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7B007A" w14:textId="288F0AD2" w:rsidR="00463C6F" w:rsidRDefault="00463C6F" w:rsidP="00463C6F">
      <w:pPr>
        <w:pStyle w:val="Heading1"/>
      </w:pPr>
      <w:r w:rsidRPr="00953C25">
        <w:t>W4 – neg v K affs</w:t>
      </w:r>
    </w:p>
    <w:p w14:paraId="76C92A81" w14:textId="77777777" w:rsidR="00F3409A" w:rsidRDefault="00F3409A" w:rsidP="00F3409A">
      <w:pPr>
        <w:pStyle w:val="Heading2"/>
      </w:pPr>
      <w:r>
        <w:t xml:space="preserve">Aff FW </w:t>
      </w:r>
    </w:p>
    <w:p w14:paraId="1E707E31" w14:textId="77777777" w:rsidR="00F3409A" w:rsidRDefault="00F3409A" w:rsidP="00F3409A">
      <w:pPr>
        <w:pStyle w:val="Heading3"/>
      </w:pPr>
      <w:r>
        <w:t xml:space="preserve">Policy Gaming Good – AT: Hoofd </w:t>
      </w:r>
    </w:p>
    <w:p w14:paraId="5CA5E3DB" w14:textId="77777777" w:rsidR="00F3409A" w:rsidRPr="009F6989" w:rsidRDefault="00F3409A" w:rsidP="00F3409A"/>
    <w:p w14:paraId="63234264" w14:textId="77777777" w:rsidR="00F3409A" w:rsidRDefault="00F3409A" w:rsidP="00F3409A">
      <w:pPr>
        <w:pStyle w:val="Heading4"/>
      </w:pPr>
      <w:r>
        <w:t xml:space="preserve">Legal analysis is uniquely key – teaches real-world skills and provides a starting point for greater discussion </w:t>
      </w:r>
    </w:p>
    <w:p w14:paraId="5AB6DD81" w14:textId="77777777" w:rsidR="00F3409A" w:rsidRDefault="00F3409A" w:rsidP="00F3409A">
      <w:r w:rsidRPr="000D0A42">
        <w:rPr>
          <w:rStyle w:val="Style13ptBold"/>
        </w:rPr>
        <w:t>Donohue, 13</w:t>
      </w:r>
      <w:r>
        <w:t xml:space="preserve"> – (Laura, Associate Professor of Law, Georgetown Law, A.B., Dartmouth College; M.A., University of Ulster, Northern Ireland; Ph.D., Cambridge University; J.D., Stanford, Agnes N. Williams Research Professor, “National Security Pedagogy: The Role of Simulations,” 2013, Georgetown Public Law and Legal Theory Research Paper No. 13-004, 6 J. Nat'l Sec. L. &amp; Pol'y 489-547 (2012), </w:t>
      </w:r>
      <w:hyperlink r:id="rId6" w:history="1">
        <w:r w:rsidRPr="00066752">
          <w:rPr>
            <w:rStyle w:val="Hyperlink"/>
          </w:rPr>
          <w:t>http://scholarship.law.georgetown.edu/facpub/1164</w:t>
        </w:r>
      </w:hyperlink>
      <w:r>
        <w:t xml:space="preserve">) // kt </w:t>
      </w:r>
    </w:p>
    <w:p w14:paraId="345C7C46" w14:textId="77777777" w:rsidR="00F3409A" w:rsidRDefault="00F3409A" w:rsidP="00F3409A">
      <w:pPr>
        <w:rPr>
          <w:sz w:val="16"/>
        </w:rPr>
      </w:pPr>
      <w:r w:rsidRPr="00E12CCE">
        <w:rPr>
          <w:sz w:val="16"/>
        </w:rPr>
        <w:t xml:space="preserve">The practice of law, as suggested above, is deeply political in nature, with lawyers not merely providing a service to the community, but exercising government power and seeking to limit the same. This makes the profession susceptible to political shifts. It is thus perhaps unsurprising that </w:t>
      </w:r>
      <w:r w:rsidRPr="00CF0686">
        <w:rPr>
          <w:rStyle w:val="StyleUnderline"/>
        </w:rPr>
        <w:t>the compromise forged between conflicting aims</w:t>
      </w:r>
      <w:r w:rsidRPr="00E12CCE">
        <w:rPr>
          <w:sz w:val="16"/>
        </w:rPr>
        <w:t xml:space="preserve"> (the practical realities of the practice of law, paired with the aspirations of critical distance and debate) </w:t>
      </w:r>
      <w:r w:rsidRPr="00CF0686">
        <w:rPr>
          <w:rStyle w:val="StyleUnderline"/>
        </w:rPr>
        <w:t>repeatedly surfaces in the wake of military conflict</w:t>
      </w:r>
      <w:r w:rsidRPr="00E12CCE">
        <w:rPr>
          <w:sz w:val="16"/>
        </w:rPr>
        <w:t xml:space="preserve">. It was, after all, </w:t>
      </w:r>
      <w:r w:rsidRPr="00CF0686">
        <w:rPr>
          <w:rStyle w:val="StyleUnderline"/>
        </w:rPr>
        <w:t>following the Civil War</w:t>
      </w:r>
      <w:r w:rsidRPr="00E12CCE">
        <w:rPr>
          <w:sz w:val="16"/>
        </w:rPr>
        <w:t xml:space="preserve"> that </w:t>
      </w:r>
      <w:r w:rsidRPr="00CF0686">
        <w:rPr>
          <w:rStyle w:val="StyleUnderline"/>
        </w:rPr>
        <w:t>Harvard confronted the outmoded, receptive nature of legal</w:t>
      </w:r>
      <w:r>
        <w:rPr>
          <w:rStyle w:val="StyleUnderline"/>
        </w:rPr>
        <w:t xml:space="preserve"> </w:t>
      </w:r>
      <w:r w:rsidRPr="00CF0686">
        <w:rPr>
          <w:rStyle w:val="StyleUnderline"/>
        </w:rPr>
        <w:t>education.</w:t>
      </w:r>
      <w:r w:rsidRPr="00E12CCE">
        <w:rPr>
          <w:sz w:val="16"/>
        </w:rPr>
        <w:t xml:space="preserve"> </w:t>
      </w:r>
      <w:r w:rsidRPr="00CF0686">
        <w:rPr>
          <w:rStyle w:val="StyleUnderline"/>
        </w:rPr>
        <w:t>Subjected to recitation of treatises prepared years in advance, students had</w:t>
      </w:r>
      <w:r>
        <w:rPr>
          <w:rStyle w:val="StyleUnderline"/>
        </w:rPr>
        <w:t xml:space="preserve"> </w:t>
      </w:r>
      <w:r w:rsidRPr="00CF0686">
        <w:rPr>
          <w:rStyle w:val="StyleUnderline"/>
        </w:rPr>
        <w:t>little to no agency in the classroom</w:t>
      </w:r>
      <w:r w:rsidRPr="00E12CCE">
        <w:rPr>
          <w:sz w:val="16"/>
        </w:rPr>
        <w:t xml:space="preserve">.97! ! Harvard Law Dean Christopher Columbus Langdell sent shock waves through the system when he introduced three fundamental innovations, the aim of which was to inculcate academic achievement in students: he began sequencing courses, he created the case method of teaching, and he invented the (now infamous) issue-spotter examination, requiring students to respond in writing to complex hypothetical problems.98 At the time, Oxford and Cambridge considered a liberal education to be sufficient preparation for the professions; the study of common law and other professional education was left to the apprenticeship process. </w:t>
      </w:r>
      <w:r w:rsidRPr="00CF0686">
        <w:rPr>
          <w:rStyle w:val="StyleUnderline"/>
        </w:rPr>
        <w:t>Langdell’s</w:t>
      </w:r>
      <w:r>
        <w:rPr>
          <w:rStyle w:val="StyleUnderline"/>
        </w:rPr>
        <w:t xml:space="preserve"> </w:t>
      </w:r>
      <w:r w:rsidRPr="00CF0686">
        <w:rPr>
          <w:rStyle w:val="StyleUnderline"/>
        </w:rPr>
        <w:t xml:space="preserve">innovations </w:t>
      </w:r>
      <w:r w:rsidRPr="00E12CCE">
        <w:rPr>
          <w:sz w:val="16"/>
        </w:rPr>
        <w:t xml:space="preserve">thus </w:t>
      </w:r>
      <w:r w:rsidRPr="00CF0686">
        <w:rPr>
          <w:rStyle w:val="StyleUnderline"/>
        </w:rPr>
        <w:t xml:space="preserve">flew in the face of both U.S. norms and those </w:t>
      </w:r>
      <w:r w:rsidRPr="00E12CCE">
        <w:rPr>
          <w:sz w:val="16"/>
        </w:rPr>
        <w:t>adopted</w:t>
      </w:r>
      <w:r w:rsidRPr="00CF0686">
        <w:rPr>
          <w:rStyle w:val="StyleUnderline"/>
        </w:rPr>
        <w:t xml:space="preserve"> across the</w:t>
      </w:r>
      <w:r>
        <w:rPr>
          <w:rStyle w:val="StyleUnderline"/>
        </w:rPr>
        <w:t xml:space="preserve"> </w:t>
      </w:r>
      <w:r w:rsidRPr="00CF0686">
        <w:rPr>
          <w:rStyle w:val="StyleUnderline"/>
        </w:rPr>
        <w:t>Atlantic</w:t>
      </w:r>
      <w:r w:rsidRPr="00E12CCE">
        <w:rPr>
          <w:sz w:val="16"/>
        </w:rPr>
        <w:t xml:space="preserve">.99 They at once recognized the importance of the practice of law, while providing to the legal academy the distinction of critical scholarly analysis. The decision to expand into the practice of law subsequently created divisions within the research university. </w:t>
      </w:r>
      <w:r w:rsidRPr="00CF0686">
        <w:rPr>
          <w:rStyle w:val="StyleUnderline"/>
        </w:rPr>
        <w:t>Scholars saw their role as ensuring that students obtained a</w:t>
      </w:r>
      <w:r>
        <w:rPr>
          <w:rStyle w:val="StyleUnderline"/>
        </w:rPr>
        <w:t xml:space="preserve"> </w:t>
      </w:r>
      <w:r w:rsidRPr="00CF0686">
        <w:rPr>
          <w:rStyle w:val="StyleUnderline"/>
        </w:rPr>
        <w:t>certain distance from the law and, as such, could subject it to more rigorous critique</w:t>
      </w:r>
      <w:r w:rsidRPr="00E12CCE">
        <w:rPr>
          <w:sz w:val="16"/>
        </w:rPr>
        <w:t xml:space="preserve">. </w:t>
      </w:r>
      <w:r w:rsidRPr="00CF0686">
        <w:rPr>
          <w:rStyle w:val="Emphasis"/>
        </w:rPr>
        <w:t>The</w:t>
      </w:r>
      <w:r>
        <w:rPr>
          <w:rStyle w:val="Emphasis"/>
        </w:rPr>
        <w:t xml:space="preserve"> </w:t>
      </w:r>
      <w:r w:rsidRPr="00CF0686">
        <w:rPr>
          <w:rStyle w:val="Emphasis"/>
        </w:rPr>
        <w:t>goal of practitioners in many ways proved the opposite: to immerse students so directly</w:t>
      </w:r>
      <w:r>
        <w:rPr>
          <w:rStyle w:val="Emphasis"/>
        </w:rPr>
        <w:t xml:space="preserve"> </w:t>
      </w:r>
      <w:r w:rsidRPr="00CF0686">
        <w:rPr>
          <w:rStyle w:val="Emphasis"/>
        </w:rPr>
        <w:t>in the law as to give them fluency in the practice of the same.</w:t>
      </w:r>
      <w:r>
        <w:rPr>
          <w:rStyle w:val="Emphasis"/>
        </w:rPr>
        <w:t xml:space="preserve"> </w:t>
      </w:r>
      <w:r w:rsidRPr="00CF0686">
        <w:rPr>
          <w:rStyle w:val="StyleUnderline"/>
        </w:rPr>
        <w:t>In the ensuing years, new evaluations of legal pedagogy have accompanied the</w:t>
      </w:r>
      <w:r>
        <w:rPr>
          <w:rStyle w:val="StyleUnderline"/>
        </w:rPr>
        <w:t xml:space="preserve"> </w:t>
      </w:r>
      <w:r w:rsidRPr="00CF0686">
        <w:rPr>
          <w:rStyle w:val="StyleUnderline"/>
        </w:rPr>
        <w:t>country’s engagement in military hostilities</w:t>
      </w:r>
      <w:r w:rsidRPr="00E12CCE">
        <w:rPr>
          <w:sz w:val="16"/>
        </w:rPr>
        <w:t xml:space="preserve">. </w:t>
      </w:r>
      <w:r w:rsidRPr="00CF0686">
        <w:rPr>
          <w:rStyle w:val="StyleUnderline"/>
        </w:rPr>
        <w:t>World War I</w:t>
      </w:r>
      <w:r w:rsidRPr="00E12CCE">
        <w:rPr>
          <w:sz w:val="16"/>
        </w:rPr>
        <w:t xml:space="preserve">, for instance, </w:t>
      </w:r>
      <w:r w:rsidRPr="00CF0686">
        <w:rPr>
          <w:rStyle w:val="StyleUnderline"/>
        </w:rPr>
        <w:t>gave way to the</w:t>
      </w:r>
      <w:r>
        <w:rPr>
          <w:rStyle w:val="StyleUnderline"/>
        </w:rPr>
        <w:t xml:space="preserve"> </w:t>
      </w:r>
      <w:r w:rsidRPr="00CF0686">
        <w:rPr>
          <w:rStyle w:val="StyleUnderline"/>
        </w:rPr>
        <w:t>Reed Report, which considered how those returning from war would seek to re-shape the</w:t>
      </w:r>
      <w:r>
        <w:rPr>
          <w:rStyle w:val="StyleUnderline"/>
        </w:rPr>
        <w:t xml:space="preserve"> </w:t>
      </w:r>
      <w:r w:rsidRPr="00CF0686">
        <w:rPr>
          <w:rStyle w:val="StyleUnderline"/>
        </w:rPr>
        <w:t>existing institutions</w:t>
      </w:r>
      <w:r w:rsidRPr="00E12CCE">
        <w:rPr>
          <w:sz w:val="16"/>
        </w:rPr>
        <w:t xml:space="preserve">. Jerome Frank’s work, calling for greater engagement of the academy in the practice of law, bookended World War II. </w:t>
      </w:r>
      <w:r w:rsidRPr="00CF0686">
        <w:rPr>
          <w:rStyle w:val="StyleUnderline"/>
        </w:rPr>
        <w:t>The close of Vietnam</w:t>
      </w:r>
      <w:r>
        <w:rPr>
          <w:rStyle w:val="StyleUnderline"/>
        </w:rPr>
        <w:t xml:space="preserve"> </w:t>
      </w:r>
      <w:r w:rsidRPr="00CF0686">
        <w:rPr>
          <w:rStyle w:val="StyleUnderline"/>
        </w:rPr>
        <w:t>witnessed the first ABA Task Force Report on the role of legal education</w:t>
      </w:r>
      <w:r w:rsidRPr="00E12CCE">
        <w:rPr>
          <w:sz w:val="16"/>
        </w:rPr>
        <w:t xml:space="preserve">. The Cramton Report was soon followed by the MacCrate Report—coincident with the ending of the Cold War. A </w:t>
      </w:r>
      <w:r w:rsidRPr="00CF0686">
        <w:rPr>
          <w:rStyle w:val="StyleUnderline"/>
        </w:rPr>
        <w:t>crucial weakness in</w:t>
      </w:r>
      <w:r w:rsidRPr="00E12CCE">
        <w:rPr>
          <w:sz w:val="16"/>
        </w:rPr>
        <w:t xml:space="preserve"> many of these studies is that </w:t>
      </w:r>
      <w:r w:rsidRPr="00CF0686">
        <w:rPr>
          <w:rStyle w:val="StyleUnderline"/>
        </w:rPr>
        <w:t>they have assumed the practice</w:t>
      </w:r>
      <w:r w:rsidRPr="00E12CCE">
        <w:rPr>
          <w:sz w:val="16"/>
        </w:rPr>
        <w:t xml:space="preserve"> of law writ large </w:t>
      </w:r>
      <w:r w:rsidRPr="00CF0686">
        <w:rPr>
          <w:rStyle w:val="StyleUnderline"/>
        </w:rPr>
        <w:t>to be</w:t>
      </w:r>
      <w:r w:rsidRPr="00E12CCE">
        <w:rPr>
          <w:sz w:val="16"/>
        </w:rPr>
        <w:t xml:space="preserve"> the object of the inquiry—</w:t>
      </w:r>
      <w:r w:rsidRPr="00CF0686">
        <w:rPr>
          <w:rStyle w:val="StyleUnderline"/>
        </w:rPr>
        <w:t>obfuscating</w:t>
      </w:r>
      <w:r w:rsidRPr="00E12CCE">
        <w:rPr>
          <w:sz w:val="16"/>
        </w:rPr>
        <w:t xml:space="preserve">, in the process, the practice of law in discreet contexts. Simultaneously, </w:t>
      </w:r>
      <w:r w:rsidRPr="00CF0686">
        <w:rPr>
          <w:rStyle w:val="StyleUnderline"/>
        </w:rPr>
        <w:t>much of the discussion assumes as a given the</w:t>
      </w:r>
      <w:r>
        <w:rPr>
          <w:rStyle w:val="StyleUnderline"/>
        </w:rPr>
        <w:t xml:space="preserve"> </w:t>
      </w:r>
      <w:r w:rsidRPr="00CF0686">
        <w:rPr>
          <w:rStyle w:val="StyleUnderline"/>
        </w:rPr>
        <w:t>division between doctrinal and clinical education, missing in the process the potential for</w:t>
      </w:r>
      <w:r>
        <w:rPr>
          <w:rStyle w:val="StyleUnderline"/>
        </w:rPr>
        <w:t xml:space="preserve"> </w:t>
      </w:r>
      <w:r w:rsidRPr="00CF0686">
        <w:rPr>
          <w:rStyle w:val="StyleUnderline"/>
        </w:rPr>
        <w:t>developing a new framework for legal education</w:t>
      </w:r>
      <w:r w:rsidRPr="00E12CCE">
        <w:rPr>
          <w:sz w:val="16"/>
        </w:rPr>
        <w:t xml:space="preserve">. Perhaps most importantly, these inquiries, like many that mark the current pedagogical debate, have failed to appreciate the importance of the goals most appropriate to national security law. A. </w:t>
      </w:r>
      <w:r w:rsidRPr="00CF0686">
        <w:rPr>
          <w:rStyle w:val="Emphasis"/>
        </w:rPr>
        <w:t>Limitations of the Current Pedagogical Debate</w:t>
      </w:r>
      <w:r w:rsidRPr="00E12CCE">
        <w:rPr>
          <w:sz w:val="16"/>
        </w:rPr>
        <w:t xml:space="preserve"> </w:t>
      </w:r>
      <w:r w:rsidRPr="00CF0686">
        <w:rPr>
          <w:rStyle w:val="StyleUnderline"/>
        </w:rPr>
        <w:t xml:space="preserve">One problem with </w:t>
      </w:r>
      <w:r w:rsidRPr="00E12CCE">
        <w:rPr>
          <w:sz w:val="16"/>
        </w:rPr>
        <w:t>the</w:t>
      </w:r>
      <w:r w:rsidRPr="00CF0686">
        <w:rPr>
          <w:rStyle w:val="StyleUnderline"/>
        </w:rPr>
        <w:t xml:space="preserve"> current pedagogical debate</w:t>
      </w:r>
      <w:r w:rsidRPr="00E12CCE">
        <w:rPr>
          <w:sz w:val="16"/>
        </w:rPr>
        <w:t xml:space="preserve"> in the legal academy </w:t>
      </w:r>
      <w:r w:rsidRPr="00CF0686">
        <w:rPr>
          <w:rStyle w:val="StyleUnderline"/>
        </w:rPr>
        <w:t>is that it is</w:t>
      </w:r>
      <w:r>
        <w:rPr>
          <w:rStyle w:val="StyleUnderline"/>
        </w:rPr>
        <w:t xml:space="preserve"> </w:t>
      </w:r>
      <w:r w:rsidRPr="00CF0686">
        <w:rPr>
          <w:rStyle w:val="StyleUnderline"/>
        </w:rPr>
        <w:t>almost entirely grounded in a general understanding of the practice of law.</w:t>
      </w:r>
      <w:r w:rsidRPr="00E12CCE">
        <w:rPr>
          <w:sz w:val="16"/>
        </w:rPr>
        <w:t xml:space="preserve"> There is very little new about this approach. In 1978, for instance, the ABA’s Task Force on Lawyer Competency: The Role of Law Schools, chaired by Dean Roger </w:t>
      </w:r>
      <w:r w:rsidRPr="00CF0686">
        <w:rPr>
          <w:rStyle w:val="StyleUnderline"/>
        </w:rPr>
        <w:t>Cramton</w:t>
      </w:r>
      <w:r w:rsidRPr="00E12CCE">
        <w:rPr>
          <w:sz w:val="16"/>
        </w:rPr>
        <w:t xml:space="preserve">, </w:t>
      </w:r>
      <w:r w:rsidRPr="00CF0686">
        <w:rPr>
          <w:rStyle w:val="StyleUnderline"/>
        </w:rPr>
        <w:t>identified three</w:t>
      </w:r>
      <w:r>
        <w:rPr>
          <w:rStyle w:val="StyleUnderline"/>
        </w:rPr>
        <w:t xml:space="preserve"> </w:t>
      </w:r>
      <w:r w:rsidRPr="00CF0686">
        <w:rPr>
          <w:rStyle w:val="StyleUnderline"/>
        </w:rPr>
        <w:t>competencies required for the practice of law</w:t>
      </w:r>
      <w:r w:rsidRPr="00E12CCE">
        <w:rPr>
          <w:sz w:val="16"/>
        </w:rPr>
        <w:t xml:space="preserve"> writ large: (1) </w:t>
      </w:r>
      <w:r w:rsidRPr="00CF0686">
        <w:rPr>
          <w:rStyle w:val="Emphasis"/>
        </w:rPr>
        <w:t>knowledge about law and</w:t>
      </w:r>
      <w:r>
        <w:rPr>
          <w:rStyle w:val="Emphasis"/>
        </w:rPr>
        <w:t xml:space="preserve"> </w:t>
      </w:r>
      <w:r w:rsidRPr="00CF0686">
        <w:rPr>
          <w:rStyle w:val="Emphasis"/>
        </w:rPr>
        <w:t>legal institutions</w:t>
      </w:r>
      <w:r w:rsidRPr="00E12CCE">
        <w:rPr>
          <w:sz w:val="16"/>
        </w:rPr>
        <w:t xml:space="preserve">; (2) </w:t>
      </w:r>
      <w:r w:rsidRPr="00CF0686">
        <w:rPr>
          <w:rStyle w:val="Emphasis"/>
        </w:rPr>
        <w:t>fundamental skills; and</w:t>
      </w:r>
      <w:r w:rsidRPr="00E12CCE">
        <w:rPr>
          <w:sz w:val="16"/>
        </w:rPr>
        <w:t xml:space="preserve"> (3) </w:t>
      </w:r>
      <w:r w:rsidRPr="00CF0686">
        <w:rPr>
          <w:rStyle w:val="Emphasis"/>
        </w:rPr>
        <w:t>professional attributes and values</w:t>
      </w:r>
      <w:r w:rsidRPr="00E12CCE">
        <w:rPr>
          <w:sz w:val="16"/>
        </w:rPr>
        <w:t xml:space="preserve">.100 Instead of considering any of the sub-fields in depth, the report focused on general legal education. </w:t>
      </w:r>
      <w:r w:rsidRPr="00CF0686">
        <w:rPr>
          <w:rStyle w:val="StyleUnderline"/>
        </w:rPr>
        <w:t xml:space="preserve">It identified fundamental skills as </w:t>
      </w:r>
      <w:r w:rsidRPr="00CF0686">
        <w:rPr>
          <w:rStyle w:val="Emphasis"/>
        </w:rPr>
        <w:t>legal analysis</w:t>
      </w:r>
      <w:r w:rsidRPr="00CF0686">
        <w:rPr>
          <w:rStyle w:val="StyleUnderline"/>
        </w:rPr>
        <w:t xml:space="preserve">, </w:t>
      </w:r>
      <w:r w:rsidRPr="00CF0686">
        <w:rPr>
          <w:rStyle w:val="Emphasis"/>
        </w:rPr>
        <w:t>legal research</w:t>
      </w:r>
      <w:r w:rsidRPr="00CF0686">
        <w:rPr>
          <w:rStyle w:val="StyleUnderline"/>
        </w:rPr>
        <w:t xml:space="preserve">, </w:t>
      </w:r>
      <w:r w:rsidRPr="00CF0686">
        <w:rPr>
          <w:rStyle w:val="Emphasis"/>
        </w:rPr>
        <w:t>fact</w:t>
      </w:r>
      <w:r>
        <w:rPr>
          <w:rStyle w:val="Emphasis"/>
        </w:rPr>
        <w:t xml:space="preserve"> </w:t>
      </w:r>
      <w:r w:rsidRPr="00CF0686">
        <w:rPr>
          <w:rStyle w:val="Emphasis"/>
        </w:rPr>
        <w:t>investigation</w:t>
      </w:r>
      <w:r w:rsidRPr="00CF0686">
        <w:rPr>
          <w:rStyle w:val="StyleUnderline"/>
        </w:rPr>
        <w:t xml:space="preserve">, written and </w:t>
      </w:r>
      <w:r w:rsidRPr="00CF0686">
        <w:rPr>
          <w:rStyle w:val="Emphasis"/>
        </w:rPr>
        <w:t>oral communication</w:t>
      </w:r>
      <w:r w:rsidRPr="00CF0686">
        <w:rPr>
          <w:rStyle w:val="StyleUnderline"/>
        </w:rPr>
        <w:t xml:space="preserve">, </w:t>
      </w:r>
      <w:r w:rsidRPr="00E12CCE">
        <w:rPr>
          <w:sz w:val="16"/>
        </w:rPr>
        <w:t xml:space="preserve">interviewing, counseling, negotiation, and organization.101 </w:t>
      </w:r>
      <w:r w:rsidRPr="00CF0686">
        <w:rPr>
          <w:rStyle w:val="StyleUnderline"/>
        </w:rPr>
        <w:t>Professional values, in turn, centered on discipline, integrity,</w:t>
      </w:r>
      <w:r>
        <w:rPr>
          <w:rStyle w:val="StyleUnderline"/>
        </w:rPr>
        <w:t xml:space="preserve"> </w:t>
      </w:r>
      <w:r w:rsidRPr="00CF0686">
        <w:rPr>
          <w:rStyle w:val="StyleUnderline"/>
        </w:rPr>
        <w:t>conscientiousness, continued professional development, critical self-assessment, and hard</w:t>
      </w:r>
      <w:r>
        <w:rPr>
          <w:rStyle w:val="StyleUnderline"/>
        </w:rPr>
        <w:t xml:space="preserve"> </w:t>
      </w:r>
      <w:r w:rsidRPr="00CF0686">
        <w:rPr>
          <w:rStyle w:val="StyleUnderline"/>
        </w:rPr>
        <w:t>work</w:t>
      </w:r>
      <w:r w:rsidRPr="00E12CCE">
        <w:rPr>
          <w:sz w:val="16"/>
        </w:rPr>
        <w:t xml:space="preserve">.102 The report was not uncritical of the current state of play: while legal education did a relatively good job of providing students with the knowledge of law, and legal analytical skills, as well as legal research and writing, it failed in three essential respects: (a) developing some of the fundamental skills underemphasized by traditional legal education; (b) shaping attitudes, values, and work habits critical to the individual’s ability to translate knowledge and relevant skills into adequate professional performance; and (c) providing integrated learning experiences focused on particular fields of lawyer practice.103 The Report offered dozens of recommendations to address the gap.104 Ten years later, following the end of the Cold War, the American Bar Association’s Section of Legal Education and Admissions to the Bar appointed yet another task force to look at the role of legal education in preparing attorneys for practice. Once again, it took a cookie-cutter approach to the subject, assuming legal education prepared students for a uniform field. Chaired by Robert MacCrate, the resulting 414-page report included within it a “Statement of Fundamental Lawyering Skills and Professional Values”, in which it highlighted ten fundamental skills and four values to guide those seeking to enter the profession.105 </w:t>
      </w:r>
      <w:r w:rsidRPr="00CF0686">
        <w:rPr>
          <w:rStyle w:val="Emphasis"/>
        </w:rPr>
        <w:t>The goal of legal education was and ought to be developing students’ skills</w:t>
      </w:r>
      <w:r>
        <w:rPr>
          <w:rStyle w:val="Emphasis"/>
        </w:rPr>
        <w:t xml:space="preserve"> </w:t>
      </w:r>
      <w:r w:rsidRPr="00CF0686">
        <w:rPr>
          <w:rStyle w:val="Emphasis"/>
        </w:rPr>
        <w:t>with regard to problem-solving, legal analysis and reasoning, legal research, factual</w:t>
      </w:r>
      <w:r>
        <w:rPr>
          <w:rStyle w:val="Emphasis"/>
        </w:rPr>
        <w:t xml:space="preserve"> </w:t>
      </w:r>
      <w:r w:rsidRPr="00CF0686">
        <w:rPr>
          <w:rStyle w:val="Emphasis"/>
        </w:rPr>
        <w:t>investigation, communication</w:t>
      </w:r>
      <w:r w:rsidRPr="00E12CCE">
        <w:rPr>
          <w:sz w:val="16"/>
        </w:rPr>
        <w:t xml:space="preserve">, counseling, negotiation, litigation and ADR, </w:t>
      </w:r>
      <w:r w:rsidRPr="00CF0686">
        <w:rPr>
          <w:rStyle w:val="StyleUnderline"/>
        </w:rPr>
        <w:t>organization</w:t>
      </w:r>
      <w:r>
        <w:rPr>
          <w:rStyle w:val="StyleUnderline"/>
        </w:rPr>
        <w:t xml:space="preserve"> </w:t>
      </w:r>
      <w:r w:rsidRPr="00CF0686">
        <w:rPr>
          <w:rStyle w:val="StyleUnderline"/>
        </w:rPr>
        <w:t>and management of legal work</w:t>
      </w:r>
      <w:r w:rsidRPr="00E12CCE">
        <w:rPr>
          <w:sz w:val="16"/>
        </w:rPr>
        <w:t xml:space="preserve">, </w:t>
      </w:r>
      <w:r w:rsidRPr="00CF0686">
        <w:rPr>
          <w:rStyle w:val="StyleUnderline"/>
        </w:rPr>
        <w:t>and</w:t>
      </w:r>
      <w:r w:rsidRPr="00E12CCE">
        <w:rPr>
          <w:sz w:val="16"/>
        </w:rPr>
        <w:t xml:space="preserve"> </w:t>
      </w:r>
      <w:r w:rsidRPr="00CF0686">
        <w:rPr>
          <w:rStyle w:val="StyleUnderline"/>
        </w:rPr>
        <w:t>recognizing and resolving legal dilemmas</w:t>
      </w:r>
      <w:r w:rsidRPr="00E12CCE">
        <w:rPr>
          <w:sz w:val="16"/>
        </w:rPr>
        <w:t xml:space="preserve">. 106 With the aim of legal education thus defined, the report went on to note the </w:t>
      </w:r>
      <w:r w:rsidRPr="002550F0">
        <w:rPr>
          <w:rStyle w:val="StyleUnderline"/>
        </w:rPr>
        <w:t>fundamental values</w:t>
      </w:r>
      <w:r>
        <w:rPr>
          <w:rStyle w:val="StyleUnderline"/>
        </w:rPr>
        <w:t xml:space="preserve"> </w:t>
      </w:r>
      <w:r w:rsidRPr="00E12CCE">
        <w:rPr>
          <w:sz w:val="16"/>
        </w:rPr>
        <w:t xml:space="preserve">of the profession: the provision of competent representation, </w:t>
      </w:r>
      <w:r w:rsidRPr="002550F0">
        <w:rPr>
          <w:rStyle w:val="StyleUnderline"/>
        </w:rPr>
        <w:t>striving to promote justice,</w:t>
      </w:r>
      <w:r>
        <w:rPr>
          <w:rStyle w:val="StyleUnderline"/>
        </w:rPr>
        <w:t xml:space="preserve"> </w:t>
      </w:r>
      <w:r w:rsidRPr="002550F0">
        <w:rPr>
          <w:rStyle w:val="StyleUnderline"/>
        </w:rPr>
        <w:t>fairness, and morality,</w:t>
      </w:r>
      <w:r w:rsidRPr="00E12CCE">
        <w:rPr>
          <w:sz w:val="16"/>
        </w:rPr>
        <w:t xml:space="preserve"> working to improve the profession, and professional development.107 Cognizant of the critiques that would inevitably follow, the Report noted that the </w:t>
      </w:r>
      <w:r w:rsidRPr="002550F0">
        <w:rPr>
          <w:rStyle w:val="StyleUnderline"/>
        </w:rPr>
        <w:t>skills and values thus presented was not definitive;</w:t>
      </w:r>
      <w:r w:rsidRPr="00E12CCE">
        <w:rPr>
          <w:sz w:val="16"/>
        </w:rPr>
        <w:t xml:space="preserve"> instead, </w:t>
      </w:r>
      <w:r w:rsidRPr="002550F0">
        <w:rPr>
          <w:rStyle w:val="Emphasis"/>
        </w:rPr>
        <w:t>they provided a starting point</w:t>
      </w:r>
      <w:r>
        <w:rPr>
          <w:rStyle w:val="Emphasis"/>
        </w:rPr>
        <w:t xml:space="preserve"> </w:t>
      </w:r>
      <w:r w:rsidRPr="002550F0">
        <w:rPr>
          <w:rStyle w:val="Emphasis"/>
        </w:rPr>
        <w:t>for further discussion</w:t>
      </w:r>
      <w:r w:rsidRPr="00E12CCE">
        <w:rPr>
          <w:sz w:val="16"/>
        </w:rPr>
        <w:t xml:space="preserve"> of different areas of the profession. The aim was not to lock schools into a specific curriculum, to create criteria for accreditation, or to cement bar examiners into one approach. In achieving these goals, the Report emphasized the importance of clinical education: Clinics have made, and continue to make, an invaluable contribution to the entire legal education enterprise. They are a key component in the development and advancement of skills and values throughout the profession. . . . clinics provide students with the opportunity to integrate, in an actual practice setting, all of the fundamental lawyering skills. In clinic courses, students sharpen their understanding of professional responsibility and deepen their appreciation for their own values as well as those of the profession as a whole.108Clinicians, to be sure, played a central role in developing the Report.109 Nevertheless, the authors argued to some effect that the clinical experience played a key role in obtaining the ends thus defined.</w:t>
      </w:r>
    </w:p>
    <w:p w14:paraId="5B185E2C" w14:textId="77777777" w:rsidR="00F3409A" w:rsidRDefault="00F3409A" w:rsidP="00F3409A">
      <w:pPr>
        <w:rPr>
          <w:sz w:val="16"/>
        </w:rPr>
      </w:pPr>
    </w:p>
    <w:p w14:paraId="50E1A888" w14:textId="77777777" w:rsidR="00F3409A" w:rsidRDefault="00F3409A" w:rsidP="00F3409A">
      <w:pPr>
        <w:pStyle w:val="Heading4"/>
      </w:pPr>
      <w:r>
        <w:t xml:space="preserve">Understandings of the law influence applications, even if none of us become policy-makers </w:t>
      </w:r>
    </w:p>
    <w:p w14:paraId="7C0B4E7B" w14:textId="77777777" w:rsidR="00F3409A" w:rsidRPr="000D0A42" w:rsidRDefault="00F3409A" w:rsidP="00F3409A">
      <w:r w:rsidRPr="000D0A42">
        <w:rPr>
          <w:rStyle w:val="Style13ptBold"/>
        </w:rPr>
        <w:t>Donohue, 13</w:t>
      </w:r>
      <w:r>
        <w:t xml:space="preserve"> – (Laura, Associate Professor of Law, Georgetown Law, A.B., Dartmouth College; M.A., University of Ulster, Northern Ireland; Ph.D., Cambridge University; J.D., Stanford, Agnes N. Williams Research Professor, “National Security Pedagogy: The Role of Simulations,” 2013, Georgetown Public Law and Legal Theory Research Paper No. 13-004, 6 J. Nat'l Sec. L. &amp; Pol'y 489-547 (2012), </w:t>
      </w:r>
      <w:hyperlink r:id="rId7" w:history="1">
        <w:r w:rsidRPr="00066752">
          <w:rPr>
            <w:rStyle w:val="Hyperlink"/>
          </w:rPr>
          <w:t>http://scholarship.law.georgetown.edu/facpub/1164</w:t>
        </w:r>
      </w:hyperlink>
      <w:r>
        <w:t>) // kt</w:t>
      </w:r>
    </w:p>
    <w:p w14:paraId="58CEC629" w14:textId="77777777" w:rsidR="00F3409A" w:rsidRPr="00E12CCE" w:rsidRDefault="00F3409A" w:rsidP="00F3409A">
      <w:pPr>
        <w:rPr>
          <w:rStyle w:val="StyleUnderline"/>
        </w:rPr>
      </w:pPr>
      <w:r w:rsidRPr="002550F0">
        <w:rPr>
          <w:rStyle w:val="StyleUnderline"/>
        </w:rPr>
        <w:t>In contrast to the traditional pedagogical approach, six goals in particular stand out in</w:t>
      </w:r>
      <w:r>
        <w:rPr>
          <w:rStyle w:val="StyleUnderline"/>
        </w:rPr>
        <w:t xml:space="preserve"> </w:t>
      </w:r>
      <w:r w:rsidRPr="002550F0">
        <w:rPr>
          <w:rStyle w:val="StyleUnderline"/>
        </w:rPr>
        <w:t>considering the role of legal education with regard to national security law</w:t>
      </w:r>
      <w:r w:rsidRPr="00E12CCE">
        <w:rPr>
          <w:sz w:val="16"/>
        </w:rPr>
        <w:t xml:space="preserve">: (1) </w:t>
      </w:r>
      <w:r w:rsidRPr="002550F0">
        <w:rPr>
          <w:rStyle w:val="Emphasis"/>
        </w:rPr>
        <w:t>understanding the law as applied</w:t>
      </w:r>
      <w:r w:rsidRPr="00E12CCE">
        <w:rPr>
          <w:sz w:val="16"/>
        </w:rPr>
        <w:t xml:space="preserve"> (i.e., knowl</w:t>
      </w:r>
      <w:r w:rsidRPr="002550F0">
        <w:rPr>
          <w:rStyle w:val="StyleUnderline"/>
        </w:rPr>
        <w:t>edge of relevant legal authorities and</w:t>
      </w:r>
      <w:r>
        <w:rPr>
          <w:rStyle w:val="StyleUnderline"/>
        </w:rPr>
        <w:t xml:space="preserve"> </w:t>
      </w:r>
      <w:r w:rsidRPr="002550F0">
        <w:rPr>
          <w:rStyle w:val="StyleUnderline"/>
        </w:rPr>
        <w:t>processes, understanding what can be termed “the Washington context”, and considering</w:t>
      </w:r>
      <w:r>
        <w:rPr>
          <w:rStyle w:val="StyleUnderline"/>
        </w:rPr>
        <w:t xml:space="preserve"> </w:t>
      </w:r>
      <w:r w:rsidRPr="002550F0">
        <w:rPr>
          <w:rStyle w:val="StyleUnderline"/>
        </w:rPr>
        <w:t>the broader policy environmen</w:t>
      </w:r>
      <w:r w:rsidRPr="00E12CCE">
        <w:rPr>
          <w:sz w:val="16"/>
        </w:rPr>
        <w:t xml:space="preserve">t), (2) </w:t>
      </w:r>
      <w:r w:rsidRPr="002550F0">
        <w:rPr>
          <w:rStyle w:val="Emphasis"/>
        </w:rPr>
        <w:t>dealing with factual chaos and uncertainty</w:t>
      </w:r>
      <w:r w:rsidRPr="00E12CCE">
        <w:rPr>
          <w:sz w:val="16"/>
        </w:rPr>
        <w:t xml:space="preserve">, (3) obtaining critical distance despite significant pressure, (4) </w:t>
      </w:r>
      <w:r w:rsidRPr="002550F0">
        <w:rPr>
          <w:rStyle w:val="Emphasis"/>
        </w:rPr>
        <w:t>developing nontraditional</w:t>
      </w:r>
      <w:r>
        <w:rPr>
          <w:rStyle w:val="Emphasis"/>
        </w:rPr>
        <w:t xml:space="preserve"> </w:t>
      </w:r>
      <w:r w:rsidRPr="002550F0">
        <w:rPr>
          <w:rStyle w:val="Emphasis"/>
        </w:rPr>
        <w:t>written and oral communication skills</w:t>
      </w:r>
      <w:r w:rsidRPr="00E12CCE">
        <w:rPr>
          <w:sz w:val="16"/>
        </w:rPr>
        <w:t xml:space="preserve">, (5) </w:t>
      </w:r>
      <w:r w:rsidRPr="002550F0">
        <w:rPr>
          <w:rStyle w:val="Emphasis"/>
        </w:rPr>
        <w:t>demonstrating leadership, integrity, and good</w:t>
      </w:r>
      <w:r>
        <w:rPr>
          <w:rStyle w:val="Emphasis"/>
        </w:rPr>
        <w:t xml:space="preserve"> </w:t>
      </w:r>
      <w:r w:rsidRPr="002550F0">
        <w:rPr>
          <w:rStyle w:val="Emphasis"/>
        </w:rPr>
        <w:t>judgment in a high-stakes, highly-charged environment</w:t>
      </w:r>
      <w:r w:rsidRPr="00E12CCE">
        <w:rPr>
          <w:sz w:val="16"/>
        </w:rPr>
        <w:t xml:space="preserve">, </w:t>
      </w:r>
      <w:r w:rsidRPr="002550F0">
        <w:rPr>
          <w:rStyle w:val="StyleUnderline"/>
        </w:rPr>
        <w:t>and</w:t>
      </w:r>
      <w:r w:rsidRPr="00E12CCE">
        <w:rPr>
          <w:sz w:val="16"/>
        </w:rPr>
        <w:t xml:space="preserve"> (6) </w:t>
      </w:r>
      <w:r w:rsidRPr="002550F0">
        <w:rPr>
          <w:rStyle w:val="StyleUnderline"/>
        </w:rPr>
        <w:t>creating opportunities for</w:t>
      </w:r>
      <w:r>
        <w:rPr>
          <w:rStyle w:val="StyleUnderline"/>
        </w:rPr>
        <w:t xml:space="preserve"> </w:t>
      </w:r>
      <w:r w:rsidRPr="002550F0">
        <w:rPr>
          <w:rStyle w:val="StyleUnderline"/>
        </w:rPr>
        <w:t>future learning</w:t>
      </w:r>
      <w:r w:rsidRPr="00E12CCE">
        <w:rPr>
          <w:sz w:val="16"/>
        </w:rPr>
        <w:t xml:space="preserve">. </w:t>
      </w:r>
      <w:r w:rsidRPr="002550F0">
        <w:rPr>
          <w:rStyle w:val="Emphasis"/>
        </w:rPr>
        <w:t>Students</w:t>
      </w:r>
      <w:r w:rsidRPr="00E12CCE">
        <w:rPr>
          <w:sz w:val="16"/>
        </w:rPr>
        <w:t xml:space="preserve">, moreover, </w:t>
      </w:r>
      <w:r w:rsidRPr="002550F0">
        <w:rPr>
          <w:rStyle w:val="Emphasis"/>
        </w:rPr>
        <w:t>must integrate these skills, performing on multiple</w:t>
      </w:r>
      <w:r>
        <w:rPr>
          <w:rStyle w:val="Emphasis"/>
        </w:rPr>
        <w:t xml:space="preserve"> </w:t>
      </w:r>
      <w:r w:rsidRPr="002550F0">
        <w:rPr>
          <w:rStyle w:val="Emphasis"/>
        </w:rPr>
        <w:t>levels at once.</w:t>
      </w:r>
      <w:r w:rsidRPr="00E12CCE">
        <w:rPr>
          <w:sz w:val="16"/>
        </w:rPr>
        <w:t xml:space="preserve">125 These goals are not conclusive—nor are they necessarily exclusive to national security law. But calling attention to them suggests that more careful examination of the field, and not just legal education writ large, may yield a more effective method of developing the next generation of national security lawyers. 1. Law as Applied Law schools tend to do a relatively good job at conveying legal authorities. Doctrinal courses focus on this area, further developing students’ analytical reasoning skills. </w:t>
      </w:r>
      <w:r w:rsidRPr="002550F0">
        <w:rPr>
          <w:rStyle w:val="StyleUnderline"/>
        </w:rPr>
        <w:t>In</w:t>
      </w:r>
      <w:r>
        <w:rPr>
          <w:rStyle w:val="StyleUnderline"/>
        </w:rPr>
        <w:t xml:space="preserve"> </w:t>
      </w:r>
      <w:r w:rsidRPr="002550F0">
        <w:rPr>
          <w:rStyle w:val="StyleUnderline"/>
        </w:rPr>
        <w:t>national security</w:t>
      </w:r>
      <w:r w:rsidRPr="00E12CCE">
        <w:rPr>
          <w:sz w:val="16"/>
        </w:rPr>
        <w:t xml:space="preserve">, however, </w:t>
      </w:r>
      <w:r w:rsidRPr="002550F0">
        <w:rPr>
          <w:rStyle w:val="StyleUnderline"/>
        </w:rPr>
        <w:t xml:space="preserve">it is </w:t>
      </w:r>
      <w:r w:rsidRPr="00E12CCE">
        <w:rPr>
          <w:sz w:val="16"/>
        </w:rPr>
        <w:t xml:space="preserve">equally </w:t>
      </w:r>
      <w:r w:rsidRPr="002550F0">
        <w:rPr>
          <w:rStyle w:val="StyleUnderline"/>
        </w:rPr>
        <w:t>important for students to understand a number of</w:t>
      </w:r>
      <w:r>
        <w:rPr>
          <w:rStyle w:val="StyleUnderline"/>
        </w:rPr>
        <w:t xml:space="preserve"> </w:t>
      </w:r>
      <w:r w:rsidRPr="002550F0">
        <w:rPr>
          <w:rStyle w:val="StyleUnderline"/>
        </w:rPr>
        <w:t>other mechanisms at work</w:t>
      </w:r>
      <w:r w:rsidRPr="00E12CCE">
        <w:rPr>
          <w:sz w:val="16"/>
        </w:rPr>
        <w:t xml:space="preserve">. Perhaps most importantly, lawyers must understand </w:t>
      </w:r>
      <w:r w:rsidRPr="002550F0">
        <w:rPr>
          <w:rStyle w:val="StyleUnderline"/>
        </w:rPr>
        <w:t>the</w:t>
      </w:r>
      <w:r>
        <w:rPr>
          <w:rStyle w:val="StyleUnderline"/>
        </w:rPr>
        <w:t xml:space="preserve"> </w:t>
      </w:r>
      <w:r w:rsidRPr="002550F0">
        <w:rPr>
          <w:rStyle w:val="StyleUnderline"/>
        </w:rPr>
        <w:t xml:space="preserve">relevant legal processes </w:t>
      </w:r>
      <w:r w:rsidRPr="00E12CCE">
        <w:rPr>
          <w:sz w:val="16"/>
        </w:rPr>
        <w:t xml:space="preserve">– </w:t>
      </w:r>
      <w:r w:rsidRPr="002550F0">
        <w:rPr>
          <w:rStyle w:val="StyleUnderline"/>
        </w:rPr>
        <w:t>i.e., the bureaucratic and administrative emphases and</w:t>
      </w:r>
      <w:r>
        <w:rPr>
          <w:rStyle w:val="StyleUnderline"/>
        </w:rPr>
        <w:t xml:space="preserve"> </w:t>
      </w:r>
      <w:r w:rsidRPr="002550F0">
        <w:rPr>
          <w:rStyle w:val="StyleUnderline"/>
        </w:rPr>
        <w:t>mechanics that have a significant impact on the course of practice</w:t>
      </w:r>
      <w:r w:rsidRPr="00E12CCE">
        <w:rPr>
          <w:sz w:val="16"/>
        </w:rPr>
        <w:t xml:space="preserve">. Also critical is an understanding of the way in which relationships and frictions play into the exercise of law. That is to say, the focus on law, typical of the law school environment, may lead students to rely overmuch on legal authority and to fail to appreciate the importance of the broader contextual relationship between different actors in Washington, D.C. and beyond. Additionally, there is a strong policy component to national security lawyering. This means that </w:t>
      </w:r>
      <w:r w:rsidRPr="002550F0">
        <w:rPr>
          <w:rStyle w:val="Emphasis"/>
        </w:rPr>
        <w:t>law becomes one of many different considerations that is taken into</w:t>
      </w:r>
      <w:r>
        <w:rPr>
          <w:rStyle w:val="Emphasis"/>
        </w:rPr>
        <w:t xml:space="preserve"> </w:t>
      </w:r>
      <w:r w:rsidRPr="002550F0">
        <w:rPr>
          <w:rStyle w:val="Emphasis"/>
        </w:rPr>
        <w:t>account before decisions on what action to take are</w:t>
      </w:r>
      <w:r w:rsidRPr="00E12CCE">
        <w:rPr>
          <w:sz w:val="16"/>
        </w:rPr>
        <w:t xml:space="preserve"> </w:t>
      </w:r>
      <w:r w:rsidRPr="002550F0">
        <w:rPr>
          <w:rStyle w:val="Emphasis"/>
        </w:rPr>
        <w:t>made</w:t>
      </w:r>
      <w:r w:rsidRPr="00E12CCE">
        <w:rPr>
          <w:sz w:val="16"/>
        </w:rPr>
        <w:t xml:space="preserve">. </w:t>
      </w:r>
      <w:r w:rsidRPr="002550F0">
        <w:rPr>
          <w:rStyle w:val="StyleUnderline"/>
        </w:rPr>
        <w:t>These areas—themselves in</w:t>
      </w:r>
      <w:r>
        <w:rPr>
          <w:rStyle w:val="StyleUnderline"/>
        </w:rPr>
        <w:t xml:space="preserve"> </w:t>
      </w:r>
      <w:r w:rsidRPr="002550F0">
        <w:rPr>
          <w:rStyle w:val="StyleUnderline"/>
        </w:rPr>
        <w:t>flux—constitute what can be considered the law as applied</w:t>
      </w:r>
      <w:r w:rsidRPr="00E12CCE">
        <w:rPr>
          <w:sz w:val="16"/>
        </w:rPr>
        <w:t xml:space="preserve">, an area equally important to understand for those serving in government as for those in the myriad national security positions outside of governmental structures. a. Legal Authorities and Processes </w:t>
      </w:r>
      <w:r w:rsidRPr="002550F0">
        <w:rPr>
          <w:rStyle w:val="StyleUnderline"/>
        </w:rPr>
        <w:t>It is not sufficient for students to read and digest</w:t>
      </w:r>
      <w:r w:rsidRPr="00E12CCE">
        <w:rPr>
          <w:sz w:val="16"/>
        </w:rPr>
        <w:t xml:space="preserve"> the 1947 National Security Act, or the many </w:t>
      </w:r>
      <w:r w:rsidRPr="002550F0">
        <w:rPr>
          <w:rStyle w:val="StyleUnderline"/>
        </w:rPr>
        <w:t>laws</w:t>
      </w:r>
      <w:r w:rsidRPr="00E12CCE">
        <w:rPr>
          <w:sz w:val="16"/>
        </w:rPr>
        <w:t xml:space="preserve"> that followed this statute, to understand bodies such as the Central Intelligence Agency, the National Security Council, or the Department of Defense. </w:t>
      </w:r>
      <w:r w:rsidRPr="002550F0">
        <w:rPr>
          <w:rStyle w:val="StyleUnderline"/>
        </w:rPr>
        <w:t>The</w:t>
      </w:r>
      <w:r>
        <w:rPr>
          <w:rStyle w:val="StyleUnderline"/>
        </w:rPr>
        <w:t xml:space="preserve"> </w:t>
      </w:r>
      <w:r w:rsidRPr="002550F0">
        <w:rPr>
          <w:rStyle w:val="StyleUnderline"/>
        </w:rPr>
        <w:t>formal—and informal—processes that drive these</w:t>
      </w:r>
      <w:r w:rsidRPr="00E12CCE">
        <w:rPr>
          <w:sz w:val="16"/>
        </w:rPr>
        <w:t xml:space="preserve"> organizations </w:t>
      </w:r>
      <w:r w:rsidRPr="002550F0">
        <w:rPr>
          <w:rStyle w:val="StyleUnderline"/>
        </w:rPr>
        <w:t>are equally important</w:t>
      </w:r>
      <w:r w:rsidRPr="00E12CCE">
        <w:rPr>
          <w:sz w:val="16"/>
        </w:rPr>
        <w:t xml:space="preserve">. Perhaps the most prolific writer on this aspect of the practice of national security law is Judge Jamie Baker, Chief Judge of the Court of Appeals of the Armed Forces, who has considered the different types of processes that influence the life of a national security lawyer. </w:t>
      </w:r>
      <w:r w:rsidRPr="002550F0">
        <w:rPr>
          <w:rStyle w:val="StyleUnderline"/>
        </w:rPr>
        <w:t>Not only must students understand these processes</w:t>
      </w:r>
      <w:r w:rsidRPr="00E12CCE">
        <w:rPr>
          <w:sz w:val="16"/>
        </w:rPr>
        <w:t xml:space="preserve">, Baker argues, </w:t>
      </w:r>
      <w:r w:rsidRPr="002550F0">
        <w:rPr>
          <w:rStyle w:val="StyleUnderline"/>
        </w:rPr>
        <w:t>but they must</w:t>
      </w:r>
      <w:r>
        <w:rPr>
          <w:rStyle w:val="StyleUnderline"/>
        </w:rPr>
        <w:t xml:space="preserve"> </w:t>
      </w:r>
      <w:r w:rsidRPr="002550F0">
        <w:rPr>
          <w:rStyle w:val="StyleUnderline"/>
        </w:rPr>
        <w:t>take into account the way in which processes unique to national security law influence</w:t>
      </w:r>
      <w:r>
        <w:rPr>
          <w:rStyle w:val="StyleUnderline"/>
        </w:rPr>
        <w:t xml:space="preserve"> </w:t>
      </w:r>
      <w:r w:rsidRPr="00E12CCE">
        <w:rPr>
          <w:sz w:val="16"/>
        </w:rPr>
        <w:t xml:space="preserve">lawyers’ </w:t>
      </w:r>
      <w:r w:rsidRPr="002550F0">
        <w:rPr>
          <w:rStyle w:val="StyleUnderline"/>
        </w:rPr>
        <w:t>ability to engage in traditional legal analysis and recommendation</w:t>
      </w:r>
      <w:r w:rsidRPr="00E12CCE">
        <w:rPr>
          <w:sz w:val="16"/>
        </w:rPr>
        <w:t xml:space="preserve">. The opportunity, for instance, for lawyers to engage in considered debate about legal interpretations or to have their work cross-checked by other attorneys, perhaps even more steeped in these fields, may be limited. Baker explains, Lawyers tend to focus on the formal aspects of constitutional government – legislation, the oversight hearing, the Justice Department opinion, and presidential statements. For sure, these legal events dominate constitutional history and precedent. However, much of constitutional practice within each branch, and between each branch, is informal in nature, outside public view, and without documentation.126 Beyond the informal nature of such processes is the classified context within which government attorneys operate. Two salient points here stand out: first is the difficulty of working collaboratively in a classified context when time is of the essence. That is, even where a number of legal experts may be privy to the information, the abbreviated timeline under which national security attorneys must work limits the extent to which collaboration may occur. The second point centers on limitations on the number of individuals with whom a lawyer can discuss the specific matter in question. There may be very few legal experts with whom an attorney can consult. Nevertheless, decisions reached in these contexts may have significant implications: they may shift the U.S. legal posture on domestic and international instruments, with formidable consequences for operations, U.S. policy, and safety and security. These characteristics of national security law mean that law </w:t>
      </w:r>
      <w:r w:rsidRPr="002550F0">
        <w:rPr>
          <w:rStyle w:val="StyleUnderline"/>
        </w:rPr>
        <w:t>schools must sharpen</w:t>
      </w:r>
      <w:r>
        <w:rPr>
          <w:rStyle w:val="StyleUnderline"/>
        </w:rPr>
        <w:t xml:space="preserve"> </w:t>
      </w:r>
      <w:r w:rsidRPr="002550F0">
        <w:rPr>
          <w:rStyle w:val="StyleUnderline"/>
        </w:rPr>
        <w:t>students’ analytical skills, as well as their substantive knowledg</w:t>
      </w:r>
      <w:r w:rsidRPr="00E12CCE">
        <w:rPr>
          <w:sz w:val="16"/>
        </w:rPr>
        <w:t xml:space="preserve">e. That is, </w:t>
      </w:r>
      <w:r w:rsidRPr="002550F0">
        <w:rPr>
          <w:rStyle w:val="Emphasis"/>
        </w:rPr>
        <w:t>schools must</w:t>
      </w:r>
      <w:r>
        <w:rPr>
          <w:rStyle w:val="Emphasis"/>
        </w:rPr>
        <w:t xml:space="preserve"> </w:t>
      </w:r>
      <w:r w:rsidRPr="002550F0">
        <w:rPr>
          <w:rStyle w:val="Emphasis"/>
        </w:rPr>
        <w:t>not just teach students how to think about the law, but they must convey a significant</w:t>
      </w:r>
      <w:r>
        <w:rPr>
          <w:rStyle w:val="Emphasis"/>
        </w:rPr>
        <w:t xml:space="preserve"> </w:t>
      </w:r>
      <w:r w:rsidRPr="002550F0">
        <w:rPr>
          <w:rStyle w:val="Emphasis"/>
        </w:rPr>
        <w:t>amount of what the law actually is so that students have some idea of the current</w:t>
      </w:r>
      <w:r>
        <w:rPr>
          <w:rStyle w:val="Emphasis"/>
        </w:rPr>
        <w:t xml:space="preserve"> </w:t>
      </w:r>
      <w:r w:rsidRPr="002550F0">
        <w:rPr>
          <w:rStyle w:val="Emphasis"/>
        </w:rPr>
        <w:t>authorities and the framing and the groundwork on which future initiatives are built</w:t>
      </w:r>
      <w:r w:rsidRPr="00E12CCE">
        <w:rPr>
          <w:sz w:val="16"/>
        </w:rPr>
        <w:t xml:space="preserve">. Simultaneously, </w:t>
      </w:r>
      <w:r w:rsidRPr="002550F0">
        <w:rPr>
          <w:rStyle w:val="StyleUnderline"/>
        </w:rPr>
        <w:t>they must make students aware of the way in which formal and informal</w:t>
      </w:r>
      <w:r>
        <w:rPr>
          <w:rStyle w:val="StyleUnderline"/>
        </w:rPr>
        <w:t xml:space="preserve"> </w:t>
      </w:r>
      <w:r w:rsidRPr="002550F0">
        <w:rPr>
          <w:rStyle w:val="StyleUnderline"/>
        </w:rPr>
        <w:t>process influences the quality of their legal analysis and understanding, and help them to</w:t>
      </w:r>
      <w:r>
        <w:rPr>
          <w:rStyle w:val="StyleUnderline"/>
        </w:rPr>
        <w:t xml:space="preserve"> </w:t>
      </w:r>
      <w:r w:rsidRPr="002550F0">
        <w:rPr>
          <w:rStyle w:val="StyleUnderline"/>
        </w:rPr>
        <w:t>develop different tools to manage such processes to ensure better performance</w:t>
      </w:r>
      <w:r w:rsidRPr="00E12CCE">
        <w:rPr>
          <w:sz w:val="16"/>
        </w:rPr>
        <w:t xml:space="preserve">. With the black letter law in national security rapidly changing and growing, law schools must further look at what the emerging topics are and adjust existing courses and offer new topics accordingly. This is a different model than the relative stasis marking much of the 20th Century. Most schools have generally agreed over the course of decades that criminal law, criminal procedure, constitutional law, civil procedure, contracts, torts, and property, merit attention. Eventually schools began to offer courses in new areas, such as international law, and environmental law. But the sudden explosion in national security law here means two things: first, the re-evaluation of traditional classes to include new and emerging areas. Material support provisions, new surveillance authorities, and the difference between Title III orders and Foreign Intelligence Surveillance Court warrants may thus become an important part of Criminal Procedure. Regulatory courses, in turn, may need to expand to include new financial regulations unique to the national security world. Second, rapid changes suggest the construction of new courses, offering both novel combinations of subjects as well as new substantive areas, such as courses focused on international law and habeas corpus, pandemic disease and consequence management law, intelligence law, or cyber threats. </w:t>
      </w:r>
      <w:r w:rsidRPr="00FC125A">
        <w:rPr>
          <w:rStyle w:val="Emphasis"/>
        </w:rPr>
        <w:t>As a pedagogical matter then, examination of new and emerging areas must be</w:t>
      </w:r>
      <w:r>
        <w:rPr>
          <w:rStyle w:val="Emphasis"/>
        </w:rPr>
        <w:t xml:space="preserve"> </w:t>
      </w:r>
      <w:r w:rsidRPr="00FC125A">
        <w:rPr>
          <w:rStyle w:val="Emphasis"/>
        </w:rPr>
        <w:t>incorporated into the doctrinal study of legal authorities, even as the processes at work in</w:t>
      </w:r>
      <w:r>
        <w:rPr>
          <w:rStyle w:val="Emphasis"/>
        </w:rPr>
        <w:t xml:space="preserve"> </w:t>
      </w:r>
      <w:r w:rsidRPr="00FC125A">
        <w:rPr>
          <w:rStyle w:val="Emphasis"/>
        </w:rPr>
        <w:t>the national security realm are featured</w:t>
      </w:r>
      <w:r w:rsidRPr="00E12CCE">
        <w:rPr>
          <w:sz w:val="16"/>
        </w:rPr>
        <w:t xml:space="preserve">. Active review of courses across the board will further accomplish this aim—an approach somewhat antithetical to traditional approaches to teaching, where faculty members typically offer (relatively static) introductory courses, paired with upper level courses on matters of particular interest. New organization may therefore be required to bring national security law faculty and curriculum together, as an intellectual and structural enterprise, to consider the breadth and range of current course offerings. b. “Washington Context” </w:t>
      </w:r>
      <w:r w:rsidRPr="00FC125A">
        <w:rPr>
          <w:rStyle w:val="StyleUnderline"/>
        </w:rPr>
        <w:t>While recognizing the importance of legal authorities and processes</w:t>
      </w:r>
      <w:r w:rsidRPr="00E12CCE">
        <w:rPr>
          <w:sz w:val="16"/>
        </w:rPr>
        <w:t xml:space="preserve">, in the field of national security law, both may be overridden by </w:t>
      </w:r>
      <w:r w:rsidRPr="00FC125A">
        <w:rPr>
          <w:rStyle w:val="StyleUnderline"/>
        </w:rPr>
        <w:t>considerations unique to what may be</w:t>
      </w:r>
      <w:r>
        <w:rPr>
          <w:rStyle w:val="StyleUnderline"/>
        </w:rPr>
        <w:t xml:space="preserve"> </w:t>
      </w:r>
      <w:r w:rsidRPr="00FC125A">
        <w:rPr>
          <w:rStyle w:val="StyleUnderline"/>
        </w:rPr>
        <w:t>called the “Washington context”</w:t>
      </w:r>
      <w:r w:rsidRPr="00E12CCE">
        <w:rPr>
          <w:sz w:val="16"/>
        </w:rPr>
        <w:t xml:space="preserve">. The inherent political friction between the branches of government, the institutional frictions between Departments and Agencies, and the interpersonal components that accompany the exercise of power all influence the manner in which national security law evolves. To the extent that law schools ignore this aspect of the practice, they do students a great disservice. To take an example that arose in one of my courses, students may (correctly) read HSPD 5 and the Homeland Security Act of 2002 to mean that the Secretary of Homeland Security has the authority to order an evacuation. To act on this authority, however, without direct communication with (and permission from) the White House, would be inappropriate. This type of </w:t>
      </w:r>
      <w:r w:rsidRPr="00FC125A">
        <w:rPr>
          <w:rStyle w:val="StyleUnderline"/>
        </w:rPr>
        <w:t>Washington-based, political authority is critical to the</w:t>
      </w:r>
      <w:r>
        <w:rPr>
          <w:rStyle w:val="StyleUnderline"/>
        </w:rPr>
        <w:t xml:space="preserve"> </w:t>
      </w:r>
      <w:r w:rsidRPr="00FC125A">
        <w:rPr>
          <w:rStyle w:val="StyleUnderline"/>
        </w:rPr>
        <w:t>exercise of power.</w:t>
      </w:r>
      <w:r>
        <w:rPr>
          <w:rStyle w:val="StyleUnderline"/>
        </w:rPr>
        <w:t xml:space="preserve"> </w:t>
      </w:r>
      <w:r w:rsidRPr="00E12CCE">
        <w:rPr>
          <w:sz w:val="16"/>
        </w:rPr>
        <w:t xml:space="preserve">Herein lies the rub: </w:t>
      </w:r>
      <w:r w:rsidRPr="00FC125A">
        <w:rPr>
          <w:rStyle w:val="StyleUnderline"/>
        </w:rPr>
        <w:t>national security instruments often incorporate power that has</w:t>
      </w:r>
      <w:r>
        <w:rPr>
          <w:rStyle w:val="StyleUnderline"/>
        </w:rPr>
        <w:t xml:space="preserve"> </w:t>
      </w:r>
      <w:r w:rsidRPr="00FC125A">
        <w:rPr>
          <w:rStyle w:val="StyleUnderline"/>
        </w:rPr>
        <w:t>significant domestic and international political ramifications. The stakes are high. It is</w:t>
      </w:r>
      <w:r>
        <w:rPr>
          <w:rStyle w:val="StyleUnderline"/>
        </w:rPr>
        <w:t xml:space="preserve"> </w:t>
      </w:r>
      <w:r w:rsidRPr="00E12CCE">
        <w:rPr>
          <w:sz w:val="16"/>
        </w:rPr>
        <w:t xml:space="preserve">thus </w:t>
      </w:r>
      <w:r w:rsidRPr="00FC125A">
        <w:rPr>
          <w:rStyle w:val="Emphasis"/>
        </w:rPr>
        <w:t>imperative that students understand the broader authorities and processes at work</w:t>
      </w:r>
      <w:r w:rsidRPr="00E12CCE">
        <w:rPr>
          <w:sz w:val="16"/>
        </w:rPr>
        <w:t xml:space="preserve">. </w:t>
      </w:r>
      <w:r w:rsidRPr="00FC125A">
        <w:rPr>
          <w:rStyle w:val="Emphasis"/>
        </w:rPr>
        <w:t>Such processes extend beyond the executive branch to dealings with Congress</w:t>
      </w:r>
      <w:r w:rsidRPr="00E12CCE">
        <w:rPr>
          <w:sz w:val="16"/>
        </w:rPr>
        <w:t xml:space="preserve">—a branch often sidelined in law school curricula. Lawyers </w:t>
      </w:r>
      <w:r w:rsidRPr="00FC125A">
        <w:rPr>
          <w:rStyle w:val="StyleUnderline"/>
        </w:rPr>
        <w:t>working in the field, from the executive</w:t>
      </w:r>
      <w:r>
        <w:rPr>
          <w:rStyle w:val="StyleUnderline"/>
        </w:rPr>
        <w:t xml:space="preserve"> </w:t>
      </w:r>
      <w:r w:rsidRPr="00FC125A">
        <w:rPr>
          <w:rStyle w:val="StyleUnderline"/>
        </w:rPr>
        <w:t>branch and legislative branches to private industry, must understand the political</w:t>
      </w:r>
      <w:r>
        <w:rPr>
          <w:rStyle w:val="StyleUnderline"/>
        </w:rPr>
        <w:t xml:space="preserve"> </w:t>
      </w:r>
      <w:r w:rsidRPr="00FC125A">
        <w:rPr>
          <w:rStyle w:val="StyleUnderline"/>
        </w:rPr>
        <w:t>processes in Congress in order to be more effective. The relative strength of different</w:t>
      </w:r>
      <w:r>
        <w:rPr>
          <w:rStyle w:val="StyleUnderline"/>
        </w:rPr>
        <w:t xml:space="preserve"> </w:t>
      </w:r>
      <w:r w:rsidRPr="00FC125A">
        <w:rPr>
          <w:rStyle w:val="StyleUnderline"/>
        </w:rPr>
        <w:t>committees, the contours of legislative oversight, the range of policy documents</w:t>
      </w:r>
      <w:r>
        <w:rPr>
          <w:rStyle w:val="StyleUnderline"/>
        </w:rPr>
        <w:t xml:space="preserve"> </w:t>
      </w:r>
      <w:r w:rsidRPr="00FC125A">
        <w:rPr>
          <w:rStyle w:val="StyleUnderline"/>
        </w:rPr>
        <w:t>applicable to the field (and required by Congress via statute), the formal and informal</w:t>
      </w:r>
      <w:r>
        <w:rPr>
          <w:rStyle w:val="StyleUnderline"/>
        </w:rPr>
        <w:t xml:space="preserve"> </w:t>
      </w:r>
      <w:r w:rsidRPr="00FC125A">
        <w:rPr>
          <w:rStyle w:val="StyleUnderline"/>
        </w:rPr>
        <w:t>mechanisms to obtain information relating to executive branch national security matters,</w:t>
      </w:r>
      <w:r>
        <w:rPr>
          <w:rStyle w:val="StyleUnderline"/>
        </w:rPr>
        <w:t xml:space="preserve"> </w:t>
      </w:r>
      <w:r w:rsidRPr="00FC125A">
        <w:rPr>
          <w:rStyle w:val="StyleUnderline"/>
        </w:rPr>
        <w:t>the role of party politics—all of this proves relevant</w:t>
      </w:r>
      <w:r w:rsidRPr="00E12CCE">
        <w:rPr>
          <w:sz w:val="16"/>
        </w:rPr>
        <w:t xml:space="preserve">. Understanding political authority extends to chain of command, as well as inter-agency processes. c. Policy Environment </w:t>
      </w:r>
      <w:r w:rsidRPr="00FC125A">
        <w:rPr>
          <w:rStyle w:val="StyleUnderline"/>
        </w:rPr>
        <w:t>The “Washington context” can be distinguished from a second way in which political</w:t>
      </w:r>
      <w:r>
        <w:rPr>
          <w:rStyle w:val="StyleUnderline"/>
        </w:rPr>
        <w:t xml:space="preserve"> </w:t>
      </w:r>
      <w:r w:rsidRPr="00FC125A">
        <w:rPr>
          <w:rStyle w:val="StyleUnderline"/>
        </w:rPr>
        <w:t>considerations enter into</w:t>
      </w:r>
      <w:r w:rsidRPr="00E12CCE">
        <w:rPr>
          <w:sz w:val="16"/>
        </w:rPr>
        <w:t xml:space="preserve"> national security law: namely, </w:t>
      </w:r>
      <w:r w:rsidRPr="00FC125A">
        <w:rPr>
          <w:rStyle w:val="StyleUnderline"/>
        </w:rPr>
        <w:t>the broader policy environment</w:t>
      </w:r>
      <w:r w:rsidRPr="00E12CCE">
        <w:rPr>
          <w:sz w:val="16"/>
        </w:rPr>
        <w:t xml:space="preserve">. </w:t>
      </w:r>
      <w:r w:rsidRPr="00FC125A">
        <w:rPr>
          <w:rStyle w:val="StyleUnderline"/>
        </w:rPr>
        <w:t>One way to understand this is in terms of the push and pull of policymaking</w:t>
      </w:r>
      <w:r w:rsidRPr="00E12CCE">
        <w:rPr>
          <w:sz w:val="16"/>
        </w:rPr>
        <w:t xml:space="preserve">. In the former realm, law constitutes just one of many competing demands that policymakers take into account before deciding which actions to pursue. In the latter area, the impact of the actions taken is felt in both the domestic and international arena. Each constitutes an ex ante consideration for lawyers operating in this domain. Within government practice, in determining which course to set, </w:t>
      </w:r>
      <w:r w:rsidRPr="00FC125A">
        <w:rPr>
          <w:rStyle w:val="StyleUnderline"/>
        </w:rPr>
        <w:t>the role that law</w:t>
      </w:r>
      <w:r>
        <w:rPr>
          <w:rStyle w:val="StyleUnderline"/>
        </w:rPr>
        <w:t xml:space="preserve"> </w:t>
      </w:r>
      <w:r w:rsidRPr="00FC125A">
        <w:rPr>
          <w:rStyle w:val="StyleUnderline"/>
        </w:rPr>
        <w:t>plays may be just one of many competing demands on the policymaker’s decisionmaking</w:t>
      </w:r>
      <w:r>
        <w:rPr>
          <w:rStyle w:val="StyleUnderline"/>
        </w:rPr>
        <w:t xml:space="preserve"> </w:t>
      </w:r>
      <w:r w:rsidRPr="00FC125A">
        <w:rPr>
          <w:rStyle w:val="StyleUnderline"/>
        </w:rPr>
        <w:t>strategy</w:t>
      </w:r>
      <w:r w:rsidRPr="00E12CCE">
        <w:rPr>
          <w:sz w:val="16"/>
        </w:rPr>
        <w:t xml:space="preserve">. </w:t>
      </w:r>
      <w:r w:rsidRPr="00FC125A">
        <w:rPr>
          <w:rStyle w:val="StyleUnderline"/>
        </w:rPr>
        <w:t>In order to secure a place for legal considerations</w:t>
      </w:r>
      <w:r w:rsidRPr="00E12CCE">
        <w:rPr>
          <w:sz w:val="16"/>
        </w:rPr>
        <w:t xml:space="preserve">, lawyers </w:t>
      </w:r>
      <w:r w:rsidRPr="00FC125A">
        <w:rPr>
          <w:rStyle w:val="StyleUnderline"/>
        </w:rPr>
        <w:t>must</w:t>
      </w:r>
      <w:r w:rsidRPr="00E12CCE">
        <w:rPr>
          <w:sz w:val="16"/>
        </w:rPr>
        <w:t xml:space="preserve"> therefore </w:t>
      </w:r>
      <w:r w:rsidRPr="00FC125A">
        <w:rPr>
          <w:rStyle w:val="StyleUnderline"/>
        </w:rPr>
        <w:t>be cognizant of the different pressures influencing the</w:t>
      </w:r>
      <w:r w:rsidRPr="00E12CCE">
        <w:rPr>
          <w:sz w:val="16"/>
        </w:rPr>
        <w:t xml:space="preserve"> </w:t>
      </w:r>
      <w:r w:rsidRPr="00FC125A">
        <w:rPr>
          <w:rStyle w:val="StyleUnderline"/>
        </w:rPr>
        <w:t>process</w:t>
      </w:r>
      <w:r w:rsidRPr="00E12CCE">
        <w:rPr>
          <w:sz w:val="16"/>
        </w:rPr>
        <w:t xml:space="preserve">. </w:t>
      </w:r>
      <w:r w:rsidRPr="00FC125A">
        <w:rPr>
          <w:rStyle w:val="Emphasis"/>
        </w:rPr>
        <w:t>Part of this is</w:t>
      </w:r>
      <w:r>
        <w:rPr>
          <w:rStyle w:val="Emphasis"/>
        </w:rPr>
        <w:t xml:space="preserve"> </w:t>
      </w:r>
      <w:r w:rsidRPr="00FC125A">
        <w:rPr>
          <w:rStyle w:val="Emphasis"/>
        </w:rPr>
        <w:t>learning how to communicate clearly with those involved in making and implementing</w:t>
      </w:r>
      <w:r>
        <w:rPr>
          <w:rStyle w:val="Emphasis"/>
        </w:rPr>
        <w:t xml:space="preserve"> </w:t>
      </w:r>
      <w:r w:rsidRPr="00FC125A">
        <w:rPr>
          <w:rStyle w:val="Emphasis"/>
        </w:rPr>
        <w:t>policy</w:t>
      </w:r>
      <w:r w:rsidRPr="00E12CCE">
        <w:rPr>
          <w:sz w:val="16"/>
        </w:rPr>
        <w:t xml:space="preserve">. </w:t>
      </w:r>
      <w:r w:rsidRPr="00FC125A">
        <w:rPr>
          <w:rStyle w:val="StyleUnderline"/>
        </w:rPr>
        <w:t>It also entails developing a feel for when and how to initiate appropriate</w:t>
      </w:r>
      <w:r>
        <w:rPr>
          <w:rStyle w:val="StyleUnderline"/>
        </w:rPr>
        <w:t xml:space="preserve"> </w:t>
      </w:r>
      <w:r w:rsidRPr="00FC125A">
        <w:rPr>
          <w:rStyle w:val="StyleUnderline"/>
        </w:rPr>
        <w:t>participation</w:t>
      </w:r>
      <w:r w:rsidRPr="00E12CCE">
        <w:rPr>
          <w:sz w:val="16"/>
        </w:rPr>
        <w:t xml:space="preserve">. That is, lawyers must insert themselves into the conversation, representing the interests of law itself. In policy discussions, lawyers are often not seated at the table. They may be a “plus one” in the discussion, and, in this capacity, they must come to terms with the fact that the law is only one consideration at play. They may have to accept being relegated to a supporting role, with their recommendation overridden. In this context, </w:t>
      </w:r>
      <w:r w:rsidRPr="00FC125A">
        <w:rPr>
          <w:rStyle w:val="StyleUnderline"/>
        </w:rPr>
        <w:t>they must</w:t>
      </w:r>
      <w:r>
        <w:rPr>
          <w:rStyle w:val="StyleUnderline"/>
        </w:rPr>
        <w:t xml:space="preserve"> </w:t>
      </w:r>
      <w:r w:rsidRPr="00FC125A">
        <w:rPr>
          <w:rStyle w:val="StyleUnderline"/>
        </w:rPr>
        <w:t>grapple with not just personality management, but issues related to ego and</w:t>
      </w:r>
      <w:r>
        <w:rPr>
          <w:rStyle w:val="StyleUnderline"/>
        </w:rPr>
        <w:t xml:space="preserve"> </w:t>
      </w:r>
      <w:r w:rsidRPr="00FC125A">
        <w:rPr>
          <w:rStyle w:val="StyleUnderline"/>
        </w:rPr>
        <w:t>subordination</w:t>
      </w:r>
      <w:r w:rsidRPr="00E12CCE">
        <w:rPr>
          <w:sz w:val="16"/>
        </w:rPr>
        <w:t xml:space="preserve">. They must then decide how to react to this situation, when and how to take the initiative, when to concede, and when to proceed through other channels. In brief, </w:t>
      </w:r>
      <w:r w:rsidRPr="00FC125A">
        <w:rPr>
          <w:rStyle w:val="Emphasis"/>
        </w:rPr>
        <w:t xml:space="preserve">they must learn both how to insert legal considerations into </w:t>
      </w:r>
      <w:r w:rsidRPr="000D0A42">
        <w:rPr>
          <w:sz w:val="16"/>
        </w:rPr>
        <w:t>what is essentially</w:t>
      </w:r>
      <w:r w:rsidRPr="000D0A42">
        <w:rPr>
          <w:rStyle w:val="Emphasis"/>
          <w:sz w:val="16"/>
        </w:rPr>
        <w:t xml:space="preserve"> </w:t>
      </w:r>
      <w:r w:rsidRPr="00FC125A">
        <w:rPr>
          <w:rStyle w:val="Emphasis"/>
        </w:rPr>
        <w:t>a</w:t>
      </w:r>
      <w:r>
        <w:rPr>
          <w:rStyle w:val="Emphasis"/>
        </w:rPr>
        <w:t xml:space="preserve"> </w:t>
      </w:r>
      <w:r w:rsidRPr="00FC125A">
        <w:rPr>
          <w:rStyle w:val="Emphasis"/>
        </w:rPr>
        <w:t>policy debate, and how to treat the outcome of such efforts in the context of professional</w:t>
      </w:r>
      <w:r>
        <w:rPr>
          <w:rStyle w:val="Emphasis"/>
        </w:rPr>
        <w:t xml:space="preserve"> </w:t>
      </w:r>
      <w:r w:rsidRPr="00FC125A">
        <w:rPr>
          <w:rStyle w:val="Emphasis"/>
        </w:rPr>
        <w:t>and personal goals.</w:t>
      </w:r>
      <w:r>
        <w:rPr>
          <w:rStyle w:val="Emphasis"/>
        </w:rPr>
        <w:t xml:space="preserve"> </w:t>
      </w:r>
      <w:r w:rsidRPr="00E12CCE">
        <w:rPr>
          <w:sz w:val="16"/>
        </w:rPr>
        <w:t xml:space="preserve">At the back end, legal recommendations carry with them strong policy implications. It is worth noting at the outset that there is disagreement over whether national security lawyers need to take this into account. Professor John Yoo, for instance, argues that it is not the national security lawyer’s role to think about the policy impact of legal advice given—even when delivered at the highest levels of government. The logic behind this is that separating law from policy is essential to good lawyering, and that to combine policy considerations with strict legal analysis undermines the strength of the intellectual endeavor, as well as the integrity of the advisory system itself. As an ex ante consideration, taking into account either competing interests or the resulting policy impact thus runs counter to the purpose of obtaining strict legal advice. Instead, it is for policymakers to balance competing concerns and to determine the most appropriate course of action. There is much to commend this strict adherence to the distinction between law and policy. The problem with this approach, however, is that it results in a sort of false silo, where lawyers ostensibly operate in a manner completely insulated from policy concerns. In national security law, this is simply not the case. Law and policy—for reasons discussed in Part I of this Article—often overlap. The result of attempting to ignore the policy side of the equation, moreover, may sideline law at the front end: i.e., when lawyers present not just a particular legal analysis, but act to insert considerations of law qua law into the policymaker’s decisionmaking process. Here, </w:t>
      </w:r>
      <w:r w:rsidRPr="00FC125A">
        <w:rPr>
          <w:rStyle w:val="StyleUnderline"/>
        </w:rPr>
        <w:t>identifying and thinking about competing policy concerns</w:t>
      </w:r>
      <w:r>
        <w:rPr>
          <w:rStyle w:val="StyleUnderline"/>
        </w:rPr>
        <w:t xml:space="preserve"> </w:t>
      </w:r>
      <w:r w:rsidRPr="00FC125A">
        <w:rPr>
          <w:rStyle w:val="StyleUnderline"/>
        </w:rPr>
        <w:t>provides</w:t>
      </w:r>
      <w:r w:rsidRPr="00E12CCE">
        <w:rPr>
          <w:sz w:val="16"/>
        </w:rPr>
        <w:t xml:space="preserve"> lawyers with </w:t>
      </w:r>
      <w:r w:rsidRPr="00FC125A">
        <w:rPr>
          <w:rStyle w:val="StyleUnderline"/>
        </w:rPr>
        <w:t>important knowledge about how and when to insert legal</w:t>
      </w:r>
      <w:r>
        <w:rPr>
          <w:rStyle w:val="StyleUnderline"/>
        </w:rPr>
        <w:t xml:space="preserve"> </w:t>
      </w:r>
      <w:r w:rsidRPr="00FC125A">
        <w:rPr>
          <w:rStyle w:val="StyleUnderline"/>
        </w:rPr>
        <w:t>considerations.</w:t>
      </w:r>
      <w:r>
        <w:rPr>
          <w:rStyle w:val="StyleUnderline"/>
        </w:rPr>
        <w:t xml:space="preserve"> </w:t>
      </w:r>
      <w:r w:rsidRPr="00FC125A">
        <w:rPr>
          <w:rStyle w:val="StyleUnderline"/>
        </w:rPr>
        <w:t>Failure to take account of policy concerns may further entail a breach</w:t>
      </w:r>
      <w:r w:rsidRPr="00E12CCE">
        <w:rPr>
          <w:sz w:val="16"/>
        </w:rPr>
        <w:t xml:space="preserve"> of professional responsibility and </w:t>
      </w:r>
      <w:r w:rsidRPr="00FC125A">
        <w:rPr>
          <w:rStyle w:val="Emphasis"/>
        </w:rPr>
        <w:t>ethical obligations</w:t>
      </w:r>
      <w:r w:rsidRPr="00E12CCE">
        <w:rPr>
          <w:sz w:val="16"/>
        </w:rPr>
        <w:t xml:space="preserve"> at the back end. </w:t>
      </w:r>
      <w:r w:rsidRPr="00E12CCE">
        <w:rPr>
          <w:rStyle w:val="StyleUnderline"/>
        </w:rPr>
        <w:t xml:space="preserve">It may be, </w:t>
      </w:r>
      <w:r w:rsidRPr="00E12CCE">
        <w:rPr>
          <w:sz w:val="16"/>
        </w:rPr>
        <w:t xml:space="preserve">for instance, </w:t>
      </w:r>
      <w:r w:rsidRPr="00E12CCE">
        <w:rPr>
          <w:rStyle w:val="StyleUnderline"/>
        </w:rPr>
        <w:t>that there is no legal bar to acting in a certain manner</w:t>
      </w:r>
      <w:r w:rsidRPr="00E12CCE">
        <w:rPr>
          <w:sz w:val="16"/>
        </w:rPr>
        <w:t xml:space="preserve">. (It is precisely for this reason that criminal law continues to evolve.) But </w:t>
      </w:r>
      <w:r w:rsidRPr="00E12CCE">
        <w:rPr>
          <w:rStyle w:val="StyleUnderline"/>
        </w:rPr>
        <w:t>absence of prohibition does not automatically translate into permission for action.</w:t>
      </w:r>
      <w:r w:rsidRPr="00E12CCE">
        <w:rPr>
          <w:sz w:val="16"/>
        </w:rPr>
        <w:t xml:space="preserve"> </w:t>
      </w:r>
      <w:r w:rsidRPr="00E12CCE">
        <w:rPr>
          <w:rStyle w:val="StyleUnderline"/>
        </w:rPr>
        <w:t>A strict legal analysis may thus suggest legality, where the actual implications of such actions would run contrary to legal or ethical norms</w:t>
      </w:r>
      <w:r w:rsidRPr="00E12CCE">
        <w:rPr>
          <w:sz w:val="16"/>
        </w:rPr>
        <w:t xml:space="preserve">. The role of national security law is here of great importance: </w:t>
      </w:r>
      <w:r w:rsidRPr="00E12CCE">
        <w:rPr>
          <w:rStyle w:val="StyleUnderline"/>
        </w:rPr>
        <w:t>as an exercise of power</w:t>
      </w:r>
      <w:r w:rsidRPr="00E12CCE">
        <w:rPr>
          <w:sz w:val="16"/>
        </w:rPr>
        <w:t>—indeed, at one extreme, the most coercive powers available to the state—</w:t>
      </w:r>
      <w:r w:rsidRPr="00E12CCE">
        <w:rPr>
          <w:rStyle w:val="StyleUnderline"/>
        </w:rPr>
        <w:t>failure to take into account the implications of the legal analysis may suggest a failure of professional responsibility.</w:t>
      </w:r>
    </w:p>
    <w:p w14:paraId="0F94E7F1" w14:textId="77777777" w:rsidR="00F3409A" w:rsidRDefault="00F3409A" w:rsidP="00F3409A"/>
    <w:p w14:paraId="5E92C23E" w14:textId="77777777" w:rsidR="00F3409A" w:rsidRDefault="00F3409A" w:rsidP="00F3409A"/>
    <w:p w14:paraId="3F32BF7B" w14:textId="77777777" w:rsidR="00F3409A" w:rsidRDefault="00F3409A" w:rsidP="00F3409A">
      <w:pPr>
        <w:pStyle w:val="Heading4"/>
      </w:pPr>
      <w:r>
        <w:t xml:space="preserve">Policy debate teaches adaptation, research skills, and critical thinking – impact turns their distancing claims </w:t>
      </w:r>
    </w:p>
    <w:p w14:paraId="18E8AE4C" w14:textId="77777777" w:rsidR="00F3409A" w:rsidRPr="00E12CCE" w:rsidRDefault="00F3409A" w:rsidP="00F3409A">
      <w:r w:rsidRPr="000D0A42">
        <w:rPr>
          <w:rStyle w:val="Style13ptBold"/>
        </w:rPr>
        <w:t>Donohue, 13</w:t>
      </w:r>
      <w:r>
        <w:t xml:space="preserve"> – (Laura, Associate Professor of Law, Georgetown Law, A.B., Dartmouth College; M.A., University of Ulster, Northern Ireland; Ph.D., Cambridge University; J.D., Stanford, Agnes N. Williams Research Professor, “National Security Pedagogy: The Role of Simulations,” 2013, Georgetown Public Law and Legal Theory Research Paper No. 13-004, 6 J. Nat'l Sec. L. &amp; Pol'y 489-547 (2012), </w:t>
      </w:r>
      <w:hyperlink r:id="rId8" w:history="1">
        <w:r w:rsidRPr="00066752">
          <w:rPr>
            <w:rStyle w:val="Hyperlink"/>
          </w:rPr>
          <w:t>http://scholarship.law.georgetown.edu/facpub/1164</w:t>
        </w:r>
      </w:hyperlink>
      <w:r>
        <w:t>) // kt</w:t>
      </w:r>
    </w:p>
    <w:p w14:paraId="31736091" w14:textId="77777777" w:rsidR="00F3409A" w:rsidRDefault="00F3409A" w:rsidP="00F3409A">
      <w:pPr>
        <w:rPr>
          <w:rStyle w:val="Emphasis"/>
        </w:rPr>
      </w:pPr>
      <w:r w:rsidRPr="00E12CCE">
        <w:rPr>
          <w:sz w:val="14"/>
        </w:rPr>
        <w:t xml:space="preserve">Not </w:t>
      </w:r>
      <w:r w:rsidRPr="00FC125A">
        <w:rPr>
          <w:rStyle w:val="Emphasis"/>
        </w:rPr>
        <w:t>only must students learn about legal and authorities and processes, the</w:t>
      </w:r>
      <w:r>
        <w:rPr>
          <w:rStyle w:val="Emphasis"/>
        </w:rPr>
        <w:t xml:space="preserve"> </w:t>
      </w:r>
      <w:r w:rsidRPr="00FC125A">
        <w:rPr>
          <w:rStyle w:val="Emphasis"/>
        </w:rPr>
        <w:t>Washington context, and policy concerns, but they must learn how to adapt and evolve to</w:t>
      </w:r>
      <w:r>
        <w:rPr>
          <w:rStyle w:val="Emphasis"/>
        </w:rPr>
        <w:t xml:space="preserve"> </w:t>
      </w:r>
      <w:r w:rsidRPr="00FC125A">
        <w:rPr>
          <w:rStyle w:val="Emphasis"/>
        </w:rPr>
        <w:t>deal with new and emerging bureaucratic and administrative structures</w:t>
      </w:r>
      <w:r w:rsidRPr="00E12CCE">
        <w:rPr>
          <w:sz w:val="14"/>
        </w:rPr>
        <w:t xml:space="preserve">. </w:t>
      </w:r>
      <w:r w:rsidRPr="00FC125A">
        <w:rPr>
          <w:rStyle w:val="StyleUnderline"/>
        </w:rPr>
        <w:t>Innovation is the</w:t>
      </w:r>
      <w:r>
        <w:rPr>
          <w:rStyle w:val="StyleUnderline"/>
        </w:rPr>
        <w:t xml:space="preserve"> </w:t>
      </w:r>
      <w:r w:rsidRPr="00FC125A">
        <w:rPr>
          <w:rStyle w:val="StyleUnderline"/>
        </w:rPr>
        <w:t>hallmark of this skill, and it is one that requires a different kind of learning than</w:t>
      </w:r>
      <w:r>
        <w:rPr>
          <w:rStyle w:val="StyleUnderline"/>
        </w:rPr>
        <w:t xml:space="preserve"> </w:t>
      </w:r>
      <w:r w:rsidRPr="00FC125A">
        <w:rPr>
          <w:rStyle w:val="StyleUnderline"/>
        </w:rPr>
        <w:t>dominates in doctrinal settings</w:t>
      </w:r>
      <w:r w:rsidRPr="00E12CCE">
        <w:rPr>
          <w:sz w:val="14"/>
        </w:rPr>
        <w:t xml:space="preserve">.128 </w:t>
      </w:r>
      <w:r w:rsidRPr="00FC125A">
        <w:rPr>
          <w:rStyle w:val="StyleUnderline"/>
        </w:rPr>
        <w:t>In</w:t>
      </w:r>
      <w:r w:rsidRPr="00E12CCE">
        <w:rPr>
          <w:sz w:val="14"/>
        </w:rPr>
        <w:t xml:space="preserve"> the </w:t>
      </w:r>
      <w:r w:rsidRPr="00FC125A">
        <w:rPr>
          <w:rStyle w:val="StyleUnderline"/>
        </w:rPr>
        <w:t>national security</w:t>
      </w:r>
      <w:r w:rsidRPr="00E12CCE">
        <w:rPr>
          <w:sz w:val="14"/>
        </w:rPr>
        <w:t xml:space="preserve"> world, </w:t>
      </w:r>
      <w:r w:rsidRPr="00FC125A">
        <w:rPr>
          <w:rStyle w:val="StyleUnderline"/>
        </w:rPr>
        <w:t>political leadership rapidly changes</w:t>
      </w:r>
      <w:r w:rsidRPr="00E12CCE">
        <w:rPr>
          <w:sz w:val="14"/>
        </w:rPr>
        <w:t xml:space="preserve">, with constant movement of personnel. </w:t>
      </w:r>
      <w:r w:rsidRPr="00FC125A">
        <w:rPr>
          <w:rStyle w:val="StyleUnderline"/>
        </w:rPr>
        <w:t>Institutions themselves are in flux</w:t>
      </w:r>
      <w:r w:rsidRPr="00E12CCE">
        <w:rPr>
          <w:sz w:val="14"/>
        </w:rPr>
        <w:t xml:space="preserve">: the creation of the Department of Homeland Security, as aforementioned, placed twenty-two executive branch agencies—some of which were major and complex organs of the government, such as the U.S. Customs Service, the U.S. Coast Guard, the U.S. Secret Service, the Transportation Security Administration, and the Federal Emergency Management Agency—under one umbrella, growing by 2012 to some 216,000 people.129 DHS agencies continue to evolve and morph as the mission of the Department steadily expands. The Department of Defense’s creation of NORTHCOM similarly generated two new domestic intelligence institutions and a substantial infrastructure to support the command. Treasury, the Department of Health and Human Services, the Department of State, and others have had to adapt to the new environment, in the process shifting institutional structures. Collectively, what </w:t>
      </w:r>
      <w:r w:rsidRPr="00FC125A">
        <w:rPr>
          <w:rStyle w:val="StyleUnderline"/>
        </w:rPr>
        <w:t>these characteristics mean</w:t>
      </w:r>
      <w:r w:rsidRPr="00E12CCE">
        <w:rPr>
          <w:sz w:val="14"/>
        </w:rPr>
        <w:t xml:space="preserve"> is </w:t>
      </w:r>
      <w:r w:rsidRPr="00FC125A">
        <w:rPr>
          <w:rStyle w:val="Emphasis"/>
        </w:rPr>
        <w:t>that those who take up positions</w:t>
      </w:r>
      <w:r>
        <w:rPr>
          <w:rStyle w:val="Emphasis"/>
        </w:rPr>
        <w:t xml:space="preserve"> </w:t>
      </w:r>
      <w:r w:rsidRPr="00FC125A">
        <w:rPr>
          <w:rStyle w:val="Emphasis"/>
        </w:rPr>
        <w:t>within these entities need to be able to quickly adapt to new and changing legal and</w:t>
      </w:r>
      <w:r>
        <w:rPr>
          <w:rStyle w:val="Emphasis"/>
        </w:rPr>
        <w:t xml:space="preserve"> </w:t>
      </w:r>
      <w:r w:rsidRPr="00FC125A">
        <w:rPr>
          <w:rStyle w:val="Emphasis"/>
        </w:rPr>
        <w:t>political authorities and processes</w:t>
      </w:r>
      <w:r w:rsidRPr="00E12CCE">
        <w:rPr>
          <w:sz w:val="14"/>
        </w:rPr>
        <w:t xml:space="preserve">. </w:t>
      </w:r>
      <w:r w:rsidRPr="00FC125A">
        <w:rPr>
          <w:rStyle w:val="Emphasis"/>
        </w:rPr>
        <w:t>So, too, must those outside of government, who need</w:t>
      </w:r>
      <w:r>
        <w:rPr>
          <w:rStyle w:val="Emphasis"/>
        </w:rPr>
        <w:t xml:space="preserve"> </w:t>
      </w:r>
      <w:r w:rsidRPr="00FC125A">
        <w:rPr>
          <w:rStyle w:val="Emphasis"/>
        </w:rPr>
        <w:t>to respond to new initiatives and rapidly changing institutional arrangements</w:t>
      </w:r>
      <w:r w:rsidRPr="00E12CCE">
        <w:rPr>
          <w:sz w:val="14"/>
        </w:rPr>
        <w:t xml:space="preserve">. </w:t>
      </w:r>
      <w:r w:rsidRPr="00FC125A">
        <w:rPr>
          <w:rStyle w:val="StyleUnderline"/>
        </w:rPr>
        <w:t>The sheer</w:t>
      </w:r>
      <w:r>
        <w:rPr>
          <w:rStyle w:val="StyleUnderline"/>
        </w:rPr>
        <w:t xml:space="preserve"> </w:t>
      </w:r>
      <w:r w:rsidRPr="00FC125A">
        <w:rPr>
          <w:rStyle w:val="StyleUnderline"/>
        </w:rPr>
        <w:t xml:space="preserve">size of the infrastructure and the number of new initiatives requires </w:t>
      </w:r>
      <w:r w:rsidRPr="00FC125A">
        <w:rPr>
          <w:rStyle w:val="Emphasis"/>
        </w:rPr>
        <w:t>the ability to work in</w:t>
      </w:r>
      <w:r>
        <w:rPr>
          <w:rStyle w:val="Emphasis"/>
        </w:rPr>
        <w:t xml:space="preserve"> </w:t>
      </w:r>
      <w:r w:rsidRPr="00FC125A">
        <w:rPr>
          <w:rStyle w:val="Emphasis"/>
        </w:rPr>
        <w:t>a fluctuating environment and to quickly identify changing power structures</w:t>
      </w:r>
      <w:r w:rsidRPr="00FC125A">
        <w:rPr>
          <w:rStyle w:val="StyleUnderline"/>
        </w:rPr>
        <w:t>.</w:t>
      </w:r>
      <w:r>
        <w:rPr>
          <w:rStyle w:val="StyleUnderline"/>
        </w:rPr>
        <w:t xml:space="preserve"> </w:t>
      </w:r>
      <w:r w:rsidRPr="00E12CCE">
        <w:rPr>
          <w:sz w:val="14"/>
        </w:rPr>
        <w:t xml:space="preserve">2. Factual Chaos and Uncertainty </w:t>
      </w:r>
      <w:r w:rsidRPr="00FC125A">
        <w:rPr>
          <w:rStyle w:val="StyleUnderline"/>
        </w:rPr>
        <w:t>One of the most important skills for students</w:t>
      </w:r>
      <w:r w:rsidRPr="00E12CCE">
        <w:rPr>
          <w:sz w:val="14"/>
        </w:rPr>
        <w:t xml:space="preserve"> going into national security law </w:t>
      </w:r>
      <w:r w:rsidRPr="00FC125A">
        <w:rPr>
          <w:rStyle w:val="StyleUnderline"/>
        </w:rPr>
        <w:t>is the</w:t>
      </w:r>
      <w:r>
        <w:rPr>
          <w:rStyle w:val="StyleUnderline"/>
        </w:rPr>
        <w:t xml:space="preserve"> </w:t>
      </w:r>
      <w:r w:rsidRPr="00FC125A">
        <w:rPr>
          <w:rStyle w:val="StyleUnderline"/>
        </w:rPr>
        <w:t>ability to deal with factual chaos</w:t>
      </w:r>
      <w:r w:rsidRPr="00E12CCE">
        <w:rPr>
          <w:sz w:val="14"/>
        </w:rPr>
        <w:t xml:space="preserve">. This significantly differs from the traditional model of legal education, which tends to provide </w:t>
      </w:r>
      <w:r w:rsidRPr="00FC125A">
        <w:rPr>
          <w:rStyle w:val="StyleUnderline"/>
        </w:rPr>
        <w:t>students</w:t>
      </w:r>
      <w:r w:rsidRPr="00E12CCE">
        <w:rPr>
          <w:sz w:val="14"/>
        </w:rPr>
        <w:t xml:space="preserve"> with a set of facts, which they must then analyze. In contrast, lawyers working in national security law </w:t>
      </w:r>
      <w:r w:rsidRPr="00FC125A">
        <w:rPr>
          <w:rStyle w:val="StyleUnderline"/>
        </w:rPr>
        <w:t>must figure out what</w:t>
      </w:r>
      <w:r>
        <w:rPr>
          <w:rStyle w:val="StyleUnderline"/>
        </w:rPr>
        <w:t xml:space="preserve"> </w:t>
      </w:r>
      <w:r w:rsidRPr="00FC125A">
        <w:rPr>
          <w:rStyle w:val="StyleUnderline"/>
        </w:rPr>
        <w:t>information they need, integrate enormous amounts of data from numerous sources,</w:t>
      </w:r>
      <w:r>
        <w:rPr>
          <w:rStyle w:val="StyleUnderline"/>
        </w:rPr>
        <w:t xml:space="preserve"> </w:t>
      </w:r>
      <w:r w:rsidRPr="00FC125A">
        <w:rPr>
          <w:rStyle w:val="StyleUnderline"/>
        </w:rPr>
        <w:t>determine which information is reliable and relevant, and proceed with analysis and</w:t>
      </w:r>
      <w:r>
        <w:rPr>
          <w:rStyle w:val="StyleUnderline"/>
        </w:rPr>
        <w:t xml:space="preserve"> </w:t>
      </w:r>
      <w:r w:rsidRPr="00FC125A">
        <w:rPr>
          <w:rStyle w:val="StyleUnderline"/>
        </w:rPr>
        <w:t>recommendations.</w:t>
      </w:r>
      <w:r w:rsidRPr="00E12CCE">
        <w:rPr>
          <w:sz w:val="14"/>
        </w:rPr>
        <w:t xml:space="preserve"> These </w:t>
      </w:r>
      <w:r w:rsidRPr="00FC125A">
        <w:rPr>
          <w:rStyle w:val="StyleUnderline"/>
        </w:rPr>
        <w:t>recommendations</w:t>
      </w:r>
      <w:r w:rsidRPr="00E12CCE">
        <w:rPr>
          <w:sz w:val="14"/>
        </w:rPr>
        <w:t xml:space="preserve">, moreover, </w:t>
      </w:r>
      <w:r w:rsidRPr="00FC125A">
        <w:rPr>
          <w:rStyle w:val="StyleUnderline"/>
        </w:rPr>
        <w:t>must be based on contingent</w:t>
      </w:r>
      <w:r>
        <w:rPr>
          <w:rStyle w:val="StyleUnderline"/>
        </w:rPr>
        <w:t xml:space="preserve"> </w:t>
      </w:r>
      <w:r w:rsidRPr="00FC125A">
        <w:rPr>
          <w:rStyle w:val="StyleUnderline"/>
        </w:rPr>
        <w:t>conditions:</w:t>
      </w:r>
      <w:r w:rsidRPr="00E12CCE">
        <w:rPr>
          <w:sz w:val="14"/>
        </w:rPr>
        <w:t xml:space="preserve"> facts may be classified and unavailable to the legal analyst, or facts may change as new information emerges. </w:t>
      </w:r>
      <w:r w:rsidRPr="00FC125A">
        <w:rPr>
          <w:rStyle w:val="Emphasis"/>
        </w:rPr>
        <w:t xml:space="preserve">This is as true for government </w:t>
      </w:r>
      <w:r w:rsidRPr="00E12CCE">
        <w:rPr>
          <w:sz w:val="14"/>
        </w:rPr>
        <w:t>lawyers</w:t>
      </w:r>
      <w:r w:rsidRPr="00FC125A">
        <w:rPr>
          <w:rStyle w:val="Emphasis"/>
        </w:rPr>
        <w:t xml:space="preserve"> as it is for</w:t>
      </w:r>
      <w:r>
        <w:rPr>
          <w:rStyle w:val="Emphasis"/>
        </w:rPr>
        <w:t xml:space="preserve"> </w:t>
      </w:r>
      <w:r w:rsidRPr="00FC125A">
        <w:rPr>
          <w:rStyle w:val="Emphasis"/>
        </w:rPr>
        <w:t>those outside of governmental structures</w:t>
      </w:r>
      <w:r w:rsidRPr="00E12CCE">
        <w:rPr>
          <w:sz w:val="14"/>
        </w:rPr>
        <w:t xml:space="preserve">. </w:t>
      </w:r>
      <w:r w:rsidRPr="00FC125A">
        <w:rPr>
          <w:rStyle w:val="Emphasis"/>
        </w:rPr>
        <w:t>They must be aware of what is known, what is</w:t>
      </w:r>
      <w:r>
        <w:rPr>
          <w:rStyle w:val="Emphasis"/>
        </w:rPr>
        <w:t xml:space="preserve"> </w:t>
      </w:r>
      <w:r w:rsidRPr="00FC125A">
        <w:rPr>
          <w:rStyle w:val="Emphasis"/>
        </w:rPr>
        <w:t>unsure, what is unknown, and the possibility of changing circumstances, and they must</w:t>
      </w:r>
      <w:r>
        <w:rPr>
          <w:rStyle w:val="Emphasis"/>
        </w:rPr>
        <w:t xml:space="preserve"> </w:t>
      </w:r>
      <w:r w:rsidRPr="00FC125A">
        <w:rPr>
          <w:rStyle w:val="Emphasis"/>
        </w:rPr>
        <w:t>advise their clients, from the beginning, how the legal analysis might shift if the factual</w:t>
      </w:r>
      <w:r>
        <w:rPr>
          <w:rStyle w:val="Emphasis"/>
        </w:rPr>
        <w:t xml:space="preserve"> </w:t>
      </w:r>
      <w:r w:rsidRPr="00FC125A">
        <w:rPr>
          <w:rStyle w:val="Emphasis"/>
        </w:rPr>
        <w:t>basis were to be altered.</w:t>
      </w:r>
      <w:r>
        <w:rPr>
          <w:rStyle w:val="Emphasis"/>
        </w:rPr>
        <w:t xml:space="preserve"> </w:t>
      </w:r>
      <w:r w:rsidRPr="00E12CCE">
        <w:rPr>
          <w:sz w:val="14"/>
        </w:rPr>
        <w:t xml:space="preserve">a. Chaos </w:t>
      </w:r>
      <w:r w:rsidRPr="00FC125A">
        <w:rPr>
          <w:rStyle w:val="StyleUnderline"/>
        </w:rPr>
        <w:t>Concern about information overload in the national security environment is not new:</w:t>
      </w:r>
      <w:r>
        <w:rPr>
          <w:rStyle w:val="StyleUnderline"/>
        </w:rPr>
        <w:t xml:space="preserve"> </w:t>
      </w:r>
      <w:r w:rsidRPr="00E12CCE">
        <w:rPr>
          <w:sz w:val="14"/>
        </w:rPr>
        <w:t xml:space="preserve">in the 1970s scholars discussed and debated how to handle the sequential phases of intelligence gathering and analysis in a manner that yielded an optimal result.130 But the digital revolution has exponentially transformed the quantitative terms of reference, the technical means of collection and analysis, and the volume of information available. At the same time, the number of sources of information—not least in the online world—is staggering. Added to this is the rapid expansion in national security law itself: myriad new Executive Orders, Presidential Directives, institutions, programs, statutes, regulations, lawsuits, and judicial decisions mean is that </w:t>
      </w:r>
      <w:r w:rsidRPr="00FC125A">
        <w:rPr>
          <w:rStyle w:val="StyleUnderline"/>
        </w:rPr>
        <w:t>national security law itself is</w:t>
      </w:r>
      <w:r>
        <w:rPr>
          <w:rStyle w:val="StyleUnderline"/>
        </w:rPr>
        <w:t xml:space="preserve"> </w:t>
      </w:r>
      <w:r w:rsidRPr="00FC125A">
        <w:rPr>
          <w:rStyle w:val="StyleUnderline"/>
        </w:rPr>
        <w:t xml:space="preserve">rapidly changing. </w:t>
      </w:r>
      <w:r w:rsidRPr="00E12CCE">
        <w:rPr>
          <w:sz w:val="14"/>
        </w:rPr>
        <w:t xml:space="preserve">What this means is that lawyers </w:t>
      </w:r>
      <w:r w:rsidRPr="00FC125A">
        <w:rPr>
          <w:rStyle w:val="StyleUnderline"/>
        </w:rPr>
        <w:t>inside and outside of government must</w:t>
      </w:r>
      <w:r>
        <w:rPr>
          <w:rStyle w:val="StyleUnderline"/>
        </w:rPr>
        <w:t xml:space="preserve"> </w:t>
      </w:r>
      <w:r w:rsidRPr="00FC125A">
        <w:rPr>
          <w:rStyle w:val="StyleUnderline"/>
        </w:rPr>
        <w:t>keep abreast of constantly evolving provisions.</w:t>
      </w:r>
      <w:r>
        <w:rPr>
          <w:rStyle w:val="StyleUnderline"/>
        </w:rPr>
        <w:t xml:space="preserve"> </w:t>
      </w:r>
      <w:r w:rsidRPr="00FC125A">
        <w:rPr>
          <w:rStyle w:val="StyleUnderline"/>
        </w:rPr>
        <w:t>The international arena too is in flux, a</w:t>
      </w:r>
      <w:r w:rsidRPr="00E12CCE">
        <w:rPr>
          <w:sz w:val="14"/>
        </w:rPr>
        <w:t xml:space="preserve">s global entities, such as the United Nations, the European Court of Human Rights, the G7/G8, and other countries introduce new instruments whose reach includes U.S. interests. </w:t>
      </w:r>
      <w:r w:rsidRPr="00FC125A">
        <w:rPr>
          <w:rStyle w:val="StyleUnderline"/>
        </w:rPr>
        <w:t>Rapid geopolitical changes relating to</w:t>
      </w:r>
      <w:r>
        <w:rPr>
          <w:rStyle w:val="StyleUnderline"/>
        </w:rPr>
        <w:t xml:space="preserve"> </w:t>
      </w:r>
      <w:r w:rsidRPr="00FC125A">
        <w:rPr>
          <w:rStyle w:val="StyleUnderline"/>
        </w:rPr>
        <w:t>critical national security concerns,</w:t>
      </w:r>
      <w:r w:rsidRPr="00E12CCE">
        <w:rPr>
          <w:sz w:val="14"/>
        </w:rPr>
        <w:t xml:space="preserve"> such as worldwide financial flows, the Middle East, the Arab Spring, South American drug Cartels, North Korea, the former Soviet Union, China, and other issues increase the importance of keeping up on what is happening globally, as a way of understanding domestic concerns. </w:t>
      </w:r>
      <w:r w:rsidRPr="00FC125A">
        <w:rPr>
          <w:rStyle w:val="StyleUnderline"/>
        </w:rPr>
        <w:t>Further expanding the</w:t>
      </w:r>
      <w:r>
        <w:rPr>
          <w:rStyle w:val="StyleUnderline"/>
        </w:rPr>
        <w:t xml:space="preserve"> </w:t>
      </w:r>
      <w:r w:rsidRPr="00FC125A">
        <w:rPr>
          <w:rStyle w:val="StyleUnderline"/>
        </w:rPr>
        <w:t>information overload is the changing nature of what constitutes national security</w:t>
      </w:r>
      <w:r w:rsidRPr="00E12CCE">
        <w:rPr>
          <w:sz w:val="14"/>
        </w:rPr>
        <w:t xml:space="preserve"> </w:t>
      </w:r>
      <w:r w:rsidRPr="00FC125A">
        <w:rPr>
          <w:rStyle w:val="StyleUnderline"/>
        </w:rPr>
        <w:t>itself</w:t>
      </w:r>
      <w:r w:rsidRPr="00E12CCE">
        <w:rPr>
          <w:sz w:val="14"/>
        </w:rPr>
        <w:t xml:space="preserve">.131 In sum, the sheer amount of information the national security lawyer needs to assimilate is significant. The basic skills required in the 1970s thus may be the same— such as the ability (a) to know where to look for relevant and reliable information; (b) to obtain the necessary information in the most efficient manner possible; (c) to quickly discern reliable from unreliable information; (d) to know what data is critical; and (e) to ascertain what is as yet unknown or contingent on other conditions. </w:t>
      </w:r>
      <w:r w:rsidRPr="006B3D88">
        <w:rPr>
          <w:rStyle w:val="StyleUnderline"/>
        </w:rPr>
        <w:t>But the volume of</w:t>
      </w:r>
      <w:r>
        <w:rPr>
          <w:rStyle w:val="StyleUnderline"/>
        </w:rPr>
        <w:t xml:space="preserve"> </w:t>
      </w:r>
      <w:r w:rsidRPr="006B3D88">
        <w:rPr>
          <w:rStyle w:val="StyleUnderline"/>
        </w:rPr>
        <w:t>information, the diversity of information sources, and the heavy reliance on technology</w:t>
      </w:r>
      <w:r>
        <w:rPr>
          <w:rStyle w:val="StyleUnderline"/>
        </w:rPr>
        <w:t xml:space="preserve"> </w:t>
      </w:r>
      <w:r w:rsidRPr="006B3D88">
        <w:rPr>
          <w:rStyle w:val="StyleUnderline"/>
        </w:rPr>
        <w:t>requires</w:t>
      </w:r>
      <w:r w:rsidRPr="00E12CCE">
        <w:rPr>
          <w:sz w:val="14"/>
        </w:rPr>
        <w:t xml:space="preserve"> lawyers to </w:t>
      </w:r>
      <w:r w:rsidRPr="006B3D88">
        <w:rPr>
          <w:rStyle w:val="StyleUnderline"/>
        </w:rPr>
        <w:t>develop new skills</w:t>
      </w:r>
      <w:r w:rsidRPr="00E12CCE">
        <w:rPr>
          <w:sz w:val="14"/>
        </w:rPr>
        <w:t xml:space="preserve">. </w:t>
      </w:r>
      <w:r w:rsidRPr="006B3D88">
        <w:rPr>
          <w:rStyle w:val="Emphasis"/>
        </w:rPr>
        <w:t>They must be able to obtain the right information</w:t>
      </w:r>
      <w:r>
        <w:rPr>
          <w:rStyle w:val="Emphasis"/>
        </w:rPr>
        <w:t xml:space="preserve"> </w:t>
      </w:r>
      <w:r w:rsidRPr="006B3D88">
        <w:rPr>
          <w:rStyle w:val="Emphasis"/>
        </w:rPr>
        <w:t>and to ignore chaos to focus on the critical issues</w:t>
      </w:r>
      <w:r w:rsidRPr="00E12CCE">
        <w:rPr>
          <w:sz w:val="14"/>
        </w:rPr>
        <w:t xml:space="preserve">. </w:t>
      </w:r>
      <w:r w:rsidRPr="006B3D88">
        <w:rPr>
          <w:rStyle w:val="StyleUnderline"/>
        </w:rPr>
        <w:t>These features point in opposite</w:t>
      </w:r>
      <w:r>
        <w:rPr>
          <w:rStyle w:val="StyleUnderline"/>
        </w:rPr>
        <w:t xml:space="preserve"> </w:t>
      </w:r>
      <w:r w:rsidRPr="006B3D88">
        <w:rPr>
          <w:rStyle w:val="StyleUnderline"/>
        </w:rPr>
        <w:t>directions—i.e., to both a broadening of knowledge and a narrowing of focus.</w:t>
      </w:r>
      <w:r>
        <w:rPr>
          <w:rStyle w:val="StyleUnderline"/>
        </w:rPr>
        <w:t xml:space="preserve"> </w:t>
      </w:r>
      <w:r w:rsidRPr="00E12CCE">
        <w:rPr>
          <w:sz w:val="14"/>
        </w:rPr>
        <w:t xml:space="preserve">A law school system built on the gradual and incremental advance of law, bolstered or defeated by judicial decisions and solidified through the adhesive nature of stare decisis appears particularly inapposite for this rapidly-changing environment. </w:t>
      </w:r>
      <w:r w:rsidRPr="006B3D88">
        <w:rPr>
          <w:rStyle w:val="Emphasis"/>
        </w:rPr>
        <w:t>An</w:t>
      </w:r>
      <w:r>
        <w:rPr>
          <w:rStyle w:val="Emphasis"/>
        </w:rPr>
        <w:t xml:space="preserve"> </w:t>
      </w:r>
      <w:r w:rsidRPr="006B3D88">
        <w:rPr>
          <w:rStyle w:val="Emphasis"/>
        </w:rPr>
        <w:t>important question that will thus confront students upon leaving the legal academy is how</w:t>
      </w:r>
      <w:r>
        <w:rPr>
          <w:rStyle w:val="Emphasis"/>
        </w:rPr>
        <w:t xml:space="preserve"> </w:t>
      </w:r>
      <w:r w:rsidRPr="006B3D88">
        <w:rPr>
          <w:rStyle w:val="Emphasis"/>
        </w:rPr>
        <w:t>to keep abreast of rapidly changing national security and geopolitical concerns, in an</w:t>
      </w:r>
      <w:r>
        <w:rPr>
          <w:rStyle w:val="Emphasis"/>
        </w:rPr>
        <w:t xml:space="preserve"> </w:t>
      </w:r>
      <w:r w:rsidRPr="006B3D88">
        <w:rPr>
          <w:rStyle w:val="Emphasis"/>
        </w:rPr>
        <w:t>information-rich world, in a manner that allows for capture of relevant information, while</w:t>
      </w:r>
      <w:r>
        <w:rPr>
          <w:rStyle w:val="Emphasis"/>
        </w:rPr>
        <w:t xml:space="preserve"> </w:t>
      </w:r>
      <w:r w:rsidRPr="006B3D88">
        <w:rPr>
          <w:rStyle w:val="Emphasis"/>
        </w:rPr>
        <w:t>retaining the ability to focus on the immediate task at hand.</w:t>
      </w:r>
      <w:r>
        <w:rPr>
          <w:rStyle w:val="Emphasis"/>
        </w:rPr>
        <w:t xml:space="preserve"> </w:t>
      </w:r>
      <w:r w:rsidRPr="006B3D88">
        <w:rPr>
          <w:rStyle w:val="StyleUnderline"/>
        </w:rPr>
        <w:t>Part of staying ahead of the curve means developing a sense of timing—when to</w:t>
      </w:r>
      <w:r>
        <w:rPr>
          <w:rStyle w:val="StyleUnderline"/>
        </w:rPr>
        <w:t xml:space="preserve"> </w:t>
      </w:r>
      <w:r w:rsidRPr="006B3D88">
        <w:rPr>
          <w:rStyle w:val="StyleUnderline"/>
        </w:rPr>
        <w:t>respond to important legal and factual shifts—and identifying the best means of doing so.</w:t>
      </w:r>
      <w:r>
        <w:rPr>
          <w:rStyle w:val="StyleUnderline"/>
        </w:rPr>
        <w:t xml:space="preserve"> </w:t>
      </w:r>
      <w:r w:rsidRPr="00E12CCE">
        <w:rPr>
          <w:sz w:val="14"/>
        </w:rPr>
        <w:t>Again, this applies to government and non-government employees. How should students prioritize certain information and then act upon it? This, too, is an aspect of information overload. b. Uncertainty</w:t>
      </w:r>
      <w:r>
        <w:rPr>
          <w:rStyle w:val="Emphasis"/>
        </w:rPr>
        <w:t xml:space="preserve"> </w:t>
      </w:r>
      <w:r w:rsidRPr="00E12CCE">
        <w:rPr>
          <w:sz w:val="14"/>
        </w:rPr>
        <w:t xml:space="preserve">National security law proves an information-rich, factually-driven environment. The ability to deal with such chaos, however, may be further hampered by gaps in the information available and the difficulty of engaging in complex fact-finding—a skill often under-taught in law school. </w:t>
      </w:r>
      <w:r w:rsidRPr="006B3D88">
        <w:rPr>
          <w:rStyle w:val="Emphasis"/>
        </w:rPr>
        <w:t>Investigation of relevant information may need to</w:t>
      </w:r>
      <w:r>
        <w:rPr>
          <w:rStyle w:val="Emphasis"/>
        </w:rPr>
        <w:t xml:space="preserve"> </w:t>
      </w:r>
      <w:r w:rsidRPr="006B3D88">
        <w:rPr>
          <w:rStyle w:val="Emphasis"/>
        </w:rPr>
        <w:t>reach far afield in order to generate more careful legal analysis</w:t>
      </w:r>
      <w:r w:rsidRPr="00E12CCE">
        <w:rPr>
          <w:sz w:val="14"/>
        </w:rPr>
        <w:t xml:space="preserve">. Uncertainty here plays a key role. In determining, for instance, the contours of quarantine authority, lawyers may need to understand how the pandemic in question works, where there have been outbreaks, how it will spread, what treatments are available, which social distancing measures may prove most effective, what steps are being taken locally, at a state-level, and internationally, and the like. Lawyers </w:t>
      </w:r>
      <w:r w:rsidRPr="006B3D88">
        <w:rPr>
          <w:rStyle w:val="StyleUnderline"/>
        </w:rPr>
        <w:t>in non-profit organizations, legal academics, inhouse</w:t>
      </w:r>
      <w:r>
        <w:rPr>
          <w:rStyle w:val="StyleUnderline"/>
        </w:rPr>
        <w:t xml:space="preserve"> </w:t>
      </w:r>
      <w:r w:rsidRPr="006B3D88">
        <w:rPr>
          <w:rStyle w:val="StyleUnderline"/>
        </w:rPr>
        <w:t>attorneys, and others</w:t>
      </w:r>
      <w:r w:rsidRPr="00E12CCE">
        <w:rPr>
          <w:sz w:val="14"/>
        </w:rPr>
        <w:t xml:space="preserve">, in turn, working in the field, </w:t>
      </w:r>
      <w:r w:rsidRPr="006B3D88">
        <w:rPr>
          <w:rStyle w:val="StyleUnderline"/>
        </w:rPr>
        <w:t>must learn how to find out the</w:t>
      </w:r>
      <w:r>
        <w:rPr>
          <w:rStyle w:val="StyleUnderline"/>
        </w:rPr>
        <w:t xml:space="preserve"> </w:t>
      </w:r>
      <w:r w:rsidRPr="006B3D88">
        <w:rPr>
          <w:rStyle w:val="StyleUnderline"/>
        </w:rPr>
        <w:t>relevant information before commenting on new programs and initiatives, agreeing to</w:t>
      </w:r>
      <w:r>
        <w:rPr>
          <w:rStyle w:val="StyleUnderline"/>
        </w:rPr>
        <w:t xml:space="preserve"> </w:t>
      </w:r>
      <w:r w:rsidRPr="006B3D88">
        <w:rPr>
          <w:rStyle w:val="StyleUnderline"/>
        </w:rPr>
        <w:t>contractual terms, or advising clients on the best course of action</w:t>
      </w:r>
      <w:r w:rsidRPr="00E12CCE">
        <w:rPr>
          <w:sz w:val="14"/>
        </w:rPr>
        <w:t xml:space="preserve">. For both government and non-government lawyers, the secrecy inherent in the field here is of great consequence. The key here is learning to ask intelligent questions to accommodate for chaos and uncertainty to generate the best legal analysis possible. It may be the case that national security lawyers are not aware of the facts they are missing—facts that would be central to legal analysis. This phenomenon front-loads the type of advice and discussions in which national security lawyers must engage. That is, it means that analysis must be given in a transparent manner, i.e., contingent on a set of facts as are then currently known, with indication given up front as to how that analysis might change, should the factual basis shift. This is particularly true of government attorneys, who may be advising policymakers—who may or may not have a background in the law and who may have access to more information than the attorney. Signaling the key facts on which the legal decision rests and indicating how such analysis might change if the facts change, provides for more robust consideration of critically important issues. c. Creative Problem Solving Part of dealing with factual uncertainty in a rapidly changing environment is learning how to construct new ways to address emerging issues. Admittedly, </w:t>
      </w:r>
      <w:r w:rsidRPr="006B3D88">
        <w:rPr>
          <w:rStyle w:val="Emphasis"/>
        </w:rPr>
        <w:t>much has been made</w:t>
      </w:r>
      <w:r>
        <w:rPr>
          <w:rStyle w:val="Emphasis"/>
        </w:rPr>
        <w:t xml:space="preserve"> </w:t>
      </w:r>
      <w:r w:rsidRPr="006B3D88">
        <w:rPr>
          <w:rStyle w:val="Emphasis"/>
        </w:rPr>
        <w:t>in the academy about the importance of problem-based learning as a method in</w:t>
      </w:r>
      <w:r>
        <w:rPr>
          <w:rStyle w:val="Emphasis"/>
        </w:rPr>
        <w:t xml:space="preserve"> </w:t>
      </w:r>
      <w:r w:rsidRPr="006B3D88">
        <w:rPr>
          <w:rStyle w:val="Emphasis"/>
        </w:rPr>
        <w:t>developing students’ critical thinking skills</w:t>
      </w:r>
      <w:r w:rsidRPr="00E12CCE">
        <w:rPr>
          <w:sz w:val="14"/>
        </w:rPr>
        <w:t xml:space="preserve">.132 </w:t>
      </w:r>
      <w:r w:rsidRPr="006B3D88">
        <w:rPr>
          <w:rStyle w:val="StyleUnderline"/>
        </w:rPr>
        <w:t>Problem-solving</w:t>
      </w:r>
      <w:r w:rsidRPr="00E12CCE">
        <w:rPr>
          <w:sz w:val="14"/>
        </w:rPr>
        <w:t xml:space="preserve">, however, </w:t>
      </w:r>
      <w:r w:rsidRPr="006B3D88">
        <w:rPr>
          <w:rStyle w:val="StyleUnderline"/>
        </w:rPr>
        <w:t>is not merely</w:t>
      </w:r>
      <w:r>
        <w:rPr>
          <w:rStyle w:val="StyleUnderline"/>
        </w:rPr>
        <w:t xml:space="preserve"> </w:t>
      </w:r>
      <w:r w:rsidRPr="006B3D88">
        <w:rPr>
          <w:rStyle w:val="StyleUnderline"/>
        </w:rPr>
        <w:t>a method of teaching. It is itself a goal for the type of activities in which</w:t>
      </w:r>
      <w:r w:rsidRPr="00E12CCE">
        <w:rPr>
          <w:sz w:val="14"/>
        </w:rPr>
        <w:t xml:space="preserve"> lawyers </w:t>
      </w:r>
      <w:r w:rsidRPr="006B3D88">
        <w:rPr>
          <w:rStyle w:val="StyleUnderline"/>
        </w:rPr>
        <w:t>will be</w:t>
      </w:r>
      <w:r>
        <w:rPr>
          <w:rStyle w:val="StyleUnderline"/>
        </w:rPr>
        <w:t xml:space="preserve"> </w:t>
      </w:r>
      <w:r w:rsidRPr="006B3D88">
        <w:rPr>
          <w:rStyle w:val="StyleUnderline"/>
        </w:rPr>
        <w:t>engage</w:t>
      </w:r>
      <w:r w:rsidRPr="00E12CCE">
        <w:rPr>
          <w:sz w:val="14"/>
        </w:rPr>
        <w:t xml:space="preserve">d. </w:t>
      </w:r>
      <w:r w:rsidRPr="006B3D88">
        <w:rPr>
          <w:rStyle w:val="Emphasis"/>
        </w:rPr>
        <w:t>The means-ends distinction is an important one to make here, as problemsolving</w:t>
      </w:r>
      <w:r>
        <w:rPr>
          <w:rStyle w:val="Emphasis"/>
        </w:rPr>
        <w:t xml:space="preserve"> </w:t>
      </w:r>
      <w:r w:rsidRPr="006B3D88">
        <w:rPr>
          <w:rStyle w:val="Emphasis"/>
        </w:rPr>
        <w:t>in a classroom environment may be merely a conduit for learning a specific area</w:t>
      </w:r>
      <w:r>
        <w:rPr>
          <w:rStyle w:val="Emphasis"/>
        </w:rPr>
        <w:t xml:space="preserve"> </w:t>
      </w:r>
      <w:r w:rsidRPr="006B3D88">
        <w:rPr>
          <w:rStyle w:val="Emphasis"/>
        </w:rPr>
        <w:t>of the law or a limited set of skills</w:t>
      </w:r>
      <w:r w:rsidRPr="00E12CCE">
        <w:rPr>
          <w:sz w:val="14"/>
        </w:rPr>
        <w:t xml:space="preserve">. But </w:t>
      </w:r>
      <w:r w:rsidRPr="006B3D88">
        <w:rPr>
          <w:rStyle w:val="Emphasis"/>
        </w:rPr>
        <w:t>problem-solving as an ends suggests the</w:t>
      </w:r>
      <w:r>
        <w:rPr>
          <w:rStyle w:val="Emphasis"/>
        </w:rPr>
        <w:t xml:space="preserve"> </w:t>
      </w:r>
      <w:r w:rsidRPr="006B3D88">
        <w:rPr>
          <w:rStyle w:val="Emphasis"/>
        </w:rPr>
        <w:t>accumulation of a broader set of tools, such as familiarity with multidisciplinary approaches, creativity and originality, sequencing, collaboration, identification of</w:t>
      </w:r>
      <w:r>
        <w:rPr>
          <w:rStyle w:val="Emphasis"/>
        </w:rPr>
        <w:t xml:space="preserve"> </w:t>
      </w:r>
      <w:r w:rsidRPr="006B3D88">
        <w:rPr>
          <w:rStyle w:val="Emphasis"/>
        </w:rPr>
        <w:t>contributors’ expertise and how to leverage each skill set.</w:t>
      </w:r>
      <w:r>
        <w:rPr>
          <w:rStyle w:val="Emphasis"/>
        </w:rPr>
        <w:t xml:space="preserve"> </w:t>
      </w:r>
      <w:r w:rsidRPr="006B3D88">
        <w:rPr>
          <w:rStyle w:val="StyleUnderline"/>
        </w:rPr>
        <w:t>This goal presents itself in the context of fact-finding, but it draws equally on strong</w:t>
      </w:r>
      <w:r>
        <w:rPr>
          <w:rStyle w:val="StyleUnderline"/>
        </w:rPr>
        <w:t xml:space="preserve"> </w:t>
      </w:r>
      <w:r w:rsidRPr="006B3D88">
        <w:rPr>
          <w:rStyle w:val="StyleUnderline"/>
        </w:rPr>
        <w:t>understanding of legal authorities and practices, the Washington context, and policy</w:t>
      </w:r>
      <w:r>
        <w:rPr>
          <w:rStyle w:val="StyleUnderline"/>
        </w:rPr>
        <w:t xml:space="preserve"> </w:t>
      </w:r>
      <w:r w:rsidRPr="006B3D88">
        <w:rPr>
          <w:rStyle w:val="StyleUnderline"/>
        </w:rPr>
        <w:t>considerations</w:t>
      </w:r>
      <w:r w:rsidRPr="00E12CCE">
        <w:rPr>
          <w:sz w:val="14"/>
        </w:rPr>
        <w:t xml:space="preserve">. Similarly, like </w:t>
      </w:r>
      <w:r w:rsidRPr="006B3D88">
        <w:rPr>
          <w:rStyle w:val="StyleUnderline"/>
        </w:rPr>
        <w:t>the factors highlighted in the first pedagogical goal,</w:t>
      </w:r>
      <w:r>
        <w:rPr>
          <w:rStyle w:val="StyleUnderline"/>
        </w:rPr>
        <w:t xml:space="preserve"> </w:t>
      </w:r>
      <w:r w:rsidRPr="006B3D88">
        <w:rPr>
          <w:rStyle w:val="StyleUnderline"/>
        </w:rPr>
        <w:t>adding to the tensions inherent in factual analysis is the abbreviated timeline in which</w:t>
      </w:r>
      <w:r>
        <w:rPr>
          <w:rStyle w:val="StyleUnderline"/>
        </w:rPr>
        <w:t xml:space="preserve"> </w:t>
      </w:r>
      <w:r w:rsidRPr="00E12CCE">
        <w:rPr>
          <w:sz w:val="14"/>
        </w:rPr>
        <w:t xml:space="preserve">national security attorneys </w:t>
      </w:r>
      <w:r w:rsidRPr="006B3D88">
        <w:rPr>
          <w:rStyle w:val="StyleUnderline"/>
        </w:rPr>
        <w:t>must operate</w:t>
      </w:r>
      <w:r w:rsidRPr="00E12CCE">
        <w:rPr>
          <w:sz w:val="14"/>
        </w:rPr>
        <w:t xml:space="preserve">. </w:t>
      </w:r>
      <w:r w:rsidRPr="006B3D88">
        <w:rPr>
          <w:rStyle w:val="Emphasis"/>
        </w:rPr>
        <w:t>Time may not be a commodity in surplus</w:t>
      </w:r>
      <w:r w:rsidRPr="00E12CCE">
        <w:rPr>
          <w:sz w:val="14"/>
        </w:rPr>
        <w:t xml:space="preserve">. </w:t>
      </w:r>
      <w:r w:rsidRPr="006B3D88">
        <w:rPr>
          <w:rStyle w:val="Emphasis"/>
        </w:rPr>
        <w:t>This</w:t>
      </w:r>
      <w:r>
        <w:rPr>
          <w:rStyle w:val="Emphasis"/>
        </w:rPr>
        <w:t xml:space="preserve"> </w:t>
      </w:r>
      <w:r w:rsidRPr="006B3D88">
        <w:rPr>
          <w:rStyle w:val="Emphasis"/>
        </w:rPr>
        <w:t>context means that legal education must not only develop students’ complex fact-finding</w:t>
      </w:r>
      <w:r>
        <w:rPr>
          <w:rStyle w:val="Emphasis"/>
        </w:rPr>
        <w:t xml:space="preserve"> </w:t>
      </w:r>
      <w:r w:rsidRPr="006B3D88">
        <w:rPr>
          <w:rStyle w:val="Emphasis"/>
        </w:rPr>
        <w:t>skills and the ability provide contingent analysis, but it must teach them how to swiftly</w:t>
      </w:r>
      <w:r>
        <w:rPr>
          <w:rStyle w:val="Emphasis"/>
        </w:rPr>
        <w:t xml:space="preserve"> </w:t>
      </w:r>
      <w:r w:rsidRPr="006B3D88">
        <w:rPr>
          <w:rStyle w:val="Emphasis"/>
        </w:rPr>
        <w:t>and efficiently engage in these activities</w:t>
      </w:r>
      <w:r w:rsidRPr="00E12CCE">
        <w:rPr>
          <w:sz w:val="14"/>
        </w:rPr>
        <w:t xml:space="preserve">. 3. Critical Distance As was recognized more than a century ago, </w:t>
      </w:r>
      <w:r w:rsidRPr="006B3D88">
        <w:rPr>
          <w:rStyle w:val="StyleUnderline"/>
        </w:rPr>
        <w:t>analytical skills by themselves are</w:t>
      </w:r>
      <w:r>
        <w:rPr>
          <w:rStyle w:val="StyleUnderline"/>
        </w:rPr>
        <w:t xml:space="preserve"> </w:t>
      </w:r>
      <w:r w:rsidRPr="006B3D88">
        <w:rPr>
          <w:rStyle w:val="StyleUnderline"/>
        </w:rPr>
        <w:t xml:space="preserve">insufficient training for individuals </w:t>
      </w:r>
      <w:r w:rsidRPr="00E12CCE">
        <w:rPr>
          <w:sz w:val="14"/>
        </w:rPr>
        <w:t xml:space="preserve">moving into the legal profession.133 </w:t>
      </w:r>
      <w:r w:rsidRPr="006B3D88">
        <w:rPr>
          <w:rStyle w:val="Emphasis"/>
        </w:rPr>
        <w:t>Critical thinking</w:t>
      </w:r>
      <w:r>
        <w:rPr>
          <w:rStyle w:val="Emphasis"/>
        </w:rPr>
        <w:t xml:space="preserve"> </w:t>
      </w:r>
      <w:r w:rsidRPr="006B3D88">
        <w:rPr>
          <w:rStyle w:val="Emphasis"/>
        </w:rPr>
        <w:t>provides the necessary distance from the law that is required in order to move the legal</w:t>
      </w:r>
      <w:r>
        <w:rPr>
          <w:rStyle w:val="Emphasis"/>
        </w:rPr>
        <w:t xml:space="preserve"> </w:t>
      </w:r>
      <w:r w:rsidRPr="006B3D88">
        <w:rPr>
          <w:rStyle w:val="Emphasis"/>
        </w:rPr>
        <w:t>system forward.</w:t>
      </w:r>
      <w:r w:rsidRPr="00E12CCE">
        <w:rPr>
          <w:sz w:val="14"/>
        </w:rPr>
        <w:t xml:space="preserve"> </w:t>
      </w:r>
      <w:r w:rsidRPr="006B3D88">
        <w:rPr>
          <w:rStyle w:val="StyleUnderline"/>
        </w:rPr>
        <w:t>Critical thought</w:t>
      </w:r>
      <w:r w:rsidRPr="00E12CCE">
        <w:rPr>
          <w:sz w:val="14"/>
        </w:rPr>
        <w:t xml:space="preserve">, influenced by the Ancient Greek tradition, </w:t>
      </w:r>
      <w:r w:rsidRPr="006B3D88">
        <w:rPr>
          <w:rStyle w:val="StyleUnderline"/>
        </w:rPr>
        <w:t>finds itself</w:t>
      </w:r>
      <w:r>
        <w:rPr>
          <w:rStyle w:val="StyleUnderline"/>
        </w:rPr>
        <w:t xml:space="preserve"> </w:t>
      </w:r>
      <w:r w:rsidRPr="006B3D88">
        <w:rPr>
          <w:rStyle w:val="StyleUnderline"/>
        </w:rPr>
        <w:t>bound up in the Socratic method of dialogue</w:t>
      </w:r>
      <w:r w:rsidRPr="00E12CCE">
        <w:rPr>
          <w:sz w:val="14"/>
        </w:rPr>
        <w:t xml:space="preserve"> that continues to define the legal academy. </w:t>
      </w:r>
      <w:r w:rsidRPr="006B3D88">
        <w:rPr>
          <w:rStyle w:val="StyleUnderline"/>
        </w:rPr>
        <w:t>But it goes beyond such constructs as well</w:t>
      </w:r>
      <w:r w:rsidRPr="00E12CCE">
        <w:rPr>
          <w:sz w:val="14"/>
        </w:rPr>
        <w:t>. Scholars and educators disagree, of course, on what exactly critical thinking entails.134 For purposes of our present discussion, I understand it as the metaconversation in the law. Whereas legal analysis and substantive knowledge focus on the law as it is and how to work within the existing structures,</w:t>
      </w:r>
      <w:r w:rsidRPr="006B3D88">
        <w:rPr>
          <w:rStyle w:val="Emphasis"/>
        </w:rPr>
        <w:t xml:space="preserve"> critical thought provides</w:t>
      </w:r>
      <w:r>
        <w:rPr>
          <w:rStyle w:val="Emphasis"/>
        </w:rPr>
        <w:t xml:space="preserve"> </w:t>
      </w:r>
      <w:r w:rsidRPr="006B3D88">
        <w:rPr>
          <w:rStyle w:val="Emphasis"/>
        </w:rPr>
        <w:t>distance and allows students to engage in purposeful discussion of theoretical constructs</w:t>
      </w:r>
      <w:r>
        <w:rPr>
          <w:rStyle w:val="Emphasis"/>
        </w:rPr>
        <w:t xml:space="preserve"> </w:t>
      </w:r>
      <w:r w:rsidRPr="006B3D88">
        <w:rPr>
          <w:rStyle w:val="Emphasis"/>
        </w:rPr>
        <w:t>that deepen our understanding of both the actual and potential constructs of law</w:t>
      </w:r>
      <w:r w:rsidRPr="00E12CCE">
        <w:rPr>
          <w:sz w:val="14"/>
        </w:rPr>
        <w:t xml:space="preserve">. </w:t>
      </w:r>
      <w:r w:rsidRPr="006B3D88">
        <w:rPr>
          <w:rStyle w:val="Emphasis"/>
        </w:rPr>
        <w:t>It</w:t>
      </w:r>
      <w:r w:rsidRPr="00E12CCE">
        <w:rPr>
          <w:sz w:val="14"/>
        </w:rPr>
        <w:t xml:space="preserve"> </w:t>
      </w:r>
      <w:r w:rsidRPr="006B3D88">
        <w:rPr>
          <w:rStyle w:val="Emphasis"/>
        </w:rPr>
        <w:t>is</w:t>
      </w:r>
      <w:r>
        <w:rPr>
          <w:rStyle w:val="Emphasis"/>
        </w:rPr>
        <w:t xml:space="preserve"> </w:t>
      </w:r>
      <w:r w:rsidRPr="006B3D88">
        <w:rPr>
          <w:rStyle w:val="Emphasis"/>
        </w:rPr>
        <w:t>inherently reflective.</w:t>
      </w:r>
      <w:r>
        <w:rPr>
          <w:rStyle w:val="Emphasis"/>
        </w:rPr>
        <w:t xml:space="preserve"> </w:t>
      </w:r>
      <w:r w:rsidRPr="006B3D88">
        <w:rPr>
          <w:rStyle w:val="StyleUnderline"/>
        </w:rPr>
        <w:t>For</w:t>
      </w:r>
      <w:r w:rsidRPr="00E12CCE">
        <w:rPr>
          <w:sz w:val="14"/>
        </w:rPr>
        <w:t xml:space="preserve"> the purpose of practicing </w:t>
      </w:r>
      <w:r w:rsidRPr="006B3D88">
        <w:rPr>
          <w:rStyle w:val="StyleUnderline"/>
        </w:rPr>
        <w:t>national security law</w:t>
      </w:r>
      <w:r w:rsidRPr="00E12CCE">
        <w:rPr>
          <w:sz w:val="14"/>
        </w:rPr>
        <w:t xml:space="preserve">, </w:t>
      </w:r>
      <w:r w:rsidRPr="006B3D88">
        <w:rPr>
          <w:rStyle w:val="StyleUnderline"/>
        </w:rPr>
        <w:t>critical thought is paramount.</w:t>
      </w:r>
      <w:r>
        <w:rPr>
          <w:rStyle w:val="StyleUnderline"/>
        </w:rPr>
        <w:t xml:space="preserve"> </w:t>
      </w:r>
      <w:r w:rsidRPr="00E12CCE">
        <w:rPr>
          <w:sz w:val="14"/>
        </w:rPr>
        <w:t xml:space="preserve">Part of the reason for this is </w:t>
      </w:r>
      <w:r w:rsidRPr="006B3D88">
        <w:rPr>
          <w:rStyle w:val="StyleUnderline"/>
        </w:rPr>
        <w:t>because of the unique conditions that</w:t>
      </w:r>
      <w:r w:rsidRPr="00E12CCE">
        <w:rPr>
          <w:sz w:val="14"/>
        </w:rPr>
        <w:t xml:space="preserve"> tend </w:t>
      </w:r>
      <w:r w:rsidRPr="006B3D88">
        <w:rPr>
          <w:rStyle w:val="StyleUnderline"/>
        </w:rPr>
        <w:t>to accompany the</w:t>
      </w:r>
      <w:r>
        <w:rPr>
          <w:rStyle w:val="StyleUnderline"/>
        </w:rPr>
        <w:t xml:space="preserve"> </w:t>
      </w:r>
      <w:r w:rsidRPr="006B3D88">
        <w:rPr>
          <w:rStyle w:val="StyleUnderline"/>
        </w:rPr>
        <w:t>introduction of national security provisions</w:t>
      </w:r>
      <w:r w:rsidRPr="00E12CCE">
        <w:rPr>
          <w:sz w:val="14"/>
        </w:rPr>
        <w:t xml:space="preserve">: </w:t>
      </w:r>
      <w:r w:rsidRPr="006B3D88">
        <w:rPr>
          <w:rStyle w:val="StyleUnderline"/>
        </w:rPr>
        <w:t>often introduced in the midst of an</w:t>
      </w:r>
      <w:r>
        <w:rPr>
          <w:rStyle w:val="StyleUnderline"/>
        </w:rPr>
        <w:t xml:space="preserve"> </w:t>
      </w:r>
      <w:r w:rsidRPr="006B3D88">
        <w:rPr>
          <w:rStyle w:val="StyleUnderline"/>
        </w:rPr>
        <w:t>emergency</w:t>
      </w:r>
      <w:r w:rsidRPr="00E12CCE">
        <w:rPr>
          <w:sz w:val="14"/>
        </w:rPr>
        <w:t xml:space="preserve">, new powers frequently have significant implications for distribution of authority at a federal level, a diminished role for state and local government in the federalism realm, and a direct impact on individual rights.135 </w:t>
      </w:r>
      <w:r w:rsidRPr="006B3D88">
        <w:rPr>
          <w:rStyle w:val="StyleUnderline"/>
        </w:rPr>
        <w:t>Constitutional implications</w:t>
      </w:r>
      <w:r>
        <w:rPr>
          <w:rStyle w:val="StyleUnderline"/>
        </w:rPr>
        <w:t xml:space="preserve"> </w:t>
      </w:r>
      <w:r w:rsidRPr="006B3D88">
        <w:rPr>
          <w:rStyle w:val="StyleUnderline"/>
        </w:rPr>
        <w:t>demand careful scrutiny.</w:t>
      </w:r>
      <w:r>
        <w:rPr>
          <w:rStyle w:val="StyleUnderline"/>
        </w:rPr>
        <w:t xml:space="preserve"> </w:t>
      </w:r>
      <w:r w:rsidRPr="00E12CCE">
        <w:rPr>
          <w:sz w:val="14"/>
        </w:rPr>
        <w:t xml:space="preserve">Yet </w:t>
      </w:r>
      <w:r w:rsidRPr="006B3D88">
        <w:rPr>
          <w:rStyle w:val="StyleUnderline"/>
        </w:rPr>
        <w:t>at the time of an attack, enormous pressure is on officials and legislators to act</w:t>
      </w:r>
      <w:r>
        <w:rPr>
          <w:rStyle w:val="StyleUnderline"/>
        </w:rPr>
        <w:t xml:space="preserve"> </w:t>
      </w:r>
      <w:r w:rsidRPr="006B3D88">
        <w:rPr>
          <w:rStyle w:val="StyleUnderline"/>
        </w:rPr>
        <w:t>and to be seen to act to respond</w:t>
      </w:r>
      <w:r w:rsidRPr="00E12CCE">
        <w:rPr>
          <w:sz w:val="14"/>
        </w:rPr>
        <w:t xml:space="preserve">.136 With the impact on rights, in particular, foremost in legislators’ minds, </w:t>
      </w:r>
      <w:r w:rsidRPr="006B3D88">
        <w:rPr>
          <w:rStyle w:val="StyleUnderline"/>
        </w:rPr>
        <w:t>the first recourse often is to make such powers temporary</w:t>
      </w:r>
      <w:r w:rsidRPr="00E12CCE">
        <w:rPr>
          <w:sz w:val="14"/>
        </w:rPr>
        <w:t xml:space="preserve">. However, </w:t>
      </w:r>
      <w:r w:rsidRPr="006B3D88">
        <w:rPr>
          <w:rStyle w:val="StyleUnderline"/>
        </w:rPr>
        <w:t>they rarely turn out to be so</w:t>
      </w:r>
      <w:r w:rsidRPr="00E12CCE">
        <w:rPr>
          <w:sz w:val="14"/>
        </w:rPr>
        <w:t xml:space="preserve">, instead becoming embedded in the legislative framework and providing a baseline on which further measures are built.137 In order to be withdrawn, legislators must demonstrate either that the provisions are not effective or that by withdrawing them, no violence will ensue (either way, a demanding proof). Alternatively, legislators would have to acknowledge that some level of violence may be tolerated—a step no politician is willing to take. </w:t>
      </w:r>
      <w:r w:rsidRPr="006B3D88">
        <w:rPr>
          <w:rStyle w:val="StyleUnderline"/>
        </w:rPr>
        <w:t>This steady ratcheting effect means that new powers, introduced in the heat of the</w:t>
      </w:r>
      <w:r>
        <w:rPr>
          <w:rStyle w:val="StyleUnderline"/>
        </w:rPr>
        <w:t xml:space="preserve"> </w:t>
      </w:r>
      <w:r w:rsidRPr="006B3D88">
        <w:rPr>
          <w:rStyle w:val="StyleUnderline"/>
        </w:rPr>
        <w:t>moment, may become a permanent part of the statutory and regulatory regime</w:t>
      </w:r>
      <w:r w:rsidRPr="00E12CCE">
        <w:rPr>
          <w:sz w:val="14"/>
        </w:rPr>
        <w:t xml:space="preserve">. </w:t>
      </w:r>
      <w:r w:rsidRPr="006B3D88">
        <w:rPr>
          <w:rStyle w:val="StyleUnderline"/>
        </w:rPr>
        <w:t>They may</w:t>
      </w:r>
      <w:r>
        <w:rPr>
          <w:rStyle w:val="StyleUnderline"/>
        </w:rPr>
        <w:t xml:space="preserve"> </w:t>
      </w:r>
      <w:r w:rsidRPr="006B3D88">
        <w:rPr>
          <w:rStyle w:val="StyleUnderline"/>
        </w:rPr>
        <w:t>not operate the way in which they were intended. They may impact certain groups in a</w:t>
      </w:r>
      <w:r>
        <w:rPr>
          <w:rStyle w:val="StyleUnderline"/>
        </w:rPr>
        <w:t xml:space="preserve"> </w:t>
      </w:r>
      <w:r w:rsidRPr="006B3D88">
        <w:rPr>
          <w:rStyle w:val="StyleUnderline"/>
        </w:rPr>
        <w:t>disparate manner. They may have unintended and detrimental consequences</w:t>
      </w:r>
      <w:r w:rsidRPr="00E12CCE">
        <w:rPr>
          <w:sz w:val="14"/>
        </w:rPr>
        <w:t>. For all of this</w:t>
      </w:r>
      <w:r w:rsidRPr="006B3D88">
        <w:rPr>
          <w:rStyle w:val="Emphasis"/>
        </w:rPr>
        <w:t>, it is necessary</w:t>
      </w:r>
      <w:r w:rsidRPr="00E12CCE">
        <w:rPr>
          <w:sz w:val="14"/>
        </w:rPr>
        <w:t xml:space="preserve"> for national security lawyers </w:t>
      </w:r>
      <w:r w:rsidRPr="006B3D88">
        <w:rPr>
          <w:rStyle w:val="Emphasis"/>
        </w:rPr>
        <w:t>to be able to view such provisions, and</w:t>
      </w:r>
      <w:r>
        <w:rPr>
          <w:rStyle w:val="Emphasis"/>
        </w:rPr>
        <w:t xml:space="preserve"> </w:t>
      </w:r>
      <w:r w:rsidRPr="006B3D88">
        <w:rPr>
          <w:rStyle w:val="Emphasis"/>
        </w:rPr>
        <w:t>related policy decisions, from a distance and to be able to think through such authorities</w:t>
      </w:r>
      <w:r>
        <w:rPr>
          <w:rStyle w:val="Emphasis"/>
        </w:rPr>
        <w:t xml:space="preserve"> </w:t>
      </w:r>
      <w:r w:rsidRPr="006B3D88">
        <w:rPr>
          <w:rStyle w:val="Emphasis"/>
        </w:rPr>
        <w:t>outside of the contemporary regime.</w:t>
      </w:r>
      <w:r>
        <w:rPr>
          <w:rStyle w:val="Emphasis"/>
        </w:rPr>
        <w:t xml:space="preserve"> </w:t>
      </w:r>
      <w:r w:rsidRPr="006B3D88">
        <w:rPr>
          <w:rStyle w:val="StyleUnderline"/>
        </w:rPr>
        <w:t xml:space="preserve">There are many other reasons such </w:t>
      </w:r>
      <w:r w:rsidRPr="00E12CCE">
        <w:rPr>
          <w:sz w:val="14"/>
        </w:rPr>
        <w:t xml:space="preserve">critical analysis matters that reflect in other areas of the law. </w:t>
      </w:r>
      <w:r w:rsidRPr="006B3D88">
        <w:rPr>
          <w:rStyle w:val="Emphasis"/>
        </w:rPr>
        <w:t>The ability to recognize problems, articulate underlying assumptions and</w:t>
      </w:r>
      <w:r>
        <w:rPr>
          <w:rStyle w:val="Emphasis"/>
        </w:rPr>
        <w:t xml:space="preserve"> </w:t>
      </w:r>
      <w:r w:rsidRPr="006B3D88">
        <w:rPr>
          <w:rStyle w:val="Emphasis"/>
        </w:rPr>
        <w:t>values, understand how language is being used, assess whether argument is logical, test</w:t>
      </w:r>
      <w:r>
        <w:rPr>
          <w:rStyle w:val="Emphasis"/>
        </w:rPr>
        <w:t xml:space="preserve"> </w:t>
      </w:r>
      <w:r w:rsidRPr="006B3D88">
        <w:rPr>
          <w:rStyle w:val="Emphasis"/>
        </w:rPr>
        <w:t>conclusions, and determine and analyze pertinent information depends on critical</w:t>
      </w:r>
      <w:r>
        <w:rPr>
          <w:rStyle w:val="Emphasis"/>
        </w:rPr>
        <w:t xml:space="preserve"> </w:t>
      </w:r>
      <w:r w:rsidRPr="006B3D88">
        <w:rPr>
          <w:rStyle w:val="Emphasis"/>
        </w:rPr>
        <w:t>thinking skills</w:t>
      </w:r>
      <w:r w:rsidRPr="00E12CCE">
        <w:rPr>
          <w:sz w:val="14"/>
        </w:rPr>
        <w:t xml:space="preserve">. Indeed, one could draw argue that it is the goal of higher education to build the capacity to engage in critical thought. Deeply humanistic theories underlie this approach. The ability to develop discerning judgment—the very meaning of the Greek term, κριτιχοσ, provides the basis for advancing the human condition through reason and intellectual engagement. </w:t>
      </w:r>
      <w:r w:rsidRPr="006B3D88">
        <w:rPr>
          <w:rStyle w:val="StyleUnderline"/>
        </w:rPr>
        <w:t>There is yet another way in which critical thought presents in national security law</w:t>
      </w:r>
      <w:r>
        <w:rPr>
          <w:rStyle w:val="StyleUnderline"/>
        </w:rPr>
        <w:t xml:space="preserve"> </w:t>
      </w:r>
      <w:r w:rsidRPr="006B3D88">
        <w:rPr>
          <w:rStyle w:val="StyleUnderline"/>
        </w:rPr>
        <w:t>which may seem somewhat antithetical to the legal enterprise</w:t>
      </w:r>
      <w:r w:rsidRPr="00E12CCE">
        <w:rPr>
          <w:sz w:val="14"/>
        </w:rPr>
        <w:t xml:space="preserve">: particularly for government lawyers and consultants, there may be times in which not providing legal advice, when asked for it, may be as important as providing legal analysis. That is, </w:t>
      </w:r>
      <w:r w:rsidRPr="006B3D88">
        <w:rPr>
          <w:rStyle w:val="StyleUnderline"/>
        </w:rPr>
        <w:t>it</w:t>
      </w:r>
      <w:r>
        <w:rPr>
          <w:rStyle w:val="StyleUnderline"/>
        </w:rPr>
        <w:t xml:space="preserve"> </w:t>
      </w:r>
      <w:r w:rsidRPr="006B3D88">
        <w:rPr>
          <w:rStyle w:val="StyleUnderline"/>
        </w:rPr>
        <w:t>may be important not to put certain options on the table, with a legal justification behind</w:t>
      </w:r>
      <w:r>
        <w:rPr>
          <w:rStyle w:val="StyleUnderline"/>
        </w:rPr>
        <w:t xml:space="preserve"> </w:t>
      </w:r>
      <w:r w:rsidRPr="006B3D88">
        <w:rPr>
          <w:rStyle w:val="StyleUnderline"/>
        </w:rPr>
        <w:t>them</w:t>
      </w:r>
      <w:r w:rsidRPr="00E12CCE">
        <w:rPr>
          <w:sz w:val="14"/>
        </w:rPr>
        <w:t xml:space="preserve">. </w:t>
      </w:r>
      <w:r w:rsidRPr="006B3D88">
        <w:rPr>
          <w:rStyle w:val="StyleUnderline"/>
        </w:rPr>
        <w:t>Such concerns are bound up in considerations of policy,</w:t>
      </w:r>
      <w:r w:rsidRPr="00E12CCE">
        <w:rPr>
          <w:sz w:val="14"/>
        </w:rPr>
        <w:t xml:space="preserve"> professional responsibility, </w:t>
      </w:r>
      <w:r w:rsidRPr="006B3D88">
        <w:rPr>
          <w:rStyle w:val="StyleUnderline"/>
        </w:rPr>
        <w:t xml:space="preserve">and ethics. </w:t>
      </w:r>
      <w:r w:rsidRPr="00E12CCE">
        <w:rPr>
          <w:sz w:val="14"/>
        </w:rPr>
        <w:t xml:space="preserve">They may also relate to questions as to who one’s client is in the world of national security law.138 It may be unclear whether and at what point one’s client is a supervisor, the legal (or political) head of an agency, a cross-agency organization, the White House, the Constitution, or the American public. Depending upon this determination, the national security lawyer may or may not want to provide legal advice to one of the potential clients. Alternatively, such a lawyer may want to call attention to certain analyses to other clients. </w:t>
      </w:r>
      <w:r w:rsidRPr="006B3D88">
        <w:rPr>
          <w:rStyle w:val="Emphasis"/>
        </w:rPr>
        <w:t>Determining when and how to act in these</w:t>
      </w:r>
      <w:r>
        <w:rPr>
          <w:rStyle w:val="Emphasis"/>
        </w:rPr>
        <w:t xml:space="preserve"> </w:t>
      </w:r>
      <w:r w:rsidRPr="006B3D88">
        <w:rPr>
          <w:rStyle w:val="Emphasis"/>
        </w:rPr>
        <w:t>circumstances requires critical distance.</w:t>
      </w:r>
    </w:p>
    <w:p w14:paraId="324C750A" w14:textId="77777777" w:rsidR="00F3409A" w:rsidRDefault="00F3409A" w:rsidP="00F3409A">
      <w:pPr>
        <w:rPr>
          <w:rStyle w:val="Emphasis"/>
        </w:rPr>
      </w:pPr>
    </w:p>
    <w:p w14:paraId="3A32DCB8" w14:textId="77777777" w:rsidR="00F3409A" w:rsidRDefault="00F3409A" w:rsidP="00F3409A">
      <w:pPr>
        <w:pStyle w:val="Heading4"/>
      </w:pPr>
      <w:r>
        <w:t xml:space="preserve">Analysis of legal consequences has a direct impact on larger structures </w:t>
      </w:r>
    </w:p>
    <w:p w14:paraId="4C4A61C0" w14:textId="77777777" w:rsidR="00F3409A" w:rsidRPr="000D0A42" w:rsidRDefault="00F3409A" w:rsidP="00F3409A">
      <w:r w:rsidRPr="000D0A42">
        <w:rPr>
          <w:rStyle w:val="Style13ptBold"/>
        </w:rPr>
        <w:t>Donohue, 13</w:t>
      </w:r>
      <w:r>
        <w:t xml:space="preserve"> – (Laura, Associate Professor of Law, Georgetown Law, A.B., Dartmouth College; M.A., University of Ulster, Northern Ireland; Ph.D., Cambridge University; J.D., Stanford, Agnes N. Williams Research Professor, “National Security Pedagogy: The Role of Simulations,” 2013, Georgetown Public Law and Legal Theory Research Paper No. 13-004, 6 J. Nat'l Sec. L. &amp; Pol'y 489-547 (2012), </w:t>
      </w:r>
      <w:hyperlink r:id="rId9" w:history="1">
        <w:r w:rsidRPr="00066752">
          <w:rPr>
            <w:rStyle w:val="Hyperlink"/>
          </w:rPr>
          <w:t>http://scholarship.law.georgetown.edu/facpub/1164</w:t>
        </w:r>
      </w:hyperlink>
      <w:r>
        <w:t>) // kt</w:t>
      </w:r>
    </w:p>
    <w:p w14:paraId="5C94D399" w14:textId="77777777" w:rsidR="00F3409A" w:rsidRPr="00824F06" w:rsidRDefault="00F3409A" w:rsidP="00F3409A">
      <w:pPr>
        <w:rPr>
          <w:rStyle w:val="StyleUnderline"/>
        </w:rPr>
      </w:pPr>
      <w:r w:rsidRPr="00824F06">
        <w:rPr>
          <w:rStyle w:val="StyleUnderline"/>
        </w:rPr>
        <w:t>National security law often takes place in a high stakes environment</w:t>
      </w:r>
      <w:r w:rsidRPr="00E12CCE">
        <w:rPr>
          <w:sz w:val="16"/>
        </w:rPr>
        <w:t xml:space="preserve">. </w:t>
      </w:r>
      <w:r w:rsidRPr="00824F06">
        <w:rPr>
          <w:rStyle w:val="StyleUnderline"/>
        </w:rPr>
        <w:t>There is</w:t>
      </w:r>
      <w:r>
        <w:rPr>
          <w:rStyle w:val="StyleUnderline"/>
        </w:rPr>
        <w:t xml:space="preserve"> </w:t>
      </w:r>
      <w:r w:rsidRPr="00824F06">
        <w:rPr>
          <w:rStyle w:val="StyleUnderline"/>
        </w:rPr>
        <w:t>tremendous pressure on attorneys operating in the field</w:t>
      </w:r>
      <w:r w:rsidRPr="00E12CCE">
        <w:rPr>
          <w:sz w:val="16"/>
        </w:rPr>
        <w:t xml:space="preserve">—not least because of the coercive nature of the authorities in question. The classified environment also plays a key role: many of the decisions made will never be known publicly; nor will they be examined outside of a small group of individuals—much less in a court of law. In this context, </w:t>
      </w:r>
      <w:r w:rsidRPr="00824F06">
        <w:rPr>
          <w:rStyle w:val="Emphasis"/>
        </w:rPr>
        <w:t>leadership, integrity, and good judgment stand paramount</w:t>
      </w:r>
      <w:r w:rsidRPr="00E12CCE">
        <w:rPr>
          <w:sz w:val="16"/>
        </w:rPr>
        <w:t xml:space="preserve">. The types of powers at issue in national security law are among the most coercive authorities available to the government. </w:t>
      </w:r>
      <w:r w:rsidRPr="00824F06">
        <w:rPr>
          <w:rStyle w:val="StyleUnderline"/>
        </w:rPr>
        <w:t>Decisions may result in the death of one or many</w:t>
      </w:r>
      <w:r>
        <w:rPr>
          <w:rStyle w:val="StyleUnderline"/>
        </w:rPr>
        <w:t xml:space="preserve"> </w:t>
      </w:r>
      <w:r w:rsidRPr="00824F06">
        <w:rPr>
          <w:rStyle w:val="StyleUnderline"/>
        </w:rPr>
        <w:t>human beings, the abridgment of rights, and the bypassing of protections otherwise</w:t>
      </w:r>
      <w:r>
        <w:rPr>
          <w:rStyle w:val="StyleUnderline"/>
        </w:rPr>
        <w:t xml:space="preserve"> </w:t>
      </w:r>
      <w:r w:rsidRPr="00824F06">
        <w:rPr>
          <w:rStyle w:val="StyleUnderline"/>
        </w:rPr>
        <w:t xml:space="preserve">incorporated into the law. </w:t>
      </w:r>
      <w:r w:rsidRPr="00E12CCE">
        <w:rPr>
          <w:sz w:val="16"/>
        </w:rPr>
        <w:t xml:space="preserve">The amount of pressure under which attorneys are thus placed is of a different order of magnitude than many other areas of the law. </w:t>
      </w:r>
      <w:r w:rsidRPr="00824F06">
        <w:rPr>
          <w:rStyle w:val="Emphasis"/>
        </w:rPr>
        <w:t>Overlaying this</w:t>
      </w:r>
      <w:r>
        <w:rPr>
          <w:rStyle w:val="Emphasis"/>
        </w:rPr>
        <w:t xml:space="preserve"> </w:t>
      </w:r>
      <w:r w:rsidRPr="00824F06">
        <w:rPr>
          <w:rStyle w:val="Emphasis"/>
        </w:rPr>
        <w:t>pressure is the highly political nature of national security law and the necessity of</w:t>
      </w:r>
      <w:r>
        <w:rPr>
          <w:rStyle w:val="Emphasis"/>
        </w:rPr>
        <w:t xml:space="preserve"> </w:t>
      </w:r>
      <w:r w:rsidRPr="00824F06">
        <w:rPr>
          <w:rStyle w:val="Emphasis"/>
        </w:rPr>
        <w:t>understanding the broader Washington context, within which individual decision-making,</w:t>
      </w:r>
      <w:r>
        <w:rPr>
          <w:rStyle w:val="Emphasis"/>
        </w:rPr>
        <w:t xml:space="preserve"> </w:t>
      </w:r>
      <w:r w:rsidRPr="00824F06">
        <w:rPr>
          <w:rStyle w:val="Emphasis"/>
        </w:rPr>
        <w:t>power relations and institutional authorities compete</w:t>
      </w:r>
      <w:r w:rsidRPr="00E12CCE">
        <w:rPr>
          <w:sz w:val="16"/>
        </w:rPr>
        <w:t xml:space="preserve">. </w:t>
      </w:r>
      <w:r w:rsidRPr="00824F06">
        <w:rPr>
          <w:rStyle w:val="StyleUnderline"/>
        </w:rPr>
        <w:t>Policy concerns similarly dominate</w:t>
      </w:r>
      <w:r>
        <w:rPr>
          <w:rStyle w:val="StyleUnderline"/>
        </w:rPr>
        <w:t xml:space="preserve"> </w:t>
      </w:r>
      <w:r w:rsidRPr="00824F06">
        <w:rPr>
          <w:rStyle w:val="StyleUnderline"/>
        </w:rPr>
        <w:t>the landscape.</w:t>
      </w:r>
      <w:r w:rsidRPr="00E12CCE">
        <w:rPr>
          <w:sz w:val="16"/>
        </w:rPr>
        <w:t xml:space="preserve"> It is not enough for national security attorneys to claim that they simply deal in legal advice. Their </w:t>
      </w:r>
      <w:r w:rsidRPr="00824F06">
        <w:rPr>
          <w:rStyle w:val="StyleUnderline"/>
        </w:rPr>
        <w:t>analyses carry consequences for those exercising power</w:t>
      </w:r>
      <w:r w:rsidRPr="00E12CCE">
        <w:rPr>
          <w:sz w:val="16"/>
        </w:rPr>
        <w:t xml:space="preserve">, for those who are the targets of such authorities, and for the public at large. </w:t>
      </w:r>
      <w:r w:rsidRPr="00824F06">
        <w:rPr>
          <w:rStyle w:val="StyleUnderline"/>
        </w:rPr>
        <w:t>The function of</w:t>
      </w:r>
      <w:r>
        <w:rPr>
          <w:rStyle w:val="StyleUnderline"/>
        </w:rPr>
        <w:t xml:space="preserve"> </w:t>
      </w:r>
      <w:r w:rsidRPr="00824F06">
        <w:rPr>
          <w:rStyle w:val="StyleUnderline"/>
        </w:rPr>
        <w:t>leadership</w:t>
      </w:r>
      <w:r w:rsidRPr="00E12CCE">
        <w:rPr>
          <w:sz w:val="16"/>
        </w:rPr>
        <w:t xml:space="preserve"> in this context may be more about process than substantive authority. It </w:t>
      </w:r>
      <w:r w:rsidRPr="00824F06">
        <w:rPr>
          <w:rStyle w:val="StyleUnderline"/>
        </w:rPr>
        <w:t>may</w:t>
      </w:r>
      <w:r>
        <w:rPr>
          <w:rStyle w:val="StyleUnderline"/>
        </w:rPr>
        <w:t xml:space="preserve"> </w:t>
      </w:r>
      <w:r w:rsidRPr="00824F06">
        <w:rPr>
          <w:rStyle w:val="StyleUnderline"/>
        </w:rPr>
        <w:t>be a willingness to act on critical thought and to accept the impact of legal analysis. It is</w:t>
      </w:r>
      <w:r>
        <w:rPr>
          <w:rStyle w:val="StyleUnderline"/>
        </w:rPr>
        <w:t xml:space="preserve"> </w:t>
      </w:r>
      <w:r w:rsidRPr="00824F06">
        <w:rPr>
          <w:rStyle w:val="StyleUnderline"/>
        </w:rPr>
        <w:t>closely bound to integrity and professional responsibility and the ability to retain good</w:t>
      </w:r>
      <w:r>
        <w:rPr>
          <w:rStyle w:val="StyleUnderline"/>
        </w:rPr>
        <w:t xml:space="preserve"> </w:t>
      </w:r>
      <w:r w:rsidRPr="00824F06">
        <w:rPr>
          <w:rStyle w:val="StyleUnderline"/>
        </w:rPr>
        <w:t>judgment in extraordinary circumstances.</w:t>
      </w:r>
    </w:p>
    <w:p w14:paraId="54866E0C" w14:textId="77777777" w:rsidR="00F3409A" w:rsidRDefault="00F3409A" w:rsidP="00F3409A"/>
    <w:p w14:paraId="4438978E" w14:textId="77777777" w:rsidR="00F3409A" w:rsidRDefault="00F3409A" w:rsidP="00F3409A">
      <w:pPr>
        <w:pStyle w:val="Heading4"/>
      </w:pPr>
      <w:r>
        <w:t xml:space="preserve">Simulations are effective – Donohue’s legal simulations is analogous to debate and creates critical skills </w:t>
      </w:r>
    </w:p>
    <w:p w14:paraId="4A1AEA38" w14:textId="77777777" w:rsidR="00F3409A" w:rsidRPr="000D0A42" w:rsidRDefault="00F3409A" w:rsidP="00F3409A">
      <w:r w:rsidRPr="000D0A42">
        <w:rPr>
          <w:rStyle w:val="Style13ptBold"/>
        </w:rPr>
        <w:t>Donohue, 13</w:t>
      </w:r>
      <w:r>
        <w:t xml:space="preserve"> – (Laura, Associate Professor of Law, Georgetown Law, A.B., Dartmouth College; M.A., University of Ulster, Northern Ireland; Ph.D., Cambridge University; J.D., Stanford, Agnes N. Williams Research Professor, “National Security Pedagogy: The Role of Simulations,” 2013, Georgetown Public Law and Legal Theory Research Paper No. 13-004, 6 J. Nat'l Sec. L. &amp; Pol'y 489-547 (2012), </w:t>
      </w:r>
      <w:hyperlink r:id="rId10" w:history="1">
        <w:r w:rsidRPr="00066752">
          <w:rPr>
            <w:rStyle w:val="Hyperlink"/>
          </w:rPr>
          <w:t>http://scholarship.law.georgetown.edu/facpub/1164</w:t>
        </w:r>
      </w:hyperlink>
      <w:r>
        <w:t>) // kt</w:t>
      </w:r>
    </w:p>
    <w:p w14:paraId="059832B3" w14:textId="77777777" w:rsidR="00F3409A" w:rsidRPr="00E12CCE" w:rsidRDefault="00F3409A" w:rsidP="00F3409A">
      <w:pPr>
        <w:rPr>
          <w:sz w:val="14"/>
        </w:rPr>
      </w:pPr>
      <w:r w:rsidRPr="00824F06">
        <w:rPr>
          <w:rStyle w:val="StyleUnderline"/>
        </w:rPr>
        <w:t>The concept of simulations</w:t>
      </w:r>
      <w:r w:rsidRPr="00E12CCE">
        <w:rPr>
          <w:sz w:val="14"/>
        </w:rPr>
        <w:t xml:space="preserve"> as an aspect of higher education, or in the law school environment</w:t>
      </w:r>
      <w:r w:rsidRPr="00824F06">
        <w:rPr>
          <w:rStyle w:val="StyleUnderline"/>
        </w:rPr>
        <w:t>, is not new.</w:t>
      </w:r>
      <w:r>
        <w:rPr>
          <w:rStyle w:val="StyleUnderline"/>
        </w:rPr>
        <w:t xml:space="preserve"> </w:t>
      </w:r>
      <w:r w:rsidRPr="00E12CCE">
        <w:rPr>
          <w:sz w:val="14"/>
        </w:rPr>
        <w:t xml:space="preserve">162 Moot court, after all, is a form of simulation and one of the oldest teaching devices in the law. What is new, however, is the idea of designing a civilian national security course that takes advantage of the doctrinal and experiential components of law school education, and integrating the experience through a multi-day simulation. In 2009 I taught the first module based on this design at Stanford Law, which I developed the following year into a full course at Georgetown Law. It has since gone through multiple iterations. The initial concept followed on the federal full-scale Top Official (“TopOff”) exercises, used to train government officials to respond to domestic crises. 163 It adapted a Tabletop Exercise, designed with the help of exercise officials at DHS and FEMA, to the law school environment. The Tabletop used one storyline to push on specific legal questions, as students, assigned roles in the discussion, sat around a table and for six hours engaged with the material. The problem with the Tabletop Exercise was that it was too static, and the rigidity of the format left little room, or time, for student agency. Unlike the government’s TopOff exercises, which gave officials the opportunity to fully engage with the many different concerns that arise in the course of a national security crisis as well as the chance to deal with externalities, the Tabletop focused on specific legal issues, even as it controlled for external chaos. The opportunity to provide a more full experience for the students came with the creation of first a one-day, and then a multi-day simulation. The course design and simulation continues to evolve. It offers a one model for achieving the pedagogical goals outlined above, in the process developing a rigorous training ground for the next generation of national security lawyers. 164 A. Course Design </w:t>
      </w:r>
      <w:r w:rsidRPr="00824F06">
        <w:rPr>
          <w:rStyle w:val="StyleUnderline"/>
        </w:rPr>
        <w:t>The central idea</w:t>
      </w:r>
      <w:r w:rsidRPr="00E12CCE">
        <w:rPr>
          <w:sz w:val="14"/>
        </w:rPr>
        <w:t xml:space="preserve"> in structuring the course, which I refer to as National Security Law Simulation 2.0 (“NSL Sim 2.0”) </w:t>
      </w:r>
      <w:r w:rsidRPr="00824F06">
        <w:rPr>
          <w:rStyle w:val="StyleUnderline"/>
        </w:rPr>
        <w:t>was to bridge the gap between theory and practice by</w:t>
      </w:r>
      <w:r>
        <w:rPr>
          <w:rStyle w:val="StyleUnderline"/>
        </w:rPr>
        <w:t xml:space="preserve"> </w:t>
      </w:r>
      <w:r w:rsidRPr="00824F06">
        <w:rPr>
          <w:rStyle w:val="StyleUnderline"/>
        </w:rPr>
        <w:t>conveying doctrinal material and creating an alternative reality in which students would</w:t>
      </w:r>
      <w:r>
        <w:rPr>
          <w:rStyle w:val="StyleUnderline"/>
        </w:rPr>
        <w:t xml:space="preserve"> </w:t>
      </w:r>
      <w:r w:rsidRPr="00824F06">
        <w:rPr>
          <w:rStyle w:val="StyleUnderline"/>
        </w:rPr>
        <w:t>be forced to act upon legal concerns.</w:t>
      </w:r>
      <w:r>
        <w:rPr>
          <w:rStyle w:val="StyleUnderline"/>
        </w:rPr>
        <w:t xml:space="preserve"> </w:t>
      </w:r>
      <w:r w:rsidRPr="00E12CCE">
        <w:rPr>
          <w:sz w:val="14"/>
        </w:rPr>
        <w:t xml:space="preserve">165 The exercise itself is a form of problem-based learning, wherein students are given both agency and responsibility for the results. Towards this end, </w:t>
      </w:r>
      <w:r w:rsidRPr="00824F06">
        <w:rPr>
          <w:rStyle w:val="StyleUnderline"/>
        </w:rPr>
        <w:t>the structure must be at once bounded (i.e., directed and focused on</w:t>
      </w:r>
      <w:r>
        <w:rPr>
          <w:rStyle w:val="StyleUnderline"/>
        </w:rPr>
        <w:t xml:space="preserve"> </w:t>
      </w:r>
      <w:r w:rsidRPr="00824F06">
        <w:rPr>
          <w:rStyle w:val="StyleUnderline"/>
        </w:rPr>
        <w:t>certain areas of the law and legal education) and flexible (i.e., responsive to student input</w:t>
      </w:r>
      <w:r>
        <w:rPr>
          <w:rStyle w:val="StyleUnderline"/>
        </w:rPr>
        <w:t xml:space="preserve"> </w:t>
      </w:r>
      <w:r w:rsidRPr="00824F06">
        <w:rPr>
          <w:rStyle w:val="StyleUnderline"/>
        </w:rPr>
        <w:t>and decision-making).</w:t>
      </w:r>
      <w:r>
        <w:rPr>
          <w:rStyle w:val="StyleUnderline"/>
        </w:rPr>
        <w:t xml:space="preserve"> </w:t>
      </w:r>
      <w:r w:rsidRPr="00E12CCE">
        <w:rPr>
          <w:sz w:val="14"/>
        </w:rPr>
        <w:t xml:space="preserve">Perhaps the most significant weakness in the use of any constructed universe is the problem of authenticity. Efforts to replicate reality will inevitably fall short. There is simply too much uncertainty, randomness, and complexity in the real world. One way to address this shortcoming, however, is through design and agency. The scenarios with which students grapple, and the structural design of the simulation must reflect the national security realm, even as students themselves must make choices that carry consequences. Indeed, to some extent, student decisions themselves must drive the evolution of events within the simulation. Additionally, while authenticity matters, it is worth noting that at some level, </w:t>
      </w:r>
      <w:r w:rsidRPr="00824F06">
        <w:rPr>
          <w:rStyle w:val="StyleUnderline"/>
        </w:rPr>
        <w:t>the fact</w:t>
      </w:r>
      <w:r>
        <w:rPr>
          <w:rStyle w:val="StyleUnderline"/>
        </w:rPr>
        <w:t xml:space="preserve"> </w:t>
      </w:r>
      <w:r w:rsidRPr="00824F06">
        <w:rPr>
          <w:rStyle w:val="StyleUnderline"/>
        </w:rPr>
        <w:t>that the incident does not take place in a real-world setting can be a great advantage.</w:t>
      </w:r>
      <w:r>
        <w:rPr>
          <w:rStyle w:val="StyleUnderline"/>
        </w:rPr>
        <w:t xml:space="preserve"> </w:t>
      </w:r>
      <w:r w:rsidRPr="00E12CCE">
        <w:rPr>
          <w:sz w:val="14"/>
        </w:rPr>
        <w:t xml:space="preserve">That is, </w:t>
      </w:r>
      <w:r w:rsidRPr="00824F06">
        <w:rPr>
          <w:rStyle w:val="Emphasis"/>
        </w:rPr>
        <w:t>the simulation creates an environment where students can make mistakes and</w:t>
      </w:r>
      <w:r>
        <w:rPr>
          <w:rStyle w:val="Emphasis"/>
        </w:rPr>
        <w:t xml:space="preserve"> </w:t>
      </w:r>
      <w:r w:rsidRPr="00824F06">
        <w:rPr>
          <w:rStyle w:val="Emphasis"/>
        </w:rPr>
        <w:t>learn from these mistakes</w:t>
      </w:r>
      <w:r w:rsidRPr="00E12CCE">
        <w:rPr>
          <w:sz w:val="14"/>
        </w:rPr>
        <w:t>—</w:t>
      </w:r>
      <w:r w:rsidRPr="00824F06">
        <w:rPr>
          <w:rStyle w:val="StyleUnderline"/>
        </w:rPr>
        <w:t>without what might otherwise be devastating consequences.</w:t>
      </w:r>
      <w:r w:rsidRPr="00E12CCE">
        <w:rPr>
          <w:sz w:val="14"/>
        </w:rPr>
        <w:t xml:space="preserve"> </w:t>
      </w:r>
      <w:r w:rsidRPr="00824F06">
        <w:rPr>
          <w:rStyle w:val="Emphasis"/>
        </w:rPr>
        <w:t>It also allows instructors to develop multiple points of feedback to enrich student learning</w:t>
      </w:r>
      <w:r>
        <w:rPr>
          <w:rStyle w:val="Emphasis"/>
        </w:rPr>
        <w:t xml:space="preserve"> </w:t>
      </w:r>
      <w:r w:rsidRPr="00E12CCE">
        <w:rPr>
          <w:sz w:val="14"/>
        </w:rPr>
        <w:t xml:space="preserve">in a way </w:t>
      </w:r>
      <w:r w:rsidRPr="00824F06">
        <w:rPr>
          <w:rStyle w:val="StyleUnderline"/>
        </w:rPr>
        <w:t>that would be much more difficult</w:t>
      </w:r>
      <w:r w:rsidRPr="00E12CCE">
        <w:rPr>
          <w:sz w:val="14"/>
        </w:rPr>
        <w:t xml:space="preserve"> to do </w:t>
      </w:r>
      <w:r w:rsidRPr="00824F06">
        <w:rPr>
          <w:rStyle w:val="StyleUnderline"/>
        </w:rPr>
        <w:t>in a regular practice setting</w:t>
      </w:r>
      <w:r w:rsidRPr="00E12CCE">
        <w:rPr>
          <w:sz w:val="14"/>
        </w:rPr>
        <w:t xml:space="preserve">. NSL Sim 2.0 takes as its starting point the national security pedagogical goals discussed above. It works backwards to then engineer a classroom, cyber, and physical/simulation experience to delve into each of these areas. As a substantive matter, the course focuses on the constitutional, statutory, and regulatory authorities in national security law, placing particular focus on the interstices between black letter law and areas where the field is either unsettled or in flux. A key part of the course design is in retaining both the doctrinal and experiential components of legal education. </w:t>
      </w:r>
      <w:r w:rsidRPr="00824F06">
        <w:rPr>
          <w:rStyle w:val="StyleUnderline"/>
        </w:rPr>
        <w:t>Divorcing simulations from the doctrinal environment</w:t>
      </w:r>
      <w:r>
        <w:rPr>
          <w:rStyle w:val="StyleUnderline"/>
        </w:rPr>
        <w:t xml:space="preserve"> </w:t>
      </w:r>
      <w:r w:rsidRPr="00824F06">
        <w:rPr>
          <w:rStyle w:val="StyleUnderline"/>
        </w:rPr>
        <w:t>risks falling short on the first and third national security pedagogical goals: (1) analytical</w:t>
      </w:r>
      <w:r>
        <w:rPr>
          <w:rStyle w:val="StyleUnderline"/>
        </w:rPr>
        <w:t xml:space="preserve"> </w:t>
      </w:r>
      <w:r w:rsidRPr="00824F06">
        <w:rPr>
          <w:rStyle w:val="StyleUnderline"/>
        </w:rPr>
        <w:t>skills and substantive knowledge, and (3) critical thought</w:t>
      </w:r>
      <w:r w:rsidRPr="00E12CCE">
        <w:rPr>
          <w:sz w:val="14"/>
        </w:rPr>
        <w:t xml:space="preserve">. To be sure, a certain amount of both can be learned in the course of a simulation; however, the national security crisis environment is not well-suited to the more thoughtful and careful analytical discussion. What I am thus proposing is a course design in which doctrine is paired with the type of experiential learning more common in a clinical realm. The former precedes the latter, giving students the opportunity to develop depth and breadth prior to the exercise. In order to capture problems related to adaptation and evolution [1(d)], the simulation itself takes place over a multi-day period. </w:t>
      </w:r>
      <w:r w:rsidRPr="00824F06">
        <w:rPr>
          <w:rStyle w:val="StyleUnderline"/>
        </w:rPr>
        <w:t>Because of the intensity involved in national</w:t>
      </w:r>
      <w:r>
        <w:rPr>
          <w:rStyle w:val="StyleUnderline"/>
        </w:rPr>
        <w:t xml:space="preserve"> </w:t>
      </w:r>
      <w:r w:rsidRPr="00824F06">
        <w:rPr>
          <w:rStyle w:val="StyleUnderline"/>
        </w:rPr>
        <w:t>security matters (and conflicting demands on student time), the model makes use of a</w:t>
      </w:r>
      <w:r>
        <w:rPr>
          <w:rStyle w:val="StyleUnderline"/>
        </w:rPr>
        <w:t xml:space="preserve"> </w:t>
      </w:r>
      <w:r w:rsidRPr="00824F06">
        <w:rPr>
          <w:rStyle w:val="StyleUnderline"/>
        </w:rPr>
        <w:t xml:space="preserve">multi-user virtual environment. </w:t>
      </w:r>
      <w:r w:rsidRPr="00E12CCE">
        <w:rPr>
          <w:sz w:val="14"/>
        </w:rPr>
        <w:t xml:space="preserve">The use of such technology is critical to creating more powerful, immersive simulations. 167 It also allows for continual interaction between the players. Multi-user virtual environments have the further advantage in helping to transform the traditional teaching culture, predominantly concerned with manipulating textual and symbolic knowledge, into a culture where students learn and can then be assessed on the basis of their participation in changing practices. 168 I thus worked with the Information Technology group at Georgetown Law to build the cyber portal used for NSL Sim 2.0. The twin goals of adaptation and evolution require students to be given a significant amount of agency and responsibility for decisions taken in the course of the simulation. To further this aim, I constituted a Control Team, with six professors, two attorneys in practice, a media expert, six to eight former simulation students, and technology experts. Four of the professors specialize in different areas of national security law and assume roles in the course of the exercise, with the aim of pushing students towards a deeper doctrinal understanding of the shifting authorities. One professor plays the role of President of the United States. The sixth professor focuses on questions of professional responsibility. The two attorneys from practice help to build the simulation and then, along with all the professors, assume active roles during the simulation itself. Returning students assist in the execution of the play, further developing their understanding of national security law. Throughout the simulation, the Control Team is constantly reacting to student choices. Where unexpected decisions are made, professors may choose to pursue the evolution of the story to accomplish the pedagogical aims, or they may choose to cut off play in that area (there are various devices for doing so, such as denying requests, sending materials to labs to be analyzed, drawing the players back into the main storylines, and leaking information to the media). Unlike the more limited experiential tools of hypotheticals or doctrinal problems, a total immersion simulation involves a number of scenarios, as well as systemic noise, to give students experience in dealing with the second pedagogical goal: i.e., factual chaos and information overload. The driving aim here is to teach students how to manage information more effectively. Five to six storylines are thus developed, each with its own arc and evolution. To this are added multiple injects relating to background noise. Thus, unlike hypotheticals, doctrinal problems, single-experience exercises, or even Tabletop exercises, the goal is not to eliminate external conditions, but to embrace them as part of the challenge facing national security lawyers. </w:t>
      </w:r>
      <w:r w:rsidRPr="00E12CCE">
        <w:rPr>
          <w:rStyle w:val="StyleUnderline"/>
        </w:rPr>
        <w:t>The simulation itself is problem-based, giving players agency in driving the evolution</w:t>
      </w:r>
      <w:r>
        <w:rPr>
          <w:rStyle w:val="StyleUnderline"/>
        </w:rPr>
        <w:t xml:space="preserve"> </w:t>
      </w:r>
      <w:r w:rsidRPr="00E12CCE">
        <w:rPr>
          <w:rStyle w:val="StyleUnderline"/>
        </w:rPr>
        <w:t>of the experience—thus addressing goal</w:t>
      </w:r>
      <w:r w:rsidRPr="00E12CCE">
        <w:rPr>
          <w:sz w:val="14"/>
        </w:rPr>
        <w:t xml:space="preserve"> [2(c)]. </w:t>
      </w:r>
      <w:r w:rsidRPr="00E12CCE">
        <w:rPr>
          <w:rStyle w:val="StyleUnderline"/>
        </w:rPr>
        <w:t>This requires a real-time response</w:t>
      </w:r>
      <w:r w:rsidRPr="00E12CCE">
        <w:rPr>
          <w:sz w:val="14"/>
        </w:rPr>
        <w:t xml:space="preserve"> from the professor(s) overseeing the simulation, pairing bounded storylines with flexibility to push on different areas of the law and the students’ practical skills. Indeed, each storyline is based on a problem facing the government, to which players must then respond, generating in turn a set of new issues that must be addressed. The written and oral components of the simulation conform to the fourth pedagogical goal—i.e., the types of situations in which national security lawyers will find themselves. Particular emphasis is placed on nontraditional modes of communication: e.g., legal documents in advance of the crisis itself, meetings in the midst of breaking national security concerns, multiple informal interactions, media exchanges, telephone calls, Congressional testimony, and formal briefings to senior level officials in the course of the simulation as well as during the last class session. This is paired with the preparation of formal legal instruments, such as applications to the Foreign Intelligence Surveillance Court, legal memos, applications for search warrants under Title III, and administrative subpoenas such as National Security Letters. In addition, students are required to prepare a paper prior to the simulation, outlining their legal authorities – and following the session, to deliver a 90 second oral briefing. To replicate the high-stakes, political environment at issue in goals (1) and (5), students are divided into political and legal roles, and assigned to different (and competing) institutions: the White House, DoD, DHS, HHS, DOJ, DOS, Congress, state officials, nongovernmental organizations, and the media. This requires students to acknowledge and work within the broader Washington context, even as they are cognizant of the policy implications of their decisions. They must get used to working with policymakers and to representing one of (many) different considerations that decisionmakers take into account in the national security domain. </w:t>
      </w:r>
      <w:r w:rsidRPr="00E12CCE">
        <w:rPr>
          <w:rStyle w:val="Emphasis"/>
        </w:rPr>
        <w:t>Scenarios are then selected with high consequence events in mind, to ensure that</w:t>
      </w:r>
      <w:r>
        <w:rPr>
          <w:rStyle w:val="Emphasis"/>
        </w:rPr>
        <w:t xml:space="preserve"> </w:t>
      </w:r>
      <w:r w:rsidRPr="00E12CCE">
        <w:rPr>
          <w:rStyle w:val="Emphasis"/>
        </w:rPr>
        <w:t>students recognize both the domestic and international dimensions of national security</w:t>
      </w:r>
      <w:r>
        <w:rPr>
          <w:rStyle w:val="Emphasis"/>
        </w:rPr>
        <w:t xml:space="preserve"> </w:t>
      </w:r>
      <w:r w:rsidRPr="00E12CCE">
        <w:rPr>
          <w:rStyle w:val="Emphasis"/>
        </w:rPr>
        <w:t xml:space="preserve">law. </w:t>
      </w:r>
      <w:r w:rsidRPr="00E12CCE">
        <w:rPr>
          <w:rStyle w:val="StyleUnderline"/>
        </w:rPr>
        <w:t>Further injects into the simulation provide for the broader political context—for</w:t>
      </w:r>
      <w:r>
        <w:rPr>
          <w:rStyle w:val="StyleUnderline"/>
        </w:rPr>
        <w:t xml:space="preserve"> </w:t>
      </w:r>
      <w:r w:rsidRPr="00E12CCE">
        <w:rPr>
          <w:rStyle w:val="StyleUnderline"/>
        </w:rPr>
        <w:t>instance, whether it is an election year, which parties control different branches, and state</w:t>
      </w:r>
      <w:r>
        <w:rPr>
          <w:rStyle w:val="StyleUnderline"/>
        </w:rPr>
        <w:t xml:space="preserve"> </w:t>
      </w:r>
      <w:r w:rsidRPr="00E12CCE">
        <w:rPr>
          <w:rStyle w:val="StyleUnderline"/>
        </w:rPr>
        <w:t>and local issues in related but distinct areas.</w:t>
      </w:r>
      <w:r w:rsidRPr="00E12CCE">
        <w:rPr>
          <w:sz w:val="14"/>
        </w:rPr>
        <w:t xml:space="preserve"> The media is given a particularly prominent role. One member of the Control Team runs an AP wire service, while two student players represent print and broadcast media, respectively. The Virtual News Network (“VNN”), which performs in the second capacity, runs continuously during the exercise, in the course of which players may at times be required to appear before the camera. This media component thus helps to emphasize the broader political context within which national security law is practiced. Both anticipated and unanticipated decisions give rise to ethical questions and matters related to the fifth goal: professional responsibility. The way in which such issues arise stems from simulation design as well as spontaneous injects from both the Control Team and the participants in the simulation itself. As aforementioned, one professor on the Control Team, and a practicing attorney who has previously gone through a simulation, focus on raising decision points that encourage students to consider ethical and professional considerations. Throughout the simulation good judgment and leadership play a key role, directly impacting the players’ effectiveness, with the exercise itself hitting the aim of the integration of the various pedagogical goals. Finally, </w:t>
      </w:r>
      <w:r w:rsidRPr="00E12CCE">
        <w:rPr>
          <w:rStyle w:val="StyleUnderline"/>
        </w:rPr>
        <w:t>there are multiple layers of feedback that players receive prior to</w:t>
      </w:r>
      <w:r w:rsidRPr="00E12CCE">
        <w:rPr>
          <w:sz w:val="14"/>
        </w:rPr>
        <w:t>, during, and</w:t>
      </w:r>
      <w:r>
        <w:rPr>
          <w:rStyle w:val="StyleUnderline"/>
        </w:rPr>
        <w:t xml:space="preserve"> </w:t>
      </w:r>
      <w:r w:rsidRPr="00E12CCE">
        <w:rPr>
          <w:rStyle w:val="StyleUnderline"/>
        </w:rPr>
        <w:t>following the simulation to help them to gauge their effectiveness.</w:t>
      </w:r>
      <w:r w:rsidRPr="00E12CCE">
        <w:rPr>
          <w:sz w:val="14"/>
        </w:rPr>
        <w:t xml:space="preserve"> The Socratic method in the course of doctrinal studies provides immediate assessment of the students’ grasp of the law. </w:t>
      </w:r>
      <w:r w:rsidRPr="00E12CCE">
        <w:rPr>
          <w:rStyle w:val="StyleUnderline"/>
        </w:rPr>
        <w:t>Written assignments focused on the contours of individual players’ authorities</w:t>
      </w:r>
      <w:r>
        <w:rPr>
          <w:rStyle w:val="StyleUnderline"/>
        </w:rPr>
        <w:t xml:space="preserve"> </w:t>
      </w:r>
      <w:r w:rsidRPr="00E12CCE">
        <w:rPr>
          <w:rStyle w:val="StyleUnderline"/>
        </w:rPr>
        <w:t>give professors an opportunity to assess students’ level of understanding prior to the</w:t>
      </w:r>
      <w:r>
        <w:rPr>
          <w:rStyle w:val="StyleUnderline"/>
        </w:rPr>
        <w:t xml:space="preserve"> </w:t>
      </w:r>
      <w:r w:rsidRPr="00E12CCE">
        <w:rPr>
          <w:rStyle w:val="StyleUnderline"/>
        </w:rPr>
        <w:t>simulation</w:t>
      </w:r>
      <w:r w:rsidRPr="00E12CCE">
        <w:rPr>
          <w:sz w:val="14"/>
        </w:rPr>
        <w:t xml:space="preserve">. And the simulation itself provides real-time feedback from both peers and professors. The Control Team provides data points for player reflection—for instance, the Control Team member playing President may make decisions based on player input, giving students an immediate impression of their level of persuasiveness, while another Control Team member may reject a FISC application as insufficient. The </w:t>
      </w:r>
      <w:r w:rsidRPr="00E12CCE">
        <w:rPr>
          <w:rStyle w:val="StyleUnderline"/>
        </w:rPr>
        <w:t>simulation</w:t>
      </w:r>
      <w:r w:rsidRPr="00E12CCE">
        <w:rPr>
          <w:sz w:val="14"/>
        </w:rPr>
        <w:t xml:space="preserve"> goes beyond this, however, focusing on </w:t>
      </w:r>
      <w:r w:rsidRPr="00E12CCE">
        <w:rPr>
          <w:rStyle w:val="StyleUnderline"/>
        </w:rPr>
        <w:t>teaching students how to</w:t>
      </w:r>
      <w:r>
        <w:rPr>
          <w:rStyle w:val="StyleUnderline"/>
        </w:rPr>
        <w:t xml:space="preserve"> </w:t>
      </w:r>
      <w:r w:rsidRPr="00E12CCE">
        <w:rPr>
          <w:rStyle w:val="StyleUnderline"/>
        </w:rPr>
        <w:t>develop (6) opportunities for learning in the future.</w:t>
      </w:r>
      <w:r w:rsidRPr="00E12CCE">
        <w:rPr>
          <w:sz w:val="14"/>
        </w:rPr>
        <w:t xml:space="preserve"> </w:t>
      </w:r>
      <w:r w:rsidRPr="00E12CCE">
        <w:rPr>
          <w:rStyle w:val="StyleUnderline"/>
        </w:rPr>
        <w:t>Student meetings with mentors in the</w:t>
      </w:r>
      <w:r>
        <w:rPr>
          <w:rStyle w:val="StyleUnderline"/>
        </w:rPr>
        <w:t xml:space="preserve"> </w:t>
      </w:r>
      <w:r w:rsidRPr="00E12CCE">
        <w:rPr>
          <w:rStyle w:val="StyleUnderline"/>
        </w:rPr>
        <w:t>field</w:t>
      </w:r>
      <w:r w:rsidRPr="00E12CCE">
        <w:rPr>
          <w:sz w:val="14"/>
        </w:rPr>
        <w:t xml:space="preserve">, which take place </w:t>
      </w:r>
      <w:r w:rsidRPr="00E12CCE">
        <w:rPr>
          <w:rStyle w:val="StyleUnderline"/>
        </w:rPr>
        <w:t>before the simulation, allow students to work out the institutional</w:t>
      </w:r>
      <w:r>
        <w:rPr>
          <w:rStyle w:val="StyleUnderline"/>
        </w:rPr>
        <w:t xml:space="preserve"> </w:t>
      </w:r>
      <w:r w:rsidRPr="00E12CCE">
        <w:rPr>
          <w:rStyle w:val="StyleUnderline"/>
        </w:rPr>
        <w:t>and political relationships and the manner in which law operates in practice, even as they</w:t>
      </w:r>
      <w:r>
        <w:rPr>
          <w:rStyle w:val="StyleUnderline"/>
        </w:rPr>
        <w:t xml:space="preserve"> </w:t>
      </w:r>
      <w:r w:rsidRPr="00E12CCE">
        <w:rPr>
          <w:rStyle w:val="StyleUnderline"/>
        </w:rPr>
        <w:t>learn how to develop mentoring relationships.</w:t>
      </w:r>
      <w:r w:rsidRPr="00E12CCE">
        <w:rPr>
          <w:sz w:val="14"/>
        </w:rPr>
        <w:t xml:space="preserve"> (Prior to these meetings we have a class discussion about mentoring, professionalism, and feedback). Students, assigned to simulation teams about one quarter of the way through the course, receive peer feedback in the lead-up to the simulation and during the exercise itself. Following the simulation the Control Team and observers provide comments. Judges, who are senior members of the bar in the field of national security law, observe player interactions and provide additional debriefing. The simulation, moreover, is recorded through both the cyber portal and through VNN, allowing students to go back and to assess their performance. Individual meetings with the professors teaching the course similarly follow the event. Finally, students end the course with a paper reflecting on their performance and issues that arose in the course of the simulation and with an aim towards developing frameworks for how to analyze uncertainty, tension with colleagues, mistakes, and successes in the future.</w:t>
      </w:r>
    </w:p>
    <w:p w14:paraId="3ADDB406" w14:textId="77777777" w:rsidR="00F3409A" w:rsidRPr="000D0A42" w:rsidRDefault="00F3409A" w:rsidP="00F3409A"/>
    <w:p w14:paraId="66503074" w14:textId="77777777" w:rsidR="00F3409A" w:rsidRPr="000D0A42" w:rsidRDefault="00F3409A" w:rsidP="00F3409A"/>
    <w:p w14:paraId="2D5FD006" w14:textId="77777777" w:rsidR="00F3409A" w:rsidRPr="000D0A42" w:rsidRDefault="00F3409A" w:rsidP="00F3409A"/>
    <w:p w14:paraId="4FBC2FA6" w14:textId="77777777" w:rsidR="00F3409A" w:rsidRPr="000D0A42" w:rsidRDefault="00F3409A" w:rsidP="00F3409A"/>
    <w:p w14:paraId="017CD95C" w14:textId="77777777" w:rsidR="00F3409A" w:rsidRPr="00B55AD5" w:rsidRDefault="00F3409A" w:rsidP="00F3409A"/>
    <w:p w14:paraId="129EF27C" w14:textId="77777777" w:rsidR="00F3409A" w:rsidRPr="00F3409A" w:rsidRDefault="00F3409A" w:rsidP="00F3409A"/>
    <w:p w14:paraId="130A3DB4" w14:textId="43C379CA" w:rsidR="00463C6F" w:rsidRDefault="00463C6F" w:rsidP="00463C6F">
      <w:pPr>
        <w:pStyle w:val="Heading2"/>
      </w:pPr>
      <w:r w:rsidRPr="00953C25">
        <w:t xml:space="preserve">Humanism </w:t>
      </w:r>
      <w:r w:rsidR="00E05A89">
        <w:t>Good</w:t>
      </w:r>
    </w:p>
    <w:p w14:paraId="5B9DFBE8" w14:textId="36684E37" w:rsidR="00F443A1" w:rsidRPr="00F443A1" w:rsidRDefault="005F5BD5" w:rsidP="00F443A1">
      <w:pPr>
        <w:pStyle w:val="Heading3"/>
      </w:pPr>
      <w:r>
        <w:t>Rights</w:t>
      </w:r>
    </w:p>
    <w:p w14:paraId="020536A3" w14:textId="1686165B" w:rsidR="00E65E72" w:rsidRPr="00953C25" w:rsidRDefault="006F7B10" w:rsidP="00B74A63">
      <w:pPr>
        <w:pStyle w:val="Heading4"/>
      </w:pPr>
      <w:r>
        <w:t xml:space="preserve">Humanism is contingent on individual conceptions, not metaphysical alignment— embracing humanism is a precondition for universal rights </w:t>
      </w:r>
    </w:p>
    <w:p w14:paraId="1D0DB6FA" w14:textId="0C553766" w:rsidR="00E65E72" w:rsidRPr="00953C25" w:rsidRDefault="00E65E72" w:rsidP="00E65E72">
      <w:r w:rsidRPr="00953C25">
        <w:rPr>
          <w:rStyle w:val="Style13ptBold"/>
        </w:rPr>
        <w:t>Spencer 17</w:t>
      </w:r>
      <w:r w:rsidR="00B74A63" w:rsidRPr="00953C25">
        <w:t>—</w:t>
      </w:r>
      <w:r w:rsidRPr="00953C25">
        <w:t>Senior Lecturer in Postcolonial Literatures and Cultures at the University of Manchester</w:t>
      </w:r>
      <w:r w:rsidR="00B74A63" w:rsidRPr="00953C25">
        <w:t xml:space="preserve"> (Robert,</w:t>
      </w:r>
      <w:r w:rsidRPr="00953C25">
        <w:t xml:space="preserve"> “Postcolonialism is a Humanism,” Chapter 3 of For Humanism: Explorations in Theory and Politics, pp. 142-157</w:t>
      </w:r>
      <w:r w:rsidR="00B74A63" w:rsidRPr="00953C25">
        <w:t>)</w:t>
      </w:r>
    </w:p>
    <w:p w14:paraId="36D5C66F" w14:textId="204F03F3" w:rsidR="00E65E72" w:rsidRPr="006F7B10" w:rsidRDefault="00E65E72" w:rsidP="00953C25">
      <w:pPr>
        <w:rPr>
          <w:sz w:val="16"/>
        </w:rPr>
      </w:pPr>
      <w:r w:rsidRPr="006F7B10">
        <w:rPr>
          <w:sz w:val="16"/>
        </w:rPr>
        <w:t xml:space="preserve">This frequent resort in Orientalism to a Foucaultian methodology therefore obscures Said's fairly modest and more immediately political claim, derived from Gramsci and from the Marxist tradition from which the Italian Communist is inseparable, that orthodox representations of the Middle East are ideological and have played and continue to play a crucial as well as exceptionable and contestable part in maintaining European (and latterly American) control in the region. To characterise Orientalism as a discourse, as Said does almost in the same breath, is to make a much more ambitious and far-reaching claim about 'the enormously systematic discipline by which European culture was able to manage — and even produce — the Orient politically, sociologically, militarily, ideologically, scientifically, and imaginatively during the post-Enlightenment period'. One assumes, of courses that Orientalism does not literally produce the Orients out of thin air as it were, but that it serves to construct an image of a consistent and knowable entity that actually bears little comparison with what are in reality the infinitely more diverse and societies of the Near and Middle East. But formulations like the one above go against every one of the emphases contained in the concept of hegemony: i.e. that </w:t>
      </w:r>
      <w:r w:rsidRPr="006F7B10">
        <w:rPr>
          <w:b/>
          <w:u w:val="single"/>
        </w:rPr>
        <w:t>power is pervasive but mutable and</w:t>
      </w:r>
      <w:r w:rsidRPr="006F7B10">
        <w:rPr>
          <w:sz w:val="16"/>
        </w:rPr>
        <w:t xml:space="preserve"> </w:t>
      </w:r>
      <w:r w:rsidRPr="006F7B10">
        <w:rPr>
          <w:u w:val="single"/>
        </w:rPr>
        <w:t>that its effects are comprehensive yet always limited and contested</w:t>
      </w:r>
      <w:r w:rsidRPr="006F7B10">
        <w:rPr>
          <w:sz w:val="16"/>
        </w:rPr>
        <w:t xml:space="preserve">. A discourse, however, is so 'enormously systematic' that it is difficult, if not impossible, to get outside of and to censure. </w:t>
      </w:r>
      <w:r w:rsidR="006F7B10" w:rsidRPr="006F7B10">
        <w:rPr>
          <w:sz w:val="12"/>
        </w:rPr>
        <w:t>¶</w:t>
      </w:r>
      <w:r w:rsidR="006F7B10" w:rsidRPr="006F7B10">
        <w:rPr>
          <w:sz w:val="16"/>
        </w:rPr>
        <w:t xml:space="preserve"> </w:t>
      </w:r>
      <w:r w:rsidRPr="006F7B10">
        <w:rPr>
          <w:rStyle w:val="StyleUnderline"/>
        </w:rPr>
        <w:t>So intensive and all-embracing is discursive power</w:t>
      </w:r>
      <w:r w:rsidRPr="006F7B10">
        <w:rPr>
          <w:sz w:val="16"/>
        </w:rPr>
        <w:t xml:space="preserve"> in Said's account, so insinuatingly efficient and </w:t>
      </w:r>
      <w:r w:rsidRPr="006F7B10">
        <w:rPr>
          <w:u w:val="single"/>
        </w:rPr>
        <w:t xml:space="preserve">so detached from the invidious business of physical coercion, that it runs the risk of ignoring the potential (and even the manifest fact) of </w:t>
      </w:r>
      <w:r w:rsidRPr="006F7B10">
        <w:rPr>
          <w:b/>
          <w:u w:val="single"/>
        </w:rPr>
        <w:t>organised political opposition to power</w:t>
      </w:r>
      <w:r w:rsidRPr="006F7B10">
        <w:rPr>
          <w:sz w:val="16"/>
        </w:rPr>
        <w:t xml:space="preserve">. Of course, </w:t>
      </w:r>
      <w:r w:rsidRPr="006F7B10">
        <w:rPr>
          <w:u w:val="single"/>
        </w:rPr>
        <w:t>Foucault</w:t>
      </w:r>
      <w:r w:rsidRPr="006F7B10">
        <w:rPr>
          <w:sz w:val="16"/>
        </w:rPr>
        <w:t xml:space="preserve"> famously </w:t>
      </w:r>
      <w:r w:rsidRPr="006F7B10">
        <w:rPr>
          <w:u w:val="single"/>
        </w:rPr>
        <w:t>insists that power invariably engenders its opposite: Where there is power, there is resistance and yet this resistance is never in a position of exteriority in relation to power</w:t>
      </w:r>
      <w:r w:rsidRPr="006F7B10">
        <w:rPr>
          <w:sz w:val="16"/>
        </w:rPr>
        <w:t>.'77 Resistance takes place, Foucault concedes, but it does so at powers behest. This being the case, it hardly merits the term. For this kind of resistance is surely a poor substitute for revolution. If the latter indicates irreconcilable antagonism then the former denotes a kind of dependent or symbiotic relationship with power. As Moishe Postone argues, the rhetoric of resistance often goes hand in hand with an inability to identify the system supposedly being resisted or even really to countenance that system's transformation:</w:t>
      </w:r>
      <w:r w:rsidR="006F7B10" w:rsidRPr="006F7B10">
        <w:rPr>
          <w:sz w:val="12"/>
        </w:rPr>
        <w:t>¶</w:t>
      </w:r>
      <w:r w:rsidR="006F7B10" w:rsidRPr="006F7B10">
        <w:rPr>
          <w:sz w:val="16"/>
        </w:rPr>
        <w:t xml:space="preserve"> </w:t>
      </w:r>
      <w:r w:rsidRPr="006F7B10">
        <w:rPr>
          <w:sz w:val="16"/>
        </w:rPr>
        <w:t xml:space="preserve">The notion of resistance…says little about the nature of that which is being resisted or of the politics of the resistance involved – that is, the character of determinate forms of critique, opposition, rebellion, and ‘revolution.’ </w:t>
      </w:r>
      <w:r w:rsidRPr="006F7B10">
        <w:rPr>
          <w:u w:val="single"/>
        </w:rPr>
        <w:t>The notion of resistance frequently expresses a deeply dualistic worldview</w:t>
      </w:r>
      <w:r w:rsidRPr="006F7B10">
        <w:rPr>
          <w:sz w:val="16"/>
        </w:rPr>
        <w:t xml:space="preserve"> </w:t>
      </w:r>
      <w:r w:rsidRPr="006F7B10">
        <w:rPr>
          <w:u w:val="single"/>
        </w:rPr>
        <w:t>that</w:t>
      </w:r>
      <w:r w:rsidRPr="006F7B10">
        <w:rPr>
          <w:sz w:val="16"/>
        </w:rPr>
        <w:t xml:space="preserve"> tends to </w:t>
      </w:r>
      <w:r w:rsidRPr="006F7B10">
        <w:rPr>
          <w:u w:val="single"/>
        </w:rPr>
        <w:t>reify</w:t>
      </w:r>
      <w:r w:rsidRPr="006F7B10">
        <w:rPr>
          <w:sz w:val="16"/>
        </w:rPr>
        <w:t xml:space="preserve"> both the system of </w:t>
      </w:r>
      <w:r w:rsidRPr="006F7B10">
        <w:rPr>
          <w:u w:val="single"/>
        </w:rPr>
        <w:t>domination and the idea of agency</w:t>
      </w:r>
      <w:r w:rsidRPr="006F7B10">
        <w:rPr>
          <w:sz w:val="16"/>
        </w:rPr>
        <w:t xml:space="preserve">. </w:t>
      </w:r>
      <w:r w:rsidRPr="006F7B10">
        <w:rPr>
          <w:u w:val="single"/>
        </w:rPr>
        <w:t xml:space="preserve">It is rarely based on a reflexive analysis of possibilities </w:t>
      </w:r>
      <w:r w:rsidRPr="006F7B10">
        <w:rPr>
          <w:sz w:val="16"/>
        </w:rPr>
        <w:t>for fundamental change that are both generated and suppressed by a dynamic heteronomous order.</w:t>
      </w:r>
      <w:r w:rsidR="006F7B10" w:rsidRPr="006F7B10">
        <w:rPr>
          <w:sz w:val="12"/>
        </w:rPr>
        <w:t>¶</w:t>
      </w:r>
      <w:r w:rsidR="006F7B10" w:rsidRPr="006F7B10">
        <w:rPr>
          <w:sz w:val="16"/>
        </w:rPr>
        <w:t xml:space="preserve"> </w:t>
      </w:r>
      <w:r w:rsidRPr="006F7B10">
        <w:rPr>
          <w:sz w:val="16"/>
        </w:rPr>
        <w:t xml:space="preserve">The idea of resistance extols agency but offers no judgements about the type of agency that should be undertaken by the oppressed. Moreover, it says nothing about strategy and goals. Nor does it name the system that is being resisted or even envisage openly that system's deposal and replacement, restricting itself instead to the reactive and defensive manoeuvres implied by the word in both English and French. Thus Bill Ashcroffs account of postcolonial resistance defines it as the 'subtle' and "'unspoken' 'form[s] of defence' by which 'an invader is "kept oue. This kind of resistance is not organised or concerted or even conscious, and is not dedicated to anything as dogmatic as prevailing over or even opposing the thing it resists. Can one even resist without obviously "opposing'? The answer to this is obviously "yes! '"79 That sort of answer is inseparable from a perception of helplessness, as Postone has argued; it connotes survival and defiance but not transformation. Indeed, Postone attributes what he calls 'the current impasse of the Left'80 to the abandonment of an older anticapitalist idiom and the advent of a far less rigorous worldview that fails to identify the target of resistance and that fails to interrogate the often reactionary politics and frequently terroristic strategies of many self-styled 'resistance' movements. Indeed, by blurring distinctions between very different forms of political action, the undiscriminating acclamation of resistance leads to some crass political misjudgements. </w:t>
      </w:r>
      <w:r w:rsidR="006F7B10" w:rsidRPr="006F7B10">
        <w:rPr>
          <w:sz w:val="12"/>
        </w:rPr>
        <w:t>¶</w:t>
      </w:r>
      <w:r w:rsidR="006F7B10" w:rsidRPr="006F7B10">
        <w:rPr>
          <w:sz w:val="16"/>
        </w:rPr>
        <w:t xml:space="preserve"> </w:t>
      </w:r>
      <w:r w:rsidRPr="006F7B10">
        <w:rPr>
          <w:sz w:val="16"/>
        </w:rPr>
        <w:t xml:space="preserve">We postcolonialists are not, surely, in favour of all reactions to dominant forms of power, but only Of those responses that possess the moral and political resources necessary to supplant those forms. Postone reminds us that militant Islamism, for example, may be a form of resistance but it is hardly revolutionary. It has less to do with any genuine confrontation with dictatorship and with the precipitate economic decline in many pre- dominantly Muslim countries than with anti-Semitism. misogyny and a totalitarian vision of a 'purified' society, none of which were top of the Left's traditional wish list. What Postone does not add, perhaps because he does not trace the popularity of the notion of resistance to the esteem in which Foucaults work is still held, is that Foucault himself made the very same misjudgement, as Kevin Anderson discusses in this collection, when his articles in the Italian newspaper Corriere della Sera trumpeted the Islamic forces that hijacked the Iranian revolution. </w:t>
      </w:r>
      <w:r w:rsidR="006F7B10" w:rsidRPr="006F7B10">
        <w:rPr>
          <w:sz w:val="12"/>
        </w:rPr>
        <w:t>¶</w:t>
      </w:r>
      <w:r w:rsidR="006F7B10" w:rsidRPr="006F7B10">
        <w:rPr>
          <w:sz w:val="16"/>
        </w:rPr>
        <w:t xml:space="preserve"> </w:t>
      </w:r>
      <w:r w:rsidRPr="006F7B10">
        <w:rPr>
          <w:sz w:val="16"/>
        </w:rPr>
        <w:t xml:space="preserve">In the end, the notion of resistance does nothing but cement in place the system it purports to oppose, which ironically is what Foucault believes to be the fate of the idea and practice of humanism: 'The man described for us, whom we are invited to free, is already in himself the effect of a subjection much more profound than himself." In Foucault's view, subjectivity is both the effect of power and the means by which power is articulated and enforced. To be a subject is already to be subjected, and therefore to inscribe humanist slogans on one's banners is unwittingly to confirm and endorse that subjection. Indeed, in a celebrated and lyrical passage, Foucault bids farewell not just to the idea of a unified and all-determining human subject (which the mostly Marxist thinkers against whom Foucault defined his own thinking had already rejected) but to human subjectivity itself: </w:t>
      </w:r>
      <w:r w:rsidR="006F7B10" w:rsidRPr="006F7B10">
        <w:rPr>
          <w:sz w:val="12"/>
        </w:rPr>
        <w:t>¶</w:t>
      </w:r>
      <w:r w:rsidR="006F7B10" w:rsidRPr="006F7B10">
        <w:rPr>
          <w:sz w:val="16"/>
        </w:rPr>
        <w:t xml:space="preserve"> </w:t>
      </w:r>
      <w:r w:rsidRPr="006F7B10">
        <w:rPr>
          <w:sz w:val="16"/>
        </w:rPr>
        <w:t xml:space="preserve">If the [arrangements of knowledge since the sixteenth century] were to disappear as they appeared, if some event of which we can at the moment do no more than sense the possibility — without knowing either what its form will be or what it promises — were to cause them to crumble, as the ground of Classical thought did, at the end of the eighteenth century, then one can certainly wager that man would be erased, like a face drawn in sand at the edge of the sea.83 </w:t>
      </w:r>
      <w:r w:rsidR="006F7B10" w:rsidRPr="006F7B10">
        <w:rPr>
          <w:sz w:val="12"/>
        </w:rPr>
        <w:t>¶</w:t>
      </w:r>
      <w:r w:rsidR="006F7B10" w:rsidRPr="006F7B10">
        <w:rPr>
          <w:sz w:val="16"/>
        </w:rPr>
        <w:t xml:space="preserve"> </w:t>
      </w:r>
      <w:r w:rsidRPr="006F7B10">
        <w:rPr>
          <w:sz w:val="16"/>
        </w:rPr>
        <w:t xml:space="preserve">This aversion to the prospect of a transformed and emancipated subjectivity has a deleterious effect on Foucault's work Foucault leaves himself bereft of any vision of subjective freedom to set against the subject’s domination by power. As Peter Dews has argued in relation to Foucault, 'a theory of power with radical intent requires an account of that which power dominates or represses, since without such an account relations of power must cease to appear objectionable. Candidates for this role in Foucault's work include, in Madness and Civilization, the expression of impulse and spontaneity, popular justice in the ultra-gauchiste Discipline and Punish of 1975 and the body and its pleasures in the later History of Sexuality. *What is Enlightenment?', one of Foucault's last texts, even calls fr a more nuanced approach to humanism and the Enlightenment, this last perhaps, Janet Afary and Kevin Anderson speculate," as a result of having his fingers burnt by the tragic outcome of the revolution in Iran and the furore surrounding his support for its Islamist turn. </w:t>
      </w:r>
      <w:r w:rsidR="006F7B10" w:rsidRPr="006F7B10">
        <w:rPr>
          <w:sz w:val="12"/>
        </w:rPr>
        <w:t>¶</w:t>
      </w:r>
      <w:r w:rsidR="006F7B10" w:rsidRPr="006F7B10">
        <w:rPr>
          <w:sz w:val="16"/>
        </w:rPr>
        <w:t xml:space="preserve"> </w:t>
      </w:r>
      <w:r w:rsidRPr="006F7B10">
        <w:rPr>
          <w:sz w:val="16"/>
        </w:rPr>
        <w:t xml:space="preserve">It is perhaps his awareness of these shortcomings in Foucault's work that led Said, in several texts written after Orientalism, to offer a lengthy appraisal of what he saw as the limitations of Foucault's characterisation of power. 'Criticism Between Culture and System' concedes that Foucault had done very constructive work in exposing the interestedness and violence frequently hidden beneath the discourses of rationality and scientific objectivity. Yet Foucault had neither illuminated the sources of power nor laid enough emphasis in his work on power's limitations and weak points. Indeed, Foucault had actually obscured power's origins in ruling classes and dominant interests. His work portrayed power instead, misleadingly, as 'a spider's web without the spider* 86 and, Said might have added, without any flies either. Why power is exercised and by whom are questions rarely if ever broached by Foucault. Moreover, contests between classes, societies and ideologies are largely absent from Foucault's work which takes a curiously passive and sterile view not so much of the uses of power, but of how and why power is gained, used, arid held onto'.87 </w:t>
      </w:r>
      <w:r w:rsidR="006F7B10" w:rsidRPr="006F7B10">
        <w:rPr>
          <w:sz w:val="12"/>
        </w:rPr>
        <w:t>¶</w:t>
      </w:r>
      <w:r w:rsidR="006F7B10" w:rsidRPr="006F7B10">
        <w:rPr>
          <w:sz w:val="16"/>
        </w:rPr>
        <w:t xml:space="preserve"> </w:t>
      </w:r>
      <w:r w:rsidRPr="006F7B10">
        <w:rPr>
          <w:sz w:val="16"/>
        </w:rPr>
        <w:t>In understandably wishing to avoid the crude notion that power is unmediated domination, Foucault more or less eliminates the central dialectic of opposed forces that still underlies modern society, despite the apparently perfected methods of 'technocratic' control and seemingly nonideological that seem to govern everything. What one misses in Foucault is something resembling Gramsci's analyses of hegemony, historical blocks, ensembles of relationship done from the perspective of an engaged political worker for whom the fascinated description of exercised power is never a substitute for trying to change power relationships within society.</w:t>
      </w:r>
      <w:r w:rsidR="006F7B10" w:rsidRPr="006F7B10">
        <w:rPr>
          <w:sz w:val="12"/>
        </w:rPr>
        <w:t>¶</w:t>
      </w:r>
      <w:r w:rsidR="006F7B10" w:rsidRPr="006F7B10">
        <w:rPr>
          <w:sz w:val="16"/>
        </w:rPr>
        <w:t xml:space="preserve"> </w:t>
      </w:r>
      <w:r w:rsidRPr="006F7B10">
        <w:rPr>
          <w:sz w:val="16"/>
        </w:rPr>
        <w:t xml:space="preserve">Said soon recognised that Foucault's portrayal of power as inexorable had induced him to ignore the possibility and desirability - quite apart from the manifest actuality — of political struggle against the effects discursive power and against the social and economic order on which discursive power rests. </w:t>
      </w:r>
      <w:r w:rsidR="006F7B10" w:rsidRPr="006F7B10">
        <w:rPr>
          <w:sz w:val="12"/>
        </w:rPr>
        <w:t>¶</w:t>
      </w:r>
      <w:r w:rsidR="006F7B10" w:rsidRPr="006F7B10">
        <w:rPr>
          <w:sz w:val="16"/>
        </w:rPr>
        <w:t xml:space="preserve"> </w:t>
      </w:r>
      <w:r w:rsidRPr="006F7B10">
        <w:rPr>
          <w:sz w:val="16"/>
        </w:rPr>
        <w:t xml:space="preserve">No matter how it may be made to appear in texts or how it looks from privileged cultural perspectives, power rarely manifests itself in history in ways that are unproblematic and unopposed, let alone non-corporeal: 'history', Said reminds us, 'is not a homogeneous French-speaking territory but a complex interaction between uneven economies, societies, and ideologies'." To pretend otherwise is to characterise power as ineluctable and, just as unhelpfully, to portray power as a kind of performance addressed not to the body but, as Foucault puts it, to the soul. Yet to speak of power becoming a discourse is, to borrow a phrase from Susan Sontag, a breathtaking provincialism.90 Foucault's scholarly work which is barely far-reaching enough to be called Eurocentric, never addresses situations in which direct physical violence (as opposed to disembodied techniques of control) is still the principal means by which power is inflicted, most of which are outside the region with which his work is immediately concerned and many of which have been controlled historically by the nations whose histories interest him above all others. This soft-peddling of power's inseparability from violence is especially problematic when it comes to giving an account of how power operates in the colonial and postcolonial worlds. The reason for Said's more or less total renunciation of Foucault's work and therefore also the reason why I think postcolonial scholarship should likewise ditch Foucault's characteristic emphases and look instead to other, more enabling antecedents, is that we cannot come close to an accurate theorisation of colonial power without acknowledging its inseparability from violence and its fallibility as well as its resulting vulnerability to moral critique and political transformation. Foucault's works most grievous flaws, for Said. are its inadvertent parochialism and its tendency to depict power as all-penetrating and inexorable. Resulting from this was Foucault's inability to even countenance revolutionary historical change. The point is that the critic, if he or she is to merit that title, has an obligation not just to describe power but also to explain its existence, trace its origins, criticise its effects and beseech its dissolution. </w:t>
      </w:r>
      <w:r w:rsidR="006F7B10" w:rsidRPr="006F7B10">
        <w:rPr>
          <w:sz w:val="12"/>
        </w:rPr>
        <w:t>¶</w:t>
      </w:r>
      <w:r w:rsidR="006F7B10" w:rsidRPr="006F7B10">
        <w:rPr>
          <w:sz w:val="16"/>
        </w:rPr>
        <w:t xml:space="preserve"> </w:t>
      </w:r>
      <w:r w:rsidRPr="006F7B10">
        <w:rPr>
          <w:sz w:val="16"/>
        </w:rPr>
        <w:t xml:space="preserve">I have gone to some trouble to demonstrate and explain the reasons for Said's renunciation of the antihumanist dimensions of Foucault's work. This was so can now go on to show in precise terms how and why Said subsequently sought to present the processes of colonial power and of revolutionary opposition to colonial power from an unmistakably, indeed avowedly, humanist perspective. It is worth pausing to note however, that the discipline his early work inspired has not followed him down that path. 'Power' for Foucault is ubiquitous and perdurable; it is attended by 'resistance', which is similarly everywhere and everlasting. Foucault makes no moral judgements about power or about resistance. Content with describing this pas de deux, his philosophy contains no perspective on liberation. In Said's work, by contrast, precisely because that work is </w:t>
      </w:r>
      <w:r w:rsidRPr="006F7B10">
        <w:rPr>
          <w:u w:val="single"/>
        </w:rPr>
        <w:t xml:space="preserve">inspired by humanist convictions, 'power' is characterized quite differently, as a </w:t>
      </w:r>
      <w:r w:rsidRPr="006F7B10">
        <w:rPr>
          <w:b/>
          <w:u w:val="single"/>
        </w:rPr>
        <w:t>historical</w:t>
      </w:r>
      <w:r w:rsidRPr="006F7B10">
        <w:rPr>
          <w:u w:val="single"/>
        </w:rPr>
        <w:t xml:space="preserve"> (</w:t>
      </w:r>
      <w:r w:rsidRPr="006F7B10">
        <w:rPr>
          <w:b/>
          <w:u w:val="single"/>
        </w:rPr>
        <w:t>rather than a metaphysical) phenomenon</w:t>
      </w:r>
      <w:r w:rsidRPr="006F7B10">
        <w:rPr>
          <w:sz w:val="16"/>
        </w:rPr>
        <w:t xml:space="preserve">, as a system to which a name can be given, that </w:t>
      </w:r>
      <w:r w:rsidRPr="006F7B10">
        <w:rPr>
          <w:u w:val="single"/>
        </w:rPr>
        <w:t>can be subjected to a critique and that has been placed on borrowed time by political projects</w:t>
      </w:r>
      <w:r w:rsidRPr="006F7B10">
        <w:rPr>
          <w:sz w:val="16"/>
        </w:rPr>
        <w:t xml:space="preserve"> that aim not just to resist but actively to transform and replace power.</w:t>
      </w:r>
      <w:r w:rsidR="006F7B10" w:rsidRPr="006F7B10">
        <w:rPr>
          <w:sz w:val="12"/>
        </w:rPr>
        <w:t>¶</w:t>
      </w:r>
      <w:r w:rsidR="006F7B10" w:rsidRPr="006F7B10">
        <w:rPr>
          <w:sz w:val="16"/>
        </w:rPr>
        <w:t xml:space="preserve"> </w:t>
      </w:r>
      <w:r w:rsidRPr="006F7B10">
        <w:rPr>
          <w:sz w:val="16"/>
        </w:rPr>
        <w:t>Nobody needs me to tell them that Orientalism’s influence in postcolonial studies, a discipline it effectively founded and whose characteristic methodological and political emphases it therefore helped to shape, has been immense. Yet the book decidedly exaggerates the durability, scope and intensity of the colonial discourse it maps out, it obscure’s colonialism’s origin and purpose, and it postpones until later work any attempt to those anticolonial projects whose aspirations were so far-reaching and, at least in their early years, so staggeringly successful that it would be simply churlish to dismiss them as mere acts of 'resistance'. Colonial discourse', a concept whose adoption is in many ways postcolonial theory's original sin, has been portrayed as an expansive, subjectless and ineluctable phenomenon insinuated through discreet rituals and performances. Even when texts are declared to 'hybridise' colonial discourse, or else subject it to the rejoinders of 'difference', there is rarely any sense that colonial discourse might fundamentally be undermined, let alone overthrown - the Sisyphean labour of 'subverting' colonial discourse being what keeps us in work. Postcolonial critics have commonly been suspicious of categories like class. Little wonder, because capitalism is not a word frequently heard from their lips. Indeed, the discipline has been prone to muffle ongoing forms of imperial domination with the comforting rhetoric of globalisation and hybridity. Postcolonialists are indignant about 'Eurocentrism' (which is an idea) but rarely exercised by ongoing forms of imperialism (which is also a particularly brutal practice), in addition to being curiously silent about capitalism (which has been as willing as ever to bare its teeth since the 1970s and without reference to which the phenomenon of imperialism becomes literally incomprehensible). As far back as Aijaz Ahmad's In Theory (1992), postcolonial theory's left wing has arraigned the discipline for its most prominent critics' frankly idealist belief that it was not capitalist imperialism that structured and explained the world but more cultural or 'discursive' constructions like Eurocentrism, racism or nationalism:</w:t>
      </w:r>
      <w:r w:rsidR="006F7B10" w:rsidRPr="006F7B10">
        <w:rPr>
          <w:sz w:val="12"/>
        </w:rPr>
        <w:t>¶</w:t>
      </w:r>
      <w:r w:rsidR="006F7B10" w:rsidRPr="006F7B10">
        <w:rPr>
          <w:sz w:val="16"/>
        </w:rPr>
        <w:t xml:space="preserve"> </w:t>
      </w:r>
      <w:r w:rsidRPr="006F7B10">
        <w:rPr>
          <w:sz w:val="16"/>
        </w:rPr>
        <w:t>An obvious consequence of repudiating Marxism was that one now sought to make sense of the world of colonies and empires much less in terms of classes, much more in terms of nations and countries and races, and thought of imperialism itself not as a hierarchically structured system of global capitalism but as a relation, Of governance and occupation, between richer and poorer countries, West and non-West. And whether one said so or not, one inevitably believed that ideas — 'culture' was the collective term in most mystifications, or 'discourse', but it mainly meant books and films - and not the material conditions of life which include the instance of culture itself, determine the fate of people and nations.</w:t>
      </w:r>
      <w:r w:rsidR="006F7B10" w:rsidRPr="006F7B10">
        <w:rPr>
          <w:sz w:val="12"/>
        </w:rPr>
        <w:t>¶</w:t>
      </w:r>
      <w:r w:rsidR="006F7B10" w:rsidRPr="006F7B10">
        <w:rPr>
          <w:sz w:val="16"/>
        </w:rPr>
        <w:t xml:space="preserve"> </w:t>
      </w:r>
      <w:r w:rsidRPr="006F7B10">
        <w:rPr>
          <w:sz w:val="16"/>
        </w:rPr>
        <w:t xml:space="preserve">Eurocentrism, racism and nationalism, along with patriarchy for that matter, precisely because they were seen as mostly cultural phenomena, could be opposed by defending difference or invoking hybridity, laudable endeavours of course but also incomplete or at least insufficient. The consequences of what Arif Dirlik has called this 'shift in attention to questions of cultural identity in postcolonial discourse'" are at once theoretical and practical; theoretical because the phenomenon of capitalist imperialism thereby escapes our conceptual nets, practical because energies are then devoted to 'hybridising' the West or defending difference from it, undertakngs for which the category of capitalism, let alone the practice of anticapitalism, is simply nugatory. This is the 'postcolonial unconscious' as Lazarus defines it. Postcolonial theorists look for 'resistance' in 'mimicry, 'migrancy', 'hybridity', 'ambivalence', 'subalternity, 'liminality' or the 'multitude', all of which are terms that have in common an assumption that struggle takes place not against the system of capitalist imperialism (though it is rarely called that) but within that system and even at its behest. </w:t>
      </w:r>
      <w:r w:rsidR="006F7B10" w:rsidRPr="006F7B10">
        <w:rPr>
          <w:sz w:val="12"/>
        </w:rPr>
        <w:t>¶</w:t>
      </w:r>
      <w:r w:rsidR="006F7B10" w:rsidRPr="006F7B10">
        <w:rPr>
          <w:sz w:val="16"/>
        </w:rPr>
        <w:t xml:space="preserve"> </w:t>
      </w:r>
      <w:r w:rsidRPr="006F7B10">
        <w:rPr>
          <w:sz w:val="16"/>
        </w:rPr>
        <w:t xml:space="preserve">Happily, Said's later work set about qualifying and even repudiating many of the key claims made in what would prove to be a quite anomalous early book in the context of a sizeable oeuvre that remained militantly humanist in both its methodology and its political convictions. Insofar as it has hitched its wagon to post-structuralist philosophies like that of Foucault, postcolonial theory has, by contrast, been dragged too far from the political and intellectual commitments of its founding thinker and, in what amounts to the same thing, from the original convictions and aspirations of anticolonialism. Orientalism's readers were led astray by the unnecessary and incongruous references to Foucault, who if Lazarus is to be believed was perhaps name-checked in that book for tactical 5easons in order to ease the book's reception by 'leftist' scholars for whom Foucault was de rigueur at the time of Orientalism's publication. Said's humanism, however, presents the 'discourse' of Orientalism very differently. The whole of the rest of Said's work from his early work on the philosophy of 'beginnings' through his advocacy of the rights and aspirations of his Palestinian compatriots to his later writings on music and aesthetic style, is premised on an unmistakably and avowedly, not to mention gleefully and sometimes provocatively unrepentant, humanist stress on the limits to discursive power. Said was no Marxist of course, or at least he professed himself, understandably enough, extremely Ambivalent about Marxism's political record.94 But Said's desire to attend not just to the cobweb but to the spider, to the fly and to the web's frailty certainly makes his work in my view compatible with Marxism. His later work is adamant in particular that the limits to discursive power are set and exemplified by the ideas of human solidarity and human freedom which were articulated most powerfully by the first generation of anticolonial movements, whose achievements Said celebrated, whose defeat he mourned and whose transformative aspirations he longed to reignite. </w:t>
      </w:r>
      <w:r w:rsidR="006F7B10" w:rsidRPr="006F7B10">
        <w:rPr>
          <w:sz w:val="12"/>
        </w:rPr>
        <w:t>¶</w:t>
      </w:r>
      <w:r w:rsidR="006F7B10" w:rsidRPr="006F7B10">
        <w:rPr>
          <w:sz w:val="16"/>
        </w:rPr>
        <w:t xml:space="preserve"> </w:t>
      </w:r>
      <w:r w:rsidRPr="006F7B10">
        <w:rPr>
          <w:sz w:val="16"/>
        </w:rPr>
        <w:t xml:space="preserve">Said, in short, traced his own approach not to Foucault, whose name continued to be ubiquitous in postcolonial scholars' work long after he had ceased dropping it, but to the premises and principles of humanist intellectual practice articulated by half-forgotten American literary critics like R. P. Blackmur, Richard Poirier and Lionel Trilling, and especially by German comparative philologists like Erich Auerbach and Leo Spitzer." In one of his last books, Humanism and Democratic Criticism, Said outlines what he sees as the two chief precepts of humanist practice. The first is the deceptively straightforward proposition that that which has been humanly made (and which is subject neither to the laws unearthed by the natural sciences nor to the unchanging verities pondered by metaphysicians) is uniquely susceptible to analysis and change. Societies, dogmas, texts and the very mores and ideas of the self are variable products of human work. Because they were conceived and made they can be reconceived and remade. Knowledge, however, is not uncontroversial or easily gained. Glossing Vico, Said remarks upon the mind's fallibility, its passionate rather than dispassionate nature and its unavoidable entanglement with interests and situations. Knowledge of what is humanly constructed is always incomplete and provisional, a thing to be negotiated, interrogated and improved. Hence humanism entails a taste for self-renewal and a restless impatience with the mind's dogmas: 'humanism is critique'.96 Indeed, this is the special vocation of the humanities in general, which provoke critical scrutiny of humanly produced institutions and ideas. What makes humans human, in other words, is their distinctive capacity for critical self-knowledge or, in the philologist Leo Spitzer's memorable phrase, 'the power bestowed on the human mind of investigating the human mind'.97 The distinctive (though not necessarily superior) human capacity, the thing that allows us in Sartre's words 'to establish the human kingdom as a pattern of values in distinction from the material world,98 is consciousness or, if you like, the consciousness of consciousness. Self-criticism, then, is the first precept of Said's humanism. The second is the kind of cosmopolitan moral intelligence that can result from self-criticism. Humanists' interrogation of partial and limited perspectives can engender a newly ecumenical respect for humanity in its entirety. If self-criticism is one of the twin poles of humanistic endeavour therefore, then the second is the potential of self-criticism to broaden one's sympathies as well as one's sense of moral and finally political obligation. Said is a defender of humanism in the sense of what the humanities do (which is to examine humanly made phenomena like texts, ideas and institutions) as well as humanism in the sense of human rights (that is, the belief in the dignity, equality and value of all human life contained in Seneca's great dictum: 'nothing human is alien to me'). </w:t>
      </w:r>
      <w:r w:rsidR="006F7B10" w:rsidRPr="006F7B10">
        <w:rPr>
          <w:sz w:val="12"/>
        </w:rPr>
        <w:t>¶</w:t>
      </w:r>
      <w:r w:rsidR="006F7B10" w:rsidRPr="006F7B10">
        <w:rPr>
          <w:sz w:val="16"/>
        </w:rPr>
        <w:t xml:space="preserve"> </w:t>
      </w:r>
      <w:r w:rsidRPr="006F7B10">
        <w:rPr>
          <w:sz w:val="16"/>
        </w:rPr>
        <w:t xml:space="preserve">Having established the twin principles of humanistic endeavour, </w:t>
      </w:r>
      <w:r w:rsidRPr="006F7B10">
        <w:rPr>
          <w:u w:val="single"/>
        </w:rPr>
        <w:t>Humanism and Democratic Criticism goes on to elucidate the special attributes required of the American humanist</w:t>
      </w:r>
      <w:r w:rsidRPr="006F7B10">
        <w:rPr>
          <w:sz w:val="16"/>
        </w:rPr>
        <w:t xml:space="preserve"> in the wake of 9/11 and the United States' belligerent response. For a start, </w:t>
      </w:r>
      <w:r w:rsidRPr="006F7B10">
        <w:rPr>
          <w:u w:val="single"/>
        </w:rPr>
        <w:t>democratic humanism contrasts with the provincial version of this creed espoused by the enthusiasts for 'humanitarian intervention'</w:t>
      </w:r>
      <w:r w:rsidRPr="006F7B10">
        <w:rPr>
          <w:sz w:val="16"/>
        </w:rPr>
        <w:t xml:space="preserve">. </w:t>
      </w:r>
      <w:r w:rsidRPr="006F7B10">
        <w:rPr>
          <w:u w:val="single"/>
        </w:rPr>
        <w:t>Nor does it have anything to do with any</w:t>
      </w:r>
      <w:r w:rsidRPr="006F7B10">
        <w:rPr>
          <w:sz w:val="16"/>
        </w:rPr>
        <w:t xml:space="preserve"> unselfconscious </w:t>
      </w:r>
      <w:r w:rsidRPr="006F7B10">
        <w:rPr>
          <w:u w:val="single"/>
        </w:rPr>
        <w:t>defence of</w:t>
      </w:r>
      <w:r w:rsidRPr="006F7B10">
        <w:rPr>
          <w:sz w:val="16"/>
        </w:rPr>
        <w:t xml:space="preserve"> one's own </w:t>
      </w:r>
      <w:r w:rsidRPr="006F7B10">
        <w:rPr>
          <w:u w:val="single"/>
        </w:rPr>
        <w:t>culture against interlopers</w:t>
      </w:r>
      <w:r w:rsidRPr="006F7B10">
        <w:rPr>
          <w:sz w:val="16"/>
        </w:rPr>
        <w:t xml:space="preserve">, not just because America - as Said is at pains to stress — is a society made up of immigrants and therefore in conception if not always in fact a multifarious and hospitable place, but more importantly </w:t>
      </w:r>
      <w:r w:rsidRPr="006F7B10">
        <w:rPr>
          <w:u w:val="single"/>
        </w:rPr>
        <w:t>because it is of the very nature of humanistic activity to upset</w:t>
      </w:r>
      <w:r w:rsidRPr="006F7B10">
        <w:rPr>
          <w:sz w:val="16"/>
        </w:rPr>
        <w:t xml:space="preserve">, </w:t>
      </w:r>
      <w:r w:rsidRPr="006F7B10">
        <w:rPr>
          <w:b/>
          <w:u w:val="single"/>
        </w:rPr>
        <w:t>interrogate</w:t>
      </w:r>
      <w:r w:rsidRPr="006F7B10">
        <w:rPr>
          <w:u w:val="single"/>
        </w:rPr>
        <w:t xml:space="preserve"> and reformulate </w:t>
      </w:r>
      <w:r w:rsidRPr="006F7B10">
        <w:rPr>
          <w:b/>
          <w:u w:val="single"/>
        </w:rPr>
        <w:t>ostensible certainties</w:t>
      </w:r>
      <w:r w:rsidRPr="006F7B10">
        <w:rPr>
          <w:u w:val="single"/>
        </w:rPr>
        <w:t>.</w:t>
      </w:r>
      <w:r w:rsidRPr="006F7B10">
        <w:rPr>
          <w:sz w:val="16"/>
        </w:rPr>
        <w:t xml:space="preserve"> They cannot long survive the knowledge of self and world to which humanistic scrutiny gives rise. Critical consciousness or, put differently, a biting distrust of received wisdom is the humanist's customary mode. A form of incessant questioning, humanism necessitates a militant critique of jingoistic ideologies and a practical refusal to tolerate distant suffering: </w:t>
      </w:r>
      <w:r w:rsidR="006F7B10" w:rsidRPr="006F7B10">
        <w:rPr>
          <w:sz w:val="12"/>
        </w:rPr>
        <w:t>¶</w:t>
      </w:r>
      <w:r w:rsidR="006F7B10" w:rsidRPr="006F7B10">
        <w:rPr>
          <w:sz w:val="16"/>
        </w:rPr>
        <w:t xml:space="preserve"> </w:t>
      </w:r>
      <w:r w:rsidRPr="006F7B10">
        <w:rPr>
          <w:sz w:val="16"/>
        </w:rPr>
        <w:t xml:space="preserve">Principally </w:t>
      </w:r>
      <w:r w:rsidRPr="006F7B10">
        <w:rPr>
          <w:u w:val="single"/>
        </w:rPr>
        <w:t>it means situating critique at the heart of humanism, critique as a form of democratic freedom and as a continuous practice of questioning and of accumulating knowledge that is open to, rather than in denial of, the constituent historical realities of the post-Cold War world,</w:t>
      </w:r>
      <w:r w:rsidRPr="006F7B10">
        <w:rPr>
          <w:sz w:val="16"/>
        </w:rPr>
        <w:t xml:space="preserve"> its early colonial formation, and the frighteningly global reach of the last remaining superpower of today."</w:t>
      </w:r>
      <w:r w:rsidR="006F7B10" w:rsidRPr="006F7B10">
        <w:rPr>
          <w:sz w:val="12"/>
        </w:rPr>
        <w:t>¶</w:t>
      </w:r>
      <w:r w:rsidR="006F7B10" w:rsidRPr="006F7B10">
        <w:rPr>
          <w:sz w:val="16"/>
        </w:rPr>
        <w:t xml:space="preserve"> </w:t>
      </w:r>
      <w:r w:rsidRPr="006F7B10">
        <w:rPr>
          <w:sz w:val="16"/>
        </w:rPr>
        <w:t>Without criticism, as W. J. T. Mitchell has argued, glossing Said, humanism tends to be a sterile and complacent reverence for the cultural superiority of the West; without humanism, however, criticism is nothing but empty quibbling.</w:t>
      </w:r>
      <w:r w:rsidR="006F7B10" w:rsidRPr="006F7B10">
        <w:rPr>
          <w:sz w:val="12"/>
        </w:rPr>
        <w:t>¶</w:t>
      </w:r>
      <w:r w:rsidR="006F7B10" w:rsidRPr="006F7B10">
        <w:rPr>
          <w:sz w:val="16"/>
        </w:rPr>
        <w:t xml:space="preserve"> </w:t>
      </w:r>
      <w:r w:rsidRPr="006F7B10">
        <w:rPr>
          <w:sz w:val="16"/>
        </w:rPr>
        <w:t xml:space="preserve">Saree Makdisi has argued that Said's inclusive humanism was inseparable from his vision of a 'one state solution' in Israel/Palestine. Peace there will be the outcome not of the various ideologies of ethnic. racial or religious distinctness and separation but of an acceptance, which is clearly far easier to say than to do, that 'the other' .is human and has rights. For the Israelis, whose superior political and military clout and whose blame for expelling, occupying and tyrannising the Palestinians over the decades places on them a greater responsibility to bring such a reconciliation about, peace means resolving to treat the Palestinians not as bothersome nuisances that obstruct and frustrate Israel's exclusive entitlement to the land and its resources but as partners in pursuit of a just settlement. For the Palestinians, it means abandoning the millenarian fantasies of religious sects and the futile dream of overpowering their adversaries by force of arms, while talking to persuadable Israelis, campaigning in the West for pressure to be placed on governments that indulge Israel's unconscionable occupation and repudiating the failed and unimaginative policies of their own undemocratic, short-termist leadership. In Makdisi's words, 'the idea of Palestine is a struggle for the articulation of a new sense of what it means to be human'. In Said's: </w:t>
      </w:r>
      <w:r w:rsidR="006F7B10" w:rsidRPr="006F7B10">
        <w:rPr>
          <w:sz w:val="12"/>
        </w:rPr>
        <w:t>¶</w:t>
      </w:r>
      <w:r w:rsidR="006F7B10" w:rsidRPr="006F7B10">
        <w:rPr>
          <w:sz w:val="16"/>
        </w:rPr>
        <w:t xml:space="preserve"> </w:t>
      </w:r>
      <w:r w:rsidRPr="006F7B10">
        <w:rPr>
          <w:sz w:val="16"/>
        </w:rPr>
        <w:t>The real strength of the Palestinian is just this insistence on the human being as a detail — the detail likely to be swept away in order for a grandiose project to be realized. The Palestinian therefore stands on a small plot of land stubbornly called Palestine, or an idea of peace based neither on a project for transforming people into nonpeople nor on a geopolitical fantasy about the balance of power, but on a vision of the future accommodating both of the peoples with authentic claims to Palestine, not just the Jews. In the end, it is finally the humblest and the most basic instrument that will bring peace, and certainly that instrument is not a fighter plane or a rifle butt. This instrument is self-conscious rational struggle conducted in the interests of human community.</w:t>
      </w:r>
      <w:r w:rsidR="006F7B10" w:rsidRPr="006F7B10">
        <w:rPr>
          <w:sz w:val="12"/>
        </w:rPr>
        <w:t>¶</w:t>
      </w:r>
      <w:r w:rsidR="006F7B10" w:rsidRPr="006F7B10">
        <w:rPr>
          <w:sz w:val="16"/>
        </w:rPr>
        <w:t xml:space="preserve"> </w:t>
      </w:r>
      <w:r w:rsidRPr="006F7B10">
        <w:rPr>
          <w:sz w:val="16"/>
        </w:rPr>
        <w:t xml:space="preserve">Humanism = critical thinking + the ideal of solidarity. </w:t>
      </w:r>
      <w:r w:rsidR="006F7B10" w:rsidRPr="006F7B10">
        <w:rPr>
          <w:sz w:val="12"/>
        </w:rPr>
        <w:t>¶</w:t>
      </w:r>
      <w:r w:rsidR="006F7B10" w:rsidRPr="006F7B10">
        <w:rPr>
          <w:sz w:val="16"/>
        </w:rPr>
        <w:t xml:space="preserve"> </w:t>
      </w:r>
      <w:r w:rsidRPr="006F7B10">
        <w:rPr>
          <w:sz w:val="16"/>
        </w:rPr>
        <w:t>CONCLUSION</w:t>
      </w:r>
      <w:r w:rsidR="006F7B10" w:rsidRPr="006F7B10">
        <w:rPr>
          <w:sz w:val="12"/>
        </w:rPr>
        <w:t>¶</w:t>
      </w:r>
      <w:r w:rsidR="006F7B10" w:rsidRPr="006F7B10">
        <w:rPr>
          <w:sz w:val="16"/>
        </w:rPr>
        <w:t xml:space="preserve"> </w:t>
      </w:r>
      <w:r w:rsidRPr="006F7B10">
        <w:rPr>
          <w:sz w:val="16"/>
        </w:rPr>
        <w:t xml:space="preserve">The likes of Sartre and Fanon were faced with an ideology — Western humanism and the discourse of rights — that excluded most of the world's population. 'What was required, therefore,' as Robert Young argues in his preface to the Routledge collection of Sartre's essays on colonialism and neocolonialism, 'was either to do away with the concept of humanism altogether, or, more positively, to articulate a new anti-racist humanism, which would be inclusive rather than exclusive, and which would be the product of those who formed the majority of its new totality'.103 Why hasn't this second approach found a more receptive audience among postcolonialists? Paige Arthur notes the suspicion in France in the 1970s of Sartre's Marxism. She mentions the nouveaux philosophes' crude equation of communism with totalitarianism and their equally simplistic attribution of dictatorship in the tiers monde to the original objectives of anticolonial nationalism. The system had stood firm against the revolutionary swell of May 1968 and against the feeble barbs of that event's Maoist progeny. The likes of Bernard-Henri Lévy made a good living out of retro certainties about the Cold Wax and la mission civilisatrice. No doubt this anti-Marxist reaction was part of a wider intellectual hostility to the grands récits of enlightenment and emancipation, which as we have seen is also part of the intellectual climate of postcolonial theory, a discipline that was brought into being at this time. Yet while such objectives might have seemed passé to a disenchanted Western intelligentsia, they retain their force for thinkers and movements in (or concerned with) other parts of the world. There the goal of universal emancipation has lost none of its urgency in the overbearing context of neocolonial retrenchment. As Patrick Williams observes, </w:t>
      </w:r>
      <w:r w:rsidRPr="006F7B10">
        <w:rPr>
          <w:u w:val="single"/>
        </w:rPr>
        <w:t>too many critics have been unable to get beyond the simple equating of humanism with the unsatisfactory Enlightenment version</w:t>
      </w:r>
      <w:r w:rsidRPr="006F7B10">
        <w:rPr>
          <w:sz w:val="16"/>
        </w:rPr>
        <w:t xml:space="preserve">: thereby </w:t>
      </w:r>
      <w:r w:rsidRPr="006F7B10">
        <w:rPr>
          <w:u w:val="single"/>
        </w:rPr>
        <w:t xml:space="preserve">'ignoring and </w:t>
      </w:r>
      <w:r w:rsidRPr="006F7B10">
        <w:rPr>
          <w:b/>
          <w:u w:val="single"/>
        </w:rPr>
        <w:t>jettisoning all that the likes of</w:t>
      </w:r>
      <w:r w:rsidRPr="006F7B10">
        <w:rPr>
          <w:u w:val="single"/>
        </w:rPr>
        <w:t xml:space="preserve"> Césaire, </w:t>
      </w:r>
      <w:r w:rsidRPr="006F7B10">
        <w:rPr>
          <w:b/>
          <w:u w:val="single"/>
        </w:rPr>
        <w:t>Fanon</w:t>
      </w:r>
      <w:r w:rsidRPr="006F7B10">
        <w:rPr>
          <w:u w:val="single"/>
        </w:rPr>
        <w:t xml:space="preserve"> and Sartre </w:t>
      </w:r>
      <w:r w:rsidRPr="006F7B10">
        <w:rPr>
          <w:b/>
          <w:u w:val="single"/>
        </w:rPr>
        <w:t>hoped for</w:t>
      </w:r>
      <w:r w:rsidRPr="006F7B10">
        <w:rPr>
          <w:u w:val="single"/>
        </w:rPr>
        <w:t xml:space="preserve">. 104 </w:t>
      </w:r>
      <w:r w:rsidR="006F7B10" w:rsidRPr="006F7B10">
        <w:rPr>
          <w:sz w:val="12"/>
        </w:rPr>
        <w:t>¶</w:t>
      </w:r>
      <w:r w:rsidR="006F7B10" w:rsidRPr="006F7B10">
        <w:rPr>
          <w:sz w:val="12"/>
          <w:u w:val="single"/>
        </w:rPr>
        <w:t xml:space="preserve"> </w:t>
      </w:r>
      <w:r w:rsidRPr="006F7B10">
        <w:rPr>
          <w:sz w:val="16"/>
        </w:rPr>
        <w:t xml:space="preserve">Still, I think we can be quite optimistic about the future of the discipline. For even one of the authors I criticised earlier for conflating the idea of a 'common humanity' with Helen Tiffin, accepts in a recent book on postcolonial studies and the environment (co-written with Graham Huggan) that humanism not have attracted quite so many adherents over the years had it represented nothing more than a bellicose assertion of the sovereignty of white men over the rest of the world. Tiffin and Huggan manage to affirm the longevity of a tradition, which this chapter has tried to commend and explain, as well as indicate the nature of future theoretical and critical work when they acclaim a 'postcolonial humanism' for which 'the historically necessary decolonisation of the "human" leads not to a post- but a pan-humanism that opens up more generous understandings of the human defined in terms of cross-cultural solidarity and achievement rather than those more likely to seek shelter in comforting notions of cultural particularity and the privileges of birth'. </w:t>
      </w:r>
      <w:r w:rsidR="006F7B10" w:rsidRPr="006F7B10">
        <w:rPr>
          <w:sz w:val="12"/>
        </w:rPr>
        <w:t>¶</w:t>
      </w:r>
      <w:r w:rsidR="006F7B10" w:rsidRPr="006F7B10">
        <w:rPr>
          <w:sz w:val="16"/>
        </w:rPr>
        <w:t xml:space="preserve"> </w:t>
      </w:r>
      <w:r w:rsidRPr="006F7B10">
        <w:rPr>
          <w:sz w:val="16"/>
        </w:rPr>
        <w:t xml:space="preserve">Only now, prompted perhaps by the resurgent imperialism of the 'wat on terror' and by the perennial inequalities made worse by the unabated (if not accelerating) project of neoliberalism, is postcolonial theory beginning to attend, in its theoretical as well as its critical work to the specifically human dimensions of oppression and liberation. Iraq's assailants, openly scornful of international law and conspicuously motivated by corporate voracity, have unwittingly done us the service of discrediting the postcolonial field’s constitutive assumption that we come after colonialism and not in colonialism's turbulent midst. By all means let us agree to keep the term 'postcolonial', provided we construe it not as a descriptive category, the temporal or historical prefix of which can mislead us into thinking that the work of decolonisation has been completed or at least that the world's persistent imbalances are just a legacy of extinct structures, but rather as a goal or aspiration, one to which the connotations of transformation and liberation are attached. </w:t>
      </w:r>
      <w:r w:rsidR="006F7B10" w:rsidRPr="006F7B10">
        <w:rPr>
          <w:sz w:val="12"/>
        </w:rPr>
        <w:t>¶</w:t>
      </w:r>
      <w:r w:rsidR="006F7B10" w:rsidRPr="006F7B10">
        <w:rPr>
          <w:sz w:val="16"/>
        </w:rPr>
        <w:t xml:space="preserve"> </w:t>
      </w:r>
      <w:r w:rsidRPr="006F7B10">
        <w:rPr>
          <w:sz w:val="16"/>
        </w:rPr>
        <w:t>I have been calling for a return to the libertarian dimension of Marxism. The responsibility for the low esteem in which even libertarian strains of Marxism are held cannot all be laid at the door of the anti-Marxists. Since Marxism, in the shape of the slow death of the Soviet bloc under Brezhnev and his successors. of the gigantic catastrophes and convulsions of China under Mao, of the deformed and deflected revolutions of the 'Third World' and of the depressing sclerosis of the labour movement in Western Europe, had shown itself incapable of real introspection and reform, post-Marxism came along to bury it. Only a humanist Marxism can resist this fate. Stalinism was the result of the Bolsheviks' failure to replace, or even to resist the temptation to intensify, the authoritarian methods of the state they had inherited. The Left has failed to surmount this legacy, and no doubt will continue to do so, unless and until it finds a way of repudiating the methods of coercion and manipulation that characterise the system from which it seeks to break free. That the quest for libertarian values with which to guide this process has been undertaken most promisingly by a diverse tradition from within Marxism (rather than by theoretical and political traditions taken up against Marxism) is the main claim for which I have been trying to provide evidence.</w:t>
      </w:r>
      <w:r w:rsidR="006F7B10" w:rsidRPr="006F7B10">
        <w:rPr>
          <w:sz w:val="12"/>
        </w:rPr>
        <w:t>¶</w:t>
      </w:r>
      <w:r w:rsidR="006F7B10" w:rsidRPr="006F7B10">
        <w:rPr>
          <w:sz w:val="16"/>
        </w:rPr>
        <w:t xml:space="preserve"> </w:t>
      </w:r>
      <w:r w:rsidRPr="006F7B10">
        <w:rPr>
          <w:sz w:val="16"/>
        </w:rPr>
        <w:t xml:space="preserve">One looks in vain in the works of the thinkers I have been examining for any assertions that subjectivity is static, unitary, centred or entirely self-determining. Rather, human subjectivity is conceived there as dynamic and developing in history. ‘We may not know what absolute good is or the absolute norm,’ as Adorno argues, ‘we may not even know what man is or the human or humanity – but what the inhuman is we know very well indeed.’ </w:t>
      </w:r>
      <w:r w:rsidRPr="006F7B10">
        <w:rPr>
          <w:u w:val="single"/>
        </w:rPr>
        <w:t>Humanity constitutes a principle of opposition and an agent of transformation</w:t>
      </w:r>
      <w:r w:rsidRPr="006F7B10">
        <w:rPr>
          <w:sz w:val="16"/>
        </w:rPr>
        <w:t xml:space="preserve">. A </w:t>
      </w:r>
      <w:r w:rsidRPr="006F7B10">
        <w:rPr>
          <w:u w:val="single"/>
        </w:rPr>
        <w:t xml:space="preserve">postcolonial humanism would therefore be a humanism based </w:t>
      </w:r>
      <w:r w:rsidRPr="006F7B10">
        <w:rPr>
          <w:b/>
          <w:u w:val="single"/>
        </w:rPr>
        <w:t>not just on humanist conceptions of the value</w:t>
      </w:r>
      <w:r w:rsidRPr="006F7B10">
        <w:rPr>
          <w:u w:val="single"/>
        </w:rPr>
        <w:t xml:space="preserve"> and equality of human life but also on a rigorous </w:t>
      </w:r>
      <w:r w:rsidRPr="006F7B10">
        <w:rPr>
          <w:b/>
          <w:u w:val="single"/>
        </w:rPr>
        <w:t>critical approach towards all those</w:t>
      </w:r>
      <w:r w:rsidRPr="006F7B10">
        <w:rPr>
          <w:u w:val="single"/>
        </w:rPr>
        <w:t xml:space="preserve"> </w:t>
      </w:r>
      <w:r w:rsidRPr="006F7B10">
        <w:rPr>
          <w:b/>
          <w:u w:val="single"/>
        </w:rPr>
        <w:t>complacent and unselfconscious humanisms</w:t>
      </w:r>
      <w:r w:rsidRPr="006F7B10">
        <w:rPr>
          <w:sz w:val="16"/>
        </w:rPr>
        <w:t xml:space="preserve"> that have bedevilled the world since the concept's revival in the eighteenth and nineteenth centuries: the racist humanism of the Comte de Gobineau, the colonial humanisms of the European powers, and what Chomsky has called the 'new military humanism'i0' of the twenty-first century. </w:t>
      </w:r>
      <w:r w:rsidRPr="006F7B10">
        <w:rPr>
          <w:u w:val="single"/>
        </w:rPr>
        <w:t xml:space="preserve">What I have been objecting to is the mistaken </w:t>
      </w:r>
      <w:r w:rsidRPr="006F7B10">
        <w:rPr>
          <w:rStyle w:val="StyleUnderline"/>
        </w:rPr>
        <w:t>assumption that one local,</w:t>
      </w:r>
      <w:r w:rsidRPr="006F7B10">
        <w:rPr>
          <w:sz w:val="16"/>
        </w:rPr>
        <w:t xml:space="preserve"> </w:t>
      </w:r>
      <w:r w:rsidRPr="006F7B10">
        <w:rPr>
          <w:u w:val="single"/>
        </w:rPr>
        <w:t>self-serving definition of humanity should be taken to be true of all humankind.</w:t>
      </w:r>
      <w:r w:rsidRPr="006F7B10">
        <w:rPr>
          <w:sz w:val="16"/>
        </w:rPr>
        <w:t xml:space="preserve"> In Said's terms, </w:t>
      </w:r>
      <w:r w:rsidRPr="006F7B10">
        <w:rPr>
          <w:u w:val="single"/>
        </w:rPr>
        <w:t>this is political humanism shorn of its intellectual complement</w:t>
      </w:r>
      <w:r w:rsidRPr="006F7B10">
        <w:rPr>
          <w:sz w:val="16"/>
        </w:rPr>
        <w:t xml:space="preserve">, </w:t>
      </w:r>
      <w:r w:rsidRPr="006F7B10">
        <w:rPr>
          <w:u w:val="single"/>
        </w:rPr>
        <w:t>an ambitious universalism bereft of self-knowledge.</w:t>
      </w:r>
      <w:r w:rsidRPr="006F7B10">
        <w:rPr>
          <w:sz w:val="16"/>
        </w:rPr>
        <w:t xml:space="preserve"> </w:t>
      </w:r>
      <w:r w:rsidR="006F7B10" w:rsidRPr="006F7B10">
        <w:rPr>
          <w:sz w:val="12"/>
        </w:rPr>
        <w:t>¶</w:t>
      </w:r>
      <w:r w:rsidR="006F7B10" w:rsidRPr="006F7B10">
        <w:rPr>
          <w:sz w:val="16"/>
        </w:rPr>
        <w:t xml:space="preserve"> </w:t>
      </w:r>
      <w:r w:rsidRPr="006F7B10">
        <w:rPr>
          <w:sz w:val="16"/>
        </w:rPr>
        <w:t xml:space="preserve">Though they might dislike the term 'postcolonial', the many materialist critics who are working within that field as well as against some of its primary emphases, have sought to sharpen postcolonial-ism's critical and political edges by keeping alive the memory of an anticolonial tradition that is, as Benita Parry has put it, 'grounded in a Marxist humanism'. That tradition has 'inveighed against the abuse of humanism and universalism when these ideas were mendaciously invoked to disguise capitalist exploitation and colonial malpractices'. But it did not, crucially, 'disown their ethical potential or abandon their liberatory usages, a stance shared by theorists in colonized worlds who aspired to realize the unfulfilled enlightenment notions of reason, justice, and egalitarian- ism'.108 Humanism may have been put to use by imperialism but that does not make all humanisms imperialist. </w:t>
      </w:r>
      <w:r w:rsidR="006F7B10" w:rsidRPr="006F7B10">
        <w:rPr>
          <w:sz w:val="12"/>
        </w:rPr>
        <w:t>¶</w:t>
      </w:r>
      <w:r w:rsidR="006F7B10" w:rsidRPr="006F7B10">
        <w:rPr>
          <w:sz w:val="16"/>
        </w:rPr>
        <w:t xml:space="preserve"> </w:t>
      </w:r>
      <w:r w:rsidRPr="006F7B10">
        <w:rPr>
          <w:sz w:val="16"/>
        </w:rPr>
        <w:t xml:space="preserve">A commonly heard criticism of human rights discourse is that it is, to use Samuel Moyn's term, depoliticising.i09 That discourse implies and sometimes explicitly asserts that it is the responsibility of the powers that abuse those rights to desist and treat their victims differently. No perspective on transforming or replacing those authorities is contained in the discourse. Rights discourse, Jodi Dean adds, shrinks 'the scope of political claims to those of victims needing recognition and redress'.ii0 To speak at all one must demonstrate one's weakness and vulnerability, thus conferring the responsibility for redress to established powers that inflicted the injury in the first place. The systematic nature of the problem and the comprehensive character of the solution are therefore concealed. The plight of the Palestinians, for example, is often referred to as a 'humanitarian crisis, as though they were the helpless victims of a flood whose fate is to be managed by outside powers, dealt with, and occasionally relieved. Minority discourse must instead be seen as a, step taken towards a substantive ideal of equality not a desperate form of special pleading that leaves the system itself intact. </w:t>
      </w:r>
      <w:r w:rsidRPr="006F7B10">
        <w:rPr>
          <w:u w:val="single"/>
        </w:rPr>
        <w:t>Respect for human rights, especially the radical social and economic rights contained in the Universal Declaration</w:t>
      </w:r>
      <w:r w:rsidRPr="006F7B10">
        <w:rPr>
          <w:sz w:val="16"/>
        </w:rPr>
        <w:t xml:space="preserve"> (righ</w:t>
      </w:r>
      <w:r w:rsidRPr="006F7B10">
        <w:rPr>
          <w:u w:val="single"/>
        </w:rPr>
        <w:t>ts to work, a decent pension, a minimum wage, an education, free healthcare and so on</w:t>
      </w:r>
      <w:r w:rsidRPr="006F7B10">
        <w:rPr>
          <w:sz w:val="16"/>
        </w:rPr>
        <w:t xml:space="preserve">), </w:t>
      </w:r>
      <w:r w:rsidRPr="006F7B10">
        <w:rPr>
          <w:u w:val="single"/>
        </w:rPr>
        <w:t>cannot be achieved without also addressing the massive inequalities that structure the world;</w:t>
      </w:r>
      <w:r w:rsidRPr="006F7B10">
        <w:rPr>
          <w:sz w:val="16"/>
        </w:rPr>
        <w:t xml:space="preserve"> </w:t>
      </w:r>
      <w:r w:rsidRPr="006F7B10">
        <w:rPr>
          <w:u w:val="single"/>
        </w:rPr>
        <w:t>'There can be no true installation of human rights without the end of exploitation</w:t>
      </w:r>
      <w:r w:rsidRPr="006F7B10">
        <w:rPr>
          <w:sz w:val="16"/>
        </w:rPr>
        <w:t xml:space="preserve">, </w:t>
      </w:r>
      <w:r w:rsidRPr="006F7B10">
        <w:rPr>
          <w:u w:val="single"/>
        </w:rPr>
        <w:t xml:space="preserve">no </w:t>
      </w:r>
      <w:r w:rsidRPr="006F7B10">
        <w:rPr>
          <w:b/>
          <w:u w:val="single"/>
        </w:rPr>
        <w:t>true end of exploitation</w:t>
      </w:r>
      <w:r w:rsidRPr="006F7B10">
        <w:rPr>
          <w:u w:val="single"/>
        </w:rPr>
        <w:t xml:space="preserve"> </w:t>
      </w:r>
      <w:r w:rsidRPr="006F7B10">
        <w:rPr>
          <w:b/>
          <w:u w:val="single"/>
        </w:rPr>
        <w:t>without the installation of human rights'</w:t>
      </w:r>
      <w:r w:rsidRPr="006F7B10">
        <w:rPr>
          <w:sz w:val="16"/>
        </w:rPr>
        <w:t xml:space="preserve">, in Bloch's invaluable dictum. </w:t>
      </w:r>
      <w:r w:rsidR="006F7B10" w:rsidRPr="006F7B10">
        <w:rPr>
          <w:sz w:val="12"/>
        </w:rPr>
        <w:t>¶</w:t>
      </w:r>
      <w:r w:rsidR="006F7B10" w:rsidRPr="006F7B10">
        <w:rPr>
          <w:sz w:val="16"/>
        </w:rPr>
        <w:t xml:space="preserve"> </w:t>
      </w:r>
      <w:r w:rsidRPr="006F7B10">
        <w:rPr>
          <w:sz w:val="16"/>
        </w:rPr>
        <w:t xml:space="preserve">The more postcolonialism recognises the importance of this formulation the more I believe it will start to grasp the pertinence and cogency of its Marxist antecedents, or, in other and simpler though possibly more contentious words, the more Marxist it will become. I am therefore repeating the call issued by the editors of an important volume on the state of the discipline for postcolonial studies to envision trans: formative and even utopian alternatives to this situation: visions of a postcolonial world can we as humanists offer that will interrogate, perhaps even interrupt, the forms of globalization now dictated by politicians, military strategists, captains of finance and industry, fundamentalist preachers and theologians, terrorists of the body and the spirit, in short, by the masters of our contemporary universe?'ii2 </w:t>
      </w:r>
      <w:r w:rsidR="006F7B10" w:rsidRPr="006F7B10">
        <w:rPr>
          <w:sz w:val="12"/>
        </w:rPr>
        <w:t>¶</w:t>
      </w:r>
      <w:r w:rsidR="006F7B10" w:rsidRPr="006F7B10">
        <w:rPr>
          <w:sz w:val="16"/>
        </w:rPr>
        <w:t xml:space="preserve"> </w:t>
      </w:r>
      <w:r w:rsidRPr="006F7B10">
        <w:rPr>
          <w:sz w:val="16"/>
        </w:rPr>
        <w:t xml:space="preserve">Postcolonialists ought to recognise the sheer magnitude and durability of a world system that has succeeded in halting and frequently reversing many of the achievements of anticolonial movements since independence. They also need to name that system and beseech its transformation. Ultimately, postcolonial criticism is a discipline guided by moral and political investments. </w:t>
      </w:r>
      <w:r w:rsidR="006F7B10" w:rsidRPr="006F7B10">
        <w:rPr>
          <w:sz w:val="12"/>
        </w:rPr>
        <w:t>¶</w:t>
      </w:r>
      <w:r w:rsidR="006F7B10" w:rsidRPr="006F7B10">
        <w:rPr>
          <w:sz w:val="16"/>
        </w:rPr>
        <w:t xml:space="preserve"> </w:t>
      </w:r>
      <w:r w:rsidRPr="006F7B10">
        <w:rPr>
          <w:sz w:val="16"/>
        </w:rPr>
        <w:t xml:space="preserve">The task I have set myself is to show that this libertarian humanism oh as Edward Said calls it, democratic humanism has nothing whatever in common with the Eurocentric, exclusionary and teleological version that postcolonialists have understandably repudiated. Postcolonialism is a humanism because humanism gives us a rhetoric with which to reprove the system of imperialism and both a guide and motive for combating it. </w:t>
      </w:r>
      <w:r w:rsidRPr="006F7B10">
        <w:rPr>
          <w:u w:val="single"/>
        </w:rPr>
        <w:t xml:space="preserve">Humanism gives us a </w:t>
      </w:r>
      <w:r w:rsidRPr="006F7B10">
        <w:rPr>
          <w:b/>
          <w:u w:val="single"/>
        </w:rPr>
        <w:t>vocabulary with which to denounce the failings of a form of social and economic organisation</w:t>
      </w:r>
      <w:r w:rsidRPr="006F7B10">
        <w:rPr>
          <w:u w:val="single"/>
        </w:rPr>
        <w:t xml:space="preserve"> that sacrifices human potential,</w:t>
      </w:r>
      <w:r w:rsidRPr="006F7B10">
        <w:rPr>
          <w:sz w:val="16"/>
        </w:rPr>
        <w:t xml:space="preserve"> </w:t>
      </w:r>
      <w:r w:rsidRPr="006F7B10">
        <w:rPr>
          <w:u w:val="single"/>
        </w:rPr>
        <w:t>human need and even human life to abstract goals of profit and utility</w:t>
      </w:r>
      <w:r w:rsidRPr="006F7B10">
        <w:rPr>
          <w:sz w:val="16"/>
        </w:rPr>
        <w:t xml:space="preserve">. </w:t>
      </w:r>
      <w:r w:rsidRPr="006F7B10">
        <w:rPr>
          <w:u w:val="single"/>
        </w:rPr>
        <w:t>Humanism</w:t>
      </w:r>
      <w:r w:rsidRPr="006F7B10">
        <w:rPr>
          <w:sz w:val="16"/>
        </w:rPr>
        <w:t xml:space="preserve"> also </w:t>
      </w:r>
      <w:r w:rsidRPr="006F7B10">
        <w:rPr>
          <w:u w:val="single"/>
        </w:rPr>
        <w:t xml:space="preserve">enables us to distinguish reactionary and even </w:t>
      </w:r>
      <w:r w:rsidRPr="006F7B10">
        <w:rPr>
          <w:b/>
          <w:u w:val="single"/>
        </w:rPr>
        <w:t>fascist anti-imperialisms from progressive anti-imperialisms</w:t>
      </w:r>
      <w:r w:rsidRPr="006F7B10">
        <w:rPr>
          <w:sz w:val="16"/>
        </w:rPr>
        <w:t xml:space="preserve">. We need to be clearer about our adversary — which is capital and its indispensable partner-in-crime imperialism, both of which are occluded by abstract references to 'the West' and 'Empire' — as well as much more confident and unambiguous about our goals. Decolonisation is the wilful and insistent seizure of the status of humanity, of a subjective freedom that is even today under mortal threat both from local despots and from the intercessions of those states that march into their former colonies under the duplicitously raised banner of universal human rights. Ideas about humanity and rights have been used as a justification for exploitation and control right down to the present vogue for 'humanitarian intervention'. But those ideas could hardly exercise such appeal and fascination, could not in fact aspire to be hegemonic, if they did not also contain a promise of liberation. As ever, humanist principles are more honoured in the breach than the observance. In fact they have been misused to such an extent that they sometimes no longer mean what mean or what they might have meant had numerous groups not been discouraged for centuries from participating in the process of their definition. Nevertheless, </w:t>
      </w:r>
      <w:r w:rsidRPr="006F7B10">
        <w:rPr>
          <w:b/>
          <w:u w:val="single"/>
        </w:rPr>
        <w:t>humanism remains the only feasible basis of protest and transformation</w:t>
      </w:r>
      <w:r w:rsidRPr="006F7B10">
        <w:rPr>
          <w:sz w:val="16"/>
        </w:rPr>
        <w:t xml:space="preserve">. 'If only I knew a better term than humanity', as Max Horkheimer once lamented: 'that poor, provincial slogan of a half-educated European. But I don't.'1L3 That's because there isn't one. </w:t>
      </w:r>
    </w:p>
    <w:p w14:paraId="25A4D6E3" w14:textId="77777777" w:rsidR="005F5BD5" w:rsidRPr="00953C25" w:rsidRDefault="005F5BD5" w:rsidP="005F5BD5">
      <w:pPr>
        <w:pStyle w:val="Heading4"/>
      </w:pPr>
      <w:bookmarkStart w:id="0" w:name="_Hlk496605814"/>
      <w:r>
        <w:t>An ethics of humanist care solves their critiques of traditional conceptions of humanism and citizenship</w:t>
      </w:r>
    </w:p>
    <w:p w14:paraId="3FD48321" w14:textId="77777777" w:rsidR="005F5BD5" w:rsidRPr="00794C3E" w:rsidRDefault="005F5BD5" w:rsidP="005F5BD5">
      <w:r w:rsidRPr="00953C25">
        <w:rPr>
          <w:rStyle w:val="Style13ptBold"/>
        </w:rPr>
        <w:t>Laugier 16</w:t>
      </w:r>
      <w:r w:rsidRPr="00953C25">
        <w:t xml:space="preserve">—Prof of Philosophy at Université Paris 1 Panthéon-Sorbonne (Sandra “Politics of Vulnerability and Responsibility for Ordinary </w:t>
      </w:r>
      <w:r w:rsidRPr="00794C3E">
        <w:t>Others,” 5/16, Critical Horizons, Volume 17, Number 2, pp. 207-223)</w:t>
      </w:r>
    </w:p>
    <w:p w14:paraId="56B75976" w14:textId="77777777" w:rsidR="005F5BD5" w:rsidRPr="00794C3E" w:rsidRDefault="005F5BD5" w:rsidP="005F5BD5">
      <w:pPr>
        <w:rPr>
          <w:rStyle w:val="Emphasis"/>
        </w:rPr>
      </w:pPr>
      <w:r w:rsidRPr="00794C3E">
        <w:rPr>
          <w:rStyle w:val="StyleUnderline"/>
          <w:u w:val="none"/>
        </w:rPr>
        <w:t xml:space="preserve">The point </w:t>
      </w:r>
      <w:r w:rsidRPr="00794C3E">
        <w:t xml:space="preserve">of </w:t>
      </w:r>
      <w:r w:rsidRPr="00794C3E">
        <w:rPr>
          <w:u w:val="single"/>
        </w:rPr>
        <w:t>the ethics of care as a theory of responsibility is hence to define citizenship by vulnerability</w:t>
      </w:r>
      <w:r w:rsidRPr="00794C3E">
        <w:t xml:space="preserve">. So security, or rather </w:t>
      </w:r>
      <w:r w:rsidRPr="00794C3E">
        <w:rPr>
          <w:u w:val="single"/>
        </w:rPr>
        <w:t xml:space="preserve">radical insecurity, can become the basis of a new, </w:t>
      </w:r>
      <w:r w:rsidRPr="00794C3E">
        <w:rPr>
          <w:b/>
          <w:u w:val="single"/>
        </w:rPr>
        <w:t>inclusive definition of citizenship,</w:t>
      </w:r>
      <w:r w:rsidRPr="00794C3E">
        <w:rPr>
          <w:u w:val="single"/>
        </w:rPr>
        <w:t xml:space="preserve"> a citizenship not defined</w:t>
      </w:r>
      <w:r w:rsidRPr="00794C3E">
        <w:t xml:space="preserve"> (just like security</w:t>
      </w:r>
      <w:r w:rsidRPr="00794C3E">
        <w:rPr>
          <w:u w:val="single"/>
        </w:rPr>
        <w:t xml:space="preserve">) by the </w:t>
      </w:r>
      <w:r w:rsidRPr="00794C3E">
        <w:rPr>
          <w:rStyle w:val="Emphasis"/>
        </w:rPr>
        <w:t>protection of a particular state</w:t>
      </w:r>
      <w:r w:rsidRPr="00794C3E">
        <w:t xml:space="preserve"> (just as human security has been defined in terms of claims to security that belong primarily to individuals and societies, and only secondarily to states), </w:t>
      </w:r>
      <w:r w:rsidRPr="00794C3E">
        <w:rPr>
          <w:rStyle w:val="Emphasis"/>
        </w:rPr>
        <w:t>but by a protection of the human as such, the human including its fellow inhabitants of the Earth.</w:t>
      </w:r>
    </w:p>
    <w:p w14:paraId="52EFE0DA" w14:textId="77777777" w:rsidR="005F5BD5" w:rsidRPr="00794C3E" w:rsidRDefault="005F5BD5" w:rsidP="005F5BD5">
      <w:r w:rsidRPr="00794C3E">
        <w:t xml:space="preserve">The concept of </w:t>
      </w:r>
      <w:r w:rsidRPr="00794C3E">
        <w:rPr>
          <w:u w:val="single"/>
        </w:rPr>
        <w:t>human security provides therefore a reformulation and enactment of the capability approach</w:t>
      </w:r>
      <w:r w:rsidRPr="00794C3E">
        <w:t>. It harks back to this long history of normative claims to protection and promotion of the vital interests of singular human beings. But chiefly, as appears in The Idea of Justice (2009), the point of view of human security is a bottom-up normative (philosophical, political and social) conception.</w:t>
      </w:r>
      <w:r w:rsidRPr="00794C3E">
        <w:rPr>
          <w:u w:val="single"/>
        </w:rPr>
        <w:t>45 A bottom-up conception reconstructs from</w:t>
      </w:r>
      <w:r w:rsidRPr="00794C3E">
        <w:t xml:space="preserve"> </w:t>
      </w:r>
      <w:r w:rsidRPr="00794C3E">
        <w:rPr>
          <w:u w:val="single"/>
        </w:rPr>
        <w:t>below</w:t>
      </w:r>
      <w:r w:rsidRPr="00794C3E">
        <w:t xml:space="preserve"> the ordinary </w:t>
      </w:r>
      <w:r w:rsidRPr="00794C3E">
        <w:rPr>
          <w:u w:val="single"/>
        </w:rPr>
        <w:t>demands of justice, welfare, interests</w:t>
      </w:r>
      <w:r w:rsidRPr="00794C3E">
        <w:t xml:space="preserve"> etc., </w:t>
      </w:r>
      <w:r w:rsidRPr="00794C3E">
        <w:rPr>
          <w:u w:val="single"/>
        </w:rPr>
        <w:t xml:space="preserve">rather than accounting for such demands from above – that is, </w:t>
      </w:r>
      <w:r w:rsidRPr="00794C3E">
        <w:rPr>
          <w:rStyle w:val="Emphasis"/>
        </w:rPr>
        <w:t>from a description of perfect institutions</w:t>
      </w:r>
      <w:r w:rsidRPr="00794C3E">
        <w:t xml:space="preserve"> </w:t>
      </w:r>
      <w:r w:rsidRPr="00794C3E">
        <w:rPr>
          <w:u w:val="single"/>
        </w:rPr>
        <w:t>that is applied only in later stages to concrete circumstances</w:t>
      </w:r>
      <w:r w:rsidRPr="00794C3E">
        <w:t xml:space="preserve">. So </w:t>
      </w:r>
      <w:r w:rsidRPr="00794C3E">
        <w:rPr>
          <w:u w:val="single"/>
        </w:rPr>
        <w:t xml:space="preserve">the human security approach can contribute to the heterodox view of ethics we are calling for, by appealing to the bottom-up approach, which emphasizes the role of </w:t>
      </w:r>
      <w:r w:rsidRPr="00794C3E">
        <w:rPr>
          <w:b/>
          <w:u w:val="single"/>
        </w:rPr>
        <w:t>social and individual grounds</w:t>
      </w:r>
      <w:r w:rsidRPr="00794C3E">
        <w:t xml:space="preserve"> </w:t>
      </w:r>
      <w:r w:rsidRPr="00794C3E">
        <w:rPr>
          <w:b/>
          <w:u w:val="single"/>
        </w:rPr>
        <w:t>rather than the outlining of institutions</w:t>
      </w:r>
      <w:r w:rsidRPr="00794C3E">
        <w:t xml:space="preserve">; and by appealing to the bottom-up perspective of the dimension of human needs, vulnerabilities, necessities etc. </w:t>
      </w:r>
      <w:r w:rsidRPr="00794C3E">
        <w:rPr>
          <w:b/>
          <w:u w:val="single"/>
        </w:rPr>
        <w:t>The concept of human security is essential to a development of bottom-up normative perspectives</w:t>
      </w:r>
      <w:r w:rsidRPr="00794C3E">
        <w:t>, bottom being human vulnerability.</w:t>
      </w:r>
    </w:p>
    <w:p w14:paraId="5791F4FE" w14:textId="77777777" w:rsidR="005F5BD5" w:rsidRPr="00794C3E" w:rsidRDefault="005F5BD5" w:rsidP="005F5BD5">
      <w:pPr>
        <w:rPr>
          <w:b/>
          <w:u w:val="single"/>
        </w:rPr>
      </w:pPr>
      <w:r w:rsidRPr="00794C3E">
        <w:t xml:space="preserve">Adopting </w:t>
      </w:r>
      <w:r w:rsidRPr="00794C3E">
        <w:rPr>
          <w:u w:val="single"/>
        </w:rPr>
        <w:t>a bottom-up model</w:t>
      </w:r>
      <w:r w:rsidRPr="00794C3E">
        <w:t xml:space="preserve"> based on vulnerability </w:t>
      </w:r>
      <w:r w:rsidRPr="00794C3E">
        <w:rPr>
          <w:u w:val="single"/>
        </w:rPr>
        <w:t>can shed light on the importance of political relations</w:t>
      </w:r>
      <w:r w:rsidRPr="00794C3E">
        <w:t xml:space="preserve"> which is not perceivable within a top-down approach, or with classical and conformist bottom-top approaches of liberal democracies. </w:t>
      </w:r>
      <w:r w:rsidRPr="00794C3E">
        <w:rPr>
          <w:u w:val="single"/>
        </w:rPr>
        <w:t>Political relations must be left open to the questioning of a wide range of human relations</w:t>
      </w:r>
      <w:r w:rsidRPr="00794C3E">
        <w:t xml:space="preserve">, such as: care, trust, familiarity, responsiveness and community, which are generated in globalized societies, where people who are and remain strangers are living together, and where one can encounter people in further circles, making larger connections. These relations of trust and reliance among strangers – low or weak connections – are vital to the creation of a texture of security. </w:t>
      </w:r>
      <w:r w:rsidRPr="00794C3E">
        <w:rPr>
          <w:u w:val="single"/>
        </w:rPr>
        <w:t>We need</w:t>
      </w:r>
      <w:r w:rsidRPr="00794C3E">
        <w:t xml:space="preserve"> therefore </w:t>
      </w:r>
      <w:r w:rsidRPr="00794C3E">
        <w:rPr>
          <w:u w:val="single"/>
        </w:rPr>
        <w:t>to attend and tend to those horizontal networks of relations and communities</w:t>
      </w:r>
      <w:r w:rsidRPr="00794C3E">
        <w:t xml:space="preserve"> </w:t>
      </w:r>
      <w:r w:rsidRPr="00794C3E">
        <w:rPr>
          <w:u w:val="single"/>
        </w:rPr>
        <w:t>which</w:t>
      </w:r>
      <w:r w:rsidRPr="00794C3E">
        <w:t xml:space="preserve">, while not being strictly speaking political, </w:t>
      </w:r>
      <w:r w:rsidRPr="00794C3E">
        <w:rPr>
          <w:u w:val="single"/>
        </w:rPr>
        <w:t xml:space="preserve">have an expressive political relevance through the acknowledgement of vulnerability or precariousness. It is also a democratic challenge for the ethics of care as a claim to protection and </w:t>
      </w:r>
      <w:r w:rsidRPr="00794C3E">
        <w:rPr>
          <w:b/>
          <w:u w:val="single"/>
        </w:rPr>
        <w:t>promotion of the vital interests of singular human beings.</w:t>
      </w:r>
    </w:p>
    <w:p w14:paraId="1570A066" w14:textId="77777777" w:rsidR="005F5BD5" w:rsidRPr="00794C3E" w:rsidRDefault="005F5BD5" w:rsidP="005F5BD5">
      <w:r w:rsidRPr="00794C3E">
        <w:t>Vulnerability also indicates today contexts of life in which ordinary human beings find their needs, interests and fragilities totally exposed, where the human form of life itself, our life form, is threatened or collapses. These contexts of extraordinary and ordinary life are governed by relations that cannot be made even perceptible or visible through the orthodox concepts of ethics (justice, impartiality, catalogue of duties, rational choice etc.).</w:t>
      </w:r>
    </w:p>
    <w:p w14:paraId="1CC620A7" w14:textId="77777777" w:rsidR="005F5BD5" w:rsidRPr="00DC7249" w:rsidRDefault="005F5BD5" w:rsidP="005F5BD5">
      <w:r w:rsidRPr="00794C3E">
        <w:rPr>
          <w:u w:val="single"/>
        </w:rPr>
        <w:t>Global change aggravates the exposition of human populations to situations of disaster in industrial societies</w:t>
      </w:r>
      <w:r w:rsidRPr="00794C3E">
        <w:t xml:space="preserve"> (tsunami, flooding, fire disaster, earthquake, health hazard, industrial contamination etc.), in a context of vulnerability to various cumulated risks, </w:t>
      </w:r>
      <w:r w:rsidRPr="00794C3E">
        <w:rPr>
          <w:u w:val="single"/>
        </w:rPr>
        <w:t>created by the cumulative carelessness towards some “invisible” human being</w:t>
      </w:r>
      <w:r w:rsidRPr="00794C3E">
        <w:t xml:space="preserve">. </w:t>
      </w:r>
      <w:r w:rsidRPr="00794C3E">
        <w:rPr>
          <w:u w:val="single"/>
        </w:rPr>
        <w:t>The question of human security</w:t>
      </w:r>
      <w:r w:rsidRPr="00794C3E">
        <w:t xml:space="preserve"> and responsibility today </w:t>
      </w:r>
      <w:r w:rsidRPr="00794C3E">
        <w:rPr>
          <w:u w:val="single"/>
        </w:rPr>
        <w:t>is enhanced by the addition of vulnerabilities created by the cumulative carelessness towards some “</w:t>
      </w:r>
      <w:r w:rsidRPr="00794C3E">
        <w:rPr>
          <w:b/>
          <w:u w:val="single"/>
        </w:rPr>
        <w:t>invisible” humans</w:t>
      </w:r>
      <w:r w:rsidRPr="00794C3E">
        <w:rPr>
          <w:b/>
        </w:rPr>
        <w:t xml:space="preserve">, </w:t>
      </w:r>
      <w:r w:rsidRPr="00794C3E">
        <w:rPr>
          <w:b/>
          <w:u w:val="single"/>
        </w:rPr>
        <w:t>humans who do not matter</w:t>
      </w:r>
      <w:r w:rsidRPr="00794C3E">
        <w:t xml:space="preserve">. Here </w:t>
      </w:r>
      <w:r w:rsidRPr="00794C3E">
        <w:rPr>
          <w:u w:val="single"/>
        </w:rPr>
        <w:t>again</w:t>
      </w:r>
      <w:r w:rsidRPr="00794C3E">
        <w:t xml:space="preserve">, </w:t>
      </w:r>
      <w:r w:rsidRPr="00794C3E">
        <w:rPr>
          <w:b/>
          <w:u w:val="single"/>
        </w:rPr>
        <w:t>the ethics of care</w:t>
      </w:r>
      <w:r w:rsidRPr="00794C3E">
        <w:t xml:space="preserve">, conceived (cosmo)politically, </w:t>
      </w:r>
      <w:r w:rsidRPr="00794C3E">
        <w:rPr>
          <w:b/>
          <w:u w:val="single"/>
        </w:rPr>
        <w:t>can lead towards renewed attention to the radical precariousness of human situations.</w:t>
      </w:r>
      <w:r w:rsidRPr="00794C3E">
        <w:t xml:space="preserve"> The solutions promoted by Sen to support the cause of greater human security and care in/for the world – “protection” (when people are too vulnerable, in too many ways and are left to protect themselves) and “empowerment” (when people, with the help of each other, can enhance their ability to withstand threatening developments), in other words: “</w:t>
      </w:r>
      <w:r w:rsidRPr="00794C3E">
        <w:rPr>
          <w:u w:val="single"/>
        </w:rPr>
        <w:t>our ability to look after ourselves and others” – are clearly not enough,</w:t>
      </w:r>
      <w:r w:rsidRPr="00794C3E">
        <w:t xml:space="preserve"> just as care fails in the face of total vulnerability and the collapse of forms of life</w:t>
      </w:r>
      <w:r w:rsidRPr="00794C3E">
        <w:rPr>
          <w:u w:val="single"/>
        </w:rPr>
        <w:t>. The disconnecting of citizenship and possession of rights, the development of a citizenship based on vulnerability, is probably the main challenge</w:t>
      </w:r>
      <w:r w:rsidRPr="00794C3E">
        <w:t>, in times of global change, for a renewed conception of responsibility: a new version of cosmopolitanism, or citizenship of a vulnerable world, not to be asked for, nor conquered, but simply acknowledged as a reality.</w:t>
      </w:r>
    </w:p>
    <w:bookmarkEnd w:id="0"/>
    <w:p w14:paraId="152AAED8" w14:textId="77777777" w:rsidR="005F5BD5" w:rsidRPr="00953C25" w:rsidRDefault="005F5BD5" w:rsidP="005F5BD5">
      <w:pPr>
        <w:pStyle w:val="Heading4"/>
      </w:pPr>
      <w:r>
        <w:t xml:space="preserve">Radical humanism theorizes not humanism’s historical miss-uses, but its radical decolonial potential </w:t>
      </w:r>
    </w:p>
    <w:p w14:paraId="21824B78" w14:textId="77777777" w:rsidR="005F5BD5" w:rsidRPr="00953C25" w:rsidRDefault="005F5BD5" w:rsidP="005F5BD5">
      <w:r w:rsidRPr="00953C25">
        <w:rPr>
          <w:rStyle w:val="Style13ptBold"/>
        </w:rPr>
        <w:t>Wilder 16</w:t>
      </w:r>
      <w:r w:rsidRPr="00953C25">
        <w:t>—Associate Professor of Anthropology at The Graduate Center of the City University of NY (Gary, “Here/Hear Now Aimé Césaire!” 7/16, The South Atlantic Quarterly, Volume 115, p. 585-604)</w:t>
      </w:r>
    </w:p>
    <w:p w14:paraId="1E95FA83" w14:textId="77777777" w:rsidR="005F5BD5" w:rsidRPr="00153D40" w:rsidRDefault="005F5BD5" w:rsidP="005F5BD5">
      <w:r w:rsidRPr="00953C25">
        <w:t xml:space="preserve">I have suggested </w:t>
      </w:r>
      <w:r w:rsidRPr="00153D40">
        <w:t xml:space="preserve">that </w:t>
      </w:r>
      <w:r w:rsidRPr="00153D40">
        <w:rPr>
          <w:u w:val="single"/>
        </w:rPr>
        <w:t>Césaire’s struggle against imperialism was bound up with a program for human emancipation in and beyond the Caribbean</w:t>
      </w:r>
      <w:r w:rsidRPr="00153D40">
        <w:t xml:space="preserve">. </w:t>
      </w:r>
      <w:r w:rsidRPr="00153D40">
        <w:rPr>
          <w:u w:val="single"/>
        </w:rPr>
        <w:t>His</w:t>
      </w:r>
      <w:r w:rsidRPr="00153D40">
        <w:t xml:space="preserve"> untimely </w:t>
      </w:r>
      <w:r w:rsidRPr="00153D40">
        <w:rPr>
          <w:u w:val="single"/>
        </w:rPr>
        <w:t>vision for decolonization was inseparable from a radically humanist commitment to deprovincialize Africanity</w:t>
      </w:r>
      <w:r w:rsidRPr="00153D40">
        <w:t>, universalize black thought, redeem humanity, and remake the world. In Discourse on Colonialism he famously expressed his aim: “to live a true humanism to the measure of the world [à la mesure du monde]” (Césaire 1976: 397). This hope, I believe, was both quantitative and qualitative: beyond calling for a truly global humanism that would fit the size of the world, it also invoked a humanism that would be fitting for the world.</w:t>
      </w:r>
    </w:p>
    <w:p w14:paraId="7AB824BD" w14:textId="77777777" w:rsidR="005F5BD5" w:rsidRPr="00153D40" w:rsidRDefault="005F5BD5" w:rsidP="005F5BD5">
      <w:r w:rsidRPr="00153D40">
        <w:rPr>
          <w:u w:val="single"/>
        </w:rPr>
        <w:t>Césaire pursued a form of decolonization that would transcend</w:t>
      </w:r>
      <w:r w:rsidRPr="00153D40">
        <w:t xml:space="preserve"> the sterile </w:t>
      </w:r>
      <w:r w:rsidRPr="00153D40">
        <w:rPr>
          <w:u w:val="single"/>
        </w:rPr>
        <w:t>opposition between abstract humanism and territorial nationalism</w:t>
      </w:r>
      <w:r w:rsidRPr="00153D40">
        <w:t xml:space="preserve">, </w:t>
      </w:r>
      <w:r w:rsidRPr="00153D40">
        <w:rPr>
          <w:u w:val="single"/>
        </w:rPr>
        <w:t>while retaining the universalism of the former and the embodied specificity of the latter</w:t>
      </w:r>
      <w:r w:rsidRPr="00153D40">
        <w:t xml:space="preserve">. </w:t>
      </w:r>
      <w:r w:rsidRPr="00153D40">
        <w:rPr>
          <w:u w:val="single"/>
        </w:rPr>
        <w:t>He hoped to fashion a political</w:t>
      </w:r>
      <w:r w:rsidRPr="00153D40">
        <w:t xml:space="preserve"> form </w:t>
      </w:r>
      <w:r w:rsidRPr="00153D40">
        <w:rPr>
          <w:u w:val="single"/>
        </w:rPr>
        <w:t>that would</w:t>
      </w:r>
      <w:r w:rsidRPr="00153D40">
        <w:t xml:space="preserve"> allow colonizers and colonized to recognize their entangled histories and </w:t>
      </w:r>
      <w:r w:rsidRPr="00153D40">
        <w:rPr>
          <w:u w:val="single"/>
        </w:rPr>
        <w:t>build a common future without recourse either to the humanism that authorized colonialism</w:t>
      </w:r>
      <w:r w:rsidRPr="00153D40">
        <w:t xml:space="preserve"> </w:t>
      </w:r>
      <w:r w:rsidRPr="00153D40">
        <w:rPr>
          <w:u w:val="single"/>
        </w:rPr>
        <w:t>or to the parochial nationalism and culturalism that would obstruct the creation of the kind of solidarities</w:t>
      </w:r>
      <w:r w:rsidRPr="00153D40">
        <w:t xml:space="preserve"> that both Antillean freedom and new planetary politics required. Thus in his “Letter to Maurice Thorez” Césaire, disaffected with departmentalization’s republican universalism and the Communist Party’s internationalist universalism, demanded a politics that neither “burie[d] [him] in a narrow particularism” nor forced him to “lose himself in an emaciated [décharné] universalism” (1956: 15). Hoping to transcend both “walled-in segregation” and “dilution in the universal,” </w:t>
      </w:r>
      <w:r w:rsidRPr="00F443A1">
        <w:rPr>
          <w:u w:val="single"/>
        </w:rPr>
        <w:t>he envisioned an alternative</w:t>
      </w:r>
      <w:r w:rsidRPr="00153D40">
        <w:t xml:space="preserve"> “universal r</w:t>
      </w:r>
      <w:r w:rsidRPr="00F443A1">
        <w:rPr>
          <w:u w:val="single"/>
        </w:rPr>
        <w:t>ich with everything that is particular</w:t>
      </w:r>
      <w:r w:rsidRPr="00153D40">
        <w:t xml:space="preserve">, </w:t>
      </w:r>
      <w:r w:rsidRPr="00F443A1">
        <w:rPr>
          <w:u w:val="single"/>
        </w:rPr>
        <w:t xml:space="preserve">enriched and deepened by all particulars, by </w:t>
      </w:r>
      <w:r w:rsidRPr="00F443A1">
        <w:rPr>
          <w:b/>
          <w:u w:val="single"/>
        </w:rPr>
        <w:t>the coexistence of all particulars</w:t>
      </w:r>
      <w:r w:rsidRPr="00153D40">
        <w:t xml:space="preserve">” (15). Like Giuseppe Mazzini (2009), Senghor, and Frantz Fanon, he believed that particular </w:t>
      </w:r>
      <w:r w:rsidRPr="00F443A1">
        <w:rPr>
          <w:u w:val="single"/>
        </w:rPr>
        <w:t>peoples become more fully human</w:t>
      </w:r>
      <w:r w:rsidRPr="00153D40">
        <w:t xml:space="preserve"> (</w:t>
      </w:r>
      <w:r w:rsidRPr="00F443A1">
        <w:rPr>
          <w:u w:val="single"/>
        </w:rPr>
        <w:t>and</w:t>
      </w:r>
      <w:r w:rsidRPr="00153D40">
        <w:t xml:space="preserve"> therefore </w:t>
      </w:r>
      <w:r w:rsidRPr="00F443A1">
        <w:rPr>
          <w:u w:val="single"/>
        </w:rPr>
        <w:t>universal) by realizing their specific qualities most fully</w:t>
      </w:r>
      <w:r w:rsidRPr="00153D40">
        <w:t>.</w:t>
      </w:r>
    </w:p>
    <w:p w14:paraId="05666CDC" w14:textId="77777777" w:rsidR="005F5BD5" w:rsidRPr="00153D40" w:rsidRDefault="005F5BD5" w:rsidP="005F5BD5">
      <w:r w:rsidRPr="00153D40">
        <w:t>For Césaire, in other words, a true humanism made to the measure of the world would have to be concrete and situated—one that worked through Antilleans’ history and lived experiences of racial and colonial domination. In his 1959 speech at the Second International Congress of Black Artists and Writers, Césaire called on “men of culture” to make black art and literature “sacred . . . by raising the particular situation of our peoples to the universal” (1959: 121–22). Rather than a humanism that searches for aspects of a predefined universal within particular peoples or societies, he believed that particular peoples in specific historical situations, as well as their situated thinkers, could offer concrete forms of life as global gifts that could indicate how to live a more fully human life, one that was nourished by poetic knowledge and that avoided the twin pitfalls of imperialism and provincialism.</w:t>
      </w:r>
    </w:p>
    <w:p w14:paraId="456AF3B0" w14:textId="77777777" w:rsidR="005F5BD5" w:rsidRPr="00153D40" w:rsidRDefault="005F5BD5" w:rsidP="005F5BD5">
      <w:r w:rsidRPr="00153D40">
        <w:t xml:space="preserve">Césaire’s </w:t>
      </w:r>
      <w:r w:rsidRPr="00F443A1">
        <w:rPr>
          <w:u w:val="single"/>
        </w:rPr>
        <w:t xml:space="preserve">radical humanism </w:t>
      </w:r>
      <w:r w:rsidRPr="00F443A1">
        <w:rPr>
          <w:rStyle w:val="Emphasis"/>
        </w:rPr>
        <w:t>did not abstract from differences</w:t>
      </w:r>
      <w:r w:rsidRPr="00F443A1">
        <w:rPr>
          <w:rStyle w:val="StyleUnderline"/>
        </w:rPr>
        <w:t xml:space="preserve"> in order to find some underlying or </w:t>
      </w:r>
      <w:r w:rsidRPr="00F443A1">
        <w:rPr>
          <w:rStyle w:val="Emphasis"/>
        </w:rPr>
        <w:t>overarching sameness</w:t>
      </w:r>
      <w:r w:rsidRPr="00153D40">
        <w:t xml:space="preserve">. </w:t>
      </w:r>
      <w:r w:rsidRPr="00F443A1">
        <w:rPr>
          <w:rStyle w:val="StyleUnderline"/>
        </w:rPr>
        <w:t xml:space="preserve">Rather, it sought to </w:t>
      </w:r>
      <w:r w:rsidRPr="00F443A1">
        <w:rPr>
          <w:rStyle w:val="Emphasis"/>
        </w:rPr>
        <w:t>join particular peoples within larger forms</w:t>
      </w:r>
      <w:r w:rsidRPr="00F443A1">
        <w:rPr>
          <w:rStyle w:val="StyleUnderline"/>
        </w:rPr>
        <w:t xml:space="preserve"> and networks of </w:t>
      </w:r>
      <w:r w:rsidRPr="00F443A1">
        <w:rPr>
          <w:rStyle w:val="Emphasis"/>
        </w:rPr>
        <w:t>transcontinental solidarity</w:t>
      </w:r>
      <w:r w:rsidRPr="00153D40">
        <w:t xml:space="preserve">. </w:t>
      </w:r>
      <w:r w:rsidRPr="00F443A1">
        <w:rPr>
          <w:u w:val="single"/>
        </w:rPr>
        <w:t>Such formations would be composed of</w:t>
      </w:r>
      <w:r w:rsidRPr="00153D40">
        <w:t xml:space="preserve"> and in ected by the </w:t>
      </w:r>
      <w:r w:rsidRPr="00F443A1">
        <w:rPr>
          <w:u w:val="single"/>
        </w:rPr>
        <w:t>intersection of distinct lifeworlds</w:t>
      </w:r>
      <w:r w:rsidRPr="00153D40">
        <w:t xml:space="preserve">. At the same time, from his Caribbean or black Atlantic vantage, he questioned a view of world history or global politics that ontologized distinct forms of life. </w:t>
      </w:r>
      <w:r w:rsidRPr="00F443A1">
        <w:rPr>
          <w:u w:val="single"/>
        </w:rPr>
        <w:t>His situated humanism was founded on the recognition that the entwined histories of slavery, imperialism, capitalism, republicanism, and modernism</w:t>
      </w:r>
      <w:r w:rsidRPr="00153D40">
        <w:t xml:space="preserve"> had</w:t>
      </w:r>
      <w:r w:rsidRPr="00F443A1">
        <w:rPr>
          <w:u w:val="single"/>
        </w:rPr>
        <w:t xml:space="preserve"> bound metropolitan and Caribbean peoples to one another within a shared if asymmetrical modernity</w:t>
      </w:r>
      <w:r w:rsidRPr="00153D40">
        <w:t xml:space="preserve">. On such grounds he refused to relate to European history, politics, and thought from the outside, as a foreigner. Rather, </w:t>
      </w:r>
      <w:r w:rsidRPr="00F443A1">
        <w:rPr>
          <w:u w:val="single"/>
        </w:rPr>
        <w:t>he claimed as his own proper inheritance</w:t>
      </w:r>
      <w:r w:rsidRPr="00153D40">
        <w:t xml:space="preserve"> </w:t>
      </w:r>
      <w:r w:rsidRPr="00F443A1">
        <w:rPr>
          <w:u w:val="single"/>
        </w:rPr>
        <w:t>those</w:t>
      </w:r>
      <w:r w:rsidRPr="00153D40">
        <w:t xml:space="preserve"> radical intellectual and political </w:t>
      </w:r>
      <w:r w:rsidRPr="00F443A1">
        <w:rPr>
          <w:u w:val="single"/>
        </w:rPr>
        <w:t>traditions that could no longer be conventionally figured as</w:t>
      </w:r>
      <w:r w:rsidRPr="00153D40">
        <w:t xml:space="preserve"> “French,” “European,” or “</w:t>
      </w:r>
      <w:r w:rsidRPr="00F443A1">
        <w:rPr>
          <w:u w:val="single"/>
        </w:rPr>
        <w:t>Western</w:t>
      </w:r>
      <w:r w:rsidRPr="00153D40">
        <w:t>.”</w:t>
      </w:r>
    </w:p>
    <w:p w14:paraId="33137085" w14:textId="77777777" w:rsidR="005F5BD5" w:rsidRPr="00153D40" w:rsidRDefault="005F5BD5" w:rsidP="005F5BD5"/>
    <w:p w14:paraId="0BD06008" w14:textId="77777777" w:rsidR="005F5BD5" w:rsidRPr="00153D40" w:rsidRDefault="005F5BD5" w:rsidP="005F5BD5">
      <w:r w:rsidRPr="00153D40">
        <w:t xml:space="preserve">At the 1959 congress </w:t>
      </w:r>
      <w:r w:rsidRPr="00F443A1">
        <w:rPr>
          <w:u w:val="single"/>
        </w:rPr>
        <w:t>Césaire argued that</w:t>
      </w:r>
      <w:r w:rsidRPr="00153D40">
        <w:t xml:space="preserve"> </w:t>
      </w:r>
      <w:r w:rsidRPr="00F443A1">
        <w:rPr>
          <w:u w:val="single"/>
        </w:rPr>
        <w:t>black creators had “a human duty</w:t>
      </w:r>
      <w:r w:rsidRPr="00153D40">
        <w:t xml:space="preserve">” even more profound than their “particular duties” </w:t>
      </w:r>
      <w:r w:rsidRPr="00F443A1">
        <w:rPr>
          <w:u w:val="single"/>
        </w:rPr>
        <w:t>because “finally, there is a question that no man of culture can escape</w:t>
      </w:r>
      <w:r w:rsidRPr="00153D40">
        <w:t xml:space="preserve">, </w:t>
      </w:r>
      <w:r w:rsidRPr="00F443A1">
        <w:rPr>
          <w:u w:val="single"/>
        </w:rPr>
        <w:t>regardless of his country or his race</w:t>
      </w:r>
      <w:r w:rsidRPr="00153D40">
        <w:t>, which is the following: ‘What kind of world are you preparing for us?’” Césaire responded to his own question by relating black self-determination to human self-realization:</w:t>
      </w:r>
    </w:p>
    <w:p w14:paraId="5400D1D8" w14:textId="77777777" w:rsidR="005F5BD5" w:rsidRPr="00153D40" w:rsidRDefault="005F5BD5" w:rsidP="005F5BD5">
      <w:r w:rsidRPr="00153D40">
        <w:t xml:space="preserve">By articulating our effort with the effort of the liberation of colonized peoples, by struggling for the dignity of our peoples, for their truth and for their recognition, it is by de nition for the whole entire world that we fight, to liberate it from tyranny, from hatred, and from fanaticism. Beyond the struggles of the present, circumstantial as they are . . </w:t>
      </w:r>
      <w:r w:rsidRPr="00F443A1">
        <w:t>. we want a rejuvenated and rebalanced world, without which nothing will have any meaning</w:t>
      </w:r>
      <w:r w:rsidRPr="00153D40">
        <w:t xml:space="preserve"> . . . not even our struggle today . . . not even our victory tomorrow. Then and only then will we have been victorious and our final victory will mark the advent of a new era. </w:t>
      </w:r>
      <w:r w:rsidRPr="00F443A1">
        <w:rPr>
          <w:u w:val="single"/>
        </w:rPr>
        <w:t>We will have contributed to giving a meaning</w:t>
      </w:r>
      <w:r w:rsidRPr="00153D40">
        <w:t xml:space="preserve"> . . . to the most overused yet most glorious word: we will have helped </w:t>
      </w:r>
      <w:r w:rsidRPr="00F443A1">
        <w:rPr>
          <w:u w:val="single"/>
        </w:rPr>
        <w:t>to found a universal humanism</w:t>
      </w:r>
      <w:r w:rsidRPr="00153D40">
        <w:t>. (1959: 122)</w:t>
      </w:r>
    </w:p>
    <w:p w14:paraId="3E7F3B7D" w14:textId="77777777" w:rsidR="005F5BD5" w:rsidRPr="00F443A1" w:rsidRDefault="005F5BD5" w:rsidP="005F5BD5">
      <w:pPr>
        <w:rPr>
          <w:u w:val="single"/>
        </w:rPr>
      </w:pPr>
      <w:r w:rsidRPr="00F443A1">
        <w:rPr>
          <w:u w:val="single"/>
        </w:rPr>
        <w:t>Here then was Césaire’s radically literalist gesture of reclaiming</w:t>
      </w:r>
      <w:r w:rsidRPr="00153D40">
        <w:t>, de-rusting, inflecting, and refunctioning “</w:t>
      </w:r>
      <w:r w:rsidRPr="00F443A1">
        <w:rPr>
          <w:u w:val="single"/>
        </w:rPr>
        <w:t>humanism” and “universalism.”</w:t>
      </w:r>
      <w:r w:rsidRPr="00153D40">
        <w:t xml:space="preserve"> For him </w:t>
      </w:r>
      <w:r w:rsidRPr="00F443A1">
        <w:rPr>
          <w:u w:val="single"/>
        </w:rPr>
        <w:t>the problem was not merely that in the hands of Europeans</w:t>
      </w:r>
      <w:r w:rsidRPr="00153D40">
        <w:t xml:space="preserve"> these were hypocritical claims and ideological screens, selectively enforced broken promises, or that these were provincial cultural notions born in the West and imposed on the world. </w:t>
      </w:r>
      <w:r w:rsidRPr="00F443A1">
        <w:rPr>
          <w:u w:val="single"/>
        </w:rPr>
        <w:t>Rather</w:t>
      </w:r>
      <w:r w:rsidRPr="00153D40">
        <w:t xml:space="preserve">, </w:t>
      </w:r>
      <w:r w:rsidRPr="00F443A1">
        <w:rPr>
          <w:u w:val="single"/>
        </w:rPr>
        <w:t xml:space="preserve">he criticized these concepts for being abstract, empty, disembodied, unmediated, and nondialectical. </w:t>
      </w:r>
      <w:r w:rsidRPr="00F443A1">
        <w:rPr>
          <w:rStyle w:val="Emphasis"/>
        </w:rPr>
        <w:t>It wasn’t humanism or universalism</w:t>
      </w:r>
      <w:r w:rsidRPr="00F443A1">
        <w:rPr>
          <w:u w:val="single"/>
        </w:rPr>
        <w:t xml:space="preserve"> as such but their actually existing liberal, republican, and socialist forms that he challenged.</w:t>
      </w:r>
    </w:p>
    <w:p w14:paraId="3219F317" w14:textId="77777777" w:rsidR="005F5BD5" w:rsidRPr="00F443A1" w:rsidRDefault="005F5BD5" w:rsidP="005F5BD5">
      <w:pPr>
        <w:rPr>
          <w:rStyle w:val="Emphasis"/>
        </w:rPr>
      </w:pPr>
      <w:r w:rsidRPr="00153D40">
        <w:t xml:space="preserve">In Discourse on Colonialism Césaire imagined an alternative process of modernization whereby the communal and democratic possibilities that had already existed within African civilizations might have been enriched through noncoercive forms of contact with Europe (1976: 401). Such writings mirrored his constitutional campaigns for nonnational forms of decolonization. Both enacted a </w:t>
      </w:r>
      <w:r w:rsidRPr="00F443A1">
        <w:rPr>
          <w:rStyle w:val="Emphasis"/>
        </w:rPr>
        <w:t>radically humanist anticolonialism</w:t>
      </w:r>
      <w:r w:rsidRPr="00153D40">
        <w:t xml:space="preserve"> that </w:t>
      </w:r>
      <w:r w:rsidRPr="00F443A1">
        <w:rPr>
          <w:u w:val="single"/>
        </w:rPr>
        <w:t>called on colonial powers to act in partnership with colonized peoples to create plural postnational</w:t>
      </w:r>
      <w:r w:rsidRPr="00153D40">
        <w:t xml:space="preserve"> </w:t>
      </w:r>
      <w:r w:rsidRPr="00F443A1">
        <w:rPr>
          <w:u w:val="single"/>
        </w:rPr>
        <w:t xml:space="preserve">democracies that could enable new types of </w:t>
      </w:r>
      <w:r w:rsidRPr="00F443A1">
        <w:rPr>
          <w:rStyle w:val="Emphasis"/>
        </w:rPr>
        <w:t>planetary solidarity.</w:t>
      </w:r>
    </w:p>
    <w:p w14:paraId="227A7F0F" w14:textId="77777777" w:rsidR="005F5BD5" w:rsidRPr="00AF584D" w:rsidRDefault="005F5BD5" w:rsidP="005F5BD5">
      <w:pPr>
        <w:pStyle w:val="Heading4"/>
        <w:rPr>
          <w:rStyle w:val="Emphasis"/>
        </w:rPr>
      </w:pPr>
      <w:r>
        <w:t xml:space="preserve">Commitment to </w:t>
      </w:r>
      <w:r w:rsidRPr="00E825B6">
        <w:rPr>
          <w:i/>
        </w:rPr>
        <w:t>praxis in this world</w:t>
      </w:r>
      <w:r>
        <w:t xml:space="preserve"> is necessary to </w:t>
      </w:r>
      <w:r w:rsidRPr="00605EFD">
        <w:t>reclaim a radical humanism and equality</w:t>
      </w:r>
      <w:r>
        <w:t>.</w:t>
      </w:r>
    </w:p>
    <w:p w14:paraId="50692AAE" w14:textId="77777777" w:rsidR="005F5BD5" w:rsidRPr="00EA02FB" w:rsidRDefault="005F5BD5" w:rsidP="005F5BD5">
      <w:r w:rsidRPr="00EA02FB">
        <w:t xml:space="preserve">Richard </w:t>
      </w:r>
      <w:r w:rsidRPr="00EA02FB">
        <w:rPr>
          <w:rStyle w:val="Style13ptBold"/>
        </w:rPr>
        <w:t>Pithouse 16</w:t>
      </w:r>
      <w:r w:rsidRPr="00EA02FB">
        <w:t>: senior researcher, programme co-ordinator and supervisor at the Unit for Humanitites at Rhodes University. Dr Pithouse has taught politics at Rhodes University since 2010, where he teaches contemporary political theory and urban studies and runs an annual, semester-long post-graduate seminar on the work of Frantz Fanon. He has been nominated for the prestigious Vice-Chancellor's Distinguished Teaching Award for both 2010 and 2011. He has published widely on urban politics in South Africa. Richard is interested in the philosophy and politics of equality and freedom, and is currently working on the question of space in the work of Frantz Fanon and popular struggles for the right to the city in South Africa with a focus on Durban, 2016, “Frantz Fanon: Philosophy, Praxis, and the Occult Zone,” http://www.jffp.org/ojs/index.php/jffp/article/viewFile/761/723</w:t>
      </w:r>
    </w:p>
    <w:p w14:paraId="6D9732F2" w14:textId="77777777" w:rsidR="005F5BD5" w:rsidRDefault="005F5BD5" w:rsidP="005F5BD5">
      <w:pPr>
        <w:rPr>
          <w:sz w:val="8"/>
        </w:rPr>
      </w:pPr>
      <w:r w:rsidRPr="00362F56">
        <w:rPr>
          <w:rStyle w:val="StyleUnderline"/>
          <w:highlight w:val="cyan"/>
        </w:rPr>
        <w:t>Racism</w:t>
      </w:r>
      <w:r w:rsidRPr="00362F56">
        <w:rPr>
          <w:sz w:val="8"/>
        </w:rPr>
        <w:t xml:space="preserve">, as ideology, </w:t>
      </w:r>
      <w:r w:rsidRPr="00362F56">
        <w:rPr>
          <w:rStyle w:val="StyleUnderline"/>
          <w:highlight w:val="cyan"/>
        </w:rPr>
        <w:t>is</w:t>
      </w:r>
      <w:r w:rsidRPr="00EA02FB">
        <w:rPr>
          <w:rStyle w:val="StyleUnderline"/>
        </w:rPr>
        <w:t xml:space="preserve"> </w:t>
      </w:r>
      <w:r w:rsidRPr="00362F56">
        <w:rPr>
          <w:rStyle w:val="StyleUnderline"/>
          <w:highlight w:val="cyan"/>
        </w:rPr>
        <w:t>organised around the assertion that humanity is</w:t>
      </w:r>
      <w:r w:rsidRPr="00EA02FB">
        <w:rPr>
          <w:rStyle w:val="StyleUnderline"/>
        </w:rPr>
        <w:t xml:space="preserve"> riven by </w:t>
      </w:r>
      <w:r w:rsidRPr="00362F56">
        <w:rPr>
          <w:rStyle w:val="StyleUnderline"/>
          <w:highlight w:val="cyan"/>
        </w:rPr>
        <w:t>an ontological split</w:t>
      </w:r>
      <w:r w:rsidRPr="00362F56">
        <w:rPr>
          <w:sz w:val="8"/>
        </w:rPr>
        <w:t xml:space="preserve">. In the consciousness of </w:t>
      </w:r>
      <w:r w:rsidRPr="00EA02FB">
        <w:rPr>
          <w:rStyle w:val="StyleUnderline"/>
        </w:rPr>
        <w:t>the racist</w:t>
      </w:r>
      <w:r w:rsidRPr="00362F56">
        <w:rPr>
          <w:sz w:val="8"/>
        </w:rPr>
        <w:t xml:space="preserve">, and in the general intellect of racist social formations, </w:t>
      </w:r>
      <w:r w:rsidRPr="00EA02FB">
        <w:rPr>
          <w:rStyle w:val="StyleUnderline"/>
        </w:rPr>
        <w:t>this ontological split is taken as part of what</w:t>
      </w:r>
      <w:r w:rsidRPr="00362F56">
        <w:rPr>
          <w:sz w:val="8"/>
        </w:rPr>
        <w:t xml:space="preserve"> Immanuel </w:t>
      </w:r>
      <w:r w:rsidRPr="00EA02FB">
        <w:rPr>
          <w:rStyle w:val="StyleUnderline"/>
        </w:rPr>
        <w:t>Kant</w:t>
      </w:r>
      <w:r w:rsidRPr="00362F56">
        <w:rPr>
          <w:sz w:val="8"/>
        </w:rPr>
        <w:t xml:space="preserve"> </w:t>
      </w:r>
      <w:r w:rsidRPr="00EA02FB">
        <w:rPr>
          <w:rStyle w:val="StyleUnderline"/>
        </w:rPr>
        <w:t>called the a priori, the categories through which sense is made of experience</w:t>
      </w:r>
      <w:r w:rsidRPr="00362F56">
        <w:rPr>
          <w:sz w:val="8"/>
        </w:rPr>
        <w:t xml:space="preserve">.61 </w:t>
      </w:r>
      <w:r w:rsidRPr="00362F56">
        <w:rPr>
          <w:rStyle w:val="StyleUnderline"/>
          <w:highlight w:val="cyan"/>
        </w:rPr>
        <w:t>This</w:t>
      </w:r>
      <w:r w:rsidRPr="00EA02FB">
        <w:rPr>
          <w:rStyle w:val="StyleUnderline"/>
        </w:rPr>
        <w:t xml:space="preserve"> </w:t>
      </w:r>
      <w:r w:rsidRPr="00362F56">
        <w:rPr>
          <w:rStyle w:val="StyleUnderline"/>
          <w:highlight w:val="cyan"/>
        </w:rPr>
        <w:t>deception</w:t>
      </w:r>
      <w:r w:rsidRPr="00EA02FB">
        <w:rPr>
          <w:rStyle w:val="StyleUnderline"/>
        </w:rPr>
        <w:t xml:space="preserve"> of reason</w:t>
      </w:r>
      <w:r w:rsidRPr="00362F56">
        <w:rPr>
          <w:sz w:val="8"/>
        </w:rPr>
        <w:t xml:space="preserve">, </w:t>
      </w:r>
      <w:r w:rsidRPr="00EA02FB">
        <w:rPr>
          <w:rStyle w:val="Emphasis"/>
        </w:rPr>
        <w:t>this “racist</w:t>
      </w:r>
      <w:r w:rsidRPr="00362F56">
        <w:rPr>
          <w:sz w:val="8"/>
        </w:rPr>
        <w:t xml:space="preserve"> </w:t>
      </w:r>
      <w:r w:rsidRPr="00EA02FB">
        <w:rPr>
          <w:rStyle w:val="Emphasis"/>
        </w:rPr>
        <w:t>rationality</w:t>
      </w:r>
      <w:r w:rsidRPr="00362F56">
        <w:rPr>
          <w:sz w:val="8"/>
        </w:rPr>
        <w:t xml:space="preserve">”62 </w:t>
      </w:r>
      <w:r w:rsidRPr="00362F56">
        <w:rPr>
          <w:rStyle w:val="Emphasis"/>
          <w:highlight w:val="cyan"/>
        </w:rPr>
        <w:t>results</w:t>
      </w:r>
      <w:r w:rsidRPr="00EA02FB">
        <w:rPr>
          <w:rStyle w:val="Emphasis"/>
        </w:rPr>
        <w:t xml:space="preserve"> </w:t>
      </w:r>
      <w:r w:rsidRPr="00362F56">
        <w:rPr>
          <w:rStyle w:val="Emphasis"/>
          <w:highlight w:val="cyan"/>
        </w:rPr>
        <w:t>in</w:t>
      </w:r>
      <w:r w:rsidRPr="00EA02FB">
        <w:rPr>
          <w:rStyle w:val="Emphasis"/>
        </w:rPr>
        <w:t xml:space="preserve"> </w:t>
      </w:r>
      <w:r w:rsidRPr="00362F56">
        <w:rPr>
          <w:rStyle w:val="Emphasis"/>
          <w:highlight w:val="cyan"/>
        </w:rPr>
        <w:t>racist</w:t>
      </w:r>
      <w:r w:rsidRPr="00EA02FB">
        <w:rPr>
          <w:rStyle w:val="Emphasis"/>
        </w:rPr>
        <w:t xml:space="preserve"> </w:t>
      </w:r>
      <w:r w:rsidRPr="00362F56">
        <w:rPr>
          <w:rStyle w:val="Emphasis"/>
          <w:highlight w:val="cyan"/>
        </w:rPr>
        <w:t>societies</w:t>
      </w:r>
      <w:r w:rsidRPr="00EA02FB">
        <w:rPr>
          <w:rStyle w:val="Emphasis"/>
        </w:rPr>
        <w:t xml:space="preserve"> </w:t>
      </w:r>
      <w:r w:rsidRPr="00362F56">
        <w:rPr>
          <w:rStyle w:val="Emphasis"/>
          <w:highlight w:val="cyan"/>
        </w:rPr>
        <w:t>producing</w:t>
      </w:r>
      <w:r w:rsidRPr="00EA02FB">
        <w:rPr>
          <w:rStyle w:val="Emphasis"/>
        </w:rPr>
        <w:t xml:space="preserve"> forms of </w:t>
      </w:r>
      <w:r w:rsidRPr="00362F56">
        <w:rPr>
          <w:rStyle w:val="Emphasis"/>
          <w:highlight w:val="cyan"/>
        </w:rPr>
        <w:t>knowledge that</w:t>
      </w:r>
      <w:r w:rsidRPr="00362F56">
        <w:rPr>
          <w:sz w:val="8"/>
        </w:rPr>
        <w:t xml:space="preserve">, </w:t>
      </w:r>
      <w:r w:rsidRPr="00EA02FB">
        <w:rPr>
          <w:rStyle w:val="StyleUnderline"/>
        </w:rPr>
        <w:t>while authorised as the most fully formed instances of reason at work</w:t>
      </w:r>
      <w:r w:rsidRPr="00362F56">
        <w:rPr>
          <w:sz w:val="8"/>
        </w:rPr>
        <w:t xml:space="preserve">, </w:t>
      </w:r>
      <w:r w:rsidRPr="00362F56">
        <w:rPr>
          <w:rStyle w:val="Emphasis"/>
          <w:highlight w:val="cyan"/>
        </w:rPr>
        <w:t>are fundamentally irrational</w:t>
      </w:r>
      <w:r w:rsidRPr="00362F56">
        <w:rPr>
          <w:sz w:val="8"/>
        </w:rPr>
        <w:t xml:space="preserve">. </w:t>
      </w:r>
      <w:r w:rsidRPr="00362F56">
        <w:rPr>
          <w:sz w:val="12"/>
        </w:rPr>
        <w:t>¶</w:t>
      </w:r>
      <w:r w:rsidRPr="00362F56">
        <w:rPr>
          <w:sz w:val="8"/>
        </w:rPr>
        <w:t xml:space="preserve"> In The “North African Syndrome”, an essay first published </w:t>
      </w:r>
      <w:r w:rsidRPr="00362F56">
        <w:rPr>
          <w:rStyle w:val="StyleUnderline"/>
        </w:rPr>
        <w:t>in 1952</w:t>
      </w:r>
      <w:r w:rsidRPr="00362F56">
        <w:rPr>
          <w:sz w:val="8"/>
        </w:rPr>
        <w:t xml:space="preserve">, Frantz Fanon wrote that in the French medical establishment: </w:t>
      </w:r>
      <w:r w:rsidRPr="00362F56">
        <w:rPr>
          <w:sz w:val="12"/>
        </w:rPr>
        <w:t>¶</w:t>
      </w:r>
      <w:r w:rsidRPr="00362F56">
        <w:rPr>
          <w:sz w:val="8"/>
        </w:rPr>
        <w:t xml:space="preserve"> (T)he attitude of medical personnel is very often an a priori attitude. The North African does not come with a substratum common to his race, but on a foundation built by the European. In other words, the North Africa, spontaneously, by the very fact of appearing in the scene, enters into a pre-existing framework.63 </w:t>
      </w:r>
      <w:r w:rsidRPr="00362F56">
        <w:rPr>
          <w:sz w:val="12"/>
        </w:rPr>
        <w:t>¶</w:t>
      </w:r>
      <w:r w:rsidRPr="00362F56">
        <w:rPr>
          <w:sz w:val="8"/>
        </w:rPr>
        <w:t xml:space="preserve"> In other words </w:t>
      </w:r>
      <w:r w:rsidRPr="00EA02FB">
        <w:rPr>
          <w:rStyle w:val="StyleUnderline"/>
        </w:rPr>
        <w:t xml:space="preserve">medical science in colonial France allowed a priori ontological assumptions to prevent it from making rational sense of experience. </w:t>
      </w:r>
      <w:r w:rsidRPr="00362F56">
        <w:rPr>
          <w:rStyle w:val="StyleUnderline"/>
          <w:sz w:val="12"/>
          <w:u w:val="none"/>
        </w:rPr>
        <w:t>¶</w:t>
      </w:r>
      <w:r w:rsidRPr="00362F56">
        <w:rPr>
          <w:rStyle w:val="StyleUnderline"/>
          <w:sz w:val="12"/>
        </w:rPr>
        <w:t xml:space="preserve"> </w:t>
      </w:r>
      <w:r w:rsidRPr="00362F56">
        <w:rPr>
          <w:sz w:val="8"/>
        </w:rPr>
        <w:t xml:space="preserve">In Black Skin, White Masks, published in the same year, </w:t>
      </w:r>
      <w:r w:rsidRPr="00362F56">
        <w:rPr>
          <w:rStyle w:val="StyleUnderline"/>
          <w:highlight w:val="cyan"/>
        </w:rPr>
        <w:t>Fanon</w:t>
      </w:r>
      <w:r w:rsidRPr="00362F56">
        <w:rPr>
          <w:sz w:val="8"/>
        </w:rPr>
        <w:t xml:space="preserve"> also </w:t>
      </w:r>
      <w:r w:rsidRPr="00362F56">
        <w:rPr>
          <w:rStyle w:val="StyleUnderline"/>
          <w:highlight w:val="cyan"/>
        </w:rPr>
        <w:t>offers a critique</w:t>
      </w:r>
      <w:r w:rsidRPr="00EA02FB">
        <w:rPr>
          <w:rStyle w:val="StyleUnderline"/>
        </w:rPr>
        <w:t xml:space="preserve"> of philosophy in colonial France</w:t>
      </w:r>
      <w:r w:rsidRPr="00362F56">
        <w:rPr>
          <w:sz w:val="8"/>
        </w:rPr>
        <w:t xml:space="preserve">. He insists that </w:t>
      </w:r>
      <w:r w:rsidRPr="00362F56">
        <w:rPr>
          <w:rStyle w:val="StyleUnderline"/>
          <w:highlight w:val="cyan"/>
        </w:rPr>
        <w:t>the</w:t>
      </w:r>
      <w:r w:rsidRPr="00EA02FB">
        <w:rPr>
          <w:rStyle w:val="StyleUnderline"/>
        </w:rPr>
        <w:t xml:space="preserve"> lived </w:t>
      </w:r>
      <w:r w:rsidRPr="00362F56">
        <w:rPr>
          <w:rStyle w:val="StyleUnderline"/>
          <w:highlight w:val="cyan"/>
        </w:rPr>
        <w:t>experience</w:t>
      </w:r>
      <w:r w:rsidRPr="00EA02FB">
        <w:rPr>
          <w:rStyle w:val="StyleUnderline"/>
        </w:rPr>
        <w:t xml:space="preserve"> </w:t>
      </w:r>
      <w:r w:rsidRPr="00362F56">
        <w:rPr>
          <w:rStyle w:val="StyleUnderline"/>
          <w:highlight w:val="cyan"/>
        </w:rPr>
        <w:t>of the black person</w:t>
      </w:r>
      <w:r w:rsidRPr="00EA02FB">
        <w:rPr>
          <w:rStyle w:val="StyleUnderline"/>
        </w:rPr>
        <w:t xml:space="preserve"> </w:t>
      </w:r>
      <w:r w:rsidRPr="00362F56">
        <w:rPr>
          <w:rStyle w:val="StyleUnderline"/>
          <w:highlight w:val="cyan"/>
        </w:rPr>
        <w:t>is not congruent with any</w:t>
      </w:r>
      <w:r w:rsidRPr="00362F56">
        <w:rPr>
          <w:sz w:val="8"/>
        </w:rPr>
        <w:t xml:space="preserve"> (philosophically orthodox) “</w:t>
      </w:r>
      <w:r w:rsidRPr="00362F56">
        <w:rPr>
          <w:rStyle w:val="StyleUnderline"/>
          <w:highlight w:val="cyan"/>
        </w:rPr>
        <w:t>ontological</w:t>
      </w:r>
      <w:r w:rsidRPr="00EA02FB">
        <w:rPr>
          <w:rStyle w:val="StyleUnderline"/>
        </w:rPr>
        <w:t xml:space="preserve"> </w:t>
      </w:r>
      <w:r w:rsidRPr="00362F56">
        <w:rPr>
          <w:rStyle w:val="StyleUnderline"/>
          <w:highlight w:val="cyan"/>
        </w:rPr>
        <w:t>explanation</w:t>
      </w:r>
      <w:r w:rsidRPr="00EA02FB">
        <w:rPr>
          <w:rStyle w:val="StyleUnderline"/>
        </w:rPr>
        <w:t>” because “The black man has no ontological resistance in the eyes of the white man.”</w:t>
      </w:r>
      <w:r w:rsidRPr="00362F56">
        <w:rPr>
          <w:sz w:val="8"/>
        </w:rPr>
        <w:t xml:space="preserve">64 </w:t>
      </w:r>
      <w:r w:rsidRPr="00EA02FB">
        <w:rPr>
          <w:rStyle w:val="Emphasis"/>
        </w:rPr>
        <w:t>Fanon stresses</w:t>
      </w:r>
      <w:r w:rsidRPr="00362F56">
        <w:rPr>
          <w:sz w:val="8"/>
        </w:rPr>
        <w:t xml:space="preserve"> that </w:t>
      </w:r>
      <w:r w:rsidRPr="00362F56">
        <w:rPr>
          <w:rStyle w:val="Emphasis"/>
          <w:highlight w:val="cyan"/>
        </w:rPr>
        <w:t>racism</w:t>
      </w:r>
      <w:r w:rsidRPr="00EA02FB">
        <w:rPr>
          <w:rStyle w:val="Emphasis"/>
        </w:rPr>
        <w:t xml:space="preserve"> </w:t>
      </w:r>
      <w:r w:rsidRPr="00362F56">
        <w:rPr>
          <w:rStyle w:val="Emphasis"/>
          <w:highlight w:val="cyan"/>
        </w:rPr>
        <w:t>is</w:t>
      </w:r>
      <w:r w:rsidRPr="00EA02FB">
        <w:rPr>
          <w:rStyle w:val="Emphasis"/>
        </w:rPr>
        <w:t xml:space="preserve"> not only </w:t>
      </w:r>
      <w:r w:rsidRPr="00362F56">
        <w:rPr>
          <w:rStyle w:val="Emphasis"/>
          <w:highlight w:val="cyan"/>
        </w:rPr>
        <w:t>unreasonable</w:t>
      </w:r>
      <w:r w:rsidRPr="00362F56">
        <w:rPr>
          <w:sz w:val="8"/>
        </w:rPr>
        <w:t xml:space="preserve"> </w:t>
      </w:r>
      <w:r w:rsidRPr="00EA02FB">
        <w:rPr>
          <w:rStyle w:val="Emphasis"/>
        </w:rPr>
        <w:t>but</w:t>
      </w:r>
      <w:r w:rsidRPr="00EA02FB">
        <w:rPr>
          <w:rStyle w:val="StyleUnderline"/>
        </w:rPr>
        <w:t xml:space="preserve"> that </w:t>
      </w:r>
      <w:r w:rsidRPr="00362F56">
        <w:rPr>
          <w:rStyle w:val="Emphasis"/>
          <w:highlight w:val="cyan"/>
        </w:rPr>
        <w:t>it structures</w:t>
      </w:r>
      <w:r w:rsidRPr="00362F56">
        <w:rPr>
          <w:rStyle w:val="StyleUnderline"/>
          <w:highlight w:val="cyan"/>
        </w:rPr>
        <w:t xml:space="preserve"> </w:t>
      </w:r>
      <w:r w:rsidRPr="00362F56">
        <w:rPr>
          <w:rStyle w:val="Emphasis"/>
          <w:highlight w:val="cyan"/>
        </w:rPr>
        <w:t>the</w:t>
      </w:r>
      <w:r w:rsidRPr="00EA02FB">
        <w:rPr>
          <w:rStyle w:val="StyleUnderline"/>
        </w:rPr>
        <w:t xml:space="preserve"> a priori </w:t>
      </w:r>
      <w:r w:rsidRPr="00362F56">
        <w:rPr>
          <w:rStyle w:val="Emphasis"/>
          <w:highlight w:val="cyan"/>
        </w:rPr>
        <w:t>categories</w:t>
      </w:r>
      <w:r w:rsidRPr="00EA02FB">
        <w:rPr>
          <w:rStyle w:val="StyleUnderline"/>
        </w:rPr>
        <w:t xml:space="preserve"> </w:t>
      </w:r>
      <w:r w:rsidRPr="00362F56">
        <w:rPr>
          <w:rStyle w:val="Emphasis"/>
          <w:highlight w:val="cyan"/>
        </w:rPr>
        <w:t>through which experience</w:t>
      </w:r>
      <w:r w:rsidRPr="00362F56">
        <w:rPr>
          <w:rStyle w:val="StyleUnderline"/>
          <w:highlight w:val="cyan"/>
        </w:rPr>
        <w:t xml:space="preserve"> </w:t>
      </w:r>
      <w:r w:rsidRPr="00362F56">
        <w:rPr>
          <w:rStyle w:val="Emphasis"/>
          <w:highlight w:val="cyan"/>
        </w:rPr>
        <w:t>is</w:t>
      </w:r>
      <w:r w:rsidRPr="00EA02FB">
        <w:rPr>
          <w:rStyle w:val="StyleUnderline"/>
        </w:rPr>
        <w:t xml:space="preserve"> mediated in a manner that makes it </w:t>
      </w:r>
      <w:r w:rsidRPr="00362F56">
        <w:rPr>
          <w:rStyle w:val="Emphasis"/>
          <w:highlight w:val="cyan"/>
        </w:rPr>
        <w:t>impossible to recognise reason expressed from black embodiment as reason</w:t>
      </w:r>
      <w:r w:rsidRPr="00362F56">
        <w:rPr>
          <w:sz w:val="8"/>
        </w:rPr>
        <w:t xml:space="preserve">: “[W]hen I was present, it was not; when it was there, I was no longer.”65 </w:t>
      </w:r>
      <w:r w:rsidRPr="00362F56">
        <w:rPr>
          <w:sz w:val="12"/>
        </w:rPr>
        <w:t>¶</w:t>
      </w:r>
      <w:r w:rsidRPr="00362F56">
        <w:rPr>
          <w:sz w:val="8"/>
        </w:rPr>
        <w:t xml:space="preserve"> </w:t>
      </w:r>
      <w:r w:rsidRPr="00EA02FB">
        <w:rPr>
          <w:rStyle w:val="StyleUnderline"/>
        </w:rPr>
        <w:t xml:space="preserve">The </w:t>
      </w:r>
      <w:r w:rsidRPr="00362F56">
        <w:rPr>
          <w:rStyle w:val="StyleUnderline"/>
          <w:highlight w:val="cyan"/>
        </w:rPr>
        <w:t>inability</w:t>
      </w:r>
      <w:r w:rsidRPr="00EA02FB">
        <w:rPr>
          <w:rStyle w:val="StyleUnderline"/>
        </w:rPr>
        <w:t xml:space="preserve"> </w:t>
      </w:r>
      <w:r w:rsidRPr="00362F56">
        <w:rPr>
          <w:rStyle w:val="StyleUnderline"/>
          <w:highlight w:val="cyan"/>
        </w:rPr>
        <w:t>to</w:t>
      </w:r>
      <w:r w:rsidRPr="00EA02FB">
        <w:rPr>
          <w:rStyle w:val="StyleUnderline"/>
        </w:rPr>
        <w:t xml:space="preserve"> </w:t>
      </w:r>
      <w:r w:rsidRPr="00362F56">
        <w:rPr>
          <w:rStyle w:val="StyleUnderline"/>
          <w:highlight w:val="cyan"/>
        </w:rPr>
        <w:t>recognise</w:t>
      </w:r>
      <w:r w:rsidRPr="00EA02FB">
        <w:rPr>
          <w:rStyle w:val="StyleUnderline"/>
        </w:rPr>
        <w:t xml:space="preserve"> black </w:t>
      </w:r>
      <w:r w:rsidRPr="00362F56">
        <w:rPr>
          <w:rStyle w:val="StyleUnderline"/>
          <w:highlight w:val="cyan"/>
        </w:rPr>
        <w:t>reason</w:t>
      </w:r>
      <w:r w:rsidRPr="00EA02FB">
        <w:rPr>
          <w:rStyle w:val="StyleUnderline"/>
        </w:rPr>
        <w:t xml:space="preserve"> as reason </w:t>
      </w:r>
      <w:r w:rsidRPr="00362F56">
        <w:rPr>
          <w:rStyle w:val="StyleUnderline"/>
          <w:highlight w:val="cyan"/>
        </w:rPr>
        <w:t>produces</w:t>
      </w:r>
      <w:r w:rsidRPr="00EA02FB">
        <w:rPr>
          <w:rStyle w:val="StyleUnderline"/>
        </w:rPr>
        <w:t xml:space="preserve"> an </w:t>
      </w:r>
      <w:r w:rsidRPr="00362F56">
        <w:rPr>
          <w:rStyle w:val="StyleUnderline"/>
          <w:highlight w:val="cyan"/>
        </w:rPr>
        <w:t>inability</w:t>
      </w:r>
      <w:r w:rsidRPr="00EA02FB">
        <w:rPr>
          <w:rStyle w:val="StyleUnderline"/>
        </w:rPr>
        <w:t xml:space="preserve"> </w:t>
      </w:r>
      <w:r w:rsidRPr="00362F56">
        <w:rPr>
          <w:rStyle w:val="StyleUnderline"/>
          <w:highlight w:val="cyan"/>
        </w:rPr>
        <w:t>to</w:t>
      </w:r>
      <w:r w:rsidRPr="00EA02FB">
        <w:rPr>
          <w:rStyle w:val="StyleUnderline"/>
        </w:rPr>
        <w:t xml:space="preserve"> recognise </w:t>
      </w:r>
      <w:r w:rsidRPr="00362F56">
        <w:rPr>
          <w:rStyle w:val="StyleUnderline"/>
          <w:highlight w:val="cyan"/>
        </w:rPr>
        <w:t>black</w:t>
      </w:r>
      <w:r w:rsidRPr="00EA02FB">
        <w:rPr>
          <w:rStyle w:val="StyleUnderline"/>
        </w:rPr>
        <w:t xml:space="preserve"> </w:t>
      </w:r>
      <w:r w:rsidRPr="00362F56">
        <w:rPr>
          <w:rStyle w:val="StyleUnderline"/>
          <w:highlight w:val="cyan"/>
        </w:rPr>
        <w:t>political</w:t>
      </w:r>
      <w:r w:rsidRPr="00EA02FB">
        <w:rPr>
          <w:rStyle w:val="StyleUnderline"/>
        </w:rPr>
        <w:t xml:space="preserve"> </w:t>
      </w:r>
      <w:r w:rsidRPr="00362F56">
        <w:rPr>
          <w:rStyle w:val="StyleUnderline"/>
          <w:highlight w:val="cyan"/>
        </w:rPr>
        <w:t>agency</w:t>
      </w:r>
      <w:r w:rsidRPr="00362F56">
        <w:rPr>
          <w:sz w:val="8"/>
        </w:rPr>
        <w:t xml:space="preserve"> – </w:t>
      </w:r>
      <w:r w:rsidRPr="00EA02FB">
        <w:rPr>
          <w:rStyle w:val="StyleUnderline"/>
        </w:rPr>
        <w:t>a distortion of reality all too evident in both historiography and contemporary attempts to think the political</w:t>
      </w:r>
      <w:r w:rsidRPr="00362F56">
        <w:rPr>
          <w:sz w:val="8"/>
        </w:rPr>
        <w:t xml:space="preserve">. In his discussion of the evident fact that, in the colonial imagination, </w:t>
      </w:r>
      <w:r w:rsidRPr="00EA02FB">
        <w:rPr>
          <w:rStyle w:val="Emphasis"/>
        </w:rPr>
        <w:t xml:space="preserve">the </w:t>
      </w:r>
      <w:r w:rsidRPr="00362F56">
        <w:rPr>
          <w:rStyle w:val="Emphasis"/>
          <w:highlight w:val="cyan"/>
        </w:rPr>
        <w:t>Haitian</w:t>
      </w:r>
      <w:r w:rsidRPr="00EA02FB">
        <w:rPr>
          <w:rStyle w:val="Emphasis"/>
        </w:rPr>
        <w:t xml:space="preserve"> </w:t>
      </w:r>
      <w:r w:rsidRPr="00362F56">
        <w:rPr>
          <w:rStyle w:val="Emphasis"/>
          <w:highlight w:val="cyan"/>
        </w:rPr>
        <w:t>Revolution</w:t>
      </w:r>
      <w:r w:rsidRPr="00EA02FB">
        <w:rPr>
          <w:rStyle w:val="Emphasis"/>
        </w:rPr>
        <w:t xml:space="preserve"> “</w:t>
      </w:r>
      <w:r w:rsidRPr="00362F56">
        <w:rPr>
          <w:rStyle w:val="Emphasis"/>
          <w:highlight w:val="cyan"/>
        </w:rPr>
        <w:t>entered</w:t>
      </w:r>
      <w:r w:rsidRPr="00EA02FB">
        <w:rPr>
          <w:rStyle w:val="Emphasis"/>
        </w:rPr>
        <w:t xml:space="preserve"> </w:t>
      </w:r>
      <w:r w:rsidRPr="00362F56">
        <w:rPr>
          <w:rStyle w:val="Emphasis"/>
          <w:highlight w:val="cyan"/>
        </w:rPr>
        <w:t>history</w:t>
      </w:r>
      <w:r w:rsidRPr="00EA02FB">
        <w:rPr>
          <w:rStyle w:val="Emphasis"/>
        </w:rPr>
        <w:t xml:space="preserve"> </w:t>
      </w:r>
      <w:r w:rsidRPr="00362F56">
        <w:rPr>
          <w:rStyle w:val="Emphasis"/>
          <w:highlight w:val="cyan"/>
        </w:rPr>
        <w:t>with</w:t>
      </w:r>
      <w:r w:rsidRPr="00EA02FB">
        <w:rPr>
          <w:rStyle w:val="Emphasis"/>
        </w:rPr>
        <w:t xml:space="preserve"> the peculiar </w:t>
      </w:r>
      <w:r w:rsidRPr="00362F56">
        <w:rPr>
          <w:rStyle w:val="Emphasis"/>
          <w:highlight w:val="cyan"/>
        </w:rPr>
        <w:t>characteristic</w:t>
      </w:r>
      <w:r w:rsidRPr="00EA02FB">
        <w:rPr>
          <w:rStyle w:val="Emphasis"/>
        </w:rPr>
        <w:t xml:space="preserve"> </w:t>
      </w:r>
      <w:r w:rsidRPr="00362F56">
        <w:rPr>
          <w:rStyle w:val="Emphasis"/>
          <w:highlight w:val="cyan"/>
        </w:rPr>
        <w:t>of being unthinkable as it happened</w:t>
      </w:r>
      <w:r w:rsidRPr="00EA02FB">
        <w:rPr>
          <w:rStyle w:val="Emphasis"/>
        </w:rPr>
        <w:t>”</w:t>
      </w:r>
      <w:r w:rsidRPr="00362F56">
        <w:rPr>
          <w:sz w:val="8"/>
        </w:rPr>
        <w:t xml:space="preserve"> Michel-Rolph Trouillot writes that:</w:t>
      </w:r>
      <w:r w:rsidRPr="00362F56">
        <w:rPr>
          <w:sz w:val="12"/>
        </w:rPr>
        <w:t>¶</w:t>
      </w:r>
      <w:r w:rsidRPr="00362F56">
        <w:rPr>
          <w:sz w:val="8"/>
        </w:rPr>
        <w:t xml:space="preserve"> the contention that enslaved Africans and their descendants could not envision freedom – let alone formulate strategies for gaining and securing such freedom – was based not so much on empirical evidence as on an ontology, an implicit organization of the world and its inhabitants.66 </w:t>
      </w:r>
      <w:r w:rsidRPr="00362F56">
        <w:rPr>
          <w:sz w:val="12"/>
        </w:rPr>
        <w:t>¶</w:t>
      </w:r>
      <w:r w:rsidRPr="00362F56">
        <w:rPr>
          <w:sz w:val="8"/>
        </w:rPr>
        <w:t xml:space="preserve"> </w:t>
      </w:r>
      <w:r w:rsidRPr="00EA02FB">
        <w:rPr>
          <w:rStyle w:val="StyleUnderline"/>
        </w:rPr>
        <w:t xml:space="preserve">He goes on to show that racist ontology continued to structure the historiography of the Haitian Revolution for the next two centuries. </w:t>
      </w:r>
      <w:r w:rsidRPr="00362F56">
        <w:rPr>
          <w:rStyle w:val="StyleUnderline"/>
          <w:sz w:val="12"/>
          <w:u w:val="none"/>
        </w:rPr>
        <w:t>¶</w:t>
      </w:r>
      <w:r w:rsidRPr="00362F56">
        <w:rPr>
          <w:rStyle w:val="StyleUnderline"/>
          <w:sz w:val="12"/>
        </w:rPr>
        <w:t xml:space="preserve"> </w:t>
      </w:r>
      <w:r w:rsidRPr="00362F56">
        <w:rPr>
          <w:sz w:val="8"/>
        </w:rPr>
        <w:t xml:space="preserve">Lewis </w:t>
      </w:r>
      <w:r w:rsidRPr="00EA02FB">
        <w:rPr>
          <w:rStyle w:val="StyleUnderline"/>
        </w:rPr>
        <w:t>Gordon</w:t>
      </w:r>
      <w:r w:rsidRPr="00362F56">
        <w:rPr>
          <w:sz w:val="8"/>
        </w:rPr>
        <w:t xml:space="preserve">, riffing off Fanon as well as W.E.B. du Bois, </w:t>
      </w:r>
      <w:r w:rsidRPr="00EA02FB">
        <w:rPr>
          <w:rStyle w:val="StyleUnderline"/>
        </w:rPr>
        <w:t>uses the idea of illicit appearance to theorise the absence “of the right of appearance</w:t>
      </w:r>
      <w:r w:rsidRPr="00362F56">
        <w:rPr>
          <w:sz w:val="8"/>
        </w:rPr>
        <w:t xml:space="preserve">” beyond the right to appear as reasonable resulting in invisibility and hypervisibility – “the effect of which is the erasure of individuating or contextualizing considerations - that is, human invisibility.”67 “When you come down to it” Fanon wrote in The North African Syndrome, “the North African is a simulator, a liar, a malingerer, a sluggard, a thief.”68 </w:t>
      </w:r>
      <w:r w:rsidRPr="00362F56">
        <w:rPr>
          <w:sz w:val="12"/>
        </w:rPr>
        <w:t>¶</w:t>
      </w:r>
      <w:r w:rsidRPr="00362F56">
        <w:rPr>
          <w:sz w:val="8"/>
        </w:rPr>
        <w:t xml:space="preserve"> Lewis and Jane Anna Gordon, writing together, argue that across space and time elites generally assume that the system in which they have prospered is ultimately good and that the people that disrupt its smooth functioning must be problem people – even monsters. Gordon and </w:t>
      </w:r>
      <w:r w:rsidRPr="00EA02FB">
        <w:rPr>
          <w:rStyle w:val="StyleUnderline"/>
        </w:rPr>
        <w:t>Gordon</w:t>
      </w:r>
      <w:r w:rsidRPr="00362F56">
        <w:rPr>
          <w:sz w:val="8"/>
        </w:rPr>
        <w:t xml:space="preserve"> </w:t>
      </w:r>
      <w:r w:rsidRPr="00EA02FB">
        <w:rPr>
          <w:rStyle w:val="StyleUnderline"/>
        </w:rPr>
        <w:t xml:space="preserve">point out that </w:t>
      </w:r>
      <w:r w:rsidRPr="00362F56">
        <w:rPr>
          <w:rStyle w:val="StyleUnderline"/>
          <w:highlight w:val="cyan"/>
        </w:rPr>
        <w:t>in anti-black</w:t>
      </w:r>
      <w:r w:rsidRPr="00EA02FB">
        <w:rPr>
          <w:rStyle w:val="StyleUnderline"/>
        </w:rPr>
        <w:t xml:space="preserve"> </w:t>
      </w:r>
      <w:r w:rsidRPr="00362F56">
        <w:rPr>
          <w:rStyle w:val="StyleUnderline"/>
          <w:highlight w:val="cyan"/>
        </w:rPr>
        <w:t>societies</w:t>
      </w:r>
      <w:r w:rsidRPr="00362F56">
        <w:rPr>
          <w:sz w:val="8"/>
        </w:rPr>
        <w:t xml:space="preserve">, </w:t>
      </w:r>
      <w:r w:rsidRPr="00362F56">
        <w:rPr>
          <w:rStyle w:val="Emphasis"/>
          <w:highlight w:val="cyan"/>
        </w:rPr>
        <w:t>black people are rendered monstrous</w:t>
      </w:r>
      <w:r w:rsidRPr="00362F56">
        <w:rPr>
          <w:sz w:val="8"/>
        </w:rPr>
        <w:t xml:space="preserve"> “</w:t>
      </w:r>
      <w:r w:rsidRPr="00EA02FB">
        <w:rPr>
          <w:rStyle w:val="StyleUnderline"/>
        </w:rPr>
        <w:t>when they attempt to live and participate in the wider civil society and engage in processes of governing among whites</w:t>
      </w:r>
      <w:r w:rsidRPr="00362F56">
        <w:rPr>
          <w:sz w:val="8"/>
        </w:rPr>
        <w:t>...</w:t>
      </w:r>
      <w:r w:rsidRPr="00EA02FB">
        <w:rPr>
          <w:rStyle w:val="StyleUnderline"/>
        </w:rPr>
        <w:t>Their presence in society generally constitutes crime</w:t>
      </w:r>
      <w:r w:rsidRPr="00362F56">
        <w:rPr>
          <w:sz w:val="8"/>
        </w:rPr>
        <w:t xml:space="preserve">.”69 </w:t>
      </w:r>
      <w:r w:rsidRPr="00362F56">
        <w:rPr>
          <w:sz w:val="12"/>
        </w:rPr>
        <w:t>¶</w:t>
      </w:r>
      <w:r w:rsidRPr="00362F56">
        <w:rPr>
          <w:sz w:val="8"/>
        </w:rPr>
        <w:t xml:space="preserve"> </w:t>
      </w:r>
      <w:r w:rsidRPr="00362F56">
        <w:rPr>
          <w:rStyle w:val="StyleUnderline"/>
          <w:highlight w:val="cyan"/>
        </w:rPr>
        <w:t>Fanon</w:t>
      </w:r>
      <w:r w:rsidRPr="00362F56">
        <w:rPr>
          <w:sz w:val="8"/>
        </w:rPr>
        <w:t xml:space="preserve"> </w:t>
      </w:r>
      <w:r w:rsidRPr="00362F56">
        <w:rPr>
          <w:rStyle w:val="StyleUnderline"/>
        </w:rPr>
        <w:t>begin</w:t>
      </w:r>
      <w:r w:rsidRPr="00362F56">
        <w:rPr>
          <w:rStyle w:val="StyleUnderline"/>
          <w:highlight w:val="cyan"/>
        </w:rPr>
        <w:t>s</w:t>
      </w:r>
      <w:r w:rsidRPr="00362F56">
        <w:rPr>
          <w:sz w:val="8"/>
        </w:rPr>
        <w:t xml:space="preserve"> the pivotal fifth chapter of Black Skin, White Masks </w:t>
      </w:r>
      <w:r w:rsidRPr="00EA02FB">
        <w:rPr>
          <w:rStyle w:val="StyleUnderline"/>
        </w:rPr>
        <w:t xml:space="preserve">with the cauterisation of an affirmation of a desire for sociality: </w:t>
      </w:r>
      <w:r w:rsidRPr="00362F56">
        <w:rPr>
          <w:sz w:val="8"/>
        </w:rPr>
        <w:t xml:space="preserve">““I came into the world imbued with the will to find a meaning in things, my spirit filled with the desire to attain to the source of the world, and </w:t>
      </w:r>
      <w:r w:rsidRPr="00EA02FB">
        <w:rPr>
          <w:rStyle w:val="StyleUnderline"/>
        </w:rPr>
        <w:t>then I found that I was an object in the midst of other objects</w:t>
      </w:r>
      <w:r w:rsidRPr="00362F56">
        <w:rPr>
          <w:sz w:val="8"/>
        </w:rPr>
        <w:t>.”70 The chapter concludes with the defeat of all attempts to attain recognition in a racist world: “I wanted to rise, but the disemboweled silence fell back upon me, its wings paralyzed. Without responsibility, straddling Nothingness and Infinity, I began to weep.”71</w:t>
      </w:r>
      <w:r w:rsidRPr="00362F56">
        <w:rPr>
          <w:sz w:val="12"/>
        </w:rPr>
        <w:t>¶</w:t>
      </w:r>
      <w:r w:rsidRPr="00362F56">
        <w:rPr>
          <w:sz w:val="8"/>
        </w:rPr>
        <w:t xml:space="preserve"> </w:t>
      </w:r>
      <w:r w:rsidRPr="00EA02FB">
        <w:rPr>
          <w:rStyle w:val="Emphasis"/>
        </w:rPr>
        <w:t xml:space="preserve">His </w:t>
      </w:r>
      <w:r w:rsidRPr="00362F56">
        <w:rPr>
          <w:rStyle w:val="Emphasis"/>
          <w:highlight w:val="cyan"/>
        </w:rPr>
        <w:t>response</w:t>
      </w:r>
      <w:r w:rsidRPr="00362F56">
        <w:rPr>
          <w:sz w:val="8"/>
        </w:rPr>
        <w:t xml:space="preserve"> </w:t>
      </w:r>
      <w:r w:rsidRPr="00EA02FB">
        <w:rPr>
          <w:rStyle w:val="StyleUnderline"/>
        </w:rPr>
        <w:t>to the impossibility of a dialectic of recognition</w:t>
      </w:r>
      <w:r w:rsidRPr="00362F56">
        <w:rPr>
          <w:sz w:val="8"/>
        </w:rPr>
        <w:t xml:space="preserve"> 72 </w:t>
      </w:r>
      <w:r w:rsidRPr="00362F56">
        <w:rPr>
          <w:rStyle w:val="Emphasis"/>
          <w:highlight w:val="cyan"/>
        </w:rPr>
        <w:t>is not to give up</w:t>
      </w:r>
      <w:r w:rsidRPr="00EA02FB">
        <w:rPr>
          <w:rStyle w:val="Emphasis"/>
        </w:rPr>
        <w:t xml:space="preserve"> on the aspiration for a world of mutuality, </w:t>
      </w:r>
      <w:r w:rsidRPr="00362F56">
        <w:rPr>
          <w:rStyle w:val="Emphasis"/>
          <w:highlight w:val="cyan"/>
        </w:rPr>
        <w:t>of</w:t>
      </w:r>
      <w:r w:rsidRPr="00EA02FB">
        <w:rPr>
          <w:rStyle w:val="Emphasis"/>
        </w:rPr>
        <w:t xml:space="preserve"> universal </w:t>
      </w:r>
      <w:r w:rsidRPr="00362F56">
        <w:rPr>
          <w:rStyle w:val="Emphasis"/>
          <w:highlight w:val="cyan"/>
        </w:rPr>
        <w:t>humanism</w:t>
      </w:r>
      <w:r w:rsidRPr="00362F56">
        <w:rPr>
          <w:sz w:val="8"/>
        </w:rPr>
        <w:t xml:space="preserve"> (predicated on a universal ontology) – </w:t>
      </w:r>
      <w:r w:rsidRPr="00EA02FB">
        <w:rPr>
          <w:rStyle w:val="StyleUnderline"/>
        </w:rPr>
        <w:t>he still aspires to a world that will recognise “the open door of every consciousness</w:t>
      </w:r>
      <w:r w:rsidRPr="00362F56">
        <w:rPr>
          <w:sz w:val="8"/>
        </w:rPr>
        <w:t xml:space="preserve">”73 - but to </w:t>
      </w:r>
      <w:r w:rsidRPr="00EA02FB">
        <w:rPr>
          <w:rStyle w:val="Emphasis"/>
        </w:rPr>
        <w:t xml:space="preserve">accept that </w:t>
      </w:r>
      <w:r w:rsidRPr="00362F56">
        <w:rPr>
          <w:rStyle w:val="Emphasis"/>
          <w:highlight w:val="cyan"/>
        </w:rPr>
        <w:t>he</w:t>
      </w:r>
      <w:r w:rsidRPr="00EA02FB">
        <w:rPr>
          <w:rStyle w:val="Emphasis"/>
        </w:rPr>
        <w:t xml:space="preserve"> </w:t>
      </w:r>
      <w:r w:rsidRPr="00362F56">
        <w:rPr>
          <w:rStyle w:val="Emphasis"/>
          <w:highlight w:val="cyan"/>
        </w:rPr>
        <w:t xml:space="preserve">has found </w:t>
      </w:r>
      <w:r w:rsidRPr="00362F56">
        <w:rPr>
          <w:rStyle w:val="Emphasis"/>
        </w:rPr>
        <w:t>himself</w:t>
      </w:r>
      <w:r w:rsidRPr="00EA02FB">
        <w:rPr>
          <w:rStyle w:val="Emphasis"/>
        </w:rPr>
        <w:t xml:space="preserve"> in </w:t>
      </w:r>
      <w:r w:rsidRPr="00362F56">
        <w:rPr>
          <w:rStyle w:val="Emphasis"/>
          <w:highlight w:val="cyan"/>
        </w:rPr>
        <w:t>a world</w:t>
      </w:r>
      <w:r w:rsidRPr="00EA02FB">
        <w:rPr>
          <w:rStyle w:val="Emphasis"/>
        </w:rPr>
        <w:t xml:space="preserve"> “</w:t>
      </w:r>
      <w:r w:rsidRPr="00362F56">
        <w:rPr>
          <w:rStyle w:val="Emphasis"/>
        </w:rPr>
        <w:t>in</w:t>
      </w:r>
      <w:r w:rsidRPr="00EA02FB">
        <w:rPr>
          <w:rStyle w:val="Emphasis"/>
        </w:rPr>
        <w:t xml:space="preserve"> which I am summoned into battle</w:t>
      </w:r>
      <w:r w:rsidRPr="00362F56">
        <w:rPr>
          <w:sz w:val="8"/>
        </w:rPr>
        <w:t xml:space="preserve">”74 </w:t>
      </w:r>
      <w:r w:rsidRPr="00EA02FB">
        <w:rPr>
          <w:rStyle w:val="Emphasis"/>
        </w:rPr>
        <w:t xml:space="preserve">and </w:t>
      </w:r>
      <w:r w:rsidRPr="00362F56">
        <w:rPr>
          <w:rStyle w:val="Emphasis"/>
          <w:highlight w:val="cyan"/>
        </w:rPr>
        <w:t>to commit to action</w:t>
      </w:r>
      <w:r w:rsidRPr="00362F56">
        <w:rPr>
          <w:sz w:val="8"/>
        </w:rPr>
        <w:t xml:space="preserve">: “To educate man to be actional, preserving in all his relations his respect for the basic values that constitute a human world, is the prime task of him who, having taken thought, prepares to act.”75 </w:t>
      </w:r>
      <w:r w:rsidRPr="00EA02FB">
        <w:rPr>
          <w:rStyle w:val="StyleUnderline"/>
        </w:rPr>
        <w:t>In Gordon’s estimation the Fanonian position is that</w:t>
      </w:r>
      <w:r w:rsidRPr="00362F56">
        <w:rPr>
          <w:sz w:val="8"/>
        </w:rPr>
        <w:t xml:space="preserve"> “</w:t>
      </w:r>
      <w:r w:rsidRPr="00362F56">
        <w:rPr>
          <w:rStyle w:val="Emphasis"/>
          <w:highlight w:val="cyan"/>
        </w:rPr>
        <w:t>Legitimacy</w:t>
      </w:r>
      <w:r w:rsidRPr="00362F56">
        <w:rPr>
          <w:sz w:val="8"/>
        </w:rPr>
        <w:t xml:space="preserve"> doesn’t emerge from the proof of cultural heritage or racial authenticity, it </w:t>
      </w:r>
      <w:r w:rsidRPr="00362F56">
        <w:rPr>
          <w:rStyle w:val="Emphasis"/>
          <w:highlight w:val="cyan"/>
        </w:rPr>
        <w:t>emerges</w:t>
      </w:r>
      <w:r w:rsidRPr="00362F56">
        <w:rPr>
          <w:sz w:val="8"/>
        </w:rPr>
        <w:t xml:space="preserve">…[Fanon] argues, </w:t>
      </w:r>
      <w:r w:rsidRPr="00362F56">
        <w:rPr>
          <w:rStyle w:val="Emphasis"/>
          <w:highlight w:val="cyan"/>
        </w:rPr>
        <w:t>from</w:t>
      </w:r>
      <w:r w:rsidRPr="00EA02FB">
        <w:rPr>
          <w:rStyle w:val="Emphasis"/>
        </w:rPr>
        <w:t xml:space="preserve"> </w:t>
      </w:r>
      <w:r w:rsidRPr="00362F56">
        <w:rPr>
          <w:rStyle w:val="Emphasis"/>
          <w:highlight w:val="cyan"/>
        </w:rPr>
        <w:t>active engagement</w:t>
      </w:r>
      <w:r w:rsidRPr="00EA02FB">
        <w:rPr>
          <w:rStyle w:val="Emphasis"/>
        </w:rPr>
        <w:t xml:space="preserve"> </w:t>
      </w:r>
      <w:r w:rsidRPr="00362F56">
        <w:rPr>
          <w:rStyle w:val="Emphasis"/>
          <w:highlight w:val="cyan"/>
        </w:rPr>
        <w:t>in</w:t>
      </w:r>
      <w:r w:rsidRPr="00EA02FB">
        <w:rPr>
          <w:rStyle w:val="Emphasis"/>
        </w:rPr>
        <w:t xml:space="preserve"> struggles for </w:t>
      </w:r>
      <w:r w:rsidRPr="00362F56">
        <w:rPr>
          <w:rStyle w:val="Emphasis"/>
          <w:highlight w:val="cyan"/>
        </w:rPr>
        <w:t>social transformation</w:t>
      </w:r>
      <w:r w:rsidRPr="00EA02FB">
        <w:rPr>
          <w:rStyle w:val="Emphasis"/>
        </w:rPr>
        <w:t xml:space="preserve"> </w:t>
      </w:r>
      <w:r w:rsidRPr="00362F56">
        <w:rPr>
          <w:rStyle w:val="Emphasis"/>
          <w:highlight w:val="cyan"/>
        </w:rPr>
        <w:t>and</w:t>
      </w:r>
      <w:r w:rsidRPr="00EA02FB">
        <w:rPr>
          <w:rStyle w:val="Emphasis"/>
        </w:rPr>
        <w:t xml:space="preserve"> </w:t>
      </w:r>
      <w:r w:rsidRPr="00362F56">
        <w:rPr>
          <w:rStyle w:val="Emphasis"/>
          <w:highlight w:val="cyan"/>
        </w:rPr>
        <w:t>building</w:t>
      </w:r>
      <w:r w:rsidRPr="00EA02FB">
        <w:rPr>
          <w:rStyle w:val="Emphasis"/>
        </w:rPr>
        <w:t xml:space="preserve"> </w:t>
      </w:r>
      <w:r w:rsidRPr="00362F56">
        <w:rPr>
          <w:rStyle w:val="Emphasis"/>
          <w:highlight w:val="cyan"/>
        </w:rPr>
        <w:t>institutions</w:t>
      </w:r>
      <w:r w:rsidRPr="00EA02FB">
        <w:rPr>
          <w:rStyle w:val="Emphasis"/>
        </w:rPr>
        <w:t xml:space="preserve"> and ideas </w:t>
      </w:r>
      <w:r w:rsidRPr="00362F56">
        <w:rPr>
          <w:rStyle w:val="Emphasis"/>
          <w:highlight w:val="cyan"/>
        </w:rPr>
        <w:t>that</w:t>
      </w:r>
      <w:r w:rsidRPr="00EA02FB">
        <w:rPr>
          <w:rStyle w:val="Emphasis"/>
        </w:rPr>
        <w:t xml:space="preserve"> nourish and </w:t>
      </w:r>
      <w:r w:rsidRPr="00362F56">
        <w:rPr>
          <w:rStyle w:val="Emphasis"/>
          <w:highlight w:val="cyan"/>
        </w:rPr>
        <w:t>liberate</w:t>
      </w:r>
      <w:r w:rsidRPr="00EA02FB">
        <w:rPr>
          <w:rStyle w:val="Emphasis"/>
        </w:rPr>
        <w:t xml:space="preserve"> </w:t>
      </w:r>
      <w:r w:rsidRPr="00362F56">
        <w:rPr>
          <w:rStyle w:val="Emphasis"/>
          <w:highlight w:val="cyan"/>
        </w:rPr>
        <w:t>the</w:t>
      </w:r>
      <w:r w:rsidRPr="00EA02FB">
        <w:rPr>
          <w:rStyle w:val="Emphasis"/>
        </w:rPr>
        <w:t xml:space="preserve"> formerly </w:t>
      </w:r>
      <w:r w:rsidRPr="00362F56">
        <w:rPr>
          <w:rStyle w:val="Emphasis"/>
          <w:highlight w:val="cyan"/>
        </w:rPr>
        <w:t>colonized</w:t>
      </w:r>
      <w:r w:rsidRPr="00362F56">
        <w:rPr>
          <w:sz w:val="8"/>
        </w:rPr>
        <w:t xml:space="preserve">.”76 </w:t>
      </w:r>
      <w:r w:rsidRPr="00362F56">
        <w:rPr>
          <w:sz w:val="12"/>
        </w:rPr>
        <w:t>¶</w:t>
      </w:r>
      <w:r w:rsidRPr="00362F56">
        <w:rPr>
          <w:sz w:val="8"/>
        </w:rPr>
        <w:t xml:space="preserve"> </w:t>
      </w:r>
      <w:r w:rsidRPr="00362F56">
        <w:rPr>
          <w:rStyle w:val="Emphasis"/>
          <w:highlight w:val="cyan"/>
        </w:rPr>
        <w:t>This commitment to praxis is a</w:t>
      </w:r>
      <w:r w:rsidRPr="00EA02FB">
        <w:rPr>
          <w:rStyle w:val="StyleUnderline"/>
        </w:rPr>
        <w:t xml:space="preserve"> politics that, in Gordon’s formulation, requires a commitment to “meeting people on the terrain where they live</w:t>
      </w:r>
      <w:r w:rsidRPr="00362F56">
        <w:rPr>
          <w:sz w:val="8"/>
        </w:rPr>
        <w:t>”77 with a view to forging what, as noted above, Mbembe calls “</w:t>
      </w:r>
      <w:r w:rsidRPr="00EA02FB">
        <w:rPr>
          <w:rStyle w:val="Emphasis"/>
        </w:rPr>
        <w:t xml:space="preserve">a </w:t>
      </w:r>
      <w:r w:rsidRPr="00362F56">
        <w:rPr>
          <w:rStyle w:val="Emphasis"/>
          <w:highlight w:val="cyan"/>
        </w:rPr>
        <w:t>radical future</w:t>
      </w:r>
      <w:r w:rsidRPr="00EA02FB">
        <w:rPr>
          <w:rStyle w:val="Emphasis"/>
        </w:rPr>
        <w:t xml:space="preserve"> </w:t>
      </w:r>
      <w:r w:rsidRPr="00362F56">
        <w:rPr>
          <w:rStyle w:val="Emphasis"/>
          <w:highlight w:val="cyan"/>
        </w:rPr>
        <w:t>orientated politics in this world and these times</w:t>
      </w:r>
      <w:r w:rsidRPr="00EA02FB">
        <w:rPr>
          <w:rStyle w:val="Emphasis"/>
        </w:rPr>
        <w:t>.”</w:t>
      </w:r>
      <w:r w:rsidRPr="00362F56">
        <w:rPr>
          <w:sz w:val="8"/>
        </w:rPr>
        <w:t xml:space="preserve">78 </w:t>
      </w:r>
      <w:r w:rsidRPr="00EA02FB">
        <w:rPr>
          <w:rStyle w:val="StyleUnderline"/>
        </w:rPr>
        <w:t>Such a politics</w:t>
      </w:r>
      <w:r w:rsidRPr="00362F56">
        <w:rPr>
          <w:sz w:val="8"/>
        </w:rPr>
        <w:t xml:space="preserve">, it is asserted here, </w:t>
      </w:r>
      <w:r w:rsidRPr="00EA02FB">
        <w:rPr>
          <w:rStyle w:val="StyleUnderline"/>
        </w:rPr>
        <w:t>must be grounded in what</w:t>
      </w:r>
      <w:r w:rsidRPr="00362F56">
        <w:rPr>
          <w:sz w:val="8"/>
        </w:rPr>
        <w:t xml:space="preserve"> S’bu </w:t>
      </w:r>
      <w:r w:rsidRPr="00EA02FB">
        <w:rPr>
          <w:rStyle w:val="StyleUnderline"/>
        </w:rPr>
        <w:t>Zikode first called a ‘living politics’</w:t>
      </w:r>
      <w:r w:rsidRPr="00362F56">
        <w:rPr>
          <w:sz w:val="8"/>
        </w:rPr>
        <w:t xml:space="preserve">79 </w:t>
      </w:r>
      <w:r w:rsidRPr="00EA02FB">
        <w:rPr>
          <w:rStyle w:val="StyleUnderline"/>
        </w:rPr>
        <w:t>and what Lewis Gordon calls ‘living thought’ or ‘thinking as a living activity’</w:t>
      </w:r>
      <w:r w:rsidRPr="00362F56">
        <w:rPr>
          <w:sz w:val="8"/>
        </w:rPr>
        <w:t xml:space="preserve">.80 </w:t>
      </w:r>
      <w:r w:rsidRPr="00362F56">
        <w:rPr>
          <w:rStyle w:val="Emphasis"/>
          <w:highlight w:val="cyan"/>
        </w:rPr>
        <w:t>It requires a</w:t>
      </w:r>
      <w:r w:rsidRPr="00EA02FB">
        <w:rPr>
          <w:rStyle w:val="Emphasis"/>
        </w:rPr>
        <w:t xml:space="preserve"> decisive </w:t>
      </w:r>
      <w:r w:rsidRPr="00362F56">
        <w:rPr>
          <w:rStyle w:val="Emphasis"/>
          <w:highlight w:val="cyan"/>
        </w:rPr>
        <w:t>break</w:t>
      </w:r>
      <w:r w:rsidRPr="00EA02FB">
        <w:rPr>
          <w:rStyle w:val="Emphasis"/>
        </w:rPr>
        <w:t xml:space="preserve"> with the idea</w:t>
      </w:r>
      <w:r w:rsidRPr="00362F56">
        <w:rPr>
          <w:sz w:val="8"/>
        </w:rPr>
        <w:t xml:space="preserve">, all too frequently present in South Africa, </w:t>
      </w:r>
      <w:r w:rsidRPr="00362F56">
        <w:rPr>
          <w:rStyle w:val="Emphasis"/>
          <w:highlight w:val="cyan"/>
        </w:rPr>
        <w:t>that</w:t>
      </w:r>
      <w:r w:rsidRPr="00EA02FB">
        <w:rPr>
          <w:rStyle w:val="Emphasis"/>
        </w:rPr>
        <w:t xml:space="preserve"> </w:t>
      </w:r>
      <w:r w:rsidRPr="00362F56">
        <w:rPr>
          <w:rStyle w:val="Emphasis"/>
          <w:highlight w:val="cyan"/>
        </w:rPr>
        <w:t>radical</w:t>
      </w:r>
      <w:r w:rsidRPr="00EA02FB">
        <w:rPr>
          <w:rStyle w:val="Emphasis"/>
        </w:rPr>
        <w:t xml:space="preserve"> </w:t>
      </w:r>
      <w:r w:rsidRPr="00362F56">
        <w:rPr>
          <w:rStyle w:val="Emphasis"/>
          <w:highlight w:val="cyan"/>
        </w:rPr>
        <w:t>politics</w:t>
      </w:r>
      <w:r w:rsidRPr="00EA02FB">
        <w:rPr>
          <w:rStyle w:val="Emphasis"/>
        </w:rPr>
        <w:t xml:space="preserve"> </w:t>
      </w:r>
      <w:r w:rsidRPr="00362F56">
        <w:rPr>
          <w:rStyle w:val="Emphasis"/>
          <w:highlight w:val="cyan"/>
        </w:rPr>
        <w:t>is fundamentally a matter of rallying ‘the masses’</w:t>
      </w:r>
      <w:r w:rsidRPr="00EA02FB">
        <w:rPr>
          <w:rStyle w:val="Emphasis"/>
        </w:rPr>
        <w:t xml:space="preserve"> to the authority of a group of people w</w:t>
      </w:r>
      <w:r w:rsidRPr="00362F56">
        <w:rPr>
          <w:sz w:val="8"/>
        </w:rPr>
        <w:t xml:space="preserve">ho, whether situated in a party, a proto-party or an NGO, imagine themselves to be an enlightened vanguard. </w:t>
      </w:r>
      <w:r w:rsidRPr="00362F56">
        <w:rPr>
          <w:sz w:val="12"/>
        </w:rPr>
        <w:t>¶</w:t>
      </w:r>
      <w:r w:rsidRPr="00362F56">
        <w:rPr>
          <w:sz w:val="8"/>
        </w:rPr>
        <w:t xml:space="preserve"> </w:t>
      </w:r>
      <w:r w:rsidRPr="00EA02FB">
        <w:rPr>
          <w:rStyle w:val="StyleUnderline"/>
        </w:rPr>
        <w:t>This is not the apocalyptic politics that</w:t>
      </w:r>
      <w:r w:rsidRPr="00362F56">
        <w:rPr>
          <w:sz w:val="8"/>
        </w:rPr>
        <w:t xml:space="preserve">, as is sometimes the case in Aimé </w:t>
      </w:r>
      <w:r w:rsidRPr="00EA02FB">
        <w:rPr>
          <w:rStyle w:val="StyleUnderline"/>
        </w:rPr>
        <w:t>Césaire’s work, is more concerned with eschatology than praxis</w:t>
      </w:r>
      <w:r w:rsidRPr="00362F56">
        <w:rPr>
          <w:sz w:val="8"/>
        </w:rPr>
        <w:t xml:space="preserve">. In the Notebook of Return to my Native Land Césaire, in a manner that in some respects anticipates some currents in contemporary Afro-pessimism, affirms that the only thing work starting is “The end of the world!”81 and anticipates the one glorious moment82, the brilliant new dawn in which “the volcanoes will break out and the naked water will sweep away the ripe stains of the sun and nothing will remain but a tepid bubbling pecked at by sea birds – the beach of dreams, and demented awakening”83, a rising of a new sun that would “burst open the life of the shacks like an over-ripe pomegranate.”84 </w:t>
      </w:r>
      <w:r w:rsidRPr="00EA02FB">
        <w:rPr>
          <w:rStyle w:val="StyleUnderline"/>
        </w:rPr>
        <w:t xml:space="preserve">In this vision, in which </w:t>
      </w:r>
      <w:r w:rsidRPr="00362F56">
        <w:rPr>
          <w:rStyle w:val="StyleUnderline"/>
        </w:rPr>
        <w:t>the</w:t>
      </w:r>
      <w:r w:rsidRPr="00EA02FB">
        <w:rPr>
          <w:rStyle w:val="StyleUnderline"/>
        </w:rPr>
        <w:t xml:space="preserve"> political is sublimated into the theological, the authentic radical gesture is, ultimately, to disavow the world as it is and to wait for the birth of a new world. </w:t>
      </w:r>
      <w:r w:rsidRPr="00362F56">
        <w:rPr>
          <w:rStyle w:val="StyleUnderline"/>
          <w:sz w:val="12"/>
          <w:u w:val="none"/>
        </w:rPr>
        <w:t>¶</w:t>
      </w:r>
      <w:r w:rsidRPr="00362F56">
        <w:rPr>
          <w:rStyle w:val="StyleUnderline"/>
          <w:sz w:val="12"/>
        </w:rPr>
        <w:t xml:space="preserve"> </w:t>
      </w:r>
      <w:r w:rsidRPr="00362F56">
        <w:rPr>
          <w:sz w:val="8"/>
        </w:rPr>
        <w:t xml:space="preserve">Again unlike Césaire </w:t>
      </w:r>
      <w:r w:rsidRPr="00362F56">
        <w:rPr>
          <w:rStyle w:val="Emphasis"/>
          <w:highlight w:val="cyan"/>
        </w:rPr>
        <w:t>Fanon</w:t>
      </w:r>
      <w:r w:rsidRPr="00EA02FB">
        <w:rPr>
          <w:rStyle w:val="Emphasis"/>
        </w:rPr>
        <w:t xml:space="preserve"> </w:t>
      </w:r>
      <w:r w:rsidRPr="00362F56">
        <w:rPr>
          <w:rStyle w:val="Emphasis"/>
          <w:highlight w:val="cyan"/>
        </w:rPr>
        <w:t>does not accept the ontological split introduced</w:t>
      </w:r>
      <w:r w:rsidRPr="00EA02FB">
        <w:rPr>
          <w:rStyle w:val="Emphasis"/>
        </w:rPr>
        <w:t xml:space="preserve"> into the conception of humanity authorised </w:t>
      </w:r>
      <w:r w:rsidRPr="00362F56">
        <w:rPr>
          <w:rStyle w:val="Emphasis"/>
          <w:highlight w:val="cyan"/>
        </w:rPr>
        <w:t>by colonial</w:t>
      </w:r>
      <w:r w:rsidRPr="00EA02FB">
        <w:rPr>
          <w:rStyle w:val="Emphasis"/>
        </w:rPr>
        <w:t xml:space="preserve"> </w:t>
      </w:r>
      <w:r w:rsidRPr="00362F56">
        <w:rPr>
          <w:rStyle w:val="Emphasis"/>
          <w:highlight w:val="cyan"/>
        </w:rPr>
        <w:t>racism</w:t>
      </w:r>
      <w:r w:rsidRPr="00362F56">
        <w:rPr>
          <w:sz w:val="8"/>
        </w:rPr>
        <w:t xml:space="preserve">. </w:t>
      </w:r>
      <w:r w:rsidRPr="00362F56">
        <w:rPr>
          <w:rStyle w:val="StyleUnderline"/>
        </w:rPr>
        <w:t>His</w:t>
      </w:r>
      <w:r w:rsidRPr="00362F56">
        <w:rPr>
          <w:sz w:val="8"/>
        </w:rPr>
        <w:t xml:space="preserve"> evident </w:t>
      </w:r>
      <w:r w:rsidRPr="00362F56">
        <w:rPr>
          <w:rStyle w:val="StyleUnderline"/>
          <w:highlight w:val="cyan"/>
        </w:rPr>
        <w:t>commitment to</w:t>
      </w:r>
      <w:r w:rsidRPr="00EA02FB">
        <w:rPr>
          <w:rStyle w:val="StyleUnderline"/>
        </w:rPr>
        <w:t xml:space="preserve"> the universal</w:t>
      </w:r>
      <w:r>
        <w:rPr>
          <w:rStyle w:val="StyleUnderline"/>
        </w:rPr>
        <w:t xml:space="preserve"> </w:t>
      </w:r>
      <w:r w:rsidRPr="00362F56">
        <w:rPr>
          <w:sz w:val="8"/>
        </w:rPr>
        <w:t xml:space="preserve">85, </w:t>
      </w:r>
      <w:r w:rsidRPr="00EA02FB">
        <w:rPr>
          <w:rStyle w:val="StyleUnderline"/>
        </w:rPr>
        <w:t xml:space="preserve">and </w:t>
      </w:r>
      <w:r w:rsidRPr="00362F56">
        <w:rPr>
          <w:rStyle w:val="StyleUnderline"/>
          <w:highlight w:val="cyan"/>
        </w:rPr>
        <w:t>action</w:t>
      </w:r>
      <w:r w:rsidRPr="00EA02FB">
        <w:rPr>
          <w:rStyle w:val="StyleUnderline"/>
        </w:rPr>
        <w:t xml:space="preserve"> </w:t>
      </w:r>
      <w:r w:rsidRPr="00362F56">
        <w:rPr>
          <w:rStyle w:val="StyleUnderline"/>
          <w:highlight w:val="cyan"/>
        </w:rPr>
        <w:t>to affirm a universal</w:t>
      </w:r>
      <w:r w:rsidRPr="00362F56">
        <w:rPr>
          <w:sz w:val="8"/>
          <w:highlight w:val="cyan"/>
        </w:rPr>
        <w:t xml:space="preserve"> </w:t>
      </w:r>
      <w:r w:rsidRPr="00362F56">
        <w:rPr>
          <w:rStyle w:val="StyleUnderline"/>
          <w:highlight w:val="cyan"/>
        </w:rPr>
        <w:t>humanism</w:t>
      </w:r>
      <w:r w:rsidRPr="00362F56">
        <w:rPr>
          <w:sz w:val="8"/>
        </w:rPr>
        <w:t xml:space="preserve"> 86, </w:t>
      </w:r>
      <w:r w:rsidRPr="00EA02FB">
        <w:rPr>
          <w:rStyle w:val="StyleUnderline"/>
        </w:rPr>
        <w:t xml:space="preserve">situates him </w:t>
      </w:r>
      <w:r w:rsidRPr="00362F56">
        <w:rPr>
          <w:rStyle w:val="StyleUnderline"/>
          <w:highlight w:val="cyan"/>
        </w:rPr>
        <w:t>in</w:t>
      </w:r>
      <w:r w:rsidRPr="00EA02FB">
        <w:rPr>
          <w:rStyle w:val="StyleUnderline"/>
        </w:rPr>
        <w:t xml:space="preserve"> a line of </w:t>
      </w:r>
      <w:r w:rsidRPr="00362F56">
        <w:rPr>
          <w:rStyle w:val="StyleUnderline"/>
          <w:highlight w:val="cyan"/>
        </w:rPr>
        <w:t>black</w:t>
      </w:r>
      <w:r w:rsidRPr="00EA02FB">
        <w:rPr>
          <w:rStyle w:val="StyleUnderline"/>
        </w:rPr>
        <w:t xml:space="preserve"> </w:t>
      </w:r>
      <w:r w:rsidRPr="00362F56">
        <w:rPr>
          <w:rStyle w:val="StyleUnderline"/>
          <w:highlight w:val="cyan"/>
        </w:rPr>
        <w:t>radical</w:t>
      </w:r>
      <w:r w:rsidRPr="00EA02FB">
        <w:rPr>
          <w:rStyle w:val="StyleUnderline"/>
        </w:rPr>
        <w:t xml:space="preserve"> </w:t>
      </w:r>
      <w:r w:rsidRPr="00362F56">
        <w:rPr>
          <w:rStyle w:val="StyleUnderline"/>
          <w:highlight w:val="cyan"/>
        </w:rPr>
        <w:t>thought</w:t>
      </w:r>
      <w:r w:rsidRPr="00EA02FB">
        <w:rPr>
          <w:rStyle w:val="StyleUnderline"/>
        </w:rPr>
        <w:t xml:space="preserve"> that runs from</w:t>
      </w:r>
      <w:r w:rsidRPr="00362F56">
        <w:rPr>
          <w:sz w:val="8"/>
        </w:rPr>
        <w:t xml:space="preserve"> Toussaint </w:t>
      </w:r>
      <w:r w:rsidRPr="00EA02FB">
        <w:rPr>
          <w:rStyle w:val="StyleUnderline"/>
        </w:rPr>
        <w:t>Louverture</w:t>
      </w:r>
      <w:r w:rsidRPr="00362F56">
        <w:rPr>
          <w:sz w:val="8"/>
        </w:rPr>
        <w:t xml:space="preserve">87 </w:t>
      </w:r>
      <w:r w:rsidRPr="00EA02FB">
        <w:rPr>
          <w:rStyle w:val="StyleUnderline"/>
        </w:rPr>
        <w:t>to</w:t>
      </w:r>
      <w:r w:rsidRPr="00362F56">
        <w:rPr>
          <w:sz w:val="8"/>
        </w:rPr>
        <w:t xml:space="preserve"> </w:t>
      </w:r>
      <w:r w:rsidRPr="00EA02FB">
        <w:rPr>
          <w:rStyle w:val="StyleUnderline"/>
        </w:rPr>
        <w:t>Biko</w:t>
      </w:r>
      <w:r w:rsidRPr="00362F56">
        <w:rPr>
          <w:sz w:val="8"/>
        </w:rPr>
        <w:t xml:space="preserve">88, Jean-Bertrand Aristide89 and, arguably for that matter, </w:t>
      </w:r>
      <w:r w:rsidRPr="00EA02FB">
        <w:rPr>
          <w:rStyle w:val="StyleUnderline"/>
        </w:rPr>
        <w:t>the constant insistence on the barricades on South African streets of words to the effect of ‘we are human not animal’.</w:t>
      </w:r>
      <w:r w:rsidRPr="00362F56">
        <w:rPr>
          <w:sz w:val="8"/>
        </w:rPr>
        <w:t>90</w:t>
      </w:r>
      <w:r w:rsidRPr="00362F56">
        <w:rPr>
          <w:sz w:val="12"/>
        </w:rPr>
        <w:t>¶</w:t>
      </w:r>
      <w:r w:rsidRPr="00362F56">
        <w:rPr>
          <w:sz w:val="8"/>
        </w:rPr>
        <w:t xml:space="preserve"> But like Césaire Fanon’s radical vision is not, at all, a commitment to what Césaire, writing in 1956, termed ‘abstract equality’. Césaire remarks that:</w:t>
      </w:r>
      <w:r w:rsidRPr="00362F56">
        <w:rPr>
          <w:sz w:val="12"/>
        </w:rPr>
        <w:t>¶</w:t>
      </w:r>
      <w:r w:rsidRPr="00362F56">
        <w:rPr>
          <w:sz w:val="8"/>
        </w:rPr>
        <w:t xml:space="preserve"> To prevent the development of all national consciousness in the colonized, the colonizer pushes the colonized to desire an abstract equality. But equality refuses to remain abstract. And what an affair it is when the colonized takes back the word on his own account to demand that it not remain a mere word!'91</w:t>
      </w:r>
      <w:r w:rsidRPr="00362F56">
        <w:rPr>
          <w:sz w:val="12"/>
        </w:rPr>
        <w:t>¶</w:t>
      </w:r>
      <w:r w:rsidRPr="00362F56">
        <w:rPr>
          <w:sz w:val="8"/>
        </w:rPr>
        <w:t xml:space="preserve"> From a South African perspective this condemnation of ‘abstract equality’ sounds almost prophetic but it has always been a colonial response to black insurgency. In in 1801 Napolean wrote, from St Helena, of the French policy, with regard to Haiti, of “disarming the blacks while assuring them of their civil liberty, and restoring property to the [white] colonists.”92</w:t>
      </w:r>
      <w:r w:rsidRPr="00362F56">
        <w:rPr>
          <w:sz w:val="12"/>
        </w:rPr>
        <w:t>¶</w:t>
      </w:r>
      <w:r w:rsidRPr="00362F56">
        <w:rPr>
          <w:sz w:val="8"/>
        </w:rPr>
        <w:t xml:space="preserve"> </w:t>
      </w:r>
      <w:r w:rsidRPr="00362F56">
        <w:rPr>
          <w:rStyle w:val="Emphasis"/>
        </w:rPr>
        <w:t xml:space="preserve">For Fanon </w:t>
      </w:r>
      <w:r w:rsidRPr="00362F56">
        <w:rPr>
          <w:rStyle w:val="Emphasis"/>
          <w:highlight w:val="cyan"/>
        </w:rPr>
        <w:t>emancipation</w:t>
      </w:r>
      <w:r w:rsidRPr="00362F56">
        <w:rPr>
          <w:rStyle w:val="Emphasis"/>
        </w:rPr>
        <w:t xml:space="preserve"> </w:t>
      </w:r>
      <w:r w:rsidRPr="00362F56">
        <w:rPr>
          <w:rStyle w:val="Emphasis"/>
          <w:highlight w:val="cyan"/>
        </w:rPr>
        <w:t>has many aspects</w:t>
      </w:r>
      <w:r w:rsidRPr="00362F56">
        <w:rPr>
          <w:sz w:val="8"/>
        </w:rPr>
        <w:t xml:space="preserve">. These include a spatial aspect,93 a material aspect,94 the attainment of equality between women and men,95 but, also, and fundamentally, </w:t>
      </w:r>
      <w:r w:rsidRPr="00362F56">
        <w:rPr>
          <w:rStyle w:val="StyleUnderline"/>
        </w:rPr>
        <w:t>the sovereignty of the human person</w:t>
      </w:r>
      <w:r w:rsidRPr="00362F56">
        <w:rPr>
          <w:sz w:val="8"/>
        </w:rPr>
        <w:t xml:space="preserve">. </w:t>
      </w:r>
      <w:r w:rsidRPr="00362F56">
        <w:rPr>
          <w:rStyle w:val="StyleUnderline"/>
          <w:highlight w:val="cyan"/>
        </w:rPr>
        <w:t>Liberation</w:t>
      </w:r>
      <w:r w:rsidRPr="00362F56">
        <w:rPr>
          <w:rStyle w:val="StyleUnderline"/>
        </w:rPr>
        <w:t xml:space="preserve"> </w:t>
      </w:r>
      <w:r w:rsidRPr="00362F56">
        <w:rPr>
          <w:rStyle w:val="StyleUnderline"/>
          <w:highlight w:val="cyan"/>
        </w:rPr>
        <w:t>must</w:t>
      </w:r>
      <w:r w:rsidRPr="00362F56">
        <w:rPr>
          <w:sz w:val="8"/>
        </w:rPr>
        <w:t>, he insists, in Sekyi-Otu’s revised translation, "</w:t>
      </w:r>
      <w:r w:rsidRPr="00362F56">
        <w:rPr>
          <w:rStyle w:val="StyleUnderline"/>
          <w:highlight w:val="cyan"/>
        </w:rPr>
        <w:t>give back</w:t>
      </w:r>
      <w:r w:rsidRPr="00362F56">
        <w:rPr>
          <w:rStyle w:val="StyleUnderline"/>
        </w:rPr>
        <w:t xml:space="preserve"> their </w:t>
      </w:r>
      <w:r w:rsidRPr="00362F56">
        <w:rPr>
          <w:rStyle w:val="StyleUnderline"/>
          <w:highlight w:val="cyan"/>
        </w:rPr>
        <w:t>dignity</w:t>
      </w:r>
      <w:r w:rsidRPr="00362F56">
        <w:rPr>
          <w:rStyle w:val="StyleUnderline"/>
        </w:rPr>
        <w:t xml:space="preserve"> to all citizens, fill their minds and feast their eyes with human things and create a prospect that is human because conscious and sovereign persons dwell therein</w:t>
      </w:r>
      <w:r w:rsidRPr="00362F56">
        <w:rPr>
          <w:sz w:val="8"/>
        </w:rPr>
        <w:t xml:space="preserve">.”96 </w:t>
      </w:r>
      <w:r w:rsidRPr="00362F56">
        <w:rPr>
          <w:rStyle w:val="Emphasis"/>
        </w:rPr>
        <w:t>In</w:t>
      </w:r>
      <w:r w:rsidRPr="00362F56">
        <w:rPr>
          <w:sz w:val="8"/>
        </w:rPr>
        <w:t xml:space="preserve"> contemporary South </w:t>
      </w:r>
      <w:r w:rsidRPr="00362F56">
        <w:rPr>
          <w:rStyle w:val="Emphasis"/>
          <w:highlight w:val="cyan"/>
        </w:rPr>
        <w:t>Africa</w:t>
      </w:r>
      <w:r w:rsidRPr="00362F56">
        <w:rPr>
          <w:sz w:val="8"/>
        </w:rPr>
        <w:t xml:space="preserve"> </w:t>
      </w:r>
      <w:r w:rsidRPr="00362F56">
        <w:rPr>
          <w:rStyle w:val="Emphasis"/>
          <w:highlight w:val="cyan"/>
        </w:rPr>
        <w:t>this</w:t>
      </w:r>
      <w:r w:rsidRPr="00362F56">
        <w:rPr>
          <w:rStyle w:val="Emphasis"/>
        </w:rPr>
        <w:t xml:space="preserve"> </w:t>
      </w:r>
      <w:r w:rsidRPr="00362F56">
        <w:rPr>
          <w:rStyle w:val="Emphasis"/>
          <w:highlight w:val="cyan"/>
        </w:rPr>
        <w:t>cannot take the form of the sole defence of abstract rights</w:t>
      </w:r>
      <w:r w:rsidRPr="00362F56">
        <w:rPr>
          <w:sz w:val="8"/>
        </w:rPr>
        <w:t xml:space="preserve">, a politics primarily organised around exploitation via the wage relation or the sort of nationalism that is naïve about the cleavages with the nation. </w:t>
      </w:r>
      <w:r w:rsidRPr="00362F56">
        <w:rPr>
          <w:rStyle w:val="Emphasis"/>
        </w:rPr>
        <w:t>It must</w:t>
      </w:r>
      <w:r w:rsidRPr="00362F56">
        <w:rPr>
          <w:sz w:val="8"/>
        </w:rPr>
        <w:t xml:space="preserve"> to, to return to Mbembe, “</w:t>
      </w:r>
      <w:r w:rsidRPr="00362F56">
        <w:rPr>
          <w:rStyle w:val="Emphasis"/>
        </w:rPr>
        <w:t xml:space="preserve">take the form of a conscious attempt </w:t>
      </w:r>
      <w:r w:rsidRPr="00362F56">
        <w:rPr>
          <w:rStyle w:val="Emphasis"/>
          <w:highlight w:val="cyan"/>
        </w:rPr>
        <w:t>to retrieve life and ‘the human’ from a history of waste</w:t>
      </w:r>
      <w:r w:rsidRPr="00362F56">
        <w:rPr>
          <w:sz w:val="8"/>
        </w:rPr>
        <w:t>.”97</w:t>
      </w:r>
    </w:p>
    <w:p w14:paraId="5C8A50AB" w14:textId="77777777" w:rsidR="005F5BD5" w:rsidRDefault="005F5BD5" w:rsidP="005F5BD5">
      <w:pPr>
        <w:rPr>
          <w:sz w:val="8"/>
        </w:rPr>
      </w:pPr>
    </w:p>
    <w:p w14:paraId="332ECE16" w14:textId="77777777" w:rsidR="005F5BD5" w:rsidRPr="00950784" w:rsidRDefault="005F5BD5" w:rsidP="005F5BD5">
      <w:pPr>
        <w:pStyle w:val="Heading4"/>
      </w:pPr>
      <w:r>
        <w:t>Conditions of racism, colonialism, and economic oppression are still prevalent – revolutionary humanism is necessary to reshape society</w:t>
      </w:r>
    </w:p>
    <w:p w14:paraId="25A4E4AE" w14:textId="77777777" w:rsidR="005F5BD5" w:rsidRPr="00950784" w:rsidRDefault="005F5BD5" w:rsidP="005F5BD5">
      <w:r>
        <w:t xml:space="preserve">Christopher J </w:t>
      </w:r>
      <w:r w:rsidRPr="00950784">
        <w:rPr>
          <w:rStyle w:val="Style13ptBold"/>
        </w:rPr>
        <w:t>Lee 15</w:t>
      </w:r>
      <w:r>
        <w:t>: an associate professor of history at Lafayette College, USA. He has published four previous books and travels frequently. His writing has appeared in Foreign Policy, Chronicle of Higher Education, Christian Science Monitor, Africa is a Country, The Point (Chicago), and the Mail &amp; Guardian (South Africa), 2015, “Frantz Fanon : Toward a Revolutionary Humanism,” Accessed MichiganLibrary</w:t>
      </w:r>
    </w:p>
    <w:p w14:paraId="41E5B403" w14:textId="77777777" w:rsidR="005F5BD5" w:rsidRPr="00950784" w:rsidRDefault="005F5BD5" w:rsidP="005F5BD5">
      <w:pPr>
        <w:rPr>
          <w:sz w:val="10"/>
        </w:rPr>
      </w:pPr>
      <w:r w:rsidRPr="00950784">
        <w:rPr>
          <w:rStyle w:val="StyleUnderline"/>
        </w:rPr>
        <w:t>This new</w:t>
      </w:r>
      <w:r w:rsidRPr="00950784">
        <w:rPr>
          <w:sz w:val="10"/>
        </w:rPr>
        <w:t xml:space="preserve">, </w:t>
      </w:r>
      <w:r w:rsidRPr="00950784">
        <w:rPr>
          <w:rStyle w:val="Emphasis"/>
        </w:rPr>
        <w:t>revolutionary humanism is still unfulfilled</w:t>
      </w:r>
      <w:r w:rsidRPr="00950784">
        <w:rPr>
          <w:sz w:val="10"/>
        </w:rPr>
        <w:t xml:space="preserve">. Indeed, this book insists on </w:t>
      </w:r>
      <w:r w:rsidRPr="00950784">
        <w:rPr>
          <w:rStyle w:val="StyleUnderline"/>
        </w:rPr>
        <w:t xml:space="preserve">the continued relevance of Fanon because his </w:t>
      </w:r>
      <w:r w:rsidRPr="00950784">
        <w:rPr>
          <w:rStyle w:val="Emphasis"/>
        </w:rPr>
        <w:t>utopian project remains unfinished</w:t>
      </w:r>
      <w:r w:rsidRPr="00950784">
        <w:rPr>
          <w:sz w:val="10"/>
        </w:rPr>
        <w:t xml:space="preserve">. </w:t>
      </w:r>
      <w:r w:rsidRPr="00950784">
        <w:rPr>
          <w:rStyle w:val="StyleUnderline"/>
        </w:rPr>
        <w:t>Calling for sustained engagement with his ideas does not contradict his own declarations that his views be understood as fixed to a particular time and place</w:t>
      </w:r>
      <w:r w:rsidRPr="00950784">
        <w:rPr>
          <w:sz w:val="10"/>
        </w:rPr>
        <w:t xml:space="preserve">. Rather, </w:t>
      </w:r>
      <w:r w:rsidRPr="00950784">
        <w:rPr>
          <w:rStyle w:val="StyleUnderline"/>
        </w:rPr>
        <w:t xml:space="preserve">his arguments continue to be relevant because the </w:t>
      </w:r>
      <w:r w:rsidRPr="00950784">
        <w:rPr>
          <w:rStyle w:val="Emphasis"/>
        </w:rPr>
        <w:t>conditions of racism, colonialism, and economic oppression</w:t>
      </w:r>
      <w:r w:rsidRPr="00950784">
        <w:rPr>
          <w:rStyle w:val="StyleUnderline"/>
        </w:rPr>
        <w:t xml:space="preserve"> that he fought against </w:t>
      </w:r>
      <w:r w:rsidRPr="00950784">
        <w:rPr>
          <w:rStyle w:val="Emphasis"/>
        </w:rPr>
        <w:t>still exist around us</w:t>
      </w:r>
      <w:r w:rsidRPr="00950784">
        <w:rPr>
          <w:sz w:val="10"/>
        </w:rPr>
        <w:t xml:space="preserve">, </w:t>
      </w:r>
      <w:r w:rsidRPr="00950784">
        <w:rPr>
          <w:rStyle w:val="StyleUnderline"/>
        </w:rPr>
        <w:t xml:space="preserve">if in modified— and at times silent— </w:t>
      </w:r>
      <w:r w:rsidRPr="00950784">
        <w:rPr>
          <w:rStyle w:val="Emphasis"/>
        </w:rPr>
        <w:t>form</w:t>
      </w:r>
      <w:r w:rsidRPr="00950784">
        <w:rPr>
          <w:sz w:val="10"/>
        </w:rPr>
        <w:t xml:space="preserve">. Fanon belongs to a cohort of mid-twentieth-century Francophone intellectuals (such as Sartre, de Beauvoir, and Césaire), a generation of revolutionary activists (such as Mao, Guevara, and Lumumba), and a unique circle of thinkers from or shaped by Algeria (including Jacques Derrida, Pierre Bourdieu, and Louis Althusser). But </w:t>
      </w:r>
      <w:r w:rsidRPr="00950784">
        <w:rPr>
          <w:rStyle w:val="StyleUnderline"/>
        </w:rPr>
        <w:t>he</w:t>
      </w:r>
      <w:r w:rsidRPr="00950784">
        <w:rPr>
          <w:sz w:val="10"/>
        </w:rPr>
        <w:t xml:space="preserve"> principally </w:t>
      </w:r>
      <w:r w:rsidRPr="00950784">
        <w:rPr>
          <w:rStyle w:val="StyleUnderline"/>
        </w:rPr>
        <w:t>belongs</w:t>
      </w:r>
      <w:r w:rsidRPr="00950784">
        <w:rPr>
          <w:sz w:val="10"/>
        </w:rPr>
        <w:t xml:space="preserve"> </w:t>
      </w:r>
      <w:r w:rsidRPr="00950784">
        <w:rPr>
          <w:rStyle w:val="StyleUnderline"/>
        </w:rPr>
        <w:t xml:space="preserve">to a black radical tradition, whose members have grappled with the need to preserve senses of heritage and identity, while at the same time aspiring </w:t>
      </w:r>
      <w:r w:rsidRPr="00950784">
        <w:rPr>
          <w:rStyle w:val="Emphasis"/>
        </w:rPr>
        <w:t>to</w:t>
      </w:r>
      <w:r w:rsidRPr="00950784">
        <w:rPr>
          <w:rStyle w:val="StyleUnderline"/>
        </w:rPr>
        <w:t xml:space="preserve"> </w:t>
      </w:r>
      <w:r w:rsidRPr="00950784">
        <w:rPr>
          <w:rStyle w:val="Emphasis"/>
        </w:rPr>
        <w:t>halt the dehumanizing effects of imposed racial difference</w:t>
      </w:r>
      <w:r w:rsidRPr="00950784">
        <w:rPr>
          <w:rStyle w:val="StyleUnderline"/>
        </w:rPr>
        <w:t>.</w:t>
      </w:r>
      <w:r w:rsidRPr="00950784">
        <w:rPr>
          <w:sz w:val="10"/>
        </w:rPr>
        <w:t xml:space="preserve"> In the past, figures like W. E. B. Du Bois and C. L. R. James pursued these aims, while scholar-activists such as Angela Davis, Sylvia Wynter, and Paul Gilroy have wrestled with these periodically opposing intentions in the present. 48 </w:t>
      </w:r>
      <w:r w:rsidRPr="00950784">
        <w:rPr>
          <w:rStyle w:val="StyleUnderline"/>
        </w:rPr>
        <w:t>Indeed, this tension between preservation and transcendence— what Fanon once referred to as “self-consciousness and renunciation”—has defined black critical thought during the twentieth and twenty-first centuries, as it has politics</w:t>
      </w:r>
      <w:r w:rsidRPr="00950784">
        <w:rPr>
          <w:sz w:val="10"/>
        </w:rPr>
        <w:t xml:space="preserve">. 49 </w:t>
      </w:r>
      <w:r w:rsidRPr="00950784">
        <w:rPr>
          <w:rStyle w:val="StyleUnderline"/>
        </w:rPr>
        <w:t>In a manner akin to</w:t>
      </w:r>
      <w:r w:rsidRPr="00950784">
        <w:rPr>
          <w:sz w:val="10"/>
        </w:rPr>
        <w:t xml:space="preserve"> </w:t>
      </w:r>
      <w:r w:rsidRPr="00950784">
        <w:rPr>
          <w:rStyle w:val="Emphasis"/>
        </w:rPr>
        <w:t>Fanon’s desire to break from colonial ontologies of black and white</w:t>
      </w:r>
      <w:r w:rsidRPr="00950784">
        <w:rPr>
          <w:sz w:val="10"/>
        </w:rPr>
        <w:t xml:space="preserve">, Nelson </w:t>
      </w:r>
      <w:r w:rsidRPr="00950784">
        <w:rPr>
          <w:rStyle w:val="Emphasis"/>
        </w:rPr>
        <w:t>Mandela</w:t>
      </w:r>
      <w:r w:rsidRPr="00950784">
        <w:rPr>
          <w:sz w:val="10"/>
        </w:rPr>
        <w:t xml:space="preserve"> similarly </w:t>
      </w:r>
      <w:r w:rsidRPr="00950784">
        <w:rPr>
          <w:rStyle w:val="Emphasis"/>
        </w:rPr>
        <w:t>looked ahead to a world without such distinctions</w:t>
      </w:r>
      <w:r w:rsidRPr="00950784">
        <w:rPr>
          <w:sz w:val="10"/>
        </w:rPr>
        <w:t>, a point made clear in his court statement at the 1964 Rivonia Trial— better known as his “I Am Prepared to Die” speech— during which he argued in his concluding remarks, “</w:t>
      </w:r>
      <w:r w:rsidRPr="00950784">
        <w:rPr>
          <w:rStyle w:val="StyleUnderline"/>
        </w:rPr>
        <w:t>I have fought against white domination, and I have fought against black domination. I have cherished the ideal of a democratic and free society in which all persons live together in harmony and with equal opportunities</w:t>
      </w:r>
      <w:r w:rsidRPr="00950784">
        <w:rPr>
          <w:sz w:val="10"/>
        </w:rPr>
        <w:t>.” 50 Such words are reminiscent of a passage in The Wretched of the Earth cited earlier, in which Fanon urges, “</w:t>
      </w:r>
      <w:r w:rsidRPr="00950784">
        <w:rPr>
          <w:rStyle w:val="StyleUnderline"/>
        </w:rPr>
        <w:t>The liberation struggle does not restore to national culture its former values and configurations</w:t>
      </w:r>
      <w:r w:rsidRPr="00950784">
        <w:rPr>
          <w:sz w:val="10"/>
        </w:rPr>
        <w:t xml:space="preserve">. This struggle, which aims at a fundamental redistribution of relations between men, cannot leave intact either the form or substance of the people’s culture. After the struggle is over, there is not only the demise of colonialism, but also the demise of the colonized. ” 51 </w:t>
      </w:r>
      <w:r w:rsidRPr="00950784">
        <w:rPr>
          <w:rStyle w:val="StyleUnderline"/>
        </w:rPr>
        <w:t>The political imaginations of Mandela and Fanon were</w:t>
      </w:r>
      <w:r w:rsidRPr="00950784">
        <w:rPr>
          <w:sz w:val="10"/>
        </w:rPr>
        <w:t xml:space="preserve">, thus, </w:t>
      </w:r>
      <w:r w:rsidRPr="00950784">
        <w:rPr>
          <w:rStyle w:val="StyleUnderline"/>
        </w:rPr>
        <w:t>not only forward looking</w:t>
      </w:r>
      <w:r w:rsidRPr="00950784">
        <w:rPr>
          <w:sz w:val="10"/>
        </w:rPr>
        <w:t xml:space="preserve">: </w:t>
      </w:r>
      <w:r w:rsidRPr="00950784">
        <w:rPr>
          <w:rStyle w:val="StyleUnderline"/>
        </w:rPr>
        <w:t>they were total</w:t>
      </w:r>
      <w:r w:rsidRPr="00950784">
        <w:rPr>
          <w:sz w:val="10"/>
        </w:rPr>
        <w:t xml:space="preserve">. </w:t>
      </w:r>
      <w:r w:rsidRPr="00950784">
        <w:rPr>
          <w:rStyle w:val="StyleUnderline"/>
        </w:rPr>
        <w:t>Decolonization is not simply an endeavor political in scope</w:t>
      </w:r>
      <w:r w:rsidRPr="00950784">
        <w:rPr>
          <w:sz w:val="10"/>
        </w:rPr>
        <w:t xml:space="preserve">. Rather, in its most meaningful expression, </w:t>
      </w:r>
      <w:r w:rsidRPr="00950784">
        <w:rPr>
          <w:rStyle w:val="StyleUnderline"/>
        </w:rPr>
        <w:t>decolonization marks the annihilation of enduring colonial legacies, especially those in unconscious, hidden forms</w:t>
      </w:r>
      <w:r w:rsidRPr="00950784">
        <w:rPr>
          <w:sz w:val="10"/>
        </w:rPr>
        <w:t xml:space="preserve">. </w:t>
      </w:r>
      <w:r w:rsidRPr="00950784">
        <w:rPr>
          <w:rStyle w:val="Emphasis"/>
        </w:rPr>
        <w:t>It holds the potential to reshape the definition and course of humankind.</w:t>
      </w:r>
      <w:r w:rsidRPr="00950784">
        <w:rPr>
          <w:sz w:val="10"/>
        </w:rPr>
        <w:t xml:space="preserve"> 52 This mutual recognition regarding the necessary transformation of both the oppressor and the oppressed on the part of both Mandela and Fanon— two figures, it must be reminded, who are typically contrasted on the basis of their views toward violence— indicates not only the pervasiveness of colonialism and racism in twentieth-century politics but equally the difficulty in overcoming such legacies. </w:t>
      </w:r>
      <w:r w:rsidRPr="00950784">
        <w:rPr>
          <w:rStyle w:val="StyleUnderline"/>
        </w:rPr>
        <w:t>It is a project requiring not just the rejection of repressive political orders but the definition and compassionate in purpose than had existed previously</w:t>
      </w:r>
      <w:r w:rsidRPr="00950784">
        <w:rPr>
          <w:sz w:val="10"/>
        </w:rPr>
        <w:t xml:space="preserve">. </w:t>
      </w:r>
      <w:r w:rsidRPr="00950784">
        <w:rPr>
          <w:rStyle w:val="StyleUnderline"/>
        </w:rPr>
        <w:t>Both</w:t>
      </w:r>
      <w:r w:rsidRPr="00950784">
        <w:rPr>
          <w:sz w:val="10"/>
        </w:rPr>
        <w:t xml:space="preserve">, however, </w:t>
      </w:r>
      <w:r w:rsidRPr="00950784">
        <w:rPr>
          <w:rStyle w:val="StyleUnderline"/>
        </w:rPr>
        <w:t>failed to see this achieved in Algeria or South Africa</w:t>
      </w:r>
      <w:r w:rsidRPr="00950784">
        <w:rPr>
          <w:sz w:val="10"/>
        </w:rPr>
        <w:t xml:space="preserve">. Their political pragmatism that acknowledged the diverse societies they belonged to has been revealed to be too radical, too utopian, in practice. </w:t>
      </w:r>
      <w:r w:rsidRPr="00950784">
        <w:rPr>
          <w:rStyle w:val="Emphasis"/>
        </w:rPr>
        <w:t>But these ideals are not dated, nor out of reach.</w:t>
      </w:r>
      <w:r w:rsidRPr="00950784">
        <w:rPr>
          <w:sz w:val="10"/>
        </w:rPr>
        <w:t xml:space="preserve"> </w:t>
      </w:r>
      <w:r w:rsidRPr="00950784">
        <w:rPr>
          <w:rStyle w:val="Emphasis"/>
        </w:rPr>
        <w:t>They remain urgent</w:t>
      </w:r>
      <w:r w:rsidRPr="00950784">
        <w:rPr>
          <w:sz w:val="10"/>
        </w:rPr>
        <w:t xml:space="preserve">, </w:t>
      </w:r>
      <w:r w:rsidRPr="00950784">
        <w:rPr>
          <w:rStyle w:val="StyleUnderline"/>
        </w:rPr>
        <w:t>ones that should be pursued without postponement.</w:t>
      </w:r>
      <w:r w:rsidRPr="00950784">
        <w:rPr>
          <w:sz w:val="10"/>
        </w:rPr>
        <w:t xml:space="preserve"> </w:t>
      </w:r>
      <w:r w:rsidRPr="00950784">
        <w:rPr>
          <w:rStyle w:val="Emphasis"/>
        </w:rPr>
        <w:t>We still live in a world shaped and defined by a colonial past</w:t>
      </w:r>
      <w:r w:rsidRPr="00950784">
        <w:rPr>
          <w:sz w:val="10"/>
        </w:rPr>
        <w:t xml:space="preserve">. </w:t>
      </w:r>
      <w:r w:rsidRPr="00950784">
        <w:rPr>
          <w:rStyle w:val="StyleUnderline"/>
        </w:rPr>
        <w:t>Which is to say that anticolonial thought still matters</w:t>
      </w:r>
      <w:r w:rsidRPr="00950784">
        <w:rPr>
          <w:sz w:val="10"/>
        </w:rPr>
        <w:t xml:space="preserve">. </w:t>
      </w:r>
      <w:r w:rsidRPr="00950784">
        <w:rPr>
          <w:rStyle w:val="Emphasis"/>
        </w:rPr>
        <w:t>Transcending this inheritance requires the attainment of a human</w:t>
      </w:r>
      <w:r>
        <w:rPr>
          <w:rStyle w:val="Emphasis"/>
        </w:rPr>
        <w:t>e compassion through a new pol</w:t>
      </w:r>
      <w:r w:rsidRPr="00950784">
        <w:rPr>
          <w:rStyle w:val="Emphasis"/>
        </w:rPr>
        <w:t>itical language</w:t>
      </w:r>
      <w:r w:rsidRPr="00950784">
        <w:rPr>
          <w:sz w:val="10"/>
        </w:rPr>
        <w:t xml:space="preserve">, new forms of political solidarity, and, ultimately, the renewal of radical empathy as a political principle— </w:t>
      </w:r>
      <w:r w:rsidRPr="00950784">
        <w:rPr>
          <w:rStyle w:val="StyleUnderline"/>
        </w:rPr>
        <w:t>an ethic Fanon and Mandela both cultivated, and exemplified.</w:t>
      </w:r>
    </w:p>
    <w:p w14:paraId="2437B7E6" w14:textId="77777777" w:rsidR="005F5BD5" w:rsidRPr="00153D40" w:rsidRDefault="005F5BD5" w:rsidP="005F5BD5"/>
    <w:p w14:paraId="5FF474EA" w14:textId="77777777" w:rsidR="005F5BD5" w:rsidRPr="00953C25" w:rsidRDefault="005F5BD5" w:rsidP="005F5BD5">
      <w:pPr>
        <w:pStyle w:val="Heading4"/>
      </w:pPr>
      <w:r>
        <w:t>Radical humanism solves for the conception of equal political subjects</w:t>
      </w:r>
    </w:p>
    <w:p w14:paraId="40363091" w14:textId="77777777" w:rsidR="005F5BD5" w:rsidRPr="00953C25" w:rsidRDefault="005F5BD5" w:rsidP="005F5BD5">
      <w:r w:rsidRPr="00953C25">
        <w:rPr>
          <w:rStyle w:val="Style13ptBold"/>
        </w:rPr>
        <w:t>Moore 16</w:t>
      </w:r>
      <w:r w:rsidRPr="00953C25">
        <w:t>—Distinguished Professor in English and program faculty in women’s and gender studies at the University of North Carolina at Greensboro, (Alexandra, “’Dispossession within the Law”: Human Rights and the Ec-Static Subject in M. NourbeSe Philip’s Zong!” Spring 2016, Feminist Formations, Volume 28, Issue 1, pp. 166-189)</w:t>
      </w:r>
    </w:p>
    <w:p w14:paraId="79F1F24E" w14:textId="77777777" w:rsidR="005F5BD5" w:rsidRPr="00135F7B" w:rsidRDefault="005F5BD5" w:rsidP="005F5BD5">
      <w:r w:rsidRPr="001453D4">
        <w:t>In Dispossession</w:t>
      </w:r>
      <w:r w:rsidRPr="00953C25">
        <w:t xml:space="preserve">: The Performative in the Political, Judith Butler and Athena Athanasiou (2013, 31) theorize dispossession as both a catalyst for social justice politics as well as the “differential allocation of humanness” in local and global contexts. The “differential allocation of humanness” manifests in existential and social precariousness, expropriation, and disposability of those whose “proper </w:t>
      </w:r>
      <w:r w:rsidRPr="00135F7B">
        <w:t>place is non-being” (19</w:t>
      </w:r>
      <w:r w:rsidRPr="00135F7B">
        <w:rPr>
          <w:u w:val="single"/>
        </w:rPr>
        <w:t xml:space="preserve">). Within human rights discourses, the </w:t>
      </w:r>
      <w:r w:rsidRPr="00135F7B">
        <w:rPr>
          <w:b/>
          <w:u w:val="single"/>
        </w:rPr>
        <w:t>dispossessed are those who lack the right to claim rights</w:t>
      </w:r>
      <w:r w:rsidRPr="00135F7B">
        <w:t xml:space="preserve">, to paraphrase Hannah Arendt ([1973] 1994), and whose existence at once illuminates paradoxes at the core of human rights and challenges the concept of their universality. </w:t>
      </w:r>
      <w:r w:rsidRPr="00135F7B">
        <w:rPr>
          <w:u w:val="single"/>
        </w:rPr>
        <w:t>In this essay, I examine the implication of their theory of dispossession</w:t>
      </w:r>
      <w:r w:rsidRPr="00135F7B">
        <w:t xml:space="preserve"> </w:t>
      </w:r>
      <w:r w:rsidRPr="00135F7B">
        <w:rPr>
          <w:u w:val="single"/>
        </w:rPr>
        <w:t>for</w:t>
      </w:r>
      <w:r w:rsidRPr="00135F7B">
        <w:t xml:space="preserve"> studies in </w:t>
      </w:r>
      <w:r w:rsidRPr="00135F7B">
        <w:rPr>
          <w:u w:val="single"/>
        </w:rPr>
        <w:t>human rights</w:t>
      </w:r>
      <w:r w:rsidRPr="00135F7B">
        <w:t xml:space="preserve"> and cultural representation </w:t>
      </w:r>
      <w:r w:rsidRPr="00135F7B">
        <w:rPr>
          <w:u w:val="single"/>
        </w:rPr>
        <w:t>by asking</w:t>
      </w:r>
      <w:r w:rsidRPr="00135F7B">
        <w:t>, in language borrowed from Butler and Athanasiou, “</w:t>
      </w:r>
      <w:r w:rsidRPr="00135F7B">
        <w:rPr>
          <w:u w:val="single"/>
        </w:rPr>
        <w:t xml:space="preserve">how to become dispossessed of the sovereign self and enter into forms of collectivity that oppose forms of dispossession that </w:t>
      </w:r>
      <w:r w:rsidRPr="00135F7B">
        <w:rPr>
          <w:b/>
          <w:u w:val="single"/>
        </w:rPr>
        <w:t>systematically jettison populations from modes of collective belonging and justice</w:t>
      </w:r>
      <w:r w:rsidRPr="00135F7B">
        <w:t xml:space="preserve">” (xi). Or, to state it slightly differently, </w:t>
      </w:r>
      <w:r w:rsidRPr="00135F7B">
        <w:rPr>
          <w:u w:val="single"/>
        </w:rPr>
        <w:t>I ask how to claim political standing in human rights</w:t>
      </w:r>
      <w:r w:rsidRPr="00135F7B">
        <w:t xml:space="preserve"> contexts—the right to have rights and to exercise them—</w:t>
      </w:r>
      <w:r w:rsidRPr="00135F7B">
        <w:rPr>
          <w:u w:val="single"/>
        </w:rPr>
        <w:t>without relying on the very forms of possessive individualism</w:t>
      </w:r>
      <w:r w:rsidRPr="00135F7B">
        <w:t xml:space="preserve"> </w:t>
      </w:r>
      <w:r w:rsidRPr="00135F7B">
        <w:rPr>
          <w:u w:val="single"/>
        </w:rPr>
        <w:t>and legal personhood that have been used to distribute vulnerability and to exclude marginalized populations from the political field</w:t>
      </w:r>
      <w:r w:rsidRPr="00135F7B">
        <w:t xml:space="preserve">. </w:t>
      </w:r>
      <w:r w:rsidRPr="00135F7B">
        <w:rPr>
          <w:u w:val="single"/>
        </w:rPr>
        <w:t>As opposed to the liberal subject of normative human right</w:t>
      </w:r>
      <w:r w:rsidRPr="00135F7B">
        <w:t xml:space="preserve">s, who is properly defined by reason, will, and autonomy, </w:t>
      </w:r>
      <w:r w:rsidRPr="00135F7B">
        <w:rPr>
          <w:u w:val="single"/>
        </w:rPr>
        <w:t>I explore the potential of the ec-static subject whose meanings and agency are relational</w:t>
      </w:r>
      <w:r w:rsidRPr="00135F7B">
        <w:t xml:space="preserve"> in order to expand the discourse of human rights. Recognizing that potential depends, in turn, upon carefully unpacking the relationship between precarity and dispossession: the imposed disposability of particular populations and the political agency that might attend such social violence.</w:t>
      </w:r>
    </w:p>
    <w:p w14:paraId="51E98D0D" w14:textId="77777777" w:rsidR="005F5BD5" w:rsidRPr="00135F7B" w:rsidRDefault="005F5BD5" w:rsidP="005F5BD5">
      <w:r w:rsidRPr="00135F7B">
        <w:t>From Butler and Athanasiou’s figurative use “jettison[ed] populations,” I turn to the 133 jettisoned human beings on the voyage of the slave ship Zong in 1781. Although the case of the Zong, whose legal fallout was not about murder but about insurance claims for loss of property, predates the current institutionalization of human rights, it illuminates the coeval development of capital accumulation, the liberal state, and human rights norms. These ideologies of liberalism intersect in the figure of the liberal subject—the agentic and accumulating, literate and legible, rational and bounded, white, heterosexual, male subject—as the ideal of legal personhood. Re-imagining this moment in the history of atrocity and political organization from a human rights perspective also brings to the forefront the legal shift that was taking place from natural to positive law, a shift that cemented the primacy of European state sovereignty in international law (Anghie 2004, 65).</w:t>
      </w:r>
    </w:p>
    <w:p w14:paraId="07D50929" w14:textId="77777777" w:rsidR="005F5BD5" w:rsidRPr="00135F7B" w:rsidRDefault="005F5BD5" w:rsidP="005F5BD5">
      <w:r w:rsidRPr="00135F7B">
        <w:rPr>
          <w:u w:val="single"/>
        </w:rPr>
        <w:t>Many readers will be already familiar with the story of the Zong,</w:t>
      </w:r>
      <w:r w:rsidRPr="00135F7B">
        <w:t xml:space="preserve"> made infamous by its journey from Cape Coast and Accra to Jamaica. Toward the end of that voyage—</w:t>
      </w:r>
      <w:r w:rsidRPr="00135F7B">
        <w:rPr>
          <w:u w:val="single"/>
        </w:rPr>
        <w:t>troubled by navigational errors</w:t>
      </w:r>
      <w:r w:rsidRPr="00135F7B">
        <w:t>, disputes and deaths among the crew, a possible shortage of water, and perhaps his own ill health—</w:t>
      </w:r>
      <w:r w:rsidRPr="00135F7B">
        <w:rPr>
          <w:u w:val="single"/>
        </w:rPr>
        <w:t>Captain Luke Collingwood, after consultation with his crew, ordered 133 African slaves thrown overboard over the course of four days</w:t>
      </w:r>
      <w:r w:rsidRPr="00135F7B">
        <w:t xml:space="preserve"> (132 drowned, and accounts suggest that one person may have managed to climb back aboard the ship). </w:t>
      </w:r>
      <w:r w:rsidRPr="00135F7B">
        <w:rPr>
          <w:u w:val="single"/>
        </w:rPr>
        <w:t>According to the arguments presented later in court, he reasoned that the scarcity of fresh water made the purposeful drowning necessary to preserve the rest of the crew and human cargo</w:t>
      </w:r>
      <w:r w:rsidRPr="00135F7B">
        <w:t>; what is more</w:t>
      </w:r>
      <w:r w:rsidRPr="00135F7B">
        <w:rPr>
          <w:u w:val="single"/>
        </w:rPr>
        <w:t>, he expected the loss to be recoverable under the ship’s insurance</w:t>
      </w:r>
      <w:r w:rsidRPr="00135F7B">
        <w:t xml:space="preserve">. Subsequent </w:t>
      </w:r>
      <w:r w:rsidRPr="00135F7B">
        <w:rPr>
          <w:u w:val="single"/>
        </w:rPr>
        <w:t>litigation, in which the ship owners pressed their claim for insurance payments for the value of their drowned slaves, garnered public attention to the case,</w:t>
      </w:r>
      <w:r w:rsidRPr="00135F7B">
        <w:t xml:space="preserve"> and it featured prominently in abolitionist rhetoric of the period. The story has also generated artistic and literary representation, from J. M. W. Turner’s 1840 painting Slave Ship (Slavers Throwing Overboard the Dead and Dying, Typhoon Coming On), to contemporary fiction and poetry. Among these, I focus here on M. NourbeSe Philip’s long poem Zong!, </w:t>
      </w:r>
      <w:r w:rsidRPr="00135F7B">
        <w:rPr>
          <w:u w:val="single"/>
        </w:rPr>
        <w:t>which she describes as a work that seeks “liberation” from “dispossession within the law” “by exploding it—from the inside</w:t>
      </w:r>
      <w:r w:rsidRPr="00135F7B">
        <w:t>” (Philip in Saunders 2008, 67).</w:t>
      </w:r>
    </w:p>
    <w:p w14:paraId="12CD30C8" w14:textId="77777777" w:rsidR="005F5BD5" w:rsidRPr="00135F7B" w:rsidRDefault="005F5BD5" w:rsidP="005F5BD5">
      <w:r w:rsidRPr="00135F7B">
        <w:t>Philip’s description captures the objective in Butler and Athanasiou’s text to open “ways for thinking the materiality and affectivity of embodied agency without restoring the body as a hypostatized foundation of identitarian action and agency” (178). If the jettisoned slaves were disposable precisely because they were relegated to legally acceptable non-beings, then one response would be to change their status. That response, however, leaves intact the category of the liberal subject and its unequal availability to different kinds of bodies. As Daina Ramey Berry and Jennifer L. Morgan (2014) have written recently in the context of #blacklivesmatter, “free or not, black men and women have remained disposable” because “black life is only valuable when it is harnessed to white capital.” In keeping with critiques of human rights to move beyond the limitations of positive legal personhood and the narrative structures through which it emerges, Philip seeks “liberation” from, as opposed to recognition by, the discursive–legal–political institutions that relegated slaves on the Zong to “non-being.”</w:t>
      </w:r>
    </w:p>
    <w:p w14:paraId="64D515B0" w14:textId="77777777" w:rsidR="005F5BD5" w:rsidRDefault="005F5BD5" w:rsidP="005F5BD5">
      <w:r w:rsidRPr="00135F7B">
        <w:t xml:space="preserve">My reading of the queer agency of the dispossessed in the poem through theories of precarity and dispossession tests the theoretical proposition that these theories offer an analogous alternative to either the liberal or the disposable subject. I bring Butler’s earlier work on gender and subjectivity into conversation with more recent theories of dispossession to argue that, as Butler (2004, 32) wrote in </w:t>
      </w:r>
      <w:r w:rsidRPr="00135F7B">
        <w:rPr>
          <w:u w:val="single"/>
        </w:rPr>
        <w:t xml:space="preserve">Undoing Gender, claiming rights need not rest on the liberal subject or </w:t>
      </w:r>
      <w:r w:rsidRPr="00135F7B">
        <w:t>on an a priori “</w:t>
      </w:r>
      <w:r w:rsidRPr="00135F7B">
        <w:rPr>
          <w:u w:val="single"/>
        </w:rPr>
        <w:t>state</w:t>
      </w:r>
      <w:r w:rsidRPr="00135F7B">
        <w:t xml:space="preserve"> of individuation.” </w:t>
      </w:r>
      <w:r w:rsidRPr="00135F7B">
        <w:rPr>
          <w:u w:val="single"/>
        </w:rPr>
        <w:t>Instead, reading dispossession in relation to a human rights</w:t>
      </w:r>
      <w:r w:rsidRPr="00135F7B">
        <w:t xml:space="preserve"> framework </w:t>
      </w:r>
      <w:r w:rsidRPr="00135F7B">
        <w:rPr>
          <w:u w:val="single"/>
        </w:rPr>
        <w:t>exposes the limitations of the law in protecting human flourishing</w:t>
      </w:r>
      <w:r w:rsidRPr="00135F7B">
        <w:t xml:space="preserve">, </w:t>
      </w:r>
      <w:r w:rsidRPr="00135F7B">
        <w:rPr>
          <w:u w:val="single"/>
        </w:rPr>
        <w:t>and such a reading participates in the</w:t>
      </w:r>
      <w:r w:rsidRPr="00135F7B">
        <w:t xml:space="preserve"> </w:t>
      </w:r>
      <w:r w:rsidRPr="00135F7B">
        <w:rPr>
          <w:u w:val="single"/>
        </w:rPr>
        <w:t>ongoing political negotiation of who counts as human in human rights</w:t>
      </w:r>
      <w:r w:rsidRPr="00135F7B">
        <w:t xml:space="preserve"> (33). Finally, I consider the extent to which a human rights-oriented approach might be used to address distributions of precarity. </w:t>
      </w:r>
      <w:r w:rsidRPr="00135F7B">
        <w:rPr>
          <w:u w:val="single"/>
        </w:rPr>
        <w:t>Whereas the discourses of mourning and melancholy that currently frame readings of the Zong</w:t>
      </w:r>
      <w:r w:rsidRPr="00135F7B">
        <w:t xml:space="preserve"> in literary and cultural studies te</w:t>
      </w:r>
      <w:r w:rsidRPr="00135F7B">
        <w:rPr>
          <w:u w:val="single"/>
        </w:rPr>
        <w:t>nd to focus on irrecoverable loss and gaps in the historical archive,</w:t>
      </w:r>
      <w:r w:rsidRPr="00135F7B">
        <w:t xml:space="preserve"> </w:t>
      </w:r>
      <w:r w:rsidRPr="00135F7B">
        <w:rPr>
          <w:u w:val="single"/>
        </w:rPr>
        <w:t>dispossession as an analytic frames a powerful critique of the legal categories rooted in the liberal subject and,</w:t>
      </w:r>
      <w:r w:rsidRPr="00135F7B">
        <w:t xml:space="preserve"> simultaneously, </w:t>
      </w:r>
      <w:r w:rsidRPr="00135F7B">
        <w:rPr>
          <w:b/>
          <w:u w:val="single"/>
        </w:rPr>
        <w:t>the need to imagine the drowned as political subjects</w:t>
      </w:r>
      <w:r w:rsidRPr="00135F7B">
        <w:t>. In place of jettisoned cargo or the silent, fixed, lost victims of atrocity in abolitionist rhetoric, Philip calls forth from the archive passionate, kinetic language and subjects whose movements expose the colonial antecedents of international law and map an alternative claim to human rights</w:t>
      </w:r>
      <w:r w:rsidRPr="00953C25">
        <w:t>.</w:t>
      </w:r>
    </w:p>
    <w:p w14:paraId="5F6DED93" w14:textId="77777777" w:rsidR="005F5BD5" w:rsidRDefault="005F5BD5" w:rsidP="005F5BD5">
      <w:pPr>
        <w:pStyle w:val="Heading4"/>
      </w:pPr>
      <w:r>
        <w:t xml:space="preserve">Pragmatically oriented politics have empirically been successful in confronting oppression. </w:t>
      </w:r>
    </w:p>
    <w:p w14:paraId="173FF78C" w14:textId="77777777" w:rsidR="005F5BD5" w:rsidRDefault="005F5BD5" w:rsidP="005F5BD5">
      <w:r w:rsidRPr="00EA02FB">
        <w:t xml:space="preserve">Richard </w:t>
      </w:r>
      <w:r w:rsidRPr="00EA02FB">
        <w:rPr>
          <w:rStyle w:val="Style13ptBold"/>
        </w:rPr>
        <w:t>Pithouse 1</w:t>
      </w:r>
      <w:r>
        <w:rPr>
          <w:rStyle w:val="Style13ptBold"/>
        </w:rPr>
        <w:t>0</w:t>
      </w:r>
      <w:r w:rsidRPr="00EA02FB">
        <w:t>: senior researcher, programme co-ordinator and supervisor at the Unit for Humanitites at Rhodes University. Dr Pithouse has taught politics at Rhodes University since 2010, where he teaches contemporary political theory and urban studies and runs an annual, semester-long post-graduate seminar on the work of Frantz Fanon. He has been nominated for the prestigious Vice-Chancellor's Distinguished Teaching Award for both 2010 and 2011. He has published widely on urban politics in South Africa. Richard is interested in the philosophy and politics of equality and freedom, and is currently working on the question of space in the work of Frantz Fanon and popular struggles for the right to the city in South Africa with a focus on Durban</w:t>
      </w:r>
      <w:r>
        <w:t xml:space="preserve">, 06/30/10, “‘That the tool never possess the man’: taking Fanon's humanism seriously,” Accessed by Michigan Library </w:t>
      </w:r>
    </w:p>
    <w:p w14:paraId="0C0872DB" w14:textId="77777777" w:rsidR="005F5BD5" w:rsidRDefault="005F5BD5" w:rsidP="005F5BD5">
      <w:pPr>
        <w:rPr>
          <w:rStyle w:val="StyleUnderline"/>
        </w:rPr>
      </w:pPr>
      <w:r w:rsidRPr="00ED3762">
        <w:rPr>
          <w:rStyle w:val="StyleUnderline"/>
        </w:rPr>
        <w:t>So what if Fanon is a humanist?</w:t>
      </w:r>
      <w:r w:rsidRPr="00ED3762">
        <w:rPr>
          <w:sz w:val="10"/>
        </w:rPr>
        <w:t xml:space="preserve"> So what if, against the positivists, </w:t>
      </w:r>
      <w:r w:rsidRPr="00ED3762">
        <w:rPr>
          <w:rStyle w:val="StyleUnderline"/>
        </w:rPr>
        <w:t>we discover that that means something in the world of lived experience?</w:t>
      </w:r>
      <w:r w:rsidRPr="00ED3762">
        <w:rPr>
          <w:sz w:val="10"/>
        </w:rPr>
        <w:t xml:space="preserve"> </w:t>
      </w:r>
      <w:r w:rsidRPr="00ED3762">
        <w:rPr>
          <w:rStyle w:val="StyleUnderline"/>
        </w:rPr>
        <w:t>So what if Fanon developed a destalinised and radically democratic radicalism before the poststructuralists</w:t>
      </w:r>
      <w:r w:rsidRPr="00ED3762">
        <w:rPr>
          <w:sz w:val="10"/>
        </w:rPr>
        <w:t xml:space="preserve">? </w:t>
      </w:r>
      <w:r w:rsidRPr="00ED3762">
        <w:rPr>
          <w:rStyle w:val="Emphasis"/>
        </w:rPr>
        <w:t>Fanon is not an end in himself.</w:t>
      </w:r>
      <w:r w:rsidRPr="00ED3762">
        <w:rPr>
          <w:sz w:val="10"/>
        </w:rPr>
        <w:t xml:space="preserve"> </w:t>
      </w:r>
      <w:r w:rsidRPr="00ED3762">
        <w:rPr>
          <w:rStyle w:val="StyleUnderline"/>
        </w:rPr>
        <w:t>We do no justice to his spirit by defending him while Bush bombs</w:t>
      </w:r>
      <w:r w:rsidRPr="00ED3762">
        <w:rPr>
          <w:sz w:val="10"/>
        </w:rPr>
        <w:t xml:space="preserve">, the World Bank reorganises the world so that the poor can step up their subsidisation of the rich and 600 of us die from a manageable disease every day. </w:t>
      </w:r>
      <w:r w:rsidRPr="00ED3762">
        <w:rPr>
          <w:rStyle w:val="StyleUnderline"/>
        </w:rPr>
        <w:t>Fanon did not invest his energies in the defence of Toussaint l’Ouverture</w:t>
      </w:r>
      <w:r w:rsidRPr="00ED3762">
        <w:rPr>
          <w:sz w:val="10"/>
        </w:rPr>
        <w:t xml:space="preserve">. </w:t>
      </w:r>
      <w:r w:rsidRPr="00ED3762">
        <w:rPr>
          <w:rStyle w:val="StyleUnderline"/>
        </w:rPr>
        <w:t>He made history</w:t>
      </w:r>
      <w:r w:rsidRPr="00ED3762">
        <w:rPr>
          <w:sz w:val="10"/>
        </w:rPr>
        <w:t xml:space="preserve">. </w:t>
      </w:r>
      <w:r w:rsidRPr="00ED3762">
        <w:rPr>
          <w:sz w:val="12"/>
        </w:rPr>
        <w:t>¶</w:t>
      </w:r>
      <w:r w:rsidRPr="00ED3762">
        <w:rPr>
          <w:sz w:val="10"/>
        </w:rPr>
        <w:t xml:space="preserve"> </w:t>
      </w:r>
      <w:r w:rsidRPr="00ED3762">
        <w:rPr>
          <w:rStyle w:val="Emphasis"/>
        </w:rPr>
        <w:t>Revolutionary humanism is the strongest current in the movement of movements that seek to subordinate the market, state and empire to democratic control</w:t>
      </w:r>
      <w:r w:rsidRPr="00ED3762">
        <w:rPr>
          <w:sz w:val="10"/>
        </w:rPr>
        <w:t xml:space="preserve">. </w:t>
      </w:r>
      <w:r w:rsidRPr="00ED3762">
        <w:rPr>
          <w:rStyle w:val="StyleUnderline"/>
        </w:rPr>
        <w:t>In Seattle and Chiappas and Namada and Vrygrond</w:t>
      </w:r>
      <w:r w:rsidRPr="00ED3762">
        <w:rPr>
          <w:sz w:val="10"/>
        </w:rPr>
        <w:t xml:space="preserve"> (‘Ons is nie fokken honde nie!’) </w:t>
      </w:r>
      <w:r w:rsidRPr="00ED3762">
        <w:rPr>
          <w:rStyle w:val="StyleUnderline"/>
        </w:rPr>
        <w:t>humanism is the spontaneous, universal and enabling language of resistance</w:t>
      </w:r>
      <w:r w:rsidRPr="00ED3762">
        <w:rPr>
          <w:sz w:val="10"/>
        </w:rPr>
        <w:t xml:space="preserve">. And it is at the core of the work of the great essayists and </w:t>
      </w:r>
      <w:r w:rsidRPr="00ED3762">
        <w:rPr>
          <w:rStyle w:val="StyleUnderline"/>
        </w:rPr>
        <w:t>sc</w:t>
      </w:r>
      <w:r>
        <w:rPr>
          <w:rStyle w:val="StyleUnderline"/>
        </w:rPr>
        <w:t>x</w:t>
      </w:r>
      <w:r w:rsidRPr="00ED3762">
        <w:rPr>
          <w:rStyle w:val="StyleUnderline"/>
        </w:rPr>
        <w:t>holars that inspire and are inspired in this movement of movements</w:t>
      </w:r>
      <w:r w:rsidRPr="00ED3762">
        <w:rPr>
          <w:sz w:val="10"/>
        </w:rPr>
        <w:t xml:space="preserve">. </w:t>
      </w:r>
      <w:r w:rsidRPr="00ED3762">
        <w:rPr>
          <w:rStyle w:val="Emphasis"/>
        </w:rPr>
        <w:t>Humanism animates a material force that is inventing and tending and stealing hope</w:t>
      </w:r>
      <w:r w:rsidRPr="00ED3762">
        <w:rPr>
          <w:sz w:val="10"/>
        </w:rPr>
        <w:t xml:space="preserve">. </w:t>
      </w:r>
      <w:r w:rsidRPr="00ED3762">
        <w:rPr>
          <w:rStyle w:val="StyleUnderline"/>
        </w:rPr>
        <w:t>This matters</w:t>
      </w:r>
      <w:r w:rsidRPr="00ED3762">
        <w:rPr>
          <w:sz w:val="10"/>
        </w:rPr>
        <w:t xml:space="preserve">. </w:t>
      </w:r>
      <w:r w:rsidRPr="00ED3762">
        <w:rPr>
          <w:sz w:val="12"/>
        </w:rPr>
        <w:t>¶</w:t>
      </w:r>
      <w:r w:rsidRPr="00ED3762">
        <w:rPr>
          <w:sz w:val="10"/>
        </w:rPr>
        <w:t xml:space="preserve"> </w:t>
      </w:r>
      <w:r w:rsidRPr="00ED3762">
        <w:rPr>
          <w:rStyle w:val="StyleUnderline"/>
        </w:rPr>
        <w:t>Everywhere</w:t>
      </w:r>
      <w:r w:rsidRPr="00ED3762">
        <w:rPr>
          <w:sz w:val="10"/>
        </w:rPr>
        <w:t xml:space="preserve">—the media, the academy, trade unions, non-governmental organisations, government, business, social movements—transcendent ideas like The Market, The Leader, The Nation, Africa, International Norms, The Party, Economic Fundamentals, The Struggle, The Foreign Investor, uBuntu, The International Community, Competitiveness, Development and Professionalism </w:t>
      </w:r>
      <w:r w:rsidRPr="00ED3762">
        <w:rPr>
          <w:rStyle w:val="StyleUnderline"/>
        </w:rPr>
        <w:t>slip into thought, so smoothly, as easy justification for choices that inflict deprivation, suffering and death. This matters</w:t>
      </w:r>
      <w:r w:rsidRPr="00ED3762">
        <w:rPr>
          <w:sz w:val="10"/>
        </w:rPr>
        <w:t xml:space="preserve">. </w:t>
      </w:r>
      <w:r w:rsidRPr="00ED3762">
        <w:rPr>
          <w:sz w:val="12"/>
        </w:rPr>
        <w:t>¶</w:t>
      </w:r>
      <w:r w:rsidRPr="00ED3762">
        <w:rPr>
          <w:sz w:val="10"/>
        </w:rPr>
        <w:t xml:space="preserve"> </w:t>
      </w:r>
      <w:r w:rsidRPr="00ED3762">
        <w:rPr>
          <w:rStyle w:val="StyleUnderline"/>
        </w:rPr>
        <w:t>We are so constrained by colonial Manicheanism that many of us think that we were born to take a side on the African potato versus anti-retrovirals or Mugabe versus the white farmers or Bush versus Hussein; or that it is a crisis when white policemen set their dogs on black Mozambicans but that Lindela is just business. Business as usual. This matters</w:t>
      </w:r>
      <w:r w:rsidRPr="00ED3762">
        <w:rPr>
          <w:sz w:val="10"/>
        </w:rPr>
        <w:t xml:space="preserve">. </w:t>
      </w:r>
      <w:r w:rsidRPr="00ED3762">
        <w:rPr>
          <w:sz w:val="12"/>
        </w:rPr>
        <w:t>¶</w:t>
      </w:r>
      <w:r w:rsidRPr="00ED3762">
        <w:rPr>
          <w:sz w:val="10"/>
        </w:rPr>
        <w:t xml:space="preserve"> </w:t>
      </w:r>
      <w:r w:rsidRPr="00ED3762">
        <w:rPr>
          <w:rStyle w:val="Emphasis"/>
        </w:rPr>
        <w:t>Humanism is just a way of saying that everybody’s right to self-creation matters</w:t>
      </w:r>
      <w:r w:rsidRPr="00ED3762">
        <w:rPr>
          <w:sz w:val="10"/>
        </w:rPr>
        <w:t xml:space="preserve">. </w:t>
      </w:r>
      <w:r w:rsidRPr="00ED3762">
        <w:rPr>
          <w:rStyle w:val="StyleUnderline"/>
        </w:rPr>
        <w:t>It is not even a map. Its just a signpost. It only matters when we are lost.</w:t>
      </w:r>
    </w:p>
    <w:p w14:paraId="3B2AE97E" w14:textId="77777777" w:rsidR="005F5BD5" w:rsidRDefault="005F5BD5" w:rsidP="005F5BD5"/>
    <w:p w14:paraId="422A69CA" w14:textId="78C235E7" w:rsidR="00E65E72" w:rsidRPr="00953C25" w:rsidRDefault="005F5BD5" w:rsidP="005F5BD5">
      <w:pPr>
        <w:pStyle w:val="Heading3"/>
      </w:pPr>
      <w:r>
        <w:t>environment</w:t>
      </w:r>
    </w:p>
    <w:p w14:paraId="70293F93" w14:textId="44E59673" w:rsidR="00E65E72" w:rsidRPr="00953C25" w:rsidRDefault="00DC7249" w:rsidP="00B74A63">
      <w:pPr>
        <w:pStyle w:val="Heading4"/>
      </w:pPr>
      <w:r>
        <w:t>Humanism is critical to acknowledge the immense humanist power and responsibility for environmental exploitation</w:t>
      </w:r>
    </w:p>
    <w:p w14:paraId="7978D865" w14:textId="707C8781" w:rsidR="00E65E72" w:rsidRPr="00953C25" w:rsidRDefault="00E65E72" w:rsidP="00E65E72">
      <w:r w:rsidRPr="00953C25">
        <w:rPr>
          <w:rStyle w:val="Style13ptBold"/>
        </w:rPr>
        <w:t>Burke 14</w:t>
      </w:r>
      <w:r w:rsidRPr="00953C25">
        <w:t>, UNSW Canberra</w:t>
      </w:r>
      <w:r w:rsidR="00953C25" w:rsidRPr="00953C25">
        <w:t xml:space="preserve"> (Anthony, “</w:t>
      </w:r>
      <w:r w:rsidRPr="00953C25">
        <w:t>All too (post)human? security cosmopolitanism revisited,</w:t>
      </w:r>
      <w:r w:rsidR="00953C25" w:rsidRPr="00953C25">
        <w:t>”</w:t>
      </w:r>
      <w:r w:rsidRPr="00953C25">
        <w:t xml:space="preserve"> worldthoughtworldpolitics.wordpress.com/2014/06/27/all-too-posthuman-security-cosmopolitanism-revisited/</w:t>
      </w:r>
      <w:r w:rsidR="00953C25" w:rsidRPr="00953C25">
        <w:t>)</w:t>
      </w:r>
    </w:p>
    <w:p w14:paraId="2C128D68" w14:textId="77777777" w:rsidR="00E65E72" w:rsidRPr="006F7B10" w:rsidRDefault="00E65E72" w:rsidP="00953C25">
      <w:r w:rsidRPr="00953C25">
        <w:t xml:space="preserve">Humanism, </w:t>
      </w:r>
      <w:r w:rsidRPr="006F7B10">
        <w:t>Anthropocentrism, and Cosmopolitanism</w:t>
      </w:r>
    </w:p>
    <w:p w14:paraId="63B98AA6" w14:textId="77777777" w:rsidR="006F7B10" w:rsidRDefault="00E65E72" w:rsidP="00953C25">
      <w:r w:rsidRPr="006F7B10">
        <w:t xml:space="preserve">Let me be clear: </w:t>
      </w:r>
      <w:r w:rsidRPr="006F7B10">
        <w:rPr>
          <w:u w:val="single"/>
        </w:rPr>
        <w:t>the ontological shift activated in the theory of security cosmopolitanism has strong affinities with that of the posthuman</w:t>
      </w:r>
      <w:r w:rsidRPr="006F7B10">
        <w:t xml:space="preserve">, </w:t>
      </w:r>
      <w:r w:rsidRPr="006F7B10">
        <w:rPr>
          <w:u w:val="single"/>
        </w:rPr>
        <w:t>in that it stresses a systemically interdependent humanity</w:t>
      </w:r>
      <w:r w:rsidRPr="006F7B10">
        <w:t xml:space="preserve"> of fundamental equals – of life in relation – whose mutual vulnerability generates a universal system of necessity and whose unequal vulnerability generates profound responsibilities. </w:t>
      </w:r>
      <w:r w:rsidRPr="006F7B10">
        <w:rPr>
          <w:u w:val="single"/>
        </w:rPr>
        <w:t>Such</w:t>
      </w:r>
      <w:r w:rsidRPr="006F7B10">
        <w:t xml:space="preserve"> </w:t>
      </w:r>
      <w:r w:rsidRPr="006F7B10">
        <w:rPr>
          <w:u w:val="single"/>
        </w:rPr>
        <w:t>an interwoven and networked concept of humanity</w:t>
      </w:r>
      <w:r w:rsidRPr="006F7B10">
        <w:t xml:space="preserve"> </w:t>
      </w:r>
      <w:r w:rsidRPr="006F7B10">
        <w:rPr>
          <w:u w:val="single"/>
        </w:rPr>
        <w:t>challenges prior notions of liberal internationalism</w:t>
      </w:r>
      <w:r w:rsidRPr="006F7B10">
        <w:t xml:space="preserve"> </w:t>
      </w:r>
      <w:r w:rsidRPr="006F7B10">
        <w:rPr>
          <w:u w:val="single"/>
        </w:rPr>
        <w:t>and cosmopolitanism</w:t>
      </w:r>
      <w:r w:rsidRPr="006F7B10">
        <w:t xml:space="preserve"> </w:t>
      </w:r>
      <w:r w:rsidRPr="00D8354E">
        <w:rPr>
          <w:u w:val="single"/>
        </w:rPr>
        <w:t>that</w:t>
      </w:r>
      <w:r w:rsidRPr="006F7B10">
        <w:t xml:space="preserve"> </w:t>
      </w:r>
      <w:r w:rsidRPr="00D8354E">
        <w:rPr>
          <w:u w:val="single"/>
        </w:rPr>
        <w:t>either conditionally extend the sympathies of a self-interested subject</w:t>
      </w:r>
      <w:r w:rsidRPr="006F7B10">
        <w:t xml:space="preserve"> beyond the national self</w:t>
      </w:r>
      <w:r w:rsidRPr="00D8354E">
        <w:rPr>
          <w:u w:val="single"/>
        </w:rPr>
        <w:t>, or push the boundaries of moral community outwards in ever expanding circles</w:t>
      </w:r>
      <w:r w:rsidRPr="006F7B10">
        <w:t xml:space="preserve">. This was an argument that </w:t>
      </w:r>
      <w:r w:rsidRPr="00581255">
        <w:rPr>
          <w:u w:val="single"/>
        </w:rPr>
        <w:t>responsibility arises out of ontology</w:t>
      </w:r>
      <w:r w:rsidRPr="006F7B10">
        <w:t xml:space="preserve">, </w:t>
      </w:r>
      <w:r w:rsidRPr="00581255">
        <w:rPr>
          <w:u w:val="single"/>
        </w:rPr>
        <w:t>out of common existence</w:t>
      </w:r>
      <w:r w:rsidRPr="006F7B10">
        <w:t>, and must address our hopes, our inequalities, and the dangers we pose to each other and the planet.[11]</w:t>
      </w:r>
    </w:p>
    <w:p w14:paraId="022A7B7D" w14:textId="77777777" w:rsidR="006F7B10" w:rsidRDefault="00E65E72" w:rsidP="00953C25">
      <w:r w:rsidRPr="006F7B10">
        <w:t>The key question then is about how to conceive and argue responsibility. Here my approach has both affinities and tensions with work on the posthuman. It would work through three broad moves.</w:t>
      </w:r>
    </w:p>
    <w:p w14:paraId="55F28AB2" w14:textId="77777777" w:rsidR="006F7B10" w:rsidRDefault="00E65E72" w:rsidP="00953C25">
      <w:r w:rsidRPr="006F7B10">
        <w:t xml:space="preserve"> </w:t>
      </w:r>
      <w:r w:rsidRPr="00581255">
        <w:rPr>
          <w:u w:val="single"/>
        </w:rPr>
        <w:t xml:space="preserve">The first is to </w:t>
      </w:r>
      <w:r w:rsidRPr="00581255">
        <w:rPr>
          <w:b/>
          <w:u w:val="single"/>
        </w:rPr>
        <w:t>connect responsibilities</w:t>
      </w:r>
      <w:r w:rsidRPr="00581255">
        <w:rPr>
          <w:u w:val="single"/>
        </w:rPr>
        <w:t xml:space="preserve"> of and to humanity </w:t>
      </w:r>
      <w:r w:rsidRPr="00581255">
        <w:rPr>
          <w:b/>
          <w:u w:val="single"/>
        </w:rPr>
        <w:t>with ecology and the non-human</w:t>
      </w:r>
      <w:r w:rsidRPr="00581255">
        <w:rPr>
          <w:u w:val="single"/>
        </w:rPr>
        <w:t>.</w:t>
      </w:r>
      <w:r w:rsidRPr="006F7B10">
        <w:t xml:space="preserve"> I argue this in Angelaki by saying that a ‘</w:t>
      </w:r>
      <w:r w:rsidRPr="00581255">
        <w:rPr>
          <w:u w:val="single"/>
        </w:rPr>
        <w:t>displacement of the autonomous and egocentric Cartesian subject must go beyond an inter-human system of relations</w:t>
      </w:r>
      <w:r w:rsidRPr="006F7B10">
        <w:t>…</w:t>
      </w:r>
      <w:r w:rsidRPr="00581255">
        <w:rPr>
          <w:u w:val="single"/>
        </w:rPr>
        <w:t>to a system of relations with animals, ecosystems, and physical/cosmic environments</w:t>
      </w:r>
      <w:r w:rsidRPr="006F7B10">
        <w:t xml:space="preserve">, which occasions profound collective responsibilities’.[12] Here </w:t>
      </w:r>
      <w:r w:rsidRPr="00581255">
        <w:rPr>
          <w:u w:val="single"/>
        </w:rPr>
        <w:t>we can</w:t>
      </w:r>
      <w:r w:rsidRPr="006F7B10">
        <w:t xml:space="preserve"> make the shift in ontology, by </w:t>
      </w:r>
      <w:r w:rsidRPr="00581255">
        <w:rPr>
          <w:u w:val="single"/>
        </w:rPr>
        <w:t>emphasising</w:t>
      </w:r>
      <w:r w:rsidRPr="006F7B10">
        <w:t xml:space="preserve"> – as Stefanie Fishel does – </w:t>
      </w:r>
      <w:r w:rsidRPr="00581255">
        <w:rPr>
          <w:u w:val="single"/>
        </w:rPr>
        <w:t>the integration of human life</w:t>
      </w:r>
      <w:r w:rsidRPr="006F7B10">
        <w:t xml:space="preserve"> with a rich biome of parasites and microorganisms, at a microscale, and with systems of animal life, vegetation, soil, water, seas, atmosphere and cosmic radiation, at the macroscale.[13]</w:t>
      </w:r>
    </w:p>
    <w:p w14:paraId="1B0F3319" w14:textId="77777777" w:rsidR="006F7B10" w:rsidRDefault="00E65E72" w:rsidP="00953C25">
      <w:r w:rsidRPr="006F7B10">
        <w:t xml:space="preserve">Yet simultaneously </w:t>
      </w:r>
      <w:r w:rsidRPr="00DC7249">
        <w:rPr>
          <w:u w:val="single"/>
        </w:rPr>
        <w:t>with emphasising the intimate connection of human and non-human</w:t>
      </w:r>
      <w:r w:rsidRPr="006F7B10">
        <w:t xml:space="preserve"> in the pattern of existence </w:t>
      </w:r>
      <w:r w:rsidRPr="00DC7249">
        <w:rPr>
          <w:u w:val="single"/>
        </w:rPr>
        <w:t>we must distance the human from the non-human</w:t>
      </w:r>
      <w:r w:rsidRPr="006F7B10">
        <w:t xml:space="preserve"> </w:t>
      </w:r>
      <w:r w:rsidRPr="00DC7249">
        <w:rPr>
          <w:u w:val="single"/>
        </w:rPr>
        <w:t xml:space="preserve">– by emphasising the enormous </w:t>
      </w:r>
      <w:r w:rsidRPr="00DC7249">
        <w:rPr>
          <w:b/>
          <w:u w:val="single"/>
        </w:rPr>
        <w:t>powers of human politics</w:t>
      </w:r>
      <w:r w:rsidRPr="006F7B10">
        <w:t xml:space="preserve"> </w:t>
      </w:r>
      <w:r w:rsidRPr="00DC7249">
        <w:rPr>
          <w:u w:val="single"/>
        </w:rPr>
        <w:t>and reason that provide us with the ability</w:t>
      </w:r>
      <w:r w:rsidRPr="006F7B10">
        <w:t xml:space="preserve">, collectively and often anonymously, </w:t>
      </w:r>
      <w:r w:rsidRPr="00DC7249">
        <w:rPr>
          <w:u w:val="single"/>
        </w:rPr>
        <w:t>to damage and dominate nature</w:t>
      </w:r>
      <w:r w:rsidRPr="006F7B10">
        <w:t xml:space="preserve"> (even if this cannot be experienced as control). In fraught and complex ways </w:t>
      </w:r>
      <w:r w:rsidRPr="00DC7249">
        <w:rPr>
          <w:u w:val="single"/>
        </w:rPr>
        <w:t xml:space="preserve">the boundaries between human and non-human must be continuously </w:t>
      </w:r>
      <w:r w:rsidRPr="00DC7249">
        <w:rPr>
          <w:b/>
          <w:u w:val="single"/>
        </w:rPr>
        <w:t>erased and reinstated</w:t>
      </w:r>
      <w:r w:rsidRPr="006F7B10">
        <w:t xml:space="preserve"> – all in the cause of the restoration of ecosystems and the discharge of ecological responsibility as a sine qua non of globalised human interdependence.</w:t>
      </w:r>
    </w:p>
    <w:p w14:paraId="2CD647CD" w14:textId="77777777" w:rsidR="006F7B10" w:rsidRDefault="00E65E72" w:rsidP="00953C25">
      <w:r w:rsidRPr="006F7B10">
        <w:t xml:space="preserve"> This opens onto the second move, </w:t>
      </w:r>
      <w:r w:rsidRPr="00DC7249">
        <w:rPr>
          <w:u w:val="single"/>
        </w:rPr>
        <w:t>which recalls my argument that a networked humanity is an answer to the dangers posed by Cartesian Man and its drive to instrumentalise, dominate and exploit.</w:t>
      </w:r>
      <w:r w:rsidRPr="006F7B10">
        <w:t xml:space="preserve"> The human is at once disaster and salvation, victim and perpetrator, and calls in cosmopolitanism as a project not of human progress but of collective work in the shadow and premonition of horror.</w:t>
      </w:r>
    </w:p>
    <w:p w14:paraId="3EEA2F77" w14:textId="2FB3F551" w:rsidR="00E65E72" w:rsidRPr="006F7B10" w:rsidRDefault="00E65E72" w:rsidP="00953C25">
      <w:r w:rsidRPr="006F7B10">
        <w:t xml:space="preserve">In our context, </w:t>
      </w:r>
      <w:r w:rsidRPr="00DC7249">
        <w:rPr>
          <w:u w:val="single"/>
        </w:rPr>
        <w:t>this is an argument that we can not</w:t>
      </w:r>
      <w:r w:rsidRPr="006F7B10">
        <w:t xml:space="preserve"> (and in some critical ways, should not), </w:t>
      </w:r>
      <w:r w:rsidRPr="00DC7249">
        <w:rPr>
          <w:u w:val="single"/>
        </w:rPr>
        <w:t>leave the human or the Anthropocene behind. It demands a scepticism towards some Posthuman polemics</w:t>
      </w:r>
      <w:r w:rsidRPr="006F7B10">
        <w:t xml:space="preserve"> </w:t>
      </w:r>
      <w:r w:rsidRPr="00DC7249">
        <w:rPr>
          <w:u w:val="single"/>
        </w:rPr>
        <w:t>that advocate a move beyond humanism</w:t>
      </w:r>
      <w:r w:rsidRPr="006F7B10">
        <w:t xml:space="preserve"> and anthropocentrism. I certainly agree </w:t>
      </w:r>
      <w:r w:rsidRPr="00DC7249">
        <w:rPr>
          <w:u w:val="single"/>
        </w:rPr>
        <w:t>we must move beyond Cartesian modernity</w:t>
      </w:r>
      <w:r w:rsidRPr="006F7B10">
        <w:t xml:space="preserve"> and put into question human-centric visions of environmental security </w:t>
      </w:r>
      <w:r w:rsidRPr="00DC7249">
        <w:rPr>
          <w:u w:val="single"/>
        </w:rPr>
        <w:t xml:space="preserve">to acknowledge that nature has intrinsic value </w:t>
      </w:r>
      <w:r w:rsidRPr="00DC7249">
        <w:rPr>
          <w:rStyle w:val="Emphasis"/>
        </w:rPr>
        <w:t>beyond its utility to humankind. However</w:t>
      </w:r>
      <w:r w:rsidRPr="006F7B10">
        <w:t xml:space="preserve"> </w:t>
      </w:r>
      <w:r w:rsidRPr="00DC7249">
        <w:rPr>
          <w:u w:val="single"/>
        </w:rPr>
        <w:t>I want to argue that</w:t>
      </w:r>
      <w:r w:rsidRPr="006F7B10">
        <w:t xml:space="preserve"> (a revisioned) </w:t>
      </w:r>
      <w:r w:rsidRPr="00DC7249">
        <w:rPr>
          <w:u w:val="single"/>
        </w:rPr>
        <w:t>humanism provides crucial resources</w:t>
      </w:r>
      <w:r w:rsidRPr="006F7B10">
        <w:t xml:space="preserve">, </w:t>
      </w:r>
      <w:r w:rsidRPr="00DC7249">
        <w:rPr>
          <w:u w:val="single"/>
        </w:rPr>
        <w:t>and</w:t>
      </w:r>
      <w:r w:rsidRPr="006F7B10">
        <w:t xml:space="preserve"> </w:t>
      </w:r>
      <w:r w:rsidRPr="00DC7249">
        <w:rPr>
          <w:u w:val="single"/>
        </w:rPr>
        <w:t>that any discharge of responsibility will remain functionally</w:t>
      </w:r>
      <w:r w:rsidRPr="006F7B10">
        <w:t xml:space="preserve"> (if not morally) </w:t>
      </w:r>
      <w:r w:rsidRPr="00DC7249">
        <w:rPr>
          <w:u w:val="single"/>
        </w:rPr>
        <w:t>discharged</w:t>
      </w:r>
      <w:r w:rsidRPr="006F7B10">
        <w:t xml:space="preserve"> through the gaze and limits of the human.</w:t>
      </w:r>
    </w:p>
    <w:p w14:paraId="2822728D" w14:textId="712D77A5" w:rsidR="006F7B10" w:rsidRPr="00DC7249" w:rsidRDefault="00E65E72" w:rsidP="00953C25">
      <w:pPr>
        <w:rPr>
          <w:u w:val="single"/>
        </w:rPr>
      </w:pPr>
      <w:r w:rsidRPr="00DC7249">
        <w:rPr>
          <w:u w:val="single"/>
        </w:rPr>
        <w:t>The third move</w:t>
      </w:r>
      <w:r w:rsidRPr="006F7B10">
        <w:t xml:space="preserve">, then, </w:t>
      </w:r>
      <w:r w:rsidRPr="00DC7249">
        <w:rPr>
          <w:u w:val="single"/>
        </w:rPr>
        <w:t>is to divide humanism against itself</w:t>
      </w:r>
      <w:r w:rsidRPr="006F7B10">
        <w:t xml:space="preserve">. </w:t>
      </w:r>
      <w:r w:rsidRPr="00DC7249">
        <w:rPr>
          <w:u w:val="single"/>
        </w:rPr>
        <w:t>This means countering a decentered, worldly and interdependent image of humanity,</w:t>
      </w:r>
      <w:r w:rsidRPr="006F7B10">
        <w:t xml:space="preserve"> spiritually and existentially embedded in the biosphere, to the hubristic, instrumental, “Man” of Bacon, Descartes and Hegel. </w:t>
      </w:r>
      <w:r w:rsidRPr="00DC7249">
        <w:rPr>
          <w:u w:val="single"/>
        </w:rPr>
        <w:t>It means finding critical resources from within the humanistic tradition</w:t>
      </w:r>
      <w:r w:rsidRPr="006F7B10">
        <w:t xml:space="preserve"> – I think here of thinkers as diverse as Heidegger, Arendt, Jaspers, the critical theorists, Levinas, and some of the later work of Nancy and Butler </w:t>
      </w:r>
      <w:r w:rsidRPr="00DC7249">
        <w:t>– and putting them into dialogue with the flattened model of biospheric coexistence</w:t>
      </w:r>
      <w:r w:rsidRPr="006F7B10">
        <w:t xml:space="preserve">. Yet </w:t>
      </w:r>
      <w:r w:rsidRPr="00DC7249">
        <w:rPr>
          <w:u w:val="single"/>
        </w:rPr>
        <w:t>It also means retaining an understanding of the historical implications of human intelligence</w:t>
      </w:r>
      <w:r w:rsidRPr="006F7B10">
        <w:t xml:space="preserve">, </w:t>
      </w:r>
      <w:r w:rsidRPr="00DC7249">
        <w:rPr>
          <w:u w:val="single"/>
        </w:rPr>
        <w:t>reason, technology and social organisation</w:t>
      </w:r>
      <w:r w:rsidRPr="006F7B10">
        <w:t xml:space="preserve"> to have created destructive powers and hierarchies that persist—even if they cannot be justified, or left reified in ontology. </w:t>
      </w:r>
      <w:r w:rsidRPr="00DC7249">
        <w:rPr>
          <w:u w:val="single"/>
        </w:rPr>
        <w:t>It means turning this power over into responsibility</w:t>
      </w:r>
      <w:r w:rsidRPr="006F7B10">
        <w:t xml:space="preserve"> </w:t>
      </w:r>
      <w:r w:rsidRPr="00DC7249">
        <w:rPr>
          <w:u w:val="single"/>
        </w:rPr>
        <w:t>for mitigating and reversing the consequences and tragedy of a 21st century Anthropocene.</w:t>
      </w:r>
    </w:p>
    <w:p w14:paraId="392BC870" w14:textId="378944D5" w:rsidR="00E65E72" w:rsidRPr="006F7B10" w:rsidRDefault="00E65E72" w:rsidP="00953C25">
      <w:r w:rsidRPr="006F7B10">
        <w:t xml:space="preserve"> If one could argue that Bacon’s hubristic image of human power was already pregnant with the posthuman, as a future potential, we must also acknowledge that the posthuman cannot fully escape the human. </w:t>
      </w:r>
      <w:r w:rsidRPr="00DC7249">
        <w:rPr>
          <w:u w:val="single"/>
        </w:rPr>
        <w:t>The human must be the fundamental site</w:t>
      </w:r>
      <w:r w:rsidRPr="006F7B10">
        <w:t xml:space="preserve"> and locus </w:t>
      </w:r>
      <w:r w:rsidRPr="00DC7249">
        <w:rPr>
          <w:b/>
          <w:u w:val="single"/>
        </w:rPr>
        <w:t xml:space="preserve">of </w:t>
      </w:r>
      <w:r w:rsidRPr="00DC7249">
        <w:rPr>
          <w:rStyle w:val="Emphasis"/>
        </w:rPr>
        <w:t>responsibility, using a human power of sympathy and moral feeling</w:t>
      </w:r>
      <w:r w:rsidRPr="006F7B10">
        <w:t xml:space="preserve">. We must, in short, reorganise our social, economic, political, and psychic ways of being human. Here, among many things, is a task for International Relations and Security Studies. </w:t>
      </w:r>
      <w:r w:rsidRPr="00DC7249">
        <w:rPr>
          <w:u w:val="single"/>
        </w:rPr>
        <w:t>We must also acknowledge that such actions of responsibility will always be imagined, channelled and conducted through the collective human mind, its science, and its institutions.</w:t>
      </w:r>
      <w:r w:rsidRPr="006F7B10">
        <w:t xml:space="preserve"> Hence we must participate in the practices of science, politics, and governance, theorise their reform and responsible conduct, and keep them under close scrutiny. </w:t>
      </w:r>
      <w:r w:rsidRPr="00DC7249">
        <w:rPr>
          <w:u w:val="single"/>
        </w:rPr>
        <w:t>Even if it is important to assert the intrinsic value of nature, we cannot see nature from the point of nature, or somehow leave it be</w:t>
      </w:r>
      <w:r w:rsidRPr="006F7B10">
        <w:t>. This I take to be the very essence of the idea of ‘social nature’. We remain locked in the human gaze, imprisoned within the Leviathan, staring out through its eyes. We can, however, reshape its mind and its path over the earth.</w:t>
      </w:r>
    </w:p>
    <w:p w14:paraId="45D34569" w14:textId="4BC235F5" w:rsidR="005F5BD5" w:rsidRPr="00953C25" w:rsidRDefault="005F5BD5" w:rsidP="005F5BD5">
      <w:pPr>
        <w:pStyle w:val="Heading3"/>
      </w:pPr>
      <w:r>
        <w:t>defense</w:t>
      </w:r>
    </w:p>
    <w:p w14:paraId="2F295BCC" w14:textId="77DF77F6" w:rsidR="00C24FA6" w:rsidRPr="00953C25" w:rsidRDefault="00591292" w:rsidP="00C24FA6">
      <w:pPr>
        <w:pStyle w:val="Heading4"/>
      </w:pPr>
      <w:r>
        <w:t>Abandoning humanism doesn’t solve the creation of difference—</w:t>
      </w:r>
      <w:r w:rsidR="00FD39F3">
        <w:t>the only useful orientation towards humanism is one that</w:t>
      </w:r>
      <w:r>
        <w:t xml:space="preserve"> balances acceptance and </w:t>
      </w:r>
      <w:r w:rsidR="00FD39F3">
        <w:t xml:space="preserve">specificity </w:t>
      </w:r>
    </w:p>
    <w:p w14:paraId="60B37BEC" w14:textId="058F3201" w:rsidR="00C24FA6" w:rsidRPr="00953C25" w:rsidRDefault="00C24FA6" w:rsidP="00C24FA6">
      <w:r w:rsidRPr="00953C25">
        <w:rPr>
          <w:rStyle w:val="Style13ptBold"/>
        </w:rPr>
        <w:t>Pithouse 10</w:t>
      </w:r>
      <w:r w:rsidR="00953C25" w:rsidRPr="00953C25">
        <w:t>—</w:t>
      </w:r>
      <w:r w:rsidRPr="00953C25">
        <w:t xml:space="preserve">senior researcher, </w:t>
      </w:r>
      <w:r w:rsidR="00953C25" w:rsidRPr="00953C25">
        <w:t>program</w:t>
      </w:r>
      <w:r w:rsidRPr="00953C25">
        <w:t xml:space="preserve"> co-ordinator and supervisor at the Unit for </w:t>
      </w:r>
      <w:r w:rsidR="00953C25" w:rsidRPr="00953C25">
        <w:t>Humanities</w:t>
      </w:r>
      <w:r w:rsidRPr="00953C25">
        <w:t xml:space="preserve"> at Rhodes</w:t>
      </w:r>
      <w:r w:rsidR="00953C25" w:rsidRPr="00953C25">
        <w:t xml:space="preserve"> (Richard,</w:t>
      </w:r>
      <w:r w:rsidRPr="00953C25">
        <w:t xml:space="preserve"> </w:t>
      </w:r>
      <w:r w:rsidR="00953C25" w:rsidRPr="00953C25">
        <w:t>“</w:t>
      </w:r>
      <w:r w:rsidRPr="00953C25">
        <w:t>Frantz Fanon and the Persistence of Humanism,</w:t>
      </w:r>
      <w:r w:rsidR="00953C25" w:rsidRPr="00953C25">
        <w:t>”</w:t>
      </w:r>
      <w:r w:rsidRPr="00953C25">
        <w:t xml:space="preserve"> brotherwisedispatch.blogspot.com/2010/06/frantz-fanon-and-persistence-of.html</w:t>
      </w:r>
      <w:r w:rsidR="00953C25" w:rsidRPr="00953C25">
        <w:t>)</w:t>
      </w:r>
    </w:p>
    <w:p w14:paraId="60A5EC44" w14:textId="77777777" w:rsidR="00C24FA6" w:rsidRPr="00591292" w:rsidRDefault="00C24FA6" w:rsidP="00953C25">
      <w:pPr>
        <w:rPr>
          <w:u w:val="single"/>
        </w:rPr>
      </w:pPr>
      <w:r w:rsidRPr="00591292">
        <w:rPr>
          <w:u w:val="single"/>
        </w:rPr>
        <w:t>This desire is clearly a desire to be recognised as a person and not an object</w:t>
      </w:r>
      <w:r w:rsidRPr="00953C25">
        <w:t xml:space="preserve">. But Fanon’s defense of desire is also, crucially, an assertion of the value of </w:t>
      </w:r>
      <w:r w:rsidRPr="00591292">
        <w:t xml:space="preserve">bringing one’s creative powers to bear on the world. Fanon’s work, especially in The Wretched of the Earth, makes use of a whole range of metaphors to describe progress. They include, in descending order of frequency, metaphors of movement, growth, waking up, new vision, rebirth and renewal. </w:t>
      </w:r>
      <w:r w:rsidRPr="00591292">
        <w:rPr>
          <w:u w:val="single"/>
        </w:rPr>
        <w:t xml:space="preserve">Fanon’s protest is grounded on "Yes" – </w:t>
      </w:r>
      <w:r w:rsidRPr="00591292">
        <w:rPr>
          <w:b/>
          <w:u w:val="single"/>
        </w:rPr>
        <w:t>Yes to human flourishing</w:t>
      </w:r>
      <w:r w:rsidRPr="00591292">
        <w:rPr>
          <w:u w:val="single"/>
        </w:rPr>
        <w:t>.</w:t>
      </w:r>
    </w:p>
    <w:p w14:paraId="5865DD3F" w14:textId="77777777" w:rsidR="00C24FA6" w:rsidRPr="00591292" w:rsidRDefault="00C24FA6" w:rsidP="00953C25">
      <w:r w:rsidRPr="00591292">
        <w:t xml:space="preserve">This is predicated on the view that the human being is possessed with a desire and a capacity to engage with the world. This is, therefore, a theory of human nature. But human nature is a notoriously difficult terrain. In philosophy and psychology, theories of human nature multiply and develop continually. Even amongst those that, for example, assume a fundamental drive there is a wide variety including Nietzsche’s will-to-power; Freud’s will-to-pleasure; Frankl’s will-to-meaning; Jung’s will-to-integration; Hegel’s will-to-recognition etc, etc. </w:t>
      </w:r>
      <w:r w:rsidRPr="00591292">
        <w:rPr>
          <w:u w:val="single"/>
        </w:rPr>
        <w:t>They all have some explanatory power, and they all make particular sense in certain situations or with certain individuals</w:t>
      </w:r>
      <w:r w:rsidRPr="00591292">
        <w:t>, but equally they are all limited.</w:t>
      </w:r>
    </w:p>
    <w:p w14:paraId="56E58CFB" w14:textId="77777777" w:rsidR="00C24FA6" w:rsidRPr="00591292" w:rsidRDefault="00C24FA6" w:rsidP="00953C25">
      <w:pPr>
        <w:rPr>
          <w:u w:val="single"/>
        </w:rPr>
      </w:pPr>
      <w:r w:rsidRPr="00591292">
        <w:t xml:space="preserve">There are also many traditional visions of a fundamental life force. In India the creative energy or life force is referred to as prana. In China and parts of West Africa it is known as Chi. Modernity’s mechanistic secularism denied it in Europe, but Jung recognised it and called it the libido. Here in Southern Africa it is referred to as Ntu. </w:t>
      </w:r>
      <w:r w:rsidRPr="00591292">
        <w:rPr>
          <w:u w:val="single"/>
        </w:rPr>
        <w:t>Fanon does not tell us whether he sees these words used to describe the creative energies</w:t>
      </w:r>
      <w:r w:rsidRPr="00591292">
        <w:t xml:space="preserve"> as metaphors or as nouns. He </w:t>
      </w:r>
      <w:r w:rsidRPr="00591292">
        <w:rPr>
          <w:u w:val="single"/>
        </w:rPr>
        <w:t>just asks, "What use are reflections on</w:t>
      </w:r>
      <w:r w:rsidRPr="00591292">
        <w:t xml:space="preserve"> Bantu </w:t>
      </w:r>
      <w:r w:rsidRPr="00591292">
        <w:rPr>
          <w:u w:val="single"/>
        </w:rPr>
        <w:t>ontology when striking black miners in South Africa are being shot down</w:t>
      </w:r>
      <w:r w:rsidRPr="00591292">
        <w:t xml:space="preserve">?" (1967: 85) But the question is consistent. </w:t>
      </w:r>
      <w:r w:rsidRPr="00591292">
        <w:rPr>
          <w:u w:val="single"/>
        </w:rPr>
        <w:t>Desire lives in action, whereas ontology is abstract and possibly objectifying. Therefore, he chooses desire and denies, metaphysics.</w:t>
      </w:r>
    </w:p>
    <w:p w14:paraId="3F5E63E2" w14:textId="77777777" w:rsidR="00C24FA6" w:rsidRPr="00591292" w:rsidRDefault="00C24FA6" w:rsidP="00953C25">
      <w:r w:rsidRPr="00591292">
        <w:rPr>
          <w:u w:val="single"/>
        </w:rPr>
        <w:t>Each theory about the fundamental drives that constitute human beings, if taken as the sole truth</w:t>
      </w:r>
      <w:r w:rsidRPr="00591292">
        <w:t xml:space="preserve"> </w:t>
      </w:r>
      <w:r w:rsidRPr="00591292">
        <w:rPr>
          <w:u w:val="single"/>
        </w:rPr>
        <w:t>about humanity, can be limiting</w:t>
      </w:r>
      <w:r w:rsidRPr="00591292">
        <w:t xml:space="preserve"> and even oppressive. Unsurprisingly it </w:t>
      </w:r>
      <w:r w:rsidRPr="00591292">
        <w:rPr>
          <w:u w:val="single"/>
        </w:rPr>
        <w:t>has become very fashionable to seek an easy way out of this problem and to deny that there is a human nature. But to deny human nature is to make a substantive claim about human nature</w:t>
      </w:r>
      <w:r w:rsidRPr="00591292">
        <w:t xml:space="preserve">. It is a claim with a long history which John Locke called tabula rasa. </w:t>
      </w:r>
      <w:r w:rsidRPr="00591292">
        <w:rPr>
          <w:u w:val="single"/>
        </w:rPr>
        <w:t>If we accept that to deny human nature is to assert something substantive about human nature then there is no escape from this challenge</w:t>
      </w:r>
      <w:r w:rsidRPr="00591292">
        <w:t xml:space="preserve">. </w:t>
      </w:r>
      <w:r w:rsidRPr="00591292">
        <w:rPr>
          <w:u w:val="single"/>
        </w:rPr>
        <w:t xml:space="preserve">The only way to make some sense of the paradox is to make an assertion about what it is to be a human being that is </w:t>
      </w:r>
      <w:r w:rsidRPr="00591292">
        <w:rPr>
          <w:b/>
          <w:u w:val="single"/>
        </w:rPr>
        <w:t>specific enough to be useful and general enough to avoid being reductive</w:t>
      </w:r>
      <w:r w:rsidRPr="00591292">
        <w:t xml:space="preserve">. </w:t>
      </w:r>
      <w:r w:rsidRPr="00591292">
        <w:rPr>
          <w:b/>
          <w:u w:val="single"/>
        </w:rPr>
        <w:t>Fanon achieves this balance with his view that to be human is to desire to be recognised</w:t>
      </w:r>
      <w:r w:rsidRPr="00591292">
        <w:t xml:space="preserve"> </w:t>
      </w:r>
      <w:r w:rsidRPr="00591292">
        <w:rPr>
          <w:u w:val="single"/>
        </w:rPr>
        <w:t xml:space="preserve">as a free and responsible agent and to seek to change the world through creative engagement with it. </w:t>
      </w:r>
      <w:r w:rsidRPr="00591292">
        <w:t>It is the second point which makes his philosophy more positive than Sartre’s.</w:t>
      </w:r>
    </w:p>
    <w:p w14:paraId="232AA1C1" w14:textId="77777777" w:rsidR="00C24FA6" w:rsidRPr="00591292" w:rsidRDefault="00C24FA6" w:rsidP="00953C25">
      <w:r w:rsidRPr="00591292">
        <w:t>FANON’S BELIEF IN THE INTERCONNECTEDNESS OF HUMANITY</w:t>
      </w:r>
    </w:p>
    <w:p w14:paraId="358C3BFC" w14:textId="77777777" w:rsidR="00C24FA6" w:rsidRPr="00591292" w:rsidRDefault="00C24FA6" w:rsidP="00953C25">
      <w:r w:rsidRPr="00591292">
        <w:t xml:space="preserve">Fanon’s commitment to freedom feeds into an ethic of virtue, that is, of desire which generates a project of individual and collective self-creation. But he does not see this in terms of the radical individualism of the early Sartre. On the contrary he argues, in a more Heideggerian spirit that: "In the world through which I travel, I am endlessly creating myself. I am part of Being to the degree that I go beyond it." (1967:229) </w:t>
      </w:r>
      <w:r w:rsidRPr="00591292">
        <w:rPr>
          <w:u w:val="single"/>
        </w:rPr>
        <w:t xml:space="preserve">But Fanon sees Being in far larger terms than Heidegger’s ethnic parochialism and insists that: ‘there are in every part men who search. </w:t>
      </w:r>
      <w:r w:rsidRPr="00591292">
        <w:t>I am not a prisoner of history. I should not seek there for the meaning of my destiny. I should constantly remind myself that the real leap consists in introducing invention into existence." (1967:229)</w:t>
      </w:r>
    </w:p>
    <w:p w14:paraId="5FE60857" w14:textId="77777777" w:rsidR="00C24FA6" w:rsidRPr="00953C25" w:rsidRDefault="00C24FA6" w:rsidP="00953C25">
      <w:r w:rsidRPr="00591292">
        <w:t xml:space="preserve">Fanon’s first expression of the interconnectedness of humanity is in the first chapter of Black Skin, White Masks where he shows that "to speak . . . means above all to assume a culture, to support the weight of a civilization" (1967:17), because ‘to speak a language is to take on a world, a culture." (1967:18) He also gives a clear and persuasive endorsement of Jung’s idea of the collective unconsciousness. </w:t>
      </w:r>
      <w:r w:rsidRPr="00591292">
        <w:rPr>
          <w:u w:val="single"/>
        </w:rPr>
        <w:t>Fanon defines it as "purely and simply the sum of prejudices, myths and collective attitudes of a given group</w:t>
      </w:r>
      <w:r w:rsidRPr="00591292">
        <w:t xml:space="preserve">." (1967:188) It is, </w:t>
      </w:r>
      <w:r w:rsidRPr="00591292">
        <w:rPr>
          <w:u w:val="single"/>
        </w:rPr>
        <w:t>perhaps, necessary to point out that Fanon rejects the view that the collective unconsciousness is inherited</w:t>
      </w:r>
      <w:r w:rsidRPr="00591292">
        <w:t xml:space="preserve"> (genetic</w:t>
      </w:r>
      <w:r w:rsidRPr="00591292">
        <w:rPr>
          <w:u w:val="single"/>
        </w:rPr>
        <w:t>) and insists that it is purely cultural and that it can and will continue to change and develop</w:t>
      </w:r>
      <w:r w:rsidRPr="00591292">
        <w:t>. It is important also to point out that Fanon clearly thought that the contents of the collective unconscious should and could be made conscious.</w:t>
      </w:r>
      <w:r w:rsidRPr="00953C25">
        <w:t xml:space="preserve"> </w:t>
      </w:r>
    </w:p>
    <w:p w14:paraId="16DACAA0" w14:textId="77777777" w:rsidR="00C24FA6" w:rsidRPr="00953C25" w:rsidRDefault="00C24FA6" w:rsidP="00953C25"/>
    <w:p w14:paraId="61587778" w14:textId="77777777" w:rsidR="0091027F" w:rsidRDefault="0091027F" w:rsidP="00F443A1"/>
    <w:p w14:paraId="74B30482" w14:textId="3BB5AD2A" w:rsidR="00463C6F" w:rsidRPr="00953C25" w:rsidRDefault="00C24FA6" w:rsidP="00C24FA6">
      <w:pPr>
        <w:pStyle w:val="Heading2"/>
      </w:pPr>
      <w:r w:rsidRPr="00153D40">
        <w:t>Midterms</w:t>
      </w:r>
      <w:r w:rsidRPr="00953C25">
        <w:t xml:space="preserve"> </w:t>
      </w:r>
      <w:r w:rsidR="00054F33">
        <w:t>DA</w:t>
      </w:r>
    </w:p>
    <w:p w14:paraId="4F1E11D0" w14:textId="7EFA70B7" w:rsidR="00C24FA6" w:rsidRPr="00953C25" w:rsidRDefault="00C24FA6" w:rsidP="00C24FA6">
      <w:pPr>
        <w:pStyle w:val="Heading3"/>
      </w:pPr>
      <w:r w:rsidRPr="00953C25">
        <w:t>Links</w:t>
      </w:r>
    </w:p>
    <w:p w14:paraId="68C30BD2" w14:textId="672304A9" w:rsidR="008D263E" w:rsidRPr="00953C25" w:rsidRDefault="008D263E" w:rsidP="008D263E">
      <w:pPr>
        <w:pStyle w:val="Heading4"/>
      </w:pPr>
      <w:r w:rsidRPr="00953C25">
        <w:t>The aff’s political strategy cedes the midterms</w:t>
      </w:r>
    </w:p>
    <w:p w14:paraId="716F2F45" w14:textId="77ED2C36" w:rsidR="00C24FA6" w:rsidRPr="00953C25" w:rsidRDefault="00C24FA6" w:rsidP="00C24FA6">
      <w:r w:rsidRPr="00953C25">
        <w:rPr>
          <w:rStyle w:val="Style13ptBold"/>
        </w:rPr>
        <w:t>Friedersdorf 17</w:t>
      </w:r>
      <w:r w:rsidRPr="00953C25">
        <w:t xml:space="preserve">, writer at The Atlantic where he focuses on politics and national affairs—(Conor, “The Book That Predicted Trump’s Rise Offers the Left a Roadmap for Defeating Him,” 7/6/17, The Atlantic, </w:t>
      </w:r>
      <w:hyperlink r:id="rId11" w:history="1">
        <w:r w:rsidRPr="00953C25">
          <w:rPr>
            <w:rStyle w:val="Hyperlink"/>
          </w:rPr>
          <w:t>https://www.theatlantic.com/politics/archive/2017/07/advice-for-the-left-on-achieving-a-more-perfect-union/531054/</w:t>
        </w:r>
      </w:hyperlink>
    </w:p>
    <w:p w14:paraId="517570C9" w14:textId="5D61760B" w:rsidR="00C24FA6" w:rsidRPr="00953C25" w:rsidRDefault="00C24FA6" w:rsidP="00C24FA6">
      <w:pPr>
        <w:rPr>
          <w:b/>
          <w:u w:val="single"/>
        </w:rPr>
      </w:pPr>
      <w:r w:rsidRPr="00953C25">
        <w:rPr>
          <w:u w:val="single"/>
        </w:rPr>
        <w:t>Twenty years ago</w:t>
      </w:r>
      <w:r w:rsidRPr="00953C25">
        <w:rPr>
          <w:sz w:val="14"/>
        </w:rPr>
        <w:t xml:space="preserve">, in a series of lectures on the history of American civilization, the philosopher Richard </w:t>
      </w:r>
      <w:r w:rsidRPr="00953C25">
        <w:rPr>
          <w:u w:val="single"/>
        </w:rPr>
        <w:t>Rorty offered a prediction</w:t>
      </w:r>
      <w:r w:rsidRPr="00953C25">
        <w:rPr>
          <w:sz w:val="14"/>
        </w:rPr>
        <w:t>. His words languished in relative obscurity until the unexpected rise of Donald Trump made them seem prescient.</w:t>
      </w:r>
      <w:r w:rsidR="008D263E" w:rsidRPr="00953C25">
        <w:rPr>
          <w:sz w:val="12"/>
        </w:rPr>
        <w:t>¶</w:t>
      </w:r>
      <w:r w:rsidR="008D263E" w:rsidRPr="00953C25">
        <w:rPr>
          <w:sz w:val="14"/>
        </w:rPr>
        <w:t xml:space="preserve"> </w:t>
      </w:r>
      <w:r w:rsidRPr="00953C25">
        <w:rPr>
          <w:sz w:val="14"/>
        </w:rPr>
        <w:t>Labor unions and unskilled workers will sooner or later realize that “their government is not even trying to prevent wages from sinking or to prevent jobs from being exported,” he posited. And they will further realize that “suburban white-collar workers, themselves desperately afraid of being downsized, are not going to let themselves be taxed to provide social benefits for anyone else.” At that point, “</w:t>
      </w:r>
      <w:r w:rsidRPr="00953C25">
        <w:rPr>
          <w:u w:val="single"/>
        </w:rPr>
        <w:t>something will crack</w:t>
      </w:r>
      <w:r w:rsidRPr="00953C25">
        <w:rPr>
          <w:sz w:val="14"/>
        </w:rPr>
        <w:t>,” he warned. “</w:t>
      </w:r>
      <w:r w:rsidRPr="00953C25">
        <w:rPr>
          <w:u w:val="single"/>
        </w:rPr>
        <w:t>The nonsuburban electorate will decide that the system has failed and start looking for a strongman to vote for</w:t>
      </w:r>
      <w:r w:rsidRPr="00953C25">
        <w:rPr>
          <w:sz w:val="14"/>
        </w:rPr>
        <w:t>—</w:t>
      </w:r>
      <w:r w:rsidRPr="00953C25">
        <w:rPr>
          <w:u w:val="single"/>
        </w:rPr>
        <w:t>someone willing to assure them that, once he is elected, the smug bureaucrats, tricky lawyers, overpaid bond salesmen, and postmodernist professors will no longer be calling the shots</w:t>
      </w:r>
      <w:r w:rsidRPr="00953C25">
        <w:rPr>
          <w:sz w:val="14"/>
        </w:rPr>
        <w:t>.”</w:t>
      </w:r>
      <w:r w:rsidR="008D263E" w:rsidRPr="00953C25">
        <w:rPr>
          <w:sz w:val="12"/>
        </w:rPr>
        <w:t>¶</w:t>
      </w:r>
      <w:r w:rsidR="008D263E" w:rsidRPr="00953C25">
        <w:rPr>
          <w:sz w:val="14"/>
        </w:rPr>
        <w:t xml:space="preserve"> </w:t>
      </w:r>
      <w:r w:rsidRPr="00953C25">
        <w:rPr>
          <w:sz w:val="14"/>
        </w:rPr>
        <w:t>That passage, considered from the vantage of November 9, 2016, caused a spike of interest in Achieving Our Country, the compilation of Rorty’s lectures. The full book contains criticism for the political left as earnestly constructive and thoughtfully formulated as any I have encountered in my recent roundups—and I say that despite disagreeing with Rorty’s uncharitable assessments of the American right, among other things.</w:t>
      </w:r>
      <w:r w:rsidR="008D263E" w:rsidRPr="00953C25">
        <w:rPr>
          <w:sz w:val="12"/>
        </w:rPr>
        <w:t>¶</w:t>
      </w:r>
      <w:r w:rsidR="008D263E" w:rsidRPr="00953C25">
        <w:rPr>
          <w:sz w:val="14"/>
        </w:rPr>
        <w:t xml:space="preserve"> </w:t>
      </w:r>
      <w:r w:rsidRPr="00953C25">
        <w:rPr>
          <w:sz w:val="14"/>
        </w:rPr>
        <w:t>His book is worth revisiting as the Democratic Party smarts from losses in recent special elections and considers how it might win back the House in the 2018 midterms.</w:t>
      </w:r>
      <w:r w:rsidR="008D263E" w:rsidRPr="00953C25">
        <w:rPr>
          <w:sz w:val="12"/>
        </w:rPr>
        <w:t>¶</w:t>
      </w:r>
      <w:r w:rsidR="008D263E" w:rsidRPr="00953C25">
        <w:rPr>
          <w:sz w:val="14"/>
        </w:rPr>
        <w:t xml:space="preserve"> </w:t>
      </w:r>
      <w:r w:rsidRPr="00953C25">
        <w:rPr>
          <w:sz w:val="14"/>
        </w:rPr>
        <w:t>What is wrong with its current incarnation?</w:t>
      </w:r>
      <w:r w:rsidR="008D263E" w:rsidRPr="00953C25">
        <w:rPr>
          <w:sz w:val="12"/>
        </w:rPr>
        <w:t>¶</w:t>
      </w:r>
      <w:r w:rsidR="008D263E" w:rsidRPr="00953C25">
        <w:rPr>
          <w:sz w:val="14"/>
        </w:rPr>
        <w:t xml:space="preserve"> </w:t>
      </w:r>
      <w:r w:rsidRPr="00953C25">
        <w:rPr>
          <w:sz w:val="14"/>
        </w:rPr>
        <w:t xml:space="preserve">Rorty argued that </w:t>
      </w:r>
      <w:r w:rsidRPr="00953C25">
        <w:rPr>
          <w:u w:val="single"/>
        </w:rPr>
        <w:t>an ascendant strain of postmodern Leftism</w:t>
      </w:r>
      <w:r w:rsidRPr="00953C25">
        <w:rPr>
          <w:sz w:val="14"/>
        </w:rPr>
        <w:t xml:space="preserve"> </w:t>
      </w:r>
      <w:r w:rsidRPr="00953C25">
        <w:rPr>
          <w:u w:val="single"/>
        </w:rPr>
        <w:t>with</w:t>
      </w:r>
      <w:r w:rsidRPr="00953C25">
        <w:rPr>
          <w:sz w:val="14"/>
        </w:rPr>
        <w:t xml:space="preserve"> its </w:t>
      </w:r>
      <w:r w:rsidRPr="00953C25">
        <w:rPr>
          <w:u w:val="single"/>
        </w:rPr>
        <w:t>roots in the academy has tended</w:t>
      </w:r>
      <w:r w:rsidRPr="00953C25">
        <w:rPr>
          <w:sz w:val="14"/>
        </w:rPr>
        <w:t xml:space="preserve"> “</w:t>
      </w:r>
      <w:r w:rsidRPr="00953C25">
        <w:rPr>
          <w:b/>
          <w:u w:val="single"/>
        </w:rPr>
        <w:t>to give cultural politics preference over real politics</w:t>
      </w:r>
      <w:r w:rsidRPr="00953C25">
        <w:rPr>
          <w:sz w:val="14"/>
        </w:rPr>
        <w:t xml:space="preserve">, </w:t>
      </w:r>
      <w:r w:rsidRPr="00953C25">
        <w:rPr>
          <w:u w:val="single"/>
        </w:rPr>
        <w:t>and to mock the</w:t>
      </w:r>
      <w:r w:rsidRPr="00953C25">
        <w:rPr>
          <w:sz w:val="14"/>
        </w:rPr>
        <w:t xml:space="preserve"> very </w:t>
      </w:r>
      <w:r w:rsidRPr="00953C25">
        <w:rPr>
          <w:u w:val="single"/>
        </w:rPr>
        <w:t>idea that democratic institutions</w:t>
      </w:r>
      <w:r w:rsidRPr="00953C25">
        <w:rPr>
          <w:sz w:val="14"/>
        </w:rPr>
        <w:t xml:space="preserve"> </w:t>
      </w:r>
      <w:r w:rsidRPr="00953C25">
        <w:rPr>
          <w:u w:val="single"/>
        </w:rPr>
        <w:t xml:space="preserve">might once again be </w:t>
      </w:r>
      <w:r w:rsidRPr="00953C25">
        <w:rPr>
          <w:b/>
          <w:u w:val="single"/>
        </w:rPr>
        <w:t>made to serve social justice</w:t>
      </w:r>
      <w:r w:rsidRPr="00953C25">
        <w:rPr>
          <w:sz w:val="14"/>
        </w:rPr>
        <w:t>.”</w:t>
      </w:r>
      <w:r w:rsidR="008D263E" w:rsidRPr="00953C25">
        <w:rPr>
          <w:sz w:val="12"/>
        </w:rPr>
        <w:t>¶</w:t>
      </w:r>
      <w:r w:rsidR="008D263E" w:rsidRPr="00953C25">
        <w:rPr>
          <w:sz w:val="14"/>
        </w:rPr>
        <w:t xml:space="preserve"> </w:t>
      </w:r>
      <w:r w:rsidRPr="00953C25">
        <w:rPr>
          <w:u w:val="single"/>
        </w:rPr>
        <w:t xml:space="preserve">This Left is more likely to participate in a public shaming than to </w:t>
      </w:r>
      <w:r w:rsidRPr="00953C25">
        <w:rPr>
          <w:b/>
          <w:u w:val="single"/>
        </w:rPr>
        <w:t>lobby for a new law</w:t>
      </w:r>
      <w:r w:rsidRPr="00953C25">
        <w:rPr>
          <w:sz w:val="14"/>
        </w:rPr>
        <w:t xml:space="preserve">; it is more likely </w:t>
      </w:r>
      <w:r w:rsidRPr="00953C25">
        <w:rPr>
          <w:u w:val="single"/>
        </w:rPr>
        <w:t xml:space="preserve">to mobilize to occupy a park or shut down a freeway than to </w:t>
      </w:r>
      <w:r w:rsidRPr="00953C25">
        <w:rPr>
          <w:b/>
          <w:u w:val="single"/>
        </w:rPr>
        <w:t>register voters</w:t>
      </w:r>
      <w:r w:rsidRPr="00953C25">
        <w:rPr>
          <w:sz w:val="14"/>
        </w:rPr>
        <w:t xml:space="preserve">. </w:t>
      </w:r>
      <w:r w:rsidRPr="00953C25">
        <w:rPr>
          <w:u w:val="single"/>
        </w:rPr>
        <w:t xml:space="preserve">It “exaggerates the importance of </w:t>
      </w:r>
      <w:r w:rsidRPr="00953C25">
        <w:rPr>
          <w:b/>
          <w:u w:val="single"/>
        </w:rPr>
        <w:t>philosophy for politics</w:t>
      </w:r>
      <w:r w:rsidRPr="00953C25">
        <w:rPr>
          <w:u w:val="single"/>
        </w:rPr>
        <w:t xml:space="preserve">, </w:t>
      </w:r>
      <w:r w:rsidRPr="00953C25">
        <w:rPr>
          <w:b/>
          <w:u w:val="single"/>
        </w:rPr>
        <w:t>and wastes its energy on</w:t>
      </w:r>
      <w:r w:rsidRPr="00953C25">
        <w:rPr>
          <w:u w:val="single"/>
        </w:rPr>
        <w:t xml:space="preserve"> sophisticated </w:t>
      </w:r>
      <w:r w:rsidRPr="00953C25">
        <w:rPr>
          <w:b/>
          <w:u w:val="single"/>
        </w:rPr>
        <w:t>theoretical analyses</w:t>
      </w:r>
      <w:r w:rsidRPr="00953C25">
        <w:rPr>
          <w:u w:val="single"/>
        </w:rPr>
        <w:t xml:space="preserve"> of the significance of current events</w:t>
      </w:r>
      <w:r w:rsidRPr="00953C25">
        <w:rPr>
          <w:sz w:val="14"/>
        </w:rPr>
        <w:t>.” Its adherents “have permitted cultural politics to supplant real politics, and have collaborated with the Right in making cultural issues central to the public debate.”</w:t>
      </w:r>
      <w:r w:rsidR="008D263E" w:rsidRPr="00953C25">
        <w:rPr>
          <w:sz w:val="12"/>
        </w:rPr>
        <w:t>¶</w:t>
      </w:r>
      <w:r w:rsidR="008D263E" w:rsidRPr="00953C25">
        <w:rPr>
          <w:sz w:val="14"/>
        </w:rPr>
        <w:t xml:space="preserve"> </w:t>
      </w:r>
      <w:r w:rsidRPr="00953C25">
        <w:rPr>
          <w:sz w:val="14"/>
        </w:rPr>
        <w:t>Yet framing the public debate in that manner plays to the strengths of the political right.</w:t>
      </w:r>
      <w:r w:rsidR="008D263E" w:rsidRPr="00953C25">
        <w:rPr>
          <w:sz w:val="12"/>
        </w:rPr>
        <w:t>¶</w:t>
      </w:r>
      <w:r w:rsidR="008D263E" w:rsidRPr="00953C25">
        <w:rPr>
          <w:sz w:val="14"/>
        </w:rPr>
        <w:t xml:space="preserve"> </w:t>
      </w:r>
      <w:r w:rsidRPr="00953C25">
        <w:rPr>
          <w:sz w:val="14"/>
        </w:rPr>
        <w:t>Rorty sympathizes with the reasons that an ascendant Leftist faction lost faith in American institutions. He is as horrified as they are by the historic treatment of indigenous people and African Americans, and by America’s behavior in the Vietnam War.</w:t>
      </w:r>
      <w:r w:rsidR="008D263E" w:rsidRPr="00953C25">
        <w:rPr>
          <w:sz w:val="12"/>
        </w:rPr>
        <w:t>¶</w:t>
      </w:r>
      <w:r w:rsidR="008D263E" w:rsidRPr="00953C25">
        <w:rPr>
          <w:sz w:val="14"/>
        </w:rPr>
        <w:t xml:space="preserve"> </w:t>
      </w:r>
      <w:r w:rsidRPr="00953C25">
        <w:rPr>
          <w:sz w:val="14"/>
        </w:rPr>
        <w:t xml:space="preserve">But like John Dewey, </w:t>
      </w:r>
      <w:r w:rsidRPr="00953C25">
        <w:rPr>
          <w:u w:val="single"/>
        </w:rPr>
        <w:t>he rejects self-loathing as “a luxury which agents</w:t>
      </w:r>
      <w:r w:rsidRPr="00953C25">
        <w:rPr>
          <w:sz w:val="14"/>
        </w:rPr>
        <w:t>—either individuals or nations—</w:t>
      </w:r>
      <w:r w:rsidRPr="00953C25">
        <w:rPr>
          <w:u w:val="single"/>
        </w:rPr>
        <w:t>cannot afford</w:t>
      </w:r>
      <w:r w:rsidRPr="00953C25">
        <w:rPr>
          <w:sz w:val="14"/>
        </w:rPr>
        <w:t xml:space="preserve">,” and finds other aspects of American history and national character to celebrate. </w:t>
      </w:r>
      <w:r w:rsidRPr="00953C25">
        <w:rPr>
          <w:u w:val="single"/>
        </w:rPr>
        <w:t>Today’s Left would more effectively advance social justice if its adherents possessed a historical memory that extended</w:t>
      </w:r>
      <w:r w:rsidRPr="00953C25">
        <w:rPr>
          <w:sz w:val="14"/>
        </w:rPr>
        <w:t xml:space="preserve"> </w:t>
      </w:r>
      <w:r w:rsidRPr="00953C25">
        <w:rPr>
          <w:u w:val="single"/>
        </w:rPr>
        <w:t>farther</w:t>
      </w:r>
      <w:r w:rsidRPr="00953C25">
        <w:rPr>
          <w:sz w:val="14"/>
        </w:rPr>
        <w:t xml:space="preserve"> back </w:t>
      </w:r>
      <w:r w:rsidRPr="00953C25">
        <w:rPr>
          <w:u w:val="single"/>
        </w:rPr>
        <w:t>than the 1960s</w:t>
      </w:r>
      <w:r w:rsidRPr="00953C25">
        <w:rPr>
          <w:sz w:val="14"/>
        </w:rPr>
        <w:t>, he argued, to a movement more than a century old “that has served human liberty well.” It would help, for example, “if students became as familiar with the Pullman Strike, the Great Coalfield War, and the passage of the Wagner Act as with the march from Selma, Berkeley free-speech demonstrations, and Stonewall.”</w:t>
      </w:r>
      <w:r w:rsidR="008D263E" w:rsidRPr="00953C25">
        <w:rPr>
          <w:sz w:val="12"/>
        </w:rPr>
        <w:t>¶</w:t>
      </w:r>
      <w:r w:rsidR="008D263E" w:rsidRPr="00953C25">
        <w:rPr>
          <w:sz w:val="14"/>
        </w:rPr>
        <w:t xml:space="preserve"> </w:t>
      </w:r>
      <w:r w:rsidRPr="00953C25">
        <w:rPr>
          <w:u w:val="single"/>
        </w:rPr>
        <w:t>If more Leftists saw themselves as part of that history, with all its achievements</w:t>
      </w:r>
      <w:r w:rsidRPr="00953C25">
        <w:rPr>
          <w:sz w:val="14"/>
        </w:rPr>
        <w:t xml:space="preserve">, </w:t>
      </w:r>
      <w:r w:rsidRPr="00953C25">
        <w:rPr>
          <w:u w:val="single"/>
        </w:rPr>
        <w:t>they might continue to lament that “America is not a morally pure country</w:t>
      </w:r>
      <w:r w:rsidRPr="00953C25">
        <w:rPr>
          <w:sz w:val="14"/>
        </w:rPr>
        <w:t xml:space="preserve">,” </w:t>
      </w:r>
      <w:r w:rsidRPr="00953C25">
        <w:rPr>
          <w:u w:val="single"/>
        </w:rPr>
        <w:t>but</w:t>
      </w:r>
      <w:r w:rsidRPr="00953C25">
        <w:rPr>
          <w:sz w:val="14"/>
        </w:rPr>
        <w:t xml:space="preserve"> might better </w:t>
      </w:r>
      <w:r w:rsidRPr="00953C25">
        <w:rPr>
          <w:u w:val="single"/>
        </w:rPr>
        <w:t>understand that “no country ever has been or ever will be,”</w:t>
      </w:r>
      <w:r w:rsidRPr="00953C25">
        <w:rPr>
          <w:sz w:val="14"/>
        </w:rPr>
        <w:t xml:space="preserve"> and that no country will ever have “a morally pure, homogeneous Left” to bring about social justice.</w:t>
      </w:r>
      <w:r w:rsidR="008D263E" w:rsidRPr="00953C25">
        <w:rPr>
          <w:sz w:val="12"/>
        </w:rPr>
        <w:t>¶</w:t>
      </w:r>
      <w:r w:rsidR="008D263E" w:rsidRPr="00953C25">
        <w:rPr>
          <w:sz w:val="14"/>
        </w:rPr>
        <w:t xml:space="preserve"> </w:t>
      </w:r>
      <w:r w:rsidRPr="00953C25">
        <w:rPr>
          <w:u w:val="single"/>
        </w:rPr>
        <w:t>He urges the Left to be more realist</w:t>
      </w:r>
      <w:r w:rsidRPr="00953C25">
        <w:rPr>
          <w:sz w:val="14"/>
        </w:rPr>
        <w:t xml:space="preserve"> at length:</w:t>
      </w:r>
      <w:r w:rsidR="008D263E" w:rsidRPr="00953C25">
        <w:rPr>
          <w:sz w:val="12"/>
        </w:rPr>
        <w:t>¶</w:t>
      </w:r>
      <w:r w:rsidR="008D263E" w:rsidRPr="00953C25">
        <w:rPr>
          <w:sz w:val="14"/>
        </w:rPr>
        <w:t xml:space="preserve"> </w:t>
      </w:r>
      <w:r w:rsidRPr="00953C25">
        <w:rPr>
          <w:sz w:val="14"/>
        </w:rPr>
        <w:t xml:space="preserve">In democratic countries </w:t>
      </w:r>
      <w:r w:rsidRPr="00953C25">
        <w:rPr>
          <w:u w:val="single"/>
        </w:rPr>
        <w:t>you get things done by compromising your principles</w:t>
      </w:r>
      <w:r w:rsidRPr="00953C25">
        <w:rPr>
          <w:sz w:val="14"/>
        </w:rPr>
        <w:t xml:space="preserve"> </w:t>
      </w:r>
      <w:r w:rsidRPr="00953C25">
        <w:rPr>
          <w:u w:val="single"/>
        </w:rPr>
        <w:t xml:space="preserve">in order to form </w:t>
      </w:r>
      <w:r w:rsidRPr="00953C25">
        <w:rPr>
          <w:b/>
          <w:u w:val="single"/>
        </w:rPr>
        <w:t>alliances</w:t>
      </w:r>
      <w:r w:rsidRPr="00953C25">
        <w:rPr>
          <w:sz w:val="14"/>
        </w:rPr>
        <w:t xml:space="preserve"> with groups about whom you have grave doubts. </w:t>
      </w:r>
      <w:r w:rsidRPr="00953C25">
        <w:rPr>
          <w:u w:val="single"/>
        </w:rPr>
        <w:t>The Left in America has made a lot of progress by doing just that</w:t>
      </w:r>
      <w:r w:rsidRPr="00953C25">
        <w:rPr>
          <w:sz w:val="14"/>
        </w:rPr>
        <w:t xml:space="preserve">. The </w:t>
      </w:r>
      <w:r w:rsidRPr="00953C25">
        <w:rPr>
          <w:u w:val="single"/>
        </w:rPr>
        <w:t>closest the Left ever came to taking over the government was in 1912</w:t>
      </w:r>
      <w:r w:rsidRPr="00953C25">
        <w:rPr>
          <w:sz w:val="14"/>
        </w:rPr>
        <w:t xml:space="preserve">, </w:t>
      </w:r>
      <w:r w:rsidRPr="00953C25">
        <w:rPr>
          <w:u w:val="single"/>
        </w:rPr>
        <w:t>when</w:t>
      </w:r>
      <w:r w:rsidRPr="00953C25">
        <w:rPr>
          <w:sz w:val="14"/>
        </w:rPr>
        <w:t xml:space="preserve"> a Whitman enthusiast, Eugene </w:t>
      </w:r>
      <w:r w:rsidRPr="00953C25">
        <w:rPr>
          <w:u w:val="single"/>
        </w:rPr>
        <w:t>Debs, ran for president</w:t>
      </w:r>
      <w:r w:rsidRPr="00953C25">
        <w:rPr>
          <w:sz w:val="14"/>
        </w:rPr>
        <w:t xml:space="preserve"> and got almost a million votes. </w:t>
      </w:r>
      <w:r w:rsidRPr="00953C25">
        <w:rPr>
          <w:u w:val="single"/>
        </w:rPr>
        <w:t>These votes were cast</w:t>
      </w:r>
      <w:r w:rsidRPr="00953C25">
        <w:rPr>
          <w:sz w:val="14"/>
        </w:rPr>
        <w:t xml:space="preserve"> by, as Daniel Bell puts it, “</w:t>
      </w:r>
      <w:r w:rsidRPr="00953C25">
        <w:rPr>
          <w:u w:val="single"/>
        </w:rPr>
        <w:t>as unstable a compound as was ever mixed</w:t>
      </w:r>
      <w:r w:rsidRPr="00953C25">
        <w:rPr>
          <w:sz w:val="14"/>
        </w:rPr>
        <w:t xml:space="preserve"> </w:t>
      </w:r>
      <w:r w:rsidRPr="00953C25">
        <w:rPr>
          <w:u w:val="single"/>
        </w:rPr>
        <w:t>in the modern history</w:t>
      </w:r>
      <w:r w:rsidRPr="00953C25">
        <w:rPr>
          <w:sz w:val="14"/>
        </w:rPr>
        <w:t xml:space="preserve"> of political chemistry.” </w:t>
      </w:r>
      <w:r w:rsidRPr="00953C25">
        <w:rPr>
          <w:u w:val="single"/>
        </w:rPr>
        <w:t>This compound mingled rage at low wages and miserable working conditions with</w:t>
      </w:r>
      <w:r w:rsidRPr="00953C25">
        <w:rPr>
          <w:sz w:val="14"/>
        </w:rPr>
        <w:t>, as Bell says, “</w:t>
      </w:r>
      <w:r w:rsidRPr="00953C25">
        <w:rPr>
          <w:u w:val="single"/>
        </w:rPr>
        <w:t>the puritan conscience of millionaire socialists</w:t>
      </w:r>
      <w:r w:rsidRPr="00953C25">
        <w:rPr>
          <w:sz w:val="14"/>
        </w:rPr>
        <w:t>, the boyish romanticism of a Jack London, the pale Christian piety of a George Herron … the reckless braggadocio of a ‘Wild Bill’ Haywood … the tepid social-work impulse of do-gooders, inarticulate and amorphous desire to ‘belong’ of the immigrant workers, the iconoclastic idol-breaking of the literary radicals … and more.”</w:t>
      </w:r>
      <w:r w:rsidR="008D263E" w:rsidRPr="00953C25">
        <w:rPr>
          <w:sz w:val="12"/>
        </w:rPr>
        <w:t>¶</w:t>
      </w:r>
      <w:r w:rsidR="008D263E" w:rsidRPr="00953C25">
        <w:rPr>
          <w:sz w:val="14"/>
        </w:rPr>
        <w:t xml:space="preserve"> </w:t>
      </w:r>
      <w:r w:rsidRPr="00953C25">
        <w:rPr>
          <w:sz w:val="14"/>
        </w:rPr>
        <w:t xml:space="preserve">Those dispossessed farmers were often racist, nativist, and sadistic. The millionaire socialists, ruthless robber barons though they were, nevertheless set up the foundations which sponsored the research which helped get leftist legislation passed. We need to get rid of the Marxist idea that only bottom-up initiatives, conducted by workers and peasants who have somehow been so freed from resentment as to show no trace of prejudice, can achieve our country. </w:t>
      </w:r>
      <w:r w:rsidRPr="00953C25">
        <w:rPr>
          <w:u w:val="single"/>
        </w:rPr>
        <w:t xml:space="preserve">The history of leftist politics in America is a story of how </w:t>
      </w:r>
      <w:r w:rsidRPr="00953C25">
        <w:rPr>
          <w:b/>
          <w:u w:val="single"/>
        </w:rPr>
        <w:t>top-down initiatives and bottom-up initiatives have interlocked</w:t>
      </w:r>
      <w:r w:rsidRPr="00953C25">
        <w:rPr>
          <w:u w:val="single"/>
        </w:rPr>
        <w:t>.</w:t>
      </w:r>
      <w:r w:rsidR="008D263E" w:rsidRPr="00953C25">
        <w:rPr>
          <w:sz w:val="12"/>
        </w:rPr>
        <w:t>¶</w:t>
      </w:r>
      <w:r w:rsidR="008D263E" w:rsidRPr="00953C25">
        <w:rPr>
          <w:sz w:val="12"/>
          <w:u w:val="single"/>
        </w:rPr>
        <w:t xml:space="preserve"> </w:t>
      </w:r>
      <w:r w:rsidRPr="00953C25">
        <w:rPr>
          <w:sz w:val="14"/>
        </w:rPr>
        <w:t xml:space="preserve">Rorty wasn’t dismissing bigotry as unimportant. He was quick to praise the post-’60s Left for being attentive to racial injustice and recognizing that sadism against minority groups would have persisted even apart from economic inequality. Still, </w:t>
      </w:r>
      <w:r w:rsidRPr="00953C25">
        <w:rPr>
          <w:u w:val="single"/>
        </w:rPr>
        <w:t>he criticizes the identity politics of the left for developing a politics “more about stigma than</w:t>
      </w:r>
      <w:r w:rsidRPr="00953C25">
        <w:rPr>
          <w:sz w:val="14"/>
        </w:rPr>
        <w:t xml:space="preserve"> about </w:t>
      </w:r>
      <w:r w:rsidRPr="00953C25">
        <w:rPr>
          <w:u w:val="single"/>
        </w:rPr>
        <w:t>money</w:t>
      </w:r>
      <w:r w:rsidRPr="00953C25">
        <w:rPr>
          <w:sz w:val="14"/>
        </w:rPr>
        <w:t xml:space="preserve">, more about </w:t>
      </w:r>
      <w:r w:rsidRPr="00953C25">
        <w:rPr>
          <w:u w:val="single"/>
        </w:rPr>
        <w:t>deep</w:t>
      </w:r>
      <w:r w:rsidRPr="00953C25">
        <w:rPr>
          <w:sz w:val="14"/>
        </w:rPr>
        <w:t xml:space="preserve"> and hidden </w:t>
      </w:r>
      <w:r w:rsidRPr="00953C25">
        <w:rPr>
          <w:u w:val="single"/>
        </w:rPr>
        <w:t xml:space="preserve">psychosexual motivations than </w:t>
      </w:r>
      <w:r w:rsidRPr="00953C25">
        <w:rPr>
          <w:sz w:val="14"/>
        </w:rPr>
        <w:t xml:space="preserve">about </w:t>
      </w:r>
      <w:r w:rsidRPr="00953C25">
        <w:rPr>
          <w:u w:val="single"/>
        </w:rPr>
        <w:t>shallow and evident greed</w:t>
      </w:r>
      <w:r w:rsidRPr="00953C25">
        <w:rPr>
          <w:sz w:val="14"/>
        </w:rPr>
        <w:t>,” because many of the dispossessed are thereby ignored.</w:t>
      </w:r>
      <w:r w:rsidR="008D263E" w:rsidRPr="00953C25">
        <w:rPr>
          <w:sz w:val="12"/>
        </w:rPr>
        <w:t>¶</w:t>
      </w:r>
      <w:r w:rsidR="008D263E" w:rsidRPr="00953C25">
        <w:rPr>
          <w:sz w:val="14"/>
        </w:rPr>
        <w:t xml:space="preserve"> </w:t>
      </w:r>
      <w:r w:rsidRPr="00953C25">
        <w:rPr>
          <w:sz w:val="14"/>
        </w:rPr>
        <w:t>Surveying academia, for example, he observes that “</w:t>
      </w:r>
      <w:r w:rsidRPr="00953C25">
        <w:rPr>
          <w:u w:val="single"/>
        </w:rPr>
        <w:t>nobody is setting up a program in unemployed studies, homeless studies, or trailer-park studies, because the unemployed, the homeless, and residents of trailer parks are not the ‘other’ in the relative sense</w:t>
      </w:r>
      <w:r w:rsidRPr="00953C25">
        <w:rPr>
          <w:sz w:val="14"/>
        </w:rPr>
        <w:t>. To be other in this sense you must bear an ineradicable stigma, one which makes you a victim of socially accepted sadism rather than merely of economic selfishness.”</w:t>
      </w:r>
      <w:r w:rsidR="008D263E" w:rsidRPr="00953C25">
        <w:rPr>
          <w:sz w:val="12"/>
        </w:rPr>
        <w:t>¶</w:t>
      </w:r>
      <w:r w:rsidR="008D263E" w:rsidRPr="00953C25">
        <w:rPr>
          <w:sz w:val="14"/>
        </w:rPr>
        <w:t xml:space="preserve"> </w:t>
      </w:r>
      <w:r w:rsidRPr="00953C25">
        <w:rPr>
          <w:sz w:val="14"/>
        </w:rPr>
        <w:t xml:space="preserve">For Rorty, a Left that neglects victims of economic selfishness will not only fail; its neglect of class will trigger a terrible </w:t>
      </w:r>
      <w:r w:rsidRPr="00953C25">
        <w:rPr>
          <w:b/>
          <w:sz w:val="14"/>
        </w:rPr>
        <w:t>backlash</w:t>
      </w:r>
      <w:r w:rsidRPr="00953C25">
        <w:rPr>
          <w:sz w:val="14"/>
        </w:rPr>
        <w:t xml:space="preserve"> that ultimately ill-serve the very groups that Leftist identity politics are intended to help. “The gains made in the past forty years by black and brown Americans, and by homosexuals, will very likely be wiped out,” he worried. “Jocular contempt for women will come back into fashion. The words ‘</w:t>
      </w:r>
      <w:r w:rsidRPr="00953C25">
        <w:rPr>
          <w:strike/>
          <w:sz w:val="14"/>
        </w:rPr>
        <w:t>nigger’</w:t>
      </w:r>
      <w:r w:rsidRPr="00953C25">
        <w:rPr>
          <w:sz w:val="14"/>
        </w:rPr>
        <w:t xml:space="preserve"> and ‘</w:t>
      </w:r>
      <w:r w:rsidRPr="00953C25">
        <w:rPr>
          <w:strike/>
          <w:sz w:val="14"/>
        </w:rPr>
        <w:t>kike’</w:t>
      </w:r>
      <w:r w:rsidRPr="00953C25">
        <w:rPr>
          <w:sz w:val="14"/>
        </w:rPr>
        <w:t xml:space="preserve"> will once again be heard in the workplace. All the sadism which the academic Left has tried to make unacceptable to its students will come flooding back. All the resentment which badly educated Americans feel about having their manners dictated to them by college graduates will find an outlet.”</w:t>
      </w:r>
      <w:r w:rsidR="008D263E" w:rsidRPr="00953C25">
        <w:rPr>
          <w:sz w:val="12"/>
        </w:rPr>
        <w:t>¶</w:t>
      </w:r>
      <w:r w:rsidR="008D263E" w:rsidRPr="00953C25">
        <w:rPr>
          <w:sz w:val="14"/>
        </w:rPr>
        <w:t xml:space="preserve"> </w:t>
      </w:r>
      <w:r w:rsidRPr="00953C25">
        <w:rPr>
          <w:sz w:val="14"/>
        </w:rPr>
        <w:t xml:space="preserve">Thankfully, the </w:t>
      </w:r>
      <w:r w:rsidRPr="00953C25">
        <w:rPr>
          <w:u w:val="single"/>
        </w:rPr>
        <w:t>backlash hasn’t gone that far. Yet.</w:t>
      </w:r>
      <w:r w:rsidR="008D263E" w:rsidRPr="00953C25">
        <w:rPr>
          <w:sz w:val="12"/>
        </w:rPr>
        <w:t>¶</w:t>
      </w:r>
      <w:r w:rsidR="008D263E" w:rsidRPr="00953C25">
        <w:rPr>
          <w:sz w:val="12"/>
          <w:u w:val="single"/>
        </w:rPr>
        <w:t xml:space="preserve"> </w:t>
      </w:r>
      <w:r w:rsidRPr="00953C25">
        <w:rPr>
          <w:sz w:val="14"/>
        </w:rPr>
        <w:t xml:space="preserve">To avoid that future, </w:t>
      </w:r>
      <w:r w:rsidRPr="00953C25">
        <w:rPr>
          <w:u w:val="single"/>
        </w:rPr>
        <w:t>to compete in national politics</w:t>
      </w:r>
      <w:r w:rsidRPr="00953C25">
        <w:rPr>
          <w:sz w:val="14"/>
        </w:rPr>
        <w:t xml:space="preserve">, Rorty believed that </w:t>
      </w:r>
      <w:r w:rsidRPr="00953C25">
        <w:rPr>
          <w:u w:val="single"/>
        </w:rPr>
        <w:t>the Left would have to find a way to better address the consequences of globalization</w:t>
      </w:r>
      <w:r w:rsidRPr="00953C25">
        <w:rPr>
          <w:sz w:val="14"/>
        </w:rPr>
        <w:t xml:space="preserve">, and that </w:t>
      </w:r>
      <w:r w:rsidRPr="00953C25">
        <w:rPr>
          <w:u w:val="single"/>
        </w:rPr>
        <w:t>it could only do so by “</w:t>
      </w:r>
      <w:r w:rsidRPr="00953C25">
        <w:rPr>
          <w:b/>
          <w:u w:val="single"/>
        </w:rPr>
        <w:t>opening relations with</w:t>
      </w:r>
      <w:r w:rsidRPr="00953C25">
        <w:rPr>
          <w:u w:val="single"/>
        </w:rPr>
        <w:t xml:space="preserve"> the residue of </w:t>
      </w:r>
      <w:r w:rsidRPr="00953C25">
        <w:rPr>
          <w:b/>
          <w:u w:val="single"/>
        </w:rPr>
        <w:t>the old reformist Left</w:t>
      </w:r>
      <w:r w:rsidRPr="00953C25">
        <w:rPr>
          <w:sz w:val="14"/>
        </w:rPr>
        <w:t xml:space="preserve">, and in particular with the labor unions.” </w:t>
      </w:r>
      <w:r w:rsidRPr="00953C25">
        <w:rPr>
          <w:u w:val="single"/>
        </w:rPr>
        <w:t>What’s more, the Left “would have to</w:t>
      </w:r>
      <w:r w:rsidRPr="00953C25">
        <w:rPr>
          <w:sz w:val="14"/>
        </w:rPr>
        <w:t xml:space="preserve"> talk much more about money, even at the cost of talking less about stigma.” In service of that transition, he advised the Left to “put a moratorium on theory … to </w:t>
      </w:r>
      <w:r w:rsidRPr="00953C25">
        <w:rPr>
          <w:b/>
          <w:u w:val="single"/>
        </w:rPr>
        <w:t>kick its philosophy habit</w:t>
      </w:r>
      <w:r w:rsidRPr="00953C25">
        <w:rPr>
          <w:sz w:val="14"/>
        </w:rPr>
        <w:t>” and to “try to mobilize what remains of our pride in being Americans.”</w:t>
      </w:r>
      <w:r w:rsidR="008D263E" w:rsidRPr="00953C25">
        <w:rPr>
          <w:sz w:val="12"/>
        </w:rPr>
        <w:t>¶</w:t>
      </w:r>
      <w:r w:rsidR="008D263E" w:rsidRPr="00953C25">
        <w:rPr>
          <w:sz w:val="14"/>
        </w:rPr>
        <w:t xml:space="preserve"> </w:t>
      </w:r>
      <w:r w:rsidRPr="00953C25">
        <w:rPr>
          <w:sz w:val="14"/>
        </w:rPr>
        <w:t>What exactly did he mean by “kicking the philosophy habit”?</w:t>
      </w:r>
      <w:r w:rsidR="008D263E" w:rsidRPr="00953C25">
        <w:rPr>
          <w:sz w:val="12"/>
        </w:rPr>
        <w:t>¶</w:t>
      </w:r>
      <w:r w:rsidR="008D263E" w:rsidRPr="00953C25">
        <w:rPr>
          <w:sz w:val="14"/>
        </w:rPr>
        <w:t xml:space="preserve"> </w:t>
      </w:r>
      <w:r w:rsidRPr="00953C25">
        <w:rPr>
          <w:u w:val="single"/>
        </w:rPr>
        <w:t>The</w:t>
      </w:r>
      <w:r w:rsidRPr="00953C25">
        <w:rPr>
          <w:sz w:val="14"/>
        </w:rPr>
        <w:t xml:space="preserve"> contemporary </w:t>
      </w:r>
      <w:r w:rsidRPr="00953C25">
        <w:rPr>
          <w:u w:val="single"/>
        </w:rPr>
        <w:t>academic Left seems to think that the higher your level of abstraction</w:t>
      </w:r>
      <w:r w:rsidRPr="00953C25">
        <w:rPr>
          <w:sz w:val="14"/>
        </w:rPr>
        <w:t xml:space="preserve">, </w:t>
      </w:r>
      <w:r w:rsidRPr="00953C25">
        <w:rPr>
          <w:u w:val="single"/>
        </w:rPr>
        <w:t>the more subversive</w:t>
      </w:r>
      <w:r w:rsidRPr="00953C25">
        <w:rPr>
          <w:sz w:val="14"/>
        </w:rPr>
        <w:t xml:space="preserve"> of the established order </w:t>
      </w:r>
      <w:r w:rsidRPr="00953C25">
        <w:rPr>
          <w:u w:val="single"/>
        </w:rPr>
        <w:t>you can be</w:t>
      </w:r>
      <w:r w:rsidRPr="00953C25">
        <w:rPr>
          <w:sz w:val="14"/>
        </w:rPr>
        <w:t xml:space="preserve">. </w:t>
      </w:r>
      <w:r w:rsidRPr="00953C25">
        <w:rPr>
          <w:u w:val="single"/>
        </w:rPr>
        <w:t>The more sweeping</w:t>
      </w:r>
      <w:r w:rsidRPr="00953C25">
        <w:rPr>
          <w:sz w:val="14"/>
        </w:rPr>
        <w:t xml:space="preserve"> and novel </w:t>
      </w:r>
      <w:r w:rsidRPr="00953C25">
        <w:rPr>
          <w:u w:val="single"/>
        </w:rPr>
        <w:t>your conceptual apparatus, the more radical your critique…</w:t>
      </w:r>
      <w:r w:rsidR="008D263E" w:rsidRPr="00953C25">
        <w:rPr>
          <w:sz w:val="12"/>
        </w:rPr>
        <w:t>¶</w:t>
      </w:r>
      <w:r w:rsidR="008D263E" w:rsidRPr="00953C25">
        <w:rPr>
          <w:sz w:val="14"/>
        </w:rPr>
        <w:t xml:space="preserve"> </w:t>
      </w:r>
      <w:r w:rsidRPr="00953C25">
        <w:rPr>
          <w:sz w:val="14"/>
        </w:rPr>
        <w:t xml:space="preserve">Recent attempts to subvert social institutions by problematizing concepts have produced a few very good books. They have also produced many thousands of books which represent scholastic philosophizing at its worst. The authors of these purportedly “subversive” books honestly believe that they are serving human liberty. But it </w:t>
      </w:r>
      <w:r w:rsidRPr="00953C25">
        <w:rPr>
          <w:u w:val="single"/>
        </w:rPr>
        <w:t>is almost impossible to clamber back down</w:t>
      </w:r>
      <w:r w:rsidRPr="00953C25">
        <w:rPr>
          <w:sz w:val="14"/>
        </w:rPr>
        <w:t xml:space="preserve"> from their books </w:t>
      </w:r>
      <w:r w:rsidRPr="00953C25">
        <w:rPr>
          <w:u w:val="single"/>
        </w:rPr>
        <w:t>to a level of abstraction on which one might discuss the merits of a law</w:t>
      </w:r>
      <w:r w:rsidRPr="00953C25">
        <w:rPr>
          <w:sz w:val="14"/>
        </w:rPr>
        <w:t xml:space="preserve">, a treaty, a candidate, </w:t>
      </w:r>
      <w:r w:rsidRPr="00953C25">
        <w:rPr>
          <w:u w:val="single"/>
        </w:rPr>
        <w:t>or a political strategy.</w:t>
      </w:r>
      <w:r w:rsidR="008D263E" w:rsidRPr="00953C25">
        <w:rPr>
          <w:sz w:val="12"/>
        </w:rPr>
        <w:t>¶</w:t>
      </w:r>
      <w:r w:rsidR="008D263E" w:rsidRPr="00953C25">
        <w:rPr>
          <w:sz w:val="12"/>
          <w:u w:val="single"/>
        </w:rPr>
        <w:t xml:space="preserve"> </w:t>
      </w:r>
      <w:r w:rsidRPr="00953C25">
        <w:rPr>
          <w:sz w:val="14"/>
        </w:rPr>
        <w:t xml:space="preserve">Even though what these authors “theorize” is often something very concrete and near at hand—a current TV show, a media celebrity, a recent scandal—they offer the most abstract and barren explanations imaginable. These </w:t>
      </w:r>
      <w:r w:rsidRPr="00953C25">
        <w:rPr>
          <w:b/>
          <w:u w:val="single"/>
        </w:rPr>
        <w:t>futile attempts to philosophize</w:t>
      </w:r>
      <w:r w:rsidRPr="00953C25">
        <w:rPr>
          <w:u w:val="single"/>
        </w:rPr>
        <w:t xml:space="preserve"> one’s way </w:t>
      </w:r>
      <w:r w:rsidRPr="00953C25">
        <w:rPr>
          <w:b/>
          <w:u w:val="single"/>
        </w:rPr>
        <w:t>into political relevance</w:t>
      </w:r>
      <w:r w:rsidRPr="00953C25">
        <w:rPr>
          <w:u w:val="single"/>
        </w:rPr>
        <w:t xml:space="preserve"> are a symptom of what happens when </w:t>
      </w:r>
      <w:r w:rsidRPr="00953C25">
        <w:rPr>
          <w:b/>
          <w:u w:val="single"/>
        </w:rPr>
        <w:t>a Left retreats from activism</w:t>
      </w:r>
      <w:r w:rsidRPr="00953C25">
        <w:rPr>
          <w:u w:val="single"/>
        </w:rPr>
        <w:t xml:space="preserve"> </w:t>
      </w:r>
      <w:r w:rsidRPr="00953C25">
        <w:rPr>
          <w:b/>
          <w:u w:val="single"/>
        </w:rPr>
        <w:t xml:space="preserve">and adopts a spectatorial approach to the problems of its country. </w:t>
      </w:r>
      <w:r w:rsidR="008D263E" w:rsidRPr="00953C25">
        <w:rPr>
          <w:sz w:val="12"/>
        </w:rPr>
        <w:t>¶</w:t>
      </w:r>
      <w:r w:rsidR="008D263E" w:rsidRPr="00953C25">
        <w:rPr>
          <w:b/>
          <w:sz w:val="12"/>
          <w:u w:val="single"/>
        </w:rPr>
        <w:t xml:space="preserve"> </w:t>
      </w:r>
      <w:r w:rsidRPr="00953C25">
        <w:rPr>
          <w:b/>
          <w:u w:val="single"/>
        </w:rPr>
        <w:t>This disengagement from practical politics “produces theoretical hallucinations</w:t>
      </w:r>
      <w:r w:rsidRPr="00953C25">
        <w:rPr>
          <w:sz w:val="14"/>
        </w:rPr>
        <w:t>,” he added. “</w:t>
      </w:r>
      <w:r w:rsidRPr="00953C25">
        <w:rPr>
          <w:u w:val="single"/>
        </w:rPr>
        <w:t>The cultural Left is haunted by ubiquitous specters</w:t>
      </w:r>
      <w:r w:rsidRPr="00953C25">
        <w:rPr>
          <w:sz w:val="14"/>
        </w:rPr>
        <w:t>, the most frightening of which is called ‘power.’” This obsession with power elicited scathing words:</w:t>
      </w:r>
      <w:r w:rsidR="008D263E" w:rsidRPr="00953C25">
        <w:rPr>
          <w:sz w:val="12"/>
        </w:rPr>
        <w:t>¶</w:t>
      </w:r>
      <w:r w:rsidR="008D263E" w:rsidRPr="00953C25">
        <w:rPr>
          <w:sz w:val="14"/>
        </w:rPr>
        <w:t xml:space="preserve"> </w:t>
      </w:r>
      <w:r w:rsidRPr="00953C25">
        <w:rPr>
          <w:sz w:val="14"/>
        </w:rPr>
        <w:t>In its Foucauldian usage, the term “power” denotes an agency which has left an indelible stain on every word in our language and on every institution. It is always already there, and cannot be spotted coming or going … Only interminable individual and social self-analysis, and perhaps not even that, can help us escape from the infinitely fine meshes of its invisible web.</w:t>
      </w:r>
      <w:r w:rsidR="008D263E" w:rsidRPr="00953C25">
        <w:rPr>
          <w:sz w:val="12"/>
        </w:rPr>
        <w:t>¶</w:t>
      </w:r>
      <w:r w:rsidR="008D263E" w:rsidRPr="00953C25">
        <w:rPr>
          <w:sz w:val="14"/>
        </w:rPr>
        <w:t xml:space="preserve"> </w:t>
      </w:r>
      <w:r w:rsidRPr="00953C25">
        <w:rPr>
          <w:sz w:val="14"/>
        </w:rPr>
        <w:t>The Ubiquity of Foucaldian power is reminiscent of the ubiquity of Satan, and thus of the ubiquity of original sin—that diabolical stain on every human soul ... in committing itself to what it calls “theory,” this Left has gotten something which is entirely too much like religion. For the cultural Left has come to believe that we must place our country within a theoretical frame of reference, situate it within a vast quasi-cosmological perspective.</w:t>
      </w:r>
      <w:r w:rsidR="008D263E" w:rsidRPr="00953C25">
        <w:rPr>
          <w:sz w:val="12"/>
        </w:rPr>
        <w:t>¶</w:t>
      </w:r>
      <w:r w:rsidR="008D263E" w:rsidRPr="00953C25">
        <w:rPr>
          <w:sz w:val="14"/>
        </w:rPr>
        <w:t xml:space="preserve"> </w:t>
      </w:r>
      <w:r w:rsidRPr="00953C25">
        <w:rPr>
          <w:sz w:val="14"/>
        </w:rPr>
        <w:t>What stories about blue-eyed devils are to Black Muslims, stories about hegemony and power are to many cultural Leftists ... To step into the intellectual world which some of these Leftists inhabit is to move out of a world in which the citizens of a democracy can join forces to resist sadism and selfishness into a Gothic world in which democratic politics has become a farce ... in which all the daylight cheerfulness of Whitmanesque hyper-secularism has been lost, and “liberalism” and “humanism” are synonyms for naiveté—for an inability to grasp the full horror of our situation.</w:t>
      </w:r>
      <w:r w:rsidR="008D263E" w:rsidRPr="00953C25">
        <w:rPr>
          <w:sz w:val="12"/>
        </w:rPr>
        <w:t>¶</w:t>
      </w:r>
      <w:r w:rsidR="008D263E" w:rsidRPr="00953C25">
        <w:rPr>
          <w:sz w:val="14"/>
        </w:rPr>
        <w:t xml:space="preserve"> </w:t>
      </w:r>
      <w:r w:rsidRPr="00953C25">
        <w:rPr>
          <w:sz w:val="14"/>
        </w:rPr>
        <w:t xml:space="preserve">In his estimation, however, </w:t>
      </w:r>
      <w:r w:rsidRPr="00953C25">
        <w:rPr>
          <w:u w:val="single"/>
        </w:rPr>
        <w:t xml:space="preserve">the Foucauldian Left and its </w:t>
      </w:r>
      <w:r w:rsidRPr="00953C25">
        <w:rPr>
          <w:b/>
          <w:u w:val="single"/>
        </w:rPr>
        <w:t>focus on cosmopolitan identity politics</w:t>
      </w:r>
      <w:r w:rsidRPr="00953C25">
        <w:rPr>
          <w:sz w:val="14"/>
        </w:rPr>
        <w:t xml:space="preserve">, enforced through stigma, </w:t>
      </w:r>
      <w:r w:rsidRPr="00953C25">
        <w:rPr>
          <w:u w:val="single"/>
        </w:rPr>
        <w:t>is easily the more</w:t>
      </w:r>
      <w:r w:rsidR="00905C71" w:rsidRPr="00953C25">
        <w:rPr>
          <w:u w:val="single"/>
        </w:rPr>
        <w:t xml:space="preserve"> </w:t>
      </w:r>
      <w:r w:rsidRPr="00953C25">
        <w:rPr>
          <w:b/>
          <w:u w:val="single"/>
        </w:rPr>
        <w:t>naive approach to advancing justice.</w:t>
      </w:r>
      <w:r w:rsidR="008D263E" w:rsidRPr="00953C25">
        <w:rPr>
          <w:sz w:val="12"/>
        </w:rPr>
        <w:t>¶</w:t>
      </w:r>
      <w:r w:rsidR="008D263E" w:rsidRPr="00953C25">
        <w:rPr>
          <w:b/>
          <w:sz w:val="12"/>
          <w:u w:val="single"/>
        </w:rPr>
        <w:t xml:space="preserve"> </w:t>
      </w:r>
      <w:r w:rsidRPr="00953C25">
        <w:rPr>
          <w:sz w:val="14"/>
        </w:rPr>
        <w:t>It is naively internationalist, he posited all those years before Brexit:</w:t>
      </w:r>
      <w:r w:rsidR="008D263E" w:rsidRPr="00953C25">
        <w:rPr>
          <w:sz w:val="12"/>
        </w:rPr>
        <w:t>¶</w:t>
      </w:r>
      <w:r w:rsidR="008D263E" w:rsidRPr="00953C25">
        <w:rPr>
          <w:sz w:val="14"/>
        </w:rPr>
        <w:t xml:space="preserve"> </w:t>
      </w:r>
      <w:r w:rsidRPr="00953C25">
        <w:rPr>
          <w:u w:val="single"/>
        </w:rPr>
        <w:t>The cultural Left</w:t>
      </w:r>
      <w:r w:rsidRPr="00953C25">
        <w:rPr>
          <w:sz w:val="14"/>
        </w:rPr>
        <w:t xml:space="preserve"> often </w:t>
      </w:r>
      <w:r w:rsidRPr="00953C25">
        <w:rPr>
          <w:u w:val="single"/>
        </w:rPr>
        <w:t xml:space="preserve">seems convinced that </w:t>
      </w:r>
      <w:r w:rsidRPr="00953C25">
        <w:rPr>
          <w:b/>
          <w:u w:val="single"/>
        </w:rPr>
        <w:t>the nation-state is obsolete</w:t>
      </w:r>
      <w:r w:rsidRPr="00953C25">
        <w:rPr>
          <w:sz w:val="14"/>
        </w:rPr>
        <w:t xml:space="preserve">, </w:t>
      </w:r>
      <w:r w:rsidRPr="00953C25">
        <w:rPr>
          <w:u w:val="single"/>
        </w:rPr>
        <w:t>and that there is</w:t>
      </w:r>
      <w:r w:rsidRPr="00953C25">
        <w:rPr>
          <w:sz w:val="14"/>
        </w:rPr>
        <w:t xml:space="preserve"> </w:t>
      </w:r>
      <w:r w:rsidRPr="00953C25">
        <w:rPr>
          <w:u w:val="single"/>
        </w:rPr>
        <w:t xml:space="preserve">therefore </w:t>
      </w:r>
      <w:r w:rsidRPr="00953C25">
        <w:rPr>
          <w:b/>
          <w:u w:val="single"/>
        </w:rPr>
        <w:t>no point in attempting to revive national politics</w:t>
      </w:r>
      <w:r w:rsidRPr="00953C25">
        <w:rPr>
          <w:sz w:val="14"/>
        </w:rPr>
        <w:t xml:space="preserve">. </w:t>
      </w:r>
      <w:r w:rsidRPr="00953C25">
        <w:rPr>
          <w:u w:val="single"/>
        </w:rPr>
        <w:t>The trouble with this claim is that</w:t>
      </w:r>
      <w:r w:rsidRPr="00953C25">
        <w:rPr>
          <w:sz w:val="14"/>
        </w:rPr>
        <w:t xml:space="preserve"> </w:t>
      </w:r>
      <w:r w:rsidRPr="00953C25">
        <w:rPr>
          <w:b/>
          <w:u w:val="single"/>
        </w:rPr>
        <w:t>the government</w:t>
      </w:r>
      <w:r w:rsidRPr="00953C25">
        <w:rPr>
          <w:u w:val="single"/>
        </w:rPr>
        <w:t xml:space="preserve"> of our nation-state </w:t>
      </w:r>
      <w:r w:rsidRPr="00953C25">
        <w:rPr>
          <w:b/>
          <w:u w:val="single"/>
        </w:rPr>
        <w:t>will be,</w:t>
      </w:r>
      <w:r w:rsidRPr="00953C25">
        <w:rPr>
          <w:u w:val="single"/>
        </w:rPr>
        <w:t xml:space="preserve"> for the foreseeable future, </w:t>
      </w:r>
      <w:r w:rsidRPr="00953C25">
        <w:rPr>
          <w:b/>
          <w:u w:val="single"/>
        </w:rPr>
        <w:t>the only agent capable of making any real difference</w:t>
      </w:r>
      <w:r w:rsidRPr="00953C25">
        <w:rPr>
          <w:u w:val="single"/>
        </w:rPr>
        <w:t xml:space="preserve"> in the amount of selfishness and sadism inflicted on Americans.</w:t>
      </w:r>
      <w:r w:rsidR="008D263E" w:rsidRPr="00953C25">
        <w:rPr>
          <w:sz w:val="12"/>
        </w:rPr>
        <w:t>¶</w:t>
      </w:r>
      <w:r w:rsidR="008D263E" w:rsidRPr="00953C25">
        <w:rPr>
          <w:sz w:val="14"/>
        </w:rPr>
        <w:t xml:space="preserve"> </w:t>
      </w:r>
      <w:r w:rsidRPr="00953C25">
        <w:rPr>
          <w:sz w:val="14"/>
        </w:rPr>
        <w:t>It is too abstract:</w:t>
      </w:r>
      <w:r w:rsidR="008D263E" w:rsidRPr="00953C25">
        <w:rPr>
          <w:sz w:val="12"/>
        </w:rPr>
        <w:t>¶</w:t>
      </w:r>
      <w:r w:rsidR="008D263E" w:rsidRPr="00953C25">
        <w:rPr>
          <w:sz w:val="14"/>
        </w:rPr>
        <w:t xml:space="preserve"> </w:t>
      </w:r>
      <w:r w:rsidRPr="00953C25">
        <w:rPr>
          <w:u w:val="single"/>
        </w:rPr>
        <w:t xml:space="preserve">This Left will have to stop thinking up ever more abstract </w:t>
      </w:r>
      <w:r w:rsidRPr="00953C25">
        <w:rPr>
          <w:sz w:val="14"/>
        </w:rPr>
        <w:t xml:space="preserve">and abusive </w:t>
      </w:r>
      <w:r w:rsidRPr="00953C25">
        <w:rPr>
          <w:u w:val="single"/>
        </w:rPr>
        <w:t>names for “the system</w:t>
      </w:r>
      <w:r w:rsidRPr="00953C25">
        <w:rPr>
          <w:sz w:val="14"/>
        </w:rPr>
        <w:t xml:space="preserve">” </w:t>
      </w:r>
      <w:r w:rsidRPr="00953C25">
        <w:rPr>
          <w:u w:val="single"/>
        </w:rPr>
        <w:t>and start trying to construct inspiring images of the country.</w:t>
      </w:r>
      <w:r w:rsidR="008D263E" w:rsidRPr="00953C25">
        <w:rPr>
          <w:sz w:val="12"/>
        </w:rPr>
        <w:t>¶</w:t>
      </w:r>
      <w:r w:rsidR="008D263E" w:rsidRPr="00953C25">
        <w:rPr>
          <w:sz w:val="12"/>
          <w:u w:val="single"/>
        </w:rPr>
        <w:t xml:space="preserve"> </w:t>
      </w:r>
      <w:r w:rsidRPr="00953C25">
        <w:rPr>
          <w:u w:val="single"/>
        </w:rPr>
        <w:t>Only by doing so can it begin to form alliances with people outside the academy</w:t>
      </w:r>
      <w:r w:rsidRPr="00953C25">
        <w:rPr>
          <w:sz w:val="14"/>
        </w:rPr>
        <w:t xml:space="preserve">—and, </w:t>
      </w:r>
      <w:r w:rsidRPr="00953C25">
        <w:rPr>
          <w:u w:val="single"/>
        </w:rPr>
        <w:t>specifically, with the labor unions</w:t>
      </w:r>
      <w:r w:rsidRPr="00953C25">
        <w:rPr>
          <w:sz w:val="14"/>
        </w:rPr>
        <w:t xml:space="preserve">. Outside the academy, </w:t>
      </w:r>
      <w:r w:rsidRPr="00953C25">
        <w:rPr>
          <w:u w:val="single"/>
        </w:rPr>
        <w:t>Americans still want to feel patriotic</w:t>
      </w:r>
      <w:r w:rsidRPr="00953C25">
        <w:rPr>
          <w:sz w:val="14"/>
        </w:rPr>
        <w:t xml:space="preserve">. </w:t>
      </w:r>
      <w:r w:rsidRPr="00953C25">
        <w:rPr>
          <w:u w:val="single"/>
        </w:rPr>
        <w:t>They still want to feel part of a nation which can take control of its destiny</w:t>
      </w:r>
      <w:r w:rsidRPr="00953C25">
        <w:rPr>
          <w:sz w:val="14"/>
        </w:rPr>
        <w:t xml:space="preserve"> and make itself a better place … </w:t>
      </w:r>
      <w:r w:rsidRPr="00953C25">
        <w:rPr>
          <w:u w:val="single"/>
        </w:rPr>
        <w:t>Nothing would do more to resurrect the American Left than agreement on a concrete political platform</w:t>
      </w:r>
      <w:r w:rsidRPr="00953C25">
        <w:rPr>
          <w:sz w:val="14"/>
        </w:rPr>
        <w:t xml:space="preserve">, a People’s Charter, </w:t>
      </w:r>
      <w:r w:rsidRPr="00953C25">
        <w:rPr>
          <w:u w:val="single"/>
        </w:rPr>
        <w:t>a list of specific reforms.</w:t>
      </w:r>
      <w:r w:rsidR="008D263E" w:rsidRPr="00953C25">
        <w:rPr>
          <w:sz w:val="12"/>
        </w:rPr>
        <w:t>¶</w:t>
      </w:r>
      <w:r w:rsidR="008D263E" w:rsidRPr="00953C25">
        <w:rPr>
          <w:sz w:val="12"/>
          <w:u w:val="single"/>
        </w:rPr>
        <w:t xml:space="preserve"> </w:t>
      </w:r>
      <w:r w:rsidRPr="00953C25">
        <w:rPr>
          <w:u w:val="single"/>
        </w:rPr>
        <w:t xml:space="preserve">Instead, “the cultural Left has a preference for talking about ‘the system’ </w:t>
      </w:r>
      <w:r w:rsidRPr="00953C25">
        <w:rPr>
          <w:b/>
          <w:u w:val="single"/>
        </w:rPr>
        <w:t>rather than specific social practices and specific changes</w:t>
      </w:r>
      <w:r w:rsidRPr="00953C25">
        <w:rPr>
          <w:sz w:val="14"/>
        </w:rPr>
        <w:t xml:space="preserve">. </w:t>
      </w:r>
      <w:r w:rsidRPr="00953C25">
        <w:rPr>
          <w:u w:val="single"/>
        </w:rPr>
        <w:t xml:space="preserve">The rhetoric of this Left remains </w:t>
      </w:r>
      <w:r w:rsidRPr="00953C25">
        <w:rPr>
          <w:b/>
          <w:u w:val="single"/>
        </w:rPr>
        <w:t>revolutionary rather than reformist and pragmatic</w:t>
      </w:r>
      <w:r w:rsidRPr="00953C25">
        <w:rPr>
          <w:sz w:val="14"/>
        </w:rPr>
        <w:t xml:space="preserve">. Its insouciant </w:t>
      </w:r>
      <w:r w:rsidRPr="00953C25">
        <w:rPr>
          <w:u w:val="single"/>
        </w:rPr>
        <w:t>use of terms like ‘late capitalism’ suggests that we can</w:t>
      </w:r>
      <w:r w:rsidRPr="00953C25">
        <w:rPr>
          <w:sz w:val="14"/>
        </w:rPr>
        <w:t xml:space="preserve"> just </w:t>
      </w:r>
      <w:r w:rsidRPr="00953C25">
        <w:rPr>
          <w:u w:val="single"/>
        </w:rPr>
        <w:t>wait for capitalism to collapse</w:t>
      </w:r>
      <w:r w:rsidRPr="00953C25">
        <w:rPr>
          <w:sz w:val="14"/>
        </w:rPr>
        <w:t xml:space="preserve">, </w:t>
      </w:r>
      <w:r w:rsidRPr="00953C25">
        <w:rPr>
          <w:u w:val="single"/>
        </w:rPr>
        <w:t>rather than figuring out what, in the absence of markets, will set prices and regulate distribution.”</w:t>
      </w:r>
      <w:r w:rsidR="008D263E" w:rsidRPr="00953C25">
        <w:rPr>
          <w:sz w:val="12"/>
        </w:rPr>
        <w:t>¶</w:t>
      </w:r>
      <w:r w:rsidR="008D263E" w:rsidRPr="00953C25">
        <w:rPr>
          <w:sz w:val="12"/>
          <w:u w:val="single"/>
        </w:rPr>
        <w:t xml:space="preserve"> </w:t>
      </w:r>
      <w:r w:rsidRPr="00953C25">
        <w:rPr>
          <w:sz w:val="14"/>
        </w:rPr>
        <w:t>And its abandonment of the melting-pot approach to racial justice, its substitution of multiculturalism, has destroyed the solidarity needed to advance justice in any manner, he argued:</w:t>
      </w:r>
      <w:r w:rsidR="008D263E" w:rsidRPr="00953C25">
        <w:rPr>
          <w:sz w:val="12"/>
        </w:rPr>
        <w:t>¶</w:t>
      </w:r>
      <w:r w:rsidR="008D263E" w:rsidRPr="00953C25">
        <w:rPr>
          <w:sz w:val="14"/>
        </w:rPr>
        <w:t xml:space="preserve"> </w:t>
      </w:r>
      <w:r w:rsidRPr="00953C25">
        <w:rPr>
          <w:sz w:val="14"/>
        </w:rPr>
        <w:t>The pre-Sixties reformist Left, insofar as it concerned itself with oppressed minorities, did so by proclaiming that all of us—black, white, and brown—are Americans, and that we should respect one another as such. This strategy gave rise to the “platoon” movies, which showed Americans of various ethnic backgrounds fighting and dying side by side.</w:t>
      </w:r>
      <w:r w:rsidR="008D263E" w:rsidRPr="00953C25">
        <w:rPr>
          <w:sz w:val="12"/>
        </w:rPr>
        <w:t>¶</w:t>
      </w:r>
      <w:r w:rsidR="008D263E" w:rsidRPr="00953C25">
        <w:rPr>
          <w:sz w:val="14"/>
        </w:rPr>
        <w:t xml:space="preserve"> </w:t>
      </w:r>
      <w:r w:rsidRPr="00953C25">
        <w:rPr>
          <w:sz w:val="14"/>
        </w:rPr>
        <w:t xml:space="preserve">By contrast, the contemporary cultural Left urges that America should not be a melting-pot, because we need to respect one another in our differences. </w:t>
      </w:r>
      <w:r w:rsidRPr="00953C25">
        <w:rPr>
          <w:u w:val="single"/>
        </w:rPr>
        <w:t>This Left wants to preserve otherness rather than to ignore it</w:t>
      </w:r>
      <w:r w:rsidRPr="00953C25">
        <w:rPr>
          <w:sz w:val="14"/>
        </w:rPr>
        <w:t xml:space="preserve"> </w:t>
      </w:r>
      <w:r w:rsidRPr="00953C25">
        <w:rPr>
          <w:u w:val="single"/>
        </w:rPr>
        <w:t>… If the cultural Left insists on continuing its present strategy</w:t>
      </w:r>
      <w:r w:rsidRPr="00953C25">
        <w:rPr>
          <w:sz w:val="14"/>
        </w:rPr>
        <w:t xml:space="preserve">—on asking us to respect one another in our differences rather than asking us to cease noting those differences—then it will have to find a new way of creating a sense of commonality at the level of national politics. For </w:t>
      </w:r>
      <w:r w:rsidRPr="00953C25">
        <w:rPr>
          <w:b/>
          <w:u w:val="single"/>
        </w:rPr>
        <w:t>only a rhetoric of commonality can forge a winning majority in national elections.</w:t>
      </w:r>
      <w:r w:rsidR="008D263E" w:rsidRPr="00953C25">
        <w:rPr>
          <w:sz w:val="12"/>
        </w:rPr>
        <w:t>¶</w:t>
      </w:r>
      <w:r w:rsidR="008D263E" w:rsidRPr="00953C25">
        <w:rPr>
          <w:b/>
          <w:sz w:val="12"/>
          <w:u w:val="single"/>
        </w:rPr>
        <w:t xml:space="preserve"> </w:t>
      </w:r>
      <w:r w:rsidRPr="00953C25">
        <w:rPr>
          <w:sz w:val="14"/>
        </w:rPr>
        <w:t>On this last matter, Rorty’s critique is not only that the present form of identity politics cannot win, but that even if it did win, the result would not in fact be social justice.</w:t>
      </w:r>
      <w:r w:rsidR="008D263E" w:rsidRPr="00953C25">
        <w:rPr>
          <w:sz w:val="12"/>
        </w:rPr>
        <w:t>¶</w:t>
      </w:r>
      <w:r w:rsidR="008D263E" w:rsidRPr="00953C25">
        <w:rPr>
          <w:sz w:val="14"/>
        </w:rPr>
        <w:t xml:space="preserve"> </w:t>
      </w:r>
      <w:r w:rsidRPr="00953C25">
        <w:rPr>
          <w:sz w:val="14"/>
        </w:rPr>
        <w:t>Thus the core of his advice:</w:t>
      </w:r>
      <w:r w:rsidR="008D263E" w:rsidRPr="00953C25">
        <w:rPr>
          <w:sz w:val="12"/>
        </w:rPr>
        <w:t>¶</w:t>
      </w:r>
      <w:r w:rsidR="008D263E" w:rsidRPr="00953C25">
        <w:rPr>
          <w:sz w:val="14"/>
        </w:rPr>
        <w:t xml:space="preserve"> </w:t>
      </w:r>
      <w:r w:rsidRPr="00953C25">
        <w:rPr>
          <w:u w:val="single"/>
        </w:rPr>
        <w:t>The cultural Left has a vision of an America in which the white patriarchs have stopped voting</w:t>
      </w:r>
      <w:r w:rsidRPr="00953C25">
        <w:rPr>
          <w:sz w:val="14"/>
        </w:rPr>
        <w:t xml:space="preserve"> </w:t>
      </w:r>
      <w:r w:rsidRPr="00953C25">
        <w:rPr>
          <w:u w:val="single"/>
        </w:rPr>
        <w:t>and have left all the voting to be done by members of previously victimized groups,</w:t>
      </w:r>
      <w:r w:rsidRPr="00953C25">
        <w:rPr>
          <w:sz w:val="14"/>
        </w:rPr>
        <w:t xml:space="preserve"> people who have somehow come into possession of more foresight and imagination than the selfish suburbanites.</w:t>
      </w:r>
      <w:r w:rsidR="008D263E" w:rsidRPr="00953C25">
        <w:rPr>
          <w:sz w:val="12"/>
        </w:rPr>
        <w:t>¶</w:t>
      </w:r>
      <w:r w:rsidR="008D263E" w:rsidRPr="00953C25">
        <w:rPr>
          <w:sz w:val="14"/>
        </w:rPr>
        <w:t xml:space="preserve"> </w:t>
      </w:r>
      <w:r w:rsidRPr="00953C25">
        <w:rPr>
          <w:u w:val="single"/>
        </w:rPr>
        <w:t>These formerly oppressed</w:t>
      </w:r>
      <w:r w:rsidRPr="00953C25">
        <w:rPr>
          <w:sz w:val="14"/>
        </w:rPr>
        <w:t xml:space="preserve"> and newly powerful </w:t>
      </w:r>
      <w:r w:rsidRPr="00953C25">
        <w:rPr>
          <w:u w:val="single"/>
        </w:rPr>
        <w:t>people are expected to be as angelic as the straight white males were diabolical</w:t>
      </w:r>
      <w:r w:rsidRPr="00953C25">
        <w:rPr>
          <w:sz w:val="14"/>
        </w:rPr>
        <w:t xml:space="preserve">. If I shared this expectation, I too would want to live under this new dispensation. Since I see no reason to share it. I think that </w:t>
      </w:r>
      <w:r w:rsidRPr="00953C25">
        <w:rPr>
          <w:u w:val="single"/>
        </w:rPr>
        <w:t xml:space="preserve">the Left should get back into the business of </w:t>
      </w:r>
      <w:r w:rsidRPr="00953C25">
        <w:rPr>
          <w:b/>
          <w:u w:val="single"/>
        </w:rPr>
        <w:t>piecemeal reform</w:t>
      </w:r>
      <w:r w:rsidRPr="00953C25">
        <w:rPr>
          <w:u w:val="single"/>
        </w:rPr>
        <w:t xml:space="preserve"> within the framework of a market economy</w:t>
      </w:r>
      <w:r w:rsidRPr="00953C25">
        <w:rPr>
          <w:sz w:val="14"/>
        </w:rPr>
        <w:t>.</w:t>
      </w:r>
      <w:r w:rsidR="008D263E" w:rsidRPr="00953C25">
        <w:rPr>
          <w:sz w:val="12"/>
        </w:rPr>
        <w:t>¶</w:t>
      </w:r>
      <w:r w:rsidR="008D263E" w:rsidRPr="00953C25">
        <w:rPr>
          <w:sz w:val="14"/>
        </w:rPr>
        <w:t xml:space="preserve"> </w:t>
      </w:r>
      <w:r w:rsidRPr="00953C25">
        <w:rPr>
          <w:sz w:val="14"/>
        </w:rPr>
        <w:t>This was the business the American Left was in during the first two-thirds of the century. We Americans should not take the point of view of a detached cosmopolitan spectator. We should face up to unpleasant truths about ourselves, but we should not take those truths to be the last word about our chances for happiness, or about our national character. Our national character is still in the making. Few in 1897 would have predicted the Progressive Movement, the forty-hour week, Women’s Suffrage, the New Deal, the Civil Rights Movement, the successes of second-wave feminism, or the Gay Rights Movement. Nobody in 1997 can know that America will not, in the course of the next century, witness even greater moral progress.</w:t>
      </w:r>
      <w:r w:rsidR="008D263E" w:rsidRPr="00953C25">
        <w:rPr>
          <w:sz w:val="12"/>
        </w:rPr>
        <w:t>¶</w:t>
      </w:r>
      <w:r w:rsidR="008D263E" w:rsidRPr="00953C25">
        <w:rPr>
          <w:sz w:val="14"/>
        </w:rPr>
        <w:t xml:space="preserve"> </w:t>
      </w:r>
      <w:r w:rsidRPr="00953C25">
        <w:rPr>
          <w:sz w:val="14"/>
        </w:rPr>
        <w:t>What strikes me now about Achieving Our Country is not only that the features of the Left that it critiqued are ascendant, but that they are ascendant despite the intervening example of Barack Obama, who handily won successive presidential elections for the Democratic Party as if he was heeding much of Richard Rorty’s advice.</w:t>
      </w:r>
      <w:r w:rsidR="008D263E" w:rsidRPr="00953C25">
        <w:rPr>
          <w:sz w:val="12"/>
        </w:rPr>
        <w:t>¶</w:t>
      </w:r>
      <w:r w:rsidR="008D263E" w:rsidRPr="00953C25">
        <w:rPr>
          <w:sz w:val="14"/>
        </w:rPr>
        <w:t xml:space="preserve"> </w:t>
      </w:r>
      <w:r w:rsidRPr="00953C25">
        <w:rPr>
          <w:sz w:val="14"/>
        </w:rPr>
        <w:t>The theme struck Ross Douthat way back in 2009, when he remarked on the left-wing patriotism that the Obama coalition assimilated into its presidential campaign.</w:t>
      </w:r>
      <w:r w:rsidR="008D263E" w:rsidRPr="00953C25">
        <w:rPr>
          <w:sz w:val="12"/>
        </w:rPr>
        <w:t>¶</w:t>
      </w:r>
      <w:r w:rsidR="008D263E" w:rsidRPr="00953C25">
        <w:rPr>
          <w:sz w:val="14"/>
        </w:rPr>
        <w:t xml:space="preserve"> </w:t>
      </w:r>
      <w:r w:rsidRPr="00953C25">
        <w:rPr>
          <w:u w:val="single"/>
        </w:rPr>
        <w:t>The 2008 campaign stressed real politics from the start</w:t>
      </w:r>
      <w:r w:rsidRPr="00953C25">
        <w:rPr>
          <w:sz w:val="14"/>
        </w:rPr>
        <w:t xml:space="preserve">: </w:t>
      </w:r>
      <w:r w:rsidRPr="00953C25">
        <w:rPr>
          <w:u w:val="single"/>
        </w:rPr>
        <w:t>Obama was masterful at stoking in his supporters</w:t>
      </w:r>
      <w:r w:rsidRPr="00953C25">
        <w:rPr>
          <w:sz w:val="14"/>
        </w:rPr>
        <w:t xml:space="preserve"> a feeling that to get out and vote was the way to affirm his political movement. He was insistent about what could be achieved by reforming and working within the existing system. And he </w:t>
      </w:r>
      <w:r w:rsidRPr="00953C25">
        <w:rPr>
          <w:u w:val="single"/>
        </w:rPr>
        <w:t>stressed a willingness to reach across the aisle and compromise</w:t>
      </w:r>
      <w:r w:rsidRPr="00953C25">
        <w:rPr>
          <w:sz w:val="14"/>
        </w:rPr>
        <w:t xml:space="preserve"> for the greater good, casting conservatives and folks in Red States as good people, and winning over a great many independent voters.</w:t>
      </w:r>
      <w:r w:rsidR="008D263E" w:rsidRPr="00953C25">
        <w:rPr>
          <w:sz w:val="12"/>
        </w:rPr>
        <w:t>¶</w:t>
      </w:r>
      <w:r w:rsidR="008D263E" w:rsidRPr="00953C25">
        <w:rPr>
          <w:sz w:val="14"/>
        </w:rPr>
        <w:t xml:space="preserve"> </w:t>
      </w:r>
      <w:r w:rsidRPr="00953C25">
        <w:rPr>
          <w:sz w:val="14"/>
        </w:rPr>
        <w:t>As for bridging divisions, Obama didn’t merely embrace melting-pot themes. He cast himself as a personification of the American melting pot who would help bridge racial divisions. He didn’t merely reconcile America’s bygone sins with pride in its achievements. He pridefully cast his own story as proof of what could be achieved in this country. Little wonder that he spent the last year of his presidency expressing frustration at the style of cultural politics gaining traction on elite campuses: He saw how it contradicted the blueprint that he had created for a Left that can win.</w:t>
      </w:r>
      <w:r w:rsidR="008D263E" w:rsidRPr="00953C25">
        <w:rPr>
          <w:sz w:val="12"/>
        </w:rPr>
        <w:t>¶</w:t>
      </w:r>
      <w:r w:rsidR="008D263E" w:rsidRPr="00953C25">
        <w:rPr>
          <w:sz w:val="14"/>
        </w:rPr>
        <w:t xml:space="preserve"> </w:t>
      </w:r>
      <w:r w:rsidRPr="00953C25">
        <w:rPr>
          <w:u w:val="single"/>
        </w:rPr>
        <w:t>Would</w:t>
      </w:r>
      <w:r w:rsidRPr="00953C25">
        <w:rPr>
          <w:sz w:val="14"/>
        </w:rPr>
        <w:t xml:space="preserve"> the </w:t>
      </w:r>
      <w:r w:rsidRPr="00953C25">
        <w:rPr>
          <w:u w:val="single"/>
        </w:rPr>
        <w:t>cultural Leftists in the Democratic Party ever support candidates who heed Rorty’s advice as much as did Obama</w:t>
      </w:r>
      <w:r w:rsidRPr="00953C25">
        <w:rPr>
          <w:sz w:val="14"/>
        </w:rPr>
        <w:t>, but who aren’t vying to be the first black president?</w:t>
      </w:r>
      <w:r w:rsidR="008D263E" w:rsidRPr="00953C25">
        <w:rPr>
          <w:sz w:val="12"/>
        </w:rPr>
        <w:t>¶</w:t>
      </w:r>
      <w:r w:rsidR="008D263E" w:rsidRPr="00953C25">
        <w:rPr>
          <w:sz w:val="14"/>
        </w:rPr>
        <w:t xml:space="preserve"> </w:t>
      </w:r>
      <w:r w:rsidRPr="00953C25">
        <w:rPr>
          <w:b/>
          <w:u w:val="single"/>
        </w:rPr>
        <w:t>The 2018 midterms may turn on the answer.</w:t>
      </w:r>
    </w:p>
    <w:p w14:paraId="2174BFA4" w14:textId="77777777" w:rsidR="00C24FA6" w:rsidRPr="00953C25" w:rsidRDefault="00C24FA6" w:rsidP="00C24FA6"/>
    <w:p w14:paraId="464E0AAF" w14:textId="77777777" w:rsidR="00F443A1" w:rsidRDefault="00F443A1" w:rsidP="00F443A1">
      <w:pPr>
        <w:pStyle w:val="Heading2"/>
      </w:pPr>
      <w:r>
        <w:t>AT: Quantum Life</w:t>
      </w:r>
    </w:p>
    <w:p w14:paraId="3AFCA6A7" w14:textId="77777777" w:rsidR="00F443A1" w:rsidRDefault="00F443A1" w:rsidP="00F443A1">
      <w:pPr>
        <w:pStyle w:val="Heading3"/>
      </w:pPr>
      <w:r>
        <w:t>Aff trades-off with effective politics</w:t>
      </w:r>
    </w:p>
    <w:p w14:paraId="09922EA9" w14:textId="77777777" w:rsidR="00F443A1" w:rsidRPr="00F21C3F" w:rsidRDefault="00F443A1" w:rsidP="00F443A1">
      <w:pPr>
        <w:pStyle w:val="Heading4"/>
      </w:pPr>
      <w:r w:rsidRPr="00F21C3F">
        <w:t xml:space="preserve">Ethical projects of self-creation must be tethered from the outset to advocacy for institutional change---the aff lapses into new-age individualistic therapy that demolishes collective political action </w:t>
      </w:r>
    </w:p>
    <w:p w14:paraId="4814C2A4" w14:textId="77777777" w:rsidR="00F443A1" w:rsidRPr="00F21C3F" w:rsidRDefault="00F443A1" w:rsidP="00F443A1">
      <w:r w:rsidRPr="00F21C3F">
        <w:t xml:space="preserve">Ella </w:t>
      </w:r>
      <w:r w:rsidRPr="00F21C3F">
        <w:rPr>
          <w:rStyle w:val="Style13ptBold"/>
        </w:rPr>
        <w:t>Myers 13</w:t>
      </w:r>
      <w:r w:rsidRPr="00F21C3F">
        <w:t>, Assistant Professor of Political Science and Gender Studies at the University of Utah, 2013, Worldly Ethics: Democratic Politics and Care for the World, p. 44-45</w:t>
      </w:r>
    </w:p>
    <w:p w14:paraId="5F7BDEB9" w14:textId="77777777" w:rsidR="00F443A1" w:rsidRPr="00F21C3F" w:rsidRDefault="00F443A1" w:rsidP="00F443A1">
      <w:pPr>
        <w:rPr>
          <w:sz w:val="16"/>
        </w:rPr>
      </w:pPr>
      <w:r w:rsidRPr="00F21C3F">
        <w:rPr>
          <w:sz w:val="16"/>
        </w:rPr>
        <w:t xml:space="preserve">Unfortunately, </w:t>
      </w:r>
      <w:r w:rsidRPr="00F21C3F">
        <w:rPr>
          <w:rStyle w:val="StyleUnderline"/>
        </w:rPr>
        <w:t>Connolly</w:t>
      </w:r>
      <w:r w:rsidRPr="00F21C3F">
        <w:rPr>
          <w:sz w:val="16"/>
        </w:rPr>
        <w:t xml:space="preserve"> is inconsistent in this regard, for he also </w:t>
      </w:r>
      <w:r w:rsidRPr="00F21C3F">
        <w:rPr>
          <w:rStyle w:val="StyleUnderline"/>
        </w:rPr>
        <w:t>positions</w:t>
      </w:r>
      <w:r w:rsidRPr="00F21C3F">
        <w:rPr>
          <w:sz w:val="16"/>
        </w:rPr>
        <w:t xml:space="preserve"> Foucauldian </w:t>
      </w:r>
      <w:r w:rsidRPr="00F21C3F">
        <w:rPr>
          <w:rStyle w:val="StyleUnderline"/>
          <w:highlight w:val="yellow"/>
        </w:rPr>
        <w:t xml:space="preserve">self- artistry as </w:t>
      </w:r>
      <w:r w:rsidRPr="00F21C3F">
        <w:rPr>
          <w:rStyle w:val="StyleUnderline"/>
        </w:rPr>
        <w:t xml:space="preserve">an “essential preliminary to,” and even </w:t>
      </w:r>
      <w:r w:rsidRPr="00F21C3F">
        <w:rPr>
          <w:rStyle w:val="StyleUnderline"/>
          <w:highlight w:val="yellow"/>
        </w:rPr>
        <w:t xml:space="preserve">the </w:t>
      </w:r>
      <w:r w:rsidRPr="00F21C3F">
        <w:rPr>
          <w:rStyle w:val="StyleUnderline"/>
        </w:rPr>
        <w:t xml:space="preserve">necessary </w:t>
      </w:r>
      <w:r w:rsidRPr="00F21C3F">
        <w:rPr>
          <w:rStyle w:val="StyleUnderline"/>
          <w:highlight w:val="yellow"/>
        </w:rPr>
        <w:t>“condition of,” change at the macropolitical level</w:t>
      </w:r>
      <w:r w:rsidRPr="00F21C3F">
        <w:rPr>
          <w:sz w:val="16"/>
        </w:rPr>
        <w:t xml:space="preserve">.104 That is, </w:t>
      </w:r>
      <w:r w:rsidRPr="00F21C3F">
        <w:rPr>
          <w:rStyle w:val="StyleUnderline"/>
        </w:rPr>
        <w:t>although Connolly claims that micropolitics and political movements work “in tandem</w:t>
      </w:r>
      <w:r w:rsidRPr="00F21C3F">
        <w:rPr>
          <w:sz w:val="16"/>
        </w:rPr>
        <w:t xml:space="preserve">,” each producing effects on the other,105 </w:t>
      </w:r>
      <w:r w:rsidRPr="00F21C3F">
        <w:rPr>
          <w:rStyle w:val="StyleUnderline"/>
        </w:rPr>
        <w:t>he</w:t>
      </w:r>
      <w:r w:rsidRPr="00F21C3F">
        <w:rPr>
          <w:sz w:val="16"/>
        </w:rPr>
        <w:t xml:space="preserve"> sometimes </w:t>
      </w:r>
      <w:r w:rsidRPr="00F21C3F">
        <w:rPr>
          <w:rStyle w:val="StyleUnderline"/>
        </w:rPr>
        <w:t>privileges “action by the self on itself</w:t>
      </w:r>
      <w:r w:rsidRPr="00F21C3F">
        <w:rPr>
          <w:sz w:val="16"/>
        </w:rPr>
        <w:t xml:space="preserve">” </w:t>
      </w:r>
      <w:r w:rsidRPr="00F21C3F">
        <w:rPr>
          <w:rStyle w:val="StyleUnderline"/>
          <w:bdr w:val="single" w:sz="4" w:space="0" w:color="auto"/>
        </w:rPr>
        <w:t>as a starting point</w:t>
      </w:r>
      <w:r w:rsidRPr="00F21C3F">
        <w:rPr>
          <w:sz w:val="16"/>
        </w:rPr>
        <w:t xml:space="preserve"> </w:t>
      </w:r>
      <w:r w:rsidRPr="00F21C3F">
        <w:rPr>
          <w:rStyle w:val="StyleUnderline"/>
        </w:rPr>
        <w:t>and</w:t>
      </w:r>
      <w:r w:rsidRPr="00F21C3F">
        <w:rPr>
          <w:sz w:val="16"/>
        </w:rPr>
        <w:t xml:space="preserve"> </w:t>
      </w:r>
      <w:r w:rsidRPr="00F21C3F">
        <w:rPr>
          <w:rStyle w:val="StyleUnderline"/>
          <w:bdr w:val="single" w:sz="4" w:space="0" w:color="auto"/>
        </w:rPr>
        <w:t>necessary prelude</w:t>
      </w:r>
      <w:r w:rsidRPr="00F21C3F">
        <w:rPr>
          <w:sz w:val="16"/>
        </w:rPr>
        <w:t xml:space="preserve"> </w:t>
      </w:r>
      <w:r w:rsidRPr="00F21C3F">
        <w:rPr>
          <w:rStyle w:val="StyleUnderline"/>
        </w:rPr>
        <w:t xml:space="preserve">to macropolitical change. This approach </w:t>
      </w:r>
      <w:r w:rsidRPr="00F21C3F">
        <w:rPr>
          <w:rStyle w:val="StyleUnderline"/>
          <w:highlight w:val="yellow"/>
        </w:rPr>
        <w:t>not only</w:t>
      </w:r>
      <w:r w:rsidRPr="00F21C3F">
        <w:rPr>
          <w:sz w:val="16"/>
          <w:highlight w:val="yellow"/>
        </w:rPr>
        <w:t xml:space="preserve"> </w:t>
      </w:r>
      <w:r w:rsidRPr="00F21C3F">
        <w:rPr>
          <w:rStyle w:val="StyleUnderline"/>
          <w:highlight w:val="yellow"/>
          <w:bdr w:val="single" w:sz="4" w:space="0" w:color="auto"/>
        </w:rPr>
        <w:t xml:space="preserve">avoids </w:t>
      </w:r>
      <w:r w:rsidRPr="00F21C3F">
        <w:rPr>
          <w:rStyle w:val="StyleUnderline"/>
          <w:bdr w:val="single" w:sz="4" w:space="0" w:color="auto"/>
        </w:rPr>
        <w:t xml:space="preserve">the </w:t>
      </w:r>
      <w:r w:rsidRPr="00F21C3F">
        <w:rPr>
          <w:rStyle w:val="StyleUnderline"/>
          <w:highlight w:val="yellow"/>
          <w:bdr w:val="single" w:sz="4" w:space="0" w:color="auto"/>
        </w:rPr>
        <w:t xml:space="preserve">question of </w:t>
      </w:r>
      <w:r w:rsidRPr="00F21C3F">
        <w:rPr>
          <w:rStyle w:val="StyleUnderline"/>
          <w:bdr w:val="single" w:sz="4" w:space="0" w:color="auto"/>
        </w:rPr>
        <w:t xml:space="preserve">the </w:t>
      </w:r>
      <w:r w:rsidRPr="00F21C3F">
        <w:rPr>
          <w:rStyle w:val="StyleUnderline"/>
          <w:highlight w:val="yellow"/>
          <w:bdr w:val="single" w:sz="4" w:space="0" w:color="auto"/>
        </w:rPr>
        <w:t>genesis</w:t>
      </w:r>
      <w:r w:rsidRPr="00F21C3F">
        <w:rPr>
          <w:sz w:val="16"/>
          <w:highlight w:val="yellow"/>
        </w:rPr>
        <w:t xml:space="preserve"> </w:t>
      </w:r>
      <w:r w:rsidRPr="00F21C3F">
        <w:rPr>
          <w:rStyle w:val="StyleUnderline"/>
          <w:highlight w:val="yellow"/>
        </w:rPr>
        <w:t>of such reflexive action</w:t>
      </w:r>
      <w:r w:rsidRPr="00F21C3F">
        <w:rPr>
          <w:rStyle w:val="StyleUnderline"/>
        </w:rPr>
        <w:t xml:space="preserve"> and its possible harmful effects </w:t>
      </w:r>
      <w:r w:rsidRPr="00F21C3F">
        <w:rPr>
          <w:rStyle w:val="StyleUnderline"/>
          <w:highlight w:val="yellow"/>
        </w:rPr>
        <w:t>but also indicates that</w:t>
      </w:r>
      <w:r w:rsidRPr="00F21C3F">
        <w:rPr>
          <w:sz w:val="16"/>
          <w:highlight w:val="yellow"/>
        </w:rPr>
        <w:t xml:space="preserve"> </w:t>
      </w:r>
      <w:r w:rsidRPr="00F21C3F">
        <w:rPr>
          <w:rStyle w:val="StyleUnderline"/>
          <w:highlight w:val="yellow"/>
        </w:rPr>
        <w:t>collective efforts</w:t>
      </w:r>
      <w:r w:rsidRPr="00F21C3F">
        <w:rPr>
          <w:rStyle w:val="StyleUnderline"/>
        </w:rPr>
        <w:t xml:space="preserve"> to alter social conditions</w:t>
      </w:r>
      <w:r w:rsidRPr="00F21C3F">
        <w:rPr>
          <w:sz w:val="16"/>
        </w:rPr>
        <w:t xml:space="preserve"> </w:t>
      </w:r>
      <w:r w:rsidRPr="00F21C3F">
        <w:rPr>
          <w:rStyle w:val="StyleUnderline"/>
          <w:bdr w:val="single" w:sz="4" w:space="0" w:color="auto"/>
        </w:rPr>
        <w:t xml:space="preserve">actually </w:t>
      </w:r>
      <w:r w:rsidRPr="00F21C3F">
        <w:rPr>
          <w:rStyle w:val="StyleUnderline"/>
          <w:highlight w:val="yellow"/>
          <w:bdr w:val="single" w:sz="4" w:space="0" w:color="auto"/>
        </w:rPr>
        <w:t xml:space="preserve">await </w:t>
      </w:r>
      <w:r w:rsidRPr="00F21C3F">
        <w:rPr>
          <w:rStyle w:val="StyleUnderline"/>
          <w:bdr w:val="single" w:sz="4" w:space="0" w:color="auto"/>
        </w:rPr>
        <w:t xml:space="preserve">proper </w:t>
      </w:r>
      <w:r w:rsidRPr="00F21C3F">
        <w:rPr>
          <w:rStyle w:val="StyleUnderline"/>
          <w:highlight w:val="yellow"/>
          <w:bdr w:val="single" w:sz="4" w:space="0" w:color="auto"/>
        </w:rPr>
        <w:t>techniques of the self</w:t>
      </w:r>
      <w:r w:rsidRPr="00F21C3F">
        <w:rPr>
          <w:sz w:val="16"/>
        </w:rPr>
        <w:t xml:space="preserve">. For example, in a rich discussion of criminal punishment in the United States, </w:t>
      </w:r>
      <w:r w:rsidRPr="00F21C3F">
        <w:rPr>
          <w:rStyle w:val="StyleUnderline"/>
        </w:rPr>
        <w:t>Connolly contends that “today the micropolitics of desire in the domain of criminal violence has become a condition for a macropolitics that reconfigures existing relations between class, race, crime and punishment</w:t>
      </w:r>
      <w:r w:rsidRPr="00F21C3F">
        <w:rPr>
          <w:sz w:val="16"/>
        </w:rPr>
        <w:t xml:space="preserve">.”106 Here and elsewhere in Connolly’s writing </w:t>
      </w:r>
      <w:r w:rsidRPr="00F21C3F">
        <w:rPr>
          <w:rStyle w:val="StyleUnderline"/>
        </w:rPr>
        <w:t xml:space="preserve">the </w:t>
      </w:r>
      <w:r w:rsidRPr="00F21C3F">
        <w:rPr>
          <w:rStyle w:val="StyleUnderline"/>
          <w:bdr w:val="single" w:sz="4" w:space="0" w:color="auto"/>
        </w:rPr>
        <w:t>sequencing</w:t>
      </w:r>
      <w:r w:rsidRPr="00F21C3F">
        <w:rPr>
          <w:rStyle w:val="StyleUnderline"/>
        </w:rPr>
        <w:t xml:space="preserve"> renders these activities</w:t>
      </w:r>
      <w:r w:rsidRPr="00F21C3F">
        <w:rPr>
          <w:sz w:val="16"/>
        </w:rPr>
        <w:t xml:space="preserve"> </w:t>
      </w:r>
      <w:r w:rsidRPr="00F21C3F">
        <w:rPr>
          <w:rStyle w:val="StyleUnderline"/>
          <w:bdr w:val="single" w:sz="4" w:space="0" w:color="auto"/>
        </w:rPr>
        <w:t>primary and secondary</w:t>
      </w:r>
      <w:r w:rsidRPr="00F21C3F">
        <w:rPr>
          <w:sz w:val="16"/>
        </w:rPr>
        <w:t xml:space="preserve"> </w:t>
      </w:r>
      <w:r w:rsidRPr="00F21C3F">
        <w:rPr>
          <w:rStyle w:val="StyleUnderline"/>
        </w:rPr>
        <w:t>rather than</w:t>
      </w:r>
      <w:r w:rsidRPr="00F21C3F">
        <w:rPr>
          <w:sz w:val="16"/>
        </w:rPr>
        <w:t xml:space="preserve"> </w:t>
      </w:r>
      <w:r w:rsidRPr="00F21C3F">
        <w:rPr>
          <w:rStyle w:val="StyleUnderline"/>
          <w:bdr w:val="single" w:sz="4" w:space="0" w:color="auto"/>
        </w:rPr>
        <w:t>mutually inspiring</w:t>
      </w:r>
      <w:r w:rsidRPr="00F21C3F">
        <w:rPr>
          <w:sz w:val="16"/>
        </w:rPr>
        <w:t xml:space="preserve"> </w:t>
      </w:r>
      <w:r w:rsidRPr="00F21C3F">
        <w:rPr>
          <w:rStyle w:val="StyleUnderline"/>
        </w:rPr>
        <w:t>and reinforcing</w:t>
      </w:r>
      <w:r w:rsidRPr="00F21C3F">
        <w:rPr>
          <w:sz w:val="16"/>
        </w:rPr>
        <w:t>.107</w:t>
      </w:r>
      <w:r w:rsidRPr="00F21C3F">
        <w:rPr>
          <w:sz w:val="12"/>
        </w:rPr>
        <w:t>¶</w:t>
      </w:r>
      <w:r w:rsidRPr="00F21C3F">
        <w:rPr>
          <w:sz w:val="16"/>
        </w:rPr>
        <w:t xml:space="preserve"> </w:t>
      </w:r>
      <w:r w:rsidRPr="00F21C3F">
        <w:rPr>
          <w:rStyle w:val="StyleUnderline"/>
          <w:sz w:val="24"/>
          <w:highlight w:val="yellow"/>
          <w:bdr w:val="single" w:sz="4" w:space="0" w:color="auto"/>
        </w:rPr>
        <w:t>It is a mistake to grant chronological primacy to ethical self-intervention</w:t>
      </w:r>
      <w:r w:rsidRPr="00F21C3F">
        <w:rPr>
          <w:sz w:val="16"/>
        </w:rPr>
        <w:t xml:space="preserve">, however. </w:t>
      </w:r>
      <w:r w:rsidRPr="00F21C3F">
        <w:rPr>
          <w:rStyle w:val="StyleUnderline"/>
          <w:highlight w:val="yellow"/>
        </w:rPr>
        <w:t>How</w:t>
      </w:r>
      <w:r w:rsidRPr="00F21C3F">
        <w:rPr>
          <w:sz w:val="16"/>
        </w:rPr>
        <w:t xml:space="preserve">, after all, </w:t>
      </w:r>
      <w:r w:rsidRPr="00F21C3F">
        <w:rPr>
          <w:rStyle w:val="StyleUnderline"/>
          <w:highlight w:val="yellow"/>
        </w:rPr>
        <w:t>is such intervention</w:t>
      </w:r>
      <w:r w:rsidRPr="00F21C3F">
        <w:rPr>
          <w:rStyle w:val="StyleUnderline"/>
        </w:rPr>
        <w:t>,</w:t>
      </w:r>
      <w:r w:rsidRPr="00F21C3F">
        <w:rPr>
          <w:sz w:val="16"/>
        </w:rPr>
        <w:t xml:space="preserve"> </w:t>
      </w:r>
      <w:r w:rsidRPr="00F21C3F">
        <w:rPr>
          <w:rStyle w:val="StyleUnderline"/>
        </w:rPr>
        <w:t>credited with producing salient effects at the macropolitical level</w:t>
      </w:r>
      <w:r w:rsidRPr="00F21C3F">
        <w:rPr>
          <w:sz w:val="16"/>
        </w:rPr>
        <w:t>,</w:t>
      </w:r>
      <w:r w:rsidRPr="00F21C3F">
        <w:rPr>
          <w:sz w:val="16"/>
          <w:highlight w:val="yellow"/>
        </w:rPr>
        <w:t xml:space="preserve"> </w:t>
      </w:r>
      <w:r w:rsidRPr="00F21C3F">
        <w:rPr>
          <w:rStyle w:val="StyleUnderline"/>
          <w:sz w:val="24"/>
          <w:highlight w:val="yellow"/>
          <w:bdr w:val="single" w:sz="4" w:space="0" w:color="auto"/>
        </w:rPr>
        <w:t>going to get off the ground</w:t>
      </w:r>
      <w:r w:rsidRPr="00F21C3F">
        <w:rPr>
          <w:sz w:val="16"/>
        </w:rPr>
        <w:t xml:space="preserve">, so to speak, </w:t>
      </w:r>
      <w:r w:rsidRPr="00F21C3F">
        <w:rPr>
          <w:rStyle w:val="StyleUnderline"/>
        </w:rPr>
        <w:t>or assuredly move in the direction of democratic engagement</w:t>
      </w:r>
      <w:r w:rsidRPr="00F21C3F">
        <w:rPr>
          <w:sz w:val="16"/>
        </w:rPr>
        <w:t xml:space="preserve"> (</w:t>
      </w:r>
      <w:r w:rsidRPr="00F21C3F">
        <w:rPr>
          <w:rStyle w:val="StyleUnderline"/>
        </w:rPr>
        <w:t>rather than</w:t>
      </w:r>
      <w:r w:rsidRPr="00F21C3F">
        <w:rPr>
          <w:sz w:val="16"/>
        </w:rPr>
        <w:t xml:space="preserve"> </w:t>
      </w:r>
      <w:r w:rsidRPr="00F21C3F">
        <w:rPr>
          <w:rStyle w:val="StyleUnderline"/>
          <w:sz w:val="24"/>
          <w:bdr w:val="single" w:sz="4" w:space="0" w:color="auto"/>
        </w:rPr>
        <w:t>withdrawal</w:t>
      </w:r>
      <w:r w:rsidRPr="00F21C3F">
        <w:rPr>
          <w:sz w:val="16"/>
        </w:rPr>
        <w:t xml:space="preserve">, for example) </w:t>
      </w:r>
      <w:r w:rsidRPr="00F21C3F">
        <w:rPr>
          <w:rStyle w:val="StyleUnderline"/>
          <w:highlight w:val="yellow"/>
        </w:rPr>
        <w:t>if it is not</w:t>
      </w:r>
      <w:r w:rsidRPr="00F21C3F">
        <w:rPr>
          <w:sz w:val="16"/>
          <w:highlight w:val="yellow"/>
        </w:rPr>
        <w:t xml:space="preserve"> </w:t>
      </w:r>
      <w:r w:rsidRPr="00F21C3F">
        <w:rPr>
          <w:rStyle w:val="StyleUnderline"/>
          <w:sz w:val="24"/>
          <w:highlight w:val="yellow"/>
          <w:bdr w:val="single" w:sz="4" w:space="0" w:color="auto"/>
        </w:rPr>
        <w:t xml:space="preserve">tethered, from the beginning, to public claims that direct attention to a specific problem, defined as </w:t>
      </w:r>
      <w:r w:rsidRPr="00F21C3F">
        <w:rPr>
          <w:rStyle w:val="StyleUnderline"/>
          <w:sz w:val="24"/>
          <w:bdr w:val="single" w:sz="4" w:space="0" w:color="auto"/>
        </w:rPr>
        <w:t xml:space="preserve">publicly significant and </w:t>
      </w:r>
      <w:r w:rsidRPr="00F21C3F">
        <w:rPr>
          <w:rStyle w:val="StyleUnderline"/>
          <w:sz w:val="24"/>
          <w:highlight w:val="yellow"/>
          <w:bdr w:val="single" w:sz="4" w:space="0" w:color="auto"/>
        </w:rPr>
        <w:t>changeable</w:t>
      </w:r>
      <w:r w:rsidRPr="00F21C3F">
        <w:rPr>
          <w:rStyle w:val="StyleUnderline"/>
          <w:sz w:val="24"/>
          <w:bdr w:val="single" w:sz="4" w:space="0" w:color="auto"/>
        </w:rPr>
        <w:t>?</w:t>
      </w:r>
      <w:r w:rsidRPr="00F21C3F">
        <w:rPr>
          <w:sz w:val="16"/>
        </w:rPr>
        <w:t xml:space="preserve"> </w:t>
      </w:r>
      <w:r w:rsidRPr="00F21C3F">
        <w:rPr>
          <w:rStyle w:val="StyleUnderline"/>
        </w:rPr>
        <w:t xml:space="preserve">How and </w:t>
      </w:r>
      <w:r w:rsidRPr="00F21C3F">
        <w:rPr>
          <w:rStyle w:val="StyleUnderline"/>
          <w:highlight w:val="yellow"/>
        </w:rPr>
        <w:t>why would an individual take up</w:t>
      </w:r>
      <w:r w:rsidRPr="00F21C3F">
        <w:rPr>
          <w:rStyle w:val="StyleUnderline"/>
        </w:rPr>
        <w:t xml:space="preserve"> reflexive </w:t>
      </w:r>
      <w:r w:rsidRPr="00F21C3F">
        <w:rPr>
          <w:rStyle w:val="StyleUnderline"/>
          <w:highlight w:val="yellow"/>
        </w:rPr>
        <w:t>work on the desire to punish if she were not already attuned</w:t>
      </w:r>
      <w:r w:rsidRPr="00F21C3F">
        <w:rPr>
          <w:sz w:val="16"/>
        </w:rPr>
        <w:t xml:space="preserve">, at least partially, </w:t>
      </w:r>
      <w:r w:rsidRPr="00F21C3F">
        <w:rPr>
          <w:rStyle w:val="StyleUnderline"/>
          <w:highlight w:val="yellow"/>
        </w:rPr>
        <w:t>to</w:t>
      </w:r>
      <w:r w:rsidRPr="00F21C3F">
        <w:rPr>
          <w:rStyle w:val="StyleUnderline"/>
        </w:rPr>
        <w:t xml:space="preserve"> problems afflicting</w:t>
      </w:r>
      <w:r w:rsidRPr="00F21C3F">
        <w:rPr>
          <w:sz w:val="16"/>
        </w:rPr>
        <w:t xml:space="preserve"> </w:t>
      </w:r>
      <w:r w:rsidRPr="00F21C3F">
        <w:rPr>
          <w:rStyle w:val="StyleUnderline"/>
          <w:bdr w:val="single" w:sz="4" w:space="0" w:color="auto"/>
        </w:rPr>
        <w:t xml:space="preserve">current </w:t>
      </w:r>
      <w:r w:rsidRPr="00F21C3F">
        <w:rPr>
          <w:rStyle w:val="StyleUnderline"/>
          <w:highlight w:val="yellow"/>
          <w:bdr w:val="single" w:sz="4" w:space="0" w:color="auto"/>
        </w:rPr>
        <w:t>criminal punishment practices</w:t>
      </w:r>
      <w:r w:rsidRPr="00F21C3F">
        <w:rPr>
          <w:rStyle w:val="StyleUnderline"/>
          <w:bdr w:val="single" w:sz="4" w:space="0" w:color="auto"/>
        </w:rPr>
        <w:t>?</w:t>
      </w:r>
      <w:r w:rsidRPr="00F21C3F">
        <w:rPr>
          <w:sz w:val="16"/>
        </w:rPr>
        <w:t xml:space="preserve"> And </w:t>
      </w:r>
      <w:r w:rsidRPr="00F21C3F">
        <w:rPr>
          <w:rStyle w:val="StyleUnderline"/>
          <w:highlight w:val="yellow"/>
        </w:rPr>
        <w:t>that</w:t>
      </w:r>
      <w:r w:rsidRPr="00F21C3F">
        <w:rPr>
          <w:rStyle w:val="StyleUnderline"/>
        </w:rPr>
        <w:t xml:space="preserve"> </w:t>
      </w:r>
      <w:r w:rsidRPr="00F21C3F">
        <w:rPr>
          <w:rStyle w:val="StyleUnderline"/>
          <w:highlight w:val="yellow"/>
        </w:rPr>
        <w:t>attunement is</w:t>
      </w:r>
      <w:r w:rsidRPr="00F21C3F">
        <w:rPr>
          <w:sz w:val="16"/>
          <w:highlight w:val="yellow"/>
        </w:rPr>
        <w:t xml:space="preserve"> </w:t>
      </w:r>
      <w:r w:rsidRPr="00F21C3F">
        <w:rPr>
          <w:rStyle w:val="StyleUnderline"/>
          <w:sz w:val="24"/>
          <w:highlight w:val="yellow"/>
          <w:bdr w:val="single" w:sz="4" w:space="0" w:color="auto"/>
        </w:rPr>
        <w:t xml:space="preserve">fostered, </w:t>
      </w:r>
      <w:r w:rsidRPr="00F21C3F">
        <w:rPr>
          <w:rStyle w:val="StyleUnderline"/>
          <w:sz w:val="24"/>
          <w:bdr w:val="single" w:sz="4" w:space="0" w:color="auto"/>
        </w:rPr>
        <w:t xml:space="preserve">crucially, </w:t>
      </w:r>
      <w:r w:rsidRPr="00F21C3F">
        <w:rPr>
          <w:rStyle w:val="StyleUnderline"/>
          <w:sz w:val="24"/>
          <w:highlight w:val="yellow"/>
          <w:bdr w:val="single" w:sz="4" w:space="0" w:color="auto"/>
        </w:rPr>
        <w:t xml:space="preserve">by </w:t>
      </w:r>
      <w:r w:rsidRPr="00F21C3F">
        <w:rPr>
          <w:rStyle w:val="StyleUnderline"/>
          <w:sz w:val="24"/>
          <w:bdr w:val="single" w:sz="4" w:space="0" w:color="auto"/>
        </w:rPr>
        <w:t xml:space="preserve">the </w:t>
      </w:r>
      <w:r w:rsidRPr="00F21C3F">
        <w:rPr>
          <w:rStyle w:val="StyleUnderline"/>
          <w:sz w:val="24"/>
          <w:highlight w:val="yellow"/>
          <w:bdr w:val="single" w:sz="4" w:space="0" w:color="auto"/>
        </w:rPr>
        <w:t xml:space="preserve">macropolitical efforts </w:t>
      </w:r>
      <w:r w:rsidRPr="00F21C3F">
        <w:rPr>
          <w:rStyle w:val="StyleUnderline"/>
          <w:sz w:val="24"/>
          <w:bdr w:val="single" w:sz="4" w:space="0" w:color="auto"/>
        </w:rPr>
        <w:t>of democratic actors</w:t>
      </w:r>
      <w:r w:rsidRPr="00F21C3F">
        <w:rPr>
          <w:sz w:val="16"/>
        </w:rPr>
        <w:t xml:space="preserve"> who define a public matter of concern and elicit the attention of other citizens.108</w:t>
      </w:r>
      <w:r w:rsidRPr="00F21C3F">
        <w:rPr>
          <w:sz w:val="12"/>
        </w:rPr>
        <w:t>¶</w:t>
      </w:r>
      <w:r w:rsidRPr="00F21C3F">
        <w:rPr>
          <w:sz w:val="16"/>
        </w:rPr>
        <w:t xml:space="preserve"> </w:t>
      </w:r>
      <w:r w:rsidRPr="00F21C3F">
        <w:rPr>
          <w:rStyle w:val="StyleUnderline"/>
          <w:highlight w:val="yellow"/>
        </w:rPr>
        <w:t xml:space="preserve">For reflexive </w:t>
      </w:r>
      <w:r w:rsidRPr="00F21C3F">
        <w:rPr>
          <w:rStyle w:val="StyleUnderline"/>
        </w:rPr>
        <w:t xml:space="preserve">self- </w:t>
      </w:r>
      <w:r w:rsidRPr="00F21C3F">
        <w:rPr>
          <w:rStyle w:val="StyleUnderline"/>
          <w:highlight w:val="yellow"/>
        </w:rPr>
        <w:t xml:space="preserve">care to be </w:t>
      </w:r>
      <w:r w:rsidRPr="00F21C3F">
        <w:rPr>
          <w:rStyle w:val="StyleUnderline"/>
        </w:rPr>
        <w:t xml:space="preserve">democratically </w:t>
      </w:r>
      <w:r w:rsidRPr="00F21C3F">
        <w:rPr>
          <w:rStyle w:val="StyleUnderline"/>
          <w:highlight w:val="yellow"/>
        </w:rPr>
        <w:t>significant</w:t>
      </w:r>
      <w:r w:rsidRPr="00F21C3F">
        <w:rPr>
          <w:sz w:val="16"/>
          <w:highlight w:val="yellow"/>
        </w:rPr>
        <w:t xml:space="preserve">, </w:t>
      </w:r>
      <w:r w:rsidRPr="00F21C3F">
        <w:rPr>
          <w:rStyle w:val="StyleUnderline"/>
          <w:highlight w:val="yellow"/>
        </w:rPr>
        <w:t>it must be</w:t>
      </w:r>
      <w:r w:rsidRPr="00F21C3F">
        <w:rPr>
          <w:sz w:val="16"/>
        </w:rPr>
        <w:t xml:space="preserve"> </w:t>
      </w:r>
      <w:r w:rsidRPr="00F21C3F">
        <w:rPr>
          <w:rStyle w:val="StyleUnderline"/>
          <w:sz w:val="24"/>
          <w:bdr w:val="single" w:sz="4" w:space="0" w:color="auto"/>
        </w:rPr>
        <w:t xml:space="preserve">inspired by and continually </w:t>
      </w:r>
      <w:r w:rsidRPr="00F21C3F">
        <w:rPr>
          <w:rStyle w:val="StyleUnderline"/>
          <w:sz w:val="24"/>
          <w:highlight w:val="yellow"/>
          <w:bdr w:val="single" w:sz="4" w:space="0" w:color="auto"/>
        </w:rPr>
        <w:t xml:space="preserve">connected to </w:t>
      </w:r>
      <w:r w:rsidRPr="00F21C3F">
        <w:rPr>
          <w:rStyle w:val="StyleUnderline"/>
          <w:sz w:val="24"/>
          <w:bdr w:val="single" w:sz="4" w:space="0" w:color="auto"/>
        </w:rPr>
        <w:t xml:space="preserve">larger </w:t>
      </w:r>
      <w:r w:rsidRPr="00F21C3F">
        <w:rPr>
          <w:rStyle w:val="StyleUnderline"/>
          <w:sz w:val="24"/>
          <w:highlight w:val="yellow"/>
          <w:bdr w:val="single" w:sz="4" w:space="0" w:color="auto"/>
        </w:rPr>
        <w:t>political mobilizations</w:t>
      </w:r>
      <w:r w:rsidRPr="00F21C3F">
        <w:rPr>
          <w:sz w:val="16"/>
        </w:rPr>
        <w:t xml:space="preserve">. </w:t>
      </w:r>
      <w:r w:rsidRPr="00F21C3F">
        <w:rPr>
          <w:rStyle w:val="StyleUnderline"/>
        </w:rPr>
        <w:t>Connolly</w:t>
      </w:r>
      <w:r w:rsidRPr="00F21C3F">
        <w:rPr>
          <w:sz w:val="16"/>
        </w:rPr>
        <w:t xml:space="preserve"> sometimes </w:t>
      </w:r>
      <w:r w:rsidRPr="00F21C3F">
        <w:rPr>
          <w:rStyle w:val="StyleUnderline"/>
        </w:rPr>
        <w:t>acknowledges that the arts of the self he celebrates are</w:t>
      </w:r>
      <w:r w:rsidRPr="00F21C3F">
        <w:rPr>
          <w:sz w:val="16"/>
        </w:rPr>
        <w:t xml:space="preserve"> </w:t>
      </w:r>
      <w:r w:rsidRPr="00F21C3F">
        <w:rPr>
          <w:rStyle w:val="StyleUnderline"/>
          <w:bdr w:val="single" w:sz="4" w:space="0" w:color="auto"/>
        </w:rPr>
        <w:t>not themselves the starting point of collaborative action</w:t>
      </w:r>
      <w:r w:rsidRPr="00F21C3F">
        <w:rPr>
          <w:sz w:val="16"/>
        </w:rPr>
        <w:t xml:space="preserve"> </w:t>
      </w:r>
      <w:r w:rsidRPr="00F21C3F">
        <w:rPr>
          <w:rStyle w:val="StyleUnderline"/>
        </w:rPr>
        <w:t>but instead exist in a dynamic, reciprocal relation with cooperative and antagonistic efforts to shape collective arrangements. Yet</w:t>
      </w:r>
      <w:r w:rsidRPr="00F21C3F">
        <w:rPr>
          <w:sz w:val="16"/>
        </w:rPr>
        <w:t xml:space="preserve"> </w:t>
      </w:r>
      <w:r w:rsidRPr="00F21C3F">
        <w:rPr>
          <w:rStyle w:val="StyleUnderline"/>
          <w:bdr w:val="single" w:sz="4" w:space="0" w:color="auto"/>
        </w:rPr>
        <w:t>the self’s relation with itself is also treated as a privileged site</w:t>
      </w:r>
      <w:r w:rsidRPr="00F21C3F">
        <w:rPr>
          <w:sz w:val="16"/>
        </w:rPr>
        <w:t>, the very source of democratic spirit and action.</w:t>
      </w:r>
      <w:r w:rsidRPr="00F21C3F">
        <w:rPr>
          <w:sz w:val="12"/>
        </w:rPr>
        <w:t>¶</w:t>
      </w:r>
      <w:r w:rsidRPr="00F21C3F">
        <w:rPr>
          <w:sz w:val="16"/>
        </w:rPr>
        <w:t xml:space="preserve"> </w:t>
      </w:r>
      <w:r w:rsidRPr="00F21C3F">
        <w:rPr>
          <w:rStyle w:val="StyleUnderline"/>
        </w:rPr>
        <w:t xml:space="preserve">This </w:t>
      </w:r>
      <w:r w:rsidRPr="00F21C3F">
        <w:rPr>
          <w:rStyle w:val="StyleUnderline"/>
          <w:highlight w:val="yellow"/>
        </w:rPr>
        <w:t>tendency to</w:t>
      </w:r>
      <w:r w:rsidRPr="00F21C3F">
        <w:rPr>
          <w:sz w:val="16"/>
          <w:highlight w:val="yellow"/>
        </w:rPr>
        <w:t xml:space="preserve"> </w:t>
      </w:r>
      <w:r w:rsidRPr="00F21C3F">
        <w:rPr>
          <w:rStyle w:val="StyleUnderline"/>
          <w:sz w:val="24"/>
          <w:highlight w:val="yellow"/>
          <w:bdr w:val="single" w:sz="4" w:space="0" w:color="auto"/>
        </w:rPr>
        <w:t xml:space="preserve">prioritize the self’s </w:t>
      </w:r>
      <w:r w:rsidRPr="00F21C3F">
        <w:rPr>
          <w:rStyle w:val="StyleUnderline"/>
          <w:sz w:val="24"/>
          <w:bdr w:val="single" w:sz="4" w:space="0" w:color="auto"/>
        </w:rPr>
        <w:t xml:space="preserve">reflexive </w:t>
      </w:r>
      <w:r w:rsidRPr="00F21C3F">
        <w:rPr>
          <w:rStyle w:val="StyleUnderline"/>
          <w:sz w:val="24"/>
          <w:highlight w:val="yellow"/>
          <w:bdr w:val="single" w:sz="4" w:space="0" w:color="auto"/>
        </w:rPr>
        <w:t>relationship</w:t>
      </w:r>
      <w:r w:rsidRPr="00F21C3F">
        <w:rPr>
          <w:sz w:val="16"/>
        </w:rPr>
        <w:t xml:space="preserve"> </w:t>
      </w:r>
      <w:r w:rsidRPr="00F21C3F">
        <w:rPr>
          <w:rStyle w:val="StyleUnderline"/>
        </w:rPr>
        <w:t xml:space="preserve">over other modes of relation </w:t>
      </w:r>
      <w:r w:rsidRPr="00F21C3F">
        <w:rPr>
          <w:rStyle w:val="StyleUnderline"/>
          <w:highlight w:val="yellow"/>
        </w:rPr>
        <w:t>defines</w:t>
      </w:r>
      <w:r w:rsidRPr="00F21C3F">
        <w:rPr>
          <w:sz w:val="16"/>
        </w:rPr>
        <w:t xml:space="preserve"> the </w:t>
      </w:r>
      <w:r w:rsidRPr="00F21C3F">
        <w:rPr>
          <w:rStyle w:val="StyleUnderline"/>
          <w:highlight w:val="yellow"/>
        </w:rPr>
        <w:t>therapeutic ethics</w:t>
      </w:r>
      <w:r w:rsidRPr="00F21C3F">
        <w:rPr>
          <w:sz w:val="16"/>
        </w:rPr>
        <w:t xml:space="preserve"> that ultimately emerges out of Foucault’s and, to a lesser degree, Connolly’s work. </w:t>
      </w:r>
      <w:r w:rsidRPr="00F21C3F">
        <w:rPr>
          <w:rStyle w:val="StyleUnderline"/>
          <w:highlight w:val="yellow"/>
        </w:rPr>
        <w:t>This</w:t>
      </w:r>
      <w:r w:rsidRPr="00F21C3F">
        <w:rPr>
          <w:rStyle w:val="StyleUnderline"/>
        </w:rPr>
        <w:t xml:space="preserve"> ethics </w:t>
      </w:r>
      <w:r w:rsidRPr="00F21C3F">
        <w:rPr>
          <w:rStyle w:val="StyleUnderline"/>
          <w:highlight w:val="yellow"/>
        </w:rPr>
        <w:t>not only</w:t>
      </w:r>
      <w:r w:rsidRPr="00F21C3F">
        <w:rPr>
          <w:sz w:val="16"/>
          <w:highlight w:val="yellow"/>
        </w:rPr>
        <w:t xml:space="preserve"> </w:t>
      </w:r>
      <w:r w:rsidRPr="00F21C3F">
        <w:rPr>
          <w:rStyle w:val="StyleUnderline"/>
          <w:highlight w:val="yellow"/>
          <w:bdr w:val="single" w:sz="4" w:space="0" w:color="auto"/>
        </w:rPr>
        <w:t xml:space="preserve">elides differences between caring for oneself and </w:t>
      </w:r>
      <w:r w:rsidRPr="00F21C3F">
        <w:rPr>
          <w:rStyle w:val="StyleUnderline"/>
          <w:bdr w:val="single" w:sz="4" w:space="0" w:color="auto"/>
        </w:rPr>
        <w:t xml:space="preserve">caring </w:t>
      </w:r>
      <w:r w:rsidRPr="00F21C3F">
        <w:rPr>
          <w:rStyle w:val="StyleUnderline"/>
          <w:highlight w:val="yellow"/>
          <w:bdr w:val="single" w:sz="4" w:space="0" w:color="auto"/>
        </w:rPr>
        <w:t>for conditions</w:t>
      </w:r>
      <w:r w:rsidRPr="00F21C3F">
        <w:rPr>
          <w:sz w:val="16"/>
          <w:highlight w:val="yellow"/>
        </w:rPr>
        <w:t xml:space="preserve"> </w:t>
      </w:r>
      <w:r w:rsidRPr="00F21C3F">
        <w:rPr>
          <w:rStyle w:val="StyleUnderline"/>
          <w:highlight w:val="yellow"/>
        </w:rPr>
        <w:t>but also</w:t>
      </w:r>
      <w:r w:rsidRPr="00F21C3F">
        <w:rPr>
          <w:sz w:val="16"/>
          <w:highlight w:val="yellow"/>
        </w:rPr>
        <w:t xml:space="preserve"> </w:t>
      </w:r>
      <w:r w:rsidRPr="00F21C3F">
        <w:rPr>
          <w:rStyle w:val="StyleUnderline"/>
          <w:sz w:val="24"/>
          <w:highlight w:val="yellow"/>
          <w:bdr w:val="single" w:sz="4" w:space="0" w:color="auto"/>
        </w:rPr>
        <w:t>celebrates the former as primary</w:t>
      </w:r>
      <w:r w:rsidRPr="00F21C3F">
        <w:rPr>
          <w:sz w:val="16"/>
        </w:rPr>
        <w:t xml:space="preserve"> </w:t>
      </w:r>
      <w:r w:rsidRPr="00F21C3F">
        <w:rPr>
          <w:rStyle w:val="StyleUnderline"/>
        </w:rPr>
        <w:t>or</w:t>
      </w:r>
      <w:r w:rsidRPr="00F21C3F">
        <w:rPr>
          <w:sz w:val="16"/>
        </w:rPr>
        <w:t>, as Foucault says, “</w:t>
      </w:r>
      <w:r w:rsidRPr="00F21C3F">
        <w:rPr>
          <w:rStyle w:val="StyleUnderline"/>
          <w:bdr w:val="single" w:sz="4" w:space="0" w:color="auto"/>
        </w:rPr>
        <w:t>ontologically prior</w:t>
      </w:r>
      <w:r w:rsidRPr="00F21C3F">
        <w:rPr>
          <w:sz w:val="16"/>
        </w:rPr>
        <w:t xml:space="preserve">.” </w:t>
      </w:r>
      <w:r w:rsidRPr="00F21C3F">
        <w:rPr>
          <w:rStyle w:val="StyleUnderline"/>
          <w:highlight w:val="yellow"/>
        </w:rPr>
        <w:t>An ethics centered on the self’s engagement with itself</w:t>
      </w:r>
      <w:r w:rsidRPr="00F21C3F">
        <w:rPr>
          <w:sz w:val="16"/>
        </w:rPr>
        <w:t xml:space="preserve"> may have value, but it </w:t>
      </w:r>
      <w:r w:rsidRPr="00F21C3F">
        <w:rPr>
          <w:rStyle w:val="StyleUnderline"/>
          <w:sz w:val="24"/>
          <w:highlight w:val="yellow"/>
          <w:bdr w:val="single" w:sz="4" w:space="0" w:color="auto"/>
        </w:rPr>
        <w:t>is not</w:t>
      </w:r>
      <w:r w:rsidRPr="00F21C3F">
        <w:rPr>
          <w:rStyle w:val="StyleUnderline"/>
          <w:sz w:val="24"/>
          <w:bdr w:val="single" w:sz="4" w:space="0" w:color="auto"/>
        </w:rPr>
        <w:t xml:space="preserve"> an ethics </w:t>
      </w:r>
      <w:r w:rsidRPr="00F21C3F">
        <w:rPr>
          <w:rStyle w:val="StyleUnderline"/>
          <w:sz w:val="24"/>
          <w:highlight w:val="yellow"/>
          <w:bdr w:val="single" w:sz="4" w:space="0" w:color="auto"/>
        </w:rPr>
        <w:t>fit for democracy</w:t>
      </w:r>
      <w:r w:rsidRPr="00F21C3F">
        <w:rPr>
          <w:sz w:val="16"/>
        </w:rPr>
        <w:t>.</w:t>
      </w:r>
    </w:p>
    <w:p w14:paraId="2E1C548C" w14:textId="77777777" w:rsidR="00F443A1" w:rsidRDefault="00F443A1" w:rsidP="00F443A1">
      <w:pPr>
        <w:pStyle w:val="Heading4"/>
      </w:pPr>
      <w:r>
        <w:t xml:space="preserve">The Aff makes resistance to racism a purely </w:t>
      </w:r>
      <w:r>
        <w:rPr>
          <w:u w:val="single"/>
        </w:rPr>
        <w:t>psychological</w:t>
      </w:r>
      <w:r>
        <w:t xml:space="preserve"> issue---that reduces social change to cultural representation and effaces structural violence</w:t>
      </w:r>
    </w:p>
    <w:p w14:paraId="0FE44392" w14:textId="77777777" w:rsidR="00F443A1" w:rsidRDefault="00F443A1" w:rsidP="00F443A1">
      <w:r>
        <w:t>Adolph</w:t>
      </w:r>
      <w:r w:rsidRPr="00CF5983">
        <w:rPr>
          <w:rStyle w:val="Style13ptBold"/>
        </w:rPr>
        <w:t xml:space="preserve"> Reed 13</w:t>
      </w:r>
      <w:r>
        <w:t>, professor of political science at the University of Pennsylvania and a member of the interim national council of the Labor Party. Django Unchained, or, The Help: How “Cultural Politics” Is Worse Than No Politics at All, and Why, http://nonsite.org/feature/django-unchained-or-the-help-how-cultural-politics-is-worse-than-no-politics-at-all-and-why</w:t>
      </w:r>
    </w:p>
    <w:p w14:paraId="4301012B" w14:textId="77777777" w:rsidR="00F443A1" w:rsidRPr="000A1374" w:rsidRDefault="00F443A1" w:rsidP="00F443A1">
      <w:pPr>
        <w:rPr>
          <w:sz w:val="14"/>
        </w:rPr>
      </w:pPr>
      <w:r w:rsidRPr="000A1374">
        <w:rPr>
          <w:sz w:val="14"/>
        </w:rPr>
        <w:t xml:space="preserve">Defenses of Django Unchained pivot on claims about </w:t>
      </w:r>
      <w:r w:rsidRPr="00436852">
        <w:rPr>
          <w:rStyle w:val="StyleUnderline"/>
          <w:highlight w:val="yellow"/>
        </w:rPr>
        <w:t>the</w:t>
      </w:r>
      <w:r w:rsidRPr="00436852">
        <w:rPr>
          <w:rStyle w:val="StyleUnderline"/>
        </w:rPr>
        <w:t xml:space="preserve"> social</w:t>
      </w:r>
      <w:r w:rsidRPr="006A2AAC">
        <w:rPr>
          <w:rStyle w:val="StyleUnderline"/>
        </w:rPr>
        <w:t xml:space="preserve"> significance of the </w:t>
      </w:r>
      <w:r w:rsidRPr="00436852">
        <w:rPr>
          <w:rStyle w:val="StyleUnderline"/>
          <w:highlight w:val="yellow"/>
        </w:rPr>
        <w:t>narrative</w:t>
      </w:r>
      <w:r w:rsidRPr="00436852">
        <w:rPr>
          <w:rStyle w:val="StyleUnderline"/>
        </w:rPr>
        <w:t xml:space="preserve"> </w:t>
      </w:r>
      <w:r w:rsidRPr="006A2AAC">
        <w:rPr>
          <w:rStyle w:val="StyleUnderline"/>
        </w:rPr>
        <w:t>of a black hero</w:t>
      </w:r>
      <w:r w:rsidRPr="00DD167D">
        <w:rPr>
          <w:rStyle w:val="StyleUnderline"/>
        </w:rPr>
        <w:t>.</w:t>
      </w:r>
      <w:r w:rsidRPr="000A1374">
        <w:rPr>
          <w:sz w:val="14"/>
        </w:rPr>
        <w:t xml:space="preserve"> One node of this argument </w:t>
      </w:r>
      <w:r w:rsidRPr="00436852">
        <w:rPr>
          <w:rStyle w:val="StyleUnderline"/>
          <w:highlight w:val="yellow"/>
        </w:rPr>
        <w:t>emphasizes</w:t>
      </w:r>
      <w:r w:rsidRPr="00436852">
        <w:rPr>
          <w:rStyle w:val="StyleUnderline"/>
        </w:rPr>
        <w:t xml:space="preserve"> </w:t>
      </w:r>
      <w:r w:rsidRPr="006A2AAC">
        <w:rPr>
          <w:rStyle w:val="StyleUnderline"/>
        </w:rPr>
        <w:t xml:space="preserve">the need to validate a history of autonomous </w:t>
      </w:r>
      <w:r w:rsidRPr="00436852">
        <w:rPr>
          <w:rStyle w:val="StyleUnderline"/>
          <w:highlight w:val="yellow"/>
        </w:rPr>
        <w:t>black agency</w:t>
      </w:r>
      <w:r w:rsidRPr="00436852">
        <w:rPr>
          <w:rStyle w:val="StyleUnderline"/>
        </w:rPr>
        <w:t xml:space="preserve"> </w:t>
      </w:r>
      <w:r w:rsidRPr="006A2AAC">
        <w:rPr>
          <w:rStyle w:val="StyleUnderline"/>
        </w:rPr>
        <w:t>and “resistance” as</w:t>
      </w:r>
      <w:r w:rsidRPr="00405A1F">
        <w:rPr>
          <w:rStyle w:val="StyleUnderline"/>
        </w:rPr>
        <w:t xml:space="preserve"> a politico-existential desideratum</w:t>
      </w:r>
      <w:r w:rsidRPr="000A1374">
        <w:rPr>
          <w:sz w:val="14"/>
        </w:rPr>
        <w:t xml:space="preserve">. </w:t>
      </w:r>
      <w:r w:rsidRPr="00436852">
        <w:rPr>
          <w:rStyle w:val="StyleUnderline"/>
          <w:highlight w:val="yellow"/>
        </w:rPr>
        <w:t>It</w:t>
      </w:r>
      <w:r w:rsidRPr="000A1374">
        <w:rPr>
          <w:sz w:val="14"/>
        </w:rPr>
        <w:t xml:space="preserve"> accommodates a view that </w:t>
      </w:r>
      <w:r w:rsidRPr="00436852">
        <w:rPr>
          <w:rStyle w:val="StyleUnderline"/>
          <w:highlight w:val="yellow"/>
        </w:rPr>
        <w:t xml:space="preserve">stresses the importance of recognition of </w:t>
      </w:r>
      <w:r w:rsidRPr="00436852">
        <w:rPr>
          <w:rStyle w:val="Emphasis"/>
          <w:highlight w:val="yellow"/>
        </w:rPr>
        <w:t>rebellious</w:t>
      </w:r>
      <w:r w:rsidRPr="00436852">
        <w:rPr>
          <w:rStyle w:val="Emphasis"/>
        </w:rPr>
        <w:t xml:space="preserve"> or militant </w:t>
      </w:r>
      <w:r w:rsidRPr="00436852">
        <w:rPr>
          <w:rStyle w:val="Emphasis"/>
          <w:highlight w:val="yellow"/>
        </w:rPr>
        <w:t>individuals</w:t>
      </w:r>
      <w:r w:rsidRPr="00436852">
        <w:rPr>
          <w:rStyle w:val="StyleUnderline"/>
        </w:rPr>
        <w:t xml:space="preserve"> and revolts in black American history</w:t>
      </w:r>
      <w:r w:rsidRPr="000A1374">
        <w:rPr>
          <w:sz w:val="14"/>
        </w:rPr>
        <w:t xml:space="preserve">. </w:t>
      </w:r>
      <w:r w:rsidRPr="006A2AAC">
        <w:rPr>
          <w:rStyle w:val="StyleUnderline"/>
        </w:rPr>
        <w:t>Another</w:t>
      </w:r>
      <w:r w:rsidRPr="00DD167D">
        <w:rPr>
          <w:rStyle w:val="StyleUnderline"/>
        </w:rPr>
        <w:t xml:space="preserve"> centers on a notion that </w:t>
      </w:r>
      <w:r w:rsidRPr="00436852">
        <w:rPr>
          <w:rStyle w:val="StyleUnderline"/>
          <w:highlight w:val="yellow"/>
        </w:rPr>
        <w:t>exposure to</w:t>
      </w:r>
      <w:r w:rsidRPr="000A1374">
        <w:rPr>
          <w:sz w:val="14"/>
        </w:rPr>
        <w:t xml:space="preserve"> fictional </w:t>
      </w:r>
      <w:r w:rsidRPr="00436852">
        <w:rPr>
          <w:rStyle w:val="StyleUnderline"/>
          <w:highlight w:val="yellow"/>
        </w:rPr>
        <w:t>black heroes can</w:t>
      </w:r>
      <w:r w:rsidRPr="00DD167D">
        <w:rPr>
          <w:rStyle w:val="StyleUnderline"/>
        </w:rPr>
        <w:t xml:space="preserve"> inculcate the sense of personal efficacy necessary to </w:t>
      </w:r>
      <w:r w:rsidRPr="00436852">
        <w:rPr>
          <w:rStyle w:val="Emphasis"/>
          <w:highlight w:val="yellow"/>
        </w:rPr>
        <w:t>overcome the psychological effects of inequality</w:t>
      </w:r>
      <w:r w:rsidRPr="000A1374">
        <w:rPr>
          <w:sz w:val="14"/>
        </w:rPr>
        <w:t xml:space="preserve"> </w:t>
      </w:r>
      <w:r w:rsidRPr="00DD167D">
        <w:rPr>
          <w:rStyle w:val="StyleUnderline"/>
        </w:rPr>
        <w:t>and to facilitate upward mobility and may undermine some whites’ negative stereotypes about black people.</w:t>
      </w:r>
      <w:r w:rsidRPr="000A1374">
        <w:rPr>
          <w:sz w:val="14"/>
        </w:rPr>
        <w:t xml:space="preserve"> </w:t>
      </w:r>
      <w:r w:rsidRPr="00DD167D">
        <w:rPr>
          <w:rStyle w:val="StyleUnderline"/>
        </w:rPr>
        <w:t xml:space="preserve">In either register assignment of social or political importance to depictions of black heroes rests on presumptions about the nexus of </w:t>
      </w:r>
      <w:r w:rsidRPr="00436852">
        <w:rPr>
          <w:rStyle w:val="StyleUnderline"/>
        </w:rPr>
        <w:t>mass cultural representation, social commentary, and racial justice</w:t>
      </w:r>
      <w:r w:rsidRPr="000A1374">
        <w:rPr>
          <w:sz w:val="14"/>
        </w:rPr>
        <w:t xml:space="preserve"> </w:t>
      </w:r>
      <w:r w:rsidRPr="00DD167D">
        <w:rPr>
          <w:rStyle w:val="StyleUnderline"/>
        </w:rPr>
        <w:t xml:space="preserve">that are </w:t>
      </w:r>
      <w:r w:rsidRPr="000A1374">
        <w:rPr>
          <w:sz w:val="14"/>
        </w:rPr>
        <w:t xml:space="preserve">more </w:t>
      </w:r>
      <w:r w:rsidRPr="00DD167D">
        <w:rPr>
          <w:rStyle w:val="StyleUnderline"/>
        </w:rPr>
        <w:t>significant politically</w:t>
      </w:r>
      <w:r w:rsidRPr="000A1374">
        <w:rPr>
          <w:sz w:val="14"/>
        </w:rPr>
        <w:t xml:space="preserve"> than the controversy about the film itself.</w:t>
      </w:r>
    </w:p>
    <w:p w14:paraId="1896B341" w14:textId="77777777" w:rsidR="00F443A1" w:rsidRPr="000A1374" w:rsidRDefault="00F443A1" w:rsidP="00F443A1">
      <w:pPr>
        <w:rPr>
          <w:sz w:val="14"/>
        </w:rPr>
      </w:pPr>
      <w:r w:rsidRPr="000A1374">
        <w:rPr>
          <w:sz w:val="14"/>
        </w:rPr>
        <w:t xml:space="preserve">In both versions, </w:t>
      </w:r>
      <w:r w:rsidRPr="00436852">
        <w:rPr>
          <w:rStyle w:val="Emphasis"/>
          <w:highlight w:val="yellow"/>
        </w:rPr>
        <w:t>this</w:t>
      </w:r>
      <w:r w:rsidRPr="00436852">
        <w:rPr>
          <w:rStyle w:val="Emphasis"/>
        </w:rPr>
        <w:t xml:space="preserve"> </w:t>
      </w:r>
      <w:r w:rsidRPr="006A2AAC">
        <w:rPr>
          <w:rStyle w:val="Emphasis"/>
        </w:rPr>
        <w:t xml:space="preserve">argument </w:t>
      </w:r>
      <w:r w:rsidRPr="00436852">
        <w:rPr>
          <w:rStyle w:val="Emphasis"/>
          <w:highlight w:val="yellow"/>
        </w:rPr>
        <w:t>casts political</w:t>
      </w:r>
      <w:r w:rsidRPr="000A1374">
        <w:rPr>
          <w:sz w:val="14"/>
        </w:rPr>
        <w:t xml:space="preserve"> and economic</w:t>
      </w:r>
      <w:r w:rsidRPr="006A2AAC">
        <w:rPr>
          <w:rStyle w:val="Emphasis"/>
        </w:rPr>
        <w:t xml:space="preserve"> </w:t>
      </w:r>
      <w:r w:rsidRPr="00436852">
        <w:rPr>
          <w:rStyle w:val="Emphasis"/>
          <w:highlight w:val="yellow"/>
        </w:rPr>
        <w:t>problems in psychological terms</w:t>
      </w:r>
      <w:r w:rsidRPr="000A1374">
        <w:rPr>
          <w:sz w:val="14"/>
        </w:rPr>
        <w:t xml:space="preserve">. </w:t>
      </w:r>
      <w:r w:rsidRPr="00436852">
        <w:rPr>
          <w:rStyle w:val="StyleUnderline"/>
          <w:highlight w:val="yellow"/>
        </w:rPr>
        <w:t>Injustice appears as a matter of</w:t>
      </w:r>
      <w:r w:rsidRPr="00DD167D">
        <w:rPr>
          <w:rStyle w:val="StyleUnderline"/>
        </w:rPr>
        <w:t xml:space="preserve"> disrespect and </w:t>
      </w:r>
      <w:r w:rsidRPr="00436852">
        <w:rPr>
          <w:rStyle w:val="StyleUnderline"/>
          <w:highlight w:val="yellow"/>
        </w:rPr>
        <w:t>denial of</w:t>
      </w:r>
      <w:r w:rsidRPr="00436852">
        <w:rPr>
          <w:rStyle w:val="StyleUnderline"/>
        </w:rPr>
        <w:t xml:space="preserve"> </w:t>
      </w:r>
      <w:r w:rsidRPr="006A2AAC">
        <w:rPr>
          <w:rStyle w:val="StyleUnderline"/>
        </w:rPr>
        <w:t xml:space="preserve">due </w:t>
      </w:r>
      <w:r w:rsidRPr="00436852">
        <w:rPr>
          <w:rStyle w:val="StyleUnderline"/>
          <w:highlight w:val="yellow"/>
        </w:rPr>
        <w:t>recognition</w:t>
      </w:r>
      <w:r w:rsidRPr="00DD167D">
        <w:rPr>
          <w:rStyle w:val="StyleUnderline"/>
        </w:rPr>
        <w:t xml:space="preserve">, </w:t>
      </w:r>
      <w:r w:rsidRPr="006A2AAC">
        <w:rPr>
          <w:rStyle w:val="StyleUnderline"/>
        </w:rPr>
        <w:t xml:space="preserve">and the </w:t>
      </w:r>
      <w:r w:rsidRPr="00436852">
        <w:rPr>
          <w:rStyle w:val="StyleUnderline"/>
          <w:highlight w:val="yellow"/>
        </w:rPr>
        <w:t>remedies proposed</w:t>
      </w:r>
      <w:r w:rsidRPr="006A2AAC">
        <w:rPr>
          <w:rStyle w:val="StyleUnderline"/>
        </w:rPr>
        <w:t xml:space="preserve">—which are all about </w:t>
      </w:r>
      <w:r w:rsidRPr="00436852">
        <w:rPr>
          <w:rStyle w:val="StyleUnderline"/>
        </w:rPr>
        <w:t>images projected</w:t>
      </w:r>
      <w:r w:rsidRPr="000A1374">
        <w:rPr>
          <w:sz w:val="14"/>
        </w:rPr>
        <w:t xml:space="preserve"> and the distribution of jobs associated with their projection—</w:t>
      </w:r>
      <w:r w:rsidRPr="00436852">
        <w:rPr>
          <w:rStyle w:val="StyleUnderline"/>
          <w:highlight w:val="yellow"/>
        </w:rPr>
        <w:t>look</w:t>
      </w:r>
      <w:r w:rsidRPr="00436852">
        <w:rPr>
          <w:rStyle w:val="StyleUnderline"/>
        </w:rPr>
        <w:t xml:space="preserve"> </w:t>
      </w:r>
      <w:r w:rsidRPr="006A2AAC">
        <w:rPr>
          <w:rStyle w:val="StyleUnderline"/>
        </w:rPr>
        <w:t xml:space="preserve">a lot </w:t>
      </w:r>
      <w:r w:rsidRPr="00436852">
        <w:rPr>
          <w:rStyle w:val="StyleUnderline"/>
          <w:highlight w:val="yellow"/>
        </w:rPr>
        <w:t xml:space="preserve">like </w:t>
      </w:r>
      <w:r w:rsidRPr="00436852">
        <w:rPr>
          <w:rStyle w:val="Emphasis"/>
          <w:highlight w:val="yellow"/>
        </w:rPr>
        <w:t>self-esteem engineering</w:t>
      </w:r>
      <w:r w:rsidRPr="006A2AAC">
        <w:rPr>
          <w:rStyle w:val="Emphasis"/>
        </w:rPr>
        <w:t>.</w:t>
      </w:r>
      <w:r w:rsidRPr="000A1374">
        <w:rPr>
          <w:sz w:val="14"/>
        </w:rPr>
        <w:t xml:space="preserve"> Moreover, nothing could indicate more strikingly the extent of neoliberal ideological hegemony than the idea that the mass culture industry and its representational practices constitute a meaningful terrain for struggle to advance egalitarian interests. It is possible to entertain that view seriously only by ignoring the fact that the production and consumption of mass culture is thoroughly embedded in capitalist material and ideological imperatives.</w:t>
      </w:r>
    </w:p>
    <w:p w14:paraId="686775EA" w14:textId="77777777" w:rsidR="00F443A1" w:rsidRPr="00DD167D" w:rsidRDefault="00F443A1" w:rsidP="00F443A1">
      <w:pPr>
        <w:rPr>
          <w:rStyle w:val="StyleUnderline"/>
        </w:rPr>
      </w:pPr>
      <w:r w:rsidRPr="000A1374">
        <w:rPr>
          <w:sz w:val="14"/>
        </w:rPr>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Despite the dogged commitment of several generations of American Studies and cultural studies graduate students who want to valorize watching television and immersion in hip-hop or other specialty market niches centered on youth recreation and the most ephemeral fads as both intellectually avant-garde and politically “resistive,” it should be time to admit that that earnest disposition is intellectually shallow and an ersatz politics. The idea of “popular” culture posits a spurious autonomy and organicism that actually affirm mass industrial processes by effacing them, especially in the putatively rebel, fringe, or underground market niches that depend on </w:t>
      </w:r>
      <w:r w:rsidRPr="00436852">
        <w:rPr>
          <w:rStyle w:val="Emphasis"/>
          <w:highlight w:val="yellow"/>
        </w:rPr>
        <w:t xml:space="preserve">the fiction of the authentic </w:t>
      </w:r>
      <w:r w:rsidRPr="00405A1F">
        <w:rPr>
          <w:rStyle w:val="StyleUnderline"/>
        </w:rPr>
        <w:t>to announce the birth of new product cycles</w:t>
      </w:r>
      <w:r w:rsidRPr="00DD167D">
        <w:rPr>
          <w:rStyle w:val="StyleUnderline"/>
        </w:rPr>
        <w:t>.</w:t>
      </w:r>
    </w:p>
    <w:p w14:paraId="64237FC7" w14:textId="77777777" w:rsidR="00F443A1" w:rsidRPr="006A2AAC" w:rsidRDefault="00F443A1" w:rsidP="00F443A1">
      <w:pPr>
        <w:rPr>
          <w:sz w:val="14"/>
          <w:szCs w:val="14"/>
        </w:rPr>
      </w:pPr>
      <w:r w:rsidRPr="006A2AAC">
        <w:rPr>
          <w:rStyle w:val="StyleUnderline"/>
        </w:rPr>
        <w:t xml:space="preserve">The power of the hero </w:t>
      </w:r>
      <w:r w:rsidRPr="00436852">
        <w:rPr>
          <w:rStyle w:val="StyleUnderline"/>
          <w:highlight w:val="yellow"/>
        </w:rPr>
        <w:t xml:space="preserve">is a </w:t>
      </w:r>
      <w:r w:rsidRPr="00436852">
        <w:rPr>
          <w:rStyle w:val="Emphasis"/>
          <w:highlight w:val="yellow"/>
        </w:rPr>
        <w:t>cathartic trope</w:t>
      </w:r>
      <w:r>
        <w:t xml:space="preserve"> </w:t>
      </w:r>
      <w:r w:rsidRPr="006A2AAC">
        <w:rPr>
          <w:sz w:val="14"/>
          <w:szCs w:val="14"/>
        </w:rPr>
        <w:t>that connects mainly with the sensibility of adolescent boys—of whatever nominal age. Tarantino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is hardly alone in defending the film with an assertion that it gives black youth heroes, is generically inspirational or both. Similarly, in a January 9, 2012 interview on the Daily Show, George Lucas adduced this line to promote his even more execrable race-oriented live-action cartoon, Red Tails,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Top Gun. (Norman Jewison’s 1984 film, A Soldier’s Story, adapted from Charles Fuller’s A Soldier’s Play,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Django Unchained’s defenders compare it on those terms favorably to Lincoln, Lucas hyped Red Tails as being a genuine hero story unlike “Glory, where you have a lot of white officers running those guys into cannon fodder.”</w:t>
      </w:r>
    </w:p>
    <w:p w14:paraId="40E9D31A" w14:textId="77777777" w:rsidR="00F443A1" w:rsidRPr="006A2AAC" w:rsidRDefault="00F443A1" w:rsidP="00F443A1">
      <w:pPr>
        <w:rPr>
          <w:sz w:val="14"/>
          <w:szCs w:val="14"/>
        </w:rPr>
      </w:pPr>
      <w:r w:rsidRPr="006A2AAC">
        <w:rPr>
          <w:sz w:val="14"/>
          <w:szCs w:val="14"/>
        </w:rPr>
        <w:t>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Red Tails bombed at the box office) with the commercial imperatives of increasingly degraded mass entertainment.</w:t>
      </w:r>
    </w:p>
    <w:p w14:paraId="6554762B" w14:textId="77777777" w:rsidR="00F443A1" w:rsidRPr="006A2AAC" w:rsidRDefault="00F443A1" w:rsidP="00F443A1">
      <w:pPr>
        <w:rPr>
          <w:sz w:val="14"/>
          <w:szCs w:val="14"/>
        </w:rPr>
      </w:pPr>
      <w:r w:rsidRPr="006A2AAC">
        <w:rPr>
          <w:sz w:val="14"/>
          <w:szCs w:val="14"/>
        </w:rPr>
        <w:t>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w:t>
      </w:r>
    </w:p>
    <w:p w14:paraId="744634C5" w14:textId="77777777" w:rsidR="00F443A1" w:rsidRPr="006A2AAC" w:rsidRDefault="00F443A1" w:rsidP="00F443A1">
      <w:pPr>
        <w:rPr>
          <w:sz w:val="14"/>
          <w:szCs w:val="14"/>
        </w:rPr>
      </w:pPr>
      <w:r w:rsidRPr="006A2AAC">
        <w:rPr>
          <w:sz w:val="14"/>
          <w:szCs w:val="14"/>
        </w:rPr>
        <w:t>All these films—The Help, Red Tails, Django Unchained, even Lincoln and Glory—make a claim to public attention based partly on their social significance beyond entertainment or art, and they do so because they engage with significant moments in the history of the nexus of race and politics in the United States. There would not be so much discussion and debate and no Golden Globe, NAACP Image, or Academy Award nominations for The Help, Red Tails, or Django Unchained if those films weren’t defined partly by thematizing that nexus of race and politics in some way.</w:t>
      </w:r>
    </w:p>
    <w:p w14:paraId="44637203" w14:textId="77777777" w:rsidR="00F443A1" w:rsidRPr="006A2AAC" w:rsidRDefault="00F443A1" w:rsidP="00F443A1">
      <w:pPr>
        <w:rPr>
          <w:sz w:val="14"/>
          <w:szCs w:val="14"/>
        </w:rPr>
      </w:pPr>
      <w:r w:rsidRPr="006A2AAC">
        <w:rPr>
          <w:sz w:val="14"/>
          <w:szCs w:val="14"/>
        </w:rPr>
        <w:t>The pretensions to social significance that fit these films into their particular market niche don’t conflict with the mass-market film industry’s imperative of infantilization because those pretensions are only part of the show; they are little more than empty bromides, product differentiation in the patter of “seemingly timeless ideals” which the mass entertainment industry constantly recycles. (Andrew O’Hehir observes as much about Django Unchained, which he describes as “a three-hour trailer for a movie that never happens.”7) That comes through in the defense of these films, in the face of evidence of their failings, that, after all, they are “just entertainment.” Their substantive content is ideological; it is their contribution to the naturalization of neoliberalism’s ontology as they propagandize its universalization across spatial, temporal, and social contexts.</w:t>
      </w:r>
    </w:p>
    <w:p w14:paraId="3619AE17" w14:textId="77777777" w:rsidR="00F443A1" w:rsidRPr="006A2AAC" w:rsidRDefault="00F443A1" w:rsidP="00F443A1">
      <w:pPr>
        <w:rPr>
          <w:sz w:val="14"/>
          <w:szCs w:val="14"/>
        </w:rPr>
      </w:pPr>
      <w:r w:rsidRPr="006A2AAC">
        <w:rPr>
          <w:sz w:val="14"/>
          <w:szCs w:val="14"/>
        </w:rPr>
        <w:t>Purportedly in the interest of popular education cum entertainment, Django Unchained and The Help, and Red Tails for that matter, read the sensibilities of the present into the past by divesting the latter of its specific historicity. They reinforce the sense of the past as generic old-timey times distinguishable from the present by superficial inadequacies—outmoded fashion, technology, commodities and ideas—since overcome. In The Help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w:t>
      </w:r>
    </w:p>
    <w:p w14:paraId="12386965" w14:textId="77777777" w:rsidR="00F443A1" w:rsidRPr="006A2AAC" w:rsidRDefault="00F443A1" w:rsidP="00F443A1">
      <w:pPr>
        <w:rPr>
          <w:sz w:val="14"/>
          <w:szCs w:val="14"/>
        </w:rPr>
      </w:pPr>
      <w:r w:rsidRPr="006A2AAC">
        <w:rPr>
          <w:sz w:val="14"/>
          <w:szCs w:val="14"/>
        </w:rPr>
        <w:t>The deeper message of these films, insofar as they deny the integrity of the past, is that there is no thinkable alternative to the ideological order under which we live. This message is reproduced throughout the mass entertainment industry; it shapes the normative reality even of the fantasy worlds that masquerade as escapism. Even among those who laud the supposedly cathartic effects of Django’s insurgent violence as reflecting a greater truth of abolition than passage of the Thirteenth Amendment, few commentators notice that he and Broomhilda attained their freedom through a market transaction.8 This reflects an ideological hegemony in which students all too commonly wonder why planters would deny slaves or sharecroppers education because education would have made them more productive as workers. And, tellingly, in a glowing rumination in the Daily Kos, Ryan Brooke inadvertently thrusts mass culture’s destruction of historicity into bold relief by declaiming on “the segregated society presented” in Django Unchained and babbling on—with the absurdly ill-informed and pontifical self-righteousness that the blogosphere enables—about our need to take “responsibility for preserving racial divides” if we are “to put segregation in the past and fully fulfill Dr. King’s dream.”9 It’s all an indistinguishable mush of bad stuff about racial injustice in the old-timey days. Decoupled from its moorings in a historically specific political economy, slavery becomes at bottom a problem of race relations, and, as historian Michael R. West argues forcefully, “race relations” emerged as and has remained a discourse that substitutes etiquette for equality.10</w:t>
      </w:r>
    </w:p>
    <w:p w14:paraId="193014A5" w14:textId="77777777" w:rsidR="00F443A1" w:rsidRPr="006A2AAC" w:rsidRDefault="00F443A1" w:rsidP="00F443A1">
      <w:pPr>
        <w:rPr>
          <w:sz w:val="14"/>
          <w:szCs w:val="14"/>
        </w:rPr>
      </w:pPr>
      <w:r w:rsidRPr="006A2AAC">
        <w:rPr>
          <w:sz w:val="14"/>
          <w:szCs w:val="14"/>
        </w:rPr>
        <w:t>This is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the belief that racial inequality stems from prejudice, bad ideas and ignorance, and 3) the cognate of both: the neoliberal rendering of social justice as equality of opportunity, with an aspiration of creating “competitive individual minority agents who might stand a better fighting chance in the neoliberal rat race rather than a positive alternative vision of a society that eliminates the need to fight constantly against disruptive market whims in the first place.”11</w:t>
      </w:r>
    </w:p>
    <w:p w14:paraId="6494C652" w14:textId="77777777" w:rsidR="00F443A1" w:rsidRPr="00374DEC" w:rsidRDefault="00F443A1" w:rsidP="00F443A1">
      <w:pPr>
        <w:rPr>
          <w:rStyle w:val="StyleUnderline"/>
        </w:rPr>
      </w:pPr>
      <w:r w:rsidRPr="000A1374">
        <w:rPr>
          <w:sz w:val="14"/>
        </w:rPr>
        <w:t xml:space="preserve">This politics seeps through in the chatter about Django Unchained in particular. Erin Aubry </w:t>
      </w:r>
      <w:r w:rsidRPr="006A2AAC">
        <w:rPr>
          <w:rStyle w:val="StyleUnderline"/>
        </w:rPr>
        <w:t>Kaplan</w:t>
      </w:r>
      <w:r w:rsidRPr="000A1374">
        <w:rPr>
          <w:sz w:val="14"/>
        </w:rPr>
        <w:t xml:space="preserve">, in the Los Angeles Times article in which Tarantino asserts his appeal to youth, </w:t>
      </w:r>
      <w:r w:rsidRPr="006A2AAC">
        <w:rPr>
          <w:rStyle w:val="StyleUnderline"/>
        </w:rPr>
        <w:t xml:space="preserve">remarks that the “most disturbing detail [about slavery] is the </w:t>
      </w:r>
      <w:r w:rsidRPr="006A2AAC">
        <w:rPr>
          <w:rStyle w:val="Emphasis"/>
        </w:rPr>
        <w:t>emotional violence</w:t>
      </w:r>
      <w:r w:rsidRPr="000A1374">
        <w:rPr>
          <w:sz w:val="14"/>
        </w:rPr>
        <w:t xml:space="preserve"> </w:t>
      </w:r>
      <w:r w:rsidRPr="006A2AAC">
        <w:rPr>
          <w:rStyle w:val="StyleUnderline"/>
        </w:rPr>
        <w:t>and degradation directed at blacks that effectively keeps them at the bottom of the social order, a place</w:t>
      </w:r>
      <w:r w:rsidRPr="00374DEC">
        <w:rPr>
          <w:rStyle w:val="StyleUnderline"/>
        </w:rPr>
        <w:t xml:space="preserve"> they still occupy today.”</w:t>
      </w:r>
      <w:r w:rsidRPr="000A1374">
        <w:rPr>
          <w:sz w:val="14"/>
        </w:rPr>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436852">
        <w:rPr>
          <w:rStyle w:val="StyleUnderline"/>
        </w:rPr>
        <w:t xml:space="preserve">In its blindness to political economy, </w:t>
      </w:r>
      <w:r w:rsidRPr="00436852">
        <w:rPr>
          <w:rStyle w:val="Emphasis"/>
          <w:highlight w:val="yellow"/>
        </w:rPr>
        <w:t>this notion of black</w:t>
      </w:r>
      <w:r w:rsidRPr="00374DEC">
        <w:rPr>
          <w:rStyle w:val="Emphasis"/>
        </w:rPr>
        <w:t xml:space="preserve"> cultural or </w:t>
      </w:r>
      <w:r w:rsidRPr="00436852">
        <w:rPr>
          <w:rStyle w:val="Emphasis"/>
          <w:highlight w:val="yellow"/>
        </w:rPr>
        <w:t>psychological damage</w:t>
      </w:r>
      <w:r w:rsidRPr="00436852">
        <w:rPr>
          <w:rStyle w:val="StyleUnderline"/>
        </w:rPr>
        <w:t xml:space="preserve"> as either a legacy of slavery or of more indirect recent origin—e.g., urban migration, crack epidemic, matriarchy, babies making babies—</w:t>
      </w:r>
      <w:r w:rsidRPr="00436852">
        <w:rPr>
          <w:rStyle w:val="StyleUnderline"/>
          <w:highlight w:val="yellow"/>
        </w:rPr>
        <w:t>comports</w:t>
      </w:r>
      <w:r w:rsidRPr="00436852">
        <w:rPr>
          <w:rStyle w:val="StyleUnderline"/>
        </w:rPr>
        <w:t xml:space="preserve"> well </w:t>
      </w:r>
      <w:r w:rsidRPr="00436852">
        <w:rPr>
          <w:rStyle w:val="StyleUnderline"/>
          <w:highlight w:val="yellow"/>
        </w:rPr>
        <w:t xml:space="preserve">with the </w:t>
      </w:r>
      <w:r w:rsidRPr="00436852">
        <w:rPr>
          <w:rStyle w:val="Emphasis"/>
          <w:highlight w:val="yellow"/>
        </w:rPr>
        <w:t>reduction of slavery</w:t>
      </w:r>
      <w:r w:rsidRPr="00374DEC">
        <w:rPr>
          <w:rStyle w:val="Emphasis"/>
        </w:rPr>
        <w:t xml:space="preserve"> and Jim Crow </w:t>
      </w:r>
      <w:r w:rsidRPr="00436852">
        <w:rPr>
          <w:rStyle w:val="Emphasis"/>
          <w:highlight w:val="yellow"/>
        </w:rPr>
        <w:t>to interpersonal dynamics</w:t>
      </w:r>
      <w:r w:rsidRPr="00436852">
        <w:rPr>
          <w:rStyle w:val="Emphasis"/>
        </w:rPr>
        <w:t xml:space="preserve"> and bad attitudes.</w:t>
      </w:r>
      <w:r w:rsidRPr="000A1374">
        <w:rPr>
          <w:sz w:val="14"/>
        </w:rPr>
        <w:t xml:space="preserve"> </w:t>
      </w:r>
      <w:r w:rsidRPr="00436852">
        <w:rPr>
          <w:rStyle w:val="StyleUnderline"/>
          <w:highlight w:val="yellow"/>
        </w:rPr>
        <w:t>It substitutes a “</w:t>
      </w:r>
      <w:r w:rsidRPr="00436852">
        <w:rPr>
          <w:rStyle w:val="Emphasis"/>
          <w:highlight w:val="yellow"/>
        </w:rPr>
        <w:t>politics of recognition</w:t>
      </w:r>
      <w:r w:rsidRPr="006A2AAC">
        <w:rPr>
          <w:rStyle w:val="StyleUnderline"/>
        </w:rPr>
        <w:t xml:space="preserve">” and a patter of racial uplift </w:t>
      </w:r>
      <w:r w:rsidRPr="00436852">
        <w:rPr>
          <w:rStyle w:val="StyleUnderline"/>
          <w:highlight w:val="yellow"/>
        </w:rPr>
        <w:t xml:space="preserve">for politics and underwrites a </w:t>
      </w:r>
      <w:r w:rsidRPr="00436852">
        <w:rPr>
          <w:rStyle w:val="Emphasis"/>
          <w:highlight w:val="yellow"/>
        </w:rPr>
        <w:t>conflation of political action and therapy</w:t>
      </w:r>
      <w:r w:rsidRPr="000A1374">
        <w:rPr>
          <w:sz w:val="14"/>
        </w:rPr>
        <w:t>.</w:t>
      </w:r>
    </w:p>
    <w:p w14:paraId="3A892376" w14:textId="77777777" w:rsidR="00F443A1" w:rsidRPr="00374DEC" w:rsidRDefault="00F443A1" w:rsidP="00F443A1">
      <w:pPr>
        <w:rPr>
          <w:rStyle w:val="StyleUnderline"/>
        </w:rPr>
      </w:pPr>
      <w:r w:rsidRPr="000A1374">
        <w:rPr>
          <w:sz w:val="14"/>
        </w:rPr>
        <w:t xml:space="preserve">With respect to the nexus of race and inequality, </w:t>
      </w:r>
      <w:r w:rsidRPr="006A2AAC">
        <w:rPr>
          <w:rStyle w:val="StyleUnderline"/>
        </w:rPr>
        <w:t>this discourse supports victim-blaming programs of personal rehabilitation and self-esteem engineering—inspiration—as easily as it does multiculturalist respect for difference, which,</w:t>
      </w:r>
      <w:r w:rsidRPr="000A1374">
        <w:rPr>
          <w:sz w:val="14"/>
        </w:rPr>
        <w:t xml:space="preserve"> by the way, also </w:t>
      </w:r>
      <w:r w:rsidRPr="006A2AAC">
        <w:rPr>
          <w:rStyle w:val="StyleUnderline"/>
        </w:rPr>
        <w:t xml:space="preserve">feeds back to </w:t>
      </w:r>
      <w:r w:rsidRPr="00436852">
        <w:rPr>
          <w:rStyle w:val="StyleUnderline"/>
          <w:highlight w:val="yellow"/>
        </w:rPr>
        <w:t>self-esteem engineering</w:t>
      </w:r>
      <w:r w:rsidRPr="00374DEC">
        <w:rPr>
          <w:rStyle w:val="StyleUnderline"/>
        </w:rPr>
        <w:t xml:space="preserve"> and inspiration as nodes </w:t>
      </w:r>
      <w:r w:rsidRPr="006A2AAC">
        <w:rPr>
          <w:rStyle w:val="StyleUnderline"/>
        </w:rPr>
        <w:t>within a larger political economy of race relation</w:t>
      </w:r>
      <w:r w:rsidRPr="000A1374">
        <w:rPr>
          <w:sz w:val="14"/>
        </w:rPr>
        <w:t>s</w:t>
      </w:r>
      <w:r w:rsidRPr="006A2AAC">
        <w:rPr>
          <w:rStyle w:val="StyleUnderline"/>
        </w:rPr>
        <w:t>. Either way, this is a discourse</w:t>
      </w:r>
      <w:r w:rsidRPr="00374DEC">
        <w:rPr>
          <w:rStyle w:val="StyleUnderline"/>
        </w:rPr>
        <w:t xml:space="preserve"> that </w:t>
      </w:r>
      <w:r w:rsidRPr="00436852">
        <w:rPr>
          <w:rStyle w:val="Emphasis"/>
          <w:highlight w:val="yellow"/>
        </w:rPr>
        <w:t>displaces a politics challenging social structures that reproduce inequality with concern for the feelings</w:t>
      </w:r>
      <w:r w:rsidRPr="00436852">
        <w:rPr>
          <w:rStyle w:val="StyleUnderline"/>
        </w:rPr>
        <w:t xml:space="preserve"> and characteristics </w:t>
      </w:r>
      <w:r w:rsidRPr="00436852">
        <w:rPr>
          <w:rStyle w:val="StyleUnderline"/>
          <w:highlight w:val="yellow"/>
        </w:rPr>
        <w:t>of individuals</w:t>
      </w:r>
      <w:r w:rsidRPr="000A1374">
        <w:rPr>
          <w:sz w:val="14"/>
        </w:rPr>
        <w:t xml:space="preserve"> </w:t>
      </w:r>
      <w:r w:rsidRPr="006A2AAC">
        <w:rPr>
          <w:rStyle w:val="StyleUnderline"/>
        </w:rPr>
        <w:t>and of categories</w:t>
      </w:r>
      <w:r w:rsidRPr="000A1374">
        <w:rPr>
          <w:sz w:val="14"/>
        </w:rPr>
        <w:t xml:space="preserve"> of population statistics</w:t>
      </w:r>
      <w:r w:rsidRPr="006A2AAC">
        <w:rPr>
          <w:rStyle w:val="StyleUnderline"/>
        </w:rPr>
        <w:t xml:space="preserve"> </w:t>
      </w:r>
      <w:r w:rsidRPr="006A2AAC">
        <w:rPr>
          <w:rStyle w:val="Emphasis"/>
        </w:rPr>
        <w:t>reified as singular groups that are equivalent to individuals</w:t>
      </w:r>
      <w:r w:rsidRPr="006A2AAC">
        <w:rPr>
          <w:rStyle w:val="StyleUnderline"/>
        </w:rPr>
        <w:t>. This discourse has made it possible (again, but more sanctimoniously this time) to characterize destruction of low-income housing as an uplift strategy for poor people</w:t>
      </w:r>
      <w:r w:rsidRPr="000A1374">
        <w:rPr>
          <w:sz w:val="14"/>
        </w:rPr>
        <w:t xml:space="preserve">; curtailment of access to public education as “choice”; </w:t>
      </w:r>
      <w:r w:rsidRPr="00374DEC">
        <w:rPr>
          <w:rStyle w:val="StyleUnderline"/>
        </w:rPr>
        <w:t>being cut adrift from essential social wage protections as “empowerment”; and individual material success as socially important role modeling.</w:t>
      </w:r>
    </w:p>
    <w:p w14:paraId="3A224062" w14:textId="77777777" w:rsidR="00F443A1" w:rsidRDefault="00F443A1" w:rsidP="00F443A1">
      <w:pPr>
        <w:rPr>
          <w:rStyle w:val="StyleUnderline"/>
        </w:rPr>
      </w:pPr>
      <w:r w:rsidRPr="000A1374">
        <w:rPr>
          <w:sz w:val="14"/>
        </w:rPr>
        <w:t xml:space="preserve">Neoliberalism’s triumph is affirmed with unselfconscious clarity in the ostensibly leftist defenses of Django Unchained that center on the theme of slaves’ having liberated themselves. Trotskyists, would-be anarchists, and psychobabbling identitarians have their respective sectarian garnishes: Trotskyists see everywhere the bugbear of “bureaucratism” and mystify “self-activity;” </w:t>
      </w:r>
      <w:r w:rsidRPr="00374DEC">
        <w:rPr>
          <w:rStyle w:val="StyleUnderline"/>
        </w:rPr>
        <w:t xml:space="preserve">anarchists similarly fetishize direct action and voluntarism and oppose large-scale public institutions on principle, and </w:t>
      </w:r>
      <w:r w:rsidRPr="00436852">
        <w:rPr>
          <w:rStyle w:val="StyleUnderline"/>
          <w:highlight w:val="yellow"/>
        </w:rPr>
        <w:t>identitarians romanticize</w:t>
      </w:r>
      <w:r w:rsidRPr="000A1374">
        <w:rPr>
          <w:sz w:val="14"/>
        </w:rPr>
        <w:t xml:space="preserve"> </w:t>
      </w:r>
      <w:r w:rsidRPr="00436852">
        <w:rPr>
          <w:rStyle w:val="StyleUnderline"/>
        </w:rPr>
        <w:t xml:space="preserve">essentialist notions of organic, </w:t>
      </w:r>
      <w:r w:rsidRPr="00436852">
        <w:rPr>
          <w:rStyle w:val="Emphasis"/>
          <w:highlight w:val="yellow"/>
        </w:rPr>
        <w:t>folkish authenticity under</w:t>
      </w:r>
      <w:r w:rsidRPr="00374DEC">
        <w:rPr>
          <w:rStyle w:val="Emphasis"/>
        </w:rPr>
        <w:t xml:space="preserve"> constant </w:t>
      </w:r>
      <w:r w:rsidRPr="00436852">
        <w:rPr>
          <w:rStyle w:val="Emphasis"/>
          <w:highlight w:val="yellow"/>
        </w:rPr>
        <w:t>threat from institutions</w:t>
      </w:r>
      <w:r w:rsidRPr="000A1374">
        <w:rPr>
          <w:sz w:val="14"/>
        </w:rPr>
        <w:t xml:space="preserve">. However, </w:t>
      </w:r>
      <w:r w:rsidRPr="00436852">
        <w:rPr>
          <w:rStyle w:val="StyleUnderline"/>
        </w:rPr>
        <w:t xml:space="preserve">all are </w:t>
      </w:r>
      <w:r w:rsidRPr="00436852">
        <w:rPr>
          <w:rStyle w:val="Emphasis"/>
          <w:highlight w:val="yellow"/>
        </w:rPr>
        <w:t>indistinguishable from the</w:t>
      </w:r>
      <w:r w:rsidRPr="00374DEC">
        <w:rPr>
          <w:rStyle w:val="Emphasis"/>
        </w:rPr>
        <w:t xml:space="preserve"> nominally </w:t>
      </w:r>
      <w:r w:rsidRPr="00436852">
        <w:rPr>
          <w:rStyle w:val="Emphasis"/>
          <w:highlight w:val="yellow"/>
        </w:rPr>
        <w:t>libertarian right</w:t>
      </w:r>
      <w:r w:rsidRPr="00436852">
        <w:rPr>
          <w:rStyle w:val="StyleUnderline"/>
        </w:rPr>
        <w:t xml:space="preserve"> </w:t>
      </w:r>
      <w:r w:rsidRPr="00436852">
        <w:rPr>
          <w:rStyle w:val="StyleUnderline"/>
          <w:highlight w:val="yellow"/>
        </w:rPr>
        <w:t>in their</w:t>
      </w:r>
      <w:r w:rsidRPr="00436852">
        <w:rPr>
          <w:rStyle w:val="StyleUnderline"/>
        </w:rPr>
        <w:t xml:space="preserve"> </w:t>
      </w:r>
      <w:r w:rsidRPr="00436852">
        <w:rPr>
          <w:rStyle w:val="Emphasis"/>
          <w:highlight w:val="yellow"/>
        </w:rPr>
        <w:t>disdain for government and institutionally based political action</w:t>
      </w:r>
      <w:r w:rsidRPr="00436852">
        <w:rPr>
          <w:rStyle w:val="StyleUnderline"/>
          <w:highlight w:val="yellow"/>
        </w:rPr>
        <w:t>, which their</w:t>
      </w:r>
      <w:r w:rsidRPr="00436852">
        <w:rPr>
          <w:rStyle w:val="StyleUnderline"/>
        </w:rPr>
        <w:t xml:space="preserve"> common </w:t>
      </w:r>
      <w:r w:rsidRPr="00436852">
        <w:rPr>
          <w:rStyle w:val="StyleUnderline"/>
          <w:highlight w:val="yellow"/>
        </w:rPr>
        <w:t xml:space="preserve">reflex is to disparage as inauthentic </w:t>
      </w:r>
      <w:r w:rsidRPr="00436852">
        <w:rPr>
          <w:rStyle w:val="StyleUnderline"/>
        </w:rPr>
        <w:t>or corrupt.</w:t>
      </w:r>
    </w:p>
    <w:p w14:paraId="4F0CB343" w14:textId="77777777" w:rsidR="00F443A1" w:rsidRPr="00B55AD5" w:rsidRDefault="00F443A1" w:rsidP="00F443A1">
      <w:pPr>
        <w:pStyle w:val="Heading3"/>
      </w:pPr>
      <w:r>
        <w:t>Specific Strategy Key</w:t>
      </w:r>
    </w:p>
    <w:p w14:paraId="3545EC01" w14:textId="77777777" w:rsidR="00F443A1" w:rsidRDefault="00F443A1" w:rsidP="00F443A1">
      <w:pPr>
        <w:pStyle w:val="Heading4"/>
      </w:pPr>
      <w:r>
        <w:t>Specific strategies are important---the aff has no way to actualize its potential</w:t>
      </w:r>
    </w:p>
    <w:p w14:paraId="567BB3F6" w14:textId="77777777" w:rsidR="00F443A1" w:rsidRDefault="00F443A1" w:rsidP="00F443A1">
      <w:r>
        <w:t xml:space="preserve">Adolph </w:t>
      </w:r>
      <w:r w:rsidRPr="00435D19">
        <w:rPr>
          <w:rStyle w:val="Style13ptBold"/>
        </w:rPr>
        <w:t>Reed 9</w:t>
      </w:r>
      <w:r>
        <w:t>, Professor of political science at the University of Pennsylvania and a member of the interim national council of the Labor Party, “The limits of anti-racism”, http://www.leftbusinessobserver.com/Antiracism.html</w:t>
      </w:r>
    </w:p>
    <w:p w14:paraId="62B3B6C9" w14:textId="77777777" w:rsidR="00F443A1" w:rsidRDefault="00F443A1" w:rsidP="00F443A1">
      <w:pPr>
        <w:rPr>
          <w:sz w:val="16"/>
        </w:rPr>
      </w:pPr>
      <w:r w:rsidRPr="00435D19">
        <w:rPr>
          <w:sz w:val="16"/>
        </w:rPr>
        <w:t>Antiracism is a favorite concept on the American left these days. Of course, all good sorts want to be against racism, but what does the word mean exactly?</w:t>
      </w:r>
      <w:r w:rsidRPr="00435D19">
        <w:rPr>
          <w:sz w:val="12"/>
        </w:rPr>
        <w:t>¶</w:t>
      </w:r>
      <w:r w:rsidRPr="00435D19">
        <w:rPr>
          <w:rStyle w:val="StyleUnderline"/>
          <w:sz w:val="12"/>
        </w:rPr>
        <w:t xml:space="preserve"> </w:t>
      </w:r>
      <w:r w:rsidRPr="00435D19">
        <w:rPr>
          <w:sz w:val="16"/>
        </w:rPr>
        <w:t xml:space="preserve">The </w:t>
      </w:r>
      <w:r w:rsidRPr="00435D19">
        <w:rPr>
          <w:rStyle w:val="StyleUnderline"/>
          <w:highlight w:val="yellow"/>
        </w:rPr>
        <w:t>contemporary</w:t>
      </w:r>
      <w:r w:rsidRPr="00435D19">
        <w:rPr>
          <w:sz w:val="16"/>
        </w:rPr>
        <w:t xml:space="preserve"> discourse of “</w:t>
      </w:r>
      <w:r w:rsidRPr="00435D19">
        <w:rPr>
          <w:rStyle w:val="StyleUnderline"/>
          <w:highlight w:val="yellow"/>
        </w:rPr>
        <w:t>antiracism” is focused much more on taxonomy than politics. It emphasizes the name by which we should call</w:t>
      </w:r>
      <w:r w:rsidRPr="00A4580E">
        <w:rPr>
          <w:rStyle w:val="StyleUnderline"/>
        </w:rPr>
        <w:t xml:space="preserve"> some strains of </w:t>
      </w:r>
      <w:r w:rsidRPr="00435D19">
        <w:rPr>
          <w:rStyle w:val="StyleUnderline"/>
          <w:highlight w:val="yellow"/>
        </w:rPr>
        <w:t>inequality</w:t>
      </w:r>
      <w:r w:rsidRPr="00A4580E">
        <w:rPr>
          <w:rStyle w:val="StyleUnderline"/>
        </w:rPr>
        <w:t xml:space="preserve">—whether they should be broadly recognized as evidence of “racism”— </w:t>
      </w:r>
      <w:r w:rsidRPr="00EC6145">
        <w:rPr>
          <w:rStyle w:val="Emphasis"/>
          <w:highlight w:val="yellow"/>
        </w:rPr>
        <w:t>over specifying the mechanisms that produce them or</w:t>
      </w:r>
      <w:r w:rsidRPr="00A4580E">
        <w:rPr>
          <w:rStyle w:val="Emphasis"/>
        </w:rPr>
        <w:t xml:space="preserve"> even the </w:t>
      </w:r>
      <w:r w:rsidRPr="00EC6145">
        <w:rPr>
          <w:rStyle w:val="Emphasis"/>
          <w:highlight w:val="yellow"/>
        </w:rPr>
        <w:t>steps that can be taken to combat them</w:t>
      </w:r>
      <w:r w:rsidRPr="00EC6145">
        <w:rPr>
          <w:rStyle w:val="StyleUnderline"/>
        </w:rPr>
        <w:t xml:space="preserve">. </w:t>
      </w:r>
      <w:r w:rsidRPr="00A4580E">
        <w:rPr>
          <w:rStyle w:val="StyleUnderline"/>
        </w:rPr>
        <w:t xml:space="preserve">And, no, </w:t>
      </w:r>
      <w:r w:rsidRPr="00EC6145">
        <w:rPr>
          <w:rStyle w:val="Emphasis"/>
          <w:highlight w:val="yellow"/>
        </w:rPr>
        <w:t>neither “overcoming racism” nor “rejecting whiteness</w:t>
      </w:r>
      <w:r w:rsidRPr="00EC6145">
        <w:rPr>
          <w:rStyle w:val="StyleUnderline"/>
          <w:highlight w:val="yellow"/>
        </w:rPr>
        <w:t>” qualifies as such a step</w:t>
      </w:r>
      <w:r w:rsidRPr="00A4580E">
        <w:rPr>
          <w:rStyle w:val="StyleUnderline"/>
        </w:rPr>
        <w:t xml:space="preserve"> any more than does waiting for the “revolution” or urging God’s heavenly intervention</w:t>
      </w:r>
      <w:r w:rsidRPr="00435D19">
        <w:rPr>
          <w:sz w:val="16"/>
        </w:rPr>
        <w:t>. If organizing a rally against racism seems at present to be a more substantive political act than attending a prayer vigil for world peace, that’s only because contemporary antiracist activists understand themselves to be employing the same tactics and pursuing the same ends as their predecessors in the period of high insurgency in the struggle against racial segregation.</w:t>
      </w:r>
      <w:r w:rsidRPr="00435D19">
        <w:rPr>
          <w:sz w:val="12"/>
        </w:rPr>
        <w:t>¶</w:t>
      </w:r>
      <w:r w:rsidRPr="00435D19">
        <w:rPr>
          <w:sz w:val="16"/>
        </w:rPr>
        <w:t xml:space="preserve"> This view, however, is mistaken. The postwar activism that reached its crescendo in the South as </w:t>
      </w:r>
      <w:r w:rsidRPr="00EC6145">
        <w:rPr>
          <w:rStyle w:val="StyleUnderline"/>
          <w:highlight w:val="yellow"/>
        </w:rPr>
        <w:t>the</w:t>
      </w:r>
      <w:r w:rsidRPr="00EC6145">
        <w:rPr>
          <w:sz w:val="16"/>
          <w:highlight w:val="yellow"/>
        </w:rPr>
        <w:t xml:space="preserve"> “</w:t>
      </w:r>
      <w:r w:rsidRPr="00EC6145">
        <w:rPr>
          <w:rStyle w:val="StyleUnderline"/>
          <w:highlight w:val="yellow"/>
        </w:rPr>
        <w:t>civil rights movement</w:t>
      </w:r>
      <w:r w:rsidRPr="00EC6145">
        <w:rPr>
          <w:sz w:val="16"/>
          <w:highlight w:val="yellow"/>
        </w:rPr>
        <w:t xml:space="preserve">” </w:t>
      </w:r>
      <w:r w:rsidRPr="00EC6145">
        <w:rPr>
          <w:rStyle w:val="StyleUnderline"/>
          <w:highlight w:val="yellow"/>
        </w:rPr>
        <w:t>wasn’t a movement against a generic “racism;” it was specifically</w:t>
      </w:r>
      <w:r w:rsidRPr="00E72BBE">
        <w:rPr>
          <w:rStyle w:val="StyleUnderline"/>
        </w:rPr>
        <w:t xml:space="preserve"> and explicitly </w:t>
      </w:r>
      <w:r w:rsidRPr="00EC6145">
        <w:rPr>
          <w:rStyle w:val="StyleUnderline"/>
          <w:highlight w:val="yellow"/>
        </w:rPr>
        <w:t>directed</w:t>
      </w:r>
      <w:r>
        <w:rPr>
          <w:rStyle w:val="StyleUnderline"/>
        </w:rPr>
        <w:t xml:space="preserve"> </w:t>
      </w:r>
      <w:r w:rsidRPr="00E72BBE">
        <w:rPr>
          <w:rStyle w:val="StyleUnderline"/>
        </w:rPr>
        <w:t>toward full citizenship rights</w:t>
      </w:r>
      <w:r w:rsidRPr="00435D19">
        <w:rPr>
          <w:sz w:val="16"/>
        </w:rPr>
        <w:t xml:space="preserve"> for black Americans </w:t>
      </w:r>
      <w:r w:rsidRPr="00E72BBE">
        <w:rPr>
          <w:rStyle w:val="StyleUnderline"/>
        </w:rPr>
        <w:t>and against</w:t>
      </w:r>
      <w:r w:rsidRPr="00435D19">
        <w:rPr>
          <w:sz w:val="16"/>
        </w:rPr>
        <w:t xml:space="preserve"> the system of racial </w:t>
      </w:r>
      <w:r w:rsidRPr="00E72BBE">
        <w:rPr>
          <w:rStyle w:val="StyleUnderline"/>
        </w:rPr>
        <w:t>segregation</w:t>
      </w:r>
      <w:r w:rsidRPr="00435D19">
        <w:rPr>
          <w:sz w:val="16"/>
        </w:rPr>
        <w:t xml:space="preserve"> that defined a specific regime of explicitly racial subordination in the South. </w:t>
      </w:r>
      <w:r w:rsidRPr="00E72BBE">
        <w:rPr>
          <w:rStyle w:val="StyleUnderline"/>
        </w:rPr>
        <w:t>The 1940s March on Washington</w:t>
      </w:r>
      <w:r w:rsidRPr="00435D19">
        <w:rPr>
          <w:sz w:val="16"/>
        </w:rPr>
        <w:t xml:space="preserve"> Movement </w:t>
      </w:r>
      <w:r w:rsidRPr="00E72BBE">
        <w:rPr>
          <w:rStyle w:val="StyleUnderline"/>
        </w:rPr>
        <w:t>was</w:t>
      </w:r>
      <w:r w:rsidRPr="00435D19">
        <w:rPr>
          <w:sz w:val="16"/>
        </w:rPr>
        <w:t xml:space="preserve"> also </w:t>
      </w:r>
      <w:r w:rsidRPr="00E72BBE">
        <w:rPr>
          <w:rStyle w:val="StyleUnderline"/>
        </w:rPr>
        <w:t>directed against specific targets,like employment discrimination in defense production</w:t>
      </w:r>
      <w:r w:rsidRPr="00435D19">
        <w:rPr>
          <w:sz w:val="16"/>
        </w:rPr>
        <w:t xml:space="preserve">. </w:t>
      </w:r>
      <w:r w:rsidRPr="00E72BBE">
        <w:rPr>
          <w:rStyle w:val="StyleUnderline"/>
        </w:rPr>
        <w:t>Black Power</w:t>
      </w:r>
      <w:r w:rsidRPr="00435D19">
        <w:rPr>
          <w:sz w:val="16"/>
        </w:rPr>
        <w:t xml:space="preserve"> era and post-Black Power era </w:t>
      </w:r>
      <w:r w:rsidRPr="00E72BBE">
        <w:rPr>
          <w:rStyle w:val="StyleUnderline"/>
        </w:rPr>
        <w:t>struggles</w:t>
      </w:r>
      <w:r w:rsidRPr="00435D19">
        <w:rPr>
          <w:sz w:val="16"/>
        </w:rPr>
        <w:t xml:space="preserve"> similarly </w:t>
      </w:r>
      <w:r w:rsidRPr="00E72BBE">
        <w:rPr>
          <w:rStyle w:val="StyleUnderline"/>
        </w:rPr>
        <w:t>focused on combating specific inequalities</w:t>
      </w:r>
      <w:r>
        <w:rPr>
          <w:rStyle w:val="StyleUnderline"/>
        </w:rPr>
        <w:t xml:space="preserve"> </w:t>
      </w:r>
      <w:r w:rsidRPr="00E72BBE">
        <w:rPr>
          <w:rStyle w:val="StyleUnderline"/>
        </w:rPr>
        <w:t>and pursuing specific</w:t>
      </w:r>
      <w:r>
        <w:rPr>
          <w:rStyle w:val="StyleUnderline"/>
        </w:rPr>
        <w:t xml:space="preserve"> </w:t>
      </w:r>
      <w:r w:rsidRPr="00E72BBE">
        <w:rPr>
          <w:rStyle w:val="StyleUnderline"/>
        </w:rPr>
        <w:t>goals like</w:t>
      </w:r>
      <w:r w:rsidRPr="00435D19">
        <w:rPr>
          <w:sz w:val="16"/>
        </w:rPr>
        <w:t xml:space="preserve"> the effective exercise of </w:t>
      </w:r>
      <w:r w:rsidRPr="00E72BBE">
        <w:rPr>
          <w:rStyle w:val="StyleUnderline"/>
        </w:rPr>
        <w:t>voting rights and specific programs of redistribution</w:t>
      </w:r>
      <w:r w:rsidRPr="00435D19">
        <w:rPr>
          <w:sz w:val="16"/>
        </w:rPr>
        <w:t>.</w:t>
      </w:r>
      <w:r w:rsidRPr="00435D19">
        <w:rPr>
          <w:sz w:val="12"/>
        </w:rPr>
        <w:t>¶</w:t>
      </w:r>
      <w:r w:rsidRPr="00435D19">
        <w:rPr>
          <w:sz w:val="16"/>
        </w:rPr>
        <w:t xml:space="preserve"> </w:t>
      </w:r>
      <w:r w:rsidRPr="00435D19">
        <w:rPr>
          <w:sz w:val="12"/>
        </w:rPr>
        <w:t>¶</w:t>
      </w:r>
      <w:r w:rsidRPr="00435D19">
        <w:rPr>
          <w:sz w:val="16"/>
        </w:rPr>
        <w:t xml:space="preserve"> Clarity lost</w:t>
      </w:r>
      <w:r w:rsidRPr="00435D19">
        <w:rPr>
          <w:sz w:val="12"/>
        </w:rPr>
        <w:t>¶</w:t>
      </w:r>
      <w:r w:rsidRPr="00435D19">
        <w:rPr>
          <w:sz w:val="16"/>
        </w:rPr>
        <w:t xml:space="preserve"> Whether or not one considers those goals correct or appropriate, they were clear and strategic in a way that “antiracism” simply is not. Sure, those earlier struggles relied on a discourse of racial justice, but their targets were concrete and strategic. </w:t>
      </w:r>
      <w:r w:rsidRPr="00EC6145">
        <w:rPr>
          <w:rStyle w:val="StyleUnderline"/>
          <w:highlight w:val="yellow"/>
        </w:rPr>
        <w:t>It is only in a period of political demobilization that the historical specificities of those struggles have become smoothed out of sight in a romantic idealism</w:t>
      </w:r>
      <w:r>
        <w:rPr>
          <w:rStyle w:val="StyleUnderline"/>
          <w:highlight w:val="yellow"/>
        </w:rPr>
        <w:t xml:space="preserve"> </w:t>
      </w:r>
      <w:r w:rsidRPr="00EC6145">
        <w:rPr>
          <w:rStyle w:val="StyleUnderline"/>
          <w:highlight w:val="yellow"/>
        </w:rPr>
        <w:t>that homogenizes them into timeless abstractions</w:t>
      </w:r>
      <w:r w:rsidRPr="00621D6D">
        <w:rPr>
          <w:rStyle w:val="StyleUnderline"/>
        </w:rPr>
        <w:t xml:space="preserve"> like “the black liberation movement</w:t>
      </w:r>
      <w:r w:rsidRPr="00435D19">
        <w:rPr>
          <w:sz w:val="16"/>
        </w:rPr>
        <w:t>”—an entity that, like Brigadoon, sporadically appears and returns impelled by its own logic.</w:t>
      </w:r>
      <w:r w:rsidRPr="00435D19">
        <w:rPr>
          <w:sz w:val="12"/>
        </w:rPr>
        <w:t>¶</w:t>
      </w:r>
      <w:r w:rsidRPr="00435D19">
        <w:rPr>
          <w:sz w:val="16"/>
        </w:rPr>
        <w:t xml:space="preserve"> Ironically, as the basis for a politics, </w:t>
      </w:r>
      <w:r w:rsidRPr="00EC6145">
        <w:rPr>
          <w:rStyle w:val="StyleUnderline"/>
          <w:highlight w:val="yellow"/>
        </w:rPr>
        <w:t>antiracism seems to reflect</w:t>
      </w:r>
      <w:r w:rsidRPr="00435D19">
        <w:rPr>
          <w:sz w:val="16"/>
        </w:rPr>
        <w:t xml:space="preserve">, several generations downstream, the victory of the postwar psychologists in </w:t>
      </w:r>
      <w:r w:rsidRPr="00EC6145">
        <w:rPr>
          <w:rStyle w:val="StyleUnderline"/>
          <w:highlight w:val="yellow"/>
        </w:rPr>
        <w:t>depoliticizing the critique</w:t>
      </w:r>
      <w:r w:rsidRPr="00435D19">
        <w:rPr>
          <w:sz w:val="16"/>
        </w:rPr>
        <w:t xml:space="preserve"> of </w:t>
      </w:r>
      <w:r w:rsidRPr="00EC6145">
        <w:rPr>
          <w:rStyle w:val="StyleUnderline"/>
          <w:highlight w:val="yellow"/>
        </w:rPr>
        <w:t>racial injustice by shifting its focus from the social structures that generate and reproduce racial inequality</w:t>
      </w:r>
      <w:r w:rsidRPr="00621D6D">
        <w:rPr>
          <w:rStyle w:val="StyleUnderline"/>
        </w:rPr>
        <w:t xml:space="preserve"> to an ultimately individual, and ahistorical, domain of “prejudice” or “intolerance.”</w:t>
      </w:r>
      <w:r w:rsidRPr="00435D19">
        <w:rPr>
          <w:sz w:val="16"/>
        </w:rPr>
        <w:t xml:space="preserve"> (No doubt this shift was partly aided by political imperatives associated with the Cold War and domestic anticommunism.) Beryl Satter’s recent book on the racialized political economy of “contract buying” in Chicago in the 1950s and 1960s, Family Properties: Race, Real Estate, and the Exploitation of Black Urban America, is a good illustration of how these processes worked; Robert Self’s book on Oakland since the 1930s, American Babylon, is another. Both make abundantly clear the role of the real estate industry in creating and recreating housing segregation and ghettoization.</w:t>
      </w:r>
      <w:r w:rsidRPr="00435D19">
        <w:rPr>
          <w:sz w:val="12"/>
        </w:rPr>
        <w:t>¶</w:t>
      </w:r>
      <w:r w:rsidRPr="00435D19">
        <w:rPr>
          <w:sz w:val="16"/>
        </w:rPr>
        <w:t xml:space="preserve"> Tasty bunny</w:t>
      </w:r>
      <w:r w:rsidRPr="00435D19">
        <w:rPr>
          <w:sz w:val="12"/>
        </w:rPr>
        <w:t>¶</w:t>
      </w:r>
      <w:r w:rsidRPr="00435D19">
        <w:rPr>
          <w:sz w:val="16"/>
        </w:rPr>
        <w:t xml:space="preserve"> All too often, “racism” is the subject of sentences that imply intentional activity or is characterized as an autonomous “force.” In this kind of formulation, “racism,” a conceptual abstraction, is imagined as a material entity. Abstractions can be useful, but they shouldn’t be given independent life.</w:t>
      </w:r>
      <w:r w:rsidRPr="00435D19">
        <w:rPr>
          <w:sz w:val="12"/>
        </w:rPr>
        <w:t>¶</w:t>
      </w:r>
      <w:r w:rsidRPr="00435D19">
        <w:rPr>
          <w:sz w:val="16"/>
        </w:rPr>
        <w:t xml:space="preserve"> I can appreciate such formulations as </w:t>
      </w:r>
      <w:r w:rsidRPr="008D2D92">
        <w:rPr>
          <w:rStyle w:val="StyleUnderline"/>
          <w:highlight w:val="yellow"/>
        </w:rPr>
        <w:t>transient political rhetoric</w:t>
      </w:r>
      <w:r w:rsidRPr="00435D19">
        <w:rPr>
          <w:sz w:val="16"/>
        </w:rPr>
        <w:t xml:space="preserve">; hyperbolic claims made in order to draw attention and galvanize opinion against some particular injustice. But as the basis for social interpretation, and particularly interpretation directed toward strategic political action, they are useless. Their </w:t>
      </w:r>
      <w:r w:rsidRPr="008D2D92">
        <w:rPr>
          <w:rStyle w:val="Emphasis"/>
          <w:highlight w:val="yellow"/>
        </w:rPr>
        <w:t>principal function is to feel good</w:t>
      </w:r>
      <w:r w:rsidRPr="009E09E1">
        <w:rPr>
          <w:rStyle w:val="StyleUnderline"/>
        </w:rPr>
        <w:t xml:space="preserve"> and tastily righteous in the mouths of those who propound them</w:t>
      </w:r>
      <w:r w:rsidRPr="00435D19">
        <w:rPr>
          <w:sz w:val="16"/>
        </w:rPr>
        <w:t>. People do things that reproduce patterns of racialized inequality, sometimes with self-consciously bigoted motives, sometimes not. Properly speaking, however, “racism” itself doesn’t do anything more than the Easter Bunny does.</w:t>
      </w:r>
      <w:r w:rsidRPr="00435D19">
        <w:rPr>
          <w:sz w:val="12"/>
        </w:rPr>
        <w:t>¶</w:t>
      </w:r>
      <w:r w:rsidRPr="00435D19">
        <w:rPr>
          <w:sz w:val="16"/>
        </w:rPr>
        <w:t xml:space="preserve"> Yes, racism exists, as a conceptual condensation of practices and ideas that reproduce, or seek to reproduce, hierarchy along lines defined by race. Apostles of antiracism frequently can’t hear this sort of statement, because in their exceedingly simplistic version of the nexus of race and injustice there can be only the Manichean dichotomy of those who admit racism’s existence and those who deny it. There can be only Todd Gitlin (the sociologist and former SDS leader who has become, both fairly and as caricature, the symbol of a “class-first” line) and their own heroic, truth-telling selves, and whoever is not the latter must be the former. Thus </w:t>
      </w:r>
      <w:r w:rsidRPr="00EC6145">
        <w:rPr>
          <w:rStyle w:val="Emphasis"/>
          <w:highlight w:val="yellow"/>
        </w:rPr>
        <w:t>the logic of straining to assign guilt by association substitutes for argument</w:t>
      </w:r>
      <w:r w:rsidRPr="00435D19">
        <w:rPr>
          <w:sz w:val="16"/>
        </w:rPr>
        <w:t>.</w:t>
      </w:r>
      <w:r w:rsidRPr="00435D19">
        <w:rPr>
          <w:sz w:val="12"/>
        </w:rPr>
        <w:t>¶</w:t>
      </w:r>
      <w:r w:rsidRPr="00435D19">
        <w:rPr>
          <w:sz w:val="16"/>
        </w:rPr>
        <w:t xml:space="preserve"> My position is—and I can’t count the number of times I’ve said this bluntly, yet to no avail, in response to those in blissful thrall of the comforting Manicheanism—that </w:t>
      </w:r>
      <w:r w:rsidRPr="009E09E1">
        <w:rPr>
          <w:rStyle w:val="StyleUnderline"/>
        </w:rPr>
        <w:t>of course racism persists</w:t>
      </w:r>
      <w:r w:rsidRPr="00435D19">
        <w:rPr>
          <w:sz w:val="16"/>
        </w:rPr>
        <w:t xml:space="preserve">, in all the disparate, often unrelated kinds of social relations and “attitudes” that are characteristically lumped together under that rubric, </w:t>
      </w:r>
      <w:r w:rsidRPr="009E09E1">
        <w:rPr>
          <w:rStyle w:val="StyleUnderline"/>
        </w:rPr>
        <w:t>but from the standpoint of trying to figure out how to combat</w:t>
      </w:r>
      <w:r>
        <w:rPr>
          <w:rStyle w:val="StyleUnderline"/>
        </w:rPr>
        <w:t xml:space="preserve"> </w:t>
      </w:r>
      <w:r w:rsidRPr="009E09E1">
        <w:rPr>
          <w:rStyle w:val="StyleUnderline"/>
        </w:rPr>
        <w:t>even what most of us would agree is racial inequality and</w:t>
      </w:r>
      <w:r>
        <w:rPr>
          <w:rStyle w:val="StyleUnderline"/>
        </w:rPr>
        <w:t xml:space="preserve"> </w:t>
      </w:r>
      <w:r w:rsidRPr="009E09E1">
        <w:rPr>
          <w:rStyle w:val="StyleUnderline"/>
        </w:rPr>
        <w:t>injustice,</w:t>
      </w:r>
      <w:r>
        <w:rPr>
          <w:rStyle w:val="StyleUnderline"/>
        </w:rPr>
        <w:t xml:space="preserve"> </w:t>
      </w:r>
      <w:r w:rsidRPr="009E09E1">
        <w:rPr>
          <w:rStyle w:val="StyleUnderline"/>
        </w:rPr>
        <w:t>that acknowledgement</w:t>
      </w:r>
      <w:r w:rsidRPr="00435D19">
        <w:rPr>
          <w:sz w:val="16"/>
        </w:rPr>
        <w:t xml:space="preserve"> and $2.25 will get me a ride on the subway. It </w:t>
      </w:r>
      <w:r w:rsidRPr="009E09E1">
        <w:rPr>
          <w:rStyle w:val="StyleUnderline"/>
        </w:rPr>
        <w:t>doesn’t lend itself to any particular action except more taxonomic argument about what counts as racism</w:t>
      </w:r>
      <w:r w:rsidRPr="00435D19">
        <w:rPr>
          <w:sz w:val="16"/>
        </w:rPr>
        <w:t>.</w:t>
      </w:r>
      <w:r w:rsidRPr="00435D19">
        <w:rPr>
          <w:sz w:val="12"/>
        </w:rPr>
        <w:t>¶</w:t>
      </w:r>
      <w:r w:rsidRPr="00435D19">
        <w:rPr>
          <w:sz w:val="16"/>
        </w:rPr>
        <w:t xml:space="preserve"> Do what now?</w:t>
      </w:r>
      <w:r w:rsidRPr="00435D19">
        <w:rPr>
          <w:sz w:val="12"/>
        </w:rPr>
        <w:t>¶</w:t>
      </w:r>
      <w:r w:rsidRPr="00435D19">
        <w:rPr>
          <w:sz w:val="16"/>
        </w:rPr>
        <w:t xml:space="preserve"> And here’s a practical catch-22. </w:t>
      </w:r>
      <w:r w:rsidRPr="00EC6145">
        <w:rPr>
          <w:rStyle w:val="StyleUnderline"/>
          <w:highlight w:val="yellow"/>
        </w:rPr>
        <w:t>In the logic of antiracism, exposure of the racial element of an instance of wrongdoing will lead to recognition of injustice, which</w:t>
      </w:r>
      <w:r w:rsidRPr="00675932">
        <w:rPr>
          <w:rStyle w:val="StyleUnderline"/>
        </w:rPr>
        <w:t xml:space="preserve"> in turn </w:t>
      </w:r>
      <w:r w:rsidRPr="00EC6145">
        <w:rPr>
          <w:rStyle w:val="StyleUnderline"/>
          <w:highlight w:val="yellow"/>
        </w:rPr>
        <w:t>will lead to remedial action</w:t>
      </w:r>
      <w:r w:rsidRPr="00EC6145">
        <w:rPr>
          <w:sz w:val="16"/>
          <w:highlight w:val="yellow"/>
        </w:rPr>
        <w:t>—</w:t>
      </w:r>
      <w:r w:rsidRPr="00EC6145">
        <w:rPr>
          <w:rStyle w:val="Emphasis"/>
          <w:highlight w:val="yellow"/>
        </w:rPr>
        <w:t>though not much attention seems</w:t>
      </w:r>
      <w:r w:rsidRPr="00675932">
        <w:rPr>
          <w:rStyle w:val="Emphasis"/>
        </w:rPr>
        <w:t xml:space="preserve"> ever </w:t>
      </w:r>
      <w:r w:rsidRPr="00EC6145">
        <w:rPr>
          <w:rStyle w:val="Emphasis"/>
          <w:highlight w:val="yellow"/>
        </w:rPr>
        <w:t>given to how this part is supposed to work</w:t>
      </w:r>
      <w:r w:rsidRPr="00435D19">
        <w:rPr>
          <w:sz w:val="16"/>
        </w:rPr>
        <w:t xml:space="preserve">. I suspect this is because </w:t>
      </w:r>
      <w:r w:rsidRPr="00675932">
        <w:rPr>
          <w:rStyle w:val="StyleUnderline"/>
        </w:rPr>
        <w:t>the exposure part</w:t>
      </w:r>
      <w:r w:rsidRPr="00435D19">
        <w:rPr>
          <w:sz w:val="16"/>
        </w:rPr>
        <w:t xml:space="preserve">, which </w:t>
      </w:r>
      <w:r w:rsidRPr="00675932">
        <w:rPr>
          <w:rStyle w:val="StyleUnderline"/>
        </w:rPr>
        <w:t>feels so righteously yet undemandingly good, is the real focus. But this exposure convinces only those who are already disposed to recognize</w:t>
      </w:r>
      <w:r w:rsidRPr="00435D19">
        <w:rPr>
          <w:sz w:val="16"/>
        </w:rPr>
        <w:t>.</w:t>
      </w:r>
    </w:p>
    <w:p w14:paraId="237835BB" w14:textId="77777777" w:rsidR="00F443A1" w:rsidRDefault="00F443A1" w:rsidP="00F443A1"/>
    <w:p w14:paraId="55B2124F" w14:textId="77777777" w:rsidR="00F443A1" w:rsidRPr="00950913" w:rsidRDefault="00F443A1" w:rsidP="00F443A1">
      <w:pPr>
        <w:pStyle w:val="Heading4"/>
        <w:rPr>
          <w:rFonts w:eastAsia="Times New Roman"/>
        </w:rPr>
      </w:pPr>
      <w:r w:rsidRPr="00950913">
        <w:rPr>
          <w:rFonts w:eastAsia="Times New Roman"/>
        </w:rPr>
        <w:t>Attempts at radical transformation through refusal and interruption is useless without specifically outlining and applying a material method---the aff’s method of exposure doesn’t produce change</w:t>
      </w:r>
    </w:p>
    <w:p w14:paraId="2B755690" w14:textId="77777777" w:rsidR="00F443A1" w:rsidRPr="00950913" w:rsidRDefault="00F443A1" w:rsidP="00F443A1">
      <w:pPr>
        <w:rPr>
          <w:rFonts w:eastAsia="Calibri"/>
        </w:rPr>
      </w:pPr>
      <w:r w:rsidRPr="00950913">
        <w:rPr>
          <w:rFonts w:eastAsia="Calibri"/>
        </w:rPr>
        <w:t xml:space="preserve">Louis Michael </w:t>
      </w:r>
      <w:r w:rsidRPr="00950913">
        <w:rPr>
          <w:rStyle w:val="Style13ptBold"/>
        </w:rPr>
        <w:t>Seidman 11</w:t>
      </w:r>
      <w:r w:rsidRPr="00950913">
        <w:rPr>
          <w:rFonts w:eastAsia="Calibri"/>
        </w:rPr>
        <w:t>, Professor of Constitutional Law at Georgetown, Hyper-Incarceration and Strategies of Disruption: Is There a Way Out, moritzlaw.osu.edu/osjcl/Articles/Volume9_1/Seidman.pdf</w:t>
      </w:r>
    </w:p>
    <w:p w14:paraId="4F86A170" w14:textId="77777777" w:rsidR="00F443A1" w:rsidRPr="00950913" w:rsidRDefault="00F443A1" w:rsidP="00F443A1">
      <w:pPr>
        <w:rPr>
          <w:rFonts w:eastAsia="Calibri"/>
        </w:rPr>
      </w:pPr>
    </w:p>
    <w:p w14:paraId="7AEC1855" w14:textId="77777777" w:rsidR="00F443A1" w:rsidRPr="00950913" w:rsidRDefault="00F443A1" w:rsidP="00F443A1">
      <w:pPr>
        <w:rPr>
          <w:rFonts w:eastAsia="Calibri"/>
          <w:b/>
          <w:u w:val="single"/>
        </w:rPr>
      </w:pPr>
      <w:r w:rsidRPr="00950913">
        <w:rPr>
          <w:rFonts w:eastAsia="Calibri"/>
          <w:b/>
          <w:u w:val="single"/>
        </w:rPr>
        <w:t xml:space="preserve">Understanding the problems with ameliorative approaches naturally leads us to ask whether we can do better. </w:t>
      </w:r>
      <w:r w:rsidRPr="00950913">
        <w:rPr>
          <w:rFonts w:eastAsia="Calibri"/>
          <w:b/>
          <w:highlight w:val="yellow"/>
          <w:u w:val="single"/>
        </w:rPr>
        <w:t>Suppose we forsake</w:t>
      </w:r>
      <w:r w:rsidRPr="00950913">
        <w:rPr>
          <w:rFonts w:eastAsia="Calibri"/>
          <w:sz w:val="14"/>
        </w:rPr>
        <w:t xml:space="preserve"> the goal of modest </w:t>
      </w:r>
      <w:r w:rsidRPr="00950913">
        <w:rPr>
          <w:rFonts w:eastAsia="Calibri"/>
          <w:b/>
          <w:u w:val="single"/>
        </w:rPr>
        <w:t xml:space="preserve">piecemeal </w:t>
      </w:r>
      <w:r w:rsidRPr="00950913">
        <w:rPr>
          <w:rFonts w:eastAsia="Calibri"/>
          <w:b/>
          <w:highlight w:val="yellow"/>
          <w:u w:val="single"/>
        </w:rPr>
        <w:t>reform and aim</w:t>
      </w:r>
      <w:r w:rsidRPr="00950913">
        <w:rPr>
          <w:rFonts w:eastAsia="Calibri"/>
          <w:b/>
          <w:u w:val="single"/>
        </w:rPr>
        <w:t xml:space="preserve"> instead </w:t>
      </w:r>
      <w:r w:rsidRPr="00950913">
        <w:rPr>
          <w:rFonts w:eastAsia="Calibri"/>
          <w:b/>
          <w:highlight w:val="yellow"/>
          <w:u w:val="single"/>
        </w:rPr>
        <w:t>at radical transformation</w:t>
      </w:r>
      <w:r w:rsidRPr="00950913">
        <w:rPr>
          <w:rFonts w:eastAsia="Calibri"/>
          <w:sz w:val="14"/>
        </w:rPr>
        <w:t>. Strategies of this sort rest on the supposed fragile and vulnerable character of the ideology that justifies the system. On this view, it may seem that this system is impregnable, but that is only an illusion. The careful and relentless exposure of the hypocrisy, brutality, and injustice at the base of the system can bring it down.</w:t>
      </w:r>
      <w:r w:rsidRPr="00950913">
        <w:rPr>
          <w:rFonts w:eastAsia="Calibri"/>
          <w:sz w:val="12"/>
        </w:rPr>
        <w:t>¶</w:t>
      </w:r>
      <w:r w:rsidRPr="00950913">
        <w:rPr>
          <w:rFonts w:eastAsia="Calibri"/>
          <w:sz w:val="14"/>
        </w:rPr>
        <w:t xml:space="preserve"> These strategies are closely allied to important strands of the critical legal studies movement. Some people allied with the movement (“crits”) believed that the internal contradictions of liberalism could be exploited to such an extent that the system could be revealed for what it is—an empty shell that supports power and privilege only so long as we allow it to do so.54</w:t>
      </w:r>
      <w:r w:rsidRPr="00950913">
        <w:rPr>
          <w:rFonts w:eastAsia="Calibri"/>
          <w:sz w:val="12"/>
        </w:rPr>
        <w:t>¶</w:t>
      </w:r>
      <w:r w:rsidRPr="00950913">
        <w:rPr>
          <w:rFonts w:eastAsia="Calibri"/>
          <w:sz w:val="14"/>
        </w:rPr>
        <w:t xml:space="preserve"> Projects along these lines would, for example, explore the contradictions in mainstream accounts of blameworthiness. Moral condemnation, on this view, amounts to no more than an ideological cover for the exercise of power by some people over others.55 It does not follow, though, that the economic model can simply replace the moral model. It, too, rests on unchallenged assumptions about what, precisely, counts as a “cost” and a “benefit”—about who is benefited and on whom the costs are imposed.56</w:t>
      </w:r>
      <w:r w:rsidRPr="00950913">
        <w:rPr>
          <w:rFonts w:eastAsia="Calibri"/>
          <w:sz w:val="12"/>
        </w:rPr>
        <w:t>¶</w:t>
      </w:r>
      <w:r w:rsidRPr="00950913">
        <w:rPr>
          <w:rFonts w:eastAsia="Calibri"/>
          <w:sz w:val="14"/>
        </w:rPr>
        <w:t xml:space="preserve"> Once we clear away the ideological detritus, we are left with a simple question: Do we really want to live in a decent society? Critical Legal Studies has many strands and many of its adherents had complicated positions. Still, at least in their optimistic moods, many crits thought that, with the freedom provided by deconstruction of constraining structures of thought, people would make the right decision.57</w:t>
      </w:r>
      <w:r w:rsidRPr="00950913">
        <w:rPr>
          <w:rFonts w:eastAsia="Calibri"/>
          <w:sz w:val="12"/>
        </w:rPr>
        <w:t>¶</w:t>
      </w:r>
      <w:r w:rsidRPr="00950913">
        <w:rPr>
          <w:rFonts w:eastAsia="Calibri"/>
          <w:sz w:val="14"/>
        </w:rPr>
        <w:t xml:space="preserve"> I must confess to more than a little attraction to this way of thinking. A fair amount of my own work has been influenced by it. </w:t>
      </w:r>
      <w:r w:rsidRPr="00950913">
        <w:rPr>
          <w:rFonts w:eastAsia="Calibri"/>
          <w:b/>
          <w:highlight w:val="yellow"/>
          <w:u w:val="single"/>
        </w:rPr>
        <w:t>As a</w:t>
      </w:r>
      <w:r w:rsidRPr="00950913">
        <w:rPr>
          <w:rFonts w:eastAsia="Calibri"/>
          <w:b/>
          <w:u w:val="single"/>
        </w:rPr>
        <w:t xml:space="preserve"> serious </w:t>
      </w:r>
      <w:r w:rsidRPr="00950913">
        <w:rPr>
          <w:rFonts w:eastAsia="Calibri"/>
          <w:b/>
          <w:highlight w:val="yellow"/>
          <w:u w:val="single"/>
        </w:rPr>
        <w:t>strategy for producing change</w:t>
      </w:r>
      <w:r w:rsidRPr="00950913">
        <w:rPr>
          <w:rFonts w:eastAsia="Calibri"/>
          <w:sz w:val="14"/>
        </w:rPr>
        <w:t xml:space="preserve">, though, </w:t>
      </w:r>
      <w:r w:rsidRPr="00950913">
        <w:rPr>
          <w:rFonts w:eastAsia="Calibri"/>
          <w:b/>
          <w:highlight w:val="yellow"/>
          <w:u w:val="single"/>
        </w:rPr>
        <w:t>it leaves much to be desired</w:t>
      </w:r>
      <w:r w:rsidRPr="00950913">
        <w:rPr>
          <w:rFonts w:eastAsia="Calibri"/>
          <w:sz w:val="14"/>
          <w:highlight w:val="yellow"/>
        </w:rPr>
        <w:t>.</w:t>
      </w:r>
      <w:r w:rsidRPr="00950913">
        <w:rPr>
          <w:rFonts w:eastAsia="Calibri"/>
          <w:sz w:val="14"/>
        </w:rPr>
        <w:t xml:space="preserve"> </w:t>
      </w:r>
      <w:r w:rsidRPr="00950913">
        <w:rPr>
          <w:rFonts w:eastAsia="Calibri"/>
          <w:b/>
          <w:u w:val="single"/>
        </w:rPr>
        <w:t xml:space="preserve">One problem with focusing on </w:t>
      </w:r>
      <w:r w:rsidRPr="00950913">
        <w:rPr>
          <w:rFonts w:eastAsia="Calibri"/>
          <w:b/>
          <w:highlight w:val="yellow"/>
          <w:u w:val="single"/>
        </w:rPr>
        <w:t>micro-processes</w:t>
      </w:r>
      <w:r w:rsidRPr="00950913">
        <w:rPr>
          <w:rFonts w:eastAsia="Calibri"/>
          <w:b/>
          <w:u w:val="single"/>
        </w:rPr>
        <w:t xml:space="preserve"> is that they </w:t>
      </w:r>
      <w:r w:rsidRPr="00950913">
        <w:rPr>
          <w:rFonts w:eastAsia="Calibri"/>
          <w:b/>
          <w:highlight w:val="yellow"/>
          <w:u w:val="single"/>
        </w:rPr>
        <w:t>may be more deeply embedded than</w:t>
      </w:r>
      <w:r w:rsidRPr="00950913">
        <w:rPr>
          <w:rFonts w:eastAsia="Calibri"/>
          <w:b/>
          <w:u w:val="single"/>
        </w:rPr>
        <w:t xml:space="preserve"> some </w:t>
      </w:r>
      <w:r w:rsidRPr="00950913">
        <w:rPr>
          <w:rFonts w:eastAsia="Calibri"/>
          <w:b/>
          <w:highlight w:val="yellow"/>
          <w:u w:val="single"/>
        </w:rPr>
        <w:t>crits supposed</w:t>
      </w:r>
      <w:r w:rsidRPr="00950913">
        <w:rPr>
          <w:rFonts w:eastAsia="Calibri"/>
          <w:b/>
          <w:u w:val="single"/>
        </w:rPr>
        <w:t xml:space="preserve">. </w:t>
      </w:r>
      <w:r w:rsidRPr="00950913">
        <w:rPr>
          <w:rFonts w:eastAsia="Calibri"/>
          <w:b/>
          <w:sz w:val="12"/>
          <w:u w:val="single"/>
        </w:rPr>
        <w:t xml:space="preserve">¶ </w:t>
      </w:r>
      <w:r w:rsidRPr="00950913">
        <w:rPr>
          <w:rFonts w:eastAsia="Calibri"/>
          <w:sz w:val="14"/>
        </w:rPr>
        <w:t xml:space="preserve">It is true that as a logical or intellectual matter the justificatory standards that shield the criminal justice system from criticism are quite vulnerable. No one has provided a good answer to the arguments deconstructing free will on the one hand and instrumental rationality on the other, at least as they apply to our practices of criminal punishment. </w:t>
      </w:r>
      <w:r w:rsidRPr="00950913">
        <w:rPr>
          <w:rFonts w:eastAsia="Calibri"/>
          <w:b/>
          <w:highlight w:val="yellow"/>
          <w:u w:val="single"/>
        </w:rPr>
        <w:t>It is</w:t>
      </w:r>
      <w:r w:rsidRPr="00950913">
        <w:rPr>
          <w:rFonts w:eastAsia="Calibri"/>
          <w:sz w:val="14"/>
        </w:rPr>
        <w:t xml:space="preserve"> nonetheless simply </w:t>
      </w:r>
      <w:r w:rsidRPr="00950913">
        <w:rPr>
          <w:rFonts w:eastAsia="Calibri"/>
          <w:b/>
          <w:highlight w:val="yellow"/>
          <w:u w:val="single"/>
        </w:rPr>
        <w:t xml:space="preserve">a </w:t>
      </w:r>
      <w:r w:rsidRPr="00950913">
        <w:rPr>
          <w:rStyle w:val="Emphasis"/>
          <w:highlight w:val="yellow"/>
        </w:rPr>
        <w:t>mistake to suppose</w:t>
      </w:r>
      <w:r w:rsidRPr="00950913">
        <w:rPr>
          <w:rStyle w:val="Emphasis"/>
        </w:rPr>
        <w:t xml:space="preserve"> that these </w:t>
      </w:r>
      <w:r w:rsidRPr="00950913">
        <w:rPr>
          <w:rStyle w:val="Emphasis"/>
          <w:highlight w:val="yellow"/>
        </w:rPr>
        <w:t xml:space="preserve">structures </w:t>
      </w:r>
      <w:r w:rsidRPr="00950913">
        <w:rPr>
          <w:rStyle w:val="Emphasis"/>
        </w:rPr>
        <w:t xml:space="preserve">of thought </w:t>
      </w:r>
      <w:r w:rsidRPr="00950913">
        <w:rPr>
          <w:rStyle w:val="Emphasis"/>
          <w:highlight w:val="yellow"/>
        </w:rPr>
        <w:t>will collapse once they are shown</w:t>
      </w:r>
      <w:r w:rsidRPr="00950913">
        <w:rPr>
          <w:rStyle w:val="Emphasis"/>
        </w:rPr>
        <w:t xml:space="preserve"> to be </w:t>
      </w:r>
      <w:r w:rsidRPr="00950913">
        <w:rPr>
          <w:rStyle w:val="Emphasis"/>
          <w:highlight w:val="yellow"/>
        </w:rPr>
        <w:t>incoherent</w:t>
      </w:r>
      <w:r w:rsidRPr="00950913">
        <w:rPr>
          <w:rFonts w:eastAsia="Calibri"/>
          <w:b/>
          <w:highlight w:val="yellow"/>
          <w:u w:val="single"/>
        </w:rPr>
        <w:t>. They reflect ways of living</w:t>
      </w:r>
      <w:r w:rsidRPr="00950913">
        <w:rPr>
          <w:rFonts w:eastAsia="Calibri"/>
          <w:b/>
          <w:u w:val="single"/>
        </w:rPr>
        <w:t xml:space="preserve"> and perceiving, </w:t>
      </w:r>
      <w:r w:rsidRPr="00950913">
        <w:rPr>
          <w:rFonts w:eastAsia="Calibri"/>
          <w:b/>
          <w:highlight w:val="yellow"/>
          <w:u w:val="single"/>
        </w:rPr>
        <w:t>rather than merely intellectual arguments</w:t>
      </w:r>
      <w:r w:rsidRPr="00950913">
        <w:rPr>
          <w:rFonts w:eastAsia="Calibri"/>
          <w:b/>
          <w:u w:val="single"/>
        </w:rPr>
        <w:t xml:space="preserve">. </w:t>
      </w:r>
      <w:r w:rsidRPr="00950913">
        <w:rPr>
          <w:rFonts w:eastAsia="Calibri"/>
          <w:sz w:val="14"/>
        </w:rPr>
        <w:t>It will not do to try to dismantle them so as to damage the system they protect; they are impervious to attack precisely because they protect that system</w:t>
      </w:r>
      <w:r w:rsidRPr="00950913">
        <w:rPr>
          <w:rFonts w:eastAsia="Calibri"/>
          <w:b/>
          <w:iCs/>
          <w:u w:val="single"/>
          <w:bdr w:val="single" w:sz="8" w:space="0" w:color="auto"/>
        </w:rPr>
        <w:t xml:space="preserve">.¶ </w:t>
      </w:r>
      <w:r w:rsidRPr="00950913">
        <w:rPr>
          <w:rFonts w:eastAsia="Calibri"/>
          <w:b/>
          <w:iCs/>
          <w:highlight w:val="yellow"/>
          <w:u w:val="single"/>
          <w:bdr w:val="single" w:sz="8" w:space="0" w:color="auto"/>
        </w:rPr>
        <w:t>Nor is it obvious that if the structures were somehow dismantled, their collapse would produce a more humane system</w:t>
      </w:r>
      <w:r w:rsidRPr="00950913">
        <w:rPr>
          <w:rFonts w:eastAsia="Calibri"/>
          <w:sz w:val="14"/>
        </w:rPr>
        <w:t xml:space="preserve">. </w:t>
      </w:r>
      <w:r w:rsidRPr="00950913">
        <w:rPr>
          <w:rFonts w:eastAsia="Calibri"/>
          <w:b/>
          <w:u w:val="single"/>
        </w:rPr>
        <w:t>The structures serve functions that would have to be served by something else if they disappeared</w:t>
      </w:r>
      <w:r w:rsidRPr="00950913">
        <w:rPr>
          <w:rFonts w:eastAsia="Calibri"/>
          <w:sz w:val="14"/>
        </w:rPr>
        <w:t xml:space="preserve">. On the one hand, belief in personal responsibility and the possibility of moral choice is, itself, a determinant of behavior. Without it, there might well be more crime. On the other hand, </w:t>
      </w:r>
      <w:r w:rsidRPr="00950913">
        <w:rPr>
          <w:rFonts w:eastAsia="Calibri"/>
          <w:b/>
          <w:u w:val="single"/>
        </w:rPr>
        <w:t>cost-benefit analysis is a check on</w:t>
      </w:r>
      <w:r w:rsidRPr="00950913">
        <w:rPr>
          <w:rFonts w:eastAsia="Calibri"/>
          <w:sz w:val="14"/>
        </w:rPr>
        <w:t xml:space="preserve"> wanton and </w:t>
      </w:r>
      <w:r w:rsidRPr="00950913">
        <w:rPr>
          <w:rFonts w:eastAsia="Calibri"/>
          <w:b/>
          <w:u w:val="single"/>
        </w:rPr>
        <w:t xml:space="preserve">purposeless brutality. Without it, there might well be more punishment. </w:t>
      </w:r>
      <w:r w:rsidRPr="00950913">
        <w:rPr>
          <w:rFonts w:eastAsia="Calibri"/>
          <w:b/>
          <w:sz w:val="12"/>
          <w:u w:val="single"/>
        </w:rPr>
        <w:t xml:space="preserve">¶ </w:t>
      </w:r>
      <w:r w:rsidRPr="00950913">
        <w:rPr>
          <w:rFonts w:eastAsia="Calibri"/>
          <w:sz w:val="14"/>
        </w:rPr>
        <w:t xml:space="preserve">As Meir Dan-Cohen pointed out years ago, we would be well served if we could maintain “acoustic separation” between the mainstream and target communities.58 We could then inculcate personal responsibility in the target community, thereby reducing crime, while convincing the mainstream community that members of the target community have very constricted choices, thereby reducing punishment. We could convince the target community that it is instrumentally rational to obey the law because of the strong possibility of punishment, while convincing the mainstream community of the instrumental rationality of reducing punishment levels. But nobody has a clue how to maintain such separation or, indeed, how to induce either set of beliefs in the first place. In any event, advocates of radical transformation want to dismantle these false categories altogether, rather than maintaining them for separate communities. </w:t>
      </w:r>
      <w:r w:rsidRPr="00950913">
        <w:rPr>
          <w:rFonts w:eastAsia="Calibri"/>
          <w:sz w:val="12"/>
        </w:rPr>
        <w:t>¶</w:t>
      </w:r>
      <w:r w:rsidRPr="00950913">
        <w:rPr>
          <w:rFonts w:eastAsia="Calibri"/>
          <w:sz w:val="14"/>
        </w:rPr>
        <w:t xml:space="preserve"> Moreover, </w:t>
      </w:r>
      <w:r w:rsidRPr="00950913">
        <w:rPr>
          <w:rFonts w:eastAsia="Calibri"/>
          <w:b/>
          <w:u w:val="single"/>
        </w:rPr>
        <w:t xml:space="preserve">even if a frontal assault on justificatory rationales were a more promising strategy, we would still need to give it some </w:t>
      </w:r>
      <w:r w:rsidRPr="00950913">
        <w:rPr>
          <w:rFonts w:eastAsia="Calibri"/>
          <w:b/>
          <w:iCs/>
          <w:u w:val="single"/>
          <w:bdr w:val="single" w:sz="8" w:space="0" w:color="auto"/>
        </w:rPr>
        <w:t>specific programmatic content</w:t>
      </w:r>
      <w:r w:rsidRPr="00950913">
        <w:rPr>
          <w:rFonts w:eastAsia="Calibri"/>
          <w:b/>
          <w:u w:val="single"/>
        </w:rPr>
        <w:t>.</w:t>
      </w:r>
      <w:r w:rsidRPr="00950913">
        <w:rPr>
          <w:rFonts w:eastAsia="Calibri"/>
          <w:sz w:val="14"/>
        </w:rPr>
        <w:t xml:space="preserve"> </w:t>
      </w:r>
      <w:r w:rsidRPr="00950913">
        <w:rPr>
          <w:rFonts w:eastAsia="Calibri"/>
          <w:b/>
          <w:highlight w:val="yellow"/>
          <w:u w:val="single"/>
        </w:rPr>
        <w:t>Ameliorative strategies have their limits</w:t>
      </w:r>
      <w:r w:rsidRPr="00950913">
        <w:rPr>
          <w:rFonts w:eastAsia="Calibri"/>
          <w:sz w:val="14"/>
        </w:rPr>
        <w:t xml:space="preserve"> and problems, </w:t>
      </w:r>
      <w:r w:rsidRPr="00950913">
        <w:rPr>
          <w:rFonts w:eastAsia="Calibri"/>
          <w:b/>
          <w:iCs/>
          <w:highlight w:val="yellow"/>
          <w:u w:val="single"/>
          <w:bdr w:val="single" w:sz="8" w:space="0" w:color="auto"/>
        </w:rPr>
        <w:t>but at least they consist of real</w:t>
      </w:r>
      <w:r w:rsidRPr="00950913">
        <w:rPr>
          <w:rFonts w:eastAsia="Calibri"/>
          <w:b/>
          <w:iCs/>
          <w:u w:val="single"/>
          <w:bdr w:val="single" w:sz="8" w:space="0" w:color="auto"/>
        </w:rPr>
        <w:t xml:space="preserve"> </w:t>
      </w:r>
      <w:r w:rsidRPr="00950913">
        <w:rPr>
          <w:rFonts w:eastAsia="Calibri"/>
          <w:b/>
          <w:iCs/>
          <w:highlight w:val="yellow"/>
          <w:u w:val="single"/>
          <w:bdr w:val="single" w:sz="8" w:space="0" w:color="auto"/>
        </w:rPr>
        <w:t>proposals that</w:t>
      </w:r>
      <w:r w:rsidRPr="00950913">
        <w:rPr>
          <w:rFonts w:eastAsia="Calibri"/>
          <w:b/>
          <w:iCs/>
          <w:u w:val="single"/>
          <w:bdr w:val="single" w:sz="8" w:space="0" w:color="auto"/>
        </w:rPr>
        <w:t xml:space="preserve"> </w:t>
      </w:r>
      <w:r w:rsidRPr="00950913">
        <w:rPr>
          <w:rFonts w:eastAsia="Calibri"/>
          <w:sz w:val="14"/>
        </w:rPr>
        <w:t>are being, or</w:t>
      </w:r>
      <w:r w:rsidRPr="00950913">
        <w:rPr>
          <w:rFonts w:eastAsia="Calibri"/>
          <w:b/>
          <w:iCs/>
          <w:u w:val="single"/>
          <w:bdr w:val="single" w:sz="8" w:space="0" w:color="auto"/>
        </w:rPr>
        <w:t xml:space="preserve"> </w:t>
      </w:r>
      <w:r w:rsidRPr="00950913">
        <w:rPr>
          <w:rFonts w:eastAsia="Calibri"/>
          <w:b/>
          <w:iCs/>
          <w:highlight w:val="yellow"/>
          <w:u w:val="single"/>
          <w:bdr w:val="single" w:sz="8" w:space="0" w:color="auto"/>
        </w:rPr>
        <w:t>might actually be, implemented</w:t>
      </w:r>
      <w:r w:rsidRPr="00950913">
        <w:rPr>
          <w:rFonts w:eastAsia="Calibri"/>
          <w:sz w:val="14"/>
        </w:rPr>
        <w:t xml:space="preserve">. </w:t>
      </w:r>
      <w:r w:rsidRPr="00950913">
        <w:rPr>
          <w:rFonts w:eastAsia="Calibri"/>
          <w:b/>
          <w:u w:val="single"/>
        </w:rPr>
        <w:t>What kind of program does radical deconstruction entail</w:t>
      </w:r>
      <w:r w:rsidRPr="00950913">
        <w:rPr>
          <w:rFonts w:eastAsia="Calibri"/>
          <w:sz w:val="14"/>
        </w:rPr>
        <w:t xml:space="preserve">? </w:t>
      </w:r>
      <w:r w:rsidRPr="00950913">
        <w:rPr>
          <w:rFonts w:eastAsia="Calibri"/>
          <w:sz w:val="12"/>
        </w:rPr>
        <w:t>¶</w:t>
      </w:r>
      <w:r w:rsidRPr="00950913">
        <w:rPr>
          <w:rFonts w:eastAsia="Calibri"/>
          <w:sz w:val="14"/>
        </w:rPr>
        <w:t xml:space="preserve"> </w:t>
      </w:r>
      <w:r w:rsidRPr="00950913">
        <w:rPr>
          <w:rFonts w:eastAsia="Calibri"/>
          <w:b/>
          <w:highlight w:val="yellow"/>
          <w:u w:val="single"/>
        </w:rPr>
        <w:t>It is</w:t>
      </w:r>
      <w:r w:rsidRPr="00950913">
        <w:rPr>
          <w:rFonts w:eastAsia="Calibri"/>
          <w:b/>
          <w:u w:val="single"/>
        </w:rPr>
        <w:t xml:space="preserve"> not only naïve but also </w:t>
      </w:r>
      <w:r w:rsidRPr="00950913">
        <w:rPr>
          <w:rFonts w:eastAsia="Calibri"/>
          <w:b/>
          <w:iCs/>
          <w:u w:val="single"/>
          <w:bdr w:val="single" w:sz="8" w:space="0" w:color="auto"/>
        </w:rPr>
        <w:t xml:space="preserve">inexcusably </w:t>
      </w:r>
      <w:r w:rsidRPr="00950913">
        <w:rPr>
          <w:rFonts w:eastAsia="Calibri"/>
          <w:b/>
          <w:iCs/>
          <w:highlight w:val="yellow"/>
          <w:u w:val="single"/>
          <w:bdr w:val="single" w:sz="8" w:space="0" w:color="auto"/>
        </w:rPr>
        <w:t>solipsistic</w:t>
      </w:r>
      <w:r w:rsidRPr="00950913">
        <w:rPr>
          <w:rFonts w:eastAsia="Calibri"/>
          <w:sz w:val="14"/>
          <w:highlight w:val="yellow"/>
        </w:rPr>
        <w:t xml:space="preserve"> </w:t>
      </w:r>
      <w:r w:rsidRPr="00950913">
        <w:rPr>
          <w:rFonts w:eastAsia="Calibri"/>
          <w:b/>
          <w:highlight w:val="yellow"/>
          <w:u w:val="single"/>
        </w:rPr>
        <w:t>to suppose that writing</w:t>
      </w:r>
      <w:r w:rsidRPr="00950913">
        <w:rPr>
          <w:rFonts w:eastAsia="Calibri"/>
          <w:b/>
          <w:u w:val="single"/>
        </w:rPr>
        <w:t xml:space="preserve"> law review articles </w:t>
      </w:r>
      <w:r w:rsidRPr="00950913">
        <w:rPr>
          <w:rFonts w:eastAsia="Calibri"/>
          <w:b/>
          <w:highlight w:val="yellow"/>
          <w:u w:val="single"/>
        </w:rPr>
        <w:t>is such a program</w:t>
      </w:r>
      <w:r w:rsidRPr="00950913">
        <w:rPr>
          <w:rFonts w:eastAsia="Calibri"/>
          <w:sz w:val="14"/>
        </w:rPr>
        <w:t xml:space="preserve">. Perhaps </w:t>
      </w:r>
      <w:r w:rsidRPr="00950913">
        <w:rPr>
          <w:rFonts w:eastAsia="Calibri"/>
          <w:b/>
          <w:u w:val="single"/>
        </w:rPr>
        <w:t>localized subversion</w:t>
      </w:r>
      <w:r w:rsidRPr="00950913">
        <w:rPr>
          <w:rFonts w:eastAsia="Calibri"/>
          <w:sz w:val="14"/>
        </w:rPr>
        <w:t xml:space="preserve"> holds out greater promise,59 but </w:t>
      </w:r>
      <w:r w:rsidRPr="00950913">
        <w:rPr>
          <w:rFonts w:eastAsia="Calibri"/>
          <w:b/>
          <w:highlight w:val="yellow"/>
          <w:u w:val="single"/>
        </w:rPr>
        <w:t>there is a</w:t>
      </w:r>
      <w:r w:rsidRPr="00950913">
        <w:rPr>
          <w:rFonts w:eastAsia="Calibri"/>
          <w:sz w:val="14"/>
        </w:rPr>
        <w:t xml:space="preserve"> remaining </w:t>
      </w:r>
      <w:r w:rsidRPr="00950913">
        <w:rPr>
          <w:rFonts w:eastAsia="Calibri"/>
          <w:b/>
          <w:highlight w:val="yellow"/>
          <w:u w:val="single"/>
        </w:rPr>
        <w:t>vagueness about what</w:t>
      </w:r>
      <w:r w:rsidRPr="00950913">
        <w:rPr>
          <w:rFonts w:eastAsia="Calibri"/>
          <w:b/>
          <w:u w:val="single"/>
        </w:rPr>
        <w:t xml:space="preserve"> this </w:t>
      </w:r>
      <w:r w:rsidRPr="00950913">
        <w:rPr>
          <w:rFonts w:eastAsia="Calibri"/>
          <w:b/>
          <w:highlight w:val="yellow"/>
          <w:u w:val="single"/>
        </w:rPr>
        <w:t>subversion would consist of.</w:t>
      </w:r>
      <w:r w:rsidRPr="00950913">
        <w:rPr>
          <w:rFonts w:eastAsia="Calibri"/>
          <w:sz w:val="14"/>
        </w:rPr>
        <w:t xml:space="preserve"> In any event, </w:t>
      </w:r>
      <w:r w:rsidRPr="00950913">
        <w:rPr>
          <w:rFonts w:eastAsia="Calibri"/>
          <w:b/>
          <w:u w:val="single"/>
        </w:rPr>
        <w:t>as invigorating</w:t>
      </w:r>
      <w:r w:rsidRPr="00950913">
        <w:rPr>
          <w:rFonts w:eastAsia="Calibri"/>
          <w:sz w:val="14"/>
        </w:rPr>
        <w:t xml:space="preserve"> and liberating as these </w:t>
      </w:r>
      <w:r w:rsidRPr="00950913">
        <w:rPr>
          <w:rFonts w:eastAsia="Calibri"/>
          <w:b/>
          <w:u w:val="single"/>
        </w:rPr>
        <w:t>individual acts of defiance may be, the chance of their sparking</w:t>
      </w:r>
      <w:r w:rsidRPr="00950913">
        <w:rPr>
          <w:rFonts w:eastAsia="Calibri"/>
          <w:sz w:val="14"/>
        </w:rPr>
        <w:t xml:space="preserve"> a global </w:t>
      </w:r>
      <w:r w:rsidRPr="00950913">
        <w:rPr>
          <w:rFonts w:eastAsia="Calibri"/>
          <w:b/>
          <w:u w:val="single"/>
        </w:rPr>
        <w:t>change</w:t>
      </w:r>
      <w:r w:rsidRPr="00950913">
        <w:rPr>
          <w:rFonts w:eastAsia="Calibri"/>
          <w:sz w:val="14"/>
        </w:rPr>
        <w:t xml:space="preserve"> </w:t>
      </w:r>
      <w:r w:rsidRPr="00950913">
        <w:rPr>
          <w:rFonts w:eastAsia="Calibri"/>
          <w:b/>
          <w:u w:val="single"/>
        </w:rPr>
        <w:t>seems</w:t>
      </w:r>
      <w:r w:rsidRPr="00950913">
        <w:rPr>
          <w:rFonts w:eastAsia="Calibri"/>
          <w:sz w:val="14"/>
        </w:rPr>
        <w:t xml:space="preserve"> quite </w:t>
      </w:r>
      <w:r w:rsidRPr="00950913">
        <w:rPr>
          <w:rFonts w:eastAsia="Calibri"/>
          <w:b/>
          <w:u w:val="single"/>
        </w:rPr>
        <w:t>remote</w:t>
      </w:r>
      <w:r w:rsidRPr="00950913">
        <w:rPr>
          <w:rFonts w:eastAsia="Calibri"/>
          <w:sz w:val="14"/>
        </w:rPr>
        <w:t xml:space="preserve">. </w:t>
      </w:r>
      <w:r w:rsidRPr="00950913">
        <w:rPr>
          <w:rFonts w:eastAsia="Calibri"/>
          <w:sz w:val="12"/>
        </w:rPr>
        <w:t>¶</w:t>
      </w:r>
      <w:r w:rsidRPr="00950913">
        <w:rPr>
          <w:rFonts w:eastAsia="Calibri"/>
          <w:sz w:val="14"/>
        </w:rPr>
        <w:t xml:space="preserve"> </w:t>
      </w:r>
      <w:r w:rsidRPr="00950913">
        <w:rPr>
          <w:rFonts w:eastAsia="Calibri"/>
          <w:b/>
          <w:u w:val="single"/>
        </w:rPr>
        <w:t>A program of large-scale organization of target communities and building bridges based on racial solidarity between those communities and mainstream African Americans seems more promising.</w:t>
      </w:r>
      <w:r w:rsidRPr="00950913">
        <w:rPr>
          <w:rFonts w:eastAsia="Calibri"/>
          <w:sz w:val="14"/>
        </w:rPr>
        <w:t xml:space="preserve"> But there is no need to rehearse yet again the difficulties of mobilizing dispirited and isolated minority communities, the powerful reasons middle class African Americans have for distancing themselves from those communities, or the panicked opposition among the privileged that such organization produces. Moreover, even in this context, the problem of programmatic content remains. </w:t>
      </w:r>
      <w:r w:rsidRPr="00950913">
        <w:rPr>
          <w:rFonts w:eastAsia="Calibri"/>
          <w:b/>
          <w:iCs/>
          <w:highlight w:val="yellow"/>
          <w:u w:val="single"/>
          <w:bdr w:val="single" w:sz="8" w:space="0" w:color="auto"/>
        </w:rPr>
        <w:t xml:space="preserve">If organizers offer no practical programs </w:t>
      </w:r>
      <w:r w:rsidRPr="00950913">
        <w:rPr>
          <w:rFonts w:eastAsia="Calibri"/>
          <w:b/>
          <w:iCs/>
          <w:u w:val="single"/>
          <w:bdr w:val="single" w:sz="8" w:space="0" w:color="auto"/>
        </w:rPr>
        <w:t xml:space="preserve">at all, </w:t>
      </w:r>
      <w:r w:rsidRPr="00950913">
        <w:rPr>
          <w:rFonts w:eastAsia="Calibri"/>
          <w:b/>
          <w:iCs/>
          <w:highlight w:val="yellow"/>
          <w:u w:val="single"/>
          <w:bdr w:val="single" w:sz="8" w:space="0" w:color="auto"/>
        </w:rPr>
        <w:t>they appear unreasonable and utopian</w:t>
      </w:r>
      <w:r w:rsidRPr="00950913">
        <w:rPr>
          <w:rFonts w:eastAsia="Calibri"/>
          <w:sz w:val="14"/>
        </w:rPr>
        <w:t xml:space="preserve">. If they offer such programs, they fall back into the amelioration trap. </w:t>
      </w:r>
      <w:r w:rsidRPr="00950913">
        <w:rPr>
          <w:rFonts w:eastAsia="Calibri"/>
          <w:sz w:val="12"/>
        </w:rPr>
        <w:t>¶</w:t>
      </w:r>
      <w:r w:rsidRPr="00950913">
        <w:rPr>
          <w:rFonts w:eastAsia="Calibri"/>
          <w:sz w:val="14"/>
        </w:rPr>
        <w:t xml:space="preserve"> In any event, </w:t>
      </w:r>
      <w:r w:rsidRPr="00950913">
        <w:rPr>
          <w:rFonts w:eastAsia="Calibri"/>
          <w:b/>
          <w:u w:val="single"/>
        </w:rPr>
        <w:t>as a comfortable, wealthy, white academic, I am afraid that I am not about to start knocking on doors in the inner city.</w:t>
      </w:r>
      <w:r w:rsidRPr="00950913">
        <w:rPr>
          <w:rFonts w:eastAsia="Calibri"/>
          <w:sz w:val="14"/>
        </w:rPr>
        <w:t xml:space="preserve"> </w:t>
      </w:r>
      <w:r w:rsidRPr="00950913">
        <w:rPr>
          <w:rFonts w:eastAsia="Calibri"/>
          <w:b/>
          <w:u w:val="single"/>
        </w:rPr>
        <w:t>As a personal matter, I nonetheless remain committed to the practice of dismantling justificatory categories, but people like me need to give up on the absurd claim that doing so promises immediate social transformation</w:t>
      </w:r>
      <w:r w:rsidRPr="00950913">
        <w:rPr>
          <w:rFonts w:eastAsia="Calibri"/>
          <w:sz w:val="14"/>
        </w:rPr>
        <w:t xml:space="preserve">. </w:t>
      </w:r>
      <w:r w:rsidRPr="00950913">
        <w:rPr>
          <w:rFonts w:eastAsia="Calibri"/>
          <w:b/>
          <w:u w:val="single"/>
        </w:rPr>
        <w:t xml:space="preserve">The categories deserve attack because they are false and constricting. </w:t>
      </w:r>
      <w:r w:rsidRPr="00950913">
        <w:rPr>
          <w:rFonts w:eastAsia="Calibri"/>
          <w:sz w:val="14"/>
        </w:rPr>
        <w:t xml:space="preserve">The people who argue for them deserve censure because they should know better and because their arguments provide a cover for an unjust status quo. </w:t>
      </w:r>
      <w:r w:rsidRPr="00950913">
        <w:rPr>
          <w:rFonts w:eastAsia="Calibri"/>
          <w:b/>
          <w:u w:val="single"/>
        </w:rPr>
        <w:t>Acts of rebellion</w:t>
      </w:r>
      <w:r w:rsidRPr="00950913">
        <w:rPr>
          <w:rFonts w:eastAsia="Calibri"/>
          <w:sz w:val="14"/>
        </w:rPr>
        <w:t xml:space="preserve">, whether in law reviews or as </w:t>
      </w:r>
      <w:r w:rsidRPr="00950913">
        <w:rPr>
          <w:rFonts w:eastAsia="Calibri"/>
          <w:b/>
          <w:u w:val="single"/>
        </w:rPr>
        <w:t>localized subversion</w:t>
      </w:r>
      <w:r w:rsidRPr="00950913">
        <w:rPr>
          <w:rFonts w:eastAsia="Calibri"/>
          <w:sz w:val="14"/>
        </w:rPr>
        <w:t xml:space="preserve">, are good in themselves. But </w:t>
      </w:r>
      <w:r w:rsidRPr="00950913">
        <w:rPr>
          <w:rFonts w:eastAsia="Calibri"/>
          <w:b/>
          <w:u w:val="single"/>
        </w:rPr>
        <w:t xml:space="preserve">no one should suppose that these acts will </w:t>
      </w:r>
      <w:r w:rsidRPr="00950913">
        <w:rPr>
          <w:rFonts w:eastAsia="Calibri"/>
          <w:sz w:val="14"/>
        </w:rPr>
        <w:t xml:space="preserve">ultimately </w:t>
      </w:r>
      <w:r w:rsidRPr="00950913">
        <w:rPr>
          <w:rFonts w:eastAsia="Calibri"/>
          <w:b/>
          <w:u w:val="single"/>
        </w:rPr>
        <w:t>solve our problems</w:t>
      </w:r>
      <w:r w:rsidRPr="00950913">
        <w:rPr>
          <w:rFonts w:eastAsia="Calibri"/>
          <w:sz w:val="14"/>
        </w:rPr>
        <w:t xml:space="preserve">. And, </w:t>
      </w:r>
      <w:r w:rsidRPr="00950913">
        <w:rPr>
          <w:rFonts w:eastAsia="Calibri"/>
          <w:b/>
          <w:u w:val="single"/>
        </w:rPr>
        <w:t>in the meantime, the</w:t>
      </w:r>
      <w:r w:rsidRPr="00950913">
        <w:rPr>
          <w:rFonts w:eastAsia="Calibri"/>
          <w:sz w:val="14"/>
        </w:rPr>
        <w:t xml:space="preserve"> waste and </w:t>
      </w:r>
      <w:r w:rsidRPr="00950913">
        <w:rPr>
          <w:rFonts w:eastAsia="Calibri"/>
          <w:b/>
          <w:u w:val="single"/>
        </w:rPr>
        <w:t>suffering from hyper-incarceration goes on unabated</w:t>
      </w:r>
      <w:r w:rsidRPr="00950913">
        <w:rPr>
          <w:rFonts w:eastAsia="Calibri"/>
          <w:sz w:val="14"/>
        </w:rPr>
        <w:t xml:space="preserve">. </w:t>
      </w:r>
    </w:p>
    <w:p w14:paraId="4E6E5C21" w14:textId="77777777" w:rsidR="00F443A1" w:rsidRPr="00950913" w:rsidRDefault="00F443A1" w:rsidP="00F443A1"/>
    <w:p w14:paraId="7AD14383" w14:textId="77777777" w:rsidR="00F443A1" w:rsidRPr="00733C3C" w:rsidRDefault="00F443A1" w:rsidP="00F443A1">
      <w:pPr>
        <w:rPr>
          <w:u w:val="single"/>
        </w:rPr>
      </w:pPr>
    </w:p>
    <w:p w14:paraId="4917FD83" w14:textId="77777777" w:rsidR="00F443A1" w:rsidRDefault="00F443A1" w:rsidP="00F443A1">
      <w:pPr>
        <w:pStyle w:val="Heading3"/>
      </w:pPr>
      <w:r>
        <w:t>Tradeoff Moten Specific</w:t>
      </w:r>
    </w:p>
    <w:p w14:paraId="38656D6C" w14:textId="77777777" w:rsidR="00F443A1" w:rsidRDefault="00F443A1" w:rsidP="00F443A1">
      <w:pPr>
        <w:pStyle w:val="Heading4"/>
      </w:pPr>
      <w:r>
        <w:t>Fugitivity’s reliance on ‘general antagonism’ opposes political action</w:t>
      </w:r>
    </w:p>
    <w:p w14:paraId="2623921E" w14:textId="77777777" w:rsidR="00F443A1" w:rsidRPr="000C118A" w:rsidRDefault="00F443A1" w:rsidP="00F443A1">
      <w:r w:rsidRPr="000C118A">
        <w:rPr>
          <w:rStyle w:val="Style13ptBold"/>
        </w:rPr>
        <w:t xml:space="preserve">Moten &amp; Harney ’11 </w:t>
      </w:r>
      <w:r>
        <w:t>(F</w:t>
      </w:r>
      <w:r w:rsidRPr="000C118A">
        <w:t>red Moten is Professor of English at the University of California, Riverside</w:t>
      </w:r>
      <w:r>
        <w:t xml:space="preserve">. Stefano Harney is </w:t>
      </w:r>
      <w:r w:rsidRPr="000C118A">
        <w:t>Professor of Strategic Management Education, Singapore Management University</w:t>
      </w:r>
      <w:r>
        <w:t>. October 1, 2011 “</w:t>
      </w:r>
      <w:r w:rsidRPr="000C118A">
        <w:t>Politics Surrounded</w:t>
      </w:r>
      <w:r>
        <w:t xml:space="preserve">,” </w:t>
      </w:r>
      <w:r w:rsidRPr="000C118A">
        <w:rPr>
          <w:i/>
        </w:rPr>
        <w:t>South Atlantic Quarterly</w:t>
      </w:r>
      <w:r>
        <w:t>, Vol. 110, Issue 4, p. 987-988)</w:t>
      </w:r>
    </w:p>
    <w:p w14:paraId="3DA9401F" w14:textId="77777777" w:rsidR="00F443A1" w:rsidRPr="000C118A" w:rsidRDefault="00F443A1" w:rsidP="00F443A1">
      <w:r w:rsidRPr="000C118A">
        <w:rPr>
          <w:rStyle w:val="StyleUnderline"/>
        </w:rPr>
        <w:t xml:space="preserve">An </w:t>
      </w:r>
      <w:r w:rsidRPr="000C118A">
        <w:rPr>
          <w:rStyle w:val="Emphasis"/>
        </w:rPr>
        <w:t>abdication of political responsibility</w:t>
      </w:r>
      <w:r w:rsidRPr="000C118A">
        <w:rPr>
          <w:rStyle w:val="StyleUnderline"/>
        </w:rPr>
        <w:t>?</w:t>
      </w:r>
      <w:r w:rsidRPr="000C118A">
        <w:t xml:space="preserve"> OK. </w:t>
      </w:r>
      <w:r w:rsidRPr="000C118A">
        <w:rPr>
          <w:rStyle w:val="StyleUnderline"/>
        </w:rPr>
        <w:t>Whatever. We’re just antipolitically romantic about</w:t>
      </w:r>
      <w:r w:rsidRPr="000C118A">
        <w:t xml:space="preserve"> actually </w:t>
      </w:r>
      <w:r w:rsidRPr="000C118A">
        <w:rPr>
          <w:rStyle w:val="StyleUnderline"/>
        </w:rPr>
        <w:t xml:space="preserve">existing social life. </w:t>
      </w:r>
      <w:r w:rsidRPr="000C118A">
        <w:rPr>
          <w:rStyle w:val="Emphasis"/>
        </w:rPr>
        <w:t>We aren’t responsible for politics</w:t>
      </w:r>
      <w:r w:rsidRPr="000C118A">
        <w:rPr>
          <w:rStyle w:val="StyleUnderline"/>
        </w:rPr>
        <w:t>. We are the general antagonism to politics</w:t>
      </w:r>
      <w:r w:rsidRPr="000C118A">
        <w:t xml:space="preserve"> looming </w:t>
      </w:r>
      <w:r w:rsidRPr="000C118A">
        <w:rPr>
          <w:rStyle w:val="StyleUnderline"/>
        </w:rPr>
        <w:t>outside every attempt to politicize</w:t>
      </w:r>
      <w:r w:rsidRPr="000C118A">
        <w:t xml:space="preserve">, every imposition of </w:t>
      </w:r>
      <w:r w:rsidRPr="000C118A">
        <w:rPr>
          <w:rStyle w:val="StyleUnderline"/>
        </w:rPr>
        <w:t>self-governance</w:t>
      </w:r>
      <w:r w:rsidRPr="000C118A">
        <w:t xml:space="preserve">, every </w:t>
      </w:r>
      <w:r w:rsidRPr="000C118A">
        <w:rPr>
          <w:rStyle w:val="StyleUnderline"/>
        </w:rPr>
        <w:t>sovereign decision</w:t>
      </w:r>
      <w:r w:rsidRPr="000C118A">
        <w:t xml:space="preserve"> and its degraded miniature, every </w:t>
      </w:r>
      <w:r w:rsidRPr="000C118A">
        <w:rPr>
          <w:rStyle w:val="StyleUnderline"/>
        </w:rPr>
        <w:t>emergent state and home</w:t>
      </w:r>
      <w:r w:rsidRPr="000C118A">
        <w:t xml:space="preserve"> sweet home. </w:t>
      </w:r>
      <w:r w:rsidRPr="000C118A">
        <w:rPr>
          <w:rStyle w:val="StyleUnderline"/>
        </w:rPr>
        <w:t>We are disruption and consent to disruption.</w:t>
      </w:r>
      <w:r w:rsidRPr="000C118A">
        <w:t xml:space="preserve"> We preserve upheaval. Sent to fulfill by abolishing, to renew by unsettling, to open the enclosure whose immeasurable venality is inversely proportionate to its actual area, we got politics surrounded. We cannot represent ourselves. We can’t be represented.</w:t>
      </w:r>
    </w:p>
    <w:p w14:paraId="210DBA15" w14:textId="77777777" w:rsidR="00F443A1" w:rsidRDefault="00F443A1" w:rsidP="00F443A1">
      <w:pPr>
        <w:pStyle w:val="Heading4"/>
      </w:pPr>
      <w:r>
        <w:t xml:space="preserve">Effective analysis of paraontology, especially in the context of their Moten evidence, calls for pragmatic actions to alleviate specific political problems---this does not require disavowing antiblackness </w:t>
      </w:r>
    </w:p>
    <w:p w14:paraId="26A882C9" w14:textId="77777777" w:rsidR="00F443A1" w:rsidRDefault="00F443A1" w:rsidP="00F443A1">
      <w:r>
        <w:t xml:space="preserve">David </w:t>
      </w:r>
      <w:r w:rsidRPr="004A1159">
        <w:rPr>
          <w:rStyle w:val="Style13ptBold"/>
        </w:rPr>
        <w:t>Kline 17</w:t>
      </w:r>
      <w:r>
        <w:t xml:space="preserve"> Ph.D. candidate in the Department of Religion at Rice University.  The Pragmatics of Resistance: Framing Anti-Blackness and the Limits of Political Ontology. Critical Philosophy of Race, Volume 5, Issue 1, 2017, pp. 51-69 (Article)</w:t>
      </w:r>
    </w:p>
    <w:p w14:paraId="29AE139D" w14:textId="77777777" w:rsidR="00F443A1" w:rsidRPr="00364739" w:rsidRDefault="00F443A1" w:rsidP="00F443A1">
      <w:r w:rsidRPr="004A1159">
        <w:t xml:space="preserve">This is where I 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 </w:t>
      </w:r>
      <w:r w:rsidRPr="004A1159">
        <w:rPr>
          <w:rStyle w:val="StyleUnderline"/>
        </w:rPr>
        <w:t xml:space="preserve">Although </w:t>
      </w:r>
      <w:r w:rsidRPr="002668FF">
        <w:rPr>
          <w:rStyle w:val="StyleUnderline"/>
          <w:highlight w:val="yellow"/>
        </w:rPr>
        <w:t>Moten</w:t>
      </w:r>
      <w:r w:rsidRPr="004A1159">
        <w:rPr>
          <w:rStyle w:val="StyleUnderline"/>
        </w:rPr>
        <w:t xml:space="preserve"> would certainly object to describing this turn by way of a “pragmatic politics,” I suggest that his “</w:t>
      </w:r>
      <w:r w:rsidRPr="002668FF">
        <w:rPr>
          <w:rStyle w:val="StyleUnderline"/>
          <w:highlight w:val="yellow"/>
        </w:rPr>
        <w:t>Black optimism” and Chandler’s paraontology find congruence with</w:t>
      </w:r>
      <w:r w:rsidRPr="004A1159">
        <w:rPr>
          <w:rStyle w:val="StyleUnderline"/>
        </w:rPr>
        <w:t xml:space="preserve"> a kind of Foucaultian-Deleuzian </w:t>
      </w:r>
      <w:r w:rsidRPr="002668FF">
        <w:rPr>
          <w:rStyle w:val="StyleUnderline"/>
          <w:highlight w:val="yellow"/>
        </w:rPr>
        <w:t>pragmatics which</w:t>
      </w:r>
      <w:r w:rsidRPr="004A1159">
        <w:t xml:space="preserve">, as Paul Patton describes Deleuze’s philosophy, “[enables] a form of description which </w:t>
      </w:r>
      <w:r w:rsidRPr="002668FF">
        <w:rPr>
          <w:rStyle w:val="StyleUnderline"/>
          <w:highlight w:val="yellow"/>
        </w:rPr>
        <w:t>is immediately practical” and an</w:t>
      </w:r>
      <w:r w:rsidRPr="004A1159">
        <w:rPr>
          <w:rStyle w:val="StyleUnderline"/>
        </w:rPr>
        <w:t xml:space="preserve"> “</w:t>
      </w:r>
      <w:r w:rsidRPr="002668FF">
        <w:rPr>
          <w:rStyle w:val="StyleUnderline"/>
          <w:highlight w:val="yellow"/>
        </w:rPr>
        <w:t>ethico-political conception</w:t>
      </w:r>
      <w:r w:rsidRPr="004A1159">
        <w:rPr>
          <w:rStyle w:val="StyleUnderline"/>
        </w:rPr>
        <w:t xml:space="preserve"> of philosophy as </w:t>
      </w:r>
      <w:r w:rsidRPr="002668FF">
        <w:rPr>
          <w:rStyle w:val="Emphasis"/>
          <w:highlight w:val="yellow"/>
        </w:rPr>
        <w:t>oriented towards the possibility of change</w:t>
      </w:r>
      <w:r w:rsidRPr="004A1159">
        <w:rPr>
          <w:rStyle w:val="StyleUnderline"/>
        </w:rPr>
        <w:t>”</w:t>
      </w:r>
      <w:r w:rsidRPr="00364739">
        <w:t xml:space="preserve"> (Patton 2003,</w:t>
      </w:r>
      <w:r>
        <w:t xml:space="preserve"> </w:t>
      </w:r>
      <w:r w:rsidRPr="00364739">
        <w:t>16, 17). From this angle</w:t>
      </w:r>
      <w:r w:rsidRPr="004A1159">
        <w:rPr>
          <w:rStyle w:val="StyleUnderline"/>
        </w:rPr>
        <w:t xml:space="preserve">, </w:t>
      </w:r>
      <w:r w:rsidRPr="002668FF">
        <w:rPr>
          <w:rStyle w:val="StyleUnderline"/>
          <w:highlight w:val="yellow"/>
        </w:rPr>
        <w:t>the</w:t>
      </w:r>
      <w:r w:rsidRPr="004A1159">
        <w:rPr>
          <w:rStyle w:val="StyleUnderline"/>
        </w:rPr>
        <w:t xml:space="preserve"> accurate </w:t>
      </w:r>
      <w:r w:rsidRPr="002668FF">
        <w:rPr>
          <w:rStyle w:val="StyleUnderline"/>
          <w:highlight w:val="yellow"/>
        </w:rPr>
        <w:t>representation of an ontological reality</w:t>
      </w:r>
      <w:r w:rsidRPr="004A1159">
        <w:rPr>
          <w:rStyle w:val="StyleUnderline"/>
        </w:rPr>
        <w:t>, while certainly necessary</w:t>
      </w:r>
      <w:r w:rsidRPr="00364739">
        <w:t xml:space="preserve"> and crucial to the task of naming the full scope</w:t>
      </w:r>
      <w:r>
        <w:t xml:space="preserve"> </w:t>
      </w:r>
      <w:r w:rsidRPr="00364739">
        <w:t xml:space="preserve">of the problem and thinking a way forward, </w:t>
      </w:r>
      <w:r w:rsidRPr="002668FF">
        <w:rPr>
          <w:rStyle w:val="StyleUnderline"/>
          <w:highlight w:val="yellow"/>
        </w:rPr>
        <w:t>does not take precedence over the task of creating new concepts</w:t>
      </w:r>
      <w:r w:rsidRPr="004A1159">
        <w:rPr>
          <w:rStyle w:val="StyleUnderline"/>
        </w:rPr>
        <w:t xml:space="preserve"> and lines of flight </w:t>
      </w:r>
      <w:r w:rsidRPr="002668FF">
        <w:rPr>
          <w:rStyle w:val="StyleUnderline"/>
          <w:highlight w:val="yellow"/>
        </w:rPr>
        <w:t xml:space="preserve">that should be judged on their effectiveness not in terms of properly representing an ontological problem, </w:t>
      </w:r>
      <w:r w:rsidRPr="002668FF">
        <w:rPr>
          <w:rStyle w:val="Emphasis"/>
          <w:highlight w:val="yellow"/>
        </w:rPr>
        <w:t>but in terms of their concrete effects within a wide field of</w:t>
      </w:r>
      <w:r w:rsidRPr="004A1159">
        <w:rPr>
          <w:rStyle w:val="Emphasis"/>
        </w:rPr>
        <w:t xml:space="preserve"> contexts, </w:t>
      </w:r>
      <w:r w:rsidRPr="002668FF">
        <w:rPr>
          <w:rStyle w:val="Emphasis"/>
          <w:highlight w:val="yellow"/>
        </w:rPr>
        <w:t xml:space="preserve">specific </w:t>
      </w:r>
      <w:r w:rsidRPr="004A1159">
        <w:rPr>
          <w:rStyle w:val="Emphasis"/>
        </w:rPr>
        <w:t>socio-</w:t>
      </w:r>
      <w:r w:rsidRPr="002668FF">
        <w:rPr>
          <w:rStyle w:val="Emphasis"/>
          <w:highlight w:val="yellow"/>
        </w:rPr>
        <w:t>political problems</w:t>
      </w:r>
      <w:r w:rsidRPr="004A1159">
        <w:rPr>
          <w:rStyle w:val="StyleUnderline"/>
        </w:rPr>
        <w:t>, and conjunctures.</w:t>
      </w:r>
      <w:r w:rsidRPr="00364739">
        <w:t xml:space="preserve"> As Deleuze and</w:t>
      </w:r>
      <w:r>
        <w:t xml:space="preserve"> </w:t>
      </w:r>
      <w:r w:rsidRPr="00364739">
        <w:t>Guattari describe how pragmatics marks a study attuned to the complexity, contingency, and potential danger that defines the micropolitical, “the</w:t>
      </w:r>
      <w:r>
        <w:t xml:space="preserve"> </w:t>
      </w:r>
      <w:r w:rsidRPr="00364739">
        <w:t>study of the dangers of each line is the object of pragmatics or schizoanalysis,</w:t>
      </w:r>
      <w:r>
        <w:t xml:space="preserve"> </w:t>
      </w:r>
      <w:r w:rsidRPr="00364739">
        <w:t>to the extent that it undertakes not to represent, interpret, or symbolize,</w:t>
      </w:r>
      <w:r>
        <w:t xml:space="preserve"> </w:t>
      </w:r>
      <w:r w:rsidRPr="00364739">
        <w:t>but only to make maps and draw lines, marking their mixtures as well as</w:t>
      </w:r>
      <w:r>
        <w:t xml:space="preserve"> </w:t>
      </w:r>
      <w:r w:rsidRPr="00364739">
        <w:t xml:space="preserve">their distinctions” (Deleuze and Guattari 1987, 227). </w:t>
      </w:r>
      <w:r w:rsidRPr="004A1159">
        <w:rPr>
          <w:rStyle w:val="StyleUnderline"/>
        </w:rPr>
        <w:t>Pragmatics</w:t>
      </w:r>
      <w:r w:rsidRPr="00364739">
        <w:t>, in this</w:t>
      </w:r>
      <w:r>
        <w:t xml:space="preserve"> </w:t>
      </w:r>
      <w:r w:rsidRPr="00364739">
        <w:t xml:space="preserve">way, </w:t>
      </w:r>
      <w:r w:rsidRPr="004A1159">
        <w:rPr>
          <w:rStyle w:val="StyleUnderline"/>
        </w:rPr>
        <w:t>is all about</w:t>
      </w:r>
      <w:r w:rsidRPr="00364739">
        <w:t xml:space="preserve"> drawing lines and </w:t>
      </w:r>
      <w:r w:rsidRPr="004A1159">
        <w:rPr>
          <w:rStyle w:val="StyleUnderline"/>
        </w:rPr>
        <w:t>making maps against macropolitical sedimentations that lead somewhere, that create something new.</w:t>
      </w:r>
    </w:p>
    <w:p w14:paraId="16334987" w14:textId="77777777" w:rsidR="00F443A1" w:rsidRPr="004A1159" w:rsidRDefault="00F443A1" w:rsidP="00F443A1">
      <w:pPr>
        <w:rPr>
          <w:rStyle w:val="StyleUnderline"/>
        </w:rPr>
      </w:pPr>
      <w:r w:rsidRPr="00364739">
        <w:t>Such pragmatic orientation is especially pertinent in the contemporary</w:t>
      </w:r>
      <w:r>
        <w:t xml:space="preserve"> </w:t>
      </w:r>
      <w:r w:rsidRPr="00364739">
        <w:t>biopolitical frame as Foucault understands it. As I’ve already described,</w:t>
      </w:r>
      <w:r>
        <w:t xml:space="preserve"> </w:t>
      </w:r>
      <w:r w:rsidRPr="00364739">
        <w:t>Foucault’s biopolitics is premised on the idea that when politics takes the</w:t>
      </w:r>
      <w:r>
        <w:t xml:space="preserve"> </w:t>
      </w:r>
      <w:r w:rsidRPr="00364739">
        <w:t>biological body as its primary aim and object, as opposed to sovereign</w:t>
      </w:r>
      <w:r>
        <w:t xml:space="preserve"> </w:t>
      </w:r>
      <w:r w:rsidRPr="00364739">
        <w:t>power’s object of the legal subject and its constitutive negative, then there</w:t>
      </w:r>
      <w:r>
        <w:t xml:space="preserve"> </w:t>
      </w:r>
      <w:r w:rsidRPr="00364739">
        <w:t>is introduced into politics the possibility, as Cary Wolfe notes, “for life to</w:t>
      </w:r>
      <w:r>
        <w:t xml:space="preserve"> </w:t>
      </w:r>
      <w:r w:rsidRPr="00364739">
        <w:t>burst through power’s systematic operations in ways that are more and</w:t>
      </w:r>
      <w:r>
        <w:t xml:space="preserve"> </w:t>
      </w:r>
      <w:r w:rsidRPr="00364739">
        <w:t>more difficult to anticipate” (Wolfe 2014, 158). The increasing complexity</w:t>
      </w:r>
      <w:r>
        <w:t xml:space="preserve"> </w:t>
      </w:r>
      <w:r w:rsidRPr="00364739">
        <w:t>of bodily knowledge and the power that takes this knowledge as its operating</w:t>
      </w:r>
      <w:r>
        <w:t xml:space="preserve"> </w:t>
      </w:r>
      <w:r w:rsidRPr="00364739">
        <w:t>principle means that both risk and possibility increase in terms of what</w:t>
      </w:r>
      <w:r>
        <w:t xml:space="preserve"> </w:t>
      </w:r>
      <w:r w:rsidRPr="00364739">
        <w:t>the body can do and what can be done to the body. The pragmatic thrust of</w:t>
      </w:r>
      <w:r>
        <w:t xml:space="preserve"> </w:t>
      </w:r>
      <w:r w:rsidRPr="00364739">
        <w:t>this emerges when situating it at the level of micropolitics, where, as I’ve</w:t>
      </w:r>
      <w:r>
        <w:t xml:space="preserve"> </w:t>
      </w:r>
      <w:r w:rsidRPr="00364739">
        <w:t>been describing, Deleuze and Guattari locate the conditions for lines of</w:t>
      </w:r>
      <w:r>
        <w:t xml:space="preserve"> </w:t>
      </w:r>
      <w:r w:rsidRPr="00364739">
        <w:t>flight and where “</w:t>
      </w:r>
      <w:r w:rsidRPr="002668FF">
        <w:rPr>
          <w:rStyle w:val="StyleUnderline"/>
          <w:highlight w:val="yellow"/>
        </w:rPr>
        <w:t>there is always something that</w:t>
      </w:r>
      <w:r w:rsidRPr="004A1159">
        <w:rPr>
          <w:rStyle w:val="StyleUnderline"/>
        </w:rPr>
        <w:t xml:space="preserve"> flows or flees, that </w:t>
      </w:r>
      <w:r w:rsidRPr="002668FF">
        <w:rPr>
          <w:rStyle w:val="StyleUnderline"/>
          <w:highlight w:val="yellow"/>
        </w:rPr>
        <w:t>escapes the binary organizations</w:t>
      </w:r>
      <w:r w:rsidRPr="00364739">
        <w:t>, the resonance apparatus, and the overcoding</w:t>
      </w:r>
      <w:r>
        <w:t xml:space="preserve"> </w:t>
      </w:r>
      <w:r w:rsidRPr="00364739">
        <w:t>machine” (Deleuze and Guattari 1987, 216). Out of any sedimentation</w:t>
      </w:r>
      <w:r>
        <w:t xml:space="preserve"> </w:t>
      </w:r>
      <w:r w:rsidRPr="00364739">
        <w:t xml:space="preserve">there will always be deterritorialization and reterritorialization. </w:t>
      </w:r>
      <w:r w:rsidRPr="002668FF">
        <w:rPr>
          <w:rStyle w:val="StyleUnderline"/>
          <w:highlight w:val="yellow"/>
        </w:rPr>
        <w:t>The pragmatic possibility</w:t>
      </w:r>
      <w:r w:rsidRPr="004A1159">
        <w:rPr>
          <w:rStyle w:val="StyleUnderline"/>
        </w:rPr>
        <w:t xml:space="preserve"> or potential, </w:t>
      </w:r>
      <w:r w:rsidRPr="002668FF">
        <w:rPr>
          <w:rStyle w:val="StyleUnderline"/>
          <w:highlight w:val="yellow"/>
        </w:rPr>
        <w:t>then, is that there is always a simultaneity of the micropolitical and the macropolitical that provides the conditions for an ongoing search for new tactics,</w:t>
      </w:r>
      <w:r w:rsidRPr="004A1159">
        <w:rPr>
          <w:rStyle w:val="StyleUnderline"/>
        </w:rPr>
        <w:t xml:space="preserve"> orientations, assemblages, vocabularies, and processes of becoming that are </w:t>
      </w:r>
      <w:r w:rsidRPr="002668FF">
        <w:rPr>
          <w:rStyle w:val="StyleUnderline"/>
          <w:highlight w:val="yellow"/>
        </w:rPr>
        <w:t>aimed practically towards change</w:t>
      </w:r>
      <w:r w:rsidRPr="00364739">
        <w:t>:</w:t>
      </w:r>
      <w:r>
        <w:t xml:space="preserve"> </w:t>
      </w:r>
      <w:r w:rsidRPr="00364739">
        <w:t>“What matters is to break through the wall, even if one has to become-black</w:t>
      </w:r>
      <w:r>
        <w:t xml:space="preserve"> </w:t>
      </w:r>
      <w:r w:rsidRPr="00364739">
        <w:t>like John Brown. George Jackson. ‘I may take flight, but all the while I am</w:t>
      </w:r>
      <w:r>
        <w:t xml:space="preserve"> </w:t>
      </w:r>
      <w:r w:rsidRPr="00364739">
        <w:t>fleeing, I will be looking for a weapon!” (Deleuze and Guattari 2009, 277).</w:t>
      </w:r>
      <w:r>
        <w:t xml:space="preserve"> </w:t>
      </w:r>
      <w:r w:rsidRPr="002668FF">
        <w:rPr>
          <w:rStyle w:val="StyleUnderline"/>
          <w:highlight w:val="yellow"/>
        </w:rPr>
        <w:t>This emphasis on pragmatics</w:t>
      </w:r>
      <w:r w:rsidRPr="00364739">
        <w:t xml:space="preserve"> and lines of flight—both in potentially</w:t>
      </w:r>
      <w:r>
        <w:t xml:space="preserve"> </w:t>
      </w:r>
      <w:r w:rsidRPr="00364739">
        <w:t>negative and positive terms (i.e. in terms of pure contingency)—</w:t>
      </w:r>
      <w:r w:rsidRPr="002668FF">
        <w:rPr>
          <w:rStyle w:val="StyleUnderline"/>
          <w:highlight w:val="yellow"/>
        </w:rPr>
        <w:t xml:space="preserve">provides a </w:t>
      </w:r>
      <w:r w:rsidRPr="002668FF">
        <w:rPr>
          <w:rStyle w:val="Emphasis"/>
          <w:highlight w:val="yellow"/>
        </w:rPr>
        <w:t xml:space="preserve">much more expansive </w:t>
      </w:r>
      <w:r w:rsidRPr="004A1159">
        <w:rPr>
          <w:rStyle w:val="Emphasis"/>
        </w:rPr>
        <w:t xml:space="preserve">level for </w:t>
      </w:r>
      <w:r w:rsidRPr="002668FF">
        <w:rPr>
          <w:rStyle w:val="Emphasis"/>
          <w:highlight w:val="yellow"/>
        </w:rPr>
        <w:t xml:space="preserve">framing </w:t>
      </w:r>
      <w:r w:rsidRPr="004A1159">
        <w:rPr>
          <w:rStyle w:val="Emphasis"/>
        </w:rPr>
        <w:t xml:space="preserve">the problem of </w:t>
      </w:r>
      <w:r w:rsidRPr="002668FF">
        <w:rPr>
          <w:rStyle w:val="Emphasis"/>
          <w:highlight w:val="yellow"/>
        </w:rPr>
        <w:t>anti-Blackness that is not reducible to fixed political ontological positions</w:t>
      </w:r>
      <w:r w:rsidRPr="004A1159">
        <w:rPr>
          <w:rStyle w:val="StyleUnderline"/>
        </w:rPr>
        <w:t xml:space="preserve"> </w:t>
      </w:r>
      <w:r w:rsidRPr="004A1159">
        <w:t>and the macropolitical plane.</w:t>
      </w:r>
    </w:p>
    <w:p w14:paraId="48986B34" w14:textId="77777777" w:rsidR="00F443A1" w:rsidRDefault="00F443A1" w:rsidP="00F443A1">
      <w:r w:rsidRPr="00364739">
        <w:t xml:space="preserve">Finally, I suggest </w:t>
      </w:r>
      <w:r w:rsidRPr="002668FF">
        <w:rPr>
          <w:rStyle w:val="StyleUnderline"/>
          <w:highlight w:val="yellow"/>
        </w:rPr>
        <w:t>this kind of pragmatics is what Moten and Harney describe as “fugitive planning</w:t>
      </w:r>
      <w:r w:rsidRPr="004A1159">
        <w:rPr>
          <w:rStyle w:val="StyleUnderline"/>
        </w:rPr>
        <w:t xml:space="preserve"> and Black study</w:t>
      </w:r>
      <w:r w:rsidRPr="00364739">
        <w:t>,” what Jack Halberstam characterizes simply as “reaching out to find connection” (Moten and</w:t>
      </w:r>
      <w:r>
        <w:t xml:space="preserve"> </w:t>
      </w:r>
      <w:r w:rsidRPr="00364739">
        <w:t>Harney 2013, 5). Pragmatics finds a footing in the highly dynamic and</w:t>
      </w:r>
      <w:r>
        <w:t xml:space="preserve"> </w:t>
      </w:r>
      <w:r w:rsidRPr="00364739">
        <w:t>shifting terrain of power relations and its multiplicity of conjunctures that</w:t>
      </w:r>
      <w:r>
        <w:t xml:space="preserve"> </w:t>
      </w:r>
      <w:r w:rsidRPr="00364739">
        <w:t>signal the condition of movement and connection. It finds its enactment</w:t>
      </w:r>
      <w:r>
        <w:t xml:space="preserve"> </w:t>
      </w:r>
      <w:r w:rsidRPr="00364739">
        <w:t>in sites such as “the little Negro’s church and logos and gathering, this</w:t>
      </w:r>
      <w:r>
        <w:t xml:space="preserve"> </w:t>
      </w:r>
      <w:r w:rsidRPr="00364739">
        <w:t>gathering in and against the word, alongside and through the word and</w:t>
      </w:r>
      <w:r>
        <w:t xml:space="preserve"> </w:t>
      </w:r>
      <w:r w:rsidRPr="00364739">
        <w:t>the world as hold, manger, wilderness, tomb, upper room, and cell” (Moten</w:t>
      </w:r>
      <w:r>
        <w:t xml:space="preserve"> </w:t>
      </w:r>
      <w:r w:rsidRPr="00364739">
        <w:t>2014, 775). Within these and other sites of micropolitical connection and</w:t>
      </w:r>
      <w:r>
        <w:t xml:space="preserve"> </w:t>
      </w:r>
      <w:r w:rsidRPr="00364739">
        <w:t>the practices that take place in them, there is flight, resistance, and the</w:t>
      </w:r>
      <w:r>
        <w:t xml:space="preserve"> </w:t>
      </w:r>
      <w:r w:rsidRPr="00364739">
        <w:t xml:space="preserve">creation of something new </w:t>
      </w:r>
      <w:r w:rsidRPr="004A1159">
        <w:t xml:space="preserve">and productive. </w:t>
      </w:r>
      <w:r w:rsidRPr="004A1159">
        <w:rPr>
          <w:rStyle w:val="StyleUnderline"/>
        </w:rPr>
        <w:t>The inclusion of these</w:t>
      </w:r>
      <w:r w:rsidRPr="004A1159">
        <w:t xml:space="preserve"> sites and </w:t>
      </w:r>
      <w:r w:rsidRPr="004A1159">
        <w:rPr>
          <w:rStyle w:val="StyleUnderline"/>
        </w:rPr>
        <w:t>practices within the analytical frame</w:t>
      </w:r>
      <w:r w:rsidRPr="004A1159">
        <w:t xml:space="preserve"> and critique </w:t>
      </w:r>
      <w:r w:rsidRPr="004A1159">
        <w:rPr>
          <w:rStyle w:val="StyleUnderline"/>
        </w:rPr>
        <w:t xml:space="preserve">of anti-Blackness provide a much wider set of resources for thinking the complexity of </w:t>
      </w:r>
      <w:r w:rsidRPr="002668FF">
        <w:rPr>
          <w:rStyle w:val="StyleUnderline"/>
          <w:highlight w:val="yellow"/>
        </w:rPr>
        <w:t>the full scope of the political field</w:t>
      </w:r>
      <w:r w:rsidRPr="004A1159">
        <w:rPr>
          <w:rStyle w:val="StyleUnderline"/>
        </w:rPr>
        <w:t xml:space="preserve"> that </w:t>
      </w:r>
      <w:r w:rsidRPr="002668FF">
        <w:rPr>
          <w:rStyle w:val="StyleUnderline"/>
          <w:highlight w:val="yellow"/>
        </w:rPr>
        <w:t>exists in excess to the political ontological frame, and</w:t>
      </w:r>
      <w:r w:rsidRPr="004A1159">
        <w:rPr>
          <w:rStyle w:val="StyleUnderline"/>
        </w:rPr>
        <w:t xml:space="preserve">, in the same way, </w:t>
      </w:r>
      <w:r w:rsidRPr="002668FF">
        <w:rPr>
          <w:rStyle w:val="StyleUnderline"/>
          <w:highlight w:val="yellow"/>
        </w:rPr>
        <w:t xml:space="preserve">orients the fight against anti-Blackness </w:t>
      </w:r>
      <w:r w:rsidRPr="002668FF">
        <w:rPr>
          <w:rStyle w:val="Emphasis"/>
          <w:highlight w:val="yellow"/>
        </w:rPr>
        <w:t>in practical (though potentially no less revolutionary), rather than apocalyptic, terms</w:t>
      </w:r>
      <w:r w:rsidRPr="004A1159">
        <w:rPr>
          <w:rStyle w:val="StyleUnderline"/>
        </w:rPr>
        <w:t>.</w:t>
      </w:r>
      <w:r w:rsidRPr="004A1159">
        <w:t xml:space="preserve"> This, I argue, does not have to mitigate or pass over Sexton’s call that “slavery must be</w:t>
      </w:r>
      <w:r w:rsidRPr="00364739">
        <w:t xml:space="preserve"> theorized maximally if its abolition is to reach the proper level”</w:t>
      </w:r>
      <w:r>
        <w:t xml:space="preserve"> </w:t>
      </w:r>
      <w:r w:rsidRPr="00364739">
        <w:t xml:space="preserve">(Sexton 2011, 33). </w:t>
      </w:r>
      <w:r w:rsidRPr="004A1159">
        <w:rPr>
          <w:rStyle w:val="Emphasis"/>
        </w:rPr>
        <w:t xml:space="preserve">The maximum </w:t>
      </w:r>
      <w:r w:rsidRPr="002668FF">
        <w:rPr>
          <w:rStyle w:val="Emphasis"/>
          <w:highlight w:val="yellow"/>
        </w:rPr>
        <w:t>theorization of slavery</w:t>
      </w:r>
      <w:r w:rsidRPr="004A1159">
        <w:rPr>
          <w:rStyle w:val="Emphasis"/>
        </w:rPr>
        <w:t xml:space="preserve"> and anti-Blackness </w:t>
      </w:r>
      <w:r w:rsidRPr="002668FF">
        <w:rPr>
          <w:rStyle w:val="Emphasis"/>
          <w:highlight w:val="yellow"/>
        </w:rPr>
        <w:t>does not need be completely hedged in by a political ontological frame</w:t>
      </w:r>
      <w:r w:rsidRPr="004A1159">
        <w:rPr>
          <w:rStyle w:val="Emphasis"/>
        </w:rPr>
        <w:t>.</w:t>
      </w:r>
      <w:r>
        <w:t xml:space="preserve"> </w:t>
      </w:r>
      <w:r w:rsidRPr="00364739">
        <w:t xml:space="preserve">However, </w:t>
      </w:r>
      <w:r w:rsidRPr="002668FF">
        <w:rPr>
          <w:rStyle w:val="StyleUnderline"/>
          <w:highlight w:val="yellow"/>
        </w:rPr>
        <w:t>analytical expansion beyond the political ontological frame does mean locating</w:t>
      </w:r>
      <w:r w:rsidRPr="004A1159">
        <w:rPr>
          <w:rStyle w:val="StyleUnderline"/>
        </w:rPr>
        <w:t xml:space="preserve"> a positive emphasis on</w:t>
      </w:r>
      <w:r w:rsidRPr="00364739">
        <w:t xml:space="preserve"> what Sexton disparagingly identifies</w:t>
      </w:r>
      <w:r>
        <w:t xml:space="preserve"> </w:t>
      </w:r>
      <w:r w:rsidRPr="00364739">
        <w:t>as a tendency towards “</w:t>
      </w:r>
      <w:r w:rsidRPr="002668FF">
        <w:rPr>
          <w:rStyle w:val="Emphasis"/>
          <w:highlight w:val="yellow"/>
        </w:rPr>
        <w:t>forces of mitigation</w:t>
      </w:r>
      <w:r w:rsidRPr="002668FF">
        <w:rPr>
          <w:rStyle w:val="StyleUnderline"/>
          <w:highlight w:val="yellow"/>
        </w:rPr>
        <w:t xml:space="preserve"> that would transform the world</w:t>
      </w:r>
      <w:r w:rsidRPr="004A1159">
        <w:rPr>
          <w:rStyle w:val="StyleUnderline"/>
        </w:rPr>
        <w:t xml:space="preserve"> through a coalition of a thousand tiny causes”</w:t>
      </w:r>
      <w:r w:rsidRPr="00364739">
        <w:t xml:space="preserve"> (ibid.). Taking Sexton’s (and</w:t>
      </w:r>
      <w:r>
        <w:t xml:space="preserve"> </w:t>
      </w:r>
      <w:r w:rsidRPr="00364739">
        <w:t>Wilderson’s) call of a maximum theorization of slavery/anti-Blackness with</w:t>
      </w:r>
      <w:r>
        <w:t xml:space="preserve"> </w:t>
      </w:r>
      <w:r w:rsidRPr="00364739">
        <w:t>full seriousness, I wonder what the proper level of abolition could possibly</w:t>
      </w:r>
      <w:r>
        <w:t xml:space="preserve"> </w:t>
      </w:r>
      <w:r w:rsidRPr="00364739">
        <w:t>mean other than a pragmatic coalition—or a micropolitics—of a thousand</w:t>
      </w:r>
      <w:r>
        <w:t xml:space="preserve"> </w:t>
      </w:r>
      <w:r w:rsidRPr="00364739">
        <w:t>tiny causes. As I’ve argued, thinking what this might mean would certainly</w:t>
      </w:r>
      <w:r>
        <w:t xml:space="preserve"> </w:t>
      </w:r>
      <w:r w:rsidRPr="00364739">
        <w:t>necessitate an expansive analytics of power relations flowing over a highly</w:t>
      </w:r>
      <w:r>
        <w:t xml:space="preserve"> </w:t>
      </w:r>
      <w:r w:rsidRPr="00364739">
        <w:t>complex field of forces, intensities, technologies, and dispositifs that together</w:t>
      </w:r>
      <w:r>
        <w:t xml:space="preserve"> </w:t>
      </w:r>
      <w:r w:rsidRPr="00364739">
        <w:t>form a micropolitical field far in excess of sovereign power and the political</w:t>
      </w:r>
      <w:r>
        <w:t xml:space="preserve"> </w:t>
      </w:r>
      <w:r w:rsidRPr="00364739">
        <w:t>ontological frame. Out of such an analytics, a pragmatics that finds its possibility</w:t>
      </w:r>
      <w:r>
        <w:t xml:space="preserve"> </w:t>
      </w:r>
      <w:r w:rsidRPr="00364739">
        <w:t>in the micropolitical field of movement and flight emerges as the</w:t>
      </w:r>
      <w:r>
        <w:t xml:space="preserve"> </w:t>
      </w:r>
      <w:r w:rsidRPr="00364739">
        <w:t>condition for an ongoing life of resistance, connection, and a movement</w:t>
      </w:r>
      <w:r>
        <w:t xml:space="preserve"> </w:t>
      </w:r>
      <w:r w:rsidRPr="00364739">
        <w:t>toward freedom.</w:t>
      </w:r>
    </w:p>
    <w:p w14:paraId="1A557559" w14:textId="77777777" w:rsidR="00F443A1" w:rsidRDefault="00F443A1" w:rsidP="00F443A1">
      <w:pPr>
        <w:rPr>
          <w:rFonts w:asciiTheme="minorHAnsi" w:hAnsiTheme="minorHAnsi"/>
        </w:rPr>
      </w:pPr>
    </w:p>
    <w:p w14:paraId="5B83876F" w14:textId="77777777" w:rsidR="00F443A1" w:rsidRDefault="00F443A1" w:rsidP="00F443A1">
      <w:pPr>
        <w:pStyle w:val="Heading3"/>
      </w:pPr>
      <w:r>
        <w:t xml:space="preserve">Embracing flux bad  </w:t>
      </w:r>
    </w:p>
    <w:p w14:paraId="5FEF9EB0" w14:textId="77777777" w:rsidR="00F443A1" w:rsidRDefault="00F443A1" w:rsidP="00F443A1">
      <w:pPr>
        <w:pStyle w:val="Heading4"/>
      </w:pPr>
      <w:r>
        <w:t>Embracing the fluctuations in Blackness destroys organized resistance to systems of capital and state violence.</w:t>
      </w:r>
    </w:p>
    <w:p w14:paraId="06A7BF53" w14:textId="77777777" w:rsidR="00F443A1" w:rsidRDefault="00F443A1" w:rsidP="00F443A1">
      <w:r>
        <w:t xml:space="preserve">Benjamin </w:t>
      </w:r>
      <w:r w:rsidRPr="00B91EC4">
        <w:rPr>
          <w:rStyle w:val="Style13ptBold"/>
        </w:rPr>
        <w:t>Noys 8</w:t>
      </w:r>
      <w:r>
        <w:t>, Reader in English at the University of Chichester, Through a Glass Darkly: Alain Badiou’s critique of anarchism, https://www.academia.edu/216175/Through_a_glass_darkly_Alain_Badiou_s_critique_of_anarchism</w:t>
      </w:r>
    </w:p>
    <w:p w14:paraId="6C639084" w14:textId="77777777" w:rsidR="00F443A1" w:rsidRDefault="00F443A1" w:rsidP="00F443A1">
      <w:pPr>
        <w:rPr>
          <w:sz w:val="14"/>
        </w:rPr>
      </w:pPr>
      <w:r w:rsidRPr="00C509FA">
        <w:rPr>
          <w:sz w:val="14"/>
        </w:rPr>
        <w:t xml:space="preserve">Badiou’s critique of anarchism operates indirectly; it attacks what Daniel Bensaïd describes as </w:t>
      </w:r>
      <w:r w:rsidRPr="00451D67">
        <w:rPr>
          <w:rStyle w:val="StyleUnderline"/>
          <w:highlight w:val="yellow"/>
        </w:rPr>
        <w:t>‘[a] neo-libertarian current</w:t>
      </w:r>
      <w:r w:rsidRPr="00451D67">
        <w:rPr>
          <w:rStyle w:val="StyleUnderline"/>
        </w:rPr>
        <w:t>, more diffuse</w:t>
      </w:r>
      <w:r w:rsidRPr="0013542E">
        <w:rPr>
          <w:rStyle w:val="StyleUnderline"/>
        </w:rPr>
        <w:t xml:space="preserve"> but more influential than the direct heirs of anarchism …[which] </w:t>
      </w:r>
      <w:r w:rsidRPr="00451D67">
        <w:rPr>
          <w:rStyle w:val="StyleUnderline"/>
          <w:highlight w:val="yellow"/>
        </w:rPr>
        <w:t>constitutes a state of mind</w:t>
      </w:r>
      <w:r w:rsidRPr="0013542E">
        <w:rPr>
          <w:rStyle w:val="StyleUnderline"/>
        </w:rPr>
        <w:t xml:space="preserve">, a ‘mood’, </w:t>
      </w:r>
      <w:r w:rsidRPr="00451D67">
        <w:rPr>
          <w:rStyle w:val="Emphasis"/>
          <w:highlight w:val="yellow"/>
        </w:rPr>
        <w:t>rather than a well-defined orientation</w:t>
      </w:r>
      <w:r w:rsidRPr="00C509FA">
        <w:rPr>
          <w:sz w:val="14"/>
        </w:rPr>
        <w:t xml:space="preserve">.’ (Bensaïd 2005: 170). One of Badiou’s examples of this tendency, targeted while he was still a Maoist, is Gilles Deleuze and Félix Guattari’s book Anti-Oedipus (1972). </w:t>
      </w:r>
      <w:r w:rsidRPr="003D431D">
        <w:rPr>
          <w:rStyle w:val="StyleUnderline"/>
        </w:rPr>
        <w:t>This</w:t>
      </w:r>
      <w:r w:rsidRPr="00C509FA">
        <w:rPr>
          <w:sz w:val="14"/>
        </w:rPr>
        <w:t xml:space="preserve"> book, </w:t>
      </w:r>
      <w:r w:rsidRPr="003D431D">
        <w:rPr>
          <w:rStyle w:val="StyleUnderline"/>
          <w:highlight w:val="yellow"/>
        </w:rPr>
        <w:t xml:space="preserve">with its vision </w:t>
      </w:r>
      <w:r w:rsidRPr="00451D67">
        <w:rPr>
          <w:rStyle w:val="StyleUnderline"/>
          <w:highlight w:val="yellow"/>
        </w:rPr>
        <w:t xml:space="preserve">of </w:t>
      </w:r>
      <w:r w:rsidRPr="00451D67">
        <w:rPr>
          <w:rStyle w:val="StyleUnderline"/>
        </w:rPr>
        <w:t xml:space="preserve">a </w:t>
      </w:r>
      <w:r w:rsidRPr="00451D67">
        <w:rPr>
          <w:rStyle w:val="StyleUnderline"/>
          <w:highlight w:val="yellow"/>
        </w:rPr>
        <w:t>flux</w:t>
      </w:r>
      <w:r w:rsidRPr="0013542E">
        <w:rPr>
          <w:rStyle w:val="StyleUnderline"/>
        </w:rPr>
        <w:t xml:space="preserve"> of desire </w:t>
      </w:r>
      <w:r w:rsidRPr="003D431D">
        <w:rPr>
          <w:rStyle w:val="StyleUnderline"/>
          <w:highlight w:val="yellow"/>
        </w:rPr>
        <w:t>that can escape</w:t>
      </w:r>
      <w:r w:rsidRPr="00C509FA">
        <w:rPr>
          <w:sz w:val="14"/>
        </w:rPr>
        <w:t xml:space="preserve"> the </w:t>
      </w:r>
      <w:r w:rsidRPr="003D431D">
        <w:rPr>
          <w:rStyle w:val="StyleUnderline"/>
          <w:highlight w:val="yellow"/>
        </w:rPr>
        <w:t>constraints</w:t>
      </w:r>
      <w:r w:rsidRPr="00C509FA">
        <w:rPr>
          <w:sz w:val="14"/>
        </w:rPr>
        <w:t xml:space="preserve"> of both capitalism and the ‘prison’ of the Freudian Oedipus complex, not </w:t>
      </w:r>
      <w:r w:rsidRPr="003D431D">
        <w:rPr>
          <w:sz w:val="14"/>
        </w:rPr>
        <w:t xml:space="preserve">only </w:t>
      </w:r>
      <w:r w:rsidRPr="003D431D">
        <w:rPr>
          <w:rStyle w:val="StyleUnderline"/>
        </w:rPr>
        <w:t>had a significant influence on</w:t>
      </w:r>
      <w:r w:rsidRPr="003D431D">
        <w:rPr>
          <w:sz w:val="14"/>
        </w:rPr>
        <w:t xml:space="preserve"> the libertarians of the movements after May 68 but also on later anarchists and </w:t>
      </w:r>
      <w:r w:rsidRPr="003D431D">
        <w:rPr>
          <w:rStyle w:val="StyleUnderline"/>
        </w:rPr>
        <w:t>postanarchists</w:t>
      </w:r>
      <w:r w:rsidRPr="003D431D">
        <w:rPr>
          <w:sz w:val="14"/>
        </w:rPr>
        <w:t>. Where</w:t>
      </w:r>
      <w:r w:rsidRPr="00C509FA">
        <w:rPr>
          <w:sz w:val="14"/>
        </w:rPr>
        <w:t xml:space="preserve"> anarchists have tended to celebrate their theories of the uncontrollable fluxes of desire </w:t>
      </w:r>
      <w:r w:rsidRPr="00451D67">
        <w:rPr>
          <w:rStyle w:val="StyleUnderline"/>
          <w:highlight w:val="yellow"/>
        </w:rPr>
        <w:t>Badiou sarcastically comments: ‘Unforeseeable</w:t>
      </w:r>
      <w:r w:rsidRPr="003D431D">
        <w:rPr>
          <w:rStyle w:val="StyleUnderline"/>
        </w:rPr>
        <w:t>,</w:t>
      </w:r>
      <w:r w:rsidRPr="0013542E">
        <w:rPr>
          <w:rStyle w:val="StyleUnderline"/>
        </w:rPr>
        <w:t xml:space="preserve"> </w:t>
      </w:r>
      <w:r w:rsidRPr="003D431D">
        <w:rPr>
          <w:rStyle w:val="StyleUnderline"/>
        </w:rPr>
        <w:t>desiring</w:t>
      </w:r>
      <w:r w:rsidRPr="0013542E">
        <w:rPr>
          <w:rStyle w:val="StyleUnderline"/>
        </w:rPr>
        <w:t xml:space="preserve">, </w:t>
      </w:r>
      <w:r w:rsidRPr="00451D67">
        <w:rPr>
          <w:rStyle w:val="StyleUnderline"/>
          <w:highlight w:val="yellow"/>
        </w:rPr>
        <w:t xml:space="preserve">irrational: </w:t>
      </w:r>
      <w:r w:rsidRPr="00451D67">
        <w:rPr>
          <w:rStyle w:val="StyleUnderline"/>
          <w:highlight w:val="yellow"/>
          <w:bdr w:val="single" w:sz="4" w:space="0" w:color="auto"/>
        </w:rPr>
        <w:t>follow your drift, my son, and you will make the Revolution</w:t>
      </w:r>
      <w:r w:rsidRPr="00C509FA">
        <w:rPr>
          <w:sz w:val="14"/>
          <w:highlight w:val="yellow"/>
        </w:rPr>
        <w:t>.</w:t>
      </w:r>
      <w:r w:rsidRPr="00C509FA">
        <w:rPr>
          <w:sz w:val="14"/>
        </w:rPr>
        <w:t xml:space="preserve">’ (2004: 76). This point summarises Badiou’s general scepticism towards what he regards as the </w:t>
      </w:r>
      <w:r w:rsidRPr="003D431D">
        <w:rPr>
          <w:rStyle w:val="StyleUnderline"/>
        </w:rPr>
        <w:t xml:space="preserve">anarchist </w:t>
      </w:r>
      <w:r w:rsidRPr="00451D67">
        <w:rPr>
          <w:rStyle w:val="StyleUnderline"/>
          <w:highlight w:val="yellow"/>
        </w:rPr>
        <w:t xml:space="preserve">faith </w:t>
      </w:r>
      <w:r w:rsidRPr="003D431D">
        <w:rPr>
          <w:rStyle w:val="StyleUnderline"/>
          <w:highlight w:val="yellow"/>
        </w:rPr>
        <w:t xml:space="preserve">in the ‘pure’ movement </w:t>
      </w:r>
      <w:r w:rsidRPr="00451D67">
        <w:rPr>
          <w:rStyle w:val="StyleUnderline"/>
          <w:highlight w:val="yellow"/>
        </w:rPr>
        <w:t>of resistance</w:t>
      </w:r>
      <w:r w:rsidRPr="00C509FA">
        <w:rPr>
          <w:sz w:val="14"/>
          <w:highlight w:val="yellow"/>
        </w:rPr>
        <w:t>,</w:t>
      </w:r>
      <w:r w:rsidRPr="00C509FA">
        <w:rPr>
          <w:sz w:val="14"/>
        </w:rPr>
        <w:t xml:space="preserve"> a movement that </w:t>
      </w:r>
      <w:r w:rsidRPr="00451D67">
        <w:rPr>
          <w:rStyle w:val="StyleUnderline"/>
        </w:rPr>
        <w:t xml:space="preserve">seems to </w:t>
      </w:r>
      <w:r w:rsidRPr="00451D67">
        <w:rPr>
          <w:rStyle w:val="StyleUnderline"/>
          <w:highlight w:val="yellow"/>
        </w:rPr>
        <w:t>operate without the need for aim or direction but will somehow still result in revolution</w:t>
      </w:r>
      <w:r w:rsidRPr="00451D67">
        <w:rPr>
          <w:rStyle w:val="StyleUnderline"/>
        </w:rPr>
        <w:t>.</w:t>
      </w:r>
      <w:r w:rsidRPr="00C509FA">
        <w:rPr>
          <w:sz w:val="12"/>
        </w:rPr>
        <w:t>¶</w:t>
      </w:r>
      <w:r w:rsidRPr="00C509FA">
        <w:rPr>
          <w:sz w:val="14"/>
        </w:rPr>
        <w:t xml:space="preserve"> Badiou refines this general scepticism in making a series of more precise criticisms of the ‘libertarian current’. He argues that the central problem of </w:t>
      </w:r>
      <w:r w:rsidRPr="00451D67">
        <w:rPr>
          <w:rStyle w:val="StyleUnderline"/>
          <w:highlight w:val="yellow"/>
        </w:rPr>
        <w:t>this</w:t>
      </w:r>
      <w:r w:rsidRPr="00C509FA">
        <w:rPr>
          <w:sz w:val="14"/>
        </w:rPr>
        <w:t xml:space="preserve"> current is that it </w:t>
      </w:r>
      <w:r w:rsidRPr="00451D67">
        <w:rPr>
          <w:rStyle w:val="StyleUnderline"/>
          <w:highlight w:val="yellow"/>
        </w:rPr>
        <w:t xml:space="preserve">sets </w:t>
      </w:r>
      <w:r w:rsidRPr="003D431D">
        <w:rPr>
          <w:rStyle w:val="StyleUnderline"/>
          <w:highlight w:val="yellow"/>
        </w:rPr>
        <w:t>up a simple</w:t>
      </w:r>
      <w:r w:rsidRPr="00451D67">
        <w:rPr>
          <w:rStyle w:val="StyleUnderline"/>
        </w:rPr>
        <w:t xml:space="preserve">-minded </w:t>
      </w:r>
      <w:r w:rsidRPr="00451D67">
        <w:rPr>
          <w:rStyle w:val="StyleUnderline"/>
          <w:highlight w:val="yellow"/>
        </w:rPr>
        <w:t>opposition between power and resistance</w:t>
      </w:r>
      <w:r w:rsidRPr="00C509FA">
        <w:rPr>
          <w:sz w:val="14"/>
        </w:rPr>
        <w:t xml:space="preserve"> </w:t>
      </w:r>
      <w:r w:rsidRPr="00451D67">
        <w:rPr>
          <w:rStyle w:val="StyleUnderline"/>
        </w:rPr>
        <w:t>(or revolt, or rebellion). The result is a sterile set of ‘static dualisms’, from which is derived ‘the catechism of the System and the Flux, the Despot and the Nomad, the Paranoiac, and the Schizo’</w:t>
      </w:r>
      <w:r w:rsidRPr="00C509FA">
        <w:rPr>
          <w:sz w:val="14"/>
        </w:rPr>
        <w:t xml:space="preserve"> (Badiou 2004: 80). In this case Badiou is explicitly referring to a number of oppositions that structure the text of Deleuze and Guattari’s Anti-Oedipus , in which </w:t>
      </w:r>
      <w:r w:rsidRPr="00451D67">
        <w:rPr>
          <w:rStyle w:val="StyleUnderline"/>
        </w:rPr>
        <w:t>the second term is valorised at the expense of the first</w:t>
      </w:r>
      <w:r w:rsidRPr="00C509FA">
        <w:rPr>
          <w:sz w:val="14"/>
        </w:rPr>
        <w:t xml:space="preserve">. The problem with </w:t>
      </w:r>
      <w:r w:rsidRPr="00451D67">
        <w:rPr>
          <w:rStyle w:val="StyleUnderline"/>
        </w:rPr>
        <w:t>such dualisms</w:t>
      </w:r>
      <w:r w:rsidRPr="00C509FA">
        <w:rPr>
          <w:sz w:val="14"/>
        </w:rPr>
        <w:t xml:space="preserve"> </w:t>
      </w:r>
      <w:r w:rsidRPr="00451D67">
        <w:rPr>
          <w:rStyle w:val="StyleUnderline"/>
        </w:rPr>
        <w:t xml:space="preserve">is </w:t>
      </w:r>
      <w:r w:rsidRPr="00451D67">
        <w:rPr>
          <w:rStyle w:val="StyleUnderline"/>
          <w:highlight w:val="yellow"/>
        </w:rPr>
        <w:t>that</w:t>
      </w:r>
      <w:r w:rsidRPr="00451D67">
        <w:rPr>
          <w:rStyle w:val="StyleUnderline"/>
        </w:rPr>
        <w:t xml:space="preserve"> they </w:t>
      </w:r>
      <w:r w:rsidRPr="00451D67">
        <w:rPr>
          <w:rStyle w:val="StyleUnderline"/>
          <w:highlight w:val="yellow"/>
        </w:rPr>
        <w:t xml:space="preserve">fail to grasp the </w:t>
      </w:r>
      <w:r w:rsidRPr="003D431D">
        <w:rPr>
          <w:rStyle w:val="StyleUnderline"/>
          <w:highlight w:val="yellow"/>
        </w:rPr>
        <w:t xml:space="preserve">actual way politics </w:t>
      </w:r>
      <w:r w:rsidRPr="00451D67">
        <w:rPr>
          <w:rStyle w:val="StyleUnderline"/>
          <w:highlight w:val="yellow"/>
        </w:rPr>
        <w:t>operates</w:t>
      </w:r>
      <w:r w:rsidRPr="00451D67">
        <w:rPr>
          <w:rStyle w:val="StyleUnderline"/>
        </w:rPr>
        <w:t>: ‘power’ is not one monolithic whole, and neither is ‘resistance’.</w:t>
      </w:r>
      <w:r w:rsidRPr="00C509FA">
        <w:rPr>
          <w:sz w:val="14"/>
        </w:rPr>
        <w:t xml:space="preserve"> </w:t>
      </w:r>
      <w:r w:rsidRPr="003D431D">
        <w:rPr>
          <w:rStyle w:val="StyleUnderline"/>
        </w:rPr>
        <w:t xml:space="preserve">Instead </w:t>
      </w:r>
      <w:r w:rsidRPr="00451D67">
        <w:rPr>
          <w:rStyle w:val="StyleUnderline"/>
        </w:rPr>
        <w:t xml:space="preserve">the task of </w:t>
      </w:r>
      <w:r w:rsidRPr="00451D67">
        <w:rPr>
          <w:rStyle w:val="StyleUnderline"/>
          <w:highlight w:val="yellow"/>
        </w:rPr>
        <w:t>‘</w:t>
      </w:r>
      <w:r w:rsidRPr="003E53FF">
        <w:rPr>
          <w:rStyle w:val="Emphasis"/>
          <w:highlight w:val="yellow"/>
        </w:rPr>
        <w:t xml:space="preserve">doing politics’ involves a closer analysis </w:t>
      </w:r>
      <w:r w:rsidRPr="00451D67">
        <w:rPr>
          <w:rStyle w:val="StyleUnderline"/>
          <w:highlight w:val="yellow"/>
        </w:rPr>
        <w:t>of different forces and</w:t>
      </w:r>
      <w:r w:rsidRPr="00451D67">
        <w:rPr>
          <w:rStyle w:val="StyleUnderline"/>
        </w:rPr>
        <w:t xml:space="preserve"> contradictions as well as</w:t>
      </w:r>
      <w:r w:rsidRPr="00C509FA">
        <w:rPr>
          <w:sz w:val="14"/>
        </w:rPr>
        <w:t xml:space="preserve">, for Badiou, </w:t>
      </w:r>
      <w:r w:rsidRPr="00451D67">
        <w:rPr>
          <w:rStyle w:val="StyleUnderline"/>
          <w:highlight w:val="yellow"/>
        </w:rPr>
        <w:t>the formation of the party</w:t>
      </w:r>
      <w:r w:rsidRPr="00451D67">
        <w:rPr>
          <w:rStyle w:val="StyleUnderline"/>
        </w:rPr>
        <w:t xml:space="preserve"> as a form </w:t>
      </w:r>
      <w:r w:rsidRPr="00451D67">
        <w:rPr>
          <w:rStyle w:val="StyleUnderline"/>
          <w:highlight w:val="yellow"/>
        </w:rPr>
        <w:t xml:space="preserve">to handle </w:t>
      </w:r>
      <w:r w:rsidRPr="003D431D">
        <w:rPr>
          <w:rStyle w:val="StyleUnderline"/>
        </w:rPr>
        <w:t xml:space="preserve">and organise </w:t>
      </w:r>
      <w:r w:rsidRPr="00451D67">
        <w:rPr>
          <w:rStyle w:val="StyleUnderline"/>
          <w:highlight w:val="yellow"/>
        </w:rPr>
        <w:t>these contradictions</w:t>
      </w:r>
      <w:r w:rsidRPr="00C509FA">
        <w:rPr>
          <w:sz w:val="14"/>
        </w:rPr>
        <w:t>. Whatever we might think of the second point we can, I think, accept the first is well made. While there may be a polemically or motivational gain in presenting politics in terms of a grand opposition, and there may well be times where struggle operates in this form, more often matters are considerably more complex.</w:t>
      </w:r>
      <w:r w:rsidRPr="00C509FA">
        <w:rPr>
          <w:sz w:val="12"/>
        </w:rPr>
        <w:t>¶</w:t>
      </w:r>
      <w:r w:rsidRPr="00C509FA">
        <w:rPr>
          <w:sz w:val="14"/>
        </w:rPr>
        <w:t xml:space="preserve"> For Badiou these kind of oppositions are reflective of the limits of the Fre</w:t>
      </w:r>
      <w:r>
        <w:rPr>
          <w:sz w:val="14"/>
        </w:rPr>
        <w:t>j</w:t>
      </w:r>
      <w:r w:rsidRPr="00C509FA">
        <w:rPr>
          <w:sz w:val="14"/>
        </w:rPr>
        <w:t xml:space="preserve">nch political scene of the 1970s: namely the opposition between the structuralist Marxism of Louis Althusser, which finds its model in the French Communist Party, and the philosophy of desire of Deleuze and Guattari that gave voice to, and which finds its model in the dispersion of the little groups of libertarians (‘groupuscules’). In the first we find the relentless and paralysing insistence on the power of structure and, in the second, the celebration of ‘pure’ revolt. We can see here the origin of Badiou’s later contention that the anarchist model mirrors the communist party model. </w:t>
      </w:r>
      <w:r w:rsidRPr="00451D67">
        <w:rPr>
          <w:rStyle w:val="StyleUnderline"/>
        </w:rPr>
        <w:t>Anarchists oppose their small groups to the supposedly ‘monolithic’ style of the communist party. What they fail to recognise are the fissures and contradictions that run through both power and resistance</w:t>
      </w:r>
      <w:r w:rsidRPr="00C509FA">
        <w:rPr>
          <w:sz w:val="14"/>
        </w:rPr>
        <w:t xml:space="preserve">. In this period </w:t>
      </w:r>
      <w:r w:rsidRPr="00451D67">
        <w:rPr>
          <w:rStyle w:val="StyleUnderline"/>
        </w:rPr>
        <w:t>Badiou, and the UCFML, are groping towards a new party-form that would be able to negotiate a dialectical reading of politics that could engage with force and place, disruption and structure, without reifying one of the terms against the other.</w:t>
      </w:r>
      <w:r w:rsidRPr="00C509FA">
        <w:rPr>
          <w:rStyle w:val="StyleUnderline"/>
          <w:sz w:val="12"/>
          <w:u w:val="none"/>
        </w:rPr>
        <w:t>¶</w:t>
      </w:r>
      <w:r w:rsidRPr="00C509FA">
        <w:rPr>
          <w:rStyle w:val="StyleUnderline"/>
          <w:sz w:val="12"/>
        </w:rPr>
        <w:t xml:space="preserve"> </w:t>
      </w:r>
      <w:r w:rsidRPr="00451D67">
        <w:rPr>
          <w:rStyle w:val="StyleUnderline"/>
        </w:rPr>
        <w:t xml:space="preserve">The irony is that </w:t>
      </w:r>
      <w:r w:rsidRPr="003D431D">
        <w:rPr>
          <w:rStyle w:val="StyleUnderline"/>
          <w:highlight w:val="yellow"/>
        </w:rPr>
        <w:t>defenders of Deleuze</w:t>
      </w:r>
      <w:r w:rsidRPr="00451D67">
        <w:rPr>
          <w:rStyle w:val="StyleUnderline"/>
        </w:rPr>
        <w:t xml:space="preserve"> and Guattari, or </w:t>
      </w:r>
      <w:r w:rsidRPr="00C509FA">
        <w:rPr>
          <w:sz w:val="14"/>
        </w:rPr>
        <w:t>Michel</w:t>
      </w:r>
      <w:r w:rsidRPr="00451D67">
        <w:rPr>
          <w:rStyle w:val="StyleUnderline"/>
        </w:rPr>
        <w:t xml:space="preserve"> Foucault, whom Badiou also attacks, </w:t>
      </w:r>
      <w:r w:rsidRPr="00451D67">
        <w:rPr>
          <w:rStyle w:val="StyleUnderline"/>
          <w:highlight w:val="yellow"/>
        </w:rPr>
        <w:t xml:space="preserve">will argue that they present </w:t>
      </w:r>
      <w:r w:rsidRPr="003E53FF">
        <w:rPr>
          <w:rStyle w:val="StyleUnderline"/>
        </w:rPr>
        <w:t xml:space="preserve">a model of </w:t>
      </w:r>
      <w:r w:rsidRPr="003E53FF">
        <w:rPr>
          <w:rStyle w:val="StyleUnderline"/>
          <w:highlight w:val="yellow"/>
        </w:rPr>
        <w:t>power</w:t>
      </w:r>
      <w:r w:rsidRPr="003E53FF">
        <w:rPr>
          <w:rStyle w:val="StyleUnderline"/>
        </w:rPr>
        <w:t xml:space="preserve"> and resistance </w:t>
      </w:r>
      <w:r w:rsidRPr="00451D67">
        <w:rPr>
          <w:rStyle w:val="StyleUnderline"/>
          <w:highlight w:val="yellow"/>
        </w:rPr>
        <w:t xml:space="preserve">as </w:t>
      </w:r>
      <w:r w:rsidRPr="003E53FF">
        <w:rPr>
          <w:rStyle w:val="StyleUnderline"/>
        </w:rPr>
        <w:t xml:space="preserve">multiple, </w:t>
      </w:r>
      <w:r w:rsidRPr="00451D67">
        <w:rPr>
          <w:rStyle w:val="StyleUnderline"/>
          <w:highlight w:val="yellow"/>
        </w:rPr>
        <w:t>fluid</w:t>
      </w:r>
      <w:r w:rsidRPr="003D431D">
        <w:rPr>
          <w:rStyle w:val="StyleUnderline"/>
          <w:highlight w:val="yellow"/>
        </w:rPr>
        <w:t xml:space="preserve">, and </w:t>
      </w:r>
      <w:r w:rsidRPr="00451D67">
        <w:rPr>
          <w:rStyle w:val="StyleUnderline"/>
          <w:highlight w:val="yellow"/>
        </w:rPr>
        <w:t xml:space="preserve">unstable </w:t>
      </w:r>
      <w:r w:rsidRPr="003E53FF">
        <w:rPr>
          <w:rStyle w:val="StyleUnderline"/>
        </w:rPr>
        <w:t xml:space="preserve">– precisely </w:t>
      </w:r>
      <w:r w:rsidRPr="00451D67">
        <w:rPr>
          <w:rStyle w:val="StyleUnderline"/>
          <w:highlight w:val="yellow"/>
        </w:rPr>
        <w:t xml:space="preserve">not a binary. Badiou, </w:t>
      </w:r>
      <w:r w:rsidRPr="003E53FF">
        <w:rPr>
          <w:rStyle w:val="StyleUnderline"/>
        </w:rPr>
        <w:t xml:space="preserve">however, is correct to </w:t>
      </w:r>
      <w:r w:rsidRPr="00451D67">
        <w:rPr>
          <w:rStyle w:val="StyleUnderline"/>
          <w:highlight w:val="yellow"/>
        </w:rPr>
        <w:t xml:space="preserve">note a tendency to re-constitute </w:t>
      </w:r>
      <w:r w:rsidRPr="003E53FF">
        <w:rPr>
          <w:rStyle w:val="StyleUnderline"/>
        </w:rPr>
        <w:t xml:space="preserve">new </w:t>
      </w:r>
      <w:r w:rsidRPr="00451D67">
        <w:rPr>
          <w:rStyle w:val="StyleUnderline"/>
          <w:highlight w:val="yellow"/>
        </w:rPr>
        <w:t>binaries</w:t>
      </w:r>
      <w:r w:rsidRPr="00451D67">
        <w:rPr>
          <w:rStyle w:val="StyleUnderline"/>
        </w:rPr>
        <w:t xml:space="preserve"> in these modes of thinking: ‘</w:t>
      </w:r>
      <w:r w:rsidRPr="00451D67">
        <w:rPr>
          <w:rStyle w:val="StyleUnderline"/>
          <w:highlight w:val="yellow"/>
        </w:rPr>
        <w:t>Schizo vs. Paranoid’</w:t>
      </w:r>
      <w:r w:rsidRPr="00C509FA">
        <w:rPr>
          <w:sz w:val="14"/>
        </w:rPr>
        <w:t xml:space="preserve"> (Deleuze and Guattari), ‘</w:t>
      </w:r>
      <w:r w:rsidRPr="00451D67">
        <w:rPr>
          <w:rStyle w:val="StyleUnderline"/>
        </w:rPr>
        <w:t>Pleb vs. Power’</w:t>
      </w:r>
      <w:r w:rsidRPr="00C509FA">
        <w:rPr>
          <w:sz w:val="14"/>
        </w:rPr>
        <w:t xml:space="preserve"> (Foucault), </w:t>
      </w:r>
      <w:r w:rsidRPr="00451D67">
        <w:rPr>
          <w:rStyle w:val="StyleUnderline"/>
        </w:rPr>
        <w:t>or ‘</w:t>
      </w:r>
      <w:r w:rsidRPr="00451D67">
        <w:rPr>
          <w:rStyle w:val="StyleUnderline"/>
          <w:highlight w:val="yellow"/>
        </w:rPr>
        <w:t>Multitude vs. Empire’</w:t>
      </w:r>
      <w:r w:rsidRPr="00C509FA">
        <w:rPr>
          <w:sz w:val="14"/>
        </w:rPr>
        <w:t xml:space="preserve"> (Negri and Hardt). In each case </w:t>
      </w:r>
      <w:r w:rsidRPr="003E53FF">
        <w:rPr>
          <w:rStyle w:val="Emphasis"/>
        </w:rPr>
        <w:t xml:space="preserve">the attempts at </w:t>
      </w:r>
      <w:r w:rsidRPr="00451D67">
        <w:rPr>
          <w:rStyle w:val="Emphasis"/>
          <w:highlight w:val="yellow"/>
        </w:rPr>
        <w:t>anti-dialectical thinking risk becoming merely un-dialectical</w:t>
      </w:r>
      <w:r w:rsidRPr="00451D67">
        <w:rPr>
          <w:rStyle w:val="Emphasis"/>
        </w:rPr>
        <w:t>.</w:t>
      </w:r>
      <w:r w:rsidRPr="00C509FA">
        <w:rPr>
          <w:sz w:val="14"/>
        </w:rPr>
        <w:t xml:space="preserve"> </w:t>
      </w:r>
    </w:p>
    <w:p w14:paraId="42AC0F17" w14:textId="77777777" w:rsidR="00F443A1" w:rsidRDefault="00F443A1" w:rsidP="00F443A1">
      <w:pPr>
        <w:pStyle w:val="Heading3"/>
      </w:pPr>
      <w:r>
        <w:t>Poetics</w:t>
      </w:r>
    </w:p>
    <w:p w14:paraId="5DCBB800" w14:textId="77777777" w:rsidR="00F443A1" w:rsidRDefault="00F443A1" w:rsidP="00F443A1">
      <w:pPr>
        <w:pStyle w:val="Heading4"/>
      </w:pPr>
      <w:r w:rsidRPr="00950913">
        <w:t xml:space="preserve">Poetics can’t translate into </w:t>
      </w:r>
      <w:r w:rsidRPr="00950913">
        <w:rPr>
          <w:u w:val="single"/>
        </w:rPr>
        <w:t>praxis</w:t>
      </w:r>
      <w:r w:rsidRPr="00950913">
        <w:t xml:space="preserve"> or break out of the system they criticize – it’s too </w:t>
      </w:r>
      <w:r w:rsidRPr="00950913">
        <w:rPr>
          <w:u w:val="single"/>
        </w:rPr>
        <w:t>sweeping</w:t>
      </w:r>
      <w:r w:rsidRPr="00950913">
        <w:t xml:space="preserve"> and </w:t>
      </w:r>
      <w:r w:rsidRPr="00950913">
        <w:rPr>
          <w:u w:val="single"/>
        </w:rPr>
        <w:t>oppositional</w:t>
      </w:r>
      <w:r w:rsidRPr="00950913">
        <w:t xml:space="preserve"> of a category to be effective</w:t>
      </w:r>
    </w:p>
    <w:p w14:paraId="6B5EBF40" w14:textId="77777777" w:rsidR="00F443A1" w:rsidRPr="00052095" w:rsidRDefault="00F443A1" w:rsidP="00F443A1">
      <w:pPr>
        <w:pStyle w:val="ListParagraph"/>
        <w:numPr>
          <w:ilvl w:val="0"/>
          <w:numId w:val="12"/>
        </w:numPr>
      </w:pPr>
      <w:r>
        <w:t>Also about alternate forms of resistance</w:t>
      </w:r>
    </w:p>
    <w:p w14:paraId="2CDBDFA1" w14:textId="77777777" w:rsidR="00F443A1" w:rsidRPr="00950913" w:rsidRDefault="00F443A1" w:rsidP="00F443A1">
      <w:r w:rsidRPr="00950913">
        <w:t xml:space="preserve">Katja </w:t>
      </w:r>
      <w:r w:rsidRPr="00950913">
        <w:rPr>
          <w:rStyle w:val="Style13ptBold"/>
        </w:rPr>
        <w:t>Čičigoj 14</w:t>
      </w:r>
      <w:r w:rsidRPr="00950913">
        <w:t xml:space="preserve">, Stefan Apostolou-Hölscher and Martina Ruhsam, The Inflexions of the Undercommons, Lingering Ghosts: (Un)Answered Questions, (Un)Present Speakers, (Un)Read Books and Readers?, </w:t>
      </w:r>
      <w:hyperlink r:id="rId12" w:history="1">
        <w:r w:rsidRPr="00950913">
          <w:t>http://www.inflexions.org/radicalpedagogy/n8_tangent_cicigojapostolou-holscherruhsam.html</w:t>
        </w:r>
      </w:hyperlink>
    </w:p>
    <w:p w14:paraId="0A1EF431" w14:textId="77777777" w:rsidR="00F443A1" w:rsidRPr="00950913" w:rsidRDefault="00F443A1" w:rsidP="00F443A1">
      <w:r w:rsidRPr="00950913">
        <w:t xml:space="preserve">What are the Undercommons then? In their groundbreaking essay The University and the Undercommons Harney and Moten describe a tendency that is not only valid for the contemporary academia in the US but has also been unfolding on a rather international level, the latest since the Bologna reforms were decided by 29 European ministers of education in 1999. </w:t>
      </w:r>
      <w:r w:rsidRPr="00950913">
        <w:rPr>
          <w:highlight w:val="yellow"/>
          <w:u w:val="single"/>
        </w:rPr>
        <w:t>Harney and Moten</w:t>
      </w:r>
      <w:r w:rsidRPr="00950913">
        <w:rPr>
          <w:u w:val="single"/>
        </w:rPr>
        <w:t xml:space="preserve"> paradoxically identify the idea of universitas as such with its professionalization and thereby</w:t>
      </w:r>
      <w:r w:rsidRPr="00950913">
        <w:t xml:space="preserve"> – being inspired by the operaist assumption that living labor would always be creative whilst capital could only react to its inventions </w:t>
      </w:r>
      <w:r w:rsidRPr="00950913">
        <w:rPr>
          <w:u w:val="single"/>
        </w:rPr>
        <w:t xml:space="preserve">– </w:t>
      </w:r>
      <w:r w:rsidRPr="00950913">
        <w:rPr>
          <w:highlight w:val="yellow"/>
          <w:u w:val="single"/>
        </w:rPr>
        <w:t>juxtapose</w:t>
      </w:r>
      <w:r w:rsidRPr="00950913">
        <w:rPr>
          <w:u w:val="single"/>
        </w:rPr>
        <w:t xml:space="preserve"> the mass intellectuality of what they call the Undercommons with </w:t>
      </w:r>
      <w:r w:rsidRPr="00950913">
        <w:rPr>
          <w:highlight w:val="yellow"/>
          <w:u w:val="single"/>
        </w:rPr>
        <w:t>a privatization of (knowledge)</w:t>
      </w:r>
      <w:r w:rsidRPr="00950913">
        <w:rPr>
          <w:u w:val="single"/>
        </w:rPr>
        <w:t xml:space="preserve"> practices </w:t>
      </w:r>
      <w:r w:rsidRPr="00950913">
        <w:rPr>
          <w:highlight w:val="yellow"/>
          <w:u w:val="single"/>
        </w:rPr>
        <w:t>through</w:t>
      </w:r>
      <w:r w:rsidRPr="00950913">
        <w:rPr>
          <w:u w:val="single"/>
        </w:rPr>
        <w:t xml:space="preserve"> their imprisonment inside the walls of</w:t>
      </w:r>
      <w:r w:rsidRPr="00950913">
        <w:t xml:space="preserve"> the</w:t>
      </w:r>
      <w:r w:rsidRPr="00950913">
        <w:rPr>
          <w:u w:val="single"/>
        </w:rPr>
        <w:t xml:space="preserve"> </w:t>
      </w:r>
      <w:r w:rsidRPr="00950913">
        <w:rPr>
          <w:highlight w:val="yellow"/>
          <w:u w:val="single"/>
        </w:rPr>
        <w:t>academia</w:t>
      </w:r>
      <w:r w:rsidRPr="00950913">
        <w:t xml:space="preserve">: “The Universitas is always a state/ State strategy,“ they claim. In comparison </w:t>
      </w:r>
      <w:r w:rsidRPr="00950913">
        <w:rPr>
          <w:u w:val="single"/>
        </w:rPr>
        <w:t>the Undercommons as maroons rather act against their administration by state apparatuses. PERSISTENT QUESTIONS– 1. ONTO-METHODOLOGY</w:t>
      </w:r>
      <w:r w:rsidRPr="00950913">
        <w:t xml:space="preserve">: creation of concepts (D&amp;G): theory/philosophy as poetic practice versus a scientific attitude of understanding the world - raised as a problem of metaphoric poetic language, </w:t>
      </w:r>
      <w:r w:rsidRPr="00950913">
        <w:rPr>
          <w:u w:val="single"/>
        </w:rPr>
        <w:t xml:space="preserve">this may be more than a mere question of rhetorics: PHILOSOPHICAL-POLITICAL POIESIS can amount also to the CREATION OF POLITICAL IMAGINATION </w:t>
      </w:r>
      <w:r w:rsidRPr="00950913">
        <w:rPr>
          <w:u w:val="single"/>
          <w:bdr w:val="single" w:sz="8" w:space="0" w:color="auto"/>
        </w:rPr>
        <w:t>against “capitalist realism”</w:t>
      </w:r>
      <w:r w:rsidRPr="00950913">
        <w:rPr>
          <w:u w:val="single"/>
        </w:rPr>
        <w:t xml:space="preserve"> - i.e. recognizing the immense political productivity and creativity of innumerable practical</w:t>
      </w:r>
      <w:r w:rsidRPr="00950913">
        <w:t xml:space="preserve"> </w:t>
      </w:r>
      <w:r w:rsidRPr="00950913">
        <w:rPr>
          <w:u w:val="single"/>
        </w:rPr>
        <w:t>readings of concepts such as the Multitude, the Commons, and</w:t>
      </w:r>
      <w:r w:rsidRPr="00950913">
        <w:t xml:space="preserve"> the </w:t>
      </w:r>
      <w:r w:rsidRPr="00950913">
        <w:rPr>
          <w:u w:val="single"/>
        </w:rPr>
        <w:t>Empire</w:t>
      </w:r>
      <w:r w:rsidRPr="00950913">
        <w:t xml:space="preserve"> from Antonio Negri and Michael Hardt </w:t>
      </w:r>
      <w:r w:rsidRPr="00950913">
        <w:rPr>
          <w:u w:val="single"/>
        </w:rPr>
        <w:t>or performativity from</w:t>
      </w:r>
      <w:r w:rsidRPr="00950913">
        <w:t xml:space="preserve"> Judith </w:t>
      </w:r>
      <w:r w:rsidRPr="00950913">
        <w:rPr>
          <w:u w:val="single"/>
        </w:rPr>
        <w:t xml:space="preserve">Butler </w:t>
      </w:r>
      <w:r w:rsidRPr="00950913">
        <w:t xml:space="preserve">– regardless of what our theoretical assessment of them might be in terms of how much they “scientifically” can correspond to concrete social realities. </w:t>
      </w:r>
      <w:r w:rsidRPr="00950913">
        <w:rPr>
          <w:u w:val="single"/>
        </w:rPr>
        <w:t xml:space="preserve">- so </w:t>
      </w:r>
      <w:r w:rsidRPr="00950913">
        <w:rPr>
          <w:highlight w:val="yellow"/>
          <w:u w:val="single"/>
        </w:rPr>
        <w:t xml:space="preserve">what is the poetic </w:t>
      </w:r>
      <w:r w:rsidRPr="00950913">
        <w:rPr>
          <w:highlight w:val="yellow"/>
          <w:u w:val="single"/>
          <w:bdr w:val="single" w:sz="8" w:space="0" w:color="auto"/>
        </w:rPr>
        <w:t>practice</w:t>
      </w:r>
      <w:r w:rsidRPr="00950913">
        <w:rPr>
          <w:highlight w:val="yellow"/>
          <w:u w:val="single"/>
        </w:rPr>
        <w:t xml:space="preserve"> </w:t>
      </w:r>
      <w:r w:rsidRPr="00950913">
        <w:rPr>
          <w:u w:val="single"/>
        </w:rPr>
        <w:t xml:space="preserve">of the Undercommons as a concept? Can we envisage its </w:t>
      </w:r>
      <w:r w:rsidRPr="00950913">
        <w:rPr>
          <w:u w:val="single"/>
          <w:bdr w:val="single" w:sz="8" w:space="0" w:color="auto"/>
        </w:rPr>
        <w:t>political poesis</w:t>
      </w:r>
      <w:r w:rsidRPr="00950913">
        <w:rPr>
          <w:u w:val="single"/>
        </w:rPr>
        <w:t xml:space="preserve"> (and </w:t>
      </w:r>
      <w:r w:rsidRPr="00950913">
        <w:rPr>
          <w:u w:val="single"/>
          <w:bdr w:val="single" w:sz="8" w:space="0" w:color="auto"/>
        </w:rPr>
        <w:t>how to think of it in this temporal order, if the Undercommons is always already here</w:t>
      </w:r>
      <w:r w:rsidRPr="00950913">
        <w:rPr>
          <w:u w:val="single"/>
        </w:rPr>
        <w:t xml:space="preserve"> – see next point)? 2. EPISTEMOLOGY/POLITCS: Where and how can we find/see the Undercommons at work?</w:t>
      </w:r>
      <w:r w:rsidRPr="00950913">
        <w:rPr>
          <w:highlight w:val="yellow"/>
          <w:u w:val="single"/>
          <w:bdr w:val="single" w:sz="8" w:space="0" w:color="auto"/>
        </w:rPr>
        <w:t xml:space="preserve"> If they are always already here, </w:t>
      </w:r>
      <w:r w:rsidRPr="00950913">
        <w:rPr>
          <w:u w:val="single"/>
          <w:bdr w:val="single" w:sz="8" w:space="0" w:color="auto"/>
        </w:rPr>
        <w:t xml:space="preserve">they risk becoming ubiquitous and </w:t>
      </w:r>
      <w:r w:rsidRPr="00950913">
        <w:rPr>
          <w:highlight w:val="yellow"/>
          <w:u w:val="single"/>
          <w:bdr w:val="single" w:sz="8" w:space="0" w:color="auto"/>
        </w:rPr>
        <w:t>we risk not to spot them</w:t>
      </w:r>
      <w:r w:rsidRPr="00950913">
        <w:rPr>
          <w:u w:val="single"/>
        </w:rPr>
        <w:t xml:space="preserve">... And on the other hand – </w:t>
      </w:r>
      <w:r w:rsidRPr="00950913">
        <w:rPr>
          <w:u w:val="single"/>
          <w:bdr w:val="single" w:sz="8" w:space="0" w:color="auto"/>
        </w:rPr>
        <w:t xml:space="preserve">why should we spot them at all, if they are always already here? </w:t>
      </w:r>
      <w:r w:rsidRPr="00950913">
        <w:rPr>
          <w:highlight w:val="yellow"/>
          <w:u w:val="single"/>
        </w:rPr>
        <w:t>- There seems</w:t>
      </w:r>
      <w:r w:rsidRPr="00950913">
        <w:rPr>
          <w:u w:val="single"/>
        </w:rPr>
        <w:t xml:space="preserve"> to be an </w:t>
      </w:r>
      <w:r w:rsidRPr="00950913">
        <w:rPr>
          <w:u w:val="single"/>
          <w:bdr w:val="single" w:sz="8" w:space="0" w:color="auto"/>
        </w:rPr>
        <w:t xml:space="preserve">onto-political </w:t>
      </w:r>
      <w:r w:rsidRPr="00950913">
        <w:rPr>
          <w:highlight w:val="yellow"/>
          <w:u w:val="single"/>
          <w:bdr w:val="single" w:sz="8" w:space="0" w:color="auto"/>
        </w:rPr>
        <w:t>tension between</w:t>
      </w:r>
      <w:r w:rsidRPr="00950913">
        <w:rPr>
          <w:u w:val="single"/>
          <w:bdr w:val="single" w:sz="8" w:space="0" w:color="auto"/>
        </w:rPr>
        <w:t xml:space="preserve"> “THE </w:t>
      </w:r>
      <w:r w:rsidRPr="00950913">
        <w:rPr>
          <w:highlight w:val="yellow"/>
          <w:u w:val="single"/>
          <w:bdr w:val="single" w:sz="8" w:space="0" w:color="auto"/>
        </w:rPr>
        <w:t>ALWAYS ALREADY”</w:t>
      </w:r>
      <w:r w:rsidRPr="00950913">
        <w:rPr>
          <w:highlight w:val="yellow"/>
        </w:rPr>
        <w:t xml:space="preserve"> </w:t>
      </w:r>
      <w:r w:rsidRPr="00950913">
        <w:rPr>
          <w:highlight w:val="yellow"/>
          <w:u w:val="single"/>
        </w:rPr>
        <w:t>and</w:t>
      </w:r>
      <w:r w:rsidRPr="00950913">
        <w:rPr>
          <w:u w:val="single"/>
        </w:rPr>
        <w:t xml:space="preserve"> “the </w:t>
      </w:r>
      <w:r w:rsidRPr="00950913">
        <w:rPr>
          <w:highlight w:val="yellow"/>
          <w:u w:val="single"/>
          <w:bdr w:val="single" w:sz="8" w:space="0" w:color="auto"/>
        </w:rPr>
        <w:t>contrary to what is”</w:t>
      </w:r>
      <w:r w:rsidRPr="00950913">
        <w:rPr>
          <w:highlight w:val="yellow"/>
          <w:u w:val="single"/>
        </w:rPr>
        <w:t xml:space="preserve">: between assigning value to the potential of </w:t>
      </w:r>
      <w:r w:rsidRPr="00950913">
        <w:rPr>
          <w:highlight w:val="yellow"/>
          <w:u w:val="single"/>
          <w:bdr w:val="single" w:sz="8" w:space="0" w:color="auto"/>
        </w:rPr>
        <w:t>what is already</w:t>
      </w:r>
      <w:r w:rsidRPr="00950913">
        <w:rPr>
          <w:highlight w:val="yellow"/>
          <w:u w:val="single"/>
        </w:rPr>
        <w:t xml:space="preserve"> (the undercommons</w:t>
      </w:r>
      <w:r w:rsidRPr="00950913">
        <w:t xml:space="preserve"> of study as always already going on) </w:t>
      </w:r>
      <w:r w:rsidRPr="00950913">
        <w:rPr>
          <w:highlight w:val="yellow"/>
          <w:u w:val="single"/>
          <w:bdr w:val="single" w:sz="8" w:space="0" w:color="auto"/>
        </w:rPr>
        <w:t>AND DEMANDING A RADICAL CHANGE</w:t>
      </w:r>
      <w:r w:rsidRPr="00950913">
        <w:rPr>
          <w:u w:val="single"/>
          <w:bdr w:val="single" w:sz="8" w:space="0" w:color="auto"/>
        </w:rPr>
        <w:t xml:space="preserve"> OR BRAKE</w:t>
      </w:r>
      <w:r w:rsidRPr="00950913">
        <w:rPr>
          <w:u w:val="single"/>
        </w:rPr>
        <w:t>, infrastructural change</w:t>
      </w:r>
      <w:r w:rsidRPr="00950913">
        <w:t xml:space="preserve"> etc. (</w:t>
      </w:r>
      <w:r w:rsidRPr="00950913">
        <w:rPr>
          <w:u w:val="single"/>
        </w:rPr>
        <w:t xml:space="preserve">for if what we are looking for is already here – </w:t>
      </w:r>
      <w:r w:rsidRPr="00950913">
        <w:rPr>
          <w:highlight w:val="yellow"/>
          <w:u w:val="single"/>
          <w:bdr w:val="single" w:sz="8" w:space="0" w:color="auto"/>
        </w:rPr>
        <w:t>it seems we necessitate no political work anymore)</w:t>
      </w:r>
      <w:r w:rsidRPr="00950913">
        <w:rPr>
          <w:u w:val="single"/>
        </w:rPr>
        <w:t xml:space="preserve"> Does the recognition of the “always already” of the undercommons </w:t>
      </w:r>
      <w:r w:rsidRPr="00950913">
        <w:rPr>
          <w:u w:val="single"/>
          <w:bdr w:val="single" w:sz="8" w:space="0" w:color="auto"/>
        </w:rPr>
        <w:t>call for being complemented by political work on what is not (yet)?</w:t>
      </w:r>
      <w:r w:rsidRPr="00950913">
        <w:t xml:space="preserve"> </w:t>
      </w:r>
      <w:r w:rsidRPr="00950913">
        <w:rPr>
          <w:u w:val="single"/>
        </w:rPr>
        <w:t xml:space="preserve">Can we think of these two attitudes together, but </w:t>
      </w:r>
      <w:r w:rsidRPr="00950913">
        <w:rPr>
          <w:u w:val="single"/>
          <w:bdr w:val="single" w:sz="8" w:space="0" w:color="auto"/>
        </w:rPr>
        <w:t>not merely in terms of a complementary “peaceful coexistence”</w:t>
      </w:r>
      <w:r w:rsidRPr="00950913">
        <w:rPr>
          <w:u w:val="single"/>
        </w:rPr>
        <w:t xml:space="preserve">? Can </w:t>
      </w:r>
      <w:r w:rsidRPr="00950913">
        <w:rPr>
          <w:u w:val="single"/>
          <w:bdr w:val="single" w:sz="8" w:space="0" w:color="auto"/>
        </w:rPr>
        <w:t>they inform each other</w:t>
      </w:r>
      <w:r w:rsidRPr="00950913">
        <w:rPr>
          <w:u w:val="single"/>
        </w:rPr>
        <w:t xml:space="preserve"> – and how? </w:t>
      </w:r>
      <w:r w:rsidRPr="00950913">
        <w:t xml:space="preserve">About the Undercommons as Being... Always Already There “They saw our bad debt coming a mile off. [...] Anywhere bad debt elaborates itself. Anywhere you can stay, conserve yourself, plan. A few minutes, a few days when you cannot hear them say there is something wrong with you.” The Undercommons – Against Politics? The intentional work of subjects towards a clear goal: </w:t>
      </w:r>
      <w:r w:rsidRPr="00950913">
        <w:rPr>
          <w:u w:val="single"/>
        </w:rPr>
        <w:t>“Our task is the self-defence of the surround in the face of repeated, targeted dispossessions through the settler’s armed incursion.</w:t>
      </w:r>
      <w:r w:rsidRPr="00950913">
        <w:t xml:space="preserve"> And while acquisitive violence occasions this self-defence, it is recourse to self-possession in the face of dispossession (recourse, in other words, to politics) that represents the real danger. </w:t>
      </w:r>
      <w:r w:rsidRPr="00950913">
        <w:rPr>
          <w:u w:val="single"/>
        </w:rPr>
        <w:t>Politics is an ongoing attack on the common</w:t>
      </w:r>
      <w:r w:rsidRPr="00950913">
        <w:t xml:space="preserve"> – the general and generative antagonism – from within the surround” […] We surround democracy’s false image in order to unsettle it. Every time it tries to enclose us in a decision, we’re undecided. Every time it tries to represent our will, we’re unwilling” </w:t>
      </w:r>
      <w:r w:rsidRPr="00950913">
        <w:rPr>
          <w:u w:val="single"/>
        </w:rPr>
        <w:t>(Harney &amp; Moten 17-19). An abdication of political responsibility?</w:t>
      </w:r>
      <w:r w:rsidRPr="00950913">
        <w:t xml:space="preserve"> </w:t>
      </w:r>
      <w:r w:rsidRPr="00950913">
        <w:rPr>
          <w:u w:val="single"/>
        </w:rPr>
        <w:t>OK. Whatever. We’re just anti-politically romantic about actually existing social life. We aren’t responsible for politics.</w:t>
      </w:r>
      <w:r w:rsidRPr="00950913">
        <w:t xml:space="preserve">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 by abolishing, to renew by unsettling, to open the enclosure whose immeasurable venality is inversely proportionate to its actual area, we got politics surrounded. We cannot represent ourselves. We can’t be represented.” </w:t>
      </w:r>
      <w:r w:rsidRPr="00950913">
        <w:rPr>
          <w:u w:val="single"/>
        </w:rPr>
        <w:t>3. THE INFORMAL/The need of FORMATION/DIS-/RE-FORMATION</w:t>
      </w:r>
      <w:r w:rsidRPr="00950913">
        <w:t>: – “</w:t>
      </w:r>
      <w:r w:rsidRPr="00950913">
        <w:rPr>
          <w:u w:val="single"/>
        </w:rPr>
        <w:t xml:space="preserve">the informal” is proposed by Harney and Moten as a way of thinking about the Undercommons; but when reflecting back on the specific conference set-up and how it worked out in the end in terms of in-forming the way our discussions proceeded, it struck me how perhaps what we think of as </w:t>
      </w:r>
      <w:r w:rsidRPr="00950913">
        <w:rPr>
          <w:highlight w:val="yellow"/>
          <w:u w:val="single"/>
        </w:rPr>
        <w:t xml:space="preserve">“the informal” is </w:t>
      </w:r>
      <w:r w:rsidRPr="00950913">
        <w:rPr>
          <w:highlight w:val="yellow"/>
          <w:u w:val="single"/>
          <w:bdr w:val="single" w:sz="8" w:space="0" w:color="auto"/>
        </w:rPr>
        <w:t xml:space="preserve">always already in-formed by pre-formed relations </w:t>
      </w:r>
      <w:r w:rsidRPr="00950913">
        <w:rPr>
          <w:u w:val="single"/>
          <w:bdr w:val="single" w:sz="8" w:space="0" w:color="auto"/>
        </w:rPr>
        <w:t>and positions</w:t>
      </w:r>
      <w:r w:rsidRPr="00950913">
        <w:t xml:space="preserve"> (also in the specific case of this conference, but not only): </w:t>
      </w:r>
      <w:r w:rsidRPr="00950913">
        <w:rPr>
          <w:u w:val="single"/>
        </w:rPr>
        <w:t xml:space="preserve">how therefore </w:t>
      </w:r>
      <w:r w:rsidRPr="00950913">
        <w:rPr>
          <w:highlight w:val="yellow"/>
          <w:u w:val="single"/>
          <w:bdr w:val="single" w:sz="8" w:space="0" w:color="auto"/>
        </w:rPr>
        <w:t xml:space="preserve">a mere </w:t>
      </w:r>
      <w:r w:rsidRPr="00950913">
        <w:rPr>
          <w:u w:val="single"/>
          <w:bdr w:val="single" w:sz="8" w:space="0" w:color="auto"/>
        </w:rPr>
        <w:t xml:space="preserve">“via </w:t>
      </w:r>
      <w:r w:rsidRPr="00950913">
        <w:rPr>
          <w:highlight w:val="yellow"/>
          <w:u w:val="single"/>
          <w:bdr w:val="single" w:sz="8" w:space="0" w:color="auto"/>
        </w:rPr>
        <w:t>negative” of formal openness might not be enough for everyone to feel</w:t>
      </w:r>
      <w:r w:rsidRPr="00950913">
        <w:rPr>
          <w:u w:val="single"/>
          <w:bdr w:val="single" w:sz="8" w:space="0" w:color="auto"/>
        </w:rPr>
        <w:t xml:space="preserve"> addressed and </w:t>
      </w:r>
      <w:r w:rsidRPr="00950913">
        <w:rPr>
          <w:highlight w:val="yellow"/>
          <w:u w:val="single"/>
          <w:bdr w:val="single" w:sz="8" w:space="0" w:color="auto"/>
        </w:rPr>
        <w:t>included</w:t>
      </w:r>
      <w:r w:rsidRPr="00950913">
        <w:t xml:space="preserve"> (does everyone need to be addressed and included at all, however, </w:t>
      </w:r>
      <w:r w:rsidRPr="00950913">
        <w:rPr>
          <w:u w:val="single"/>
        </w:rPr>
        <w:t>or are we bound to always form specific regimes of address and inclusion/exclusion?) - The question might therefore not be how to form the informal</w:t>
      </w:r>
      <w:r w:rsidRPr="00950913">
        <w:t xml:space="preserve"> (paradox?), </w:t>
      </w:r>
      <w:r w:rsidRPr="00950913">
        <w:rPr>
          <w:u w:val="single"/>
        </w:rPr>
        <w:t xml:space="preserve">but </w:t>
      </w:r>
      <w:r w:rsidRPr="00950913">
        <w:rPr>
          <w:u w:val="single"/>
          <w:bdr w:val="single" w:sz="8" w:space="0" w:color="auto"/>
        </w:rPr>
        <w:t>how can a pre-formed and informed “informal” set-up be dis-formed and re-formed otherwise in order to enable</w:t>
      </w:r>
      <w:r w:rsidRPr="00950913">
        <w:t xml:space="preserve"> i.e. </w:t>
      </w:r>
      <w:r w:rsidRPr="00950913">
        <w:rPr>
          <w:u w:val="single"/>
        </w:rPr>
        <w:t xml:space="preserve">an emergence of a situation of study? - Is study really “the informal” or does it </w:t>
      </w:r>
      <w:r w:rsidRPr="00950913">
        <w:rPr>
          <w:u w:val="single"/>
          <w:bdr w:val="single" w:sz="8" w:space="0" w:color="auto"/>
        </w:rPr>
        <w:t>need some kind of form-ation to take place, to enable a study to occur</w:t>
      </w:r>
      <w:r w:rsidRPr="00950913">
        <w:rPr>
          <w:u w:val="single"/>
        </w:rPr>
        <w:t>?</w:t>
      </w:r>
      <w:r w:rsidRPr="00950913">
        <w:t xml:space="preserve"> Is study itself a kind of dis- and re-formation, neither the formation ex nihilo, nor the creation of a supposed informal? </w:t>
      </w:r>
      <w:r w:rsidRPr="00950913">
        <w:rPr>
          <w:u w:val="single"/>
        </w:rPr>
        <w:t xml:space="preserve">4. (IM)PATIENCE AND (LACK OF) RESULTS: </w:t>
      </w:r>
      <w:r w:rsidRPr="00950913">
        <w:t xml:space="preserve">- Bojana Kunst asked – </w:t>
      </w:r>
      <w:r w:rsidRPr="00950913">
        <w:rPr>
          <w:highlight w:val="yellow"/>
          <w:u w:val="single"/>
        </w:rPr>
        <w:t>why do we seem</w:t>
      </w:r>
      <w:r w:rsidRPr="00950913">
        <w:rPr>
          <w:u w:val="single"/>
        </w:rPr>
        <w:t xml:space="preserve"> to be very </w:t>
      </w:r>
      <w:r w:rsidRPr="00950913">
        <w:rPr>
          <w:highlight w:val="yellow"/>
          <w:u w:val="single"/>
        </w:rPr>
        <w:t>patient when discussing</w:t>
      </w:r>
      <w:r w:rsidRPr="00950913">
        <w:rPr>
          <w:u w:val="single"/>
        </w:rPr>
        <w:t xml:space="preserve"> the </w:t>
      </w:r>
      <w:r w:rsidRPr="00950913">
        <w:rPr>
          <w:highlight w:val="yellow"/>
          <w:u w:val="single"/>
          <w:bdr w:val="single" w:sz="8" w:space="0" w:color="auto"/>
        </w:rPr>
        <w:t>minute theoretical discrepancies</w:t>
      </w:r>
      <w:r w:rsidRPr="00950913">
        <w:rPr>
          <w:highlight w:val="yellow"/>
          <w:u w:val="single"/>
        </w:rPr>
        <w:t>, but</w:t>
      </w:r>
      <w:r w:rsidRPr="00950913">
        <w:rPr>
          <w:u w:val="single"/>
        </w:rPr>
        <w:t xml:space="preserve"> </w:t>
      </w:r>
      <w:r w:rsidRPr="00950913">
        <w:rPr>
          <w:highlight w:val="yellow"/>
          <w:u w:val="single"/>
          <w:bdr w:val="single" w:sz="8" w:space="0" w:color="auto"/>
        </w:rPr>
        <w:t>impatient when faced with concrete</w:t>
      </w:r>
      <w:r w:rsidRPr="00950913">
        <w:rPr>
          <w:u w:val="single"/>
          <w:bdr w:val="single" w:sz="8" w:space="0" w:color="auto"/>
        </w:rPr>
        <w:t xml:space="preserve"> practices and </w:t>
      </w:r>
      <w:r w:rsidRPr="00950913">
        <w:rPr>
          <w:highlight w:val="yellow"/>
          <w:u w:val="single"/>
          <w:bdr w:val="single" w:sz="8" w:space="0" w:color="auto"/>
        </w:rPr>
        <w:t>propositions?</w:t>
      </w:r>
      <w:r w:rsidRPr="00950913">
        <w:rPr>
          <w:u w:val="single"/>
        </w:rPr>
        <w:t xml:space="preserve"> </w:t>
      </w:r>
      <w:r w:rsidRPr="00950913">
        <w:t xml:space="preserve">- To bring it further, </w:t>
      </w:r>
      <w:r w:rsidRPr="00950913">
        <w:rPr>
          <w:u w:val="single"/>
        </w:rPr>
        <w:t xml:space="preserve">does </w:t>
      </w:r>
      <w:r w:rsidRPr="00950913">
        <w:rPr>
          <w:highlight w:val="yellow"/>
          <w:u w:val="single"/>
        </w:rPr>
        <w:t>this</w:t>
      </w:r>
      <w:r w:rsidRPr="00950913">
        <w:rPr>
          <w:u w:val="single"/>
        </w:rPr>
        <w:t xml:space="preserve"> indicate our inability to cross contextual boundaries or is there something inherent in contemporary modes of power operations that </w:t>
      </w:r>
      <w:r w:rsidRPr="00950913">
        <w:rPr>
          <w:highlight w:val="yellow"/>
          <w:u w:val="single"/>
          <w:bdr w:val="single" w:sz="8" w:space="0" w:color="auto"/>
        </w:rPr>
        <w:t>makes us prone to abstract assessment but reluctant to concrete propositions (unable to go “beyond the symptom”)?</w:t>
      </w:r>
      <w:r w:rsidRPr="00950913">
        <w:t xml:space="preserve"> - Randy </w:t>
      </w:r>
      <w:r w:rsidRPr="00950913">
        <w:rPr>
          <w:u w:val="single"/>
        </w:rPr>
        <w:t>Martin asked whether our inclination towards self-assessment makes us perhaps too impatient to see and produce results.</w:t>
      </w:r>
      <w:r w:rsidRPr="00950913">
        <w:t xml:space="preserve"> How to enable the afterlife of the conference to linger? Cartography of Symptomatic Developments and Problems</w:t>
      </w:r>
    </w:p>
    <w:p w14:paraId="608AA0F7" w14:textId="77777777" w:rsidR="00F443A1" w:rsidRDefault="00F443A1" w:rsidP="00F443A1"/>
    <w:p w14:paraId="414E012B" w14:textId="77777777" w:rsidR="00F443A1" w:rsidRPr="00950913" w:rsidRDefault="00F443A1" w:rsidP="00F443A1">
      <w:pPr>
        <w:pStyle w:val="Heading4"/>
      </w:pPr>
      <w:r w:rsidRPr="00950913">
        <w:t>Affirming antiblackness as poetics as escape gets caught in an endless loop</w:t>
      </w:r>
    </w:p>
    <w:p w14:paraId="688F9580" w14:textId="77777777" w:rsidR="00F443A1" w:rsidRPr="00950913" w:rsidRDefault="00F443A1" w:rsidP="00F443A1">
      <w:r w:rsidRPr="00950913">
        <w:rPr>
          <w:rStyle w:val="Style13ptBold"/>
        </w:rPr>
        <w:t xml:space="preserve">Marriott </w:t>
      </w:r>
      <w:r w:rsidRPr="00950913">
        <w:t>20</w:t>
      </w:r>
      <w:r w:rsidRPr="00950913">
        <w:rPr>
          <w:rStyle w:val="Style13ptBold"/>
        </w:rPr>
        <w:t>16</w:t>
      </w:r>
      <w:r w:rsidRPr="00950913">
        <w:t xml:space="preserve"> – Professor at UCSC (David, “Judging Fanon,” Rhizomes.29, http://www.rhizomes.net/issue29/marriott.html)</w:t>
      </w:r>
    </w:p>
    <w:p w14:paraId="67674942" w14:textId="77777777" w:rsidR="00F443A1" w:rsidRPr="00950913" w:rsidRDefault="00F443A1" w:rsidP="00F443A1">
      <w:r w:rsidRPr="00950913">
        <w:t xml:space="preserve">[6] </w:t>
      </w:r>
      <w:r w:rsidRPr="00950913">
        <w:rPr>
          <w:rStyle w:val="StyleUnderline"/>
          <w:highlight w:val="yellow"/>
        </w:rPr>
        <w:t>By writing blackness as ceaseless fugitivity</w:t>
      </w:r>
      <w:r w:rsidRPr="00950913">
        <w:rPr>
          <w:rStyle w:val="StyleUnderline"/>
        </w:rPr>
        <w:t xml:space="preserve">, Moten has moved towards a position in which </w:t>
      </w:r>
      <w:r w:rsidRPr="00950913">
        <w:rPr>
          <w:rStyle w:val="Emphasis"/>
          <w:highlight w:val="yellow"/>
        </w:rPr>
        <w:t>blackness is only black when it exceeds its racist disavowal</w:t>
      </w:r>
      <w:r w:rsidRPr="00950913">
        <w:rPr>
          <w:rStyle w:val="StyleUnderline"/>
        </w:rPr>
        <w:t>.</w:t>
      </w:r>
      <w:r w:rsidRPr="00950913">
        <w:t xml:space="preserve"> Or, the blackness of blackness can only be recognized as black in so far as it escapes the racism of its history: but what allows us to see this escape is not blackness, but its racist disavowal. Or, </w:t>
      </w:r>
      <w:r w:rsidRPr="00950913">
        <w:rPr>
          <w:rStyle w:val="StyleUnderline"/>
          <w:highlight w:val="yellow"/>
        </w:rPr>
        <w:t>in order to reconcile blackness</w:t>
      </w:r>
      <w:r w:rsidRPr="00950913">
        <w:rPr>
          <w:rStyle w:val="StyleUnderline"/>
        </w:rPr>
        <w:t xml:space="preserve"> with that which blackness supposedly is, </w:t>
      </w:r>
      <w:r w:rsidRPr="00950913">
        <w:rPr>
          <w:rStyle w:val="Emphasis"/>
          <w:highlight w:val="yellow"/>
        </w:rPr>
        <w:t>Moten</w:t>
      </w:r>
      <w:r w:rsidRPr="00950913">
        <w:rPr>
          <w:rStyle w:val="Emphasis"/>
        </w:rPr>
        <w:t xml:space="preserve"> has to </w:t>
      </w:r>
      <w:r w:rsidRPr="00950913">
        <w:rPr>
          <w:rStyle w:val="Emphasis"/>
          <w:highlight w:val="yellow"/>
        </w:rPr>
        <w:t>rely on the narrative of its</w:t>
      </w:r>
      <w:r w:rsidRPr="00950913">
        <w:rPr>
          <w:rStyle w:val="Emphasis"/>
        </w:rPr>
        <w:t xml:space="preserve"> constraint or </w:t>
      </w:r>
      <w:r w:rsidRPr="00950913">
        <w:rPr>
          <w:rStyle w:val="Emphasis"/>
          <w:highlight w:val="yellow"/>
        </w:rPr>
        <w:t>pathology, which he cannot do without</w:t>
      </w:r>
      <w:r w:rsidRPr="00950913">
        <w:t xml:space="preserve">: this pathology enables Moten to avoid the disavowing naiveties of Fanon but only in so far as he too reads naively, or optimistically. A third possibility would make this disavowing claim, that Moten wants to make deliver up its secrets, a sign of how </w:t>
      </w:r>
      <w:r w:rsidRPr="00950913">
        <w:rPr>
          <w:rStyle w:val="StyleUnderline"/>
        </w:rPr>
        <w:t xml:space="preserve">Moten himself disavows how racist disavowal complicates his reading of </w:t>
      </w:r>
      <w:r w:rsidRPr="00950913">
        <w:t xml:space="preserve">what he describes as Fanon's </w:t>
      </w:r>
      <w:r w:rsidRPr="00950913">
        <w:rPr>
          <w:rStyle w:val="StyleUnderline"/>
        </w:rPr>
        <w:t>phenomenology, in which impurity inevitably generates a pathological meaning.</w:t>
      </w:r>
      <w:r w:rsidRPr="00950913">
        <w:t xml:space="preserve"> Or again: if Fanon hears what Moten does not hear (in terms of his reading of the case), this is because </w:t>
      </w:r>
      <w:r w:rsidRPr="00950913">
        <w:rPr>
          <w:rStyle w:val="StyleUnderline"/>
          <w:highlight w:val="yellow"/>
        </w:rPr>
        <w:t>Moten can only affirm blackness as affirmatSion, not because it escapes pathology, but because blackness is experienced only as the activity of escape, but one which never escapes the ontology of such production. It follows that blackness cannot escape its own fugitivity; its constitutive moment is traversal (or, what constitutes it is its force of subversion with regard to the pathological classifications of blackness).</w:t>
      </w:r>
      <w:r w:rsidRPr="00950913">
        <w:t xml:space="preserve"> If Fanon fails 'to investigate more adequately the change from object to thing', one could also suggest this failure fails to address, or forecloses, that other scene in Fanon; in short, how the very distinction between object and thing refuses to engage with the Fanonian unconscious (in which the object is neither simply represented nor simply fugitive to the languages of law, ontology, or difference).[14] </w:t>
      </w:r>
      <w:r w:rsidRPr="00950913">
        <w:rPr>
          <w:rStyle w:val="StyleUnderline"/>
        </w:rPr>
        <w:t xml:space="preserve">The form of </w:t>
      </w:r>
      <w:r w:rsidRPr="00950913">
        <w:rPr>
          <w:rStyle w:val="StyleUnderline"/>
          <w:highlight w:val="yellow"/>
        </w:rPr>
        <w:t>this problem seems to be linked to</w:t>
      </w:r>
      <w:r w:rsidRPr="00950913">
        <w:rPr>
          <w:rStyle w:val="StyleUnderline"/>
        </w:rPr>
        <w:t xml:space="preserve"> what can appear to be a </w:t>
      </w:r>
      <w:r w:rsidRPr="00950913">
        <w:rPr>
          <w:rStyle w:val="StyleUnderline"/>
          <w:highlight w:val="yellow"/>
        </w:rPr>
        <w:t>persistent equivocation in Moten's reading of</w:t>
      </w:r>
      <w:r w:rsidRPr="00950913">
        <w:rPr>
          <w:rStyle w:val="StyleUnderline"/>
        </w:rPr>
        <w:t xml:space="preserve"> </w:t>
      </w:r>
      <w:r w:rsidRPr="00950913">
        <w:t xml:space="preserve">Fanon between apparently </w:t>
      </w:r>
      <w:r w:rsidRPr="00950913">
        <w:rPr>
          <w:rStyle w:val="StyleUnderline"/>
          <w:highlight w:val="yellow"/>
        </w:rPr>
        <w:t>ontological claims and the use of the aesthetic-political to somehow escape ontology. This situation</w:t>
      </w:r>
      <w:r w:rsidRPr="00950913">
        <w:rPr>
          <w:rStyle w:val="StyleUnderline"/>
        </w:rPr>
        <w:t xml:space="preserve">, which would demand new formulations of the relationship between ontology and the aesthetic-political, </w:t>
      </w:r>
      <w:r w:rsidRPr="00950913">
        <w:rPr>
          <w:rStyle w:val="StyleUnderline"/>
          <w:highlight w:val="yellow"/>
        </w:rPr>
        <w:t>is perhaps programmed by the logic of a presentation which needs to see a radical break between them, a necessity whose prescription is also thus disavowed.</w:t>
      </w:r>
      <w:r w:rsidRPr="00950913">
        <w:t xml:space="preserve"> [7] This scenario is not an easy one to follow, and might therefore be described as itself Fanonian. </w:t>
      </w:r>
      <w:r w:rsidRPr="00950913">
        <w:rPr>
          <w:rStyle w:val="StyleUnderline"/>
        </w:rPr>
        <w:t>Moten defines as black a situation in which the obligation to steal away goes along with a 'movement of escape' that is not criminal and cannot be 'enframed' as such.</w:t>
      </w:r>
      <w:r w:rsidRPr="00950913">
        <w:t xml:space="preserve">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Aside from noting the logical instability of this 'always': namely, </w:t>
      </w:r>
      <w:r w:rsidRPr="00950913">
        <w:rPr>
          <w:rStyle w:val="StyleUnderline"/>
          <w:highlight w:val="yellow"/>
        </w:rPr>
        <w:t>if x is always escaping then it cannot be said to ever entirely escape, it is clear that, according to Moten's own logic, these descriptions leave it completely undecidable whether blackness is fugitive because it never quite escapes</w:t>
      </w:r>
      <w:r w:rsidRPr="00950913">
        <w:rPr>
          <w:rStyle w:val="StyleUnderline"/>
        </w:rPr>
        <w:t xml:space="preserve"> (its enslavement, its impurity), or whether it always thereby escapes how it is rendered black, or not, precisely because it is not an object.</w:t>
      </w:r>
      <w:r w:rsidRPr="00950913">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when Fanon says that black lived experience names both a specific discourse of misrecognition and the symptom of that misrecognition, that attempts to name misrecognition, such as Moten's, which attempt to position Fanonism as a misrecognition of what blackness is, would themselves not generate further cases of misrecogniton, or escape the naivety of such optimism. Instead, </w:t>
      </w:r>
      <w:r w:rsidRPr="00950913">
        <w:rPr>
          <w:rStyle w:val="StyleUnderline"/>
        </w:rPr>
        <w:t>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w:t>
      </w:r>
      <w:r w:rsidRPr="00950913">
        <w:t xml:space="preserve"> [8] After citing Heidegger's famous reading of the jug in the essay, "Das Ding", Moten argues that Fanon confuses the black's 'becoming-object' for the thing that blackness is, which exceeds the jurisdiction of racist discourse and its formulation of an 'impure, degraded, manufactured (in)human who moves only in response to inclination, whose reflexes lose the name of action'.[17] So that in contradistinction to Fanon, Moten wants to present 'the inadequacy of any ontology to blackness' as the inadequacy of 'calculation to being in general' and then show how blackness as lived is 'a constant demand for an ontology of disorder, an ontology of dehiscence'.[18] The problem with this approach is its particular determination of history as filiation: Moten's commitment to black social life, to its vitality, leads him to provide, in section one, an anything-but-Fanonian history of racist philosophy (in which blackness is always the sign of negation). This is the context in which Fanon sets out his reading of blackness as interdiction or flaw. Because he fails to read this context, Moten is obliged to read the figure of impurity as part of a history of philosophy rather than as one of Fanon's essential points critiquing philosophical historicity, which queries how the being of the black has been understood in both the history of philosophy and the philosophical history of the concept of 'race'. Consequently, Fanonism is viewed as an aberrational consequence of that history, rather than one of its sharpest critiques. [9] This leads Moten to present a history of Fanonism that puts Fanon in the same company as that of Daniel Patrick Moynihan (!)—suffice it to say I think that it's a horrible philosophical travesty of Fanon to present his work as the antecedent of this anti-black moralist from the US. Moten knows all this too. Whence the effect of decontextualisation: the price paid for the naivety of his reading never essentially goes beyond a restricted set of prescriptions that, even when they take the form of endless questioning, are necessarily disavowed. One consequence of this is that </w:t>
      </w:r>
      <w:r w:rsidRPr="00950913">
        <w:rPr>
          <w:rStyle w:val="StyleUnderline"/>
          <w:highlight w:val="yellow"/>
        </w:rPr>
        <w:t>Moten's</w:t>
      </w:r>
      <w:r w:rsidRPr="00950913">
        <w:t xml:space="preserve"> own placing of Fanon in a tradition dominated by the </w:t>
      </w:r>
      <w:r w:rsidRPr="00950913">
        <w:rPr>
          <w:rStyle w:val="StyleUnderline"/>
          <w:highlight w:val="yellow"/>
        </w:rPr>
        <w:t>representation of black pathology is also dominated by the need to present</w:t>
      </w:r>
      <w:r w:rsidRPr="00950913">
        <w:t xml:space="preserve"> Fanonism as, </w:t>
      </w:r>
      <w:r w:rsidRPr="00950913">
        <w:rPr>
          <w:rStyle w:val="StyleUnderline"/>
        </w:rPr>
        <w:t xml:space="preserve">paradoxically, </w:t>
      </w:r>
      <w:r w:rsidRPr="00950913">
        <w:rPr>
          <w:rStyle w:val="StyleUnderline"/>
          <w:highlight w:val="yellow"/>
        </w:rPr>
        <w:t>a pathological object</w:t>
      </w:r>
      <w:r w:rsidRPr="00950913">
        <w:rPr>
          <w:rStyle w:val="StyleUnderline"/>
        </w:rPr>
        <w:t>.</w:t>
      </w:r>
      <w:r w:rsidRPr="00950913">
        <w:t xml:space="preserve"> Lastly, let us recall that Moten's philosophical reading of Fanon wants to question what he sees as a particular, pessimistic inflection, which is marked by the absence of black social life. </w:t>
      </w:r>
      <w:r w:rsidRPr="00950913">
        <w:rPr>
          <w:rStyle w:val="StyleUnderline"/>
        </w:rPr>
        <w:t>It's a reading in whose exposition the discontinuity of black social life is determined as a kind of pious optimism, or in Moten's terms a paraontological form of resistance.</w:t>
      </w:r>
      <w:r w:rsidRPr="00950913">
        <w:t xml:space="preserve"> The case of blackness, in Moten's transcription of Heidegger, has no code of law or body of jurisprudence or rule of representation to determine its ontology for 'its relation to law is reducible neither to simple interdiction nor bare transgression.'. </w:t>
      </w:r>
      <w:r w:rsidRPr="00950913">
        <w:rPr>
          <w:rStyle w:val="StyleUnderline"/>
          <w:highlight w:val="yellow"/>
        </w:rPr>
        <w:t>The law for the case of blackness must be</w:t>
      </w:r>
      <w:r w:rsidRPr="00950913">
        <w:rPr>
          <w:rStyle w:val="StyleUnderline"/>
        </w:rPr>
        <w:t xml:space="preserve"> found, </w:t>
      </w:r>
      <w:r w:rsidRPr="00950913">
        <w:rPr>
          <w:rStyle w:val="StyleUnderline"/>
          <w:highlight w:val="yellow"/>
        </w:rPr>
        <w:t>invented.</w:t>
      </w:r>
      <w:r w:rsidRPr="00950913">
        <w:rPr>
          <w:rStyle w:val="StyleUnderline"/>
        </w:rPr>
        <w:t xml:space="preserve"> </w:t>
      </w:r>
      <w:r w:rsidRPr="00950913">
        <w:rPr>
          <w:rStyle w:val="StyleUnderline"/>
          <w:highlight w:val="yellow"/>
        </w:rPr>
        <w:t>But if the black judge</w:t>
      </w:r>
      <w:r w:rsidRPr="00950913">
        <w:rPr>
          <w:rStyle w:val="StyleUnderline"/>
        </w:rPr>
        <w:t xml:space="preserve"> or critic </w:t>
      </w:r>
      <w:r w:rsidRPr="00950913">
        <w:rPr>
          <w:rStyle w:val="StyleUnderline"/>
          <w:highlight w:val="yellow"/>
        </w:rPr>
        <w:t>has no law at hand</w:t>
      </w:r>
      <w:r w:rsidRPr="00950913">
        <w:rPr>
          <w:rStyle w:val="StyleUnderline"/>
        </w:rPr>
        <w:t xml:space="preserve">, it would seem that the possibility of judging is given in the name of an aesthetic-political optimism: </w:t>
      </w:r>
      <w:r w:rsidRPr="00950913">
        <w:rPr>
          <w:rStyle w:val="StyleUnderline"/>
          <w:highlight w:val="yellow"/>
        </w:rPr>
        <w:t>our task</w:t>
      </w:r>
      <w:r w:rsidRPr="00950913">
        <w:rPr>
          <w:rStyle w:val="StyleUnderline"/>
        </w:rPr>
        <w:t xml:space="preserve"> here</w:t>
      </w:r>
      <w:r w:rsidRPr="00950913">
        <w:t xml:space="preserve"> (that of 'judging Fanon') </w:t>
      </w:r>
      <w:r w:rsidRPr="00950913">
        <w:rPr>
          <w:rStyle w:val="StyleUnderline"/>
          <w:highlight w:val="yellow"/>
        </w:rPr>
        <w:t>puts us in the situation of having to judge the case which thus prescribes judgment – of blackness as pathology—without grounding its being in or as pathology: Moten</w:t>
      </w:r>
      <w:r w:rsidRPr="00950913">
        <w:rPr>
          <w:rStyle w:val="StyleUnderline"/>
        </w:rPr>
        <w:t xml:space="preserve"> </w:t>
      </w:r>
      <w:r w:rsidRPr="00950913">
        <w:t xml:space="preserve">therefore </w:t>
      </w:r>
      <w:r w:rsidRPr="00950913">
        <w:rPr>
          <w:rStyle w:val="StyleUnderline"/>
          <w:highlight w:val="yellow"/>
        </w:rPr>
        <w:t>repeats the pathological presupposition of a judgment (of black pathology) in the attempt to judge it non-pathologically.</w:t>
      </w:r>
      <w:r w:rsidRPr="00950913">
        <w:t xml:space="preserve"> The phrase 'Fanon is too pessimistically black' names an example (which cannot just be an example) of this situation. Fanon is too black (or not black enough) because he can only see blackness as instituted out of violence and pathology, out of the lived experience of racism, and this violence returns to question the institution of black social life even as it constitutes it. In a brilliant article called "The Social Life of Social Death", Jared Sexton, wondering what happens when blackness determines itself as essentially 'pathological' (Moten's word), suggests that Fanon (as opposed to his blackness) names the limits of this very situation.[19] </w:t>
      </w:r>
      <w:r w:rsidRPr="00950913">
        <w:rPr>
          <w:rStyle w:val="StyleUnderline"/>
          <w:highlight w:val="yellow"/>
        </w:rPr>
        <w:t>The question</w:t>
      </w:r>
      <w:r w:rsidRPr="00950913">
        <w:rPr>
          <w:rStyle w:val="StyleUnderline"/>
        </w:rPr>
        <w:t xml:space="preserve"> of the pathologization of blackness </w:t>
      </w:r>
      <w:r w:rsidRPr="00950913">
        <w:rPr>
          <w:rStyle w:val="StyleUnderline"/>
          <w:highlight w:val="yellow"/>
        </w:rPr>
        <w:t>is then</w:t>
      </w:r>
      <w:r w:rsidRPr="00950913">
        <w:t xml:space="preserve">, says Sexton, </w:t>
      </w:r>
      <w:r w:rsidRPr="00950913">
        <w:rPr>
          <w:rStyle w:val="StyleUnderline"/>
          <w:highlight w:val="yellow"/>
        </w:rPr>
        <w:t>'a reinscription of (black) pathology that reassigns its cause and relocates its source without ever getting inside it'</w:t>
      </w:r>
      <w:r w:rsidRPr="00950913">
        <w:rPr>
          <w:rStyle w:val="StyleUnderline"/>
        </w:rPr>
        <w:t>; 'another way of putting this might be to say that they [</w:t>
      </w:r>
      <w:r w:rsidRPr="00950913">
        <w:rPr>
          <w:rStyle w:val="StyleUnderline"/>
          <w:highlight w:val="yellow"/>
        </w:rPr>
        <w:t>the thinkers</w:t>
      </w:r>
      <w:r w:rsidRPr="00950913">
        <w:rPr>
          <w:rStyle w:val="StyleUnderline"/>
        </w:rPr>
        <w:t xml:space="preserve"> of blackness as pathology] </w:t>
      </w:r>
      <w:r w:rsidRPr="00950913">
        <w:rPr>
          <w:rStyle w:val="StyleUnderline"/>
          <w:highlight w:val="yellow"/>
        </w:rPr>
        <w:t>are caught in a performative contradiction enabled by disavowal'.</w:t>
      </w:r>
      <w:r w:rsidRPr="00950913">
        <w:t>[20] If, for Sexton, Moten is a repetition of that 'black' disavowal, then Fanon is another, displaced, repetition of Moten's repetition.</w:t>
      </w:r>
    </w:p>
    <w:p w14:paraId="00724930" w14:textId="77777777" w:rsidR="00F443A1" w:rsidRDefault="00F443A1" w:rsidP="00F443A1"/>
    <w:p w14:paraId="3B6E729B" w14:textId="77777777" w:rsidR="00F443A1" w:rsidRDefault="00F443A1" w:rsidP="00F443A1">
      <w:pPr>
        <w:pStyle w:val="Heading3"/>
      </w:pPr>
      <w:r>
        <w:t>Cap Links</w:t>
      </w:r>
    </w:p>
    <w:p w14:paraId="172F78AF" w14:textId="77777777" w:rsidR="00F443A1" w:rsidRPr="00950913" w:rsidRDefault="00F443A1" w:rsidP="00F443A1">
      <w:pPr>
        <w:pStyle w:val="Heading4"/>
        <w:rPr>
          <w:rFonts w:cs="Times New Roman"/>
        </w:rPr>
      </w:pPr>
      <w:r w:rsidRPr="00950913">
        <w:rPr>
          <w:rFonts w:cs="Times New Roman"/>
        </w:rPr>
        <w:t xml:space="preserve">Maroonage, fugitivity and flight are flawed methods of political engagement in the university – makes neoliberal violence inevitable. </w:t>
      </w:r>
    </w:p>
    <w:p w14:paraId="13357E62" w14:textId="77777777" w:rsidR="00F443A1" w:rsidRPr="00950913" w:rsidRDefault="00F443A1" w:rsidP="00F443A1">
      <w:r w:rsidRPr="00950913">
        <w:rPr>
          <w:rStyle w:val="Style13ptBold"/>
        </w:rPr>
        <w:t>Love 15</w:t>
      </w:r>
      <w:r w:rsidRPr="00950913">
        <w:t xml:space="preserve">—Associate Professor at the University of Pennsylvania [Heather, ““Doing Being Deviant: Deviance Studies, Description, and the Queer Ordinary,” </w:t>
      </w:r>
      <w:r w:rsidRPr="00950913">
        <w:rPr>
          <w:i/>
        </w:rPr>
        <w:t>differences</w:t>
      </w:r>
      <w:r w:rsidRPr="00950913">
        <w:t xml:space="preserve"> Vol. 26, No. 1, p. 89-91]</w:t>
      </w:r>
      <w:r w:rsidRPr="00950913">
        <w:tab/>
      </w:r>
      <w:r w:rsidRPr="00950913">
        <w:tab/>
      </w:r>
    </w:p>
    <w:p w14:paraId="063E40E9" w14:textId="77777777" w:rsidR="00F443A1" w:rsidRPr="00950913" w:rsidRDefault="00F443A1" w:rsidP="00F443A1">
      <w:pPr>
        <w:rPr>
          <w:rStyle w:val="StyleUnderline"/>
        </w:rPr>
      </w:pPr>
      <w:r w:rsidRPr="00950913">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950913">
        <w:rPr>
          <w:rStyle w:val="StyleUnderline"/>
          <w:highlight w:val="yellow"/>
        </w:rPr>
        <w:t>Moten and</w:t>
      </w:r>
      <w:r w:rsidRPr="00950913">
        <w:t xml:space="preserve"> Stefano </w:t>
      </w:r>
      <w:r w:rsidRPr="00950913">
        <w:rPr>
          <w:rStyle w:val="StyleUnderline"/>
          <w:highlight w:val="yellow"/>
        </w:rPr>
        <w:t>Harney</w:t>
      </w:r>
      <w:r w:rsidRPr="00950913">
        <w:t xml:space="preserve"> rely on such an understanding of queer (as well as concepts borrowed from black studies, feminism, ethnic studies, and anticolonial thought). They </w:t>
      </w:r>
      <w:r w:rsidRPr="00950913">
        <w:rPr>
          <w:rStyle w:val="StyleUnderline"/>
          <w:highlight w:val="yellow"/>
        </w:rPr>
        <w:t>call for</w:t>
      </w:r>
      <w:r w:rsidRPr="00950913">
        <w:rPr>
          <w:rStyle w:val="StyleUnderline"/>
        </w:rPr>
        <w:t xml:space="preserve"> betrayal, </w:t>
      </w:r>
      <w:r w:rsidRPr="00950913">
        <w:rPr>
          <w:rStyle w:val="StyleUnderline"/>
          <w:highlight w:val="yellow"/>
        </w:rPr>
        <w:t>refusal</w:t>
      </w:r>
      <w:r w:rsidRPr="00950913">
        <w:t xml:space="preserve">, theft, </w:t>
      </w:r>
      <w:r w:rsidRPr="00950913">
        <w:rPr>
          <w:rStyle w:val="StyleUnderline"/>
          <w:highlight w:val="yellow"/>
        </w:rPr>
        <w:t>and</w:t>
      </w:r>
      <w:r w:rsidRPr="00950913">
        <w:rPr>
          <w:rStyle w:val="StyleUnderline"/>
        </w:rPr>
        <w:t xml:space="preserve"> </w:t>
      </w:r>
      <w:r w:rsidRPr="00950913">
        <w:rPr>
          <w:rStyle w:val="StyleUnderline"/>
          <w:highlight w:val="yellow"/>
        </w:rPr>
        <w:t>marronage</w:t>
      </w:r>
      <w:r w:rsidRPr="00950913">
        <w:t xml:space="preserve"> as modes of resisting the iron grip of the academy, pointing to an uncharted, underground, and collective space they call the undercommons.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950913">
        <w:rPr>
          <w:rStyle w:val="Emphasis"/>
          <w:highlight w:val="yellow"/>
        </w:rPr>
        <w:t>Yet their imagination of that outside is indebted to the inside</w:t>
      </w:r>
      <w:r w:rsidRPr="00950913">
        <w:t xml:space="preserve">, in particular to the conception of deviance produced within sociology. </w:t>
      </w:r>
      <w:r w:rsidRPr="00950913">
        <w:rPr>
          <w:rStyle w:val="StyleUnderline"/>
        </w:rPr>
        <w:t>Their account of the undercommons reads like a rap sheet, a list of the traditional topics of deviance studies: theft, homosexuality, prostitution, incarceration.</w:t>
      </w:r>
    </w:p>
    <w:p w14:paraId="1D4CCCD0" w14:textId="77777777" w:rsidR="00F443A1" w:rsidRPr="00950913" w:rsidRDefault="00F443A1" w:rsidP="00F443A1">
      <w:r w:rsidRPr="00950913">
        <w:rPr>
          <w:rStyle w:val="StyleUnderline"/>
          <w:highlight w:val="yellow"/>
        </w:rPr>
        <w:t>Moten and Harney do not describe the undercommons, but</w:t>
      </w:r>
      <w:r w:rsidRPr="00950913">
        <w:rPr>
          <w:rStyle w:val="StyleUnderline"/>
        </w:rPr>
        <w:t xml:space="preserve"> rather </w:t>
      </w:r>
      <w:r w:rsidRPr="00950913">
        <w:rPr>
          <w:rStyle w:val="StyleUnderline"/>
          <w:highlight w:val="yellow"/>
        </w:rPr>
        <w:t>ask</w:t>
      </w:r>
      <w:r w:rsidRPr="00950913">
        <w:rPr>
          <w:rStyle w:val="StyleUnderline"/>
        </w:rPr>
        <w:t xml:space="preserve"> their </w:t>
      </w:r>
      <w:r w:rsidRPr="00950913">
        <w:rPr>
          <w:rStyle w:val="StyleUnderline"/>
          <w:highlight w:val="yellow"/>
        </w:rPr>
        <w:t>readers to join it</w:t>
      </w:r>
      <w:r w:rsidRPr="00950913">
        <w:t xml:space="preserve">, to participate in active revolt against profes- sional and disciplinary protocols. To o er an objective account of the social position of radical academics would be to further business as usual in the academy; dwelling in the undercommons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undercommons, </w:t>
      </w:r>
      <w:r w:rsidRPr="00950913">
        <w:rPr>
          <w:rStyle w:val="Emphasis"/>
          <w:highlight w:val="yellow"/>
        </w:rPr>
        <w:t>it is important to consider the limits of the refusal of objectification as a strategy</w:t>
      </w:r>
      <w:r w:rsidRPr="00950913">
        <w:rPr>
          <w:rStyle w:val="Emphasis"/>
        </w:rPr>
        <w:t>.</w:t>
      </w:r>
      <w:r w:rsidRPr="00950913">
        <w:t xml:space="preserve"> To be unlocatable, to be nowhere, to be in permanent revolt: Moten and Harney describe the path that queer inquiry laid out for itself. </w:t>
      </w:r>
      <w:r w:rsidRPr="00950913">
        <w:rPr>
          <w:rStyle w:val="StyleUnderline"/>
        </w:rPr>
        <w:t>Objectification</w:t>
      </w:r>
      <w:r w:rsidRPr="00950913">
        <w:t>—</w:t>
      </w:r>
      <w:r w:rsidRPr="00950913">
        <w:rPr>
          <w:rStyle w:val="Emphasis"/>
        </w:rPr>
        <w:t xml:space="preserve">recognition, description, </w:t>
      </w:r>
      <w:r w:rsidRPr="00950913">
        <w:rPr>
          <w:rStyle w:val="Emphasis"/>
          <w:highlight w:val="yellow"/>
        </w:rPr>
        <w:t>critique</w:t>
      </w:r>
      <w:r w:rsidRPr="00950913">
        <w:t>—</w:t>
      </w:r>
      <w:r w:rsidRPr="00950913">
        <w:rPr>
          <w:rStyle w:val="Emphasis"/>
        </w:rPr>
        <w:t>can be</w:t>
      </w:r>
      <w:r w:rsidRPr="00950913">
        <w:rPr>
          <w:rStyle w:val="StyleUnderline"/>
        </w:rPr>
        <w:t xml:space="preserve"> a way to reinforce the status quo, but it </w:t>
      </w:r>
      <w:r w:rsidRPr="00950913">
        <w:rPr>
          <w:rStyle w:val="StyleUnderline"/>
          <w:highlight w:val="yellow"/>
        </w:rPr>
        <w:t>is</w:t>
      </w:r>
      <w:r w:rsidRPr="00950913">
        <w:rPr>
          <w:rStyle w:val="StyleUnderline"/>
        </w:rPr>
        <w:t xml:space="preserve"> also </w:t>
      </w:r>
      <w:r w:rsidRPr="00950913">
        <w:rPr>
          <w:rStyle w:val="Emphasis"/>
          <w:highlight w:val="yellow"/>
        </w:rPr>
        <w:t>a way of acknowledging one’s institutional position and the real differences between inside and outside</w:t>
      </w:r>
      <w:r w:rsidRPr="00950913">
        <w:rPr>
          <w:rStyle w:val="Emphasis"/>
        </w:rPr>
        <w:t>.</w:t>
      </w:r>
      <w:r w:rsidRPr="00950913">
        <w:t xml:space="preserve"> Even the most subversive intellectuals in the academy are “on the stroll” in a metaphorical but not a material sense. The fate of those who came “under false pretenses, with bad documents, out of love” (101), if they survive, is to become “superordinates” in Becker’s sense.</w:t>
      </w:r>
    </w:p>
    <w:p w14:paraId="265A1ACF" w14:textId="77777777" w:rsidR="00F443A1" w:rsidRDefault="00F443A1" w:rsidP="00F443A1">
      <w:pPr>
        <w:rPr>
          <w:rStyle w:val="Emphasis"/>
        </w:rPr>
      </w:pPr>
      <w:r w:rsidRPr="00950913">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950913">
        <w:rPr>
          <w:rStyle w:val="StyleUnderline"/>
        </w:rPr>
        <w:t>both the political and the methodological antinormativity</w:t>
      </w:r>
      <w:r w:rsidRPr="00950913">
        <w:t xml:space="preserve"> of queer studies </w:t>
      </w:r>
      <w:r w:rsidRPr="00950913">
        <w:rPr>
          <w:rStyle w:val="StyleUnderline"/>
        </w:rPr>
        <w:t xml:space="preserve">have made it difficult to address our implication in </w:t>
      </w:r>
      <w:r w:rsidRPr="00950913">
        <w:rPr>
          <w:rStyle w:val="StyleUnderline"/>
          <w:highlight w:val="yellow"/>
        </w:rPr>
        <w:t>the violence of knowledge production</w:t>
      </w:r>
      <w:r w:rsidRPr="00950913">
        <w:rPr>
          <w:rStyle w:val="StyleUnderline"/>
        </w:rPr>
        <w:t>, pedagogy, and social inequality.</w:t>
      </w:r>
      <w:r w:rsidRPr="00950913">
        <w:t xml:space="preserve"> </w:t>
      </w:r>
      <w:r w:rsidRPr="00950913">
        <w:rPr>
          <w:rStyle w:val="Emphasis"/>
        </w:rPr>
        <w:t xml:space="preserve">Such violence </w:t>
      </w:r>
      <w:r w:rsidRPr="00950913">
        <w:rPr>
          <w:rStyle w:val="Emphasis"/>
          <w:highlight w:val="yellow"/>
        </w:rPr>
        <w:t>is inevitable</w:t>
      </w:r>
      <w:r w:rsidRPr="00950913">
        <w:rPr>
          <w:rStyle w:val="StyleUnderline"/>
        </w:rPr>
        <w:t>, and critical histories of the disciplines</w:t>
      </w:r>
      <w:r w:rsidRPr="00950913">
        <w:t>—and the production of knowledge about social deviance—</w:t>
      </w:r>
      <w:r w:rsidRPr="00950913">
        <w:rPr>
          <w:rStyle w:val="StyleUnderline"/>
        </w:rPr>
        <w:t>are essential.</w:t>
      </w:r>
      <w:r w:rsidRPr="00950913">
        <w:t xml:space="preserve"> </w:t>
      </w:r>
      <w:r w:rsidRPr="00950913">
        <w:rPr>
          <w:rStyle w:val="Emphasis"/>
          <w:highlight w:val="yellow"/>
        </w:rPr>
        <w:t>Undertaking such work</w:t>
      </w:r>
      <w:r w:rsidRPr="00950913">
        <w:rPr>
          <w:highlight w:val="yellow"/>
        </w:rPr>
        <w:t xml:space="preserve">, </w:t>
      </w:r>
      <w:r w:rsidRPr="00950913">
        <w:rPr>
          <w:rStyle w:val="StyleUnderline"/>
          <w:highlight w:val="yellow"/>
        </w:rPr>
        <w:t>however</w:t>
      </w:r>
      <w:r w:rsidRPr="00950913">
        <w:rPr>
          <w:highlight w:val="yellow"/>
        </w:rPr>
        <w:t xml:space="preserve">, </w:t>
      </w:r>
      <w:r w:rsidRPr="00950913">
        <w:rPr>
          <w:rStyle w:val="Emphasis"/>
          <w:highlight w:val="yellow"/>
        </w:rPr>
        <w:t>will not allow escape into a radically different relation to our objects because we are</w:t>
      </w:r>
      <w:r w:rsidRPr="00950913">
        <w:t xml:space="preserve"> (as Moten and Harney also argue) part of that history—we are </w:t>
      </w:r>
      <w:r w:rsidRPr="00950913">
        <w:rPr>
          <w:rStyle w:val="Emphasis"/>
          <w:highlight w:val="yellow"/>
        </w:rPr>
        <w:t>its contemporary instantiation</w:t>
      </w:r>
      <w:r w:rsidRPr="00950913">
        <w:rPr>
          <w:rStyle w:val="Emphasis"/>
        </w:rPr>
        <w:t>.</w:t>
      </w:r>
      <w:r w:rsidRPr="00950913">
        <w:t xml:space="preserve"> To imagine a social world in which those relations are transformed—in what Moten and Harney refer to as the “</w:t>
      </w:r>
      <w:r w:rsidRPr="00950913">
        <w:rPr>
          <w:rStyle w:val="StyleUnderline"/>
        </w:rPr>
        <w:t>prophetic organization</w:t>
      </w:r>
      <w:r w:rsidRPr="00950913">
        <w:t>” (102)—</w:t>
      </w:r>
      <w:r w:rsidRPr="00950913">
        <w:rPr>
          <w:rStyle w:val="StyleUnderline"/>
        </w:rPr>
        <w:t>may be crucial for</w:t>
      </w:r>
      <w:r w:rsidRPr="00950913">
        <w:t xml:space="preserve"> the achievement of </w:t>
      </w:r>
      <w:r w:rsidRPr="00950913">
        <w:rPr>
          <w:rStyle w:val="StyleUnderline"/>
        </w:rPr>
        <w:t xml:space="preserve">social justice, but </w:t>
      </w:r>
      <w:r w:rsidRPr="00950913">
        <w:rPr>
          <w:rStyle w:val="Emphasis"/>
          <w:highlight w:val="yellow"/>
        </w:rPr>
        <w:t>to deny our own implication in existing structures is also a form of violence</w:t>
      </w:r>
      <w:r w:rsidRPr="00950913">
        <w:rPr>
          <w:rStyle w:val="Emphasis"/>
        </w:rPr>
        <w:t>.</w:t>
      </w:r>
    </w:p>
    <w:p w14:paraId="69C34978" w14:textId="77777777" w:rsidR="00F443A1" w:rsidRPr="00950913" w:rsidRDefault="00F443A1" w:rsidP="00F443A1"/>
    <w:p w14:paraId="03E66B5F" w14:textId="77777777" w:rsidR="00F443A1" w:rsidRPr="00950913" w:rsidRDefault="00F443A1" w:rsidP="00F443A1">
      <w:pPr>
        <w:pStyle w:val="Heading4"/>
      </w:pPr>
      <w:r w:rsidRPr="00950913">
        <w:t>Individualism DA – Shutting down our political advocacy in favor of survival pedagogy results in commodification by neoliberalism and results in dangerous and violent atomized individualism</w:t>
      </w:r>
    </w:p>
    <w:p w14:paraId="39B1C8C5" w14:textId="77777777" w:rsidR="00F443A1" w:rsidRPr="00950913" w:rsidRDefault="00F443A1" w:rsidP="00F443A1">
      <w:r w:rsidRPr="00950913">
        <w:rPr>
          <w:rStyle w:val="Style13ptBold"/>
        </w:rPr>
        <w:t>Dean 16.</w:t>
      </w:r>
      <w:r w:rsidRPr="00950913">
        <w:t xml:space="preserve"> Jodi Dean, Professor of Political Science at Hobart and William Smith Colleges and Erasmus Professor of the Humanities in the Faculty of Philosophy at Erasmus University in Rotterdam, Crowds and Party, Verso Books, New York, NY, 2016, 33-35</w:t>
      </w:r>
    </w:p>
    <w:p w14:paraId="746FFC50" w14:textId="77777777" w:rsidR="00F443A1" w:rsidRDefault="00F443A1" w:rsidP="00F443A1">
      <w:r w:rsidRPr="00950913">
        <w:t xml:space="preserve">Silva’s account of a transition to adulthood marked not by “entry into social groups and institutions but rather the explicit rejection of them” provides a poignant rejoinder to Sennett.19 One man tells Silva that “the hardest part about being an adult is finding a real fucking job.”20 People aren’t lacking a narrative for adulthood. </w:t>
      </w:r>
      <w:r w:rsidRPr="00950913">
        <w:rPr>
          <w:rStyle w:val="StyleUnderline"/>
        </w:rPr>
        <w:t>Capitalism presents adulthood as an individual project</w:t>
      </w:r>
      <w:r w:rsidRPr="00950913">
        <w:t xml:space="preserve">. For the young working people Silva interviewed, individualism equals dignity. </w:t>
      </w:r>
      <w:r w:rsidRPr="00950913">
        <w:rPr>
          <w:rStyle w:val="StyleUnderline"/>
        </w:rPr>
        <w:t>They tell heroic tales of self-sufficiency, turning inward as they manage feelings of betrayal, accept flexibility and flux, and buttress their sense of being utterly alone</w:t>
      </w:r>
      <w:r w:rsidRPr="00950913">
        <w:t xml:space="preserve">. Although the dependencies of the welfare state and corporate bureaucracy that Lasch associates with the therapeutic sensibility have been dismantled and replaced by a harsher, more competitive capitalism, </w:t>
      </w:r>
      <w:r w:rsidRPr="00950913">
        <w:rPr>
          <w:rStyle w:val="Emphasis"/>
        </w:rPr>
        <w:t>therapeutic language</w:t>
      </w:r>
      <w:r w:rsidRPr="00950913">
        <w:rPr>
          <w:rStyle w:val="StyleUnderline"/>
        </w:rPr>
        <w:t xml:space="preserve"> remains the vocabulary through which to account for individual success and failure</w:t>
      </w:r>
      <w:r w:rsidRPr="00950913">
        <w:t xml:space="preserve">. Instead of the jettisoning of the past that Lasch and Sennett observe, </w:t>
      </w:r>
      <w:r w:rsidRPr="00950913">
        <w:rPr>
          <w:rStyle w:val="StyleUnderline"/>
        </w:rPr>
        <w:t>Silva’s subjects embrace the past as they narrate the challenges they have had to overcome in order to realize their authentic selves</w:t>
      </w:r>
      <w:r w:rsidRPr="00950913">
        <w:t xml:space="preserve">. Understood in terms of familial and personal experiences, </w:t>
      </w:r>
      <w:r w:rsidRPr="00950913">
        <w:rPr>
          <w:rStyle w:val="StyleUnderline"/>
        </w:rPr>
        <w:t>the past provides an open field of explanations for hardship, failure, and the diminution of what they see as success. Unlike</w:t>
      </w:r>
      <w:r w:rsidRPr="00950913">
        <w:t xml:space="preserve"> Lasch’s </w:t>
      </w:r>
      <w:r w:rsidRPr="00950913">
        <w:rPr>
          <w:rStyle w:val="StyleUnderline"/>
        </w:rPr>
        <w:t>empty narcissists, Silva’s young adults have lives of inner purpose—surviving on their own in a context where the odds</w:t>
      </w:r>
      <w:r w:rsidRPr="00950913">
        <w:t xml:space="preserve"> </w:t>
      </w:r>
      <w:r w:rsidRPr="00950913">
        <w:rPr>
          <w:rStyle w:val="StyleUnderline"/>
        </w:rPr>
        <w:t>are against them</w:t>
      </w:r>
      <w:r w:rsidRPr="00950913">
        <w:t xml:space="preserve">. They struggle with illness and battle with addiction. </w:t>
      </w:r>
      <w:r w:rsidRPr="00950913">
        <w:rPr>
          <w:rStyle w:val="StyleUnderline"/>
        </w:rPr>
        <w:t>They overcome dysfunctional families and past relationships</w:t>
      </w:r>
      <w:r w:rsidRPr="00950913">
        <w:t xml:space="preserve">. </w:t>
      </w:r>
      <w:r w:rsidRPr="00950913">
        <w:rPr>
          <w:rStyle w:val="Emphasis"/>
        </w:rPr>
        <w:t>The fight to survive is the key feature of an identity imagined as dignified and heroic because it has to produce itself by itself</w:t>
      </w:r>
      <w:r w:rsidRPr="00950913">
        <w:t xml:space="preserve">. Silva’s </w:t>
      </w:r>
      <w:r w:rsidRPr="00950913">
        <w:rPr>
          <w:rStyle w:val="StyleUnderline"/>
        </w:rPr>
        <w:t xml:space="preserve">young adults point to an imaginary identity beyond the rugged individualist and the narcissistic gamesman: the </w:t>
      </w:r>
      <w:r w:rsidRPr="00950913">
        <w:rPr>
          <w:rStyle w:val="Emphasis"/>
        </w:rPr>
        <w:t>survivor</w:t>
      </w:r>
      <w:r w:rsidRPr="00950913">
        <w:t xml:space="preserve">. </w:t>
      </w:r>
      <w:r w:rsidRPr="00950913">
        <w:rPr>
          <w:rStyle w:val="StyleUnderline"/>
        </w:rPr>
        <w:t>Unlike the symbolic identity of institutions</w:t>
      </w:r>
      <w:r w:rsidRPr="00950913">
        <w:t xml:space="preserve"> (the place from which one sees oneself as acting), </w:t>
      </w:r>
      <w:r w:rsidRPr="00950913">
        <w:rPr>
          <w:rStyle w:val="StyleUnderline"/>
        </w:rPr>
        <w:t>imaginary identity is the image one adopts of oneself.</w:t>
      </w:r>
      <w:r w:rsidRPr="00950913">
        <w:t xml:space="preserve"> Since so many of Silva’s informants feel they have had to do it all by themselves, in contexts of poverty and diminishing opportunity, </w:t>
      </w:r>
      <w:r w:rsidRPr="00950913">
        <w:rPr>
          <w:rStyle w:val="StyleUnderline"/>
        </w:rPr>
        <w:t>they take the fact of their survival as the morally significant fact</w:t>
      </w:r>
      <w:r w:rsidRPr="00950913">
        <w:t xml:space="preserve">: </w:t>
      </w:r>
      <w:r w:rsidRPr="00950913">
        <w:rPr>
          <w:rStyle w:val="StyleUnderline"/>
        </w:rPr>
        <w:t xml:space="preserve">making it on one’s own is what bestows dignity. </w:t>
      </w:r>
      <w:r w:rsidRPr="00950913">
        <w:t xml:space="preserve">Some of the white survivors Silva interviews resent “socialists” like US President Barack Obama for trying to take away their last best thing, the special something that is all they have left, namely, the dignity they have because they are completely self-reliant. </w:t>
      </w:r>
      <w:r w:rsidRPr="00950913">
        <w:rPr>
          <w:rStyle w:val="Emphasis"/>
        </w:rPr>
        <w:t>The black survivors</w:t>
      </w:r>
      <w:r w:rsidRPr="00950913">
        <w:t xml:space="preserve">, too, </w:t>
      </w:r>
      <w:r w:rsidRPr="00950913">
        <w:rPr>
          <w:rStyle w:val="Emphasis"/>
        </w:rPr>
        <w:t>narrate their experiences in individual rather than collective terms</w:t>
      </w:r>
      <w:r w:rsidRPr="00950913">
        <w:t xml:space="preserve">. </w:t>
      </w:r>
      <w:r w:rsidRPr="00950913">
        <w:rPr>
          <w:rStyle w:val="Emphasis"/>
        </w:rPr>
        <w:t>They</w:t>
      </w:r>
      <w:r w:rsidRPr="00950913">
        <w:t xml:space="preserve">, too, </w:t>
      </w:r>
      <w:r w:rsidRPr="00950913">
        <w:rPr>
          <w:rStyle w:val="Emphasis"/>
        </w:rPr>
        <w:t>seek to hold on to the only person they can count on—themselves</w:t>
      </w:r>
      <w:r w:rsidRPr="00950913">
        <w:rPr>
          <w:rStyle w:val="StyleUnderline"/>
        </w:rPr>
        <w:t>. Betrayed by schools, the labor market, and the government, Silva’s working-class informants in general feel “completely alone, responsible for their own fates and dependent on outside help at their peril.” For them, surviving means internalizing the painful lesson that “being an adult means trusting no one by yourself</w:t>
      </w:r>
      <w:r w:rsidRPr="00950913">
        <w:t xml:space="preserve">.”21 What Sennett lauded as a repudiation of dependence appears in Silva’s account as a deep skepticism of solidarity. </w:t>
      </w:r>
      <w:r w:rsidRPr="00950913">
        <w:rPr>
          <w:rStyle w:val="StyleUnderline"/>
        </w:rPr>
        <w:t>Reliance on other people requires acknowledging one’s insufficiency as an individual, one’s inability to survive alone</w:t>
      </w:r>
      <w:r w:rsidRPr="00950913">
        <w:t xml:space="preserve">. </w:t>
      </w:r>
      <w:r w:rsidRPr="00950913">
        <w:rPr>
          <w:rStyle w:val="StyleUnderline"/>
        </w:rPr>
        <w:t>The hostility to the needy expressed by some of Silva informants suggests a defense against their own need</w:t>
      </w:r>
      <w:r w:rsidRPr="00950913">
        <w:t xml:space="preserve">. </w:t>
      </w:r>
      <w:r w:rsidRPr="00950913">
        <w:rPr>
          <w:rStyle w:val="Emphasis"/>
        </w:rPr>
        <w:t>Hostility lets them displace their need onto others and thereby shore up a fragile and impossible individuality</w:t>
      </w:r>
      <w:r w:rsidRPr="00950913">
        <w:t xml:space="preserve">.Having learned that they can’t rely on anyone, these </w:t>
      </w:r>
      <w:r w:rsidRPr="00950913">
        <w:rPr>
          <w:rStyle w:val="StyleUnderline"/>
        </w:rPr>
        <w:t>young working-class adults try to numb their sense of betrayal by affirming the worst cultural scripts of individualism, personal responsibility, and self-reliance, hardening themselves to the world around them</w:t>
      </w:r>
      <w:r w:rsidRPr="00950913">
        <w:t xml:space="preserve">. Their hostility to various forms of government intervention, particularly affirmative action, makes them ideal supports for neoliberal capitalism. Incidentally, </w:t>
      </w:r>
      <w:r w:rsidRPr="00950913">
        <w:rPr>
          <w:rStyle w:val="StyleUnderline"/>
        </w:rPr>
        <w:t>those of us who write and circulate critical exposés</w:t>
      </w:r>
      <w:r w:rsidRPr="00950913">
        <w:t xml:space="preserve">—stories of governmental corruption, </w:t>
      </w:r>
      <w:r w:rsidRPr="00950913">
        <w:rPr>
          <w:rStyle w:val="StyleUnderline"/>
        </w:rPr>
        <w:t>university failure, and corporate malfeasance</w:t>
      </w:r>
      <w:r w:rsidRPr="00950913">
        <w:t>—</w:t>
      </w:r>
      <w:r w:rsidRPr="00950913">
        <w:rPr>
          <w:rStyle w:val="StyleUnderline"/>
        </w:rPr>
        <w:t>may not be helping our cause. We may be affirming what some in the working class already know to be true: they are being betrayed</w:t>
      </w:r>
      <w:r w:rsidRPr="00950913">
        <w:t xml:space="preserve">. Likewise countering Sennett’s happy rendering of the repudiation of dependence, Carrie M. Lane’s research on white-collar technology workers in Dallas situates the emphasis on individual responsibility in the context of wide-scale layoffs and unemployment.22 Insecurity is a primary feature of the lives of these tech workers. Most alternate through contract positions of varying duration, unemployment, and selfemployment.23 Lane notes how the technology workers she interviewed embrace a “career management” ideology that casts “insecurity as an empowering alternative to dependence on a single employer.”24 They construe loyalty as a thing of the past: since everyone is a victim of economic forces beyond their control, neither companies nor employees owe each other anything. Owners and workers both want to make money however they can. No one should expect a company to provide employment security or opportunities for professional development. Such an expectation indicates a childish attitude of dependence. According to one executive, “To give my employees job security would be to disempower them and relieve them of the responsibility that they need to feel for their own success.”25 Laid-off and job-seeking tech workers adopt the corresponding individualist mindset: success comes from doing “whatever it takes” to get by, get through, get that next job. </w:t>
      </w:r>
      <w:r w:rsidRPr="00950913">
        <w:rPr>
          <w:rStyle w:val="StyleUnderline"/>
        </w:rPr>
        <w:t xml:space="preserve">The survivor is a compelling identity under conditions of extreme competition and inequality. It validates surviving by any means necessary. Survival is its own reward. </w:t>
      </w:r>
      <w:r w:rsidRPr="00950913">
        <w:t xml:space="preserve">Setbacks and lapses are new challenges, ultimately greater proof of one’s survival skills. </w:t>
      </w:r>
      <w:r w:rsidRPr="00950913">
        <w:rPr>
          <w:rStyle w:val="StyleUnderline"/>
        </w:rPr>
        <w:t>Popular culture provides a wide array of survivors to emulate</w:t>
      </w:r>
      <w:r w:rsidRPr="00950913">
        <w:t xml:space="preserve"> (as well as examples of those who have been unable to get themselves together): from Katniss in The Hunger Games, to the winners of uncountable reality television competitions, to games like Day Z and Fallout, to victims of illness or crime. </w:t>
      </w:r>
      <w:r w:rsidRPr="00950913">
        <w:rPr>
          <w:rStyle w:val="Emphasis"/>
        </w:rPr>
        <w:t>Emotions of anger, suspicion, and defensiveness are justified</w:t>
      </w:r>
      <w:r w:rsidRPr="00950913">
        <w:t>—one can rely only on oneself—</w:t>
      </w:r>
      <w:r w:rsidRPr="00950913">
        <w:rPr>
          <w:rStyle w:val="Emphasis"/>
        </w:rPr>
        <w:t>and potentially useful as the psychic weapons that can help maintain an impossible individuality</w:t>
      </w:r>
      <w:r w:rsidRPr="00950913">
        <w:t xml:space="preserve">. </w:t>
      </w:r>
      <w:r w:rsidRPr="00950913">
        <w:rPr>
          <w:rStyle w:val="Emphasis"/>
        </w:rPr>
        <w:t>The survivor is a figure</w:t>
      </w:r>
      <w:r w:rsidRPr="00950913">
        <w:rPr>
          <w:rStyle w:val="StyleUnderline"/>
        </w:rPr>
        <w:t xml:space="preserve"> not for a culture of narcissism but </w:t>
      </w:r>
      <w:r w:rsidRPr="00950913">
        <w:rPr>
          <w:rStyle w:val="Emphasis"/>
        </w:rPr>
        <w:t>for a psychotic culture</w:t>
      </w:r>
      <w:r w:rsidRPr="00950913">
        <w:t xml:space="preserve">. </w:t>
      </w:r>
      <w:r w:rsidRPr="00950913">
        <w:rPr>
          <w:rStyle w:val="StyleUnderline"/>
        </w:rPr>
        <w:t>If narcissistic culture is characterized by the dislodging of symbolic authority, psychotic culture is characterized by its foreclosure</w:t>
      </w:r>
      <w:r w:rsidRPr="00950913">
        <w:t xml:space="preserve">.26 In brief, </w:t>
      </w:r>
      <w:r w:rsidRPr="00950913">
        <w:rPr>
          <w:rStyle w:val="StyleUnderline"/>
        </w:rPr>
        <w:t>Lacan defines psychosis in terms of the foreclosure of the Name-of-the-Father or master signifier. That the master signifier is foreclosed means that it does not stabilize meaning; the signifying chain lacks an anchor that can hold it together. The generalized loss of symbolic power impacts the subject such that he feels this now-missing authority to be all the closer, more powerful, and intrusive</w:t>
      </w:r>
      <w:r w:rsidRPr="00950913">
        <w:t xml:space="preserve">. </w:t>
      </w:r>
      <w:r w:rsidRPr="00950913">
        <w:rPr>
          <w:rStyle w:val="Emphasis"/>
        </w:rPr>
        <w:t>In a psychotic culture</w:t>
      </w:r>
      <w:r w:rsidRPr="00950913">
        <w:t xml:space="preserve">, then, </w:t>
      </w:r>
      <w:r w:rsidRPr="00950913">
        <w:rPr>
          <w:rStyle w:val="Emphasis"/>
        </w:rPr>
        <w:t>mistrust is pervasive</w:t>
      </w:r>
      <w:r w:rsidRPr="00950913">
        <w:t xml:space="preserve">, all-consuming. </w:t>
      </w:r>
      <w:r w:rsidRPr="00950913">
        <w:rPr>
          <w:rStyle w:val="Emphasis"/>
        </w:rPr>
        <w:t>Each confronts power directly and alone</w:t>
      </w:r>
      <w:r w:rsidRPr="00950913">
        <w:t xml:space="preserve">. </w:t>
      </w:r>
      <w:r w:rsidRPr="00950913">
        <w:rPr>
          <w:rStyle w:val="StyleUnderline"/>
        </w:rPr>
        <w:t>To compensate for the missing symbolic authority, the psychotic turns to the imaginary. He positions himself in relation to a “captivating image,” perhaps of one whom he hates, admires, or fears</w:t>
      </w:r>
      <w:r w:rsidRPr="00950913">
        <w:t xml:space="preserve">.27 </w:t>
      </w:r>
      <w:r w:rsidRPr="00950913">
        <w:rPr>
          <w:rStyle w:val="StyleUnderline"/>
        </w:rPr>
        <w:t>This imaginary other would then be a rival to defeat or destroy</w:t>
      </w:r>
      <w:r w:rsidRPr="00950913">
        <w:t xml:space="preserve">. </w:t>
      </w:r>
      <w:r w:rsidRPr="00950913">
        <w:rPr>
          <w:rStyle w:val="StyleUnderline"/>
        </w:rPr>
        <w:t>The psychotic may try to mimic those around him, particularly as he grapples with intense fear and aggression. And he may also become captivated by an image of himself</w:t>
      </w:r>
      <w:r w:rsidRPr="00950913">
        <w:t xml:space="preserve">. Here </w:t>
      </w:r>
      <w:r w:rsidRPr="00950913">
        <w:rPr>
          <w:rStyle w:val="StyleUnderline"/>
        </w:rPr>
        <w:t>the psychotic imagines himself not as anyone or anything in particular: I am my</w:t>
      </w:r>
      <w:r w:rsidRPr="00950913">
        <w:t xml:space="preserve"> </w:t>
      </w:r>
      <w:r w:rsidRPr="00950913">
        <w:rPr>
          <w:rStyle w:val="StyleUnderline"/>
        </w:rPr>
        <w:t xml:space="preserve">own worst enemy. What matters is </w:t>
      </w:r>
      <w:r w:rsidRPr="00950913">
        <w:rPr>
          <w:rStyle w:val="Emphasis"/>
        </w:rPr>
        <w:t>persistence, survival, for its own sake</w:t>
      </w:r>
      <w:r w:rsidRPr="00950913">
        <w:rPr>
          <w:rStyle w:val="StyleUnderline"/>
        </w:rPr>
        <w:t xml:space="preserve">. Whether rendered as </w:t>
      </w:r>
      <w:r w:rsidRPr="00950913">
        <w:rPr>
          <w:rStyle w:val="Emphasis"/>
        </w:rPr>
        <w:t>caring for oneself</w:t>
      </w:r>
      <w:r w:rsidRPr="00950913">
        <w:rPr>
          <w:rStyle w:val="StyleUnderline"/>
        </w:rPr>
        <w:t xml:space="preserve"> or looking out for number one, the captivating image of the individual </w:t>
      </w:r>
      <w:r w:rsidRPr="00950913">
        <w:rPr>
          <w:rStyle w:val="Emphasis"/>
        </w:rPr>
        <w:t>enjoins its own maintenance</w:t>
      </w:r>
      <w:r w:rsidRPr="00950913">
        <w:t xml:space="preserve">. </w:t>
      </w:r>
      <w:r w:rsidRPr="00950913">
        <w:rPr>
          <w:rStyle w:val="StyleUnderline"/>
        </w:rPr>
        <w:t>For all their</w:t>
      </w:r>
      <w:r w:rsidRPr="00950913">
        <w:t xml:space="preserve"> emphases on </w:t>
      </w:r>
      <w:r w:rsidRPr="00950913">
        <w:rPr>
          <w:rStyle w:val="StyleUnderline"/>
        </w:rPr>
        <w:t>self-reliance</w:t>
      </w:r>
      <w:r w:rsidRPr="00950913">
        <w:t xml:space="preserve">, Silva’s </w:t>
      </w:r>
      <w:r w:rsidRPr="00950913">
        <w:rPr>
          <w:rStyle w:val="StyleUnderline"/>
        </w:rPr>
        <w:t>interviewees</w:t>
      </w:r>
      <w:r w:rsidRPr="00950913">
        <w:t xml:space="preserve"> nonetheless </w:t>
      </w:r>
      <w:r w:rsidRPr="00950913">
        <w:rPr>
          <w:rStyle w:val="Emphasis"/>
        </w:rPr>
        <w:t>want to be recognized</w:t>
      </w:r>
      <w:r w:rsidRPr="00950913">
        <w:t xml:space="preserve">. </w:t>
      </w:r>
      <w:r w:rsidRPr="00950913">
        <w:rPr>
          <w:rStyle w:val="Emphasis"/>
        </w:rPr>
        <w:t>They want someone else to hear their stories, validate what they’ve accomplished. Communicative capitalism supplies the necessary infrastructure, the crowd of many who might view, like, or share</w:t>
      </w:r>
      <w:r w:rsidRPr="00950913">
        <w:t xml:space="preserve">. Lasch’s diagnosis of cultural narcissism has lost its currency: </w:t>
      </w:r>
      <w:r w:rsidRPr="00950913">
        <w:rPr>
          <w:rStyle w:val="StyleUnderline"/>
        </w:rPr>
        <w:t>communicative capitalist society is less narcissistic than it is psychotic, oriented via an alliance of the imaginary and the Real in the wake of the loss of the symbolic</w:t>
      </w:r>
      <w:r w:rsidRPr="00950913">
        <w:t xml:space="preserve">. Rather than enduring a surfeit of expertise, </w:t>
      </w:r>
      <w:r w:rsidRPr="00950913">
        <w:rPr>
          <w:rStyle w:val="StyleUnderline"/>
        </w:rPr>
        <w:t>we are awash in multiple, conflicting, irreconcilable opinions</w:t>
      </w:r>
      <w:r w:rsidRPr="00950913">
        <w:t xml:space="preserve">. Unable ever fully to determine which is right, we have to decide for ourselves. </w:t>
      </w:r>
      <w:r w:rsidRPr="00950913">
        <w:rPr>
          <w:rStyle w:val="StyleUnderline"/>
        </w:rPr>
        <w:t>Algorithms and data render social science obsolete</w:t>
      </w:r>
      <w:r w:rsidRPr="00950913">
        <w:t xml:space="preserve">. </w:t>
      </w:r>
      <w:r w:rsidRPr="00950913">
        <w:rPr>
          <w:rStyle w:val="StyleUnderline"/>
        </w:rPr>
        <w:t>Power is backed by neither authority nor knowledge, appearing and manifesting instead as violence.</w:t>
      </w:r>
      <w:r w:rsidRPr="00950913">
        <w:t xml:space="preserve"> </w:t>
      </w:r>
      <w:r w:rsidRPr="00950913">
        <w:rPr>
          <w:rStyle w:val="StyleUnderline"/>
        </w:rPr>
        <w:t xml:space="preserve">Therapy offers neither justice nor cure. </w:t>
      </w:r>
      <w:r w:rsidRPr="00950913">
        <w:rPr>
          <w:rStyle w:val="Emphasis"/>
        </w:rPr>
        <w:t>Militarized policing—arrests and shootings without accountability or cause</w:t>
      </w:r>
      <w:r w:rsidRPr="00950913">
        <w:rPr>
          <w:rStyle w:val="StyleUnderline"/>
        </w:rPr>
        <w:t>—takes the place of the former; a wide array of pharmaceuticals takes the place of the latter, and when these fail there is depression, incapacity, addiction, and suicide</w:t>
      </w:r>
      <w:r w:rsidRPr="00950913">
        <w:t xml:space="preserve">. Finally, precarity, competition, and social networks supplant the antagonistic cooperation Lasch associates with the internal life of the corporation. </w:t>
      </w:r>
      <w:r w:rsidRPr="00950913">
        <w:rPr>
          <w:rStyle w:val="StyleUnderline"/>
        </w:rPr>
        <w:t>Aggressive impulses need not be repressed under a veneer of cheerfulness</w:t>
      </w:r>
      <w:r w:rsidRPr="00950913">
        <w:t xml:space="preserve">. In the extreme inequality of communicative capitalism, </w:t>
      </w:r>
      <w:r w:rsidRPr="00950913">
        <w:rPr>
          <w:rStyle w:val="StyleUnderline"/>
        </w:rPr>
        <w:t>multiple channels encourage their expression: hate and outrage circulate easily in affective networks.</w:t>
      </w:r>
      <w:r w:rsidRPr="00950913">
        <w:t xml:space="preserve">28 Nevertheless, Lasch’s attention to the forces that simultaneously command and undermine individuality remains compelling for the way it opens up the growing weight placed on the individual form. As subsequent sociological research attests, </w:t>
      </w:r>
      <w:r w:rsidRPr="00950913">
        <w:rPr>
          <w:rStyle w:val="Emphasis"/>
        </w:rPr>
        <w:t>the interiorization of this weight continues to unburden corporations and the state from social responsibilities, intensifying concentration on already stressed individuals</w:t>
      </w:r>
      <w:r w:rsidRPr="00950913">
        <w:t xml:space="preserve">. </w:t>
      </w:r>
      <w:r w:rsidRPr="00950913">
        <w:rPr>
          <w:rStyle w:val="Emphasis"/>
        </w:rPr>
        <w:t>An effect has been the diminishing of expectations such that survival itself becomes the achievement worth celebrating</w:t>
      </w:r>
      <w:r w:rsidRPr="00950913">
        <w:t>.</w:t>
      </w:r>
    </w:p>
    <w:p w14:paraId="072F8599" w14:textId="77777777" w:rsidR="00F443A1" w:rsidRPr="00D07EA9" w:rsidRDefault="00F443A1" w:rsidP="00F443A1"/>
    <w:p w14:paraId="74D865F4" w14:textId="77777777" w:rsidR="008A2A96" w:rsidRPr="0071776B" w:rsidRDefault="008A2A96" w:rsidP="008A2A96">
      <w:pPr>
        <w:pStyle w:val="Heading3"/>
      </w:pPr>
      <w:bookmarkStart w:id="1" w:name="_GoBack"/>
      <w:bookmarkEnd w:id="1"/>
      <w:r>
        <w:t>At: affect</w:t>
      </w:r>
    </w:p>
    <w:p w14:paraId="2CCC4418" w14:textId="77777777" w:rsidR="008A2A96" w:rsidRPr="009A7B13" w:rsidRDefault="008A2A96" w:rsidP="008A2A96">
      <w:pPr>
        <w:pStyle w:val="Heading4"/>
        <w:rPr>
          <w:rStyle w:val="Style13ptBold"/>
          <w:rFonts w:asciiTheme="minorHAnsi" w:hAnsiTheme="minorHAnsi" w:cs="Arial"/>
          <w:b/>
        </w:rPr>
      </w:pPr>
      <w:r>
        <w:rPr>
          <w:rStyle w:val="Style13ptBold"/>
          <w:rFonts w:asciiTheme="minorHAnsi" w:hAnsiTheme="minorHAnsi" w:cs="Arial"/>
          <w:b/>
        </w:rPr>
        <w:t>affect is an objectively bad basis for evaluating the debate—affective responses are predisposed and genetically hardwired, making the persuasive goal of debate irrelevant</w:t>
      </w:r>
    </w:p>
    <w:p w14:paraId="335D0956" w14:textId="77777777" w:rsidR="008A2A96" w:rsidRPr="009A7B13" w:rsidRDefault="008A2A96" w:rsidP="008A2A96">
      <w:r w:rsidRPr="009A7B13">
        <w:rPr>
          <w:rStyle w:val="Style13ptBold"/>
          <w:rFonts w:asciiTheme="minorHAnsi" w:hAnsiTheme="minorHAnsi"/>
        </w:rPr>
        <w:t>Martin 13</w:t>
      </w:r>
      <w:r w:rsidRPr="0071776B">
        <w:t>—</w:t>
      </w:r>
      <w:r w:rsidRPr="009A7B13">
        <w:t>Professor in the Department of Anthropology @ New York University</w:t>
      </w:r>
      <w:r>
        <w:t xml:space="preserve"> (</w:t>
      </w:r>
      <w:r w:rsidRPr="009A7B13">
        <w:t xml:space="preserve">Emily, </w:t>
      </w:r>
      <w:r w:rsidRPr="0071776B">
        <w:t>“The Potentiality of Ethnography and the Limits of Affect Theory</w:t>
      </w:r>
      <w:r w:rsidRPr="009A7B13">
        <w:t>,” Current Anthropology: Vol. 54, No. S7</w:t>
      </w:r>
      <w:r>
        <w:t>, https://www.journals.uchicago.edu/doi/10.1086/670388</w:t>
      </w:r>
      <w:r w:rsidRPr="009A7B13">
        <w:t>)</w:t>
      </w:r>
    </w:p>
    <w:p w14:paraId="133C0010" w14:textId="77777777" w:rsidR="008A2A96" w:rsidRPr="009A7B13" w:rsidRDefault="008A2A96" w:rsidP="008A2A96">
      <w:pPr>
        <w:rPr>
          <w:rFonts w:asciiTheme="minorHAnsi" w:hAnsiTheme="minorHAnsi"/>
        </w:rPr>
      </w:pPr>
      <w:r w:rsidRPr="0071776B">
        <w:rPr>
          <w:u w:val="single"/>
        </w:rPr>
        <w:t>Many scholars in the humanities have recently engaged with research in neuroscience to posit a view of a precognitive</w:t>
      </w:r>
      <w:r w:rsidRPr="0071776B">
        <w:rPr>
          <w:sz w:val="14"/>
        </w:rPr>
        <w:t xml:space="preserve">, </w:t>
      </w:r>
      <w:r w:rsidRPr="0071776B">
        <w:rPr>
          <w:u w:val="single"/>
        </w:rPr>
        <w:t>preindividual stage of human perception that promises</w:t>
      </w:r>
      <w:r w:rsidRPr="0071776B">
        <w:rPr>
          <w:sz w:val="14"/>
        </w:rPr>
        <w:t xml:space="preserve"> </w:t>
      </w:r>
      <w:r w:rsidRPr="0071776B">
        <w:rPr>
          <w:u w:val="single"/>
        </w:rPr>
        <w:t>unrealized dimensions of potentiality</w:t>
      </w:r>
      <w:r w:rsidRPr="0071776B">
        <w:rPr>
          <w:sz w:val="14"/>
        </w:rPr>
        <w:t xml:space="preserve">. Here are some descriptions of affect in the words of two theorists from quite different disciplines. Nigel Thrift, a geographer, writes, In this paper I want to think about affect in cities and about affective cities … and, above all, about what the political consequences of thinking more explicitly about these topics might be—once it is accepted that the political decision is itself produced by a series of inhuman or pre-subjective forces and intensities. (Thrift 2004:58) Eric Shouse, a cultural critic, states, An affect is a non-conscious experience of intensity; it is a moment of unformed and unstructured potential. … </w:t>
      </w:r>
      <w:r w:rsidRPr="0071776B">
        <w:rPr>
          <w:u w:val="single"/>
        </w:rPr>
        <w:t>Affect is always prior to and/or outside of consciousness</w:t>
      </w:r>
      <w:r w:rsidRPr="0071776B">
        <w:rPr>
          <w:sz w:val="14"/>
        </w:rPr>
        <w:t xml:space="preserve">. (Shouse 2005) </w:t>
      </w:r>
      <w:r w:rsidRPr="0071776B">
        <w:rPr>
          <w:u w:val="single"/>
        </w:rPr>
        <w:t>There are a number of importantly different varieties of affect theory</w:t>
      </w:r>
      <w:r w:rsidRPr="0071776B">
        <w:rPr>
          <w:sz w:val="14"/>
        </w:rPr>
        <w:t>. Some are indebted to Silvan Tomkins’s (2008) writing and others to Francisco Varela’s work on open systems, often in the style of Deleuze and Guatarri (1987; Varela 1999). But taking into account their differences, historian Ruth Leys (2011) summarizes some of the main assumptions they hold in common: “For the theorists in question</w:t>
      </w:r>
      <w:r w:rsidRPr="0071776B">
        <w:rPr>
          <w:u w:val="single"/>
        </w:rPr>
        <w:t>, affects are ‘</w:t>
      </w:r>
      <w:r w:rsidRPr="0071776B">
        <w:rPr>
          <w:b/>
          <w:u w:val="single"/>
        </w:rPr>
        <w:t>inhuman,’ ‘pre-subjective,’ ‘visceral’ forces</w:t>
      </w:r>
      <w:r w:rsidRPr="0071776B">
        <w:rPr>
          <w:u w:val="single"/>
        </w:rPr>
        <w:t xml:space="preserve"> and intensities that influence our thinking and judgments but are separate from these</w:t>
      </w:r>
      <w:r w:rsidRPr="0071776B">
        <w:rPr>
          <w:sz w:val="14"/>
        </w:rPr>
        <w:t xml:space="preserve">. Whatever else may be meant by the terms affect and emotion … the </w:t>
      </w:r>
      <w:r w:rsidRPr="0071776B">
        <w:rPr>
          <w:u w:val="single"/>
        </w:rPr>
        <w:t>affects must be non-cognitive, corporeal processes or states</w:t>
      </w:r>
      <w:r w:rsidRPr="0071776B">
        <w:rPr>
          <w:sz w:val="14"/>
        </w:rPr>
        <w:t xml:space="preserve">” (437).7 For such theorists, affect is, as Brian Massumi (2002) asserts, “irreducibly bodily and autonomic” (28). Other enthusiastic contributors to affect theory from a wide range of fields, include Eve Sedgwick, Patricia Clough, Lauren Berlant, Elizabeth Grosz, Rosie Braidotti, Kathleen Stewart, Lawrence Grossberg, Elizabeth Wilson, and Antonio Damasio.8 This work relates directly to the theme of potentiality. Massumi, one of the most widely read writers on affect theory, stresses its connection with “potential” in a chapter called “Autonomy of Affect.” Something that happens too quickly to have happened, actually, is virtual. The body is as immediately virtual as it is actual. The virtual, the pressing crowd of incipiencies and tendencies, is a realm of potential. In potential is where futurity combines, unmediated, with pastness, where outsides are infolded and sadness is happy (happy because the press to action and expression is life). (Massumi 2002:30–31; italics in original) The definition Massumi gives to the concept of potential here seems to be “unlimited.” In particular, the affective realm is not limited by what he sees as the constraints of sociolinguistic meaning. What motivates these scholars? They do not all agree on every point, and I will be glossing over their differences here, but Leys identifies some common motivations. Centrally, they </w:t>
      </w:r>
      <w:r w:rsidRPr="0071776B">
        <w:rPr>
          <w:u w:val="single"/>
        </w:rPr>
        <w:t>claim that the role of reason and rationality in politics, ethics, and aesthetics has been overvalued</w:t>
      </w:r>
      <w:r w:rsidRPr="0071776B">
        <w:rPr>
          <w:sz w:val="14"/>
        </w:rPr>
        <w:t xml:space="preserve">. It is too disembodied and “unlayered” an account of the way people actually form opinions (Leys 2011:436). Given this, they adopt the position that humans are corporeal creatures with important subliminal affective intensities and resonances that are decisive in the way we form opinions and beliefs. They share an insistence that we ignore affects at our peril because they can be manipulated deliberately and because they contain the potential for creativity and transformation. In sum, the affects are independent of and before language. They are before “intentions, meanings, reasons, and beliefs”; they are “non-signifying, autonomic processes that take place below the level of conscious awareness and meaning”; they are “‘inhuman,’ ‘pre-subjective,’ ‘visceral’ forces that influence our thinking and judgments” even though they are noncognitive and corporeal (Leys 2011:437, 443). Among the affects, at the physiological level, categories that are cognitively separate (such as sad or pleasant) get connected, and this is one way the affects are thought to open up new and creative potential (Massumi 2002:29). Massumi—following Deleuze—considers that the affects are characterized by “intensity” rather than content. </w:t>
      </w:r>
      <w:r w:rsidRPr="0071776B">
        <w:rPr>
          <w:u w:val="single"/>
        </w:rPr>
        <w:t>Affective states, characterized by intensity, are nonsemantic, nonlinear, autonomous, vital, singular, indeterminate, and disruptive</w:t>
      </w:r>
      <w:r w:rsidRPr="0071776B">
        <w:rPr>
          <w:sz w:val="14"/>
        </w:rPr>
        <w:t xml:space="preserve"> of fixed (conventional) meanings. Hence </w:t>
      </w:r>
      <w:r w:rsidRPr="0071776B">
        <w:rPr>
          <w:u w:val="single"/>
        </w:rPr>
        <w:t>the affects provide a rich reservoir of unpredictable potentiality</w:t>
      </w:r>
      <w:r w:rsidRPr="0071776B">
        <w:rPr>
          <w:sz w:val="14"/>
        </w:rPr>
        <w:t xml:space="preserve">. </w:t>
      </w:r>
      <w:r w:rsidRPr="0071776B">
        <w:rPr>
          <w:u w:val="single"/>
        </w:rPr>
        <w:t>All this means there is a gap between the signifying order (content, meaning, convention) and the affective order</w:t>
      </w:r>
      <w:r w:rsidRPr="0071776B">
        <w:rPr>
          <w:sz w:val="14"/>
        </w:rPr>
        <w:t xml:space="preserve">. </w:t>
      </w:r>
      <w:r w:rsidRPr="0071776B">
        <w:rPr>
          <w:u w:val="single"/>
        </w:rPr>
        <w:t>What exactly is the gap</w:t>
      </w:r>
      <w:r w:rsidRPr="0071776B">
        <w:rPr>
          <w:sz w:val="14"/>
        </w:rPr>
        <w:t xml:space="preserve">? According to Leys (2011), </w:t>
      </w:r>
      <w:r w:rsidRPr="0071776B">
        <w:rPr>
          <w:u w:val="single"/>
        </w:rPr>
        <w:t>there is “a constitutive disjunction between our emotions on the one hand and our knowledge of what causes and maintains them on the other, because … affect and cognition are two separate systems</w:t>
      </w:r>
      <w:r w:rsidRPr="0071776B">
        <w:rPr>
          <w:sz w:val="14"/>
        </w:rPr>
        <w:t xml:space="preserve">” (437). These theorists generally argue that affect is independent of meaning and signification; they deny the role of intentionality and meaning at the affective level (Leys 2011:450). </w:t>
      </w:r>
      <w:r w:rsidRPr="0071776B">
        <w:rPr>
          <w:u w:val="single"/>
        </w:rPr>
        <w:t>There is a gap or “radical dichotomy between the ‘real’ causes of affect and the individual’s own interpretation of these causes</w:t>
      </w:r>
      <w:r w:rsidRPr="0071776B">
        <w:rPr>
          <w:sz w:val="14"/>
        </w:rPr>
        <w:t>” (Tomkins, quoted in Leys 2011:437). In Tomkins’s view, affects are “</w:t>
      </w:r>
      <w:r w:rsidRPr="005E2C04">
        <w:rPr>
          <w:sz w:val="14"/>
        </w:rPr>
        <w:t>phylogenetically old, automatic responses of the organism that have evolved for survival purposes and lack the cognitive characteristics of the higher-order mental processes and are separate from them” (Leys 2011:437). The affects are located subcortically in the brain, in the part of the brain that processes universal, natural kinds (such as the so-called basic emotions). The “basic emotions” or “</w:t>
      </w:r>
      <w:r w:rsidRPr="005E2C04">
        <w:rPr>
          <w:u w:val="single"/>
        </w:rPr>
        <w:t>affect</w:t>
      </w:r>
      <w:r w:rsidRPr="005E2C04">
        <w:rPr>
          <w:sz w:val="14"/>
        </w:rPr>
        <w:t xml:space="preserve"> programs” </w:t>
      </w:r>
      <w:r w:rsidRPr="005E2C04">
        <w:rPr>
          <w:u w:val="single"/>
        </w:rPr>
        <w:t xml:space="preserve">are </w:t>
      </w:r>
      <w:r w:rsidRPr="005E2C04">
        <w:rPr>
          <w:rStyle w:val="Emphasis"/>
        </w:rPr>
        <w:t>genetically hardwired responses</w:t>
      </w:r>
      <w:r w:rsidRPr="005E2C04">
        <w:rPr>
          <w:sz w:val="14"/>
        </w:rPr>
        <w:t xml:space="preserve">, products of human evolution, </w:t>
      </w:r>
      <w:r w:rsidRPr="005E2C04">
        <w:rPr>
          <w:u w:val="single"/>
        </w:rPr>
        <w:t>that are expressed in autonomic behavioral patterns</w:t>
      </w:r>
      <w:r w:rsidRPr="005E2C04">
        <w:rPr>
          <w:sz w:val="14"/>
        </w:rPr>
        <w:t xml:space="preserve"> (such as characteristic facial expressions for fear or disgust) (Damasio 1994; Leys 2011:438–439; Sedgwick 2003). </w:t>
      </w:r>
      <w:r w:rsidRPr="005E2C04">
        <w:rPr>
          <w:u w:val="single"/>
        </w:rPr>
        <w:t>There is one part of affect theory that relates directly to the theme of potentiality</w:t>
      </w:r>
      <w:r w:rsidRPr="005E2C04">
        <w:rPr>
          <w:sz w:val="14"/>
        </w:rPr>
        <w:t xml:space="preserve">. This is the supposition that there is no way to include both mind and body in an account of meaning, making it necessary to posit a level below the gap where bodily aspects of affect go on; </w:t>
      </w:r>
      <w:r w:rsidRPr="005E2C04">
        <w:rPr>
          <w:u w:val="single"/>
        </w:rPr>
        <w:t>it is the unformed, precognitive aspects of the lower level of the affects that make them seem filled with potentia</w:t>
      </w:r>
      <w:r w:rsidRPr="005E2C04">
        <w:rPr>
          <w:sz w:val="14"/>
        </w:rPr>
        <w:t xml:space="preserve">l. This move separates intentionality or meaning from affect and assumes that intentionality and meaning are purely mental or cognitive. </w:t>
      </w:r>
      <w:r w:rsidRPr="005E2C04">
        <w:rPr>
          <w:u w:val="single"/>
        </w:rPr>
        <w:t>There are many points at which this argument can be criticized</w:t>
      </w:r>
      <w:r w:rsidRPr="005E2C04">
        <w:rPr>
          <w:sz w:val="14"/>
        </w:rPr>
        <w:t xml:space="preserve">.9 Some critics have shown in detail how </w:t>
      </w:r>
      <w:r w:rsidRPr="005E2C04">
        <w:rPr>
          <w:u w:val="single"/>
        </w:rPr>
        <w:t>the psychological evidence that is the basis for the tenets of affect theory is questionable and out of date</w:t>
      </w:r>
      <w:r w:rsidRPr="005E2C04">
        <w:rPr>
          <w:sz w:val="14"/>
        </w:rPr>
        <w:t xml:space="preserve"> (Leys 2010). Others have detailed the ways </w:t>
      </w:r>
      <w:r w:rsidRPr="005E2C04">
        <w:rPr>
          <w:u w:val="single"/>
        </w:rPr>
        <w:t>affect theorists sometimes misread biological and psychological research</w:t>
      </w:r>
      <w:r w:rsidRPr="005E2C04">
        <w:rPr>
          <w:sz w:val="14"/>
        </w:rPr>
        <w:t xml:space="preserve"> (Papoulias and Callard 2010). For example, in a 1985 experiment by Benjamin Libet, subjects were asked to decide to flex a finger at will and to note the exact time they made the decision. The experimenters also measured the exact time of any rise in the subject’s brain activity and the exact time of the subject’s finger flexing. The results showed that there was a 0.2-second delay between the brain’s activity spike and the subject’s decision, then a 0.3-second delay between the subject’s decision and his finger flexing. In all, there seemed to be a half-second delay between the subject’s brain’s initial activity and the subject’s finger actually flexing (Libet 1985). This half-second gap provides Massumi (2002:29) with the evidence of a gap between (lower) brain activity and (higher) decision, intentionality and action. He concludes that material processes of the brain generate our thoughts; conscious thoughts, decisions, and intentions come too late to be very significant. At most they are reflections after the fact. No one would doubt that the brain is necessary for thought and action. But Massumi and other affect theorists place too much weight on this experimental evidence. Other studies have shown that Libet’s evidence is open to contrary interpretations from its publication in 1985 up until the present (Banks and Isham 2009, 2010; Gomes 1998). At the very least, before drawing such far-reaching conclusions, one would hope scholars of cultural phenomena would consider the experimental structures that generate psychological data. As I noted earlier, the psychological subject becomes a particular kind of stripped down entity, a data-emitting being whose subjective experience is outside the frame of the experiment. Perhaps this is not the most adequate model for understanding human intentionality.</w:t>
      </w:r>
      <w:r w:rsidRPr="0071776B">
        <w:rPr>
          <w:sz w:val="14"/>
        </w:rPr>
        <w:t xml:space="preserve"> </w:t>
      </w:r>
    </w:p>
    <w:p w14:paraId="7FDB14CA" w14:textId="77777777" w:rsidR="008A2A96" w:rsidRPr="00F7695B" w:rsidRDefault="008A2A96" w:rsidP="008A2A96"/>
    <w:p w14:paraId="12B98551" w14:textId="77777777" w:rsidR="008A2A96" w:rsidRPr="005E2C04" w:rsidRDefault="008A2A96" w:rsidP="008A2A96">
      <w:pPr>
        <w:pStyle w:val="Heading4"/>
      </w:pPr>
      <w:r>
        <w:t>Reject individual appeals that aren’t grounded in objective reason—any other calculative framework inevitably favors those of dominant groups</w:t>
      </w:r>
    </w:p>
    <w:p w14:paraId="723C38AF" w14:textId="77777777" w:rsidR="008A2A96" w:rsidRPr="00164303" w:rsidRDefault="008A2A96" w:rsidP="008A2A96">
      <w:pPr>
        <w:rPr>
          <w:lang w:val="de-DE"/>
        </w:rPr>
      </w:pPr>
      <w:r w:rsidRPr="00164303">
        <w:rPr>
          <w:rStyle w:val="Style13ptBold"/>
        </w:rPr>
        <w:t>Wagner</w:t>
      </w:r>
      <w:r>
        <w:rPr>
          <w:rStyle w:val="Style13ptBold"/>
        </w:rPr>
        <w:t xml:space="preserve"> 200</w:t>
      </w:r>
      <w:r>
        <w:t>—</w:t>
      </w:r>
      <w:r w:rsidRPr="00164303">
        <w:t>Pol</w:t>
      </w:r>
      <w:r>
        <w:t>itical s</w:t>
      </w:r>
      <w:r w:rsidRPr="00164303">
        <w:t>ci</w:t>
      </w:r>
      <w:r>
        <w:t>ence</w:t>
      </w:r>
      <w:r w:rsidRPr="00164303">
        <w:t xml:space="preserve"> </w:t>
      </w:r>
      <w:r>
        <w:t>p</w:t>
      </w:r>
      <w:r w:rsidRPr="00164303">
        <w:t xml:space="preserve">rof </w:t>
      </w:r>
      <w:r>
        <w:t>at</w:t>
      </w:r>
      <w:r w:rsidRPr="00164303">
        <w:t xml:space="preserve"> Colgate</w:t>
      </w:r>
      <w:r>
        <w:t xml:space="preserve"> (Joseph,</w:t>
      </w:r>
      <w:r w:rsidRPr="00164303">
        <w:t xml:space="preserve"> The Revolt Against Reason, </w:t>
      </w:r>
      <w:r>
        <w:t xml:space="preserve">5/2/2000, </w:t>
      </w:r>
      <w:r w:rsidRPr="00164303">
        <w:t xml:space="preserve">Critical Thinking, ed. </w:t>
      </w:r>
      <w:r w:rsidRPr="00164303">
        <w:rPr>
          <w:lang w:val="de-DE"/>
        </w:rPr>
        <w:t>Oxman-Michelli and Weinstein, http://hascall.colgate.edu/jwagner/DownloadFiles/Revolt.doc</w:t>
      </w:r>
      <w:r>
        <w:rPr>
          <w:lang w:val="de-DE"/>
        </w:rPr>
        <w:t>)</w:t>
      </w:r>
    </w:p>
    <w:p w14:paraId="0B577DA0" w14:textId="77777777" w:rsidR="008A2A96" w:rsidRPr="005E2C04" w:rsidRDefault="008A2A96" w:rsidP="008A2A96">
      <w:pPr>
        <w:rPr>
          <w:sz w:val="14"/>
        </w:rPr>
      </w:pPr>
      <w:r w:rsidRPr="005E2C04">
        <w:rPr>
          <w:sz w:val="14"/>
        </w:rPr>
        <w:t xml:space="preserve">By confusing the formal and material conditions of knowledge relativism is guilty of the confusion of discernibles.  Thus relativism fails. If follows that the possibility of frameworks and languages presupposes universal meta-principles.  These meta-principles are not determined by the framework, but are the preconditions for meaning and the constraints upon what can be validly said.  Because common meta-principles condition any framework, not only are meanings universally accessible, but the constraints of reason universally apply.  For instance, assume a language, Loco, in which all Locoians believe the earth is a two dimensional plane.  This belief, X, is, in fact, false, any outside observers who know Loco can correctly assert, in Loco, 'X is false' even though no native Locoian believes it (assuming no mistake in translation).  Why should unanimity among Locoians cause us any doubt?  The epistemic problem of asserting this across frameworks is no greater than the problem of asserting scientific truths within a culture in which some persons persist in pre-scientific beliefs.  The underlying conditions of logical consistency and objectivity, our knowledge of Locoian physics and modern Western physics, our evidence from satellites allow us to judge truth in this matter.  Of course, deciding whether the Locoians are wrong is distinguished from deciding whether one should respect Locoian beliefs and customs, and whether one should tell them they are wrong.  Relativism goes awry because of its tendency to confuse distinct categories and issues.  In this case it confuses an epistemic issue with a normative one.  </w:t>
      </w:r>
      <w:r w:rsidRPr="005E2C04">
        <w:rPr>
          <w:u w:val="single"/>
        </w:rPr>
        <w:t xml:space="preserve">Normatively, post-positivist relativism tells us that the universalism and objectivity of science and ethics seem </w:t>
      </w:r>
      <w:r w:rsidRPr="005E2C04">
        <w:rPr>
          <w:b/>
          <w:u w:val="single"/>
        </w:rPr>
        <w:t>insensitive to non-Western cultures</w:t>
      </w:r>
      <w:r w:rsidRPr="005E2C04">
        <w:rPr>
          <w:sz w:val="14"/>
        </w:rPr>
        <w:t xml:space="preserve"> or even subordinate subcultures, groups, and classes within Western societies.  It reminds us that 'knowledge is power,' and that power is frightful</w:t>
      </w:r>
      <w:r w:rsidRPr="005E2C04">
        <w:rPr>
          <w:u w:val="single"/>
        </w:rPr>
        <w:t>.  It commends relativism</w:t>
      </w:r>
      <w:r w:rsidRPr="005E2C04">
        <w:rPr>
          <w:sz w:val="14"/>
        </w:rPr>
        <w:t xml:space="preserve"> to those excluded groups </w:t>
      </w:r>
      <w:r w:rsidRPr="005E2C04">
        <w:rPr>
          <w:u w:val="single"/>
        </w:rPr>
        <w:t>and recommends that each group recapture</w:t>
      </w:r>
      <w:r w:rsidRPr="005E2C04">
        <w:rPr>
          <w:sz w:val="14"/>
        </w:rPr>
        <w:t xml:space="preserve"> the 'fleeting images' and </w:t>
      </w:r>
      <w:r w:rsidRPr="005E2C04">
        <w:rPr>
          <w:u w:val="single"/>
        </w:rPr>
        <w:t>'subjective memories' that constitute its group meanings</w:t>
      </w:r>
      <w:r w:rsidRPr="005E2C04">
        <w:rPr>
          <w:sz w:val="14"/>
        </w:rPr>
        <w:t xml:space="preserve"> </w:t>
      </w:r>
      <w:r w:rsidRPr="005E2C04">
        <w:rPr>
          <w:u w:val="single"/>
        </w:rPr>
        <w:t>and form the basis for social and political solidarity</w:t>
      </w:r>
      <w:r w:rsidRPr="005E2C04">
        <w:rPr>
          <w:sz w:val="14"/>
        </w:rPr>
        <w:t xml:space="preserve">.  Each community is encouraged to articulate values implicit in such archeology (Giroux 1991). Perhaps these are commendable prescriptions, especially if we believe there is value in solidarity and in capturing meanings that make life in a community worthwhile. </w:t>
      </w:r>
      <w:r w:rsidRPr="005E2C04">
        <w:rPr>
          <w:u w:val="single"/>
        </w:rPr>
        <w:t xml:space="preserve"> But by themselves these are </w:t>
      </w:r>
      <w:r w:rsidRPr="005E2C04">
        <w:rPr>
          <w:b/>
          <w:u w:val="single"/>
        </w:rPr>
        <w:t>inadequate prescriptions for liberation</w:t>
      </w:r>
      <w:r w:rsidRPr="005E2C04">
        <w:rPr>
          <w:u w:val="single"/>
        </w:rPr>
        <w:t xml:space="preserve"> or emancipation from domination</w:t>
      </w:r>
      <w:r w:rsidRPr="005E2C04">
        <w:rPr>
          <w:sz w:val="14"/>
        </w:rPr>
        <w:t xml:space="preserve">.  If the subordinate groups have one set of values and the dominant groups have another; if the subordinate groups have their fleeting images and the dominant groups have another; if the subordinate group has its collective memories and the dominant group theirs, then the question of politics and morals is, which values and images should rule?  </w:t>
      </w:r>
      <w:r w:rsidRPr="005E2C04">
        <w:rPr>
          <w:b/>
          <w:u w:val="single"/>
        </w:rPr>
        <w:t>If subordinate groups</w:t>
      </w:r>
      <w:r w:rsidRPr="005E2C04">
        <w:rPr>
          <w:sz w:val="14"/>
        </w:rPr>
        <w:t xml:space="preserve"> find objectivity hostile, then they deny a common ground that is prior to or takes precedence over the parochial differences in beliefs and values.  If </w:t>
      </w:r>
      <w:r w:rsidRPr="005E2C04">
        <w:rPr>
          <w:b/>
          <w:u w:val="single"/>
        </w:rPr>
        <w:t>they can only appeal to that which is unique in their group</w:t>
      </w:r>
      <w:r w:rsidRPr="005E2C04">
        <w:rPr>
          <w:sz w:val="14"/>
        </w:rPr>
        <w:t xml:space="preserve">, if they can appeal to values that move only them, </w:t>
      </w:r>
      <w:r w:rsidRPr="005E2C04">
        <w:rPr>
          <w:b/>
          <w:u w:val="single"/>
        </w:rPr>
        <w:t>then they fail.  They fail to appeal to the values of the dominant group; they fail to make any claim upon the dominant group</w:t>
      </w:r>
      <w:r w:rsidRPr="005E2C04">
        <w:rPr>
          <w:sz w:val="14"/>
        </w:rPr>
        <w:t xml:space="preserve">; </w:t>
      </w:r>
      <w:r w:rsidRPr="005E2C04">
        <w:rPr>
          <w:u w:val="single"/>
        </w:rPr>
        <w:t>and</w:t>
      </w:r>
      <w:r w:rsidRPr="005E2C04">
        <w:rPr>
          <w:sz w:val="14"/>
        </w:rPr>
        <w:t xml:space="preserve"> </w:t>
      </w:r>
      <w:r w:rsidRPr="005E2C04">
        <w:rPr>
          <w:u w:val="single"/>
        </w:rPr>
        <w:t>thereby concede to a struggle that is simply a matter of power</w:t>
      </w:r>
      <w:r w:rsidRPr="005E2C04">
        <w:rPr>
          <w:sz w:val="14"/>
        </w:rPr>
        <w:t xml:space="preserve">.  Unfortunately, </w:t>
      </w:r>
      <w:r w:rsidRPr="005E2C04">
        <w:rPr>
          <w:u w:val="single"/>
        </w:rPr>
        <w:t>the dominant group, by definition has power</w:t>
      </w:r>
      <w:r w:rsidRPr="005E2C04">
        <w:rPr>
          <w:sz w:val="14"/>
        </w:rPr>
        <w:t xml:space="preserve">.  Thus the normative prescriptions of relativism are practically as well as logically self-defeating. </w:t>
      </w:r>
      <w:r w:rsidRPr="005E2C04">
        <w:rPr>
          <w:u w:val="single"/>
        </w:rPr>
        <w:t>Alternatively, objective principles of justice and mutual respect make moral and political claims</w:t>
      </w:r>
      <w:r w:rsidRPr="005E2C04">
        <w:rPr>
          <w:sz w:val="14"/>
        </w:rPr>
        <w:t xml:space="preserve"> which ought to be honored by all persons, nations, and cultures</w:t>
      </w:r>
      <w:r w:rsidRPr="005E2C04">
        <w:rPr>
          <w:u w:val="single"/>
        </w:rPr>
        <w:t>.  These are universal claims</w:t>
      </w:r>
      <w:r w:rsidRPr="005E2C04">
        <w:rPr>
          <w:sz w:val="14"/>
        </w:rPr>
        <w:t xml:space="preserve">, the only sorts of claims </w:t>
      </w:r>
      <w:r w:rsidRPr="005E2C04">
        <w:rPr>
          <w:u w:val="single"/>
        </w:rPr>
        <w:t>which assert obligation on those who are dominant as well as those who are subordinate.  Only universal claims of justice are the kind that cannot be discharged by the rejoinder</w:t>
      </w:r>
      <w:r w:rsidRPr="005E2C04">
        <w:rPr>
          <w:sz w:val="14"/>
        </w:rPr>
        <w:t xml:space="preserve">, 'those are simply your tastes and preferences, not mine,' </w:t>
      </w:r>
      <w:r w:rsidRPr="005E2C04">
        <w:rPr>
          <w:u w:val="single"/>
        </w:rPr>
        <w:t>because only universal claims are grounded on the fundamental commonality of human beings</w:t>
      </w:r>
      <w:r w:rsidRPr="005E2C04">
        <w:rPr>
          <w:sz w:val="14"/>
        </w:rPr>
        <w:t xml:space="preserve"> and human societies, not upon the ineradicable differences between them.  </w:t>
      </w:r>
      <w:r w:rsidRPr="005E2C04">
        <w:rPr>
          <w:u w:val="single"/>
        </w:rPr>
        <w:t xml:space="preserve">Such universality resides in the </w:t>
      </w:r>
      <w:r w:rsidRPr="005E2C04">
        <w:rPr>
          <w:b/>
          <w:u w:val="single"/>
        </w:rPr>
        <w:t>common reason and common truths</w:t>
      </w:r>
      <w:r w:rsidRPr="005E2C04">
        <w:rPr>
          <w:u w:val="single"/>
        </w:rPr>
        <w:t xml:space="preserve"> (empirical and moral),</w:t>
      </w:r>
      <w:r w:rsidRPr="005E2C04">
        <w:rPr>
          <w:sz w:val="14"/>
        </w:rPr>
        <w:t xml:space="preserve"> </w:t>
      </w:r>
      <w:r w:rsidRPr="005E2C04">
        <w:rPr>
          <w:u w:val="single"/>
        </w:rPr>
        <w:t>which make differences possible as well as shared understanding and appreciation.</w:t>
      </w:r>
      <w:r w:rsidRPr="005E2C04">
        <w:rPr>
          <w:sz w:val="14"/>
        </w:rPr>
        <w:t xml:space="preserve"> Finally, </w:t>
      </w:r>
      <w:r w:rsidRPr="005E2C04">
        <w:rPr>
          <w:u w:val="single"/>
        </w:rPr>
        <w:t xml:space="preserve">identifying, understanding and appreciating differences between groups and individuals </w:t>
      </w:r>
      <w:r w:rsidRPr="005E2C04">
        <w:rPr>
          <w:b/>
          <w:u w:val="single"/>
        </w:rPr>
        <w:t>depends the universal capacity for logical consistency and objectivity</w:t>
      </w:r>
      <w:r w:rsidRPr="005E2C04">
        <w:rPr>
          <w:sz w:val="14"/>
        </w:rPr>
        <w:t xml:space="preserve"> that every language user possesses.  By this means I recognize that 'happiness,' 'pain,' 'frustration,' 'friendship,' 'commitments' and 'beliefs about justice' matter not only to me but to others.  I </w:t>
      </w:r>
      <w:r w:rsidRPr="005E2C04">
        <w:rPr>
          <w:u w:val="single"/>
        </w:rPr>
        <w:t>recognize that 'happiness' is desirable not because it occurs in me, but because happiness is a desirable experience in whomever it occurs</w:t>
      </w:r>
      <w:r w:rsidRPr="005E2C04">
        <w:rPr>
          <w:sz w:val="14"/>
        </w:rPr>
        <w:t xml:space="preserve">.  I recognize that if these matters are reasons to advance my interests or the interests of my society, they are also reasons to advance the interests of others and other societies.  It is our commonality and universality that forms the basis for understanding and solidarity.  Abandoning the common and the universal, as post-positivists, post-structuralists, and post-moderns do, not only rests upon a series of epistemic mistakes, but leads to a moral and political program that is as foolish as it is imprudent and unwise.  </w:t>
      </w:r>
    </w:p>
    <w:p w14:paraId="367B13E7" w14:textId="77777777" w:rsidR="008A2A96" w:rsidRPr="0071776B" w:rsidRDefault="008A2A96" w:rsidP="008A2A96"/>
    <w:p w14:paraId="04764246" w14:textId="50B1A8B2" w:rsidR="00C24FA6" w:rsidRDefault="006E428A" w:rsidP="006E428A">
      <w:pPr>
        <w:pStyle w:val="Heading2"/>
      </w:pPr>
      <w:r>
        <w:t>AT: Deleuze</w:t>
      </w:r>
    </w:p>
    <w:p w14:paraId="25D37768" w14:textId="77777777" w:rsidR="006E428A" w:rsidRDefault="006E428A" w:rsidP="006E428A">
      <w:pPr>
        <w:pStyle w:val="Heading3"/>
      </w:pPr>
      <w:r>
        <w:t>Pragmatism Good</w:t>
      </w:r>
    </w:p>
    <w:p w14:paraId="3C98A0E1" w14:textId="77777777" w:rsidR="006E428A" w:rsidRDefault="006E428A" w:rsidP="006E428A">
      <w:pPr>
        <w:pStyle w:val="Heading4"/>
      </w:pPr>
      <w:r>
        <w:t>Piecemeal legal action and democratic deliberation is in the direction of the alternative – positive change can, and has, occurred through legislative means</w:t>
      </w:r>
    </w:p>
    <w:p w14:paraId="4660B83F" w14:textId="77777777" w:rsidR="006E428A" w:rsidRPr="00B55CA3" w:rsidRDefault="006E428A" w:rsidP="006E428A">
      <w:r w:rsidRPr="002F19B6">
        <w:rPr>
          <w:rStyle w:val="Style13ptBold"/>
        </w:rPr>
        <w:t>Patton 5</w:t>
      </w:r>
      <w:r>
        <w:t xml:space="preserve"> (Paul, </w:t>
      </w:r>
      <w:r w:rsidRPr="00B55CA3">
        <w:t>Scientia Professor of Philosophy in the School of History and Philosophy at the University of New South Wales, Sydney, Australia</w:t>
      </w:r>
      <w:r>
        <w:t>, “</w:t>
      </w:r>
      <w:r w:rsidRPr="00B55CA3">
        <w:t>Deleuze and Democracy</w:t>
      </w:r>
      <w:r>
        <w:t xml:space="preserve">”, </w:t>
      </w:r>
      <w:r w:rsidRPr="00B55CA3">
        <w:t>Contemporary Political Theory, 2005, 4, (400–413)</w:t>
      </w:r>
      <w:r>
        <w:t xml:space="preserve">, </w:t>
      </w:r>
      <w:r w:rsidRPr="00B55CA3">
        <w:t>Palgrave Macmillan</w:t>
      </w:r>
      <w:r>
        <w:t xml:space="preserve">, </w:t>
      </w:r>
      <w:r w:rsidRPr="00B55CA3">
        <w:t>https://www.academia.edu/1445811/Deleuze_and_democracy</w:t>
      </w:r>
      <w:r>
        <w:t>)KJR</w:t>
      </w:r>
    </w:p>
    <w:p w14:paraId="078920EE" w14:textId="77777777" w:rsidR="006E428A" w:rsidRPr="00B55CA3" w:rsidRDefault="006E428A" w:rsidP="006E428A">
      <w:pPr>
        <w:rPr>
          <w:sz w:val="16"/>
        </w:rPr>
      </w:pPr>
      <w:r w:rsidRPr="00B55CA3">
        <w:rPr>
          <w:sz w:val="16"/>
        </w:rPr>
        <w:t xml:space="preserve">Mengue’s second </w:t>
      </w:r>
      <w:r w:rsidRPr="00DE22EE">
        <w:rPr>
          <w:u w:val="single"/>
        </w:rPr>
        <w:t>argument for the</w:t>
      </w:r>
      <w:r w:rsidRPr="00B55CA3">
        <w:rPr>
          <w:sz w:val="16"/>
        </w:rPr>
        <w:t xml:space="preserve"> supposed </w:t>
      </w:r>
      <w:r w:rsidRPr="00DE22EE">
        <w:rPr>
          <w:u w:val="single"/>
        </w:rPr>
        <w:t>anti-democratic bias of Deleuzian</w:t>
      </w:r>
      <w:r>
        <w:rPr>
          <w:u w:val="single"/>
        </w:rPr>
        <w:t xml:space="preserve"> </w:t>
      </w:r>
      <w:r w:rsidRPr="00DE22EE">
        <w:rPr>
          <w:u w:val="single"/>
        </w:rPr>
        <w:t>political philosophy relies upon the distinction between majority and minority</w:t>
      </w:r>
      <w:r>
        <w:rPr>
          <w:u w:val="single"/>
        </w:rPr>
        <w:t xml:space="preserve"> </w:t>
      </w:r>
      <w:r w:rsidRPr="00B55CA3">
        <w:rPr>
          <w:sz w:val="16"/>
        </w:rPr>
        <w:t xml:space="preserve">drawn in A Thousand Plateaus. </w:t>
      </w:r>
      <w:r w:rsidRPr="00DE22EE">
        <w:rPr>
          <w:u w:val="single"/>
        </w:rPr>
        <w:t>Deleuze and Guattari</w:t>
      </w:r>
      <w:r w:rsidRPr="00B55CA3">
        <w:rPr>
          <w:sz w:val="16"/>
        </w:rPr>
        <w:t xml:space="preserve"> emphasize the difference in kind between the position of majority and minoritarian becoming and, along with this difference, their </w:t>
      </w:r>
      <w:r w:rsidRPr="00DE22EE">
        <w:rPr>
          <w:u w:val="single"/>
        </w:rPr>
        <w:t>preference</w:t>
      </w:r>
      <w:r w:rsidRPr="00B55CA3">
        <w:rPr>
          <w:sz w:val="16"/>
        </w:rPr>
        <w:t xml:space="preserve"> for </w:t>
      </w:r>
      <w:r w:rsidRPr="00DE22EE">
        <w:rPr>
          <w:u w:val="single"/>
        </w:rPr>
        <w:t>minoritarian politics</w:t>
      </w:r>
      <w:r w:rsidRPr="00B55CA3">
        <w:rPr>
          <w:sz w:val="16"/>
        </w:rPr>
        <w:t xml:space="preserve">. They point to the existence in contemporary societies of a majoritarian ‘fact’, namely the existence of a standard against which the rights and duties of all citizens are measured: Let us suppose that the constant or standard is the average adult-whiteheterosexual-European-male-speaking a standard languagey </w:t>
      </w:r>
      <w:r w:rsidRPr="00DE22EE">
        <w:rPr>
          <w:u w:val="single"/>
        </w:rPr>
        <w:t>It is obvious</w:t>
      </w:r>
      <w:r>
        <w:rPr>
          <w:u w:val="single"/>
        </w:rPr>
        <w:t xml:space="preserve"> </w:t>
      </w:r>
      <w:r w:rsidRPr="00DE22EE">
        <w:rPr>
          <w:u w:val="single"/>
        </w:rPr>
        <w:t>that ‘man’ holds the majority, even if he is less numerous than mosquitoes</w:t>
      </w:r>
      <w:r w:rsidRPr="00B55CA3">
        <w:rPr>
          <w:sz w:val="16"/>
        </w:rPr>
        <w:t xml:space="preserve">, children, women, blacks, peasants, homosexuals, etc. That is </w:t>
      </w:r>
      <w:r w:rsidRPr="00DE22EE">
        <w:rPr>
          <w:u w:val="single"/>
        </w:rPr>
        <w:t>because he</w:t>
      </w:r>
      <w:r>
        <w:rPr>
          <w:u w:val="single"/>
        </w:rPr>
        <w:t xml:space="preserve"> </w:t>
      </w:r>
      <w:r w:rsidRPr="00DE22EE">
        <w:rPr>
          <w:u w:val="single"/>
        </w:rPr>
        <w:t>appears twice, once in the constant and again in the variable from which the</w:t>
      </w:r>
      <w:r>
        <w:rPr>
          <w:u w:val="single"/>
        </w:rPr>
        <w:t xml:space="preserve"> </w:t>
      </w:r>
      <w:r w:rsidRPr="00B55CA3">
        <w:rPr>
          <w:sz w:val="16"/>
        </w:rPr>
        <w:t xml:space="preserve">Paul Patton Deleuze and Democracy 406 Contemporary Political Theory 2005 4 </w:t>
      </w:r>
      <w:r w:rsidRPr="00DE22EE">
        <w:rPr>
          <w:u w:val="single"/>
        </w:rPr>
        <w:t>constant is extracted</w:t>
      </w:r>
      <w:r w:rsidRPr="00B55CA3">
        <w:rPr>
          <w:sz w:val="16"/>
        </w:rPr>
        <w:t xml:space="preserve">. </w:t>
      </w:r>
      <w:r w:rsidRPr="00DE22EE">
        <w:rPr>
          <w:u w:val="single"/>
        </w:rPr>
        <w:t>Majority assumes a state of power and domination,</w:t>
      </w:r>
      <w:r>
        <w:rPr>
          <w:u w:val="single"/>
        </w:rPr>
        <w:t xml:space="preserve"> </w:t>
      </w:r>
      <w:r w:rsidRPr="00DE22EE">
        <w:rPr>
          <w:u w:val="single"/>
        </w:rPr>
        <w:t>not the other way aroun</w:t>
      </w:r>
      <w:r w:rsidRPr="00B55CA3">
        <w:rPr>
          <w:sz w:val="16"/>
        </w:rPr>
        <w:t xml:space="preserve">d (Deleuze and Guattari, 1987, 105). At the same time, they point out that this is ‘the analytic fact of Nobody’ and contrast it with the ‘becoming-minoritarian of everybody’ (Deleuze and Guattari, 1987, 106). </w:t>
      </w:r>
      <w:r w:rsidRPr="00DE22EE">
        <w:rPr>
          <w:u w:val="single"/>
        </w:rPr>
        <w:t>This becoming-minoritarian refers to the potential of</w:t>
      </w:r>
      <w:r>
        <w:rPr>
          <w:u w:val="single"/>
        </w:rPr>
        <w:t xml:space="preserve"> </w:t>
      </w:r>
      <w:r w:rsidRPr="00DE22EE">
        <w:rPr>
          <w:u w:val="single"/>
        </w:rPr>
        <w:t>individuals or groups to deviate from the standard</w:t>
      </w:r>
      <w:r w:rsidRPr="00B55CA3">
        <w:rPr>
          <w:sz w:val="16"/>
        </w:rPr>
        <w:t xml:space="preserve">. </w:t>
      </w:r>
      <w:r w:rsidRPr="00DE22EE">
        <w:rPr>
          <w:u w:val="single"/>
        </w:rPr>
        <w:t>It expresses the sense in</w:t>
      </w:r>
      <w:r>
        <w:rPr>
          <w:u w:val="single"/>
        </w:rPr>
        <w:t xml:space="preserve"> </w:t>
      </w:r>
      <w:r w:rsidRPr="00DE22EE">
        <w:rPr>
          <w:u w:val="single"/>
        </w:rPr>
        <w:t>which individuals and societies never entirely conform to the majoritarian</w:t>
      </w:r>
      <w:r>
        <w:rPr>
          <w:u w:val="single"/>
        </w:rPr>
        <w:t xml:space="preserve"> </w:t>
      </w:r>
      <w:r w:rsidRPr="00DE22EE">
        <w:rPr>
          <w:u w:val="single"/>
        </w:rPr>
        <w:t>standard but exist in a process of continuous variation</w:t>
      </w:r>
      <w:r w:rsidRPr="00B55CA3">
        <w:rPr>
          <w:sz w:val="16"/>
        </w:rPr>
        <w:t xml:space="preserve">. It is from the perspective of their political preference for this creative process of minoritarian becoming that they suggest that </w:t>
      </w:r>
      <w:r w:rsidRPr="00DE22EE">
        <w:rPr>
          <w:u w:val="single"/>
        </w:rPr>
        <w:t>‘the problem is never to acquire the majority’</w:t>
      </w:r>
      <w:r w:rsidRPr="00B55CA3">
        <w:rPr>
          <w:sz w:val="16"/>
        </w:rPr>
        <w:t xml:space="preserve"> (Deleuze and Guattari, 1987, 106). Mengue relies upon this comment to support his strongest version of the claim that Deleuze’s political orientation is fundamentally hostile towards democracy. Democracy is in essence majoritarian. If the task of minoritarian politics is never to acquire the majority then it follows that, for Deleuze, ‘democracy is definitively and for reasons of principle excluded and radically condemned’ (Mengue, 2003, 103). </w:t>
      </w:r>
      <w:r w:rsidRPr="00DE22EE">
        <w:rPr>
          <w:u w:val="single"/>
        </w:rPr>
        <w:t>The difference in kind between majority and minority is fundamental to</w:t>
      </w:r>
      <w:r>
        <w:rPr>
          <w:u w:val="single"/>
        </w:rPr>
        <w:t xml:space="preserve"> </w:t>
      </w:r>
      <w:r w:rsidRPr="00DE22EE">
        <w:rPr>
          <w:u w:val="single"/>
        </w:rPr>
        <w:t>Deleuze and Guattari’s politics of minoritarian becoming</w:t>
      </w:r>
      <w:r w:rsidRPr="00B55CA3">
        <w:rPr>
          <w:sz w:val="16"/>
        </w:rPr>
        <w:t>. However, difference is not the same as opposition and it is important not to overstate the consequences of this difference</w:t>
      </w:r>
      <w:r w:rsidRPr="00DE22EE">
        <w:rPr>
          <w:u w:val="single"/>
        </w:rPr>
        <w:t>. In political terms, it amounts to the difference</w:t>
      </w:r>
      <w:r>
        <w:rPr>
          <w:u w:val="single"/>
        </w:rPr>
        <w:t xml:space="preserve"> </w:t>
      </w:r>
      <w:r w:rsidRPr="00DE22EE">
        <w:rPr>
          <w:u w:val="single"/>
        </w:rPr>
        <w:t>between the constitution or reconfiguration of the majoritarian standard</w:t>
      </w:r>
      <w:r w:rsidRPr="00B55CA3">
        <w:rPr>
          <w:sz w:val="16"/>
        </w:rPr>
        <w:t xml:space="preserve">, </w:t>
      </w:r>
      <w:r w:rsidRPr="00DE22EE">
        <w:rPr>
          <w:b/>
          <w:u w:val="single"/>
        </w:rPr>
        <w:t>which is often achieved through democratic and legal means</w:t>
      </w:r>
      <w:r w:rsidRPr="00B55CA3">
        <w:rPr>
          <w:sz w:val="16"/>
        </w:rPr>
        <w:t xml:space="preserve">, and the fact and ongoing process of non-coincidence with the standard, however reconfigured. The emptiness of the majoritarian standard corresponds to the emptiness of human rights in the abstract: it represents no one. </w:t>
      </w:r>
      <w:r w:rsidRPr="00DE22EE">
        <w:rPr>
          <w:u w:val="single"/>
        </w:rPr>
        <w:t>The emptiness of the</w:t>
      </w:r>
      <w:r>
        <w:rPr>
          <w:u w:val="single"/>
        </w:rPr>
        <w:t xml:space="preserve"> </w:t>
      </w:r>
      <w:r w:rsidRPr="00DE22EE">
        <w:rPr>
          <w:u w:val="single"/>
        </w:rPr>
        <w:t>majoritarian fact implies a critique of representation that applies to the identity</w:t>
      </w:r>
      <w:r>
        <w:rPr>
          <w:u w:val="single"/>
        </w:rPr>
        <w:t xml:space="preserve"> </w:t>
      </w:r>
      <w:r w:rsidRPr="00DE22EE">
        <w:rPr>
          <w:u w:val="single"/>
        </w:rPr>
        <w:t>of minorities as much as it does to that of the majority</w:t>
      </w:r>
      <w:r w:rsidRPr="00B55CA3">
        <w:rPr>
          <w:sz w:val="16"/>
        </w:rPr>
        <w:t xml:space="preserve">. To the extent that </w:t>
      </w:r>
      <w:r w:rsidRPr="00DE22EE">
        <w:rPr>
          <w:u w:val="single"/>
        </w:rPr>
        <w:t>Deleuzian micropolitics refers to a different order of political activity, it</w:t>
      </w:r>
      <w:r>
        <w:rPr>
          <w:u w:val="single"/>
        </w:rPr>
        <w:t xml:space="preserve"> </w:t>
      </w:r>
      <w:r w:rsidRPr="00DE22EE">
        <w:rPr>
          <w:u w:val="single"/>
        </w:rPr>
        <w:t>represents a departure from representative politics</w:t>
      </w:r>
      <w:r w:rsidRPr="00B55CA3">
        <w:rPr>
          <w:sz w:val="16"/>
        </w:rPr>
        <w:t xml:space="preserve"> tout court.</w:t>
      </w:r>
      <w:r w:rsidRPr="00DE22EE">
        <w:rPr>
          <w:u w:val="single"/>
        </w:rPr>
        <w:t xml:space="preserve"> It is not that it</w:t>
      </w:r>
      <w:r>
        <w:rPr>
          <w:u w:val="single"/>
        </w:rPr>
        <w:t xml:space="preserve"> </w:t>
      </w:r>
      <w:r w:rsidRPr="00DE22EE">
        <w:rPr>
          <w:u w:val="single"/>
        </w:rPr>
        <w:t>proposes an alternative to the politics of majority will formation, but rather</w:t>
      </w:r>
      <w:r>
        <w:rPr>
          <w:u w:val="single"/>
        </w:rPr>
        <w:t xml:space="preserve"> </w:t>
      </w:r>
      <w:r w:rsidRPr="00DE22EE">
        <w:rPr>
          <w:u w:val="single"/>
        </w:rPr>
        <w:t xml:space="preserve">that </w:t>
      </w:r>
      <w:r w:rsidRPr="00DE22EE">
        <w:rPr>
          <w:b/>
          <w:u w:val="single"/>
        </w:rPr>
        <w:t>it operates alongside</w:t>
      </w:r>
      <w:r w:rsidRPr="00DE22EE">
        <w:rPr>
          <w:u w:val="single"/>
        </w:rPr>
        <w:t xml:space="preserve"> or below the realm of democratic deliberation</w:t>
      </w:r>
      <w:r w:rsidRPr="00B55CA3">
        <w:rPr>
          <w:sz w:val="16"/>
        </w:rPr>
        <w:t xml:space="preserve">. As Paola Marrati comments: ‘Its aim is a becoming of the world as a possibility of inventing new forms of life, different modes of existence’ (Marrati, 2001, 214). Mengue turns this difference into opposition in suggesting that the position of majority is by nature opposed to the creativity of the minoritarian: majoritarian democratic politics inevitably ‘crushes’ creative becomings (Mengue, 2003, 102). According to this view, to adopt the standpoint of the majority is always to abandon the standpoint of the untimely and the creative in favour of the state and established values. This is a misrepresentation of Deleuze and Guattari’s view and an implausible view of democratic politics. </w:t>
      </w:r>
      <w:r w:rsidRPr="00B55CA3">
        <w:rPr>
          <w:u w:val="single"/>
        </w:rPr>
        <w:t>Legislative measures introduced in a number of democracies in recent years</w:t>
      </w:r>
      <w:r>
        <w:rPr>
          <w:u w:val="single"/>
        </w:rPr>
        <w:t xml:space="preserve"> </w:t>
      </w:r>
      <w:r w:rsidRPr="00B55CA3">
        <w:rPr>
          <w:sz w:val="16"/>
        </w:rPr>
        <w:t xml:space="preserve">Paul Patton Deleuze and Democracy 407 Contemporary Political Theory 2005 4 </w:t>
      </w:r>
      <w:r w:rsidRPr="00B55CA3">
        <w:rPr>
          <w:u w:val="single"/>
        </w:rPr>
        <w:t>have served to broaden the standard to include non-whites, non-males and</w:t>
      </w:r>
      <w:r>
        <w:rPr>
          <w:u w:val="single"/>
        </w:rPr>
        <w:t xml:space="preserve"> </w:t>
      </w:r>
      <w:r w:rsidRPr="00B55CA3">
        <w:rPr>
          <w:u w:val="single"/>
        </w:rPr>
        <w:t>even to allow equal rights to homosexual partners</w:t>
      </w:r>
      <w:r w:rsidRPr="00B55CA3">
        <w:rPr>
          <w:sz w:val="16"/>
        </w:rPr>
        <w:t xml:space="preserve">. These measures suggest that, </w:t>
      </w:r>
      <w:r w:rsidRPr="00B55CA3">
        <w:rPr>
          <w:u w:val="single"/>
        </w:rPr>
        <w:t>far from ‘crushing novelty’</w:t>
      </w:r>
      <w:r w:rsidRPr="00B55CA3">
        <w:rPr>
          <w:sz w:val="16"/>
        </w:rPr>
        <w:t xml:space="preserve"> as Mengue suggests, </w:t>
      </w:r>
      <w:r w:rsidRPr="00B55CA3">
        <w:rPr>
          <w:b/>
          <w:u w:val="single"/>
        </w:rPr>
        <w:t>democratic politics can</w:t>
      </w:r>
      <w:r>
        <w:rPr>
          <w:b/>
          <w:u w:val="single"/>
        </w:rPr>
        <w:t xml:space="preserve"> </w:t>
      </w:r>
      <w:r w:rsidRPr="00B55CA3">
        <w:rPr>
          <w:b/>
          <w:u w:val="single"/>
        </w:rPr>
        <w:t>have its own forms of creativity</w:t>
      </w:r>
      <w:r w:rsidRPr="00B55CA3">
        <w:rPr>
          <w:sz w:val="16"/>
        </w:rPr>
        <w:t xml:space="preserve">. No doubt such measures have been implemented in response to micropolitical changes already underway. For this reason, William Connolly reminds us that in order to be responsive to new claims for the reconfiguration of the standard </w:t>
      </w:r>
      <w:r w:rsidRPr="00B55CA3">
        <w:rPr>
          <w:u w:val="single"/>
        </w:rPr>
        <w:t>democratic political life needs to</w:t>
      </w:r>
      <w:r>
        <w:rPr>
          <w:u w:val="single"/>
        </w:rPr>
        <w:t xml:space="preserve"> </w:t>
      </w:r>
      <w:r w:rsidRPr="00B55CA3">
        <w:rPr>
          <w:u w:val="single"/>
        </w:rPr>
        <w:t>be infused with a public ethos of critical engagement</w:t>
      </w:r>
      <w:r w:rsidRPr="00B55CA3">
        <w:rPr>
          <w:sz w:val="16"/>
        </w:rPr>
        <w:t xml:space="preserve"> (Connolly, 1999, 51). </w:t>
      </w:r>
      <w:r w:rsidRPr="00B55CA3">
        <w:rPr>
          <w:u w:val="single"/>
        </w:rPr>
        <w:t>For</w:t>
      </w:r>
      <w:r>
        <w:rPr>
          <w:u w:val="single"/>
        </w:rPr>
        <w:t xml:space="preserve"> </w:t>
      </w:r>
      <w:r w:rsidRPr="00B55CA3">
        <w:rPr>
          <w:u w:val="single"/>
        </w:rPr>
        <w:t>Deleuze and Guattari, the different forms of minority becoming provide the</w:t>
      </w:r>
      <w:r>
        <w:rPr>
          <w:u w:val="single"/>
        </w:rPr>
        <w:t xml:space="preserve"> </w:t>
      </w:r>
      <w:r w:rsidRPr="00B55CA3">
        <w:rPr>
          <w:u w:val="single"/>
        </w:rPr>
        <w:t>impulse for change at the level of social and political institutions, but this</w:t>
      </w:r>
      <w:r>
        <w:rPr>
          <w:u w:val="single"/>
        </w:rPr>
        <w:t xml:space="preserve"> </w:t>
      </w:r>
      <w:r w:rsidRPr="00B55CA3">
        <w:rPr>
          <w:u w:val="single"/>
        </w:rPr>
        <w:t>change only occurs to the extent that there is adaptation and incorporation on</w:t>
      </w:r>
      <w:r>
        <w:rPr>
          <w:u w:val="single"/>
        </w:rPr>
        <w:t xml:space="preserve"> </w:t>
      </w:r>
      <w:r w:rsidRPr="00B55CA3">
        <w:rPr>
          <w:u w:val="single"/>
        </w:rPr>
        <w:t>the side of the majority. When they say that the power of minorities ‘is not</w:t>
      </w:r>
      <w:r>
        <w:rPr>
          <w:u w:val="single"/>
        </w:rPr>
        <w:t xml:space="preserve"> </w:t>
      </w:r>
      <w:r w:rsidRPr="00B55CA3">
        <w:rPr>
          <w:u w:val="single"/>
        </w:rPr>
        <w:t>measured by their capacity to enter into and make themselves felt within the</w:t>
      </w:r>
      <w:r>
        <w:rPr>
          <w:u w:val="single"/>
        </w:rPr>
        <w:t xml:space="preserve"> </w:t>
      </w:r>
      <w:r w:rsidRPr="00B55CA3">
        <w:rPr>
          <w:u w:val="single"/>
        </w:rPr>
        <w:t>majority system, nor even to reverse the necessarily tautological criterion of the</w:t>
      </w:r>
      <w:r>
        <w:rPr>
          <w:u w:val="single"/>
        </w:rPr>
        <w:t xml:space="preserve"> </w:t>
      </w:r>
      <w:r w:rsidRPr="00B55CA3">
        <w:rPr>
          <w:u w:val="single"/>
        </w:rPr>
        <w:t>majority’, they mean that the majorities do not determine the limits of the</w:t>
      </w:r>
      <w:r>
        <w:rPr>
          <w:u w:val="single"/>
        </w:rPr>
        <w:t xml:space="preserve"> </w:t>
      </w:r>
      <w:r w:rsidRPr="00B55CA3">
        <w:rPr>
          <w:u w:val="single"/>
        </w:rPr>
        <w:t>potential for transformation</w:t>
      </w:r>
      <w:r w:rsidRPr="00B55CA3">
        <w:rPr>
          <w:sz w:val="16"/>
        </w:rPr>
        <w:t xml:space="preserve"> (Deleuze and Guattari, 1987, 471). </w:t>
      </w:r>
      <w:r w:rsidRPr="00B55CA3">
        <w:rPr>
          <w:u w:val="single"/>
        </w:rPr>
        <w:t>They do not</w:t>
      </w:r>
      <w:r>
        <w:rPr>
          <w:u w:val="single"/>
        </w:rPr>
        <w:t xml:space="preserve"> </w:t>
      </w:r>
      <w:r w:rsidRPr="00B55CA3">
        <w:rPr>
          <w:u w:val="single"/>
        </w:rPr>
        <w:t>mean to suggest that minorities do not</w:t>
      </w:r>
      <w:r w:rsidRPr="00B55CA3">
        <w:rPr>
          <w:sz w:val="16"/>
        </w:rPr>
        <w:t xml:space="preserve"> enter into and </w:t>
      </w:r>
      <w:r w:rsidRPr="00B55CA3">
        <w:rPr>
          <w:u w:val="single"/>
        </w:rPr>
        <w:t>produce effects upon the</w:t>
      </w:r>
      <w:r>
        <w:rPr>
          <w:u w:val="single"/>
        </w:rPr>
        <w:t xml:space="preserve"> </w:t>
      </w:r>
      <w:r w:rsidRPr="00B55CA3">
        <w:rPr>
          <w:u w:val="single"/>
        </w:rPr>
        <w:t>majority</w:t>
      </w:r>
      <w:r w:rsidRPr="00B55CA3">
        <w:rPr>
          <w:sz w:val="16"/>
        </w:rPr>
        <w:t xml:space="preserve">. On the contrary, </w:t>
      </w:r>
      <w:r w:rsidRPr="00B55CA3">
        <w:rPr>
          <w:b/>
          <w:u w:val="single"/>
        </w:rPr>
        <w:t>they insist upon the importance of piecemeal</w:t>
      </w:r>
      <w:r>
        <w:rPr>
          <w:b/>
          <w:u w:val="single"/>
        </w:rPr>
        <w:t xml:space="preserve"> </w:t>
      </w:r>
      <w:r w:rsidRPr="00B55CA3">
        <w:rPr>
          <w:b/>
          <w:u w:val="single"/>
        </w:rPr>
        <w:t>changes to the form and content of a given majority</w:t>
      </w:r>
      <w:r w:rsidRPr="00B55CA3">
        <w:rPr>
          <w:sz w:val="16"/>
        </w:rPr>
        <w:t>: ‘</w:t>
      </w:r>
      <w:r w:rsidRPr="00B55CA3">
        <w:rPr>
          <w:u w:val="single"/>
        </w:rPr>
        <w:t>molecular escapes and</w:t>
      </w:r>
      <w:r>
        <w:rPr>
          <w:u w:val="single"/>
        </w:rPr>
        <w:t xml:space="preserve"> </w:t>
      </w:r>
      <w:r w:rsidRPr="00B55CA3">
        <w:rPr>
          <w:u w:val="single"/>
        </w:rPr>
        <w:t>movements would be nothing if they did not return to the molar organizations</w:t>
      </w:r>
      <w:r>
        <w:rPr>
          <w:u w:val="single"/>
        </w:rPr>
        <w:t xml:space="preserve"> </w:t>
      </w:r>
      <w:r w:rsidRPr="00B55CA3">
        <w:rPr>
          <w:u w:val="single"/>
        </w:rPr>
        <w:t>to reshuffle their segments</w:t>
      </w:r>
      <w:r w:rsidRPr="00B55CA3">
        <w:rPr>
          <w:sz w:val="16"/>
        </w:rPr>
        <w:t xml:space="preserve">, their binary distributions of sexes, classes and parties’ (Deleuze and Guattari, 1987, 216–217).6 Deleuze and Guattari’s insistence on the transformative potential of minoritarian becomings does of the power to transform that set, whether in the direction of a new set of not imply a refusal of democratic politics, much less a rejection of democratic principles. The irreducible character of the difference in kind between majority and minority aligns them firmly with the proponents of democratic pluralism such as Connolly, for whom the key to an open-ended democratic process lies in the ‘productive tension’ between majoritarian governance, rights and recognition on the one hand, and minoritarian becoming on the other (Connolly, 2002, 172). For Deleuze and Guattari, </w:t>
      </w:r>
      <w:r w:rsidRPr="00B55CA3">
        <w:rPr>
          <w:u w:val="single"/>
        </w:rPr>
        <w:t>it is precisely those excluded from the majority as defined by a given</w:t>
      </w:r>
      <w:r>
        <w:rPr>
          <w:u w:val="single"/>
        </w:rPr>
        <w:t xml:space="preserve"> </w:t>
      </w:r>
      <w:r w:rsidRPr="00B55CA3">
        <w:rPr>
          <w:u w:val="single"/>
        </w:rPr>
        <w:t>set of axioms who are the potential bearers axioms or an altogether new axiomatic</w:t>
      </w:r>
      <w:r w:rsidRPr="00B55CA3">
        <w:rPr>
          <w:sz w:val="16"/>
        </w:rPr>
        <w:t>. These are the source of minoritarian becomings that carry the potential for new earths and peoples unlike like those found in existing democracies.</w:t>
      </w:r>
    </w:p>
    <w:p w14:paraId="32C10E59" w14:textId="77777777" w:rsidR="006E428A" w:rsidRDefault="006E428A" w:rsidP="006E428A">
      <w:pPr>
        <w:pStyle w:val="Heading4"/>
      </w:pPr>
      <w:r>
        <w:t>Deleuzian focus on flight and resiliency reinscribes defeatism and posits individuals as incapable of actualizing change – only striving for material, political change solves</w:t>
      </w:r>
    </w:p>
    <w:p w14:paraId="3350358A" w14:textId="77777777" w:rsidR="006E428A" w:rsidRPr="00B6003C" w:rsidRDefault="006E428A" w:rsidP="006E428A">
      <w:r w:rsidRPr="003615F1">
        <w:rPr>
          <w:rStyle w:val="Style13ptBold"/>
        </w:rPr>
        <w:t>Bryant 6</w:t>
      </w:r>
      <w:r>
        <w:t xml:space="preserve"> (Levi, </w:t>
      </w:r>
      <w:r w:rsidRPr="00FE0F04">
        <w:t>Discipline Lead for the Department of Philosophy at Collin College, a Lacanian psychoanalyst, and Chair of the Critical Philosophy program at the New Centre for Research and Practice</w:t>
      </w:r>
      <w:r>
        <w:t>, “</w:t>
      </w:r>
      <w:r w:rsidRPr="00FE0F04">
        <w:t>Hallward’s Critique of Deleuze: UPDATED</w:t>
      </w:r>
      <w:r>
        <w:t xml:space="preserve">”, Larval Subjects, 7/24/6, </w:t>
      </w:r>
      <w:r w:rsidRPr="003615F1">
        <w:t>https://larvalsubjects.wordpress.com/2006/07/24/hallwards-critique-of-deleuze-updated/</w:t>
      </w:r>
      <w:r>
        <w:t>)KJR</w:t>
      </w:r>
    </w:p>
    <w:p w14:paraId="2722B45E" w14:textId="77777777" w:rsidR="006E428A" w:rsidRDefault="006E428A" w:rsidP="006E428A">
      <w:pPr>
        <w:rPr>
          <w:sz w:val="16"/>
        </w:rPr>
      </w:pPr>
      <w:r w:rsidRPr="00B6003C">
        <w:rPr>
          <w:sz w:val="16"/>
        </w:rPr>
        <w:t xml:space="preserve">UPDATE: Since being written, this post has gotten a lot of attention and traffic. After subsequent reflection, I have concluded that while Hallward’s book is well worth reading and is a carefully researched and well written study of Deleuze’s thought, the conclusions that he reaches are arrived at as a result of ignoring Deleuze’s account of individuation as developed in texts such as chapter 4 and 5 of Difference and Repetition, and as late as The Fold: Leibniz and the Baroque. The virtual cannot be detached from the actual in the manner suggested by Hallward. If Deleuze often emphasizes the dimension of the virtual over the actual, then this is because the process of actualization– as developed in chapters 4 and 5 of Difference and Repetition –tends to cancel difference in extensity. A focus on the virtual is thus designed to return to these missed potentialities and reactivate them so that new individuations might become possible. I develop these claims more thoroughly in subsequent posts on Deleuze. *** As I mentioned in a previous post, I’ve been deeply impressed, if not envious, of </w:t>
      </w:r>
      <w:r w:rsidRPr="00543B62">
        <w:rPr>
          <w:u w:val="single"/>
        </w:rPr>
        <w:t>Hallward’s study of Deleuze.</w:t>
      </w:r>
      <w:r w:rsidRPr="00B6003C">
        <w:rPr>
          <w:sz w:val="16"/>
        </w:rPr>
        <w:t xml:space="preserve"> This </w:t>
      </w:r>
      <w:r w:rsidRPr="00543B62">
        <w:rPr>
          <w:u w:val="single"/>
        </w:rPr>
        <w:t>has to be the most careful and comprehensive discussion of Deleuze</w:t>
      </w:r>
      <w:r w:rsidRPr="00B6003C">
        <w:rPr>
          <w:sz w:val="16"/>
        </w:rPr>
        <w:t xml:space="preserve"> I’ve yet </w:t>
      </w:r>
      <w:r w:rsidRPr="00543B62">
        <w:rPr>
          <w:u w:val="single"/>
        </w:rPr>
        <w:t xml:space="preserve">encountered </w:t>
      </w:r>
      <w:r w:rsidRPr="00B6003C">
        <w:rPr>
          <w:sz w:val="16"/>
        </w:rPr>
        <w:t xml:space="preserve">anywhere. However, Hallward does present a substantial critique of Deleuze. In light of my previous post about repeating the Enlightenment, it might be worthwhile to explore this critique as to indicate why </w:t>
      </w:r>
      <w:r w:rsidRPr="00B6003C">
        <w:rPr>
          <w:u w:val="single"/>
        </w:rPr>
        <w:t>I am inclined to believe that</w:t>
      </w:r>
      <w:r w:rsidRPr="00B6003C">
        <w:t xml:space="preserve"> </w:t>
      </w:r>
      <w:r w:rsidRPr="00543B62">
        <w:rPr>
          <w:u w:val="single"/>
        </w:rPr>
        <w:t>Deleuze and Guattari are a dead end</w:t>
      </w:r>
      <w:r w:rsidRPr="00B6003C">
        <w:rPr>
          <w:sz w:val="16"/>
        </w:rPr>
        <w:t xml:space="preserve">. Succinctly summing up his account of Deleuze’s ontology, Hallward writes, As we have repeatedly seen, the second corollary of </w:t>
      </w:r>
      <w:r w:rsidRPr="00543B62">
        <w:rPr>
          <w:u w:val="single"/>
        </w:rPr>
        <w:t>Deleuze’s disqualification of actuality concerns the paralysis of the subject or actor</w:t>
      </w:r>
      <w:r w:rsidRPr="00B6003C">
        <w:rPr>
          <w:sz w:val="16"/>
        </w:rPr>
        <w:t xml:space="preserve">. Since what powers Deleuze’s cosmology is the immediate differentiation of creation through the infinite proliferation of virtual creatings, </w:t>
      </w:r>
      <w:r w:rsidRPr="00543B62">
        <w:rPr>
          <w:u w:val="single"/>
        </w:rPr>
        <w:t>the creatures that actualise these creatings are confined to a</w:t>
      </w:r>
      <w:r w:rsidRPr="00B6003C">
        <w:rPr>
          <w:sz w:val="16"/>
        </w:rPr>
        <w:t xml:space="preserve"> derivative if not </w:t>
      </w:r>
      <w:r w:rsidRPr="00543B62">
        <w:rPr>
          <w:u w:val="single"/>
        </w:rPr>
        <w:t>limiting role</w:t>
      </w:r>
      <w:r w:rsidRPr="00B6003C">
        <w:rPr>
          <w:sz w:val="16"/>
        </w:rPr>
        <w:t xml:space="preserve">. A creature’s own </w:t>
      </w:r>
      <w:r w:rsidRPr="00543B62">
        <w:rPr>
          <w:u w:val="single"/>
        </w:rPr>
        <w:t>interests, actions or decisions are of minimal or preliminary significance at best</w:t>
      </w:r>
      <w:r w:rsidRPr="00B6003C">
        <w:rPr>
          <w:sz w:val="16"/>
        </w:rPr>
        <w:t>: the renewal of creation always requires the paralysis and dissolution of the creature per se. The notion of a constrained or situated freedom, the notion that a subject’s own decisions might have genuine consequences– the whole notion, in short of strategy— is thoroughly foreign to Deleuze’s conception of thought</w:t>
      </w:r>
      <w:r w:rsidRPr="00543B62">
        <w:rPr>
          <w:u w:val="single"/>
        </w:rPr>
        <w:t>. Deleuze obliges us</w:t>
      </w:r>
      <w:r w:rsidRPr="00B6003C">
        <w:rPr>
          <w:sz w:val="16"/>
        </w:rPr>
        <w:t xml:space="preserve">, in other words, </w:t>
      </w:r>
      <w:r w:rsidRPr="00543B62">
        <w:rPr>
          <w:u w:val="single"/>
        </w:rPr>
        <w:t>to make an absolute distinction between what a subject does or decides and what is done or decided through the subject</w:t>
      </w:r>
      <w:r w:rsidRPr="00B6003C">
        <w:rPr>
          <w:sz w:val="16"/>
        </w:rPr>
        <w:t xml:space="preserve">. By rendering this distinction absolute </w:t>
      </w:r>
      <w:r w:rsidRPr="00543B62">
        <w:rPr>
          <w:u w:val="single"/>
        </w:rPr>
        <w:t>he abandons the category of the subject altogether</w:t>
      </w:r>
      <w:r w:rsidRPr="00B6003C">
        <w:rPr>
          <w:sz w:val="16"/>
        </w:rPr>
        <w:t xml:space="preserve">. (OTW, 162) The fundamental distinction that governs Deleuze’s thought, argues Hallward, is the distinction between the creature (the organism, the actualized being) and the vital creating. </w:t>
      </w:r>
      <w:r w:rsidRPr="00543B62">
        <w:rPr>
          <w:u w:val="single"/>
        </w:rPr>
        <w:t>The creature always marks a reactive limit to the creating, so the aim is to “counter-actualize” our being</w:t>
      </w:r>
      <w:r w:rsidRPr="00B6003C">
        <w:rPr>
          <w:sz w:val="16"/>
        </w:rPr>
        <w:t xml:space="preserve">, </w:t>
      </w:r>
      <w:r w:rsidRPr="001E5038">
        <w:rPr>
          <w:u w:val="single"/>
        </w:rPr>
        <w:t>so as to return to the eternal and unlimited virtual creatings</w:t>
      </w:r>
      <w:r w:rsidRPr="00B6003C">
        <w:rPr>
          <w:sz w:val="16"/>
        </w:rPr>
        <w:t xml:space="preserve"> that belong to the One-All or Whole, that are always non-relational, and that are unlimited in their differential being. For instance, following The Logic of Sense, </w:t>
      </w:r>
      <w:r w:rsidRPr="001E5038">
        <w:rPr>
          <w:u w:val="single"/>
        </w:rPr>
        <w:t>we are not to think the wound in terms of the set of causes and circumstances</w:t>
      </w:r>
      <w:r w:rsidRPr="00B6003C">
        <w:rPr>
          <w:sz w:val="16"/>
        </w:rPr>
        <w:t xml:space="preserve"> that brought it about, </w:t>
      </w:r>
      <w:r w:rsidRPr="001E5038">
        <w:rPr>
          <w:u w:val="single"/>
        </w:rPr>
        <w:t>but rather as radically subtracted from this dimension of actualization</w:t>
      </w:r>
      <w:r w:rsidRPr="00B6003C">
        <w:rPr>
          <w:sz w:val="16"/>
        </w:rPr>
        <w:t xml:space="preserve"> and as something that preceded us such that we only came to actualize it. </w:t>
      </w:r>
      <w:r w:rsidRPr="001E5038">
        <w:rPr>
          <w:u w:val="single"/>
        </w:rPr>
        <w:t xml:space="preserve">The </w:t>
      </w:r>
      <w:r w:rsidRPr="00B6003C">
        <w:rPr>
          <w:sz w:val="16"/>
        </w:rPr>
        <w:t xml:space="preserve">virtual </w:t>
      </w:r>
      <w:r w:rsidRPr="001E5038">
        <w:rPr>
          <w:u w:val="single"/>
        </w:rPr>
        <w:t>creating of the wound</w:t>
      </w:r>
      <w:r w:rsidRPr="00B6003C">
        <w:rPr>
          <w:sz w:val="16"/>
        </w:rPr>
        <w:t xml:space="preserve"> as event </w:t>
      </w:r>
      <w:r w:rsidRPr="001E5038">
        <w:rPr>
          <w:u w:val="single"/>
        </w:rPr>
        <w:t>is to be subtracted from the psychological, physical, and social context</w:t>
      </w:r>
      <w:r w:rsidRPr="00B6003C">
        <w:rPr>
          <w:sz w:val="16"/>
        </w:rPr>
        <w:t xml:space="preserve"> around which the wound comes-to-be. Hallward gives an excellent example of what Deleuze has in mind, drawing on Deleuze’s reading of Dicken’s late novel Our Mutual Friend. The unloved character Riderhood, who makes his living fishing corpses out of the Thames, himself almost drowns in that same river when his boat is run down by a steamer. Some onlookers then carry him, half-dead, up to Miss Abbey’s pub, and a doctor is called on to revive him. ‘No one’, Dickens writes, ‘has the least regard for the man; with them all, he has been an object of avoidance, suspicion, and aversion.’ Nevertheless, the spectacle of this struggle between life and death solicits a response deeper than empathy: The spark of life within him is curiously separable from himself now, and they have a deep interest in it, probably because it IS life, and they are living and must die […]. Neither Riderhood in this world, nor Riderhood in the other, could draw tears from them; but a striving human soul between the two can do it easily. He is struggling to come back. Now, he is almost here, now he is far away again. And yet– like us all, when we swoon –like us all, every day of our lives when we wake– he is instinctively unwilling to be restored to the consciousness of this existence, and would be left dormant, if he could. Life and medicine soon win the day, and the patient recovers. But ‘as he grows warm, the doctor and the four men cool. The spark of life was deeply interesting while it was in abeyance, but now that it has got established in Mr. Riderhood, there appears to be a general desire that circumstances had admitted of its being developed in anybody else, rather than that gentleman.’ </w:t>
      </w:r>
      <w:r w:rsidRPr="001E5038">
        <w:rPr>
          <w:u w:val="single"/>
        </w:rPr>
        <w:t>The most important thing to retain</w:t>
      </w:r>
      <w:r w:rsidRPr="00B6003C">
        <w:rPr>
          <w:sz w:val="16"/>
        </w:rPr>
        <w:t xml:space="preserve"> from this exemplary episode, I think</w:t>
      </w:r>
      <w:r w:rsidRPr="001E5038">
        <w:rPr>
          <w:u w:val="single"/>
        </w:rPr>
        <w:t>, is the crucial difference between the spark (virtual ‘creating’) and the person (actual ‘creature’) it animates</w:t>
      </w:r>
      <w:r w:rsidRPr="00B6003C">
        <w:rPr>
          <w:sz w:val="16"/>
        </w:rPr>
        <w:t xml:space="preserve">… He is individuated by what he does and has done, by his origins and background, by the personality he has come to acquire, by the relations he sustains with other people, and so on. </w:t>
      </w:r>
      <w:r w:rsidRPr="001E5038">
        <w:rPr>
          <w:u w:val="single"/>
        </w:rPr>
        <w:t>Such is the creature dimension. The spark of life</w:t>
      </w:r>
      <w:r w:rsidRPr="00B6003C">
        <w:rPr>
          <w:sz w:val="16"/>
        </w:rPr>
        <w:t xml:space="preserve">, however, </w:t>
      </w:r>
      <w:r w:rsidRPr="001E5038">
        <w:rPr>
          <w:u w:val="single"/>
        </w:rPr>
        <w:t>substists on a quite different plane.</w:t>
      </w:r>
      <w:r w:rsidRPr="00B6003C">
        <w:rPr>
          <w:sz w:val="16"/>
        </w:rPr>
        <w:t xml:space="preserve"> </w:t>
      </w:r>
      <w:r w:rsidRPr="001E5038">
        <w:rPr>
          <w:u w:val="single"/>
        </w:rPr>
        <w:t>The spark is</w:t>
      </w:r>
      <w:r w:rsidRPr="00B6003C">
        <w:rPr>
          <w:sz w:val="16"/>
        </w:rPr>
        <w:t xml:space="preserve"> perfectly unique, perfectly </w:t>
      </w:r>
      <w:r w:rsidRPr="001E5038">
        <w:rPr>
          <w:u w:val="single"/>
        </w:rPr>
        <w:t>singular</w:t>
      </w:r>
      <w:r w:rsidRPr="00B6003C">
        <w:rPr>
          <w:sz w:val="16"/>
        </w:rPr>
        <w:t xml:space="preserve"> –it is this spark, and no other –yet fully ‘separable’ from the object it sustains. This is the point that interests Deleuze: No one has desscribed what a life is better than Charles Dickens […]. Between [Riderhood’s] life and his death, there is a moment that is only that of a life playing with death. The life of the individual gives way to an impersonal and yet singular life that releases a pure event freed from the accidents of internal and external life, that is, from the subjectivity and objectivity of what happens: a ‘Homo tantum’ with whom everyone emphathises and who attains a sort of beatitude. It is […] a life of pure immanence, neutral, beyond good and evil, for it was only the subject that incarnated it in the midsts of things that made it good or bad. The life of such individuality fades away in favour of the singular life immanent to a man who no longer has a name, though he can be mistaken for no other. (OTW, 24-5) I quote this passage at length because it illustrates, so well, Deleuze’s logic of the distinction between the creating and the creature, and what Deleuze is aiming at with counter-actualization. Hallward is able to trace this logic, with considerable detail and sophistication, from Deleuze’s earliest work all the way through his collaborative work with Guattari (“Immanence: A Life…” is Deleuze’s final published essay). What </w:t>
      </w:r>
      <w:r w:rsidRPr="001E5038">
        <w:rPr>
          <w:u w:val="single"/>
        </w:rPr>
        <w:t>Deleuze</w:t>
      </w:r>
      <w:r w:rsidRPr="00B6003C">
        <w:rPr>
          <w:sz w:val="16"/>
        </w:rPr>
        <w:t xml:space="preserve"> ultimately </w:t>
      </w:r>
      <w:r w:rsidRPr="001E5038">
        <w:rPr>
          <w:u w:val="single"/>
        </w:rPr>
        <w:t>aims at</w:t>
      </w:r>
      <w:r w:rsidRPr="00B6003C">
        <w:rPr>
          <w:sz w:val="16"/>
        </w:rPr>
        <w:t xml:space="preserve"> is </w:t>
      </w:r>
      <w:r w:rsidRPr="001E5038">
        <w:rPr>
          <w:u w:val="single"/>
        </w:rPr>
        <w:t>this virtual dimension of a life</w:t>
      </w:r>
      <w:r w:rsidRPr="00B6003C">
        <w:rPr>
          <w:sz w:val="16"/>
        </w:rPr>
        <w:t xml:space="preserve"> that so captures the attention of the onlookers. </w:t>
      </w:r>
      <w:r w:rsidRPr="001E5038">
        <w:rPr>
          <w:u w:val="single"/>
        </w:rPr>
        <w:t>This life is not the life of the organism</w:t>
      </w:r>
      <w:r w:rsidRPr="00B6003C">
        <w:rPr>
          <w:sz w:val="16"/>
        </w:rPr>
        <w:t xml:space="preserve">, of a structure or system with a history, and which interacts with the world, </w:t>
      </w:r>
      <w:r w:rsidRPr="001E5038">
        <w:rPr>
          <w:u w:val="single"/>
        </w:rPr>
        <w:t>but of the body-without-organs, that is free of all organistic constraints characterizing actuality</w:t>
      </w:r>
      <w:r w:rsidRPr="00B6003C">
        <w:rPr>
          <w:sz w:val="16"/>
        </w:rPr>
        <w:t xml:space="preserve">, and which is essentially impersonal and anonymous, while remaining a singular expression of the One-All. For Deleuze, this is the dimension of true difference, authentic creativity, and genuine vital becoming. The actual is but a surface-effect, as Deleuze argues in detail in The Logic of Sense. Now, what’s worth noticing in this incident depicted in Dicken’s novel, is that nothing changes with regard to Riderhood’s situation. The level of actuality characterizing the world or situation in which Riderhood appears (in Badiou’s sense) remains essentially the same. We are told that Riderhood occupies a certain position with regard to the other citizens. He is distrusted and disliked. For a brief moment, when approaching death, Riderhood becomes anonymous and impersonal life and this position disappears. But what the other characters identify with is not Riderhood, but the impersonal life that his actualized organism embodies. When Riderhood escapes death, the representational social structure returns in exactly the same form that it had before. The point, then, is that </w:t>
      </w:r>
      <w:r w:rsidRPr="001E5038">
        <w:rPr>
          <w:u w:val="single"/>
        </w:rPr>
        <w:t>impersonal singularities of the sort described by Deleuze do not transform the structure of a situation</w:t>
      </w:r>
      <w:r w:rsidRPr="00B6003C">
        <w:rPr>
          <w:sz w:val="16"/>
        </w:rPr>
        <w:t xml:space="preserve">. Indeed, </w:t>
      </w:r>
      <w:r w:rsidRPr="001E5038">
        <w:rPr>
          <w:u w:val="single"/>
        </w:rPr>
        <w:t>the situation continues exactly as it did before</w:t>
      </w:r>
      <w:r w:rsidRPr="00B6003C">
        <w:rPr>
          <w:sz w:val="16"/>
        </w:rPr>
        <w:t xml:space="preserve">. In my responses to Yusef from the Enlightenment Underground, I argued that the thought of Deleuze and Guattari is essentially that of the slave. No doubt such a claim must sound strange from the standpoint of standard receptions of Deleuze and Guattari’s thought. However, these passages make clear just why this is the case. In the Phenomenology of Spirit, Hegel argues that the freedom of the Stoic is essentially a negative or vain freedom, in that it is freedom in thought alone, not in action (cf. “Freedom of self-consciousness: Stoicism, Scepticism, and Unhappy Consciousness”). As Epictetus argues, we are free to determine what we think, desire, and feel so long as we recognize that which is within our control and that which is not within our control. For Epictetus, of course, very little is in our control so the aim is to transform consciousness rather than the world. We must accept the world the way it is and go about changing how we experience this world by transforming the nature of our judgments, rather than transforming the world itself. Deleuze’s ontology and ethics </w:t>
      </w:r>
      <w:r w:rsidRPr="001E5038">
        <w:rPr>
          <w:u w:val="single"/>
        </w:rPr>
        <w:t>is</w:t>
      </w:r>
      <w:r w:rsidRPr="00B6003C">
        <w:rPr>
          <w:sz w:val="16"/>
        </w:rPr>
        <w:t xml:space="preserve"> thus, </w:t>
      </w:r>
      <w:r w:rsidRPr="001E5038">
        <w:rPr>
          <w:u w:val="single"/>
        </w:rPr>
        <w:t>essentially, the spiritual vision of the mystical wise-man calling for withdrawal from the world of fractured appearances</w:t>
      </w:r>
      <w:r w:rsidRPr="00B6003C">
        <w:rPr>
          <w:sz w:val="16"/>
        </w:rPr>
        <w:t xml:space="preserve">, much like Plotinus calls us to escape from the multiplicity of appearances so as to discern the One. If Hallward’s reading of Deleuze’s ontology is accurate, then this is essentially what Deleuze and Guattari are offering us with their account of counter-actualization and lines of flight. </w:t>
      </w:r>
      <w:r w:rsidRPr="00557B18">
        <w:rPr>
          <w:u w:val="single"/>
        </w:rPr>
        <w:t>Turn away, they say, from the predicates characterizing a situation and instead pursue vital life. This is something that can be practiced by slave, freeman, woman, minority, worker, denizen of Guantanimo Bay being tortured</w:t>
      </w:r>
      <w:r w:rsidRPr="00B6003C">
        <w:rPr>
          <w:sz w:val="16"/>
        </w:rPr>
        <w:t xml:space="preserve">, etc. </w:t>
      </w:r>
      <w:r w:rsidRPr="00557B18">
        <w:rPr>
          <w:u w:val="single"/>
        </w:rPr>
        <w:t>And</w:t>
      </w:r>
      <w:r w:rsidRPr="00B6003C">
        <w:rPr>
          <w:sz w:val="16"/>
        </w:rPr>
        <w:t xml:space="preserve"> significantly, </w:t>
      </w:r>
      <w:r w:rsidRPr="00557B18">
        <w:rPr>
          <w:b/>
          <w:u w:val="single"/>
        </w:rPr>
        <w:t>it is something that does not transform the structure of the actualized situation,</w:t>
      </w:r>
      <w:r w:rsidRPr="00B6003C">
        <w:rPr>
          <w:sz w:val="16"/>
        </w:rPr>
        <w:t xml:space="preserve"> though it certainly might allow us to stoically endure the situations in which we find ourselves actualized. It is not surprising that Deleuze would be led to this position, influenced as he is by Spinoza. However, </w:t>
      </w:r>
      <w:r w:rsidRPr="00557B18">
        <w:rPr>
          <w:u w:val="single"/>
        </w:rPr>
        <w:t>if the point of philosophy, as Marx said, is to change the world</w:t>
      </w:r>
      <w:r w:rsidRPr="00557B18">
        <w:rPr>
          <w:b/>
          <w:u w:val="single"/>
        </w:rPr>
        <w:t>, then it is clear that we cannot ignore actuality in this way</w:t>
      </w:r>
      <w:r w:rsidRPr="00B6003C">
        <w:rPr>
          <w:sz w:val="16"/>
        </w:rPr>
        <w:t xml:space="preserve">. As Hallward puts it, Deleuze writes a philosophy of (virtual) difference without (actual) others. He intuits a purely internal or self-differing difference, a difference that excludes any constitutive mediation between the differed. </w:t>
      </w:r>
      <w:r w:rsidRPr="00557B18">
        <w:rPr>
          <w:u w:val="single"/>
        </w:rPr>
        <w:t>Such a philosophy precludes a distinctively relational conception of politics as a matter of course. The politics of the future are likely to depend less on virtual mobility than on more resilant forms of cohesion</w:t>
      </w:r>
      <w:r w:rsidRPr="00B6003C">
        <w:rPr>
          <w:sz w:val="16"/>
        </w:rPr>
        <w:t xml:space="preserve">, on more </w:t>
      </w:r>
      <w:r w:rsidRPr="00557B18">
        <w:rPr>
          <w:u w:val="single"/>
        </w:rPr>
        <w:t>principled forms of commitment</w:t>
      </w:r>
      <w:r w:rsidRPr="00B6003C">
        <w:rPr>
          <w:sz w:val="16"/>
        </w:rPr>
        <w:t xml:space="preserve">, on more </w:t>
      </w:r>
      <w:r w:rsidRPr="00557B18">
        <w:rPr>
          <w:u w:val="single"/>
        </w:rPr>
        <w:t>integrated forms of coordination,</w:t>
      </w:r>
      <w:r w:rsidRPr="00B6003C">
        <w:rPr>
          <w:sz w:val="16"/>
        </w:rPr>
        <w:t xml:space="preserve"> on more </w:t>
      </w:r>
      <w:r w:rsidRPr="00557B18">
        <w:rPr>
          <w:u w:val="single"/>
        </w:rPr>
        <w:t>resistant forms of defense</w:t>
      </w:r>
      <w:r w:rsidRPr="00B6003C">
        <w:rPr>
          <w:sz w:val="16"/>
        </w:rPr>
        <w:t xml:space="preserve">. </w:t>
      </w:r>
      <w:r w:rsidRPr="00557B18">
        <w:rPr>
          <w:b/>
          <w:u w:val="single"/>
        </w:rPr>
        <w:t>Rather than align ourselves with the nomadic war machine, our first task should be to develop appropriate ways of responding</w:t>
      </w:r>
      <w:r w:rsidRPr="00557B18">
        <w:rPr>
          <w:u w:val="single"/>
        </w:rPr>
        <w:t xml:space="preserve"> to the newly aggressive techniques of invasion, penetration and occupation which serve to police the embattled margins of empire.</w:t>
      </w:r>
      <w:r w:rsidRPr="00B6003C">
        <w:rPr>
          <w:sz w:val="16"/>
        </w:rPr>
        <w:t xml:space="preserve"> (OTW, 162-3) </w:t>
      </w:r>
      <w:r w:rsidRPr="00557B18">
        <w:rPr>
          <w:u w:val="single"/>
        </w:rPr>
        <w:t>Deleuze and Guattari</w:t>
      </w:r>
      <w:r w:rsidRPr="00B6003C">
        <w:rPr>
          <w:sz w:val="16"/>
        </w:rPr>
        <w:t xml:space="preserve"> go a long way towards redeeming philosophy and rescuing it from postmodern skepticism and the claim that all is discursive constructions, yet, at the present moment in my thinking and understanding of their work, I </w:t>
      </w:r>
      <w:r w:rsidRPr="00557B18">
        <w:rPr>
          <w:u w:val="single"/>
        </w:rPr>
        <w:t xml:space="preserve">do not think they go far enough. If we genuinely seek change, then </w:t>
      </w:r>
      <w:r w:rsidRPr="00557B18">
        <w:rPr>
          <w:b/>
          <w:u w:val="single"/>
        </w:rPr>
        <w:t>actuality cannot be ignored in this way</w:t>
      </w:r>
      <w:r w:rsidRPr="00B6003C">
        <w:rPr>
          <w:sz w:val="16"/>
        </w:rPr>
        <w:t xml:space="preserve">. My tendency has been to think Deleuze as a thinker of </w:t>
      </w:r>
      <w:r w:rsidRPr="00557B18">
        <w:rPr>
          <w:u w:val="single"/>
        </w:rPr>
        <w:t>complex, emergent systems</w:t>
      </w:r>
      <w:r w:rsidRPr="00B6003C">
        <w:rPr>
          <w:sz w:val="16"/>
        </w:rPr>
        <w:t xml:space="preserve">. Such systems, of course, </w:t>
      </w:r>
      <w:r w:rsidRPr="00557B18">
        <w:rPr>
          <w:u w:val="single"/>
        </w:rPr>
        <w:t>pertain to the actual, not the virtual</w:t>
      </w:r>
      <w:r w:rsidRPr="00B6003C">
        <w:rPr>
          <w:sz w:val="16"/>
        </w:rPr>
        <w:t xml:space="preserve"> as understood by Deleuze. </w:t>
      </w:r>
      <w:r w:rsidRPr="00557B18">
        <w:rPr>
          <w:u w:val="single"/>
        </w:rPr>
        <w:t>They are bodies with organs and in environment from which they differentiate themselves. They are emergent</w:t>
      </w:r>
      <w:r w:rsidRPr="00B6003C">
        <w:rPr>
          <w:sz w:val="16"/>
        </w:rPr>
        <w:t xml:space="preserve">, but not </w:t>
      </w:r>
      <w:r w:rsidRPr="00557B18">
        <w:rPr>
          <w:u w:val="single"/>
        </w:rPr>
        <w:t>from</w:t>
      </w:r>
      <w:r w:rsidRPr="00B6003C">
        <w:rPr>
          <w:sz w:val="16"/>
        </w:rPr>
        <w:t xml:space="preserve"> virtual singularities, but </w:t>
      </w:r>
      <w:r w:rsidRPr="00B6003C">
        <w:rPr>
          <w:u w:val="single"/>
        </w:rPr>
        <w:t>complex causal relationships.</w:t>
      </w:r>
      <w:r w:rsidRPr="00B6003C">
        <w:rPr>
          <w:sz w:val="16"/>
        </w:rPr>
        <w:t xml:space="preserve"> Hallward’s reading makes clear just why this is a significant misreading (something that could already be symptomatically sensed in DeLanda’s Intensive Science and Virtual Philosophy, as it’s never clear there what the virtual contributes or adds to the already fine accounts of phenomena he gives in terms of systems). As Hallward remarks, </w:t>
      </w:r>
      <w:r w:rsidRPr="00B6003C">
        <w:rPr>
          <w:u w:val="single"/>
        </w:rPr>
        <w:t>There is no more an interactive relation between this virtual or composing power and its actual or composed result</w:t>
      </w:r>
      <w:r w:rsidRPr="00B6003C">
        <w:rPr>
          <w:sz w:val="16"/>
        </w:rPr>
        <w:t xml:space="preserve"> than there is between a given set of genes and the organism that incarnates them. Along the lines of this last analogy, it might be worth briefly cementing this point with one final illustration, the case of biological evolution. As Deleuze and Guattari understand it, biological evolution proceeds neither through the relations of struggle, competition or support that may exist between actual organisms, nor through the dialectical interaction between actual organisms and their actual environment. As opposed to an ‘orthodox Darwinism with its focus on discrete units of selection’, they maintain that ‘evolution takes place from the virtual to actuals. Evolution is actualisation, actualisation is creation’. As Mark Hansen has recently demonstrated in convincing detail [Hansen, ‘Becoming as Creative Involution? Contextualizing Deleuze and Guattari’s Biophilosophy’, Postmodern Culture 11:1 (September 2000)], because they dismiss the actual ‘organism as a molar form that negatively limits life’, Deleuze and Guattari’s approach to biological individuation remains profoundly ‘alien to the conceptual terrain of current biology and complexity theory’. </w:t>
      </w:r>
      <w:r w:rsidRPr="00B6003C">
        <w:rPr>
          <w:u w:val="single"/>
        </w:rPr>
        <w:t>Rather than recent versions of complexity theory of post-Darwinian biology, the real models for Deleuzian individuation are again the theophanic philosophies of Spinoza and Leibniz</w:t>
      </w:r>
      <w:r w:rsidRPr="00B6003C">
        <w:rPr>
          <w:sz w:val="16"/>
        </w:rPr>
        <w:t xml:space="preserve">. Spinoza’s account couldn’t be simpler. A human being, like any finite being, ‘has no power of its own except insofar as it is part of a whole […]. We are a part of the power of God’ (Expressionism and Philosophy, 91-2). (OTW, 52-3) </w:t>
      </w:r>
      <w:r w:rsidRPr="00557B18">
        <w:rPr>
          <w:u w:val="single"/>
        </w:rPr>
        <w:t>For me this is the most damning aspect of Hallward’s critique</w:t>
      </w:r>
      <w:r w:rsidRPr="00B6003C">
        <w:rPr>
          <w:sz w:val="16"/>
        </w:rPr>
        <w:t xml:space="preserve">. Here </w:t>
      </w:r>
      <w:r w:rsidRPr="00557B18">
        <w:rPr>
          <w:u w:val="single"/>
        </w:rPr>
        <w:t>it becomes clear</w:t>
      </w:r>
      <w:r w:rsidRPr="00B6003C">
        <w:rPr>
          <w:sz w:val="16"/>
        </w:rPr>
        <w:t xml:space="preserve"> just why </w:t>
      </w:r>
      <w:r w:rsidRPr="00557B18">
        <w:rPr>
          <w:u w:val="single"/>
        </w:rPr>
        <w:t>it is</w:t>
      </w:r>
      <w:r w:rsidRPr="00B6003C">
        <w:rPr>
          <w:sz w:val="16"/>
        </w:rPr>
        <w:t xml:space="preserve"> so </w:t>
      </w:r>
      <w:r w:rsidRPr="00557B18">
        <w:rPr>
          <w:b/>
          <w:u w:val="single"/>
        </w:rPr>
        <w:t>fundamentally necessary to banish the imaginary</w:t>
      </w:r>
      <w:r w:rsidRPr="00B6003C">
        <w:rPr>
          <w:sz w:val="16"/>
        </w:rPr>
        <w:t xml:space="preserve"> (in the Lacanian sense) fantasy of the Whole or Totality from philosophy altogether, </w:t>
      </w:r>
      <w:r w:rsidRPr="00B6003C">
        <w:rPr>
          <w:u w:val="single"/>
        </w:rPr>
        <w:t>for wherever there is a whole the individual becomes powerless and a mere fractal iteration of the All.</w:t>
      </w:r>
      <w:r w:rsidRPr="00B6003C">
        <w:rPr>
          <w:sz w:val="16"/>
        </w:rPr>
        <w:t xml:space="preserve"> </w:t>
      </w:r>
      <w:r w:rsidRPr="00B6003C">
        <w:rPr>
          <w:u w:val="single"/>
        </w:rPr>
        <w:t>The question</w:t>
      </w:r>
      <w:r w:rsidRPr="00B6003C">
        <w:rPr>
          <w:sz w:val="16"/>
        </w:rPr>
        <w:t xml:space="preserve">, for me, thus </w:t>
      </w:r>
      <w:r w:rsidRPr="00B6003C">
        <w:rPr>
          <w:u w:val="single"/>
        </w:rPr>
        <w:t>becomes that of what’s worth preserving in Deleuze?</w:t>
      </w:r>
      <w:r w:rsidRPr="00B6003C">
        <w:rPr>
          <w:sz w:val="16"/>
        </w:rPr>
        <w:t xml:space="preserve"> What was it that so captivated me about Difference and Repetition and The Logic of Sense when I first began studying them so many years ago? And what was I reading into these masterpieces of ontology that was already my own?</w:t>
      </w:r>
    </w:p>
    <w:p w14:paraId="796E4DB1" w14:textId="77777777" w:rsidR="006E428A" w:rsidRDefault="006E428A" w:rsidP="006E428A">
      <w:pPr>
        <w:pStyle w:val="Heading3"/>
      </w:pPr>
      <w:r>
        <w:t>Alt Bad – Lines of flight</w:t>
      </w:r>
    </w:p>
    <w:p w14:paraId="17A76D73" w14:textId="77777777" w:rsidR="006E428A" w:rsidRPr="00C22DF7" w:rsidRDefault="006E428A" w:rsidP="006E428A">
      <w:r>
        <w:t xml:space="preserve">-I’ve seen fight club three times and read the book and this is </w:t>
      </w:r>
      <w:r w:rsidRPr="00C22DF7">
        <w:rPr>
          <w:u w:val="single"/>
        </w:rPr>
        <w:t>spot on</w:t>
      </w:r>
    </w:p>
    <w:p w14:paraId="0D1E88DB" w14:textId="77777777" w:rsidR="006E428A" w:rsidRPr="008176D6" w:rsidRDefault="006E428A" w:rsidP="006E428A">
      <w:pPr>
        <w:pStyle w:val="Heading4"/>
      </w:pPr>
      <w:r>
        <w:t>Lines of flight culminate in worse violence – people will inevitably use them to violently re-exert power with no societal inhibitors</w:t>
      </w:r>
    </w:p>
    <w:p w14:paraId="6774F640" w14:textId="77777777" w:rsidR="006E428A" w:rsidRPr="00E87F59" w:rsidRDefault="006E428A" w:rsidP="006E428A">
      <w:r w:rsidRPr="00C22DF7">
        <w:rPr>
          <w:rStyle w:val="Style13ptBold"/>
        </w:rPr>
        <w:t>Diken and Laustsen 1</w:t>
      </w:r>
      <w:r w:rsidRPr="00C22DF7">
        <w:t xml:space="preserve"> (Bülent, lecturer in Sociology at Lancaster University, and Carsten, Ph.D. student at the University of Copenhagen, Department of Political Sciences, </w:t>
      </w:r>
      <w:r>
        <w:t>“’</w:t>
      </w:r>
      <w:r w:rsidRPr="00C22DF7">
        <w:t>Enjoy your fight!</w:t>
      </w:r>
      <w:r>
        <w:t>’</w:t>
      </w:r>
      <w:r w:rsidRPr="00C22DF7">
        <w:t xml:space="preserve"> – </w:t>
      </w:r>
      <w:r>
        <w:t>‘</w:t>
      </w:r>
      <w:r w:rsidRPr="00C22DF7">
        <w:t>Fight Club</w:t>
      </w:r>
      <w:r>
        <w:t>’</w:t>
      </w:r>
      <w:r w:rsidRPr="00C22DF7">
        <w:t xml:space="preserve"> as a symptom of the Network Society</w:t>
      </w:r>
      <w:r>
        <w:t xml:space="preserve">”, </w:t>
      </w:r>
      <w:r w:rsidRPr="00C22DF7">
        <w:t>September 2001</w:t>
      </w:r>
      <w:r>
        <w:t xml:space="preserve">, Department of Sociology, </w:t>
      </w:r>
      <w:r w:rsidRPr="00E87F59">
        <w:t>http://www.lancaster.ac.uk/fass/resources/sociology-online-papers/papers/diken-laustsen-enjoy-your-fight.pdf</w:t>
      </w:r>
      <w:r>
        <w:t>)KJR</w:t>
      </w:r>
    </w:p>
    <w:p w14:paraId="0D17D40A" w14:textId="77777777" w:rsidR="006E428A" w:rsidRDefault="006E428A" w:rsidP="006E428A">
      <w:pPr>
        <w:rPr>
          <w:sz w:val="16"/>
        </w:rPr>
      </w:pPr>
      <w:r w:rsidRPr="00974CEE">
        <w:rPr>
          <w:sz w:val="16"/>
        </w:rPr>
        <w:t xml:space="preserve">The first danger is that </w:t>
      </w:r>
      <w:r w:rsidRPr="00E87F59">
        <w:rPr>
          <w:u w:val="single"/>
        </w:rPr>
        <w:t>a line of flight can become re-stratified</w:t>
      </w:r>
      <w:r w:rsidRPr="00974CEE">
        <w:rPr>
          <w:sz w:val="16"/>
        </w:rPr>
        <w:t xml:space="preserve">: in the fear of complete destratification, </w:t>
      </w:r>
      <w:r w:rsidRPr="00E87F59">
        <w:rPr>
          <w:u w:val="single"/>
        </w:rPr>
        <w:t>rigid segmentation and segregation may seem attractive</w:t>
      </w:r>
      <w:r w:rsidRPr="00974CEE">
        <w:rPr>
          <w:sz w:val="16"/>
        </w:rPr>
        <w:t xml:space="preserve">. </w:t>
      </w:r>
      <w:r w:rsidRPr="00E87F59">
        <w:rPr>
          <w:u w:val="single"/>
        </w:rPr>
        <w:t>Whenever a line of</w:t>
      </w:r>
      <w:r>
        <w:rPr>
          <w:u w:val="single"/>
        </w:rPr>
        <w:t xml:space="preserve"> </w:t>
      </w:r>
      <w:r w:rsidRPr="00E87F59">
        <w:rPr>
          <w:u w:val="single"/>
        </w:rPr>
        <w:t xml:space="preserve">flight is stopped </w:t>
      </w:r>
      <w:r w:rsidRPr="00974CEE">
        <w:rPr>
          <w:sz w:val="16"/>
        </w:rPr>
        <w:t>by an organization, institution, interpretation, a black hole, etc., a “</w:t>
      </w:r>
      <w:r w:rsidRPr="00E87F59">
        <w:rPr>
          <w:u w:val="single"/>
        </w:rPr>
        <w:t>reterritorialization” takes place</w:t>
      </w:r>
      <w:r w:rsidRPr="00974CEE">
        <w:rPr>
          <w:sz w:val="16"/>
        </w:rPr>
        <w:t xml:space="preserve">. In spite of the fact that Fight Club makes a mockery of an “illusion of safety” in the beginning, its line of flight is followed by reterritorialization. It evolves into a project, Project Mayhem. Becoming a “bureaucracy of anarchy” (Palahniuk 1997: 119), </w:t>
      </w:r>
      <w:r w:rsidRPr="00974CEE">
        <w:rPr>
          <w:u w:val="single"/>
        </w:rPr>
        <w:t>Project Mayhem is the point at which Fight Club reterritorializes</w:t>
      </w:r>
      <w:r w:rsidRPr="00974CEE">
        <w:rPr>
          <w:sz w:val="16"/>
        </w:rPr>
        <w:t xml:space="preserve"> as “</w:t>
      </w:r>
      <w:r w:rsidRPr="00974CEE">
        <w:rPr>
          <w:u w:val="single"/>
        </w:rPr>
        <w:t>the paranoid position of</w:t>
      </w:r>
      <w:r>
        <w:rPr>
          <w:u w:val="single"/>
        </w:rPr>
        <w:t xml:space="preserve"> </w:t>
      </w:r>
      <w:r w:rsidRPr="00974CEE">
        <w:rPr>
          <w:u w:val="single"/>
        </w:rPr>
        <w:t>the mass subject</w:t>
      </w:r>
      <w:r w:rsidRPr="00974CEE">
        <w:rPr>
          <w:sz w:val="16"/>
        </w:rPr>
        <w:t>, with all the identifications of the individual with the group, the group with the leader, and the leader with the group” (Deleuze &amp; Guattari 1987: 34). In comparison with Fight Club, Project Mayhem is centralised around Jack/Tyler who gives the multiplicity of lines of escape a resonance. Methods change too: “</w:t>
      </w:r>
      <w:r w:rsidRPr="00974CEE">
        <w:rPr>
          <w:u w:val="single"/>
        </w:rPr>
        <w:t>We</w:t>
      </w:r>
      <w:r w:rsidRPr="00974CEE">
        <w:rPr>
          <w:sz w:val="16"/>
        </w:rPr>
        <w:t xml:space="preserve"> have to </w:t>
      </w:r>
      <w:r w:rsidRPr="00974CEE">
        <w:rPr>
          <w:u w:val="single"/>
        </w:rPr>
        <w:t>show</w:t>
      </w:r>
      <w:r w:rsidRPr="00974CEE">
        <w:rPr>
          <w:sz w:val="16"/>
        </w:rPr>
        <w:t xml:space="preserve"> these men and women </w:t>
      </w:r>
      <w:r w:rsidRPr="00974CEE">
        <w:rPr>
          <w:u w:val="single"/>
        </w:rPr>
        <w:t>freedom by enslaving</w:t>
      </w:r>
      <w:r w:rsidRPr="00974CEE">
        <w:rPr>
          <w:sz w:val="16"/>
        </w:rPr>
        <w:t xml:space="preserve"> them, and </w:t>
      </w:r>
      <w:r w:rsidRPr="00974CEE">
        <w:rPr>
          <w:u w:val="single"/>
        </w:rPr>
        <w:t>show</w:t>
      </w:r>
      <w:r w:rsidRPr="00974CEE">
        <w:rPr>
          <w:sz w:val="16"/>
        </w:rPr>
        <w:t xml:space="preserve"> them </w:t>
      </w:r>
      <w:r w:rsidRPr="00974CEE">
        <w:rPr>
          <w:u w:val="single"/>
        </w:rPr>
        <w:t>courage by frightening</w:t>
      </w:r>
      <w:r w:rsidRPr="00974CEE">
        <w:rPr>
          <w:sz w:val="16"/>
        </w:rPr>
        <w:t xml:space="preserve"> them” (Ibid. 149). The new rules are: “you don’t ask questions”; “you have to trust Tyler”, and so on (Ibid. 125). Fight Club was a gang, Project Mayhem is more like an army. Fight Club produces a microcosm of the affections of the rigid: </w:t>
      </w:r>
      <w:r w:rsidRPr="00974CEE">
        <w:rPr>
          <w:u w:val="single"/>
        </w:rPr>
        <w:t>it deterritorializes, massifies, but only in order to stop deterritorialization,</w:t>
      </w:r>
      <w:r>
        <w:rPr>
          <w:u w:val="single"/>
        </w:rPr>
        <w:t xml:space="preserve"> </w:t>
      </w:r>
      <w:r w:rsidRPr="00974CEE">
        <w:rPr>
          <w:u w:val="single"/>
        </w:rPr>
        <w:t>to invent new territorializations.</w:t>
      </w:r>
      <w:r>
        <w:rPr>
          <w:u w:val="single"/>
        </w:rPr>
        <w:t xml:space="preserve"> </w:t>
      </w:r>
      <w:r w:rsidRPr="00974CEE">
        <w:rPr>
          <w:sz w:val="16"/>
        </w:rPr>
        <w:t xml:space="preserve">The second danger of the line of flight, which is less obvious but more interesting is “clarity”. </w:t>
      </w:r>
      <w:r w:rsidRPr="00974CEE">
        <w:rPr>
          <w:u w:val="single"/>
        </w:rPr>
        <w:t>Clarity arises when one attains a perception of the molecular texture of the “social”, when the</w:t>
      </w:r>
      <w:r>
        <w:rPr>
          <w:u w:val="single"/>
        </w:rPr>
        <w:t xml:space="preserve"> </w:t>
      </w:r>
      <w:r w:rsidRPr="00974CEE">
        <w:rPr>
          <w:u w:val="single"/>
        </w:rPr>
        <w:t xml:space="preserve">holes in it are revealed. </w:t>
      </w:r>
      <w:r w:rsidRPr="00974CEE">
        <w:rPr>
          <w:sz w:val="16"/>
        </w:rPr>
        <w:t xml:space="preserve">What used to be compact and whole seems now to be leaking, a texture that enables de-differentiations, overlappings, migrations, hybridizations. </w:t>
      </w:r>
      <w:r w:rsidRPr="00974CEE">
        <w:rPr>
          <w:u w:val="single"/>
        </w:rPr>
        <w:t>Clarity</w:t>
      </w:r>
      <w:r>
        <w:rPr>
          <w:u w:val="single"/>
        </w:rPr>
        <w:t xml:space="preserve"> </w:t>
      </w:r>
      <w:r w:rsidRPr="00974CEE">
        <w:rPr>
          <w:u w:val="single"/>
        </w:rPr>
        <w:t>emerges with the transformation of Fight Club into Project Mayhem</w:t>
      </w:r>
      <w:r w:rsidRPr="00974CEE">
        <w:rPr>
          <w:sz w:val="16"/>
        </w:rPr>
        <w:t xml:space="preserve">. “Everything is nothing, and it’s cool to be enlightened” (Palahniuk 1997: 64). Clarity is also the reason why Fight Club fascinates its members. In this sense, Fight Club does not only reproduce the dangers of the rigid in a miniature scale; </w:t>
      </w:r>
      <w:r w:rsidRPr="00974CEE">
        <w:rPr>
          <w:u w:val="single"/>
        </w:rPr>
        <w:t>it is microfascism</w:t>
      </w:r>
      <w:r w:rsidRPr="00974CEE">
        <w:rPr>
          <w:sz w:val="16"/>
        </w:rPr>
        <w:t>. “</w:t>
      </w:r>
      <w:r w:rsidRPr="00974CEE">
        <w:rPr>
          <w:u w:val="single"/>
        </w:rPr>
        <w:t>Instead of the great paranoid fear, we are</w:t>
      </w:r>
      <w:r>
        <w:rPr>
          <w:u w:val="single"/>
        </w:rPr>
        <w:t xml:space="preserve"> </w:t>
      </w:r>
      <w:r w:rsidRPr="00974CEE">
        <w:rPr>
          <w:u w:val="single"/>
        </w:rPr>
        <w:t>trapped in a thousand little monomanias,</w:t>
      </w:r>
      <w:r w:rsidRPr="00974CEE">
        <w:rPr>
          <w:sz w:val="16"/>
        </w:rPr>
        <w:t xml:space="preserve"> self-evident truths, and clarities that gush from every black hole and no longer form a system, but are only rumble and buzz, blinding lights giving any and everybody the mission of self-appointed judge, dispenser of the justice, policeman, neighbourhood SS man” (Deleuze and Guattari 1987: 228). Interestingly, whereas </w:t>
      </w:r>
      <w:r w:rsidRPr="00974CEE">
        <w:rPr>
          <w:u w:val="single"/>
        </w:rPr>
        <w:t>the movie clearly makes a self-reflexive mockery of Project Mayhem</w:t>
      </w:r>
      <w:r w:rsidRPr="00974CEE">
        <w:rPr>
          <w:sz w:val="16"/>
        </w:rPr>
        <w:t xml:space="preserve"> </w:t>
      </w:r>
      <w:r w:rsidRPr="00974CEE">
        <w:rPr>
          <w:u w:val="single"/>
        </w:rPr>
        <w:t>in</w:t>
      </w:r>
      <w:r>
        <w:rPr>
          <w:u w:val="single"/>
        </w:rPr>
        <w:t xml:space="preserve"> </w:t>
      </w:r>
      <w:r w:rsidRPr="00974CEE">
        <w:rPr>
          <w:u w:val="single"/>
        </w:rPr>
        <w:t>the context of</w:t>
      </w:r>
      <w:r w:rsidRPr="00974CEE">
        <w:rPr>
          <w:sz w:val="16"/>
        </w:rPr>
        <w:t xml:space="preserve"> the first danger (</w:t>
      </w:r>
      <w:r w:rsidRPr="00974CEE">
        <w:rPr>
          <w:u w:val="single"/>
        </w:rPr>
        <w:t>macrofascism</w:t>
      </w:r>
      <w:r w:rsidRPr="00974CEE">
        <w:rPr>
          <w:sz w:val="16"/>
        </w:rPr>
        <w:t xml:space="preserve">), the aspects of Fight Club that do not resonate in Project Mayhem (that is, its microfascist aspects) escape its ironic perspective. It seems as if the movie assumes that power predominantly pertains to molar lines. But </w:t>
      </w:r>
      <w:r w:rsidRPr="00974CEE">
        <w:rPr>
          <w:u w:val="single"/>
        </w:rPr>
        <w:t>lines of flight are</w:t>
      </w:r>
      <w:r>
        <w:rPr>
          <w:u w:val="single"/>
        </w:rPr>
        <w:t xml:space="preserve"> </w:t>
      </w:r>
      <w:r w:rsidRPr="00974CEE">
        <w:rPr>
          <w:u w:val="single"/>
        </w:rPr>
        <w:t>not exempted from power relations</w:t>
      </w:r>
      <w:r w:rsidRPr="00974CEE">
        <w:rPr>
          <w:sz w:val="16"/>
        </w:rPr>
        <w:t xml:space="preserve">, and there is a microfascism in Fight Club that cannot be confined to Project Mayhem. It is in this context remarkable </w:t>
      </w:r>
      <w:r w:rsidRPr="00974CEE">
        <w:rPr>
          <w:u w:val="single"/>
        </w:rPr>
        <w:t>that Fight Club operates as a</w:t>
      </w:r>
      <w:r>
        <w:rPr>
          <w:u w:val="single"/>
        </w:rPr>
        <w:t xml:space="preserve"> </w:t>
      </w:r>
      <w:r w:rsidRPr="00974CEE">
        <w:rPr>
          <w:u w:val="single"/>
        </w:rPr>
        <w:t>deterritorialized line of flight, as a war machine that is violently opposed to the state</w:t>
      </w:r>
      <w:r w:rsidRPr="00974CEE">
        <w:rPr>
          <w:sz w:val="16"/>
        </w:rPr>
        <w:t xml:space="preserve">; its members are not merely the Oedipalized paranoiacs of the capitalist state order. </w:t>
      </w:r>
      <w:r w:rsidRPr="00974CEE">
        <w:rPr>
          <w:u w:val="single"/>
        </w:rPr>
        <w:t>Its microfascism</w:t>
      </w:r>
      <w:r>
        <w:rPr>
          <w:u w:val="single"/>
        </w:rPr>
        <w:t xml:space="preserve"> </w:t>
      </w:r>
      <w:r w:rsidRPr="00974CEE">
        <w:rPr>
          <w:u w:val="single"/>
        </w:rPr>
        <w:t>can be understood best as a transgressive delirium.</w:t>
      </w:r>
      <w:r w:rsidRPr="00974CEE">
        <w:rPr>
          <w:sz w:val="16"/>
        </w:rPr>
        <w:t xml:space="preserve"> “What makes fascism dangerous is its molecular or micropolitical power, for it is a mass movement”, a proliferation of molecular interactions, “skipping from point to point, before beginning to resonate together in the National Socialist State” (Deleuze &amp; Guattari 1987: 214-5). If Project Mayhem is the ridiculous Department of Sociology at Lancaster University 7 Nazi-type organization with unreflexive skinheads who just repeat Tyler’s orders, Fight Club is the molecular face of fascism. The third danger: </w:t>
      </w:r>
      <w:r w:rsidRPr="00974CEE">
        <w:rPr>
          <w:u w:val="single"/>
        </w:rPr>
        <w:t>a line of flight can lose its creative potentials and become a line of death</w:t>
      </w:r>
      <w:r w:rsidRPr="00974CEE">
        <w:rPr>
          <w:sz w:val="16"/>
        </w:rPr>
        <w:t xml:space="preserve">. </w:t>
      </w:r>
      <w:r w:rsidRPr="00974CEE">
        <w:rPr>
          <w:u w:val="single"/>
        </w:rPr>
        <w:t>This is precisely what happens in Fight Club</w:t>
      </w:r>
      <w:r w:rsidRPr="00974CEE">
        <w:rPr>
          <w:sz w:val="16"/>
        </w:rPr>
        <w:t xml:space="preserve">: “the line of flight crossing the wall, getting out of the black holes, but instead of connecting with other lines and each time augmenting its valence, turning to destruction, abolition pure and simple, the passion for abolition” (1987: 229). In fact, </w:t>
      </w:r>
      <w:r w:rsidRPr="00974CEE">
        <w:rPr>
          <w:u w:val="single"/>
        </w:rPr>
        <w:t>fascism is the result of an intense line of flight that becomes a line of death,</w:t>
      </w:r>
      <w:r>
        <w:rPr>
          <w:u w:val="single"/>
        </w:rPr>
        <w:t xml:space="preserve"> </w:t>
      </w:r>
      <w:r w:rsidRPr="00974CEE">
        <w:rPr>
          <w:u w:val="single"/>
        </w:rPr>
        <w:t>wanting self-destruction and “death through the death of others”</w:t>
      </w:r>
      <w:r w:rsidRPr="00974CEE">
        <w:rPr>
          <w:sz w:val="16"/>
        </w:rPr>
        <w:t xml:space="preserve"> (Ibid. 230). </w:t>
      </w:r>
      <w:r w:rsidRPr="00974CEE">
        <w:rPr>
          <w:u w:val="single"/>
        </w:rPr>
        <w:t>A line of flight that</w:t>
      </w:r>
      <w:r>
        <w:rPr>
          <w:u w:val="single"/>
        </w:rPr>
        <w:t xml:space="preserve"> </w:t>
      </w:r>
      <w:r w:rsidRPr="00974CEE">
        <w:rPr>
          <w:u w:val="single"/>
        </w:rPr>
        <w:t>desires its own repression. The point at which escape becomes a line of death is the point at</w:t>
      </w:r>
      <w:r>
        <w:rPr>
          <w:u w:val="single"/>
        </w:rPr>
        <w:t xml:space="preserve"> </w:t>
      </w:r>
      <w:r w:rsidRPr="00974CEE">
        <w:rPr>
          <w:u w:val="single"/>
        </w:rPr>
        <w:t>which war (destruction) becomes the main object of the war machine rather than its</w:t>
      </w:r>
      <w:r>
        <w:rPr>
          <w:u w:val="single"/>
        </w:rPr>
        <w:t xml:space="preserve"> </w:t>
      </w:r>
      <w:r w:rsidRPr="00974CEE">
        <w:rPr>
          <w:u w:val="single"/>
        </w:rPr>
        <w:t>supplement.</w:t>
      </w:r>
      <w:r w:rsidRPr="00974CEE">
        <w:rPr>
          <w:sz w:val="16"/>
        </w:rPr>
        <w:t xml:space="preserve"> Fight Club, transforming into Project Mayhem, becomes an instrument of pure destruction and violence, of complete destratification, a war machine that has war as its object. In other words, the regression to the undifferentiated or complete disorganization is as dangereous as transcendence and organization. </w:t>
      </w:r>
      <w:r w:rsidRPr="00974CEE">
        <w:rPr>
          <w:u w:val="single"/>
        </w:rPr>
        <w:t>Tyler</w:t>
      </w:r>
      <w:r w:rsidRPr="00974CEE">
        <w:rPr>
          <w:sz w:val="16"/>
        </w:rPr>
        <w:t xml:space="preserve">, the alluring and charismatic, the freewheeling pervert of Fight Club, </w:t>
      </w:r>
      <w:r w:rsidRPr="00974CEE">
        <w:rPr>
          <w:u w:val="single"/>
        </w:rPr>
        <w:t>is as dangerous as society</w:t>
      </w:r>
      <w:r w:rsidRPr="00974CEE">
        <w:rPr>
          <w:sz w:val="16"/>
        </w:rPr>
        <w:t xml:space="preserve">. If there are two dangers, </w:t>
      </w:r>
      <w:r w:rsidRPr="00974CEE">
        <w:rPr>
          <w:u w:val="single"/>
        </w:rPr>
        <w:t>the strata</w:t>
      </w:r>
      <w:r>
        <w:rPr>
          <w:u w:val="single"/>
        </w:rPr>
        <w:t xml:space="preserve"> </w:t>
      </w:r>
      <w:r w:rsidRPr="00974CEE">
        <w:rPr>
          <w:u w:val="single"/>
        </w:rPr>
        <w:t xml:space="preserve">and complete destratification, suicide, Fight Club fights only the first. </w:t>
      </w:r>
      <w:r w:rsidRPr="00974CEE">
        <w:rPr>
          <w:sz w:val="16"/>
        </w:rPr>
        <w:t xml:space="preserve">Therefore </w:t>
      </w:r>
      <w:r w:rsidRPr="00974CEE">
        <w:rPr>
          <w:u w:val="single"/>
        </w:rPr>
        <w:t>a relevant</w:t>
      </w:r>
      <w:r>
        <w:rPr>
          <w:u w:val="single"/>
        </w:rPr>
        <w:t xml:space="preserve"> </w:t>
      </w:r>
      <w:r w:rsidRPr="00974CEE">
        <w:rPr>
          <w:u w:val="single"/>
        </w:rPr>
        <w:t>question, never asked by microfascists, is whether it is not “necessary to retain a minimum of</w:t>
      </w:r>
      <w:r>
        <w:rPr>
          <w:u w:val="single"/>
        </w:rPr>
        <w:t xml:space="preserve"> </w:t>
      </w:r>
      <w:r w:rsidRPr="00974CEE">
        <w:rPr>
          <w:u w:val="single"/>
        </w:rPr>
        <w:t>strata, a minimum of forms and functions, a minimal subject from which to extract materials,</w:t>
      </w:r>
      <w:r>
        <w:rPr>
          <w:u w:val="single"/>
        </w:rPr>
        <w:t xml:space="preserve"> </w:t>
      </w:r>
      <w:r w:rsidRPr="00974CEE">
        <w:rPr>
          <w:u w:val="single"/>
        </w:rPr>
        <w:t>affects, and assemblages</w:t>
      </w:r>
      <w:r w:rsidRPr="00974CEE">
        <w:rPr>
          <w:sz w:val="16"/>
        </w:rPr>
        <w:t>” (Deleuze &amp; Guattari 1987: 270). The test of desire is not denouncing false desires but distinguishing between that which pertains to the strata, complete destratification, and that which pertains to line of flight, a test, which Fight Club does not pass (Ibid. 165). Let’s qualify this point by investigating the way the logic of the cut works in the film.</w:t>
      </w:r>
    </w:p>
    <w:p w14:paraId="662E2E7D" w14:textId="77777777" w:rsidR="006E428A" w:rsidRPr="005E4838" w:rsidRDefault="006E428A" w:rsidP="006E428A">
      <w:pPr>
        <w:pStyle w:val="Heading3"/>
      </w:pPr>
      <w:r>
        <w:t>HR</w:t>
      </w:r>
    </w:p>
    <w:p w14:paraId="14BA6DB8" w14:textId="77777777" w:rsidR="006E428A" w:rsidRDefault="006E428A" w:rsidP="006E428A">
      <w:pPr>
        <w:pStyle w:val="Heading4"/>
      </w:pPr>
      <w:r>
        <w:t xml:space="preserve">D and G are wrong about human rights – they </w:t>
      </w:r>
      <w:r w:rsidRPr="006626FF">
        <w:rPr>
          <w:u w:val="single"/>
        </w:rPr>
        <w:t>can</w:t>
      </w:r>
      <w:r>
        <w:t xml:space="preserve"> be emancipatory and we should use them to achieve the goal of human equality in the face of violence – you should view the aff not as a call to prop up the system, but rather as a politically participatory verbal assault on its unjust nature and exclusionary practices</w:t>
      </w:r>
    </w:p>
    <w:p w14:paraId="4F0FEC6E" w14:textId="77777777" w:rsidR="006E428A" w:rsidRPr="006626FF" w:rsidRDefault="006E428A" w:rsidP="006E428A">
      <w:r w:rsidRPr="005E4838">
        <w:rPr>
          <w:rStyle w:val="Style13ptBold"/>
        </w:rPr>
        <w:t>Martinsen 17</w:t>
      </w:r>
      <w:r>
        <w:t xml:space="preserve"> (Franziska, Assistant Professor at </w:t>
      </w:r>
      <w:r w:rsidRPr="006626FF">
        <w:t>Leibniz Universität Hannover</w:t>
      </w:r>
      <w:r>
        <w:t xml:space="preserve"> </w:t>
      </w:r>
      <w:r w:rsidRPr="006626FF">
        <w:t>Institut fuer Politische Wissenschaft</w:t>
      </w:r>
      <w:r>
        <w:t xml:space="preserve"> </w:t>
      </w:r>
      <w:r w:rsidRPr="006626FF">
        <w:t>Hannover, Germany</w:t>
      </w:r>
      <w:r>
        <w:t>, “</w:t>
      </w:r>
      <w:r w:rsidRPr="006626FF">
        <w:t>Powerlessnes vs. Empowerment:</w:t>
      </w:r>
      <w:r>
        <w:t xml:space="preserve"> </w:t>
      </w:r>
      <w:r w:rsidRPr="006626FF">
        <w:t>Aporia of Human Rights and Political Subjectivation</w:t>
      </w:r>
      <w:r>
        <w:t xml:space="preserve">”, </w:t>
      </w:r>
      <w:r w:rsidRPr="006626FF">
        <w:t>Coils of the Serpent 1 (2017): 30-41</w:t>
      </w:r>
      <w:r>
        <w:t xml:space="preserve">, </w:t>
      </w:r>
      <w:r w:rsidRPr="006626FF">
        <w:t>http://ul.qucosa.de/api/qucosa%3A15743/attachment/ATT-0/</w:t>
      </w:r>
      <w:r>
        <w:t>)KJR</w:t>
      </w:r>
    </w:p>
    <w:p w14:paraId="30EE27D5" w14:textId="77777777" w:rsidR="006E428A" w:rsidRPr="005E4838" w:rsidRDefault="006E428A" w:rsidP="006E428A">
      <w:pPr>
        <w:rPr>
          <w:sz w:val="14"/>
        </w:rPr>
      </w:pPr>
      <w:r w:rsidRPr="005E4838">
        <w:rPr>
          <w:sz w:val="14"/>
        </w:rPr>
        <w:t>Empowerment At this point, the dimension of human rights powerlessness, most evident in the discourse of the aporia of human rights, shall be contrasted with the – not least historically documented – differing dimension of the aspirative surplus of human rights. In the aspirative aspect of human rights, one can locate the possibility of self- empowering practice beyond a national framework based on territorial and parentage principles. Instead of a pre-determined attribution of the subject status (e.g. justified in the context of natural law), as is typical of the contemporary human rights discourse, I, following Jacques Rancière, want to point to the potential of human rights semantics for political subjectivation, i.e., for a process in which subjects actively constitute themselves in the first place. Political subjectivation, according to Rancière, redefines the field of experience that gave to each their identity with their lot. It decomposes and recomposes the relationships between the ways of doing, of being, and of saying that define the perceptible organization of the community, the relationships between the places where one does one thing and those where one does something else, the capacities associated with this particular doing and those required for another. (1999: 40) Coils of the Serpent 1 (2017): 30-41 Martinsen: Powerlessness vs. Empowerment 35 Rancière means that political subjects are not to be viewed as already existing entities. Instead, they constitute themselves, e.g. in the course of the demand for certain rights as political subjects (cf. 2004). In the process of the formation as subjects, however, the actors, as Rancière emphatically points out, generate a political space, the result of which is initially open</w:t>
      </w:r>
      <w:r w:rsidRPr="005E4838">
        <w:rPr>
          <w:u w:val="single"/>
        </w:rPr>
        <w:t>. The activities of subjectivation</w:t>
      </w:r>
      <w:r w:rsidRPr="005E4838">
        <w:rPr>
          <w:sz w:val="14"/>
        </w:rPr>
        <w:t xml:space="preserve"> can lead to the creation of a new political order (in Rancière’s terminology, a new ‘police’ order). However, they</w:t>
      </w:r>
      <w:r w:rsidRPr="00A805F5">
        <w:rPr>
          <w:u w:val="single"/>
        </w:rPr>
        <w:t xml:space="preserve"> can</w:t>
      </w:r>
      <w:r w:rsidRPr="005E4838">
        <w:rPr>
          <w:sz w:val="14"/>
        </w:rPr>
        <w:t xml:space="preserve"> also, for the time being, </w:t>
      </w:r>
      <w:r w:rsidRPr="00A805F5">
        <w:rPr>
          <w:u w:val="single"/>
        </w:rPr>
        <w:t>focus on resistance and the questioning of the existing order.</w:t>
      </w:r>
      <w:r w:rsidRPr="005E4838">
        <w:rPr>
          <w:sz w:val="14"/>
        </w:rPr>
        <w:t xml:space="preserve"> Now, </w:t>
      </w:r>
      <w:r w:rsidRPr="00A805F5">
        <w:rPr>
          <w:u w:val="single"/>
        </w:rPr>
        <w:t>human rights</w:t>
      </w:r>
      <w:r w:rsidRPr="005E4838">
        <w:rPr>
          <w:sz w:val="14"/>
        </w:rPr>
        <w:t xml:space="preserve"> are able to play a significant role in processes of subjectivation insofar as, on the one hand, they </w:t>
      </w:r>
      <w:r w:rsidRPr="00A805F5">
        <w:rPr>
          <w:u w:val="single"/>
        </w:rPr>
        <w:t>constitute reference points for individual political and social struggles for political equality and the attainment of rights</w:t>
      </w:r>
      <w:r w:rsidRPr="005E4838">
        <w:rPr>
          <w:sz w:val="14"/>
        </w:rPr>
        <w:t xml:space="preserve">, and, on the other, </w:t>
      </w:r>
      <w:r w:rsidRPr="00A805F5">
        <w:rPr>
          <w:u w:val="single"/>
        </w:rPr>
        <w:t xml:space="preserve">they are closely linked to diverse notions of a </w:t>
      </w:r>
      <w:r w:rsidRPr="005E4838">
        <w:rPr>
          <w:sz w:val="14"/>
        </w:rPr>
        <w:t>(also global</w:t>
      </w:r>
      <w:r w:rsidRPr="00A805F5">
        <w:rPr>
          <w:u w:val="single"/>
        </w:rPr>
        <w:t xml:space="preserve">) democratic order beyond existing police orders. </w:t>
      </w:r>
      <w:r w:rsidRPr="005E4838">
        <w:rPr>
          <w:sz w:val="14"/>
        </w:rPr>
        <w:t xml:space="preserve">Nevertheless, it should be kept in mind that the </w:t>
      </w:r>
      <w:r w:rsidRPr="00A805F5">
        <w:rPr>
          <w:u w:val="single"/>
        </w:rPr>
        <w:t>affirmative reference to human rights as a guiding principle for strategies of empowerment must not be identified with</w:t>
      </w:r>
      <w:r w:rsidRPr="005E4838">
        <w:rPr>
          <w:sz w:val="14"/>
        </w:rPr>
        <w:t xml:space="preserve"> a consent to the </w:t>
      </w:r>
      <w:r w:rsidRPr="00A805F5">
        <w:rPr>
          <w:u w:val="single"/>
        </w:rPr>
        <w:t>already existing version of the conception of human rights,</w:t>
      </w:r>
      <w:r w:rsidRPr="005E4838">
        <w:rPr>
          <w:sz w:val="14"/>
        </w:rPr>
        <w:t xml:space="preserve"> as it exists in the form of the UDHR 1948. On the contrary, approaches having recourse to human rights are well aware of the fact that human rights as rights in realpolitik constitute a facet of the practices of governmentality aimed at the stabilization of domination and the extension of control. The fear that an internationalization of the legal system primarily perpetuates or even exacerbates the inequality between the global North and South (cf. Saar 2006: 812ff), i.e., the global economic relations of precarity, so that political mechanisms of exclusion are cemented rather than dismantled, remains in place. </w:t>
      </w:r>
      <w:r w:rsidRPr="00A805F5">
        <w:rPr>
          <w:u w:val="single"/>
        </w:rPr>
        <w:t>If, however, in the consideration of processes of subjectivation, the emphasis is placed more strongly on the aspect of critique and the questioning of existing understandings of human rights and on the aspect of resistance to prevailing patterns of order, then there is the chance of examining the prerequisites for the formation of a normative counter-order</w:t>
      </w:r>
      <w:r w:rsidRPr="005E4838">
        <w:rPr>
          <w:sz w:val="14"/>
        </w:rPr>
        <w:t xml:space="preserve">: </w:t>
      </w:r>
      <w:r w:rsidRPr="00A805F5">
        <w:rPr>
          <w:b/>
          <w:u w:val="single"/>
        </w:rPr>
        <w:t>Through a perpetual verbal attacking of the existing order, the repeated transgression of – conceptual and territorial – boundaries, as well as the gathering and pooling of experiences of resistance, actors can constitute themselves as a collective political subject</w:t>
      </w:r>
      <w:r w:rsidRPr="005E4838">
        <w:rPr>
          <w:sz w:val="14"/>
        </w:rPr>
        <w:t xml:space="preserve">, which does not necessarily have to merge into a homogeneous unity, but preserves its diversity. Concerning both, </w:t>
      </w:r>
      <w:r w:rsidRPr="00B23FC2">
        <w:rPr>
          <w:b/>
          <w:u w:val="single"/>
        </w:rPr>
        <w:t>the naming and identification of experiences of injustice as well as the aspirative ideas of a humane world</w:t>
      </w:r>
      <w:r w:rsidRPr="005E4838">
        <w:rPr>
          <w:sz w:val="14"/>
        </w:rPr>
        <w:t xml:space="preserve"> – especially postcolonialist theorists point this out – </w:t>
      </w:r>
      <w:r w:rsidRPr="00B23FC2">
        <w:rPr>
          <w:u w:val="single"/>
        </w:rPr>
        <w:t>the vocabulary of human rights is helpful</w:t>
      </w:r>
      <w:r w:rsidRPr="005E4838">
        <w:rPr>
          <w:sz w:val="14"/>
        </w:rPr>
        <w:t xml:space="preserve">. After all, </w:t>
      </w:r>
      <w:r w:rsidRPr="00B23FC2">
        <w:rPr>
          <w:u w:val="single"/>
        </w:rPr>
        <w:t>they name exactly that which should be equally and inalienably given to humans as humans</w:t>
      </w:r>
      <w:r w:rsidRPr="005E4838">
        <w:rPr>
          <w:sz w:val="14"/>
        </w:rPr>
        <w:t xml:space="preserve">. </w:t>
      </w:r>
      <w:r w:rsidRPr="00B23FC2">
        <w:rPr>
          <w:u w:val="single"/>
        </w:rPr>
        <w:t>It is then up to the concrete political disputes to determine discursively the precise content of human rights claims</w:t>
      </w:r>
      <w:r w:rsidRPr="005E4838">
        <w:rPr>
          <w:sz w:val="14"/>
        </w:rPr>
        <w:t>. In this discourse, particular importance is attached to the right to political participation, with the help of which, according to Rancière, the interval between having-human-rights and not- having-human-rights could be overcome. Coils of the Serpent 1 (2017): 30-41 Martinsen: Powerlessness vs. Empowerment 36 In this context, human rights are the synonym for the unquenchable and selflegitimizing “desire for universal rights” (Hoover 2013: 935). This, however, is not about the indifferent universalism of the European Enlightenment. Instead</w:t>
      </w:r>
      <w:r w:rsidRPr="005E4838">
        <w:rPr>
          <w:u w:val="single"/>
        </w:rPr>
        <w:t>, a pluralistic, resistant universalism must be developed</w:t>
      </w:r>
      <w:r w:rsidRPr="005E4838">
        <w:rPr>
          <w:sz w:val="14"/>
        </w:rPr>
        <w:t xml:space="preserve">. Here, e.g., postcolonialist approaches which interpret human rights as an “insurrectionary praxis” (Baxi 2006: 22) are to be made fruitful. Following Gayatri Chakravorty Spivak (cf. 2008), with the uncovering of problematic implications and the concomitant deconstruction of the distorting connotations of the abstract individual as the holder of human rights, </w:t>
      </w:r>
      <w:r w:rsidRPr="005E4838">
        <w:rPr>
          <w:u w:val="single"/>
        </w:rPr>
        <w:t>it could</w:t>
      </w:r>
      <w:r w:rsidRPr="005E4838">
        <w:rPr>
          <w:sz w:val="14"/>
        </w:rPr>
        <w:t xml:space="preserve"> – despite a widespread skepticism towards the western-dominated human rights practice – </w:t>
      </w:r>
      <w:r w:rsidRPr="005E4838">
        <w:rPr>
          <w:u w:val="single"/>
        </w:rPr>
        <w:t xml:space="preserve">be made possible for the subaltern to see themselves as subjects of their own history and to empower </w:t>
      </w:r>
      <w:r w:rsidRPr="005E4838">
        <w:rPr>
          <w:b/>
          <w:u w:val="single"/>
        </w:rPr>
        <w:t>themselves to political agency</w:t>
      </w:r>
      <w:r w:rsidRPr="005E4838">
        <w:rPr>
          <w:sz w:val="14"/>
        </w:rPr>
        <w:t xml:space="preserve">. </w:t>
      </w:r>
      <w:r w:rsidRPr="005E4838">
        <w:rPr>
          <w:u w:val="single"/>
        </w:rPr>
        <w:t>Thus, instead of completely rejecting human rights on the basis of their</w:t>
      </w:r>
      <w:r w:rsidRPr="005E4838">
        <w:rPr>
          <w:sz w:val="14"/>
        </w:rPr>
        <w:t xml:space="preserve"> – indisputably – </w:t>
      </w:r>
      <w:r w:rsidRPr="005E4838">
        <w:rPr>
          <w:u w:val="single"/>
        </w:rPr>
        <w:t xml:space="preserve">Eurocentric origin and their frequent functionalization for the purposes of power, the option is opened up to modify the concept of human rights inventively in the Deleuzian sense. </w:t>
      </w:r>
      <w:r w:rsidRPr="005E4838">
        <w:rPr>
          <w:sz w:val="14"/>
        </w:rPr>
        <w:t xml:space="preserve">Then, the goal of ‘struggles about rights’ would not be a finished interpretation of human rights. Rather, in keeping with Arendt’s demand for a fundamental right to rights, it would be about ‘the primordial political right to take the right’ (“das politische Ur-Recht, sich das Recht zu nehmen”, Raimondi 2011: 379). Certainly, this right would consist first and foremost in bringing forward new proposals for diverse interpretations of the right to have rights and thus new impulses for its political implementation. </w:t>
      </w:r>
      <w:r w:rsidRPr="005E4838">
        <w:rPr>
          <w:u w:val="single"/>
        </w:rPr>
        <w:t>One of the main criticisms of the critical human rights discourse</w:t>
      </w:r>
      <w:r w:rsidRPr="005E4838">
        <w:rPr>
          <w:sz w:val="14"/>
        </w:rPr>
        <w:t xml:space="preserve"> (cf. Martinsen 2017: ch. 4) </w:t>
      </w:r>
      <w:r w:rsidRPr="005E4838">
        <w:rPr>
          <w:u w:val="single"/>
        </w:rPr>
        <w:t>concerns the lack of a right to political participation within the present catalog of human rights</w:t>
      </w:r>
      <w:r w:rsidRPr="005E4838">
        <w:rPr>
          <w:sz w:val="14"/>
        </w:rPr>
        <w:t xml:space="preserve">. Insofar as the right to access to political participation is made dependent on a particular nationality, it is, according to common legal practice, not given the same status in the human rights catalog as the right to freedom of expression or assembly (cf. art. 20 UDHR 1948), let alone the right to life or freedom (cf. art. 3 UDHR 1948), which is considered universally valid and attributed to every individual independent of nationality. At this point, a corresponding criticism of human rights comes into play, by turning the tables and discussing the option in how far a right to political participation (independent of citizenship) should even be counted as part of an ineluctable core of human rights – such as the right to life – in order to meet the criterion of empowerment. For a possible modification of the understanding of human rights, which more strongly accommodates the political dimension, indeed, the political conditionality of pluralistically constituted human life, </w:t>
      </w:r>
      <w:r w:rsidRPr="005E4838">
        <w:rPr>
          <w:u w:val="single"/>
        </w:rPr>
        <w:t>what is thus needed above all is a critical reflection of the ‘European’ origin of the legal subject</w:t>
      </w:r>
      <w:r w:rsidRPr="005E4838">
        <w:rPr>
          <w:sz w:val="14"/>
        </w:rPr>
        <w:t xml:space="preserve">, for which particularly postcolonial theory can provide insights examining in more detail the reduction of human rights to pre-state rights. To this end, it is imperative to make the problematic inscriptions of the human Coils of the Serpent 1 (2017): 30-41 Martinsen: Powerlessness vs. Empowerment 37 rights concept of the subject clear – albeit with the knowledge that they cannot be eliminated without giving up important historical achievements. 1) </w:t>
      </w:r>
      <w:r w:rsidRPr="005E4838">
        <w:rPr>
          <w:u w:val="single"/>
        </w:rPr>
        <w:t xml:space="preserve">An alternative notion of human rights would therefore firstly have to </w:t>
      </w:r>
      <w:r w:rsidRPr="005E4838">
        <w:rPr>
          <w:b/>
          <w:u w:val="single"/>
        </w:rPr>
        <w:t>attach particular importance</w:t>
      </w:r>
      <w:r w:rsidRPr="005E4838">
        <w:rPr>
          <w:u w:val="single"/>
        </w:rPr>
        <w:t xml:space="preserve"> to the right </w:t>
      </w:r>
      <w:r w:rsidRPr="005E4838">
        <w:rPr>
          <w:b/>
          <w:u w:val="single"/>
        </w:rPr>
        <w:t>to political participation</w:t>
      </w:r>
      <w:r w:rsidRPr="005E4838">
        <w:rPr>
          <w:sz w:val="14"/>
        </w:rPr>
        <w:t xml:space="preserve">, because the possibility for each individual to have a share in the shaping of the conditions of one’s own and of the collective life constitutes precisely that fundamental aspiration which deserves the name ‘human right’. 2) Secondly, </w:t>
      </w:r>
      <w:r w:rsidRPr="005E4838">
        <w:rPr>
          <w:u w:val="single"/>
        </w:rPr>
        <w:t>a critical theory of human rights should</w:t>
      </w:r>
      <w:r w:rsidRPr="005E4838">
        <w:rPr>
          <w:sz w:val="14"/>
        </w:rPr>
        <w:t xml:space="preserve"> – </w:t>
      </w:r>
      <w:r w:rsidRPr="005E4838">
        <w:rPr>
          <w:u w:val="single"/>
        </w:rPr>
        <w:t>drawing on socio- theoretically informed understandings of interpersonal communication structures and of the associated institutions</w:t>
      </w:r>
      <w:r w:rsidRPr="005E4838">
        <w:rPr>
          <w:sz w:val="14"/>
        </w:rPr>
        <w:t xml:space="preserve"> – reflect on the relationship between individuals and possible forms of the political community, and thus not regard collectives such as political communities as something that precedes the individuals. This in turn means that the focus should be more on spaces of freedom to be opened up in and through political actions and on the resulting dynamics, processes and structures, and less on the details of the design of institutions concerning forms of sovereignty and government. If, in the following, a more convincing reading of the relationship between human rights and political participation is the issue, then what is primarily of interest here is the empowerment potential for individuals which could result from a conceptual connection of human rights and political participation. Jacques Rancière refers to this potential for political subjectivation as a democratic process, which implies the action of subjects who, by working the interval between identities, reconfigure the distribution of the public and the private, the universal and the particular. Democracy can never be identified with the simple domination of the universal over the particular. (2006: 61f) </w:t>
      </w:r>
      <w:r w:rsidRPr="005E4838">
        <w:rPr>
          <w:u w:val="single"/>
        </w:rPr>
        <w:t xml:space="preserve">Democracy is here not identified as a mode of sovereignty or government, but as a specific practice of participation in the course of which logics and meaning patterns of existing </w:t>
      </w:r>
      <w:r w:rsidRPr="005E4838">
        <w:rPr>
          <w:b/>
          <w:u w:val="single"/>
        </w:rPr>
        <w:t>patterns of authority and government are disrupted and redefined</w:t>
      </w:r>
      <w:r w:rsidRPr="005E4838">
        <w:rPr>
          <w:sz w:val="14"/>
        </w:rPr>
        <w:t xml:space="preserve"> – </w:t>
      </w:r>
      <w:r w:rsidRPr="005E4838">
        <w:rPr>
          <w:u w:val="single"/>
        </w:rPr>
        <w:t>if individuals are willing to see themselves as actors and to open up a political space</w:t>
      </w:r>
      <w:r w:rsidRPr="005E4838">
        <w:rPr>
          <w:sz w:val="14"/>
        </w:rPr>
        <w:t xml:space="preserve">. Democracy is then not to be confused with a general mode of sovereignty which lays down universal norms irrespective of the articulation of dissent. </w:t>
      </w:r>
      <w:r w:rsidRPr="005E4838">
        <w:rPr>
          <w:u w:val="single"/>
        </w:rPr>
        <w:t>The modification of the understanding of human rights could then consist in revitalizing the emancipatory potential of human rights.</w:t>
      </w:r>
      <w:r w:rsidRPr="005E4838">
        <w:rPr>
          <w:sz w:val="14"/>
        </w:rPr>
        <w:t xml:space="preserve"> In this way, a reduction to purely humanitarian acts and a depoliticization of human rights activities could be countered. In the return to the empowering potential originally inherent in human rights, a – to put it cautiously – ‘truly universal’ value could be discovered, which is shared by plural concepts of subjectivation. This form of universalism, however, would not be an ‘instrument of a globalization from above’ (cf. Sousa Santos 1995). Rather, human rights, especially also in subaltern contexts, as demanded by postcolonial Coils of the Serpent 1 (2017): 30-41 Martinsen: Powerlessness vs. Empowerment 38 criticism, can be read as an appropriation of the political subject status, without necessarily having to share the concept of an atomized, utility-maximizing individual inherent in the Eurocentric variant of human rights. In this open – and opening – reading, the originally progressively connoted event of the human rights declarations in the late 18th century, which is emphatically evoked by so many, could actually take a form in which the Arendtian right to rights is understood to mean that the right to political subjectivation is owed to every individual. The notion of a sphere of political self-empowerment, which ideally consists not only in a worldwide inclusive political negotiation process as regards the content of human rights, but also in</w:t>
      </w:r>
      <w:r w:rsidRPr="005E4838">
        <w:rPr>
          <w:u w:val="single"/>
        </w:rPr>
        <w:t xml:space="preserve"> the active struggle for the right to political participation</w:t>
      </w:r>
      <w:r w:rsidRPr="005E4838">
        <w:rPr>
          <w:sz w:val="14"/>
        </w:rPr>
        <w:t xml:space="preserve">, consequently </w:t>
      </w:r>
      <w:r w:rsidRPr="005E4838">
        <w:rPr>
          <w:u w:val="single"/>
        </w:rPr>
        <w:t>raises expectations concerning the development of a disputatious public regarding the scandal of human rights exclusion</w:t>
      </w:r>
      <w:r w:rsidRPr="005E4838">
        <w:rPr>
          <w:sz w:val="14"/>
        </w:rPr>
        <w:t xml:space="preserve">, expectations that are directed neither solely at official institutions, office holders and decision makers, nor at theorists, but simply at all people. The outcome of this negotiation process is by no means certain. At the present time, it has not been decided which concrete conclusions are to be drawn from a human rights critique such as the one made here – the spectrum of approaches ranges from ambitious deliberations on equal opportunities policies for refugees and stateless persons within nation states, such as the Charter of Lampedusa (cf. Melting Pot Europa 2014), to the conception of a transnational citizenship (cf., among others, Cabrera 2010), and all the way to the idea of a global political sphere of a democracy ‘without demos’ (cf. Colliot- Thélène 2011). The step towards the establishment of a global order in which all humans are equal world citizens would not be far at this point. The fact that these approaches, even if they appear to be desirable in normative terms, appear utopian or are at least regarded as unrealizable, causes much dismissal within the discourse. However, Alex Demirović (2008: 117) recalls that in the course of the historical development, a lot has been included in the canon of human rights that corresponds to the experiences and the social struggles of past centuries. As part of a critical human rights semantics, human rights could hence at least serve as a radical interrogation reservoir and thus assume a role that seems to have somewhat fallen into oblivion in the course of a sometimes over-affirmative human rights policy. Wendy Brown points out that the current human rights regime and its rhetoric must be reminded that the realization of human rights does not consist in the enlargement of market-compliant freedom-of-choice options, but that they are threatened precisely by this regime’s often undemocratic and hegemonically enforced interventionist remedies against so-called human ‘suffering’. Brown certainly does not deny that human suffering is to be combated, yet she doubts whether prevention and alleviation of suffering are ultimately “the most that can be hoped for” (2011: 145) just because the hopes for more Coils of the Serpent 1 (2017): 30-41 Martinsen: Powerlessness vs. Empowerment 39 than the alleviation of suffering, i.e., e.g., for inclusive participation and democratic equality, must be considered as utopian. At this point, however, Wendy Brown’s pessimism reveals precisely its opposite, namely that the present conception of human rights is precisely not the best that can be hoped for. Instead, the anthropological notion of human life contained in it should urgently be revised. In this context, the </w:t>
      </w:r>
      <w:r w:rsidRPr="005E4838">
        <w:rPr>
          <w:u w:val="single"/>
        </w:rPr>
        <w:t>Deleuzoguattarian skepticism has already been pointed out, and indeed, one has to agree with them when they write that human rights do not say nothing about the concrete modes of existence of human beings provided with rights</w:t>
      </w:r>
      <w:r w:rsidRPr="005E4838">
        <w:rPr>
          <w:sz w:val="14"/>
        </w:rPr>
        <w:t xml:space="preserve">” (cf. 1991: 107). </w:t>
      </w:r>
      <w:r w:rsidRPr="005E4838">
        <w:rPr>
          <w:b/>
          <w:u w:val="single"/>
        </w:rPr>
        <w:t>It is therefore all the more important that people around the world make their diverse views of human life as well as their desire to have a political say in the conditions of life heard</w:t>
      </w:r>
      <w:r w:rsidRPr="005E4838">
        <w:rPr>
          <w:sz w:val="14"/>
        </w:rPr>
        <w:t xml:space="preserve">. This would already be a first step towards (self-)empowerment. And Claude Lefort’s notion of a ‘politics of human rights’ proceeds from this empowering potential: Human rights politics and democratic politics are two different ways of responding to the same demand: to exploit the resources of liberty and creativity from which an experience derives its power to bear the effects of the division; to resist the temptation to exchange the present for the future, but rather </w:t>
      </w:r>
      <w:r w:rsidRPr="005E4838">
        <w:rPr>
          <w:u w:val="single"/>
        </w:rPr>
        <w:t xml:space="preserve">to make the effort to trace in the present the prospects of success which become apparent through </w:t>
      </w:r>
      <w:r w:rsidRPr="005E4838">
        <w:rPr>
          <w:b/>
          <w:u w:val="single"/>
        </w:rPr>
        <w:t>the defense of acquired rights and the demand for new rights</w:t>
      </w:r>
      <w:r w:rsidRPr="005E4838">
        <w:rPr>
          <w:u w:val="single"/>
        </w:rPr>
        <w:t>, and by doing so to learn to differentiate these from the mere satisfaction of interests.</w:t>
      </w:r>
      <w:r w:rsidRPr="005E4838">
        <w:rPr>
          <w:sz w:val="14"/>
        </w:rPr>
        <w:t xml:space="preserve"> (cf. 1981: 83, my translation) 1 Certainly, </w:t>
      </w:r>
      <w:r w:rsidRPr="006626FF">
        <w:rPr>
          <w:u w:val="single"/>
        </w:rPr>
        <w:t>this form of human rights politics is,</w:t>
      </w:r>
      <w:r w:rsidRPr="005E4838">
        <w:rPr>
          <w:sz w:val="14"/>
        </w:rPr>
        <w:t xml:space="preserve"> if at all, still </w:t>
      </w:r>
      <w:r w:rsidRPr="006626FF">
        <w:rPr>
          <w:u w:val="single"/>
        </w:rPr>
        <w:t xml:space="preserve">at the beginning of its possibilities of development. </w:t>
      </w:r>
      <w:r w:rsidRPr="005E4838">
        <w:rPr>
          <w:sz w:val="14"/>
        </w:rPr>
        <w:t>What the future of human rights will look like, if a global political negotiation process about them will soon be initiated, all this is left to a becoming which, according to Deleuze and Guattari, “always eludes the majority” (1991: 108</w:t>
      </w:r>
      <w:r w:rsidRPr="006626FF">
        <w:rPr>
          <w:u w:val="single"/>
        </w:rPr>
        <w:t>). The urgent normative demand of human rights to make the current exclusion of a large number of people marked as ‘strangers’, ‘</w:t>
      </w:r>
      <w:r w:rsidRPr="006626FF">
        <w:rPr>
          <w:b/>
          <w:u w:val="single"/>
        </w:rPr>
        <w:t>refugees’, ‘stateless persons’</w:t>
      </w:r>
      <w:r w:rsidRPr="006626FF">
        <w:rPr>
          <w:u w:val="single"/>
        </w:rPr>
        <w:t xml:space="preserve"> or simply ‘others’ a historical fact</w:t>
      </w:r>
      <w:r w:rsidRPr="005E4838">
        <w:rPr>
          <w:sz w:val="14"/>
        </w:rPr>
        <w:t xml:space="preserve">, just like the exclusion of ‘savages’, workers and women in past centuries, </w:t>
      </w:r>
      <w:r w:rsidRPr="006626FF">
        <w:rPr>
          <w:u w:val="single"/>
        </w:rPr>
        <w:t>can,</w:t>
      </w:r>
      <w:r w:rsidRPr="005E4838">
        <w:rPr>
          <w:sz w:val="14"/>
        </w:rPr>
        <w:t xml:space="preserve"> in my opinion, </w:t>
      </w:r>
      <w:r w:rsidRPr="006626FF">
        <w:rPr>
          <w:u w:val="single"/>
        </w:rPr>
        <w:t>not be denied</w:t>
      </w:r>
      <w:r w:rsidRPr="005E4838">
        <w:rPr>
          <w:sz w:val="14"/>
        </w:rPr>
        <w:t>. For the time being, the semantics of human rights lends itself to this. As Deleuze puts it in his “Postscript on the Societies of Control”: “There is no need to fear or hope, but only to look for new weapons.” (1992: 4)</w:t>
      </w:r>
      <w:r w:rsidRPr="005E4838">
        <w:rPr>
          <w:sz w:val="14"/>
        </w:rPr>
        <w:cr/>
      </w:r>
    </w:p>
    <w:p w14:paraId="3B3B0AD4" w14:textId="77777777" w:rsidR="006E428A" w:rsidRPr="006E428A" w:rsidRDefault="006E428A" w:rsidP="006E428A"/>
    <w:sectPr w:rsidR="006E428A" w:rsidRPr="006E4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2E7BD4"/>
    <w:multiLevelType w:val="hybridMultilevel"/>
    <w:tmpl w:val="E97016AC"/>
    <w:lvl w:ilvl="0" w:tplc="F5FECBE6">
      <w:start w:val="1"/>
      <w:numFmt w:val="bullet"/>
      <w:lvlText w:val="-"/>
      <w:lvlJc w:val="left"/>
      <w:pPr>
        <w:ind w:left="720" w:hanging="360"/>
      </w:pPr>
      <w:rPr>
        <w:rFonts w:ascii="Calibri" w:eastAsia="DengXian"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A61342"/>
    <w:multiLevelType w:val="hybridMultilevel"/>
    <w:tmpl w:val="07908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9791672"/>
    <w:docVar w:name="VerbatimVersion" w:val="5.1"/>
  </w:docVars>
  <w:rsids>
    <w:rsidRoot w:val="00400AE6"/>
    <w:rsid w:val="000139A3"/>
    <w:rsid w:val="00054F33"/>
    <w:rsid w:val="00094A60"/>
    <w:rsid w:val="00100833"/>
    <w:rsid w:val="00104529"/>
    <w:rsid w:val="00105942"/>
    <w:rsid w:val="00107396"/>
    <w:rsid w:val="00135F7B"/>
    <w:rsid w:val="00144A4C"/>
    <w:rsid w:val="001453D4"/>
    <w:rsid w:val="00153D40"/>
    <w:rsid w:val="00176AB0"/>
    <w:rsid w:val="00177B7D"/>
    <w:rsid w:val="0018322D"/>
    <w:rsid w:val="001B5776"/>
    <w:rsid w:val="001D4283"/>
    <w:rsid w:val="001E527A"/>
    <w:rsid w:val="001F78CE"/>
    <w:rsid w:val="00251FC7"/>
    <w:rsid w:val="002855A7"/>
    <w:rsid w:val="002B146A"/>
    <w:rsid w:val="002B5E17"/>
    <w:rsid w:val="00315690"/>
    <w:rsid w:val="00316B75"/>
    <w:rsid w:val="00325646"/>
    <w:rsid w:val="003460F2"/>
    <w:rsid w:val="0038158C"/>
    <w:rsid w:val="003902BA"/>
    <w:rsid w:val="0039586F"/>
    <w:rsid w:val="003A09E2"/>
    <w:rsid w:val="003D556E"/>
    <w:rsid w:val="00400AE6"/>
    <w:rsid w:val="00407037"/>
    <w:rsid w:val="00433EF5"/>
    <w:rsid w:val="004605D6"/>
    <w:rsid w:val="00463C6F"/>
    <w:rsid w:val="004C60E8"/>
    <w:rsid w:val="004E3579"/>
    <w:rsid w:val="004E728B"/>
    <w:rsid w:val="004F39E0"/>
    <w:rsid w:val="00537BD5"/>
    <w:rsid w:val="0057268A"/>
    <w:rsid w:val="00581255"/>
    <w:rsid w:val="00591292"/>
    <w:rsid w:val="005D2912"/>
    <w:rsid w:val="005F5BD5"/>
    <w:rsid w:val="006065BD"/>
    <w:rsid w:val="00645FA9"/>
    <w:rsid w:val="00647866"/>
    <w:rsid w:val="00665003"/>
    <w:rsid w:val="006A2AD0"/>
    <w:rsid w:val="006B5D1F"/>
    <w:rsid w:val="006C2375"/>
    <w:rsid w:val="006D276C"/>
    <w:rsid w:val="006D4ECC"/>
    <w:rsid w:val="006E428A"/>
    <w:rsid w:val="006F7B10"/>
    <w:rsid w:val="00712822"/>
    <w:rsid w:val="00722258"/>
    <w:rsid w:val="007243E5"/>
    <w:rsid w:val="00766EA0"/>
    <w:rsid w:val="00794C3E"/>
    <w:rsid w:val="007A2226"/>
    <w:rsid w:val="007F5B66"/>
    <w:rsid w:val="00823A1C"/>
    <w:rsid w:val="00845B9D"/>
    <w:rsid w:val="00860984"/>
    <w:rsid w:val="008A2A96"/>
    <w:rsid w:val="008B3ECB"/>
    <w:rsid w:val="008B4E85"/>
    <w:rsid w:val="008C1B2E"/>
    <w:rsid w:val="008D263E"/>
    <w:rsid w:val="00905C71"/>
    <w:rsid w:val="0091027F"/>
    <w:rsid w:val="0091627E"/>
    <w:rsid w:val="009330E8"/>
    <w:rsid w:val="00953C25"/>
    <w:rsid w:val="0097032B"/>
    <w:rsid w:val="009D2EAD"/>
    <w:rsid w:val="009D54B2"/>
    <w:rsid w:val="009E1922"/>
    <w:rsid w:val="009E3DFB"/>
    <w:rsid w:val="009F7ED2"/>
    <w:rsid w:val="00A93661"/>
    <w:rsid w:val="00A95652"/>
    <w:rsid w:val="00AC0AB8"/>
    <w:rsid w:val="00B223F2"/>
    <w:rsid w:val="00B33C6D"/>
    <w:rsid w:val="00B4508F"/>
    <w:rsid w:val="00B55AD5"/>
    <w:rsid w:val="00B56A17"/>
    <w:rsid w:val="00B74A63"/>
    <w:rsid w:val="00B8057C"/>
    <w:rsid w:val="00BD6238"/>
    <w:rsid w:val="00BF593B"/>
    <w:rsid w:val="00BF773A"/>
    <w:rsid w:val="00BF7E81"/>
    <w:rsid w:val="00C13773"/>
    <w:rsid w:val="00C17CC8"/>
    <w:rsid w:val="00C24FA6"/>
    <w:rsid w:val="00C83417"/>
    <w:rsid w:val="00C9604F"/>
    <w:rsid w:val="00CA19AA"/>
    <w:rsid w:val="00CC5298"/>
    <w:rsid w:val="00CD736E"/>
    <w:rsid w:val="00CD798D"/>
    <w:rsid w:val="00CE161E"/>
    <w:rsid w:val="00CF59A8"/>
    <w:rsid w:val="00D325A9"/>
    <w:rsid w:val="00D36A8A"/>
    <w:rsid w:val="00D61409"/>
    <w:rsid w:val="00D6691E"/>
    <w:rsid w:val="00D71170"/>
    <w:rsid w:val="00D8354E"/>
    <w:rsid w:val="00DA1C92"/>
    <w:rsid w:val="00DA25D4"/>
    <w:rsid w:val="00DA6538"/>
    <w:rsid w:val="00DC7249"/>
    <w:rsid w:val="00E05A89"/>
    <w:rsid w:val="00E15E75"/>
    <w:rsid w:val="00E5262C"/>
    <w:rsid w:val="00E65E72"/>
    <w:rsid w:val="00EB7E06"/>
    <w:rsid w:val="00EC7DC4"/>
    <w:rsid w:val="00ED30CF"/>
    <w:rsid w:val="00F176EF"/>
    <w:rsid w:val="00F3409A"/>
    <w:rsid w:val="00F443A1"/>
    <w:rsid w:val="00F45E10"/>
    <w:rsid w:val="00F6364A"/>
    <w:rsid w:val="00F9113A"/>
    <w:rsid w:val="00FD39F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93D0"/>
  <w15:chartTrackingRefBased/>
  <w15:docId w15:val="{2BAC39D3-9CD1-403D-9FA7-F2D62BF5C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05A89"/>
    <w:rPr>
      <w:rFonts w:ascii="Arial" w:hAnsi="Arial" w:cs="Arial"/>
    </w:rPr>
  </w:style>
  <w:style w:type="paragraph" w:styleId="Heading1">
    <w:name w:val="heading 1"/>
    <w:aliases w:val="Pocket"/>
    <w:basedOn w:val="Normal"/>
    <w:next w:val="Normal"/>
    <w:link w:val="Heading1Char"/>
    <w:qFormat/>
    <w:rsid w:val="00E05A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05A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05A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No Spacing4,No Spacing21,CD - Cite,no read, C"/>
    <w:basedOn w:val="Normal"/>
    <w:next w:val="Normal"/>
    <w:link w:val="Heading4Char"/>
    <w:uiPriority w:val="3"/>
    <w:unhideWhenUsed/>
    <w:qFormat/>
    <w:rsid w:val="00E05A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05A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5A89"/>
  </w:style>
  <w:style w:type="character" w:customStyle="1" w:styleId="Heading1Char">
    <w:name w:val="Heading 1 Char"/>
    <w:aliases w:val="Pocket Char"/>
    <w:basedOn w:val="DefaultParagraphFont"/>
    <w:link w:val="Heading1"/>
    <w:rsid w:val="00E05A8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E05A89"/>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E05A89"/>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no read Char"/>
    <w:basedOn w:val="DefaultParagraphFont"/>
    <w:link w:val="Heading4"/>
    <w:uiPriority w:val="3"/>
    <w:rsid w:val="00E05A89"/>
    <w:rPr>
      <w:rFonts w:ascii="Arial" w:eastAsiaTheme="majorEastAsia" w:hAnsi="Arial"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7"/>
    <w:qFormat/>
    <w:rsid w:val="00E05A89"/>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05A89"/>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6"/>
    <w:qFormat/>
    <w:rsid w:val="00E05A89"/>
    <w:rPr>
      <w:b/>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Char Char1,F2 - Heading 1 Char1,AHeading 1 Char1,TAG "/>
    <w:basedOn w:val="DefaultParagraphFont"/>
    <w:uiPriority w:val="99"/>
    <w:unhideWhenUsed/>
    <w:rsid w:val="00E05A89"/>
    <w:rPr>
      <w:color w:val="auto"/>
      <w:u w:val="none"/>
    </w:rPr>
  </w:style>
  <w:style w:type="character" w:styleId="FollowedHyperlink">
    <w:name w:val="FollowedHyperlink"/>
    <w:basedOn w:val="DefaultParagraphFont"/>
    <w:uiPriority w:val="99"/>
    <w:semiHidden/>
    <w:unhideWhenUsed/>
    <w:rsid w:val="00E05A89"/>
    <w:rPr>
      <w:color w:val="auto"/>
      <w:u w:val="none"/>
    </w:rPr>
  </w:style>
  <w:style w:type="paragraph" w:customStyle="1" w:styleId="textbold">
    <w:name w:val="text bold"/>
    <w:basedOn w:val="Normal"/>
    <w:link w:val="Emphasis"/>
    <w:uiPriority w:val="7"/>
    <w:qFormat/>
    <w:rsid w:val="00E65E72"/>
    <w:pPr>
      <w:ind w:left="720"/>
      <w:jc w:val="both"/>
    </w:pPr>
    <w:rPr>
      <w:b/>
      <w:iCs/>
      <w:u w:val="single"/>
      <w:bdr w:val="single" w:sz="12" w:space="0" w:color="auto"/>
    </w:rPr>
  </w:style>
  <w:style w:type="character" w:styleId="UnresolvedMention">
    <w:name w:val="Unresolved Mention"/>
    <w:basedOn w:val="DefaultParagraphFont"/>
    <w:uiPriority w:val="99"/>
    <w:semiHidden/>
    <w:unhideWhenUsed/>
    <w:rsid w:val="00C24FA6"/>
    <w:rPr>
      <w:color w:val="605E5C"/>
      <w:shd w:val="clear" w:color="auto" w:fill="E1DFDD"/>
    </w:rPr>
  </w:style>
  <w:style w:type="paragraph" w:styleId="ListParagraph">
    <w:name w:val="List Paragraph"/>
    <w:basedOn w:val="Normal"/>
    <w:uiPriority w:val="99"/>
    <w:unhideWhenUsed/>
    <w:qFormat/>
    <w:rsid w:val="00F443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olarship.law.georgetown.edu/facpub/116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holarship.law.georgetown.edu/facpub/1164" TargetMode="External"/><Relationship Id="rId12" Type="http://schemas.openxmlformats.org/officeDocument/2006/relationships/hyperlink" Target="http://www.inflexions.org/radicalpedagogy/n8_tangent_cicigojapostolou-holscherruhsam.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olarship.law.georgetown.edu/facpub/1164" TargetMode="External"/><Relationship Id="rId11" Type="http://schemas.openxmlformats.org/officeDocument/2006/relationships/hyperlink" Target="https://www.theatlantic.com/politics/archive/2017/07/advice-for-the-left-on-achieving-a-more-perfect-union/531054/" TargetMode="External"/><Relationship Id="rId5" Type="http://schemas.openxmlformats.org/officeDocument/2006/relationships/webSettings" Target="webSettings.xml"/><Relationship Id="rId10" Type="http://schemas.openxmlformats.org/officeDocument/2006/relationships/hyperlink" Target="http://scholarship.law.georgetown.edu/facpub/1164" TargetMode="External"/><Relationship Id="rId4" Type="http://schemas.openxmlformats.org/officeDocument/2006/relationships/settings" Target="settings.xml"/><Relationship Id="rId9" Type="http://schemas.openxmlformats.org/officeDocument/2006/relationships/hyperlink" Target="http://scholarship.law.georgetown.edu/facpub/1164"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ACE3F-5D5A-4A21-9EF0-393AD1788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358</TotalTime>
  <Pages>1</Pages>
  <Words>44983</Words>
  <Characters>256404</Characters>
  <Application>Microsoft Office Word</Application>
  <DocSecurity>0</DocSecurity>
  <Lines>2136</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Josie Ewing</dc:creator>
  <cp:keywords>5.1.1</cp:keywords>
  <dc:description/>
  <cp:lastModifiedBy>forslunde</cp:lastModifiedBy>
  <cp:revision>13</cp:revision>
  <dcterms:created xsi:type="dcterms:W3CDTF">2018-07-22T17:19:00Z</dcterms:created>
  <dcterms:modified xsi:type="dcterms:W3CDTF">2018-07-23T01:48:00Z</dcterms:modified>
</cp:coreProperties>
</file>