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F7C162" w14:textId="20741A44" w:rsidR="00A95652" w:rsidRDefault="00A95652" w:rsidP="00B55AD5"/>
    <w:p w14:paraId="212066AA" w14:textId="730F57EE" w:rsidR="00E004B1" w:rsidRDefault="00E004B1" w:rsidP="00B55AD5"/>
    <w:p w14:paraId="2EAD2CF0" w14:textId="77777777" w:rsidR="00E004B1" w:rsidRDefault="00E004B1" w:rsidP="00B55AD5"/>
    <w:p w14:paraId="02AA7137" w14:textId="7A2BE465" w:rsidR="004B0EED" w:rsidRDefault="004B0EED" w:rsidP="00575883">
      <w:pPr>
        <w:pStyle w:val="Heading1"/>
      </w:pPr>
      <w:r>
        <w:t>Aff K Answers – BFH</w:t>
      </w:r>
      <w:r w:rsidR="009E005B">
        <w:t>P</w:t>
      </w:r>
      <w:r>
        <w:t>R</w:t>
      </w:r>
    </w:p>
    <w:p w14:paraId="2CFA36E7" w14:textId="7FD0C4FE" w:rsidR="004B0EED" w:rsidRDefault="004B0EED" w:rsidP="004B0EED"/>
    <w:p w14:paraId="07223B90" w14:textId="77777777" w:rsidR="004B0EED" w:rsidRPr="004B0EED" w:rsidRDefault="004B0EED" w:rsidP="004B0EED"/>
    <w:p w14:paraId="4336D5B5" w14:textId="48FB8E6A" w:rsidR="000E7DB9" w:rsidRDefault="000E7DB9" w:rsidP="000E7DB9">
      <w:pPr>
        <w:pStyle w:val="Heading3"/>
      </w:pPr>
      <w:r>
        <w:t xml:space="preserve">Notes </w:t>
      </w:r>
    </w:p>
    <w:p w14:paraId="759352DE" w14:textId="2FDF111A" w:rsidR="000E7DB9" w:rsidRDefault="000E7DB9" w:rsidP="000E7DB9"/>
    <w:p w14:paraId="1B9FCF11" w14:textId="7F9DB817" w:rsidR="000E7DB9" w:rsidRPr="000E7DB9" w:rsidRDefault="000E7DB9" w:rsidP="000E7DB9">
      <w:r>
        <w:t>We have some answers….</w:t>
      </w:r>
    </w:p>
    <w:p w14:paraId="74BFE3BF" w14:textId="2ED1D721" w:rsidR="00575883" w:rsidRDefault="00575883" w:rsidP="00575883">
      <w:pPr>
        <w:pStyle w:val="Heading1"/>
      </w:pPr>
      <w:r>
        <w:t xml:space="preserve">Framework and Roleplaying </w:t>
      </w:r>
    </w:p>
    <w:p w14:paraId="130237B4" w14:textId="571FBF3E" w:rsidR="00575883" w:rsidRDefault="00575883" w:rsidP="00575883"/>
    <w:p w14:paraId="77F898F8" w14:textId="3BEA3D24" w:rsidR="00575883" w:rsidRDefault="00575883" w:rsidP="00575883">
      <w:pPr>
        <w:pStyle w:val="Heading2"/>
      </w:pPr>
      <w:r>
        <w:t xml:space="preserve">Immigration-Specific </w:t>
      </w:r>
    </w:p>
    <w:p w14:paraId="24387063" w14:textId="65D40AB3" w:rsidR="005B2E62" w:rsidRPr="005B2E62" w:rsidRDefault="005B2E62" w:rsidP="005B2E62">
      <w:pPr>
        <w:pStyle w:val="Heading3"/>
      </w:pPr>
      <w:r>
        <w:t xml:space="preserve">Econ Visa Debates </w:t>
      </w:r>
      <w:r>
        <w:sym w:font="Wingdings" w:char="F0E0"/>
      </w:r>
      <w:r>
        <w:t xml:space="preserve"> Policy Changes </w:t>
      </w:r>
    </w:p>
    <w:p w14:paraId="5045CAAB" w14:textId="77777777" w:rsidR="005B2E62" w:rsidRDefault="005B2E62" w:rsidP="005B2E62">
      <w:pPr>
        <w:pStyle w:val="Heading4"/>
      </w:pPr>
    </w:p>
    <w:p w14:paraId="6F5203BA" w14:textId="65DC5215" w:rsidR="00575883" w:rsidRDefault="005B2E62" w:rsidP="005B2E62">
      <w:pPr>
        <w:pStyle w:val="Heading4"/>
      </w:pPr>
      <w:r>
        <w:t xml:space="preserve">Researching and debating the economics of visa policies is good and empirically produces productive and policy relevant discussion—creates the ground-work for effective reform </w:t>
      </w:r>
    </w:p>
    <w:p w14:paraId="7C084F6F" w14:textId="207CD033" w:rsidR="005B2E62" w:rsidRDefault="005B2E62" w:rsidP="005B2E62"/>
    <w:p w14:paraId="6F4BF257" w14:textId="7A7E1E2A" w:rsidR="005B2E62" w:rsidRDefault="005B2E62" w:rsidP="005B2E62">
      <w:pPr>
        <w:rPr>
          <w:rStyle w:val="Style13ptBold"/>
        </w:rPr>
      </w:pPr>
      <w:r>
        <w:rPr>
          <w:rStyle w:val="Style13ptBold"/>
        </w:rPr>
        <w:t>Bedford ‘00</w:t>
      </w:r>
    </w:p>
    <w:p w14:paraId="53582BB1" w14:textId="4EA570EE" w:rsidR="005B2E62" w:rsidRPr="004D039C" w:rsidRDefault="005B2E62" w:rsidP="004D039C">
      <w:r w:rsidRPr="004D039C">
        <w:t>(Richard, Prof of geography at the U of Waikato, “A Robust Research/Policy Interface: International Migration and Social Transformation in the Asia-Pacific Region,” pg online @ https://manchesterpolicylab.files.wordpress.com/2016/11/social-sciences-for-knowledge-and-decision-making-oecd.pdf //um-ef)</w:t>
      </w:r>
    </w:p>
    <w:p w14:paraId="390C8F06" w14:textId="570AF7F2" w:rsidR="00575883" w:rsidRPr="00FA19A5" w:rsidRDefault="00575883" w:rsidP="00575883">
      <w:pPr>
        <w:rPr>
          <w:sz w:val="14"/>
        </w:rPr>
      </w:pPr>
      <w:r w:rsidRPr="005B2E62">
        <w:rPr>
          <w:rStyle w:val="StyleUnderline"/>
        </w:rPr>
        <w:t>In countries like Australia and New Zealand, there have long been robust debates among</w:t>
      </w:r>
      <w:r w:rsidR="005B2E62" w:rsidRPr="005B2E62">
        <w:rPr>
          <w:rStyle w:val="StyleUnderline"/>
        </w:rPr>
        <w:t xml:space="preserve"> </w:t>
      </w:r>
      <w:r w:rsidRPr="005B2E62">
        <w:rPr>
          <w:rStyle w:val="StyleUnderline"/>
        </w:rPr>
        <w:t>researchers and policy makers about the role of immigration in building up the human capital</w:t>
      </w:r>
      <w:r w:rsidR="005B2E62" w:rsidRPr="005B2E62">
        <w:rPr>
          <w:rStyle w:val="StyleUnderline"/>
        </w:rPr>
        <w:t xml:space="preserve"> </w:t>
      </w:r>
      <w:r w:rsidRPr="005B2E62">
        <w:rPr>
          <w:rStyle w:val="StyleUnderline"/>
        </w:rPr>
        <w:t>resources of the two countries</w:t>
      </w:r>
      <w:r w:rsidRPr="00FA19A5">
        <w:rPr>
          <w:sz w:val="14"/>
        </w:rPr>
        <w:t>. Both countries have had proactive immigration policies for over</w:t>
      </w:r>
      <w:r w:rsidR="005B2E62" w:rsidRPr="00FA19A5">
        <w:rPr>
          <w:sz w:val="14"/>
        </w:rPr>
        <w:t xml:space="preserve"> </w:t>
      </w:r>
      <w:r w:rsidRPr="00FA19A5">
        <w:rPr>
          <w:sz w:val="14"/>
        </w:rPr>
        <w:t>100 years, focusing on attracting new settlers to the countries.</w:t>
      </w:r>
      <w:r w:rsidR="005B2E62" w:rsidRPr="00FA19A5">
        <w:rPr>
          <w:sz w:val="14"/>
        </w:rPr>
        <w:t xml:space="preserve"> </w:t>
      </w:r>
      <w:r w:rsidRPr="00FA19A5">
        <w:rPr>
          <w:sz w:val="14"/>
        </w:rPr>
        <w:t xml:space="preserve">In recent years, </w:t>
      </w:r>
      <w:r w:rsidRPr="005B2E62">
        <w:rPr>
          <w:rStyle w:val="StyleUnderline"/>
        </w:rPr>
        <w:t>a major debate has emerged over two issues linked to population dynamics – the</w:t>
      </w:r>
      <w:r w:rsidR="005B2E62">
        <w:rPr>
          <w:rStyle w:val="StyleUnderline"/>
        </w:rPr>
        <w:t xml:space="preserve"> </w:t>
      </w:r>
      <w:r w:rsidRPr="005B2E62">
        <w:rPr>
          <w:rStyle w:val="StyleUnderline"/>
        </w:rPr>
        <w:t>difficulty of sustaining high-skilled labour forces after many years of sub-replacement fertility; and the</w:t>
      </w:r>
      <w:r w:rsidR="005B2E62">
        <w:rPr>
          <w:rStyle w:val="StyleUnderline"/>
        </w:rPr>
        <w:t xml:space="preserve"> </w:t>
      </w:r>
      <w:r w:rsidRPr="005B2E62">
        <w:rPr>
          <w:rStyle w:val="StyleUnderline"/>
        </w:rPr>
        <w:t>fact that large numbers of citizens are migrating overseas for work.</w:t>
      </w:r>
      <w:r w:rsidRPr="00FA19A5">
        <w:rPr>
          <w:sz w:val="14"/>
        </w:rPr>
        <w:t xml:space="preserve"> Much immigration is already a</w:t>
      </w:r>
      <w:r w:rsidR="005B2E62" w:rsidRPr="00FA19A5">
        <w:rPr>
          <w:sz w:val="14"/>
        </w:rPr>
        <w:t xml:space="preserve"> </w:t>
      </w:r>
      <w:r w:rsidRPr="00FA19A5">
        <w:rPr>
          <w:sz w:val="14"/>
        </w:rPr>
        <w:t>form of “replacement migration”, at least in numerical terms.</w:t>
      </w:r>
      <w:r w:rsidR="005B2E62" w:rsidRPr="00FA19A5">
        <w:rPr>
          <w:sz w:val="14"/>
        </w:rPr>
        <w:t xml:space="preserve"> </w:t>
      </w:r>
      <w:r w:rsidRPr="00FA19A5">
        <w:rPr>
          <w:sz w:val="14"/>
        </w:rPr>
        <w:t>In New Zealand at the beginning of the new Millennium, a major debate on a “brain drain” is</w:t>
      </w:r>
      <w:r w:rsidR="005B2E62" w:rsidRPr="00FA19A5">
        <w:rPr>
          <w:sz w:val="14"/>
        </w:rPr>
        <w:t xml:space="preserve"> </w:t>
      </w:r>
      <w:r w:rsidRPr="00FA19A5">
        <w:rPr>
          <w:sz w:val="14"/>
        </w:rPr>
        <w:t>occurring. Net losses of New Zealanders overseas have become much more noticeable following the</w:t>
      </w:r>
      <w:r w:rsidR="005B2E62" w:rsidRPr="00FA19A5">
        <w:rPr>
          <w:sz w:val="14"/>
        </w:rPr>
        <w:t xml:space="preserve"> </w:t>
      </w:r>
      <w:r w:rsidRPr="00FA19A5">
        <w:rPr>
          <w:sz w:val="14"/>
        </w:rPr>
        <w:t>drop in numbers of immigrants seeking to enter and reside in the country since the Asian economic</w:t>
      </w:r>
      <w:r w:rsidR="005B2E62" w:rsidRPr="00FA19A5">
        <w:rPr>
          <w:sz w:val="14"/>
        </w:rPr>
        <w:t xml:space="preserve"> </w:t>
      </w:r>
      <w:r w:rsidRPr="00FA19A5">
        <w:rPr>
          <w:sz w:val="14"/>
        </w:rPr>
        <w:t>crisis. Researchers and policy makers are working closely to examine the so-called “exodus” of</w:t>
      </w:r>
      <w:r w:rsidR="005B2E62" w:rsidRPr="00FA19A5">
        <w:rPr>
          <w:sz w:val="14"/>
        </w:rPr>
        <w:t xml:space="preserve"> </w:t>
      </w:r>
      <w:r w:rsidRPr="00FA19A5">
        <w:rPr>
          <w:sz w:val="14"/>
        </w:rPr>
        <w:t>New Zealanders, following on from the collaboration that characterised the debate about astronaut</w:t>
      </w:r>
      <w:r w:rsidR="005B2E62" w:rsidRPr="00FA19A5">
        <w:rPr>
          <w:sz w:val="14"/>
        </w:rPr>
        <w:t xml:space="preserve"> </w:t>
      </w:r>
      <w:r w:rsidRPr="00FA19A5">
        <w:rPr>
          <w:sz w:val="14"/>
        </w:rPr>
        <w:t>families.</w:t>
      </w:r>
      <w:r w:rsidR="005B2E62" w:rsidRPr="00FA19A5">
        <w:rPr>
          <w:sz w:val="14"/>
        </w:rPr>
        <w:t xml:space="preserve"> </w:t>
      </w:r>
      <w:r w:rsidRPr="005B2E62">
        <w:rPr>
          <w:rStyle w:val="StyleUnderline"/>
        </w:rPr>
        <w:t>The other immigration-policy-related issue in New Zealand concerns entry of people on</w:t>
      </w:r>
      <w:r w:rsidR="005B2E62" w:rsidRPr="005B2E62">
        <w:rPr>
          <w:rStyle w:val="StyleUnderline"/>
        </w:rPr>
        <w:t xml:space="preserve"> </w:t>
      </w:r>
      <w:r w:rsidRPr="005B2E62">
        <w:rPr>
          <w:rStyle w:val="StyleUnderline"/>
        </w:rPr>
        <w:t>temporary work visas</w:t>
      </w:r>
      <w:r w:rsidRPr="00FA19A5">
        <w:rPr>
          <w:sz w:val="14"/>
        </w:rPr>
        <w:t>. The main shortfalls in skilled professionals are being met by immigrants who</w:t>
      </w:r>
      <w:r w:rsidR="005B2E62" w:rsidRPr="00FA19A5">
        <w:rPr>
          <w:sz w:val="14"/>
        </w:rPr>
        <w:t xml:space="preserve"> </w:t>
      </w:r>
      <w:r w:rsidRPr="00FA19A5">
        <w:rPr>
          <w:sz w:val="14"/>
        </w:rPr>
        <w:t>do not plan to settle. There is a huge international demand for such labour, and the majority of those in</w:t>
      </w:r>
      <w:r w:rsidR="005B2E62" w:rsidRPr="00FA19A5">
        <w:rPr>
          <w:sz w:val="14"/>
        </w:rPr>
        <w:t xml:space="preserve"> </w:t>
      </w:r>
      <w:r w:rsidRPr="00FA19A5">
        <w:rPr>
          <w:sz w:val="14"/>
        </w:rPr>
        <w:t>the high-skilled component of the industry are not necessarily keen to commit themselves to staying</w:t>
      </w:r>
      <w:r w:rsidR="005B2E62" w:rsidRPr="00FA19A5">
        <w:rPr>
          <w:sz w:val="14"/>
        </w:rPr>
        <w:t xml:space="preserve"> </w:t>
      </w:r>
      <w:r w:rsidRPr="00FA19A5">
        <w:rPr>
          <w:sz w:val="14"/>
        </w:rPr>
        <w:t>for lengthy periods of residence in one country. Both New Zealand and Australia have amended their</w:t>
      </w:r>
      <w:r w:rsidR="005B2E62" w:rsidRPr="00FA19A5">
        <w:rPr>
          <w:sz w:val="14"/>
        </w:rPr>
        <w:t xml:space="preserve"> </w:t>
      </w:r>
      <w:r w:rsidRPr="00FA19A5">
        <w:rPr>
          <w:sz w:val="14"/>
        </w:rPr>
        <w:t>temporary work visa policies in order to attract larger numbers of young people seeking work.</w:t>
      </w:r>
      <w:r w:rsidR="005B2E62" w:rsidRPr="00FA19A5">
        <w:rPr>
          <w:sz w:val="14"/>
        </w:rPr>
        <w:t xml:space="preserve"> </w:t>
      </w:r>
      <w:r w:rsidRPr="00FA19A5">
        <w:rPr>
          <w:sz w:val="14"/>
        </w:rPr>
        <w:t>The Aotearoa/New Zealand Migration Research Network has facilitated the contact and</w:t>
      </w:r>
      <w:r w:rsidR="005B2E62" w:rsidRPr="00FA19A5">
        <w:rPr>
          <w:sz w:val="14"/>
        </w:rPr>
        <w:t xml:space="preserve"> </w:t>
      </w:r>
      <w:r w:rsidRPr="00FA19A5">
        <w:rPr>
          <w:sz w:val="14"/>
        </w:rPr>
        <w:t xml:space="preserve">interaction between researchers and policy makers in New Zealand. It has been keen to promote </w:t>
      </w:r>
      <w:r w:rsidRPr="005B2E62">
        <w:rPr>
          <w:rStyle w:val="StyleUnderline"/>
        </w:rPr>
        <w:t>the</w:t>
      </w:r>
      <w:r w:rsidR="005B2E62" w:rsidRPr="005B2E62">
        <w:rPr>
          <w:rStyle w:val="StyleUnderline"/>
        </w:rPr>
        <w:t xml:space="preserve"> </w:t>
      </w:r>
      <w:r w:rsidRPr="005B2E62">
        <w:rPr>
          <w:rStyle w:val="StyleUnderline"/>
        </w:rPr>
        <w:t>underlying philosophy of the APMRN, namely to build relationships between researchers, to</w:t>
      </w:r>
      <w:r w:rsidR="005B2E62" w:rsidRPr="005B2E62">
        <w:rPr>
          <w:rStyle w:val="StyleUnderline"/>
        </w:rPr>
        <w:t xml:space="preserve"> </w:t>
      </w:r>
      <w:r w:rsidRPr="005B2E62">
        <w:rPr>
          <w:rStyle w:val="StyleUnderline"/>
        </w:rPr>
        <w:t>understand the research/policy interface and top promote researcher/policy maker interaction and</w:t>
      </w:r>
      <w:r w:rsidR="005B2E62" w:rsidRPr="005B2E62">
        <w:rPr>
          <w:rStyle w:val="StyleUnderline"/>
        </w:rPr>
        <w:t xml:space="preserve"> </w:t>
      </w:r>
      <w:r w:rsidRPr="005B2E62">
        <w:rPr>
          <w:rStyle w:val="StyleUnderline"/>
        </w:rPr>
        <w:t>collaboration</w:t>
      </w:r>
      <w:r w:rsidRPr="00FA19A5">
        <w:rPr>
          <w:sz w:val="14"/>
        </w:rPr>
        <w:t>.</w:t>
      </w:r>
      <w:r w:rsidR="005B2E62" w:rsidRPr="00FA19A5">
        <w:rPr>
          <w:sz w:val="14"/>
        </w:rPr>
        <w:t xml:space="preserve"> </w:t>
      </w:r>
      <w:r w:rsidRPr="00FA19A5">
        <w:rPr>
          <w:sz w:val="14"/>
        </w:rPr>
        <w:t>160</w:t>
      </w:r>
      <w:r w:rsidR="005B2E62" w:rsidRPr="00FA19A5">
        <w:rPr>
          <w:sz w:val="14"/>
        </w:rPr>
        <w:t xml:space="preserve"> </w:t>
      </w:r>
      <w:r w:rsidRPr="00FA19A5">
        <w:rPr>
          <w:sz w:val="14"/>
        </w:rPr>
        <w:t>Concluding comment</w:t>
      </w:r>
      <w:r w:rsidR="005B2E62" w:rsidRPr="00FA19A5">
        <w:rPr>
          <w:sz w:val="14"/>
        </w:rPr>
        <w:t xml:space="preserve"> </w:t>
      </w:r>
      <w:r w:rsidRPr="00FA19A5">
        <w:rPr>
          <w:sz w:val="14"/>
        </w:rPr>
        <w:t xml:space="preserve">This chapter has deliberately painted a fairly positive picture of the way that </w:t>
      </w:r>
      <w:r w:rsidRPr="005B2E62">
        <w:rPr>
          <w:rStyle w:val="StyleUnderline"/>
        </w:rPr>
        <w:t>a particular</w:t>
      </w:r>
      <w:r w:rsidR="005B2E62" w:rsidRPr="00FA19A5">
        <w:rPr>
          <w:sz w:val="14"/>
        </w:rPr>
        <w:t xml:space="preserve"> </w:t>
      </w:r>
      <w:r w:rsidRPr="00FA19A5">
        <w:rPr>
          <w:sz w:val="14"/>
        </w:rPr>
        <w:t xml:space="preserve">international </w:t>
      </w:r>
      <w:r w:rsidRPr="005B2E62">
        <w:rPr>
          <w:rStyle w:val="Emphasis"/>
        </w:rPr>
        <w:t>research network has contributed to problem-oriented interaction between social</w:t>
      </w:r>
      <w:r w:rsidR="005B2E62" w:rsidRPr="005B2E62">
        <w:rPr>
          <w:rStyle w:val="Emphasis"/>
        </w:rPr>
        <w:t xml:space="preserve"> </w:t>
      </w:r>
      <w:r w:rsidRPr="005B2E62">
        <w:rPr>
          <w:rStyle w:val="Emphasis"/>
        </w:rPr>
        <w:t>scientists and policy makers</w:t>
      </w:r>
      <w:r w:rsidRPr="00FA19A5">
        <w:rPr>
          <w:sz w:val="14"/>
        </w:rPr>
        <w:t>. Specific questions about this collaboration have not been posed here,</w:t>
      </w:r>
      <w:r w:rsidR="005B2E62" w:rsidRPr="00FA19A5">
        <w:rPr>
          <w:sz w:val="14"/>
        </w:rPr>
        <w:t xml:space="preserve"> </w:t>
      </w:r>
      <w:r w:rsidRPr="00FA19A5">
        <w:rPr>
          <w:sz w:val="14"/>
        </w:rPr>
        <w:t>although it can be noted that there are some major variations across countries in the network in the</w:t>
      </w:r>
      <w:r w:rsidR="005B2E62" w:rsidRPr="00FA19A5">
        <w:rPr>
          <w:sz w:val="14"/>
        </w:rPr>
        <w:t xml:space="preserve"> </w:t>
      </w:r>
      <w:r w:rsidRPr="00FA19A5">
        <w:rPr>
          <w:sz w:val="14"/>
        </w:rPr>
        <w:t>extent to which such collaboration has made a difference to policies.</w:t>
      </w:r>
      <w:r w:rsidR="005B2E62" w:rsidRPr="00FA19A5">
        <w:rPr>
          <w:sz w:val="14"/>
        </w:rPr>
        <w:t xml:space="preserve"> </w:t>
      </w:r>
      <w:r w:rsidRPr="00FA19A5">
        <w:rPr>
          <w:sz w:val="14"/>
        </w:rPr>
        <w:t xml:space="preserve">In concluding, </w:t>
      </w:r>
      <w:r w:rsidRPr="005B2E62">
        <w:rPr>
          <w:rStyle w:val="StyleUnderline"/>
        </w:rPr>
        <w:t>it is important to emphasise that building problem-oriented collaboration between</w:t>
      </w:r>
      <w:r w:rsidR="005B2E62" w:rsidRPr="005B2E62">
        <w:rPr>
          <w:rStyle w:val="StyleUnderline"/>
        </w:rPr>
        <w:t xml:space="preserve"> </w:t>
      </w:r>
      <w:r w:rsidRPr="005B2E62">
        <w:rPr>
          <w:rStyle w:val="StyleUnderline"/>
        </w:rPr>
        <w:t>social scientists and policy makers requires excellent communication between universities and</w:t>
      </w:r>
      <w:r w:rsidR="005B2E62" w:rsidRPr="005B2E62">
        <w:rPr>
          <w:rStyle w:val="StyleUnderline"/>
        </w:rPr>
        <w:t xml:space="preserve"> </w:t>
      </w:r>
      <w:r w:rsidRPr="005B2E62">
        <w:rPr>
          <w:rStyle w:val="StyleUnderline"/>
        </w:rPr>
        <w:t>research institutes, on the one hand, and policy agencies, on the other</w:t>
      </w:r>
      <w:r w:rsidRPr="00FA19A5">
        <w:rPr>
          <w:sz w:val="14"/>
        </w:rPr>
        <w:t>. This requires a significant</w:t>
      </w:r>
      <w:r w:rsidR="005B2E62" w:rsidRPr="00FA19A5">
        <w:rPr>
          <w:sz w:val="14"/>
        </w:rPr>
        <w:t xml:space="preserve"> </w:t>
      </w:r>
      <w:r w:rsidRPr="00FA19A5">
        <w:rPr>
          <w:sz w:val="14"/>
        </w:rPr>
        <w:t>investment in time in relationship-building by both groups. It is not just an issue of doing policyrelevant</w:t>
      </w:r>
      <w:r w:rsidR="005B2E62" w:rsidRPr="00FA19A5">
        <w:rPr>
          <w:sz w:val="14"/>
        </w:rPr>
        <w:t xml:space="preserve"> </w:t>
      </w:r>
      <w:r w:rsidRPr="00FA19A5">
        <w:rPr>
          <w:sz w:val="14"/>
        </w:rPr>
        <w:t xml:space="preserve">research. </w:t>
      </w:r>
      <w:r w:rsidRPr="005B2E62">
        <w:rPr>
          <w:rStyle w:val="StyleUnderline"/>
        </w:rPr>
        <w:t>It is essential to build durable, dynamic networks that allow for effective and regular</w:t>
      </w:r>
      <w:r w:rsidR="005B2E62" w:rsidRPr="005B2E62">
        <w:rPr>
          <w:rStyle w:val="StyleUnderline"/>
        </w:rPr>
        <w:t xml:space="preserve"> </w:t>
      </w:r>
      <w:r w:rsidRPr="005B2E62">
        <w:rPr>
          <w:rStyle w:val="StyleUnderline"/>
        </w:rPr>
        <w:t>communication among the actors</w:t>
      </w:r>
      <w:r w:rsidRPr="00FA19A5">
        <w:rPr>
          <w:sz w:val="14"/>
        </w:rPr>
        <w:t>, both at the national and international levels. The APMRN is doing</w:t>
      </w:r>
      <w:r w:rsidR="005B2E62" w:rsidRPr="00FA19A5">
        <w:rPr>
          <w:sz w:val="14"/>
        </w:rPr>
        <w:t xml:space="preserve"> </w:t>
      </w:r>
      <w:r w:rsidRPr="00FA19A5">
        <w:rPr>
          <w:sz w:val="14"/>
        </w:rPr>
        <w:t>just this.</w:t>
      </w:r>
      <w:r w:rsidR="005B2E62" w:rsidRPr="00FA19A5">
        <w:rPr>
          <w:sz w:val="14"/>
        </w:rPr>
        <w:t xml:space="preserve"> </w:t>
      </w:r>
      <w:r w:rsidRPr="00575883">
        <w:rPr>
          <w:rStyle w:val="StyleUnderline"/>
        </w:rPr>
        <w:t>The door to greater public acknowledgement of the contributions that the social sciences can make to problem-oriented public policy debate is open</w:t>
      </w:r>
      <w:r w:rsidRPr="00FA19A5">
        <w:rPr>
          <w:sz w:val="14"/>
        </w:rPr>
        <w:t xml:space="preserve"> wider in 2000 than it has been for a long time. </w:t>
      </w:r>
      <w:r w:rsidRPr="00575883">
        <w:rPr>
          <w:rStyle w:val="StyleUnderline"/>
        </w:rPr>
        <w:t>It is up to social scientists to take up the challenge of gaining this acknowledgement by using</w:t>
      </w:r>
      <w:r w:rsidRPr="00FA19A5">
        <w:rPr>
          <w:sz w:val="14"/>
        </w:rPr>
        <w:t xml:space="preserve"> </w:t>
      </w:r>
      <w:r w:rsidRPr="00575883">
        <w:rPr>
          <w:rStyle w:val="Emphasis"/>
        </w:rPr>
        <w:t>languages</w:t>
      </w:r>
      <w:r w:rsidRPr="00FA19A5">
        <w:rPr>
          <w:sz w:val="14"/>
        </w:rPr>
        <w:t xml:space="preserve">, </w:t>
      </w:r>
      <w:r w:rsidRPr="00575883">
        <w:rPr>
          <w:rStyle w:val="Emphasis"/>
        </w:rPr>
        <w:t>concepts</w:t>
      </w:r>
      <w:r w:rsidRPr="00FA19A5">
        <w:rPr>
          <w:sz w:val="14"/>
        </w:rPr>
        <w:t xml:space="preserve"> </w:t>
      </w:r>
      <w:r w:rsidRPr="00575883">
        <w:rPr>
          <w:rStyle w:val="Emphasis"/>
        </w:rPr>
        <w:t>and research methods that policy makers and members of the public can understand</w:t>
      </w:r>
      <w:r w:rsidRPr="00FA19A5">
        <w:rPr>
          <w:sz w:val="14"/>
        </w:rPr>
        <w:t xml:space="preserve">. The UNESCO-MOST APMRN seems to be making progress in this regard, and several of its associated national networks, which include </w:t>
      </w:r>
      <w:r w:rsidRPr="005B2E62">
        <w:rPr>
          <w:rStyle w:val="Emphasis"/>
        </w:rPr>
        <w:t>mixes of researchers and policy makers, are becoming important catalysts for robust research/policy interaction</w:t>
      </w:r>
      <w:r w:rsidRPr="00FA19A5">
        <w:rPr>
          <w:sz w:val="14"/>
        </w:rPr>
        <w:t>.</w:t>
      </w:r>
    </w:p>
    <w:p w14:paraId="3F395036" w14:textId="77777777" w:rsidR="00575883" w:rsidRPr="00575883" w:rsidRDefault="00575883" w:rsidP="00575883"/>
    <w:p w14:paraId="561FD300" w14:textId="19440F89" w:rsidR="00575883" w:rsidRDefault="004D039C" w:rsidP="004D039C">
      <w:pPr>
        <w:pStyle w:val="Heading3"/>
      </w:pPr>
      <w:r>
        <w:t>Immigration Policy/State Debate Good</w:t>
      </w:r>
    </w:p>
    <w:p w14:paraId="6314B1D7" w14:textId="77777777" w:rsidR="004D039C" w:rsidRPr="004D039C" w:rsidRDefault="004D039C" w:rsidP="004D039C"/>
    <w:p w14:paraId="711E8DCF" w14:textId="40E8B09D" w:rsidR="005B2E62" w:rsidRDefault="004D039C" w:rsidP="004D039C">
      <w:pPr>
        <w:pStyle w:val="Heading4"/>
      </w:pPr>
      <w:r>
        <w:t>We must acknowledge the role of the state in immigration policy—</w:t>
      </w:r>
      <w:r w:rsidR="005B2E62" w:rsidRPr="004D039C">
        <w:t>theory alone</w:t>
      </w:r>
      <w:r>
        <w:t xml:space="preserve"> </w:t>
      </w:r>
      <w:r w:rsidR="005B2E62" w:rsidRPr="004D039C">
        <w:t xml:space="preserve">has no value—overcoming racialized and securitized framing of immigration must start with analyzing policy and liberalizing immigration </w:t>
      </w:r>
    </w:p>
    <w:p w14:paraId="649D5100" w14:textId="77777777" w:rsidR="004D039C" w:rsidRPr="004D039C" w:rsidRDefault="004D039C" w:rsidP="004D039C"/>
    <w:p w14:paraId="54B68B28" w14:textId="0A443D24" w:rsidR="005648C2" w:rsidRPr="004D039C" w:rsidRDefault="005B2E62" w:rsidP="00B55AD5">
      <w:pPr>
        <w:rPr>
          <w:rStyle w:val="Style13ptBold"/>
        </w:rPr>
      </w:pPr>
      <w:r w:rsidRPr="004D039C">
        <w:rPr>
          <w:rStyle w:val="Style13ptBold"/>
        </w:rPr>
        <w:t xml:space="preserve">Boswell </w:t>
      </w:r>
      <w:r w:rsidR="005648C2" w:rsidRPr="004D039C">
        <w:rPr>
          <w:rStyle w:val="Style13ptBold"/>
        </w:rPr>
        <w:t>‘</w:t>
      </w:r>
      <w:r w:rsidRPr="004D039C">
        <w:rPr>
          <w:rStyle w:val="Style13ptBold"/>
        </w:rPr>
        <w:t xml:space="preserve">7 </w:t>
      </w:r>
    </w:p>
    <w:p w14:paraId="525C1C8B" w14:textId="612E6B4C" w:rsidR="005B2E62" w:rsidRDefault="005B2E62" w:rsidP="00B55AD5">
      <w:r>
        <w:t>(Senior lecturer in Politics at the U of Edinburgh, “Theorizing Migration Policy: Is there a third Way?” Internation</w:t>
      </w:r>
      <w:r w:rsidR="005648C2">
        <w:t>a</w:t>
      </w:r>
      <w:r>
        <w:t>l Migration Review</w:t>
      </w:r>
      <w:r w:rsidR="005648C2">
        <w:t>,</w:t>
      </w:r>
      <w:r>
        <w:t xml:space="preserve"> vol. 41, issue 1 p 75-100) </w:t>
      </w:r>
    </w:p>
    <w:p w14:paraId="047B6EAD" w14:textId="1CB65E13" w:rsidR="005B2E62" w:rsidRPr="009E005B" w:rsidRDefault="005B2E62" w:rsidP="00B55AD5">
      <w:pPr>
        <w:rPr>
          <w:sz w:val="12"/>
        </w:rPr>
      </w:pPr>
      <w:r w:rsidRPr="004D039C">
        <w:rPr>
          <w:rStyle w:val="StyleUnderline"/>
        </w:rPr>
        <w:t>The fragility of commitment to international justice has obvious implications for migrants and refugees</w:t>
      </w:r>
      <w:r w:rsidRPr="009E005B">
        <w:rPr>
          <w:sz w:val="12"/>
        </w:rPr>
        <w:t xml:space="preserve">. </w:t>
      </w:r>
      <w:r w:rsidRPr="004D039C">
        <w:rPr>
          <w:rStyle w:val="StyleUnderline"/>
        </w:rPr>
        <w:t>Where provisions protecting their rights coincide with pragmatically grounded commitment to liberal regimes, then they may benefit from generous provisions - as, indeed, was the case with refugees in Europe after World War II. When these pragmatic arguments are weak or absent, we cannot expect embedded liberalism to provide very reliable coverage of individual rights</w:t>
      </w:r>
      <w:r w:rsidRPr="009E005B">
        <w:rPr>
          <w:sz w:val="12"/>
        </w:rPr>
        <w:t>.</w:t>
      </w:r>
      <w:r w:rsidR="004D039C" w:rsidRPr="009E005B">
        <w:rPr>
          <w:sz w:val="12"/>
        </w:rPr>
        <w:t xml:space="preserve"> </w:t>
      </w:r>
      <w:r w:rsidRPr="009E005B">
        <w:rPr>
          <w:sz w:val="12"/>
        </w:rPr>
        <w:t>MIGRATION POLICY AND LEGITIMATION</w:t>
      </w:r>
      <w:r w:rsidR="004D039C" w:rsidRPr="009E005B">
        <w:rPr>
          <w:sz w:val="12"/>
        </w:rPr>
        <w:t xml:space="preserve"> </w:t>
      </w:r>
      <w:r w:rsidRPr="004D039C">
        <w:rPr>
          <w:rStyle w:val="Emphasis"/>
        </w:rPr>
        <w:t>What conclusions can be drawn from this critical overview of theories of migration policy?</w:t>
      </w:r>
      <w:r w:rsidRPr="009E005B">
        <w:rPr>
          <w:sz w:val="12"/>
        </w:rPr>
        <w:t xml:space="preserve"> I would like to emphasize two sets of observations or problems that emerged from the discussion so far, </w:t>
      </w:r>
      <w:r w:rsidRPr="004D039C">
        <w:rPr>
          <w:rStyle w:val="StyleUnderline"/>
        </w:rPr>
        <w:t>clustered around two issues</w:t>
      </w:r>
      <w:r w:rsidRPr="009E005B">
        <w:rPr>
          <w:sz w:val="12"/>
        </w:rPr>
        <w:t xml:space="preserve">: </w:t>
      </w:r>
      <w:r w:rsidRPr="004D039C">
        <w:rPr>
          <w:rStyle w:val="Emphasis"/>
        </w:rPr>
        <w:t>agency and the state</w:t>
      </w:r>
      <w:r w:rsidRPr="009E005B">
        <w:rPr>
          <w:sz w:val="12"/>
        </w:rPr>
        <w:t>.</w:t>
      </w:r>
      <w:r w:rsidR="004D039C" w:rsidRPr="009E005B">
        <w:rPr>
          <w:sz w:val="12"/>
        </w:rPr>
        <w:t xml:space="preserve"> </w:t>
      </w:r>
      <w:r w:rsidRPr="009E005B">
        <w:rPr>
          <w:sz w:val="12"/>
        </w:rPr>
        <w:t xml:space="preserve">First, </w:t>
      </w:r>
      <w:r w:rsidRPr="004D039C">
        <w:rPr>
          <w:rStyle w:val="StyleUnderline"/>
        </w:rPr>
        <w:t>on the question of agency, the most plausible explanations of the liberal constraint located the determinants of policy as rooted in some concept of interest</w:t>
      </w:r>
      <w:r w:rsidRPr="009E005B">
        <w:rPr>
          <w:sz w:val="12"/>
        </w:rPr>
        <w:t xml:space="preserve">. At risk of sounding banal, </w:t>
      </w:r>
      <w:r w:rsidRPr="004D039C">
        <w:rPr>
          <w:rStyle w:val="StyleUnderline"/>
        </w:rPr>
        <w:t>it was interests</w:t>
      </w:r>
      <w:r w:rsidRPr="009E005B">
        <w:rPr>
          <w:sz w:val="12"/>
        </w:rPr>
        <w:t xml:space="preserve"> (however defined) </w:t>
      </w:r>
      <w:r w:rsidRPr="004D039C">
        <w:rPr>
          <w:rStyle w:val="Emphasis"/>
        </w:rPr>
        <w:t>that motivated actors, institutions, or the state to embrace particular goals</w:t>
      </w:r>
      <w:r w:rsidRPr="009E005B">
        <w:rPr>
          <w:sz w:val="12"/>
        </w:rPr>
        <w:t xml:space="preserve">. However, the </w:t>
      </w:r>
      <w:r w:rsidRPr="004D039C">
        <w:rPr>
          <w:rStyle w:val="Emphasis"/>
        </w:rPr>
        <w:t>political economy account</w:t>
      </w:r>
      <w:r w:rsidRPr="009E005B">
        <w:rPr>
          <w:sz w:val="12"/>
        </w:rPr>
        <w:t xml:space="preserve"> of the definition of interests was overly reductionist; it </w:t>
      </w:r>
      <w:r w:rsidRPr="004D039C">
        <w:rPr>
          <w:rStyle w:val="Emphasis"/>
        </w:rPr>
        <w:t xml:space="preserve">was unable to explain how ideas and institutions mediated </w:t>
      </w:r>
      <w:r w:rsidR="004D039C">
        <w:rPr>
          <w:rStyle w:val="Emphasis"/>
        </w:rPr>
        <w:t>th</w:t>
      </w:r>
      <w:r w:rsidRPr="004D039C">
        <w:rPr>
          <w:rStyle w:val="Emphasis"/>
        </w:rPr>
        <w:t>e definition of interests</w:t>
      </w:r>
      <w:r w:rsidRPr="009E005B">
        <w:rPr>
          <w:sz w:val="12"/>
        </w:rPr>
        <w:t xml:space="preserve">. </w:t>
      </w:r>
      <w:r w:rsidRPr="004D039C">
        <w:rPr>
          <w:rStyle w:val="StyleUnderline"/>
        </w:rPr>
        <w:t>Institutions were also considered crucial for defining the conditions under which interests exerted an influence on policy</w:t>
      </w:r>
      <w:r w:rsidRPr="009E005B">
        <w:rPr>
          <w:sz w:val="12"/>
        </w:rPr>
        <w:t xml:space="preserve">. In this sense, </w:t>
      </w:r>
      <w:r w:rsidRPr="004D039C">
        <w:rPr>
          <w:rStyle w:val="StyleUnderline"/>
        </w:rPr>
        <w:t>neo-institutionalist accounts offered some improvement on political economy accounts by offering</w:t>
      </w:r>
      <w:r w:rsidRPr="009E005B">
        <w:rPr>
          <w:sz w:val="12"/>
        </w:rPr>
        <w:t xml:space="preserve"> </w:t>
      </w:r>
      <w:r w:rsidRPr="004D039C">
        <w:rPr>
          <w:rStyle w:val="Emphasis"/>
        </w:rPr>
        <w:t>a more sophisticated account of interests as shaped by institutions</w:t>
      </w:r>
      <w:r w:rsidRPr="009E005B">
        <w:rPr>
          <w:sz w:val="12"/>
        </w:rPr>
        <w:t xml:space="preserve">. However, </w:t>
      </w:r>
      <w:r w:rsidRPr="004D039C">
        <w:rPr>
          <w:rStyle w:val="StyleUnderline"/>
        </w:rPr>
        <w:t>this conclusion lands us in</w:t>
      </w:r>
      <w:r w:rsidRPr="009E005B">
        <w:rPr>
          <w:sz w:val="12"/>
        </w:rPr>
        <w:t xml:space="preserve"> the middle of the me</w:t>
      </w:r>
      <w:r w:rsidR="004D039C" w:rsidRPr="009E005B">
        <w:rPr>
          <w:sz w:val="12"/>
        </w:rPr>
        <w:t>th</w:t>
      </w:r>
      <w:r w:rsidRPr="009E005B">
        <w:rPr>
          <w:sz w:val="12"/>
        </w:rPr>
        <w:t xml:space="preserve">odological dilemmas mentioned in the introduction to this article: namely, </w:t>
      </w:r>
      <w:r w:rsidRPr="004D039C">
        <w:rPr>
          <w:rStyle w:val="Emphasis"/>
        </w:rPr>
        <w:t>the trade-off between theoretical transparency</w:t>
      </w:r>
      <w:r w:rsidRPr="009E005B">
        <w:rPr>
          <w:sz w:val="12"/>
        </w:rPr>
        <w:t xml:space="preserve"> </w:t>
      </w:r>
      <w:r w:rsidRPr="004D039C">
        <w:rPr>
          <w:rStyle w:val="Emphasis"/>
        </w:rPr>
        <w:t>and a robust theory of agency</w:t>
      </w:r>
      <w:r w:rsidRPr="009E005B">
        <w:rPr>
          <w:sz w:val="12"/>
        </w:rPr>
        <w:t xml:space="preserve">; </w:t>
      </w:r>
      <w:r w:rsidRPr="004D039C">
        <w:rPr>
          <w:rStyle w:val="StyleUnderline"/>
        </w:rPr>
        <w:t>and the problem that a more complex theory of interests that incorporates institutions must dispense with theoretical generalizations and thus prediction.</w:t>
      </w:r>
      <w:r w:rsidRPr="009E005B">
        <w:rPr>
          <w:sz w:val="12"/>
        </w:rPr>
        <w:t xml:space="preserve"> </w:t>
      </w:r>
      <w:r w:rsidRPr="004D039C">
        <w:rPr>
          <w:rStyle w:val="Emphasis"/>
        </w:rPr>
        <w:t>Once institutions are understood to shape interests, then such theories lose their theoretical neatness</w:t>
      </w:r>
      <w:r w:rsidRPr="009E005B">
        <w:rPr>
          <w:sz w:val="12"/>
        </w:rPr>
        <w:t>. They are forced to combine two potentially incommensurable theories, with no clear criteria for determining their causal priority (Bartelson, 2001:126).</w:t>
      </w:r>
      <w:r w:rsidR="004D039C" w:rsidRPr="009E005B">
        <w:rPr>
          <w:sz w:val="12"/>
        </w:rPr>
        <w:t xml:space="preserve"> </w:t>
      </w:r>
      <w:r w:rsidRPr="009E005B">
        <w:rPr>
          <w:sz w:val="12"/>
        </w:rPr>
        <w:t xml:space="preserve">Second, </w:t>
      </w:r>
      <w:r w:rsidRPr="004D039C">
        <w:rPr>
          <w:rStyle w:val="Emphasis"/>
        </w:rPr>
        <w:t>the discussion made it clear how important it is to understand the impact of interests from the perspective of the state</w:t>
      </w:r>
      <w:r w:rsidRPr="009E005B">
        <w:rPr>
          <w:sz w:val="12"/>
        </w:rPr>
        <w:t xml:space="preserve">. Indeed, </w:t>
      </w:r>
      <w:r w:rsidRPr="004D039C">
        <w:rPr>
          <w:rStyle w:val="Emphasis"/>
        </w:rPr>
        <w:t>the critique of political theories repeatedly came back to this point</w:t>
      </w:r>
      <w:r w:rsidRPr="009E005B">
        <w:rPr>
          <w:sz w:val="12"/>
        </w:rPr>
        <w:t xml:space="preserve">. </w:t>
      </w:r>
      <w:r w:rsidRPr="004D039C">
        <w:rPr>
          <w:rStyle w:val="StyleUnderline"/>
        </w:rPr>
        <w:t>It was most clearly a problem in the case of the political economy account, in which the state was seen as a mere broker between rival interests</w:t>
      </w:r>
      <w:r w:rsidRPr="009E005B">
        <w:rPr>
          <w:sz w:val="12"/>
        </w:rPr>
        <w:t xml:space="preserve">. </w:t>
      </w:r>
      <w:r w:rsidRPr="004D039C">
        <w:rPr>
          <w:rStyle w:val="Emphasis"/>
        </w:rPr>
        <w:t>But in the accounts of the liberal constraint, we constantly needed to pose the question as to why the government or influential administrative agencies would bother to take seriously societal interests, or the norms of liberal institutions, or international human rights regimes</w:t>
      </w:r>
      <w:r w:rsidRPr="009E005B">
        <w:rPr>
          <w:sz w:val="12"/>
        </w:rPr>
        <w:t xml:space="preserve">. Put another way, </w:t>
      </w:r>
      <w:r w:rsidRPr="004D039C">
        <w:rPr>
          <w:rStyle w:val="Emphasis"/>
        </w:rPr>
        <w:t>the power of these various interests seemed to depend on their resonance with the state</w:t>
      </w:r>
      <w:r w:rsidRPr="009E005B">
        <w:rPr>
          <w:sz w:val="12"/>
        </w:rPr>
        <w:t xml:space="preserve">. </w:t>
      </w:r>
      <w:r w:rsidRPr="004D039C">
        <w:rPr>
          <w:rStyle w:val="Emphasis"/>
        </w:rPr>
        <w:t>Some understanding of the states interests</w:t>
      </w:r>
      <w:r w:rsidRPr="009E005B">
        <w:rPr>
          <w:sz w:val="12"/>
        </w:rPr>
        <w:t xml:space="preserve"> - </w:t>
      </w:r>
      <w:r w:rsidRPr="004D039C">
        <w:rPr>
          <w:rStyle w:val="Emphasis"/>
        </w:rPr>
        <w:t>its functional imperatives</w:t>
      </w:r>
      <w:r w:rsidRPr="009E005B">
        <w:rPr>
          <w:sz w:val="12"/>
        </w:rPr>
        <w:t xml:space="preserve"> - </w:t>
      </w:r>
      <w:r w:rsidRPr="004D039C">
        <w:rPr>
          <w:rStyle w:val="Emphasis"/>
        </w:rPr>
        <w:t>must remain central to any political theory</w:t>
      </w:r>
      <w:r w:rsidRPr="009E005B">
        <w:rPr>
          <w:sz w:val="12"/>
        </w:rPr>
        <w:t xml:space="preserve">, </w:t>
      </w:r>
      <w:r w:rsidRPr="004D039C">
        <w:rPr>
          <w:rStyle w:val="Emphasis"/>
        </w:rPr>
        <w:t>especially one aiming to explain why and under which conditions the state is constrained by liberal institutions.</w:t>
      </w:r>
      <w:r w:rsidRPr="009E005B">
        <w:rPr>
          <w:sz w:val="12"/>
        </w:rPr>
        <w:t xml:space="preserve"> </w:t>
      </w:r>
      <w:r w:rsidRPr="004D039C">
        <w:rPr>
          <w:rStyle w:val="Emphasis"/>
        </w:rPr>
        <w:t>The state must remain central to our analysis</w:t>
      </w:r>
      <w:r w:rsidRPr="009E005B">
        <w:rPr>
          <w:sz w:val="12"/>
        </w:rPr>
        <w:t xml:space="preserve">, </w:t>
      </w:r>
      <w:r w:rsidRPr="004D039C">
        <w:rPr>
          <w:rStyle w:val="StyleUnderline"/>
        </w:rPr>
        <w:t>since it continues to be the focus of expectations concerning the delivery of security, justice, and prosperity</w:t>
      </w:r>
      <w:r w:rsidRPr="009E005B">
        <w:rPr>
          <w:sz w:val="12"/>
        </w:rPr>
        <w:t xml:space="preserve"> - </w:t>
      </w:r>
      <w:r w:rsidRPr="004D039C">
        <w:rPr>
          <w:rStyle w:val="Emphasis"/>
        </w:rPr>
        <w:t>even if this responsibility is difficult (some would argue impossible) to fulfill</w:t>
      </w:r>
      <w:r w:rsidRPr="009E005B">
        <w:rPr>
          <w:sz w:val="12"/>
        </w:rPr>
        <w:t>.</w:t>
      </w:r>
      <w:r w:rsidR="004B0EED" w:rsidRPr="009E005B">
        <w:rPr>
          <w:sz w:val="12"/>
        </w:rPr>
        <w:t xml:space="preserve"> </w:t>
      </w:r>
      <w:r w:rsidRPr="009E005B">
        <w:rPr>
          <w:sz w:val="12"/>
        </w:rPr>
        <w:t>In the third and final section, I shall build on this critique to suggest an alternative theory of migration policy, which I believe can avoid the major pitfalls of both political economy and neo-institutionalist accounts. Moreover, it can help explain not just the generally inclusionary bent of migration policies in liberal democracies; but also model variations in the degrees of inclusiveness between states.</w:t>
      </w:r>
      <w:r w:rsidR="004B0EED" w:rsidRPr="009E005B">
        <w:rPr>
          <w:sz w:val="12"/>
        </w:rPr>
        <w:t xml:space="preserve"> </w:t>
      </w:r>
      <w:r w:rsidRPr="009E005B">
        <w:rPr>
          <w:sz w:val="12"/>
        </w:rPr>
        <w:t>The State's Quest for Legitimacy</w:t>
      </w:r>
      <w:r w:rsidR="004B0EED" w:rsidRPr="009E005B">
        <w:rPr>
          <w:sz w:val="12"/>
        </w:rPr>
        <w:t xml:space="preserve"> </w:t>
      </w:r>
      <w:r w:rsidRPr="004D039C">
        <w:rPr>
          <w:rStyle w:val="StyleUnderline"/>
        </w:rPr>
        <w:t>The problems sketched above point us in the direction of a theory of the functional imperatives of the state</w:t>
      </w:r>
      <w:r w:rsidRPr="009E005B">
        <w:rPr>
          <w:sz w:val="12"/>
        </w:rPr>
        <w:t xml:space="preserve">. </w:t>
      </w:r>
      <w:r w:rsidRPr="004D039C">
        <w:rPr>
          <w:rStyle w:val="StyleUnderline"/>
        </w:rPr>
        <w:t>The starting point of such a theory is an account of the tasks that the government and administration must carry out in order to sustain their legitimacy and capacity to govern</w:t>
      </w:r>
      <w:r w:rsidRPr="009E005B">
        <w:rPr>
          <w:sz w:val="12"/>
        </w:rPr>
        <w:t xml:space="preserve">. This account need not claim to be offering some definitive inventory of the preconditions for legitimacy, valid across different polities and over time. Rather, </w:t>
      </w:r>
      <w:r w:rsidRPr="004D039C">
        <w:rPr>
          <w:rStyle w:val="StyleUnderline"/>
        </w:rPr>
        <w:t>one can understand legitimacy as a function of the compatibility of political actions and practices with the expectations and values of a particular public</w:t>
      </w:r>
      <w:r w:rsidRPr="009E005B">
        <w:rPr>
          <w:sz w:val="12"/>
        </w:rPr>
        <w:t xml:space="preserve"> (Deutsch, 1970); so it describes a relationship between public opinion and the political system, or what has been termed "internalist" rather than "externalist" criteria for legitimacy (Bellamy and Castiglione, 2004:12-13). Nonetheless, </w:t>
      </w:r>
      <w:r w:rsidRPr="004D039C">
        <w:rPr>
          <w:rStyle w:val="StyleUnderline"/>
        </w:rPr>
        <w:t>there are certain criteria for legitimacy typical of liberal welfare states</w:t>
      </w:r>
      <w:r w:rsidRPr="009E005B">
        <w:rPr>
          <w:sz w:val="12"/>
        </w:rPr>
        <w:t xml:space="preserve">. Such states have been </w:t>
      </w:r>
      <w:r w:rsidRPr="004D039C">
        <w:rPr>
          <w:rStyle w:val="StyleUnderline"/>
        </w:rPr>
        <w:t>traditionally expected to protect the territorial integrity and physical security of their citizens</w:t>
      </w:r>
      <w:r w:rsidRPr="009E005B">
        <w:rPr>
          <w:sz w:val="12"/>
        </w:rPr>
        <w:t>. And at the latest since the consolidation of welfare state systems after World War II</w:t>
      </w:r>
      <w:r w:rsidRPr="004D039C">
        <w:rPr>
          <w:rStyle w:val="StyleUnderline"/>
        </w:rPr>
        <w:t>, states have assumed a central role in creating the conditions for socioeconomic welfare through accumulation, and through distributing the costs and benefits of social interaction</w:t>
      </w:r>
      <w:r w:rsidRPr="009E005B">
        <w:rPr>
          <w:sz w:val="12"/>
        </w:rPr>
        <w:t xml:space="preserve"> in what is considered to be a fair way. </w:t>
      </w:r>
      <w:r w:rsidRPr="000F7E69">
        <w:rPr>
          <w:rStyle w:val="StyleUnderline"/>
        </w:rPr>
        <w:t xml:space="preserve">At </w:t>
      </w:r>
      <w:r w:rsidR="000F7E69">
        <w:rPr>
          <w:rStyle w:val="StyleUnderline"/>
        </w:rPr>
        <w:t>th</w:t>
      </w:r>
      <w:r w:rsidRPr="000F7E69">
        <w:rPr>
          <w:rStyle w:val="StyleUnderline"/>
        </w:rPr>
        <w:t>e same time, what we can term institutional legitimacy remains important: the requirement that the state does not overstep its ascribed role and functions, for example, through infringing civil liberties, or the incursion of judicial powers</w:t>
      </w:r>
      <w:r w:rsidRPr="009E005B">
        <w:rPr>
          <w:sz w:val="12"/>
        </w:rPr>
        <w:t>.</w:t>
      </w:r>
      <w:r w:rsidR="00F67AA9" w:rsidRPr="009E005B">
        <w:rPr>
          <w:sz w:val="12"/>
        </w:rPr>
        <w:t xml:space="preserve"> </w:t>
      </w:r>
      <w:r w:rsidRPr="000F7E69">
        <w:rPr>
          <w:rStyle w:val="StyleUnderline"/>
        </w:rPr>
        <w:t>We can most usefully understand the state's response to the demands embodied in the "liberal constraint" through the lens of these four criteria for assessing state legitimacy</w:t>
      </w:r>
      <w:r w:rsidRPr="009E005B">
        <w:rPr>
          <w:sz w:val="12"/>
        </w:rPr>
        <w:t xml:space="preserve">: </w:t>
      </w:r>
      <w:r w:rsidRPr="000F7E69">
        <w:rPr>
          <w:rStyle w:val="Emphasis"/>
        </w:rPr>
        <w:t>fairness</w:t>
      </w:r>
      <w:r w:rsidRPr="009E005B">
        <w:rPr>
          <w:sz w:val="12"/>
        </w:rPr>
        <w:t xml:space="preserve">, </w:t>
      </w:r>
      <w:r w:rsidRPr="000F7E69">
        <w:rPr>
          <w:rStyle w:val="Emphasis"/>
        </w:rPr>
        <w:t>accumulation</w:t>
      </w:r>
      <w:r w:rsidRPr="009E005B">
        <w:rPr>
          <w:sz w:val="12"/>
        </w:rPr>
        <w:t xml:space="preserve">, </w:t>
      </w:r>
      <w:r w:rsidRPr="000F7E69">
        <w:rPr>
          <w:rStyle w:val="Emphasis"/>
        </w:rPr>
        <w:t>security</w:t>
      </w:r>
      <w:r w:rsidRPr="009E005B">
        <w:rPr>
          <w:sz w:val="12"/>
        </w:rPr>
        <w:t xml:space="preserve">, </w:t>
      </w:r>
      <w:r w:rsidRPr="000F7E69">
        <w:rPr>
          <w:rStyle w:val="Emphasis"/>
        </w:rPr>
        <w:t>and institutional legitimacy</w:t>
      </w:r>
      <w:r w:rsidRPr="009E005B">
        <w:rPr>
          <w:sz w:val="12"/>
        </w:rPr>
        <w:t xml:space="preserve">. States strive to satisfy what they perceive to be public expectations about the satisfactory performance of these functions. However, </w:t>
      </w:r>
      <w:r w:rsidRPr="000F7E69">
        <w:rPr>
          <w:rStyle w:val="Emphasis"/>
        </w:rPr>
        <w:t>each of the four preconditions is brought into question in the sphere of migration policy</w:t>
      </w:r>
      <w:r w:rsidRPr="009E005B">
        <w:rPr>
          <w:sz w:val="12"/>
        </w:rPr>
        <w:t xml:space="preserve">. </w:t>
      </w:r>
      <w:r w:rsidRPr="000F7E69">
        <w:rPr>
          <w:rStyle w:val="Emphasis"/>
        </w:rPr>
        <w:t>And understanding these tensions is key to explaining immigration policies</w:t>
      </w:r>
      <w:r w:rsidRPr="009E005B">
        <w:rPr>
          <w:sz w:val="12"/>
        </w:rPr>
        <w:t>. We should briefly consider these tensions for each of the four functions.</w:t>
      </w:r>
      <w:r w:rsidR="00F67AA9" w:rsidRPr="009E005B">
        <w:rPr>
          <w:sz w:val="12"/>
        </w:rPr>
        <w:t xml:space="preserve"> </w:t>
      </w:r>
      <w:r w:rsidRPr="009E005B">
        <w:rPr>
          <w:sz w:val="12"/>
        </w:rPr>
        <w:t>The longest-standing and probably least contested function of the nationstate is to provide international and internal security for its subjects. And since at least the early 1990s, commentators on migration have been pointing out that migration policy is increasingly treated as one component of this core state function: migration has become "securitized" (Huysmans, 1995; Bigo, 2002:6365). This is perhaps most patently manifested in the state's quest to control the entry and stay of irregular immigrants. Irregular migration has been linked to all sorts of security problems in political debates and the mass media: criminality, trafficking in people and organized crime, and terrorism. In a more symbolic sense, migration is perceived to raise more diffuse concerns about the capacity of states to control their borders and to regulate the residence and employment of nonnationals (Heisler and Layton Henry, 1993:149; Huysmans, 1995, 1998; Bigo, 2002; Rudolph, 2003). It therefore places ruling parties under immense pressure to demonstrate their capacity to control migration through national or regional border control, and internal checks. Migration control appears to have become part of the test for states to demonstrate they are fulfilling their ascribed function as security providers (Huysmans 1998:242).</w:t>
      </w:r>
      <w:r w:rsidR="00F67AA9" w:rsidRPr="009E005B">
        <w:rPr>
          <w:sz w:val="12"/>
        </w:rPr>
        <w:t xml:space="preserve"> </w:t>
      </w:r>
      <w:r w:rsidRPr="009E005B">
        <w:rPr>
          <w:sz w:val="12"/>
        </w:rPr>
        <w:t>The second state function has to do with the states role in providing the conditions for the accumulation of wealth. Clearly, in a capitalist or mixed economy the state is not the main agent of accumulation, but assumes the role of providing adequate conditions for business, and intervening to correct market failures. Nonetheless, it is a truism that a government's record on the economy is one of the crucial factors in determining electoral success, and that demonstrating competence to manage the economy is a key component of legitimacy.</w:t>
      </w:r>
      <w:r w:rsidR="00F67AA9" w:rsidRPr="009E005B">
        <w:rPr>
          <w:sz w:val="12"/>
        </w:rPr>
        <w:t xml:space="preserve"> </w:t>
      </w:r>
      <w:r w:rsidRPr="009E005B">
        <w:rPr>
          <w:sz w:val="12"/>
        </w:rPr>
        <w:t>The relation of migration policy to accumulation can be understood at two levels. The first is the importance the state attaches to immigration as a contributor to accumulation. For example, labor migration was considered crucial to postwar economic construction in a number of continental European countries. Even after the shift towards restriction in the early 1970s, labor migration still continued to fill labor gaps in a number of branches in many countries. And since the late 1990s, high-skilled migration has been increasingly considered as contributing to economic competitiveness in a knowledge-based economy, and as a potential instrument for addressing the negative impact of aging populations on economic growth and welfare provisions.</w:t>
      </w:r>
      <w:r w:rsidR="00F67AA9" w:rsidRPr="009E005B">
        <w:rPr>
          <w:sz w:val="12"/>
        </w:rPr>
        <w:t xml:space="preserve"> </w:t>
      </w:r>
      <w:r w:rsidRPr="009E005B">
        <w:rPr>
          <w:sz w:val="12"/>
        </w:rPr>
        <w:t xml:space="preserve">However, </w:t>
      </w:r>
      <w:r w:rsidRPr="00216422">
        <w:rPr>
          <w:rStyle w:val="StyleUnderline"/>
        </w:rPr>
        <w:t>at the level of public discourse, the accumulative function of migration remains contested in most immigration countries</w:t>
      </w:r>
      <w:r w:rsidRPr="009E005B">
        <w:rPr>
          <w:sz w:val="12"/>
        </w:rPr>
        <w:t xml:space="preserve">. </w:t>
      </w:r>
      <w:r w:rsidRPr="00216422">
        <w:rPr>
          <w:rStyle w:val="StyleUnderline"/>
        </w:rPr>
        <w:t xml:space="preserve">For </w:t>
      </w:r>
      <w:r w:rsidR="00216422" w:rsidRPr="00216422">
        <w:rPr>
          <w:rStyle w:val="StyleUnderline"/>
        </w:rPr>
        <w:t>th</w:t>
      </w:r>
      <w:r w:rsidRPr="00216422">
        <w:rPr>
          <w:rStyle w:val="StyleUnderline"/>
        </w:rPr>
        <w:t>is reason, states often adopt a two-level approach to migration as a contributor to accumulation</w:t>
      </w:r>
      <w:r w:rsidRPr="009E005B">
        <w:rPr>
          <w:sz w:val="12"/>
        </w:rPr>
        <w:t xml:space="preserve">. Insofar as they consider labor migration to be important for accumulation, </w:t>
      </w:r>
      <w:r w:rsidRPr="00216422">
        <w:rPr>
          <w:rStyle w:val="StyleUnderline"/>
        </w:rPr>
        <w:t>they may tolerate or discretely introduce liberal policies for certain industries, and in this sense migration can indirectly enhance legitimacy through its positive economic impact</w:t>
      </w:r>
      <w:r w:rsidRPr="009E005B">
        <w:rPr>
          <w:sz w:val="12"/>
        </w:rPr>
        <w:t xml:space="preserve">. </w:t>
      </w:r>
      <w:r w:rsidRPr="00216422">
        <w:rPr>
          <w:rStyle w:val="Emphasis"/>
        </w:rPr>
        <w:t>However, where public opinion is skeptical about migration and this positive impact is largely unacknowledged in public debates</w:t>
      </w:r>
      <w:r w:rsidRPr="009E005B">
        <w:rPr>
          <w:sz w:val="12"/>
        </w:rPr>
        <w:t xml:space="preserve">, </w:t>
      </w:r>
      <w:r w:rsidRPr="00216422">
        <w:rPr>
          <w:rStyle w:val="StyleUnderline"/>
        </w:rPr>
        <w:t>states have often avoided publicly advocating liberal migration policies, which may well undermine their legitimacy in other ways</w:t>
      </w:r>
      <w:r w:rsidRPr="009E005B">
        <w:rPr>
          <w:sz w:val="12"/>
        </w:rPr>
        <w:t>.</w:t>
      </w:r>
      <w:r w:rsidR="00F67AA9" w:rsidRPr="009E005B">
        <w:rPr>
          <w:sz w:val="12"/>
        </w:rPr>
        <w:t xml:space="preserve"> </w:t>
      </w:r>
      <w:r w:rsidRPr="009E005B">
        <w:rPr>
          <w:sz w:val="12"/>
        </w:rPr>
        <w:t>The third function that is crucial to state legitimacy in most welfare states we can loosely term "fairness." This is a question of whether political and social structures and government policies are seen to promote a just pattern of distribution. As we saw in the last section, nation-states have traditionally derived much of their legitimacy from protecting the privileged rights of their own nationals. Governments and rival parties tend to mobilize popular support through demonstrating their willingness and ability to exclude outsiders from access to finite socioeconomic resources.</w:t>
      </w:r>
      <w:r w:rsidR="00F67AA9" w:rsidRPr="009E005B">
        <w:rPr>
          <w:sz w:val="12"/>
        </w:rPr>
        <w:t xml:space="preserve"> </w:t>
      </w:r>
      <w:r w:rsidRPr="009E005B">
        <w:rPr>
          <w:sz w:val="12"/>
        </w:rPr>
        <w:t>However, there are two sources of qualification to mobilization around this generally protectionist conception of fairness. The first is the effect of the inclusion of mobilized ethnic minority groups on conceptions of the scope of justice. Incorporating ethnic minority groups as members can encourage more pluralist conceptions of the scope of entitlement. Multicultural societies will tend to deploy less rigidly bounded conceptions of membership. secondly, we also saw earlier that conceptions of fairness at the domestic level are usually premised on universalistic theories of justice. Thus even within domestic debates on distribution, there is a latent ethic of equal rights that is difficult to fully disregard in public discussions about immigration or refugee policy. However, as I argued earlier, such universalist theories of justice are often weak in the face of protectionist arguments for closure.</w:t>
      </w:r>
      <w:r w:rsidR="00F67AA9" w:rsidRPr="009E005B">
        <w:rPr>
          <w:sz w:val="12"/>
        </w:rPr>
        <w:t xml:space="preserve"> </w:t>
      </w:r>
      <w:r w:rsidRPr="009E005B">
        <w:rPr>
          <w:sz w:val="12"/>
        </w:rPr>
        <w:t>The final precondition for legitimacy with clear relevance to migration policy is what I termed institutional legitimacy, similar to the notion of Rechtstaat. This refers to public confidence that state practices conform to certain formal conditions considered vital for the preservation of democracy and liberty. Such formal conditions include the rule of law, separation of powers, conformity with the constitution, and respect of civil liberties. As Hollifield and others have argued, concern about conforming to these requirements often places limits on more restrictionist policies on migration control, refugee and asylum policy, or the rights of long-term residents (1992, 2004).</w:t>
      </w:r>
      <w:r w:rsidR="00F67AA9" w:rsidRPr="009E005B">
        <w:rPr>
          <w:sz w:val="12"/>
        </w:rPr>
        <w:t xml:space="preserve"> </w:t>
      </w:r>
      <w:r w:rsidRPr="009E005B">
        <w:rPr>
          <w:sz w:val="12"/>
        </w:rPr>
        <w:t>In short, migration impinges in a number of ways on these four conditions for legitimacy. This to a large extent explains why migration has taken on such central importance in political debates. The point is not so much that migration affects societal interests; many phenomena do this, but fail to surface as politically contested issues (Hilgartner and Bosk, 1988). Radier, it raises key questions about the way in which the state is, or is not, fulfilling its ascribed functions.</w:t>
      </w:r>
      <w:r w:rsidR="00F67AA9" w:rsidRPr="009E005B">
        <w:rPr>
          <w:sz w:val="12"/>
        </w:rPr>
        <w:t xml:space="preserve"> </w:t>
      </w:r>
      <w:r w:rsidRPr="009E005B">
        <w:rPr>
          <w:sz w:val="12"/>
        </w:rPr>
        <w:t>Legitimacy Conflicts and How They Are Reconciled</w:t>
      </w:r>
      <w:r w:rsidR="00F67AA9" w:rsidRPr="009E005B">
        <w:rPr>
          <w:sz w:val="12"/>
        </w:rPr>
        <w:t xml:space="preserve"> </w:t>
      </w:r>
      <w:r w:rsidRPr="00C05B78">
        <w:rPr>
          <w:rStyle w:val="Emphasis"/>
        </w:rPr>
        <w:t xml:space="preserve">This provisional sketch of the state's functional imperatives can help explain </w:t>
      </w:r>
      <w:r w:rsidR="00C05B78" w:rsidRPr="00C05B78">
        <w:rPr>
          <w:rStyle w:val="Emphasis"/>
        </w:rPr>
        <w:t>th</w:t>
      </w:r>
      <w:r w:rsidRPr="00C05B78">
        <w:rPr>
          <w:rStyle w:val="Emphasis"/>
        </w:rPr>
        <w:t>e sources of power of liberal institutions in shaping migration policy</w:t>
      </w:r>
      <w:r w:rsidRPr="009E005B">
        <w:rPr>
          <w:sz w:val="12"/>
        </w:rPr>
        <w:t xml:space="preserve">. </w:t>
      </w:r>
      <w:r w:rsidRPr="00C05B78">
        <w:rPr>
          <w:rStyle w:val="StyleUnderline"/>
        </w:rPr>
        <w:t>Governments and bureaucracies have limited motivation to take on</w:t>
      </w:r>
      <w:r w:rsidRPr="009E005B">
        <w:rPr>
          <w:sz w:val="12"/>
        </w:rPr>
        <w:t xml:space="preserve"> </w:t>
      </w:r>
      <w:r w:rsidRPr="00C05B78">
        <w:rPr>
          <w:rStyle w:val="Emphasis"/>
        </w:rPr>
        <w:t>board interests and norms that are not helping them to meet these imperatives</w:t>
      </w:r>
      <w:r w:rsidRPr="009E005B">
        <w:rPr>
          <w:sz w:val="12"/>
        </w:rPr>
        <w:t xml:space="preserve">. However, there is frequently a coincidence between functional imperatives and </w:t>
      </w:r>
      <w:r w:rsidR="00C05B78" w:rsidRPr="009E005B">
        <w:rPr>
          <w:sz w:val="12"/>
        </w:rPr>
        <w:t>th</w:t>
      </w:r>
      <w:r w:rsidRPr="009E005B">
        <w:rPr>
          <w:sz w:val="12"/>
        </w:rPr>
        <w:t xml:space="preserve">e liberal approaches propounded by societal actors, domestic institutions, or international regimes. For example, </w:t>
      </w:r>
      <w:r w:rsidRPr="00C05B78">
        <w:rPr>
          <w:rStyle w:val="Emphasis"/>
        </w:rPr>
        <w:t>the imperative of accumulation can make states especially sympathetic to the labor requirements of capital, encouraging them to adopt more liberal labor-migration policies.</w:t>
      </w:r>
      <w:r w:rsidRPr="009E005B">
        <w:rPr>
          <w:sz w:val="12"/>
        </w:rPr>
        <w:t xml:space="preserve"> </w:t>
      </w:r>
      <w:r w:rsidRPr="00C05B78">
        <w:rPr>
          <w:rStyle w:val="Emphasis"/>
        </w:rPr>
        <w:t>The imperative of ensuring institutional legitimacy makes states cautious about rolling back judicial powers</w:t>
      </w:r>
      <w:r w:rsidRPr="009E005B">
        <w:rPr>
          <w:sz w:val="12"/>
        </w:rPr>
        <w:t xml:space="preserve">, </w:t>
      </w:r>
      <w:r w:rsidRPr="00C05B78">
        <w:rPr>
          <w:rStyle w:val="StyleUnderline"/>
        </w:rPr>
        <w:t>thus delimiting the scope for the restriction of refugee or immigrant rights</w:t>
      </w:r>
      <w:r w:rsidRPr="009E005B">
        <w:rPr>
          <w:sz w:val="12"/>
        </w:rPr>
        <w:t xml:space="preserve">. </w:t>
      </w:r>
      <w:r w:rsidRPr="00C05B78">
        <w:rPr>
          <w:rStyle w:val="Emphasis"/>
        </w:rPr>
        <w:t>And the need to secure consent from mobilized or enfranchised minority groups can also encourage a dynamic of rights extension</w:t>
      </w:r>
      <w:r w:rsidRPr="009E005B">
        <w:rPr>
          <w:sz w:val="12"/>
        </w:rPr>
        <w:t xml:space="preserve">. I could cite more examples. But the point to reiterate is that </w:t>
      </w:r>
      <w:r w:rsidRPr="00C05B78">
        <w:rPr>
          <w:rStyle w:val="StyleUnderline"/>
        </w:rPr>
        <w:t>these liberal constraints are not a function of exogenous factors, i.e., the characteristics of liberal institutions or the power of the business lobby. Rather, their power derives from their resonance with state interests, understood as the imperative to meet the preconditions for legitimacy</w:t>
      </w:r>
      <w:r w:rsidRPr="009E005B">
        <w:rPr>
          <w:sz w:val="12"/>
        </w:rPr>
        <w:t>.</w:t>
      </w:r>
      <w:r w:rsidR="00F67AA9" w:rsidRPr="009E005B">
        <w:rPr>
          <w:sz w:val="12"/>
        </w:rPr>
        <w:t xml:space="preserve"> </w:t>
      </w:r>
      <w:r w:rsidRPr="009E005B">
        <w:rPr>
          <w:sz w:val="12"/>
        </w:rPr>
        <w:t>However, a second important point is that these functional imperatives are difficult to realize simultaneously. And migration policies often bring them into conflict in a particularly pronounced way. Here we should note that the original proponents of the notion of the state's functional imperatives were profoundly pessimistic about the state's capacity to meet these requirements over any period of time. Jrgen Habermas (1997) characterized this as a legitimation crisis, in which the state was unable to fulfill its ascribed function of protecting citizens from economic shock through a social safety net. This deficiency exposed latent social conflicts, and forced the state to compensate by falling back on alternative strategies of mobilization. Claus Offe (1972) also assumed that states in capitalist society would be unable to reconcile the dual imperatives of accumulation and legitimacy in the long term. The conflict seems to be particularly acute in migration policy, where there are profound tensions between, on the one hand, the imperatives of economic accumulation and institutional legitimacy, which militate in favor of more liberal policies; and, on the other, popular pressures for closure, which encourage the state to implement a protectionist pattern of distribution and robust security measures (Dohse, 1981).</w:t>
      </w:r>
      <w:r w:rsidR="00F67AA9" w:rsidRPr="009E005B">
        <w:rPr>
          <w:sz w:val="12"/>
        </w:rPr>
        <w:t xml:space="preserve"> </w:t>
      </w:r>
      <w:r w:rsidRPr="009E005B">
        <w:rPr>
          <w:sz w:val="12"/>
        </w:rPr>
        <w:t>There are, of course, circumstances under which such conflicts will not arise. One of these is where public opinion is not mobilized to support a protectionist conception of distributive justice, as was the case in many European immigration countries prior to the politicization of migration in the 1980s. Another is where potential inflows are so limited that issues of distribution and security do not arise at all. However, these conditions will rarely be met under conditions of globalization and the politicization of migration issues, so these are unlikely scenarios for most immigration countries in the present or the foreseeable future.</w:t>
      </w:r>
      <w:r w:rsidR="00F67AA9" w:rsidRPr="009E005B">
        <w:rPr>
          <w:sz w:val="12"/>
        </w:rPr>
        <w:t xml:space="preserve"> </w:t>
      </w:r>
      <w:r w:rsidRPr="009E005B">
        <w:rPr>
          <w:sz w:val="12"/>
        </w:rPr>
        <w:t>How, then, do states manage to reconcile these conflicting demands? Or, if they cannot do so, how do they choose which of these four functions to prioritize? In fact, states have a number of strategies at their disposal. The first of these is suggested by Peter Hall, in his critique of Offe's theory of the state. Hall questions Offe's pessimistic prognosis about the state in capitalist systems, arguing that the state can deal with contradictions between different interests and goals through intentional fudging of policy.</w:t>
      </w:r>
      <w:r w:rsidR="00F67AA9" w:rsidRPr="009E005B">
        <w:rPr>
          <w:sz w:val="12"/>
        </w:rPr>
        <w:t xml:space="preserve"> </w:t>
      </w:r>
      <w:r w:rsidRPr="00F67AA9">
        <w:rPr>
          <w:rStyle w:val="StyleUnderline"/>
        </w:rPr>
        <w:t>A state faced with multiple tasks and well-defined conflicts of interest among the social classes it governs, or the groups within these, may find it necessary to maintain a degree of deliberate malintegration among its various policy-making aims so that each can mobilize consent among its particular constituencies by pursuing policies which, even if never fully implemented, appear to address the needs of these groups</w:t>
      </w:r>
      <w:r w:rsidRPr="009E005B">
        <w:rPr>
          <w:sz w:val="12"/>
        </w:rPr>
        <w:t>. In many cases the pursuit of incompatible policies renders all of them ineffective; but this strategy prevents any one group from claiming that the state has come down on the side of its opponents, (cited in Held and Krieger, 1984:17-18)</w:t>
      </w:r>
      <w:r w:rsidR="00F67AA9" w:rsidRPr="009E005B">
        <w:rPr>
          <w:sz w:val="12"/>
        </w:rPr>
        <w:t xml:space="preserve"> </w:t>
      </w:r>
      <w:r w:rsidRPr="009E005B">
        <w:rPr>
          <w:sz w:val="12"/>
        </w:rPr>
        <w:t>I</w:t>
      </w:r>
      <w:r w:rsidRPr="00F67AA9">
        <w:rPr>
          <w:rStyle w:val="StyleUnderline"/>
        </w:rPr>
        <w:t>n other words, a state unable to simultaneously meet all functional requirements may have an interest in the persistence of contradictions and inefficiencies in policy</w:t>
      </w:r>
      <w:r w:rsidRPr="009E005B">
        <w:rPr>
          <w:sz w:val="12"/>
        </w:rPr>
        <w:t>. In the case of migration policies, such malintegration usually takes the form of a gap between proclaimed, restrictive migration policy, and the de facto toleration or covert implementation of more liberal measures. Thus while incumbents may be claiming to be pursuing protectionist policies, in practice they allow for continued immigration through low-profile regulations, or through the toleration of irregular immigration and labor.</w:t>
      </w:r>
      <w:r w:rsidR="00F67AA9" w:rsidRPr="009E005B">
        <w:rPr>
          <w:sz w:val="12"/>
        </w:rPr>
        <w:t xml:space="preserve"> </w:t>
      </w:r>
      <w:r w:rsidRPr="00F67AA9">
        <w:rPr>
          <w:rStyle w:val="StyleUnderline"/>
        </w:rPr>
        <w:t>Second, the government and rival parties can try to resolve conflicts between these requirements through rallying support around one of these functions, to the extent that it trumps the other considerations</w:t>
      </w:r>
      <w:r w:rsidRPr="009E005B">
        <w:rPr>
          <w:sz w:val="12"/>
        </w:rPr>
        <w:t xml:space="preserve">. In most cases, </w:t>
      </w:r>
      <w:r w:rsidRPr="00F67AA9">
        <w:rPr>
          <w:rStyle w:val="Emphasis"/>
        </w:rPr>
        <w:t>this will involve emphasizing the urgency of security or protectionism to such an extent that they are considered to override goals of accumulation or institutional legitimacy</w:t>
      </w:r>
      <w:r w:rsidRPr="009E005B">
        <w:rPr>
          <w:sz w:val="12"/>
        </w:rPr>
        <w:t>. Indeed, many immigration countries have made use of nationalist conceptions of membership and entidement, or fears about security, to mobilize support for protectionist policies even in the face of a clear economic case for more liberal policies (Boswell, 2000). The choice of mobilization strategy will depend on a number of factors, including available traditions of political and ethical thought, established patterns of mobilization, and, of course, which sorts of concepts best "fit" or support the types of policies for which the state wants to secure support. This is clearly a second, alternative (or perhaps complementary) strategy the state may adopt for avoiding a legitimation crisis. But it involves sacrificing accumulation and/or institutional legitimacy for the sake of more populist forms of support.</w:t>
      </w:r>
      <w:r w:rsidR="00F67AA9" w:rsidRPr="009E005B">
        <w:rPr>
          <w:sz w:val="12"/>
        </w:rPr>
        <w:t xml:space="preserve"> </w:t>
      </w:r>
      <w:r w:rsidRPr="009E005B">
        <w:rPr>
          <w:sz w:val="12"/>
        </w:rPr>
        <w:t>These possible scenarios for reconciling the conflicting claims of security, fairness, accumulation, and institutional legitimacy can be represented in five configurations, depicted in Table 1.2 Each scenario represents a type of state policy response. These responses vary according to the extent to which they seek to realize the four functional imperatives of the state. It should be noted that in line with the internalist definition of legitimacy, the functional imperatives listed in the left-hand column express the state's perception about whether it is realizing public expectations about state legitimacy. They are not intended to be objective judgments as to whether states are implementing policies which are indeed fair, secure, and so on.</w:t>
      </w:r>
      <w:r w:rsidR="00F67AA9" w:rsidRPr="009E005B">
        <w:rPr>
          <w:sz w:val="12"/>
        </w:rPr>
        <w:t xml:space="preserve"> </w:t>
      </w:r>
      <w:r w:rsidRPr="009E005B">
        <w:rPr>
          <w:sz w:val="12"/>
        </w:rPr>
        <w:t>These responses are ideal typical, in the sense that they will rarely be instantiated in this pure form in the policy of a given state; indeed, most states will display features of more than one type. However, by way of illustration I shall briefly indicate which countries, or types of policies, are likely to approximate each of the five types of state responses.</w:t>
      </w:r>
      <w:r w:rsidR="00F67AA9" w:rsidRPr="009E005B">
        <w:rPr>
          <w:sz w:val="12"/>
        </w:rPr>
        <w:t xml:space="preserve"> </w:t>
      </w:r>
      <w:r w:rsidRPr="009E005B">
        <w:rPr>
          <w:sz w:val="12"/>
        </w:rPr>
        <w:t>Type one, as we saw, was characteristic of labor migration and asylum policies in most continental European immigration countries between the 1950s and early 1970s. Domestic opinion largely converged around the case for immigration, which was not perceived to conflict with security or fairness. This type also applies to the labor migration policies of a number of more liberal immigration countries, where the economic case for (at least selected) immigration is seen to be consistent with concerns about fairness or security - to a large extent the case in Canada, the US, and recently the UK (although other areas of immigration and asylum policy in the UK display type two or type three characteristics).</w:t>
      </w:r>
      <w:r w:rsidR="00F67AA9" w:rsidRPr="009E005B">
        <w:rPr>
          <w:sz w:val="12"/>
        </w:rPr>
        <w:t xml:space="preserve"> </w:t>
      </w:r>
      <w:r w:rsidRPr="00F67AA9">
        <w:rPr>
          <w:rStyle w:val="StyleUnderline"/>
        </w:rPr>
        <w:t>The second type is characteristic of an elitist policy which does not correspond to public conceptions of fairness, but does meet the criteria of security, accumulation, and institutional legitimacy. An example of this case would be postwar UK policy prior to the 1970s, a phase in which policy was largely determined by a political elite which tended to suppress public concerns about the impact of immigration on society. This period also predates the types of more security-oriented concerns about migration control that emerged in the early 1990s</w:t>
      </w:r>
      <w:r w:rsidRPr="009E005B">
        <w:rPr>
          <w:sz w:val="12"/>
        </w:rPr>
        <w:t>.</w:t>
      </w:r>
      <w:r w:rsidR="00F67AA9" w:rsidRPr="009E005B">
        <w:rPr>
          <w:sz w:val="12"/>
        </w:rPr>
        <w:t xml:space="preserve"> </w:t>
      </w:r>
      <w:r w:rsidRPr="009E005B">
        <w:rPr>
          <w:sz w:val="12"/>
        </w:rPr>
        <w:t>Type three implies a high degree of restriction, even where this runs counter to goals of accumulation and institutional legitimacy. We could expect this form of policy to be characteristic of less liberal states, or those experiencing extremely limited inflows; and states in which considerations of cultural homogeneity or security prevail over accumulation and institutional legitimacy. A variation on this would be countries with a strictly enforced temporary labor regime, as in some of the Gulf States. In this case, migration policy would be fulfilling the function of accumulation, but would create even more serious problems with institutional legitimacy (in fact I did not include this as a separate type in the diagram, since such a state could probably not sustain such a policy and remain liberal).</w:t>
      </w:r>
      <w:r w:rsidR="00F67AA9" w:rsidRPr="009E005B">
        <w:rPr>
          <w:sz w:val="12"/>
        </w:rPr>
        <w:t xml:space="preserve"> </w:t>
      </w:r>
      <w:r w:rsidRPr="009E005B">
        <w:rPr>
          <w:sz w:val="12"/>
        </w:rPr>
        <w:t>. The fourth and fifth policy types are typical of many European countries, struggling to balance the requirements of accumulation and institutional legitimacy with pro-restrictionist public opinion. Germany, for example, is a typical case of type four, where unpublicized and complex administrative arrangements have allowed for multiple exceptions to the 1973 recruitment stop. However, as suggested in the diagram, the state runs the risk of exposure of the gap between proclaimed and de facto policy, and an ensuing loss of legitimacy on the grounds of perceived unfair distribution.</w:t>
      </w:r>
      <w:r w:rsidR="00F67AA9" w:rsidRPr="009E005B">
        <w:rPr>
          <w:sz w:val="12"/>
        </w:rPr>
        <w:t xml:space="preserve"> </w:t>
      </w:r>
      <w:r w:rsidRPr="009E005B">
        <w:rPr>
          <w:sz w:val="12"/>
        </w:rPr>
        <w:t>Type five can perhaps best be observed in Italian migration policy. The Berlusconi government has adopted a highly restrictionist rhetoric, whilst tolerating substantial levels of irregular migration and employment, and even encouraging these through periodic regularizations. Here, the government runs the risk of creating a legitimacy deficit in fulfilling its security function, since it is failing to control irregular migration. The toleration of large numbers of irregular migrants and irregular labor may also raise public concerns about institutional legitimacy, because of the vulnerability of immigrants to rights violations. Elements of type five can be discerned in the policies of many other European countries as well as the US, insofar as these countries fail to introduce robust measures to control irregular immigration and labor (Cornelius, Martin, and Hollifield, 1992).</w:t>
      </w:r>
      <w:r w:rsidR="00F67AA9" w:rsidRPr="009E005B">
        <w:rPr>
          <w:sz w:val="12"/>
        </w:rPr>
        <w:t xml:space="preserve"> </w:t>
      </w:r>
      <w:r w:rsidRPr="009E005B">
        <w:rPr>
          <w:sz w:val="12"/>
        </w:rPr>
        <w:t>CONCLUSION</w:t>
      </w:r>
      <w:r w:rsidR="00F67AA9" w:rsidRPr="009E005B">
        <w:rPr>
          <w:sz w:val="12"/>
        </w:rPr>
        <w:t xml:space="preserve"> </w:t>
      </w:r>
      <w:r w:rsidRPr="009E005B">
        <w:rPr>
          <w:sz w:val="12"/>
        </w:rPr>
        <w:t xml:space="preserve">To return to our original question: what explains the inclusionary thrust of migration policies in liberal states? I have argued that </w:t>
      </w:r>
      <w:r w:rsidRPr="00C05B78">
        <w:rPr>
          <w:rStyle w:val="Emphasis"/>
        </w:rPr>
        <w:t>we can best understand migration policy by adopting the perspective of the state</w:t>
      </w:r>
      <w:r w:rsidRPr="009E005B">
        <w:rPr>
          <w:sz w:val="12"/>
        </w:rPr>
        <w:t xml:space="preserve">, </w:t>
      </w:r>
      <w:r w:rsidRPr="00C05B78">
        <w:rPr>
          <w:rStyle w:val="Emphasis"/>
        </w:rPr>
        <w:t>and considering how it defines its choices and constraints through the prism of its functional imperatives</w:t>
      </w:r>
      <w:r w:rsidRPr="009E005B">
        <w:rPr>
          <w:sz w:val="12"/>
        </w:rPr>
        <w:t xml:space="preserve">. </w:t>
      </w:r>
      <w:r w:rsidRPr="00216422">
        <w:rPr>
          <w:rStyle w:val="Emphasis"/>
        </w:rPr>
        <w:t>This influences which interests and norms the state feels compelled to take into account in formulating policy</w:t>
      </w:r>
      <w:r w:rsidRPr="009E005B">
        <w:rPr>
          <w:sz w:val="12"/>
        </w:rPr>
        <w:t xml:space="preserve">. </w:t>
      </w:r>
      <w:r w:rsidRPr="00216422">
        <w:rPr>
          <w:rStyle w:val="StyleUnderline"/>
        </w:rPr>
        <w:t>If we assume that the state's core imperative is to secure legitimacy, four preconditions appear to be particularly important in the area of migration policy: security, accumulation, fairness, and institutional legitimacy</w:t>
      </w:r>
      <w:r w:rsidRPr="009E005B">
        <w:rPr>
          <w:sz w:val="12"/>
        </w:rPr>
        <w:t xml:space="preserve">. </w:t>
      </w:r>
      <w:r w:rsidRPr="00216422">
        <w:rPr>
          <w:rStyle w:val="StyleUnderline"/>
        </w:rPr>
        <w:t>The states need to fulfill these four requirements motivates it to selectively incorporate the interests of different societal groups or institutions</w:t>
      </w:r>
      <w:r w:rsidRPr="009E005B">
        <w:rPr>
          <w:sz w:val="12"/>
        </w:rPr>
        <w:t>. However, the power of these interests and institutions does not emanate from characteristics they possess, as neoinstitutionalist accounts would have it: rather, it is contingent on the resonance of these concerns with the functional imperatives of states. We might paraphrase Alexander Wendt's (1992) famous observation about anarchy in international relations: the liberal constraint is what states make of it.</w:t>
      </w:r>
      <w:r w:rsidR="00216422" w:rsidRPr="009E005B">
        <w:rPr>
          <w:sz w:val="12"/>
        </w:rPr>
        <w:t xml:space="preserve"> </w:t>
      </w:r>
      <w:r w:rsidRPr="00216422">
        <w:rPr>
          <w:rStyle w:val="StyleUnderline"/>
        </w:rPr>
        <w:t>This approach helps elucidate the dilemma faced by states in the area of migration policy</w:t>
      </w:r>
      <w:r w:rsidRPr="009E005B">
        <w:rPr>
          <w:sz w:val="12"/>
        </w:rPr>
        <w:t xml:space="preserve">. </w:t>
      </w:r>
      <w:r w:rsidRPr="00216422">
        <w:rPr>
          <w:rStyle w:val="Emphasis"/>
        </w:rPr>
        <w:t>The state is expected to meet competing requirements</w:t>
      </w:r>
      <w:r w:rsidRPr="009E005B">
        <w:rPr>
          <w:sz w:val="12"/>
        </w:rPr>
        <w:t xml:space="preserve">, </w:t>
      </w:r>
      <w:r w:rsidRPr="00216422">
        <w:rPr>
          <w:rStyle w:val="Emphasis"/>
        </w:rPr>
        <w:t>and its inability to satisfactorily fulfill all four imperatives raises the risk of a withdrawal of legitimacy</w:t>
      </w:r>
      <w:r w:rsidRPr="009E005B">
        <w:rPr>
          <w:sz w:val="12"/>
        </w:rPr>
        <w:t xml:space="preserve">. </w:t>
      </w:r>
      <w:r w:rsidRPr="00216422">
        <w:rPr>
          <w:rStyle w:val="StyleUnderline"/>
        </w:rPr>
        <w:t>In some cases the dilemma can be, or has been, avoided: notably because of limited migration and refugee flows</w:t>
      </w:r>
      <w:r w:rsidRPr="009E005B">
        <w:rPr>
          <w:sz w:val="12"/>
        </w:rPr>
        <w:t xml:space="preserve"> (type one), </w:t>
      </w:r>
      <w:r w:rsidRPr="00216422">
        <w:rPr>
          <w:rStyle w:val="StyleUnderline"/>
        </w:rPr>
        <w:t>or elitist policy making</w:t>
      </w:r>
      <w:r w:rsidRPr="009E005B">
        <w:rPr>
          <w:sz w:val="12"/>
        </w:rPr>
        <w:t xml:space="preserve"> (type two). </w:t>
      </w:r>
      <w:r w:rsidRPr="00216422">
        <w:rPr>
          <w:rStyle w:val="StyleUnderline"/>
        </w:rPr>
        <w:t>Where states are confronted with a conflict between the preconditions for legitimacy, they are likely to resort to two strategies: intentional incoherence of policies through implementing or tolerating de facto immigration</w:t>
      </w:r>
      <w:r w:rsidRPr="009E005B">
        <w:rPr>
          <w:sz w:val="12"/>
        </w:rPr>
        <w:t xml:space="preserve"> (types four and five); </w:t>
      </w:r>
      <w:r w:rsidRPr="00216422">
        <w:rPr>
          <w:rStyle w:val="StyleUnderline"/>
        </w:rPr>
        <w:t>or populist mobilization around concerns about security and/or protectionist conceptions of fairness</w:t>
      </w:r>
      <w:r w:rsidRPr="009E005B">
        <w:rPr>
          <w:sz w:val="12"/>
        </w:rPr>
        <w:t xml:space="preserve"> (type three).</w:t>
      </w:r>
      <w:r w:rsidR="00216422" w:rsidRPr="009E005B">
        <w:rPr>
          <w:sz w:val="12"/>
        </w:rPr>
        <w:t xml:space="preserve"> </w:t>
      </w:r>
      <w:r w:rsidRPr="009E005B">
        <w:rPr>
          <w:sz w:val="12"/>
        </w:rPr>
        <w:t xml:space="preserve">But does this "third way" address the methodological problems referred to in the introduction? </w:t>
      </w:r>
      <w:r w:rsidRPr="00216422">
        <w:rPr>
          <w:rStyle w:val="StyleUnderline"/>
        </w:rPr>
        <w:t>I suggested that it is not enough for a theory to be plausible as an explanation of migration policy; ideally, it should also have the capacity to predict migration policy</w:t>
      </w:r>
      <w:r w:rsidRPr="009E005B">
        <w:rPr>
          <w:sz w:val="12"/>
        </w:rPr>
        <w:t xml:space="preserve"> (or at least policy "types"). </w:t>
      </w:r>
      <w:r w:rsidRPr="00216422">
        <w:rPr>
          <w:rStyle w:val="StyleUnderline"/>
        </w:rPr>
        <w:t>Neo-institutional theories were considered deficient partly because of their lack of predictive capacity and their failure to offer a wieldy conception of agency</w:t>
      </w:r>
      <w:r w:rsidRPr="009E005B">
        <w:rPr>
          <w:sz w:val="12"/>
        </w:rPr>
        <w:t xml:space="preserve">. </w:t>
      </w:r>
      <w:r w:rsidRPr="00216422">
        <w:rPr>
          <w:rStyle w:val="Emphasis"/>
        </w:rPr>
        <w:t>I would like to suggest that the theory sketched in this article can offer an improvement on these theories.</w:t>
      </w:r>
      <w:r w:rsidRPr="009E005B">
        <w:rPr>
          <w:sz w:val="12"/>
        </w:rPr>
        <w:t xml:space="preserve"> </w:t>
      </w:r>
      <w:r w:rsidRPr="00216422">
        <w:rPr>
          <w:rStyle w:val="Emphasis"/>
        </w:rPr>
        <w:t>The typology of migration types I proposed can function as a model, setting out conditions under which we can expect different sorts of policies to emerge.</w:t>
      </w:r>
      <w:r w:rsidRPr="009E005B">
        <w:rPr>
          <w:sz w:val="12"/>
        </w:rPr>
        <w:t xml:space="preserve"> In this sense, </w:t>
      </w:r>
      <w:r w:rsidRPr="00216422">
        <w:rPr>
          <w:rStyle w:val="StyleUnderline"/>
        </w:rPr>
        <w:t>the theory shares some of the theoretical advantages of political economy accounts: the possibility of predicting migration policy types through the observation and categorization of interests</w:t>
      </w:r>
      <w:r w:rsidRPr="009E005B">
        <w:rPr>
          <w:sz w:val="12"/>
        </w:rPr>
        <w:t xml:space="preserve">. The difference is that </w:t>
      </w:r>
      <w:r w:rsidRPr="00216422">
        <w:rPr>
          <w:rStyle w:val="StyleUnderline"/>
        </w:rPr>
        <w:t>these interests are not objectively inferable from observation of</w:t>
      </w:r>
      <w:r w:rsidRPr="009E005B">
        <w:rPr>
          <w:sz w:val="12"/>
        </w:rPr>
        <w:t xml:space="preserve"> (the impacts of) </w:t>
      </w:r>
      <w:r w:rsidRPr="00216422">
        <w:rPr>
          <w:rStyle w:val="StyleUnderline"/>
        </w:rPr>
        <w:t>migration</w:t>
      </w:r>
      <w:r w:rsidRPr="009E005B">
        <w:rPr>
          <w:sz w:val="12"/>
        </w:rPr>
        <w:t xml:space="preserve">. </w:t>
      </w:r>
      <w:r w:rsidRPr="00216422">
        <w:rPr>
          <w:rStyle w:val="Emphasis"/>
        </w:rPr>
        <w:t>They can best be gauged through empirical analysis of state conceptions of the preconditions for legitimacy</w:t>
      </w:r>
      <w:r w:rsidRPr="009E005B">
        <w:rPr>
          <w:sz w:val="12"/>
        </w:rPr>
        <w:t xml:space="preserve">. This is, of course, a more demanding agenda for empirical research. And in this sense, the proposed theory does lack the neatness of a political economy account that claims to be able to predict how interests will be defined. But we saw that the price of this theoretical neatness was an unacceptable level of simplification. </w:t>
      </w:r>
      <w:r w:rsidRPr="00216422">
        <w:rPr>
          <w:rStyle w:val="StyleUnderline"/>
        </w:rPr>
        <w:t>The contention of this article is that it is worth sacrificing this degree of theoretical transparency in return for the gain in explanatory depth offered by the theory of functional imperatives</w:t>
      </w:r>
      <w:r w:rsidRPr="009E005B">
        <w:rPr>
          <w:sz w:val="12"/>
        </w:rPr>
        <w:t>. But I concede that, ultimately, the choice will revolve around one's predisposition towards complexity or clarity in social explanation.</w:t>
      </w:r>
    </w:p>
    <w:p w14:paraId="03F0AB0C" w14:textId="6D57F013" w:rsidR="005B2E62" w:rsidRDefault="005B2E62" w:rsidP="00B55AD5"/>
    <w:p w14:paraId="666509AC" w14:textId="08C6AED0" w:rsidR="00FA19A5" w:rsidRDefault="00FA19A5" w:rsidP="00FA19A5">
      <w:pPr>
        <w:pStyle w:val="Heading3"/>
      </w:pPr>
      <w:r>
        <w:t>Debate/Research k Challenge Fake News</w:t>
      </w:r>
    </w:p>
    <w:p w14:paraId="2E12229D" w14:textId="77777777" w:rsidR="00FA19A5" w:rsidRPr="00FA19A5" w:rsidRDefault="00FA19A5" w:rsidP="00FA19A5"/>
    <w:p w14:paraId="4D310BFC" w14:textId="2B12572E" w:rsidR="00FA19A5" w:rsidRDefault="00FA19A5" w:rsidP="00FA19A5">
      <w:pPr>
        <w:pStyle w:val="Heading4"/>
      </w:pPr>
      <w:r>
        <w:t>Debating and researching immigration policy is key to confront “alternative facts” that perpetuate Trump’s racist anti-immigrant policies</w:t>
      </w:r>
    </w:p>
    <w:p w14:paraId="79A74B4F" w14:textId="77777777" w:rsidR="00537452" w:rsidRPr="00537452" w:rsidRDefault="00537452" w:rsidP="00537452"/>
    <w:p w14:paraId="6DA5B017" w14:textId="77777777" w:rsidR="00FA19A5" w:rsidRPr="0010667A" w:rsidRDefault="00FA19A5" w:rsidP="00FA19A5">
      <w:pPr>
        <w:rPr>
          <w:rFonts w:ascii="Times New Roman" w:eastAsia="Times New Roman" w:hAnsi="Times New Roman" w:cs="Times New Roman"/>
          <w:sz w:val="20"/>
          <w:szCs w:val="20"/>
        </w:rPr>
      </w:pPr>
      <w:r w:rsidRPr="00BD09C4">
        <w:rPr>
          <w:rStyle w:val="Style13ptBold"/>
        </w:rPr>
        <w:t>Daftary ’18</w:t>
      </w:r>
      <w:r>
        <w:t xml:space="preserve"> (Ashley-Marie Hanna Daftary is a </w:t>
      </w:r>
      <w:r w:rsidRPr="0010667A">
        <w:t>Ph.D. in Social Work, University of Denver</w:t>
      </w:r>
      <w:r>
        <w:t xml:space="preserve">. February 28, 2018 </w:t>
      </w:r>
      <w:r w:rsidRPr="0010667A">
        <w:t>“Confronting Immigration Myths with the Reality: A Necessary Perspective for Culturally Grounded Social Work Practice,”</w:t>
      </w:r>
      <w:r>
        <w:t xml:space="preserve"> Published by </w:t>
      </w:r>
      <w:r w:rsidRPr="0010667A">
        <w:t>Smith College Studies in Social Work</w:t>
      </w:r>
      <w:r>
        <w:t xml:space="preserve">, </w:t>
      </w:r>
      <w:r w:rsidRPr="0010667A">
        <w:t>University of Nevada, Reno</w:t>
      </w:r>
      <w:r>
        <w:t xml:space="preserve">, </w:t>
      </w:r>
      <w:r w:rsidRPr="0010667A">
        <w:t>Vol. 88, No. 2</w:t>
      </w:r>
      <w:r>
        <w:t>, p. 96-98, Accessed through Taylor and Francis Online)</w:t>
      </w:r>
    </w:p>
    <w:p w14:paraId="086151A1" w14:textId="77777777" w:rsidR="00FA19A5" w:rsidRPr="00E86BB2" w:rsidRDefault="00FA19A5" w:rsidP="00FA19A5">
      <w:pPr>
        <w:rPr>
          <w:sz w:val="14"/>
        </w:rPr>
      </w:pPr>
      <w:r w:rsidRPr="00E86BB2">
        <w:rPr>
          <w:rStyle w:val="StyleUnderline"/>
        </w:rPr>
        <w:t>We live in an era of “alternative facts,” where policies and practices are often proposed and drafted based on uninformed opinion instead of information grounded in</w:t>
      </w:r>
      <w:r w:rsidRPr="00E86BB2">
        <w:rPr>
          <w:sz w:val="14"/>
        </w:rPr>
        <w:t xml:space="preserve"> years of study and </w:t>
      </w:r>
      <w:r w:rsidRPr="00E86BB2">
        <w:rPr>
          <w:rStyle w:val="StyleUnderline"/>
        </w:rPr>
        <w:t xml:space="preserve">scholarly research. </w:t>
      </w:r>
      <w:r w:rsidRPr="00E86BB2">
        <w:rPr>
          <w:sz w:val="14"/>
        </w:rPr>
        <w:t xml:space="preserve">Although not new to public and political discourse, </w:t>
      </w:r>
      <w:r w:rsidRPr="00E86BB2">
        <w:rPr>
          <w:rStyle w:val="StyleUnderline"/>
        </w:rPr>
        <w:t xml:space="preserve">current decisions being made regarding immigration are often based on fear and inflammatory language that alienate and harm </w:t>
      </w:r>
      <w:r w:rsidRPr="00E86BB2">
        <w:rPr>
          <w:sz w:val="14"/>
        </w:rPr>
        <w:t xml:space="preserve">many </w:t>
      </w:r>
      <w:r w:rsidRPr="00E86BB2">
        <w:rPr>
          <w:rStyle w:val="StyleUnderline"/>
        </w:rPr>
        <w:t>communities</w:t>
      </w:r>
      <w:r w:rsidRPr="00E86BB2">
        <w:rPr>
          <w:sz w:val="14"/>
        </w:rPr>
        <w:t xml:space="preserve"> that do not identify with the dominant, white, U.S.-born population. The aim of this article is to address some of the most common myths about immigrants and immigration in the United States. The focus is on the Latino immigrant population as it is currently the largest immigrant group in the United States (Zong &amp; Batalova, 2017). This information is foundational for social work practitioners who strive for culturally grounded practice. The author begins by discussing the relationship between the social work profession and immigration. Next, she addresses common myths and their associated truths. She concludes with a discussion of implications for social work practitioners. Social work, immigration, and the construction of immigrant identities Social work scholarship has historically presented immigrants from a community deficits perspective. </w:t>
      </w:r>
      <w:r w:rsidRPr="00E86BB2">
        <w:rPr>
          <w:rStyle w:val="StyleUnderline"/>
        </w:rPr>
        <w:t>Immigrants have most often been portrayed as in need of saving or in an otherwise negative light—depicted as alien, uncivilized, lacking moral character, prone to criminal behavior, and unable to assimilate to the American way of life</w:t>
      </w:r>
      <w:r w:rsidRPr="00E86BB2">
        <w:rPr>
          <w:sz w:val="14"/>
        </w:rPr>
        <w:t xml:space="preserve"> (Park, 2006; Park &amp; Kemp, 2006). Historically, social workers have not taken an active role in addressing those who have exploited immigrants or addressing policies and practices that have either caused or contributed to their clients’ problems. Instead social workers have often played a patriarchal role where they provided direct services (i.e., providing solutions) to immigrants (i.e., viewed as in need of protection) (Park, 2006). Today, social workers are in jeopardy of continuing this pattern. In order to avoid this, social workers must critically reflect on how social work practice is influenced by common misconceptions about immigrants. </w:t>
      </w:r>
    </w:p>
    <w:p w14:paraId="188536ED" w14:textId="77777777" w:rsidR="00FA19A5" w:rsidRPr="00E86BB2" w:rsidRDefault="00FA19A5" w:rsidP="00FA19A5">
      <w:pPr>
        <w:rPr>
          <w:sz w:val="14"/>
        </w:rPr>
      </w:pPr>
      <w:r w:rsidRPr="00E86BB2">
        <w:rPr>
          <w:rStyle w:val="StyleUnderline"/>
        </w:rPr>
        <w:t>The immigration debate today is filled with misinformation and fear-inducing tactics. This misinformation colors the perspective of many individuals and communities, promoting a culture of xenophobia and fear of anyone who is foreign-born or assumed to be foreign-born</w:t>
      </w:r>
      <w:r w:rsidRPr="00E86BB2">
        <w:rPr>
          <w:sz w:val="14"/>
        </w:rPr>
        <w:t xml:space="preserve"> (including most people of color) (Huber, Lopez, Malagon, Velez, &amp; Solorzano, 2008). This is especially concerning as social workers find themselves working with immigrant families at increasing rates (Engstrom &amp; Okamura, 2007). </w:t>
      </w:r>
    </w:p>
    <w:p w14:paraId="4998E6BB" w14:textId="77777777" w:rsidR="00FA19A5" w:rsidRPr="00E86BB2" w:rsidRDefault="00FA19A5" w:rsidP="00FA19A5">
      <w:pPr>
        <w:rPr>
          <w:sz w:val="14"/>
        </w:rPr>
      </w:pPr>
      <w:r w:rsidRPr="00E86BB2">
        <w:rPr>
          <w:rStyle w:val="StyleUnderline"/>
        </w:rPr>
        <w:t>Although immigrant groups that have been targeted by fear-inducing propaganda have changed over time, the dehumanizing propaganda surrounding immigration to the United States has remained fairly consistent. Immigrants have been frequently depicted as strange, alien, and vulgar creatures that threaten the dominant</w:t>
      </w:r>
      <w:r w:rsidRPr="00E86BB2">
        <w:rPr>
          <w:sz w:val="14"/>
        </w:rPr>
        <w:t xml:space="preserve"> (white, male, elite) culture (Hanna &amp; Ortega, 2016; Ortega, Hanna, &amp; Haffajee, 2014; Park, 2006; Park &amp; Kemp, 2006). Most recently, President Donald </w:t>
      </w:r>
      <w:r w:rsidRPr="00E86BB2">
        <w:rPr>
          <w:rStyle w:val="StyleUnderline"/>
        </w:rPr>
        <w:t>Trump has not only characterized Mexican immigrants as drug smugglers and rapists but also discussed building a wall between the United States and Mexico with the implication that the United States needs to be protected from Mexican invaders</w:t>
      </w:r>
      <w:r w:rsidRPr="00E86BB2">
        <w:rPr>
          <w:sz w:val="14"/>
        </w:rPr>
        <w:t xml:space="preserve"> (Fang, 2015; Trump, 2015). </w:t>
      </w:r>
      <w:r w:rsidRPr="00E86BB2">
        <w:rPr>
          <w:rStyle w:val="StyleUnderline"/>
        </w:rPr>
        <w:t>This rhetoric and imagery have constructed the contemporary understanding of immigrants and immigration</w:t>
      </w:r>
      <w:r w:rsidRPr="00E86BB2">
        <w:rPr>
          <w:sz w:val="14"/>
        </w:rPr>
        <w:t xml:space="preserve"> (Chavez, 2008) </w:t>
      </w:r>
      <w:r w:rsidRPr="00E86BB2">
        <w:rPr>
          <w:rStyle w:val="StyleUnderline"/>
        </w:rPr>
        <w:t>and enabled Trump to have the necessary political and public support to move forward with his plan to tighten immigration policies and practices, expand the internal and border policing of immigrants, and increase the militarization of the southern border, including his initiative to build a bigger wall to protect the United States.</w:t>
      </w:r>
      <w:r w:rsidRPr="00E86BB2">
        <w:rPr>
          <w:sz w:val="14"/>
        </w:rPr>
        <w:t xml:space="preserve"> </w:t>
      </w:r>
    </w:p>
    <w:p w14:paraId="09D87C76" w14:textId="77777777" w:rsidR="00FA19A5" w:rsidRPr="00E86BB2" w:rsidRDefault="00FA19A5" w:rsidP="00FA19A5">
      <w:pPr>
        <w:rPr>
          <w:sz w:val="14"/>
        </w:rPr>
      </w:pPr>
      <w:r w:rsidRPr="00E86BB2">
        <w:rPr>
          <w:sz w:val="14"/>
        </w:rPr>
        <w:t xml:space="preserve">The following section reframes the often unchallenged narrative that immigration in the United States is a problem (Chomsky, 2007). It addresses and debunks four common immigration myths and the associated truths. These four myths are: </w:t>
      </w:r>
    </w:p>
    <w:p w14:paraId="512B7D41" w14:textId="77777777" w:rsidR="00FA19A5" w:rsidRPr="00E86BB2" w:rsidRDefault="00FA19A5" w:rsidP="00FA19A5">
      <w:pPr>
        <w:rPr>
          <w:sz w:val="14"/>
        </w:rPr>
      </w:pPr>
      <w:r w:rsidRPr="00E86BB2">
        <w:rPr>
          <w:sz w:val="14"/>
        </w:rPr>
        <w:t>(1) The United States is being overrun by immigrants (Chavez, 2008; Khakoo, 2003; Park &amp; Kemp, 2006).</w:t>
      </w:r>
    </w:p>
    <w:p w14:paraId="0C70FDE9" w14:textId="77777777" w:rsidR="00FA19A5" w:rsidRPr="00E86BB2" w:rsidRDefault="00FA19A5" w:rsidP="00FA19A5">
      <w:pPr>
        <w:rPr>
          <w:sz w:val="14"/>
        </w:rPr>
      </w:pPr>
      <w:r w:rsidRPr="00E86BB2">
        <w:rPr>
          <w:sz w:val="14"/>
        </w:rPr>
        <w:t>(2) Immigrants do not integrate into U.S. society (Chavez, 2008; Chomsky, 2007; Cole, 1994; Foner, 2001; Khakoo, 2003; Passel &amp; Fix, 1994).</w:t>
      </w:r>
    </w:p>
    <w:p w14:paraId="65C97835" w14:textId="77777777" w:rsidR="00FA19A5" w:rsidRPr="00E86BB2" w:rsidRDefault="00FA19A5" w:rsidP="00FA19A5">
      <w:pPr>
        <w:rPr>
          <w:sz w:val="14"/>
        </w:rPr>
      </w:pPr>
      <w:r w:rsidRPr="00E86BB2">
        <w:rPr>
          <w:sz w:val="14"/>
        </w:rPr>
        <w:t xml:space="preserve">(3) Immigrants are a fiscal and/or economic burden to the United States (Carnegie Endowment for International Peace, 1996; Massey, 2005). </w:t>
      </w:r>
    </w:p>
    <w:p w14:paraId="7D157BAA" w14:textId="77777777" w:rsidR="00FA19A5" w:rsidRPr="00E86BB2" w:rsidRDefault="00FA19A5" w:rsidP="00FA19A5">
      <w:pPr>
        <w:rPr>
          <w:sz w:val="14"/>
        </w:rPr>
      </w:pPr>
      <w:r w:rsidRPr="00E86BB2">
        <w:rPr>
          <w:sz w:val="14"/>
        </w:rPr>
        <w:t>(4) Immigrants are criminals and more prone to criminal activity (Chavez, 2008; Rumbaut, 2008).</w:t>
      </w:r>
    </w:p>
    <w:p w14:paraId="3C3636F9" w14:textId="77777777" w:rsidR="00FA19A5" w:rsidRPr="00E86BB2" w:rsidRDefault="00FA19A5" w:rsidP="00FA19A5">
      <w:pPr>
        <w:rPr>
          <w:sz w:val="14"/>
        </w:rPr>
      </w:pPr>
      <w:r w:rsidRPr="00E86BB2">
        <w:rPr>
          <w:rStyle w:val="StyleUnderline"/>
        </w:rPr>
        <w:t>Accessing</w:t>
      </w:r>
      <w:r w:rsidRPr="00E86BB2">
        <w:rPr>
          <w:sz w:val="14"/>
        </w:rPr>
        <w:t xml:space="preserve"> historically </w:t>
      </w:r>
      <w:r w:rsidRPr="00E86BB2">
        <w:rPr>
          <w:rStyle w:val="StyleUnderline"/>
        </w:rPr>
        <w:t>accurate and researched data about</w:t>
      </w:r>
      <w:r w:rsidRPr="00E86BB2">
        <w:rPr>
          <w:sz w:val="14"/>
        </w:rPr>
        <w:t xml:space="preserve"> immigrants and </w:t>
      </w:r>
      <w:r w:rsidRPr="00E86BB2">
        <w:rPr>
          <w:rStyle w:val="StyleUnderline"/>
        </w:rPr>
        <w:t>immigration is a necessary step</w:t>
      </w:r>
      <w:r w:rsidRPr="00E86BB2">
        <w:rPr>
          <w:sz w:val="14"/>
        </w:rPr>
        <w:t xml:space="preserve"> for social workers who aim </w:t>
      </w:r>
      <w:r w:rsidRPr="00E86BB2">
        <w:rPr>
          <w:rStyle w:val="StyleUnderline"/>
        </w:rPr>
        <w:t>to address and confront the bias and misinformation that pervade U.S. society. In addition, a more realistic representation of immigrants can help move</w:t>
      </w:r>
      <w:r w:rsidRPr="00E86BB2">
        <w:rPr>
          <w:sz w:val="14"/>
        </w:rPr>
        <w:t xml:space="preserve"> direct service practitioners </w:t>
      </w:r>
      <w:r w:rsidRPr="00E86BB2">
        <w:rPr>
          <w:rStyle w:val="StyleUnderline"/>
        </w:rPr>
        <w:t>from a community deficits framework to</w:t>
      </w:r>
      <w:r w:rsidRPr="00E86BB2">
        <w:rPr>
          <w:sz w:val="14"/>
        </w:rPr>
        <w:t xml:space="preserve"> a strengths-based and </w:t>
      </w:r>
      <w:r w:rsidRPr="00E86BB2">
        <w:rPr>
          <w:rStyle w:val="StyleUnderline"/>
        </w:rPr>
        <w:t>empowerment</w:t>
      </w:r>
      <w:r w:rsidRPr="00E86BB2">
        <w:rPr>
          <w:sz w:val="14"/>
        </w:rPr>
        <w:t xml:space="preserve"> perspective. </w:t>
      </w:r>
      <w:r w:rsidRPr="00E86BB2">
        <w:rPr>
          <w:rStyle w:val="StyleUnderline"/>
        </w:rPr>
        <w:t>This opens the space for</w:t>
      </w:r>
      <w:r w:rsidRPr="00E86BB2">
        <w:rPr>
          <w:sz w:val="14"/>
        </w:rPr>
        <w:t xml:space="preserve"> social workers to provide more </w:t>
      </w:r>
      <w:r w:rsidRPr="00E86BB2">
        <w:rPr>
          <w:rStyle w:val="StyleUnderline"/>
        </w:rPr>
        <w:t>culturally responsive</w:t>
      </w:r>
      <w:r w:rsidRPr="00E86BB2">
        <w:rPr>
          <w:sz w:val="14"/>
        </w:rPr>
        <w:t xml:space="preserve"> services, including intervention and </w:t>
      </w:r>
      <w:r w:rsidRPr="00E86BB2">
        <w:rPr>
          <w:rStyle w:val="StyleUnderline"/>
        </w:rPr>
        <w:t>advocacy with the immigrant community.</w:t>
      </w:r>
      <w:r w:rsidRPr="00E86BB2">
        <w:rPr>
          <w:sz w:val="14"/>
        </w:rPr>
        <w:t xml:space="preserve"> </w:t>
      </w:r>
    </w:p>
    <w:p w14:paraId="06E7BF02" w14:textId="77777777" w:rsidR="00FA19A5" w:rsidRPr="00E86BB2" w:rsidRDefault="00FA19A5" w:rsidP="00FA19A5">
      <w:pPr>
        <w:rPr>
          <w:rStyle w:val="StyleUnderline"/>
        </w:rPr>
      </w:pPr>
      <w:r w:rsidRPr="00E86BB2">
        <w:rPr>
          <w:sz w:val="14"/>
        </w:rPr>
        <w:t xml:space="preserve">Furthermore, </w:t>
      </w:r>
      <w:r w:rsidRPr="00E86BB2">
        <w:rPr>
          <w:rStyle w:val="StyleUnderline"/>
        </w:rPr>
        <w:t>increased understanding of current myths and the associated truths surrounding immigration can</w:t>
      </w:r>
      <w:r w:rsidRPr="00E86BB2">
        <w:rPr>
          <w:sz w:val="14"/>
        </w:rPr>
        <w:t xml:space="preserve"> help social workers </w:t>
      </w:r>
      <w:r w:rsidRPr="00E86BB2">
        <w:rPr>
          <w:rStyle w:val="StyleUnderline"/>
        </w:rPr>
        <w:t>engage in well-informed, balanced dialogue</w:t>
      </w:r>
      <w:r w:rsidRPr="00E86BB2">
        <w:rPr>
          <w:sz w:val="14"/>
        </w:rPr>
        <w:t xml:space="preserve"> with other service providers, community members and leaders about immigrants and immigration in the United States. To do this, social worker </w:t>
      </w:r>
      <w:r w:rsidRPr="00E86BB2">
        <w:rPr>
          <w:rStyle w:val="StyleUnderline"/>
        </w:rPr>
        <w:t>practitioners must first identify misinformation.</w:t>
      </w:r>
      <w:r w:rsidRPr="00E86BB2">
        <w:rPr>
          <w:sz w:val="14"/>
        </w:rPr>
        <w:t xml:space="preserve"> Next, they should address the misinformation referring to reliable research and scholarship as needed. </w:t>
      </w:r>
      <w:r w:rsidRPr="00E86BB2">
        <w:rPr>
          <w:rStyle w:val="StyleUnderline"/>
        </w:rPr>
        <w:t>Directly confronting misinformation and providing correct information to political officials, lawmakers, and voters can strengthen the likelihood that policies, practices, and decisions made by lawmakers and political officials at local, state, and federal levels will be better informed in order to support the public well-being.</w:t>
      </w:r>
    </w:p>
    <w:p w14:paraId="03976D52" w14:textId="77777777" w:rsidR="00FA19A5" w:rsidRDefault="00FA19A5" w:rsidP="00FA19A5"/>
    <w:p w14:paraId="6349A21A" w14:textId="64FDB689" w:rsidR="00FA19A5" w:rsidRDefault="00FA19A5" w:rsidP="00FA19A5">
      <w:pPr>
        <w:pStyle w:val="Heading3"/>
      </w:pPr>
      <w:r>
        <w:t>Debating Immig k Delib</w:t>
      </w:r>
    </w:p>
    <w:p w14:paraId="7B570644" w14:textId="77777777" w:rsidR="00FA19A5" w:rsidRPr="00FA19A5" w:rsidRDefault="00FA19A5" w:rsidP="00FA19A5"/>
    <w:p w14:paraId="1ADCABF2" w14:textId="0C3BDD40" w:rsidR="00FA19A5" w:rsidRDefault="00FA19A5" w:rsidP="00FA19A5">
      <w:pPr>
        <w:pStyle w:val="Heading4"/>
      </w:pPr>
      <w:r>
        <w:t>Debating the process of immigration policies is good---we can be exposed to disagreement and consider alternative political practices to achieve better deliberation---[the neg’s/aff’s] framework solidifies social divisions and disengages from deliberative politics</w:t>
      </w:r>
    </w:p>
    <w:p w14:paraId="6FA38A22" w14:textId="77777777" w:rsidR="00FA19A5" w:rsidRPr="00FA19A5" w:rsidRDefault="00FA19A5" w:rsidP="00FA19A5"/>
    <w:p w14:paraId="1EBD16FE" w14:textId="77777777" w:rsidR="00FA19A5" w:rsidRPr="00FB5300" w:rsidRDefault="00FA19A5" w:rsidP="00FA19A5">
      <w:r w:rsidRPr="00D30663">
        <w:rPr>
          <w:rStyle w:val="Style13ptBold"/>
        </w:rPr>
        <w:t>Reedy ’13</w:t>
      </w:r>
      <w:r>
        <w:t xml:space="preserve"> (</w:t>
      </w:r>
      <w:r w:rsidRPr="00FB5300">
        <w:t xml:space="preserve">Justin Reedy, Ph.D. is an assistant professor in the Department of Communication and research associate in the Center for Risk &amp; Crisis Management at the University of Oklahoma. He studies political communication and deliberation, mass and digital media, and group and organizational communication. </w:t>
      </w:r>
      <w:r>
        <w:t>2013 “</w:t>
      </w:r>
      <w:r w:rsidRPr="00FB5300">
        <w:t>Political discussion and deliberative democracy in immigrant communities</w:t>
      </w:r>
      <w:r>
        <w:t xml:space="preserve">,” p. 18-22 </w:t>
      </w:r>
      <w:r w:rsidRPr="00FB5300">
        <w:t>https://digital.lib.washington.edu/researchworks/bitstream/handle/1773/22780/Reedy_washington_0250E_11511.pdf?sequence=1&amp;isAllowed=y</w:t>
      </w:r>
      <w:r>
        <w:t>)</w:t>
      </w:r>
    </w:p>
    <w:p w14:paraId="5727CAF7" w14:textId="77777777" w:rsidR="00FA19A5" w:rsidRPr="00E430FE" w:rsidRDefault="00FA19A5" w:rsidP="00FA19A5">
      <w:pPr>
        <w:rPr>
          <w:sz w:val="16"/>
        </w:rPr>
      </w:pPr>
      <w:r w:rsidRPr="00E430FE">
        <w:rPr>
          <w:sz w:val="16"/>
        </w:rPr>
        <w:t xml:space="preserve">Political decisions in Western democracies typically come from the tallying of votes or other measures of support, but there are many </w:t>
      </w:r>
      <w:r w:rsidRPr="00E430FE">
        <w:rPr>
          <w:rStyle w:val="StyleUnderline"/>
        </w:rPr>
        <w:t>political acts</w:t>
      </w:r>
      <w:r w:rsidRPr="00E430FE">
        <w:rPr>
          <w:sz w:val="16"/>
        </w:rPr>
        <w:t xml:space="preserve"> more </w:t>
      </w:r>
      <w:r w:rsidRPr="00E430FE">
        <w:rPr>
          <w:rStyle w:val="StyleUnderline"/>
        </w:rPr>
        <w:t>concerned with the process than with the outcome.</w:t>
      </w:r>
      <w:r w:rsidRPr="00E430FE">
        <w:rPr>
          <w:sz w:val="16"/>
        </w:rPr>
        <w:t xml:space="preserve"> Some of these are kinds of political discourse, </w:t>
      </w:r>
      <w:r w:rsidRPr="00E430FE">
        <w:rPr>
          <w:rStyle w:val="StyleUnderline"/>
        </w:rPr>
        <w:t>whether in the form of a political leader’s speech broadcast on television, a city council meeting open to the public, a consultative gathering between citizens and leaders on a public project, a protest group trying to raise awareness of their cause, or a group of voters talking to each other about an upcoming election.</w:t>
      </w:r>
      <w:r w:rsidRPr="00E430FE">
        <w:rPr>
          <w:sz w:val="16"/>
        </w:rPr>
        <w:t xml:space="preserve"> Even though these acts </w:t>
      </w:r>
      <w:r w:rsidRPr="00E430FE">
        <w:rPr>
          <w:rStyle w:val="StyleUnderline"/>
        </w:rPr>
        <w:t>are important in a robust democracy</w:t>
      </w:r>
      <w:r w:rsidRPr="00E430FE">
        <w:rPr>
          <w:sz w:val="16"/>
        </w:rPr>
        <w:t xml:space="preserve">, </w:t>
      </w:r>
      <w:r w:rsidRPr="00E430FE">
        <w:rPr>
          <w:rStyle w:val="StyleUnderline"/>
        </w:rPr>
        <w:t>some high-profile studies have noted their decline in the U.S., coupled with reduced public interest in politics and civic life</w:t>
      </w:r>
      <w:r w:rsidRPr="00E430FE">
        <w:rPr>
          <w:sz w:val="16"/>
        </w:rPr>
        <w:t xml:space="preserve"> (Eliasoph, 1998; Putnam, 2001). Other research on American </w:t>
      </w:r>
      <w:r w:rsidRPr="00E430FE">
        <w:rPr>
          <w:rStyle w:val="StyleUnderline"/>
        </w:rPr>
        <w:t>public discourse is more optimistic</w:t>
      </w:r>
      <w:r w:rsidRPr="00E430FE">
        <w:rPr>
          <w:sz w:val="16"/>
        </w:rPr>
        <w:t xml:space="preserve">, especially </w:t>
      </w:r>
      <w:r w:rsidRPr="00E430FE">
        <w:rPr>
          <w:rStyle w:val="StyleUnderline"/>
        </w:rPr>
        <w:t>with regard to political discussion</w:t>
      </w:r>
      <w:r w:rsidRPr="00E430FE">
        <w:rPr>
          <w:sz w:val="16"/>
        </w:rPr>
        <w:t xml:space="preserve"> online and </w:t>
      </w:r>
      <w:r w:rsidRPr="00E430FE">
        <w:rPr>
          <w:rStyle w:val="StyleUnderline"/>
        </w:rPr>
        <w:t>in person</w:t>
      </w:r>
      <w:r w:rsidRPr="00E430FE">
        <w:rPr>
          <w:sz w:val="16"/>
        </w:rPr>
        <w:t xml:space="preserve"> (Jacobs et al., 2009; Neblo, Esterling, Kennedy, Lazer, &amp; Sokhey, 2010). </w:t>
      </w:r>
      <w:r w:rsidRPr="00E430FE">
        <w:rPr>
          <w:rStyle w:val="StyleUnderline"/>
        </w:rPr>
        <w:t>One of the most prevalent forms of political discourse is when citizens discuss politics with other citizens</w:t>
      </w:r>
      <w:r w:rsidRPr="00E430FE">
        <w:rPr>
          <w:sz w:val="16"/>
        </w:rPr>
        <w:t>—and Jacobs’ study found that about two-thirds of the U.S. population engages in informal political discussion or conversation on a regular basis, whereas eighty percent of Americans engage in one of several different kinds of ‘discursive participation,’ like attending a public forum or discussing politics online (Jacobs et al., 2009).</w:t>
      </w:r>
    </w:p>
    <w:p w14:paraId="2CA24484" w14:textId="77777777" w:rsidR="00FA19A5" w:rsidRPr="00E430FE" w:rsidRDefault="00FA19A5" w:rsidP="00FA19A5">
      <w:pPr>
        <w:rPr>
          <w:sz w:val="16"/>
        </w:rPr>
      </w:pPr>
      <w:r w:rsidRPr="00E430FE">
        <w:rPr>
          <w:rStyle w:val="StyleUnderline"/>
        </w:rPr>
        <w:t>Political discussion is an important context of political behavior in democratic societies. Conversations with other people help us learn more information and develop political opinions</w:t>
      </w:r>
      <w:r w:rsidRPr="00E430FE">
        <w:rPr>
          <w:sz w:val="16"/>
        </w:rPr>
        <w:t xml:space="preserve"> (Eveland Jr, 2004), </w:t>
      </w:r>
      <w:r w:rsidRPr="00E430FE">
        <w:rPr>
          <w:rStyle w:val="StyleUnderline"/>
        </w:rPr>
        <w:t>and they can help us make sense of society and grow closer together with like-minded people</w:t>
      </w:r>
      <w:r w:rsidRPr="00E430FE">
        <w:rPr>
          <w:sz w:val="16"/>
        </w:rPr>
        <w:t xml:space="preserve"> (Walsh, 2004). To start to understand the importance of social norms in the context of political discussion, I begin by reviewing some of the research that has examined political conversation and discussion in great depth. Though some of the scholars mentioned below do not explicitly mention social norms, per se, their work still provides valuable insight that helps us understand the social construction of political norms.</w:t>
      </w:r>
    </w:p>
    <w:p w14:paraId="682B4D2C" w14:textId="77777777" w:rsidR="00FA19A5" w:rsidRPr="00E430FE" w:rsidRDefault="00FA19A5" w:rsidP="00FA19A5">
      <w:pPr>
        <w:rPr>
          <w:sz w:val="16"/>
        </w:rPr>
      </w:pPr>
      <w:r w:rsidRPr="00E430FE">
        <w:rPr>
          <w:sz w:val="16"/>
        </w:rPr>
        <w:t xml:space="preserve">At this juncture, it is important to provide some clarity about the terminology used in this chapter and throughout this dissertation. Though this study is ultimately about political discourse, that term is fairly broad and captures other political phenomena that are not considered herein, such as the rhetorical messages produced by a national leader in their speeches to the public (Coe &amp; Domke, 2008) or a media ‘debate’ on political issues that can influence public opinion (Page, 1996). </w:t>
      </w:r>
      <w:r w:rsidRPr="00E430FE">
        <w:rPr>
          <w:rStyle w:val="StyleUnderline"/>
        </w:rPr>
        <w:t>The term political discussion</w:t>
      </w:r>
      <w:r w:rsidRPr="00E430FE">
        <w:rPr>
          <w:sz w:val="16"/>
        </w:rPr>
        <w:t xml:space="preserve">, however, </w:t>
      </w:r>
      <w:r w:rsidRPr="00E430FE">
        <w:rPr>
          <w:rStyle w:val="StyleUnderline"/>
        </w:rPr>
        <w:t>focuses</w:t>
      </w:r>
      <w:r w:rsidRPr="00E430FE">
        <w:rPr>
          <w:sz w:val="16"/>
        </w:rPr>
        <w:t xml:space="preserve"> more spec</w:t>
      </w:r>
      <w:r w:rsidRPr="00E430FE">
        <w:rPr>
          <w:rStyle w:val="StyleUnderline"/>
        </w:rPr>
        <w:t>ifically on the conversations and discussions of political or public issues that occur between people,</w:t>
      </w:r>
      <w:r w:rsidRPr="00E430FE">
        <w:rPr>
          <w:sz w:val="16"/>
        </w:rPr>
        <w:t xml:space="preserve"> whether in an interpersonal (that is, one-on-one) or small group setting. This phenomenon has served as the subject of a range of studies, from Walsh’s analysis of small-group discussions of politics among groups of friends and acquaintances (2004) to survey-based studies of the prevalence, predictors, and effects of talking about politics with other people, like that of Jacobs and colleagues (2009) and Huckfeldt and colleagues (2004). In the interest of engaging writing, I will use the term political discussion interchangeably with political conversation and political talk, and I do not make finer distinctions among those three terms.</w:t>
      </w:r>
    </w:p>
    <w:p w14:paraId="603C8D4A" w14:textId="77777777" w:rsidR="00FA19A5" w:rsidRPr="00E430FE" w:rsidRDefault="00FA19A5" w:rsidP="00FA19A5">
      <w:pPr>
        <w:rPr>
          <w:rStyle w:val="Emphasis"/>
        </w:rPr>
      </w:pPr>
      <w:r w:rsidRPr="00E430FE">
        <w:rPr>
          <w:rStyle w:val="StyleUnderline"/>
        </w:rPr>
        <w:t>Informal interpersonal discussion of politics can have many potential benefits for citizens in a democracy.</w:t>
      </w:r>
      <w:r w:rsidRPr="00E430FE">
        <w:rPr>
          <w:sz w:val="16"/>
        </w:rPr>
        <w:t xml:space="preserve"> First, </w:t>
      </w:r>
      <w:r w:rsidRPr="00E430FE">
        <w:rPr>
          <w:rStyle w:val="StyleUnderline"/>
        </w:rPr>
        <w:t>it is easier for people to participate in this form of political discourse than many others</w:t>
      </w:r>
      <w:r w:rsidRPr="00E430FE">
        <w:rPr>
          <w:sz w:val="16"/>
        </w:rPr>
        <w:t xml:space="preserve">; people can discuss an issue with a friend or family member fairly easily, </w:t>
      </w:r>
      <w:r w:rsidRPr="00E430FE">
        <w:rPr>
          <w:rStyle w:val="StyleUnderline"/>
        </w:rPr>
        <w:t>compared with the effort needed to attend a town hall meeting or engage in another discursive act</w:t>
      </w:r>
      <w:r w:rsidRPr="00E430FE">
        <w:rPr>
          <w:sz w:val="16"/>
        </w:rPr>
        <w:t xml:space="preserve"> (Jacobs et al., 2009). </w:t>
      </w:r>
      <w:r w:rsidRPr="00E430FE">
        <w:rPr>
          <w:rStyle w:val="StyleUnderline"/>
        </w:rPr>
        <w:t>These discussions can help people learn more about an issue and help them crystallize their own views by being exposed to others’ opinions</w:t>
      </w:r>
      <w:r w:rsidRPr="00E430FE">
        <w:rPr>
          <w:sz w:val="16"/>
        </w:rPr>
        <w:t xml:space="preserve"> (Cappella, Price, &amp; Nir, 2002; Gamson, 1992; Jacobs et al., 2009). </w:t>
      </w:r>
      <w:r w:rsidRPr="00E430FE">
        <w:rPr>
          <w:rStyle w:val="StyleUnderline"/>
        </w:rPr>
        <w:t xml:space="preserve">Political discussion can also encourage other forms of political participation among those who have spent time talking to others about issues </w:t>
      </w:r>
      <w:r w:rsidRPr="00E430FE">
        <w:rPr>
          <w:sz w:val="16"/>
        </w:rPr>
        <w:t>(M. Nisbet &amp; Scheufele, 2004). Studies of discussion in social networks also show that pol</w:t>
      </w:r>
      <w:r w:rsidRPr="00E430FE">
        <w:rPr>
          <w:rStyle w:val="StyleUnderline"/>
        </w:rPr>
        <w:t>itical talk can help people make stronger decisions overall</w:t>
      </w:r>
      <w:r w:rsidRPr="00E430FE">
        <w:rPr>
          <w:sz w:val="16"/>
        </w:rPr>
        <w:t xml:space="preserve">. Huckfeldt, Johnson, and Sprague’s (2004) studies on the persistence of political disagreement illustrate how </w:t>
      </w:r>
      <w:r w:rsidRPr="00E430FE">
        <w:rPr>
          <w:rStyle w:val="StyleUnderline"/>
        </w:rPr>
        <w:t>citizens are individually interdependent upon each other for political information.</w:t>
      </w:r>
      <w:r w:rsidRPr="00E430FE">
        <w:rPr>
          <w:sz w:val="16"/>
        </w:rPr>
        <w:t xml:space="preserve"> Depending on an individual’s social network, </w:t>
      </w:r>
      <w:r w:rsidRPr="00E430FE">
        <w:rPr>
          <w:rStyle w:val="StyleUnderline"/>
        </w:rPr>
        <w:t>one may encounter varying levels of political disagreement among their discussion partners; some citizens have networks with very diverse opinions</w:t>
      </w:r>
      <w:r w:rsidRPr="00E430FE">
        <w:rPr>
          <w:sz w:val="16"/>
        </w:rPr>
        <w:t xml:space="preserve">, while others have more uniform networks. </w:t>
      </w:r>
      <w:r w:rsidRPr="00E430FE">
        <w:rPr>
          <w:rStyle w:val="Emphasis"/>
        </w:rPr>
        <w:t>By being exposed to disagreement in their social network, people can hear and consider alternative arguments and eventually make better decisions.</w:t>
      </w:r>
    </w:p>
    <w:p w14:paraId="0E0536D6" w14:textId="77777777" w:rsidR="00FA19A5" w:rsidRPr="00E430FE" w:rsidRDefault="00FA19A5" w:rsidP="00FA19A5">
      <w:pPr>
        <w:rPr>
          <w:sz w:val="16"/>
        </w:rPr>
      </w:pPr>
      <w:r w:rsidRPr="00E430FE">
        <w:rPr>
          <w:sz w:val="16"/>
        </w:rPr>
        <w:t xml:space="preserve">However, </w:t>
      </w:r>
      <w:r w:rsidRPr="00E430FE">
        <w:rPr>
          <w:rStyle w:val="StyleUnderline"/>
        </w:rPr>
        <w:t>there is some debate over whether people in the U.S. are</w:t>
      </w:r>
      <w:r w:rsidRPr="00E430FE">
        <w:rPr>
          <w:sz w:val="16"/>
        </w:rPr>
        <w:t xml:space="preserve">, indeed, </w:t>
      </w:r>
      <w:r w:rsidRPr="00E430FE">
        <w:rPr>
          <w:rStyle w:val="StyleUnderline"/>
        </w:rPr>
        <w:t>being exposed to disagreement</w:t>
      </w:r>
      <w:r w:rsidRPr="00E430FE">
        <w:rPr>
          <w:sz w:val="16"/>
        </w:rPr>
        <w:t xml:space="preserve">. Mutz (2006) points out that most </w:t>
      </w:r>
      <w:r w:rsidRPr="00E430FE">
        <w:rPr>
          <w:rStyle w:val="Emphasis"/>
        </w:rPr>
        <w:t>political discussion in the U.S. is among people who are politically like-minded, meaning that they are not exposed to crosscutting opinions, and are simply hearing their same views repeated back to them</w:t>
      </w:r>
      <w:r w:rsidRPr="00E430FE">
        <w:rPr>
          <w:sz w:val="16"/>
        </w:rPr>
        <w:t>. Jacobs and colleagues (2009) take a more optimistic view, as their data suggest that a substantial minority of Americans are trying to persuade others on a candidate or issue, or engaging in political debates online. Even if many people are discussing politics with like-minded people, however, that can also have some benefits. Agreeable discussion can help generate political activism and participation, as people who talk to like-minded citizens can build up partisan fervor or create an activist group with others who are interested in an issue or candidate (Mutz, 2006). Despite theories that closely contested elections can help drive up turnout, Mutz pointed out that partisans turn out to vote in much higher rates in areas dominated by their party.</w:t>
      </w:r>
    </w:p>
    <w:p w14:paraId="7915793E" w14:textId="77777777" w:rsidR="00FA19A5" w:rsidRPr="00E430FE" w:rsidRDefault="00FA19A5" w:rsidP="00FA19A5">
      <w:pPr>
        <w:rPr>
          <w:sz w:val="16"/>
        </w:rPr>
      </w:pPr>
      <w:r w:rsidRPr="00E430FE">
        <w:rPr>
          <w:sz w:val="16"/>
        </w:rPr>
        <w:t xml:space="preserve">In addition to studies of political talk, other scholars have examined </w:t>
      </w:r>
      <w:r w:rsidRPr="00E430FE">
        <w:rPr>
          <w:rStyle w:val="StyleUnderline"/>
        </w:rPr>
        <w:t>the civic and political roles of social groups that are not explicitly political</w:t>
      </w:r>
      <w:r w:rsidRPr="00E430FE">
        <w:rPr>
          <w:sz w:val="16"/>
        </w:rPr>
        <w:t xml:space="preserve">. Gastil’s (1993) study of a grocery store co-op, for instance, illustrated how democratic procedures in the governance of the organization can help individual members learn how to act more democratically. </w:t>
      </w:r>
      <w:r w:rsidRPr="00E430FE">
        <w:rPr>
          <w:rStyle w:val="StyleUnderline"/>
        </w:rPr>
        <w:t>Walsh’s</w:t>
      </w:r>
      <w:r w:rsidRPr="00E430FE">
        <w:rPr>
          <w:sz w:val="16"/>
        </w:rPr>
        <w:t xml:space="preserve"> (2004) </w:t>
      </w:r>
      <w:r w:rsidRPr="00E430FE">
        <w:rPr>
          <w:rStyle w:val="StyleUnderline"/>
        </w:rPr>
        <w:t>study of informal groups that often discussed politics</w:t>
      </w:r>
      <w:r w:rsidRPr="00E430FE">
        <w:rPr>
          <w:sz w:val="16"/>
        </w:rPr>
        <w:t xml:space="preserve">, on the other hand, </w:t>
      </w:r>
      <w:r w:rsidRPr="00E430FE">
        <w:rPr>
          <w:rStyle w:val="StyleUnderline"/>
        </w:rPr>
        <w:t>showed how some groups use those discussions to help individuals build a shared identity as members that group, and in turn use that identity to help make sense of political issues.</w:t>
      </w:r>
      <w:r w:rsidRPr="00E430FE">
        <w:rPr>
          <w:sz w:val="16"/>
        </w:rPr>
        <w:t xml:space="preserve"> Not all groups were able to build such identity-based political understanding. Those that were less explicitly linked to a social category or group (e.g. the women’s arts and craft group she studied) had less reason to connect their shared identity as women to the topics that arose in discussion. For identity-based groups, though, civic life remains quite vibrant. Members developed strong social ties and relationships, built camaraderie and trust with one another, had mutual respect for group members, and became interdependent on one another. Their discussions established a collective entity of sorts that promoted a certain view on political issues, making their group a safe place for members.</w:t>
      </w:r>
    </w:p>
    <w:p w14:paraId="47D946FE" w14:textId="77777777" w:rsidR="00FA19A5" w:rsidRPr="00E430FE" w:rsidRDefault="00FA19A5" w:rsidP="00FA19A5">
      <w:pPr>
        <w:rPr>
          <w:sz w:val="16"/>
        </w:rPr>
      </w:pPr>
      <w:r w:rsidRPr="00E430FE">
        <w:rPr>
          <w:sz w:val="16"/>
        </w:rPr>
        <w:t xml:space="preserve">Political discussion, however, can often be a difficult process for individual citizens and can have some negative side effects. Political talk may activate connections to our particular social groups or social location and bring up </w:t>
      </w:r>
      <w:r w:rsidRPr="00E430FE">
        <w:rPr>
          <w:rStyle w:val="StyleUnderline"/>
        </w:rPr>
        <w:t>core issues like race, ethnicity, religion, or socioeconomic status.</w:t>
      </w:r>
      <w:r w:rsidRPr="00E430FE">
        <w:rPr>
          <w:sz w:val="16"/>
        </w:rPr>
        <w:t xml:space="preserve"> Observational studies of political discussion (Gamson, 1992; Walsh,2004) show that </w:t>
      </w:r>
      <w:r w:rsidRPr="00E430FE">
        <w:rPr>
          <w:rStyle w:val="StyleUnderline"/>
        </w:rPr>
        <w:t xml:space="preserve">these conversations can often activate a participant’s social identity in negative ways, by solidifying divisions between social groups and locking out alternative viewpoints. This can lead to low-quality (and undemocratic) decision making, and </w:t>
      </w:r>
      <w:r w:rsidRPr="00E430FE">
        <w:rPr>
          <w:rStyle w:val="Emphasis"/>
        </w:rPr>
        <w:t>it can provide an impetus for disengaging from politics and public policy</w:t>
      </w:r>
      <w:r w:rsidRPr="00E430FE">
        <w:rPr>
          <w:sz w:val="16"/>
        </w:rPr>
        <w:t xml:space="preserve"> (Eliasoph, 1998; Sanders, 1997).</w:t>
      </w:r>
    </w:p>
    <w:p w14:paraId="758567B2" w14:textId="77777777" w:rsidR="00FA19A5" w:rsidRPr="00DA7C1C" w:rsidRDefault="00FA19A5" w:rsidP="00FA19A5">
      <w:r w:rsidRPr="004824B5">
        <w:rPr>
          <w:rStyle w:val="StyleUnderline"/>
        </w:rPr>
        <w:t>Political</w:t>
      </w:r>
      <w:r w:rsidRPr="00E430FE">
        <w:rPr>
          <w:rStyle w:val="StyleUnderline"/>
        </w:rPr>
        <w:t xml:space="preserve"> discussion based on a group’s social identity is fueled by group prototypes and social categorization. Groups with a strong in-group identity develop</w:t>
      </w:r>
      <w:r w:rsidRPr="00E430FE">
        <w:rPr>
          <w:sz w:val="16"/>
        </w:rPr>
        <w:t xml:space="preserve"> a prototype, or </w:t>
      </w:r>
      <w:r w:rsidRPr="00E430FE">
        <w:rPr>
          <w:rStyle w:val="StyleUnderline"/>
        </w:rPr>
        <w:t>an idealized group member that embodies many or all of the qualities associated with the group identity. This prototype becomes the benchmark against which group members are measured. People begin to socially categorize themselves and others</w:t>
      </w:r>
      <w:r w:rsidRPr="00E430FE">
        <w:rPr>
          <w:sz w:val="16"/>
        </w:rPr>
        <w:t xml:space="preserve">, viewing them not as individuals but instead seeing them “through the lens of the prototype, </w:t>
      </w:r>
      <w:r w:rsidRPr="00E430FE">
        <w:rPr>
          <w:rStyle w:val="StyleUnderline"/>
        </w:rPr>
        <w:t>measuring them against the prototype and assigning prototypical attributes to them,” and they become “depersonalized”</w:t>
      </w:r>
      <w:r w:rsidRPr="00E430FE">
        <w:rPr>
          <w:sz w:val="16"/>
        </w:rPr>
        <w:t xml:space="preserve"> (Hogg, 2005, p. 138). Categorization and norm formation helps people reduce their uncertainty about the social world</w:t>
      </w:r>
      <w:r w:rsidRPr="00DA7C1C">
        <w:t>, as they “like to know who they are and how to behave, and who others are and how they might behave” (Hogg, 2005, p. 141).</w:t>
      </w:r>
    </w:p>
    <w:p w14:paraId="19E8074F" w14:textId="77777777" w:rsidR="00FA19A5" w:rsidRPr="00FB5300" w:rsidRDefault="00FA19A5" w:rsidP="00FA19A5"/>
    <w:p w14:paraId="756D2E0C" w14:textId="5945AA99" w:rsidR="00FA19A5" w:rsidRDefault="00FA19A5" w:rsidP="00FA19A5">
      <w:pPr>
        <w:pStyle w:val="Heading3"/>
      </w:pPr>
      <w:r>
        <w:t>Debating Immig k Challenge State</w:t>
      </w:r>
    </w:p>
    <w:p w14:paraId="60AE93D6" w14:textId="77777777" w:rsidR="00FA19A5" w:rsidRPr="00FA19A5" w:rsidRDefault="00FA19A5" w:rsidP="00FA19A5"/>
    <w:p w14:paraId="788C8615" w14:textId="246A53EF" w:rsidR="00FA19A5" w:rsidRDefault="00FA19A5" w:rsidP="00FA19A5">
      <w:pPr>
        <w:pStyle w:val="Heading4"/>
      </w:pPr>
      <w:r>
        <w:t xml:space="preserve">Debating immigration policy is necessary to understand how complexities emerge and to change the current state </w:t>
      </w:r>
    </w:p>
    <w:p w14:paraId="1E22AD7A" w14:textId="77777777" w:rsidR="00FA19A5" w:rsidRPr="00FA19A5" w:rsidRDefault="00FA19A5" w:rsidP="00FA19A5"/>
    <w:p w14:paraId="4200BA0E" w14:textId="77777777" w:rsidR="00FA19A5" w:rsidRPr="00F91415" w:rsidRDefault="00FA19A5" w:rsidP="00FA19A5">
      <w:r w:rsidRPr="00F91415">
        <w:rPr>
          <w:rStyle w:val="Style13ptBold"/>
        </w:rPr>
        <w:t xml:space="preserve">Costello ’14 </w:t>
      </w:r>
      <w:r>
        <w:t>(</w:t>
      </w:r>
      <w:r w:rsidRPr="00F91415">
        <w:t xml:space="preserve">Maureen Costello </w:t>
      </w:r>
      <w:r>
        <w:t>is the dire</w:t>
      </w:r>
      <w:r w:rsidRPr="00F91415">
        <w:t>ctor of Teaching Tolerance</w:t>
      </w:r>
      <w:r>
        <w:t xml:space="preserve"> </w:t>
      </w:r>
      <w:r w:rsidRPr="00F91415">
        <w:t>and member of the Southern Poverty Law Center’s Senior Leadership Team.</w:t>
      </w:r>
      <w:r>
        <w:t xml:space="preserve"> </w:t>
      </w:r>
      <w:r w:rsidRPr="00F91415">
        <w:t>Before joining the Southern Poverty Law Center, Costello worked for Scholastic, Inc. and directed the Newsweek Education Program. She began her career as a history and economics teacher at Notre Dame Academy High School</w:t>
      </w:r>
      <w:r>
        <w:t xml:space="preserve">. </w:t>
      </w:r>
      <w:r w:rsidRPr="00F91415">
        <w:t>She is a graduate of the New School University and the New York University Graduate School of Arts &amp; Sciences.</w:t>
      </w:r>
      <w:r>
        <w:t xml:space="preserve"> </w:t>
      </w:r>
      <w:r w:rsidRPr="00F91415">
        <w:t>Summer 2014</w:t>
      </w:r>
      <w:r>
        <w:t xml:space="preserve"> “</w:t>
      </w:r>
      <w:r w:rsidRPr="00F91415">
        <w:t xml:space="preserve">An Educator’s </w:t>
      </w:r>
      <w:r>
        <w:t xml:space="preserve">Guide to the Immigration Debate,” </w:t>
      </w:r>
      <w:r>
        <w:rPr>
          <w:i/>
        </w:rPr>
        <w:t>Teaching Tolerance</w:t>
      </w:r>
      <w:r>
        <w:t>,</w:t>
      </w:r>
      <w:r w:rsidRPr="00F91415">
        <w:t xml:space="preserve"> </w:t>
      </w:r>
      <w:r>
        <w:t xml:space="preserve">Issue 47, </w:t>
      </w:r>
      <w:r w:rsidRPr="00F91415">
        <w:t>https://www.tolerance.org/magazine/summer-2014/an-educators-guide-to-the-immigration-debate</w:t>
      </w:r>
      <w:r>
        <w:t>)</w:t>
      </w:r>
    </w:p>
    <w:p w14:paraId="30EE909D" w14:textId="77777777" w:rsidR="00FA19A5" w:rsidRPr="004920F2" w:rsidRDefault="00FA19A5" w:rsidP="00FA19A5">
      <w:pPr>
        <w:rPr>
          <w:sz w:val="16"/>
        </w:rPr>
      </w:pPr>
      <w:r w:rsidRPr="004920F2">
        <w:rPr>
          <w:sz w:val="16"/>
        </w:rPr>
        <w:t>“With driver cards, illegal immigrants will take Oregon jobs.”</w:t>
      </w:r>
    </w:p>
    <w:p w14:paraId="4B2EB598" w14:textId="77777777" w:rsidR="00FA19A5" w:rsidRPr="004920F2" w:rsidRDefault="00FA19A5" w:rsidP="00FA19A5">
      <w:pPr>
        <w:rPr>
          <w:sz w:val="16"/>
        </w:rPr>
      </w:pPr>
      <w:r w:rsidRPr="004920F2">
        <w:rPr>
          <w:sz w:val="16"/>
        </w:rPr>
        <w:t>—OP ED, OREGONLIVE.COM, JANUARY 2014</w:t>
      </w:r>
    </w:p>
    <w:p w14:paraId="59F96AE6" w14:textId="77777777" w:rsidR="00FA19A5" w:rsidRPr="004920F2" w:rsidRDefault="00FA19A5" w:rsidP="00FA19A5">
      <w:pPr>
        <w:rPr>
          <w:sz w:val="16"/>
        </w:rPr>
      </w:pPr>
      <w:r w:rsidRPr="004920F2">
        <w:rPr>
          <w:sz w:val="16"/>
        </w:rPr>
        <w:t>“Local protestors fast and pray for immigration reform.”</w:t>
      </w:r>
    </w:p>
    <w:p w14:paraId="5086DBDC" w14:textId="77777777" w:rsidR="00FA19A5" w:rsidRPr="004920F2" w:rsidRDefault="00FA19A5" w:rsidP="00FA19A5">
      <w:pPr>
        <w:rPr>
          <w:sz w:val="16"/>
        </w:rPr>
      </w:pPr>
      <w:r w:rsidRPr="004920F2">
        <w:rPr>
          <w:sz w:val="16"/>
        </w:rPr>
        <w:t>—CW39 NEWS, KIAH-TV, HOUSTON, TEXAS, FEBRUARY 2014</w:t>
      </w:r>
    </w:p>
    <w:p w14:paraId="60AD6CBF" w14:textId="77777777" w:rsidR="00FA19A5" w:rsidRPr="004920F2" w:rsidRDefault="00FA19A5" w:rsidP="00FA19A5">
      <w:pPr>
        <w:rPr>
          <w:sz w:val="16"/>
        </w:rPr>
      </w:pPr>
      <w:r w:rsidRPr="004920F2">
        <w:rPr>
          <w:sz w:val="16"/>
        </w:rPr>
        <w:t>“Illegal immigrants deserve deportation.”</w:t>
      </w:r>
    </w:p>
    <w:p w14:paraId="7831D5D1" w14:textId="77777777" w:rsidR="00FA19A5" w:rsidRPr="004920F2" w:rsidRDefault="00FA19A5" w:rsidP="00FA19A5">
      <w:pPr>
        <w:rPr>
          <w:sz w:val="16"/>
        </w:rPr>
      </w:pPr>
      <w:r w:rsidRPr="004920F2">
        <w:rPr>
          <w:sz w:val="16"/>
        </w:rPr>
        <w:t>—LETTER, THE BALTIMORE SUN, FEBRUARY 2014</w:t>
      </w:r>
    </w:p>
    <w:p w14:paraId="2AE4AB7D" w14:textId="77777777" w:rsidR="00FA19A5" w:rsidRPr="004920F2" w:rsidRDefault="00FA19A5" w:rsidP="00FA19A5">
      <w:pPr>
        <w:rPr>
          <w:sz w:val="16"/>
        </w:rPr>
      </w:pPr>
      <w:r w:rsidRPr="004920F2">
        <w:rPr>
          <w:sz w:val="16"/>
        </w:rPr>
        <w:t xml:space="preserve">For at least a decade, </w:t>
      </w:r>
      <w:r w:rsidRPr="003A2D33">
        <w:rPr>
          <w:rStyle w:val="StyleUnderline"/>
        </w:rPr>
        <w:t>headlines</w:t>
      </w:r>
      <w:r w:rsidRPr="004920F2">
        <w:rPr>
          <w:sz w:val="16"/>
        </w:rPr>
        <w:t xml:space="preserve"> like these </w:t>
      </w:r>
      <w:r w:rsidRPr="003A2D33">
        <w:rPr>
          <w:rStyle w:val="StyleUnderline"/>
        </w:rPr>
        <w:t xml:space="preserve">have shaped the way students and </w:t>
      </w:r>
      <w:r w:rsidRPr="004920F2">
        <w:rPr>
          <w:sz w:val="16"/>
        </w:rPr>
        <w:t xml:space="preserve">their </w:t>
      </w:r>
      <w:r w:rsidRPr="003A2D33">
        <w:rPr>
          <w:rStyle w:val="StyleUnderline"/>
        </w:rPr>
        <w:t>families think about immigration. They have opinions; many have first-person experience. That range of opinion and experience makes teaching about current immigration policy a daunting task</w:t>
      </w:r>
      <w:r w:rsidRPr="004920F2">
        <w:rPr>
          <w:sz w:val="16"/>
        </w:rPr>
        <w:t>, one that some teachers choose to avoid.</w:t>
      </w:r>
    </w:p>
    <w:p w14:paraId="219397EE" w14:textId="77777777" w:rsidR="00FA19A5" w:rsidRPr="004920F2" w:rsidRDefault="00FA19A5" w:rsidP="00FA19A5">
      <w:pPr>
        <w:rPr>
          <w:sz w:val="16"/>
        </w:rPr>
      </w:pPr>
      <w:r w:rsidRPr="003A2D33">
        <w:rPr>
          <w:rStyle w:val="StyleUnderline"/>
        </w:rPr>
        <w:t>Everyone</w:t>
      </w:r>
      <w:r w:rsidRPr="004920F2">
        <w:rPr>
          <w:sz w:val="16"/>
        </w:rPr>
        <w:t>—across the political spectrum—</w:t>
      </w:r>
      <w:r w:rsidRPr="003A2D33">
        <w:rPr>
          <w:rStyle w:val="StyleUnderline"/>
        </w:rPr>
        <w:t>agrees that our current immigration system is broken. Although it’s by no means certain that Congress will pass comprehensive immigration reform this year, the issues are too important not to discuss</w:t>
      </w:r>
      <w:r w:rsidRPr="004920F2">
        <w:rPr>
          <w:sz w:val="16"/>
        </w:rPr>
        <w:t xml:space="preserve"> in class. And, the issues are perennial. We face many of the same questions policymakers have faced since the 1790s.</w:t>
      </w:r>
    </w:p>
    <w:p w14:paraId="36383DCF" w14:textId="77777777" w:rsidR="00FA19A5" w:rsidRDefault="00FA19A5" w:rsidP="00FA19A5">
      <w:pPr>
        <w:rPr>
          <w:rStyle w:val="Emphasis"/>
        </w:rPr>
      </w:pPr>
      <w:r w:rsidRPr="003A2D33">
        <w:rPr>
          <w:rStyle w:val="Emphasis"/>
        </w:rPr>
        <w:t>Immigration policy concerns us all, and students deserve to be part of the debate surrounding it.</w:t>
      </w:r>
      <w:r w:rsidRPr="004920F2">
        <w:rPr>
          <w:sz w:val="16"/>
        </w:rPr>
        <w:t xml:space="preserve"> If anything, </w:t>
      </w:r>
      <w:r w:rsidRPr="003A2D33">
        <w:rPr>
          <w:rStyle w:val="Emphasis"/>
        </w:rPr>
        <w:t>the fact that the topic is controversial makes it even more urgent that we help students untangle emotions from facts and see how complex policy can emerge from the democratic process.</w:t>
      </w:r>
    </w:p>
    <w:p w14:paraId="26A7F874" w14:textId="77777777" w:rsidR="00FA19A5" w:rsidRPr="004920F2" w:rsidRDefault="00FA19A5" w:rsidP="00FA19A5">
      <w:pPr>
        <w:rPr>
          <w:sz w:val="16"/>
        </w:rPr>
      </w:pPr>
      <w:r w:rsidRPr="003A2D33">
        <w:rPr>
          <w:rStyle w:val="StyleUnderline"/>
        </w:rPr>
        <w:t>Facilitating those discussions is easier with</w:t>
      </w:r>
      <w:r w:rsidRPr="004920F2">
        <w:rPr>
          <w:sz w:val="16"/>
        </w:rPr>
        <w:t xml:space="preserve"> some </w:t>
      </w:r>
      <w:r w:rsidRPr="003A2D33">
        <w:rPr>
          <w:rStyle w:val="StyleUnderline"/>
        </w:rPr>
        <w:t>background knowledge</w:t>
      </w:r>
      <w:r w:rsidRPr="004920F2">
        <w:rPr>
          <w:sz w:val="16"/>
        </w:rPr>
        <w:t xml:space="preserve"> about the legacy of immigration in the United States </w:t>
      </w:r>
      <w:r w:rsidRPr="003A2D33">
        <w:rPr>
          <w:rStyle w:val="StyleUnderline"/>
        </w:rPr>
        <w:t>and the current state of U.S. immigration policy.</w:t>
      </w:r>
    </w:p>
    <w:p w14:paraId="14F35435" w14:textId="77777777" w:rsidR="00FA19A5" w:rsidRPr="004920F2" w:rsidRDefault="00FA19A5" w:rsidP="00FA19A5">
      <w:pPr>
        <w:rPr>
          <w:sz w:val="16"/>
        </w:rPr>
      </w:pPr>
      <w:r w:rsidRPr="004920F2">
        <w:rPr>
          <w:sz w:val="16"/>
        </w:rPr>
        <w:t>Who’s Invited?</w:t>
      </w:r>
    </w:p>
    <w:p w14:paraId="55F23577" w14:textId="77777777" w:rsidR="00FA19A5" w:rsidRPr="004920F2" w:rsidRDefault="00FA19A5" w:rsidP="00FA19A5">
      <w:pPr>
        <w:rPr>
          <w:sz w:val="16"/>
        </w:rPr>
      </w:pPr>
      <w:r w:rsidRPr="004920F2">
        <w:rPr>
          <w:sz w:val="16"/>
        </w:rPr>
        <w:t>It’s a question barely asked for the first 85 years of the country’s history. Even as the states voted to ratify the Constitution, the doors to immigrants—at least to Western European immigrants—were wide open. The nation needed settlers to fill up the newly-organized territories that extended to the Mississippi and, except for some worries about immigrants entangling the country in foreign intrigue, most immigrants were welcomed without question and with little red tape.</w:t>
      </w:r>
    </w:p>
    <w:p w14:paraId="47FA099F" w14:textId="77777777" w:rsidR="00FA19A5" w:rsidRPr="004920F2" w:rsidRDefault="00FA19A5" w:rsidP="00FA19A5">
      <w:pPr>
        <w:rPr>
          <w:sz w:val="16"/>
        </w:rPr>
      </w:pPr>
      <w:r w:rsidRPr="004920F2">
        <w:rPr>
          <w:sz w:val="16"/>
        </w:rPr>
        <w:t>The process of immigration was virtually unregulated. There was no national office to oversee the admission of immigrants. If a person could afford to pay for passage, he was almost guaranteed entry into the United States. Only those with terrible diseases (such as yellow fever or smallpox) were kept out, and they were simply quarantined until they were no longer contagious.</w:t>
      </w:r>
    </w:p>
    <w:p w14:paraId="5E4FE81C" w14:textId="77777777" w:rsidR="00FA19A5" w:rsidRPr="004920F2" w:rsidRDefault="00FA19A5" w:rsidP="00FA19A5">
      <w:pPr>
        <w:rPr>
          <w:sz w:val="16"/>
        </w:rPr>
      </w:pPr>
      <w:r w:rsidRPr="004920F2">
        <w:rPr>
          <w:sz w:val="16"/>
        </w:rPr>
        <w:t>In the mid-1840s, when the first great wave of poverty-stricken Irish immigrants arrived, new factories and a growing web of railroads absorbed the unskilled labor. Even though Irish labor was welcome, the Irish themselves weren’t—groups like the nativist Know-Nothing Party saw these immigrants’ Catholicism, poverty and lack of education as a cultural threat.</w:t>
      </w:r>
    </w:p>
    <w:p w14:paraId="3A8861B9" w14:textId="77777777" w:rsidR="00FA19A5" w:rsidRPr="004920F2" w:rsidRDefault="00FA19A5" w:rsidP="00FA19A5">
      <w:pPr>
        <w:rPr>
          <w:sz w:val="16"/>
        </w:rPr>
      </w:pPr>
      <w:r w:rsidRPr="004920F2">
        <w:rPr>
          <w:sz w:val="16"/>
        </w:rPr>
        <w:t>The need for labor, coupled with a seemingly endless expanse of open country, kept immigration wide open until the 1880s. That decade brought the first restriction in the form of the Chinese Exclusion Act, passed only after the West Coast railroads were built and the low-cost labor the Chinese supplied was no longer needed. This decade also ushered in federal control, most notably in the establishment of immigrant intake stations, such as Ellis Island.</w:t>
      </w:r>
    </w:p>
    <w:p w14:paraId="1D19D119" w14:textId="77777777" w:rsidR="00FA19A5" w:rsidRPr="004920F2" w:rsidRDefault="00FA19A5" w:rsidP="00FA19A5">
      <w:pPr>
        <w:rPr>
          <w:sz w:val="16"/>
        </w:rPr>
      </w:pPr>
      <w:r w:rsidRPr="004920F2">
        <w:rPr>
          <w:sz w:val="16"/>
        </w:rPr>
        <w:t>Racial and ethnic fears, as well as a decreasing need for foreign labor, shaped a rising tide of anxiety about immigrants over the next 40 years as new groups—this time from Eastern and Southern Europe—arrived. Like the Irish, these new immigrants were often poor and uneducated. Unlike the Irish, they arrived speaking no English; many of them were Jews.</w:t>
      </w:r>
    </w:p>
    <w:p w14:paraId="02776C3A" w14:textId="77777777" w:rsidR="00FA19A5" w:rsidRPr="004920F2" w:rsidRDefault="00FA19A5" w:rsidP="00FA19A5">
      <w:pPr>
        <w:rPr>
          <w:sz w:val="16"/>
        </w:rPr>
      </w:pPr>
      <w:r w:rsidRPr="004920F2">
        <w:rPr>
          <w:sz w:val="16"/>
        </w:rPr>
        <w:t>By the 1920s, the assembly line and increasing automation meant that business no longer needed an endless supply of unskilled labor. The gates could close, and close they did with the passage of the National Origins Act, a law that set quotas for entry based on ethnicity. Congress made it clear: British, German, Scandinavian and Irish immigrants were fine, but everyone else was more or less undesirable.</w:t>
      </w:r>
    </w:p>
    <w:p w14:paraId="3A7F8CC4" w14:textId="77777777" w:rsidR="00FA19A5" w:rsidRPr="004920F2" w:rsidRDefault="00FA19A5" w:rsidP="00FA19A5">
      <w:pPr>
        <w:rPr>
          <w:sz w:val="16"/>
        </w:rPr>
      </w:pPr>
      <w:r w:rsidRPr="004920F2">
        <w:rPr>
          <w:sz w:val="16"/>
        </w:rPr>
        <w:t>The Act set up a “line” to get in; it set quotas and, for the first time, required immigrants to obtain visas before leaving their country of origin. With the arrival of the Great Depression, the doors closed even tighter; many Jews trying to escape from Germany and Eastern Europe were denied access because of the quota system. With the beginning of the Cold War in the 1950s, the United States opened the doors a crack for refugees from Communism, but people from Africa, Asia and most of Latin America were still out of luck.</w:t>
      </w:r>
    </w:p>
    <w:p w14:paraId="4A480EAD" w14:textId="77777777" w:rsidR="00FA19A5" w:rsidRPr="004920F2" w:rsidRDefault="00FA19A5" w:rsidP="00FA19A5">
      <w:pPr>
        <w:rPr>
          <w:sz w:val="16"/>
        </w:rPr>
      </w:pPr>
      <w:r w:rsidRPr="004920F2">
        <w:rPr>
          <w:sz w:val="16"/>
        </w:rPr>
        <w:t>In 1965, President Lyndon B. Johnson threw out the racist quota system when he signed sweeping immigration reform. Sitting at the feet of the Statue of Liberty, Johnson said that U.S. immigration policy “has been twisted and has been distorted by the harsh injustice of the national origins quota system.” The old law, he added, was “un-American,” and he promised “that it will never again shadow the gate … with the twin barriers of prejudice and privilege.”</w:t>
      </w:r>
    </w:p>
    <w:p w14:paraId="4967DAAA" w14:textId="77777777" w:rsidR="00FA19A5" w:rsidRPr="004920F2" w:rsidRDefault="00FA19A5" w:rsidP="00FA19A5">
      <w:pPr>
        <w:rPr>
          <w:sz w:val="16"/>
        </w:rPr>
      </w:pPr>
      <w:r w:rsidRPr="004920F2">
        <w:rPr>
          <w:sz w:val="16"/>
        </w:rPr>
        <w:t>The new law dramatically changed whom the United States welcomed. It opened, for the first time, large-scale immigration from the Americas. Numerical limits still applied, but this law gave preference based on skills and residential status of family rather than nationality.</w:t>
      </w:r>
    </w:p>
    <w:p w14:paraId="303C811A" w14:textId="77777777" w:rsidR="00FA19A5" w:rsidRPr="004920F2" w:rsidRDefault="00FA19A5" w:rsidP="00FA19A5">
      <w:pPr>
        <w:rPr>
          <w:sz w:val="16"/>
        </w:rPr>
      </w:pPr>
      <w:r w:rsidRPr="004920F2">
        <w:rPr>
          <w:sz w:val="16"/>
        </w:rPr>
        <w:t>More recently, reforms in the 1980s and 1990s tinkered with these numerical limits and introduced greater border security (nonexistent for most of U.S. history). The system of limits and preferences meant that, for some people, there was no way to enter the country, so the laws also attempted to deal with the problem of illegal immigration.</w:t>
      </w:r>
    </w:p>
    <w:p w14:paraId="1C319804" w14:textId="77777777" w:rsidR="00FA19A5" w:rsidRPr="004920F2" w:rsidRDefault="00FA19A5" w:rsidP="00FA19A5">
      <w:pPr>
        <w:rPr>
          <w:sz w:val="16"/>
        </w:rPr>
      </w:pPr>
      <w:r w:rsidRPr="004920F2">
        <w:rPr>
          <w:sz w:val="16"/>
        </w:rPr>
        <w:t>Warm Welcome or Cold Shoulder</w:t>
      </w:r>
    </w:p>
    <w:p w14:paraId="35A19590" w14:textId="77777777" w:rsidR="00FA19A5" w:rsidRPr="004920F2" w:rsidRDefault="00FA19A5" w:rsidP="00FA19A5">
      <w:pPr>
        <w:rPr>
          <w:sz w:val="16"/>
        </w:rPr>
      </w:pPr>
      <w:r w:rsidRPr="004920F2">
        <w:rPr>
          <w:sz w:val="16"/>
        </w:rPr>
        <w:t>The country’s gates may have been open wide during much of the 19th century, but American arms were not. As early as the 1750s, Benjamin Franklin famously complained about the Germans settling in Pennsylvania. “Not being used to liberty,” he grumbled, “they know not how to make a modest use of it.” He worried that they were clannish and refused to learn English.</w:t>
      </w:r>
    </w:p>
    <w:p w14:paraId="12F3936D" w14:textId="77777777" w:rsidR="00FA19A5" w:rsidRPr="004920F2" w:rsidRDefault="00FA19A5" w:rsidP="00FA19A5">
      <w:pPr>
        <w:rPr>
          <w:sz w:val="16"/>
        </w:rPr>
      </w:pPr>
      <w:r w:rsidRPr="004920F2">
        <w:rPr>
          <w:sz w:val="16"/>
        </w:rPr>
        <w:t>That complaint would be echoed in one form or another, against different targets, for the next 250 years. In the 1790s, Americans feared French immigrants would bring revolution; in the 1840s, some claimed the Irish were a separate race that took away American jobs; and, in the 1890s, Jews from Eastern Europe were accused of being too different and bringing anarchist thinking. The Ku Klux Klan in the 1920s was as much anti-immigrant as it was anti-black, and early 21st-century rhetoric about Mexican immigrants follows this old pattern.</w:t>
      </w:r>
    </w:p>
    <w:p w14:paraId="256B7578" w14:textId="77777777" w:rsidR="00FA19A5" w:rsidRPr="004920F2" w:rsidRDefault="00FA19A5" w:rsidP="00FA19A5">
      <w:pPr>
        <w:rPr>
          <w:sz w:val="16"/>
        </w:rPr>
      </w:pPr>
      <w:r w:rsidRPr="004920F2">
        <w:rPr>
          <w:sz w:val="16"/>
        </w:rPr>
        <w:t>Can I See Your Papers?</w:t>
      </w:r>
    </w:p>
    <w:p w14:paraId="26865144" w14:textId="77777777" w:rsidR="00FA19A5" w:rsidRPr="004920F2" w:rsidRDefault="00FA19A5" w:rsidP="00FA19A5">
      <w:pPr>
        <w:rPr>
          <w:sz w:val="16"/>
        </w:rPr>
      </w:pPr>
      <w:r w:rsidRPr="004920F2">
        <w:rPr>
          <w:sz w:val="16"/>
        </w:rPr>
        <w:t>Before the 1880s, there were no illegal immigrants, because there were no limits on immigration. With restrictions—of Chinese, then Japanese, then the quota systems—came illegal immigration, and deportation.</w:t>
      </w:r>
    </w:p>
    <w:p w14:paraId="09E85AEC" w14:textId="77777777" w:rsidR="00FA19A5" w:rsidRPr="004920F2" w:rsidRDefault="00FA19A5" w:rsidP="00FA19A5">
      <w:pPr>
        <w:rPr>
          <w:sz w:val="16"/>
        </w:rPr>
      </w:pPr>
      <w:r w:rsidRPr="004920F2">
        <w:rPr>
          <w:sz w:val="16"/>
        </w:rPr>
        <w:t>It wasn’t until the 1940s, though, that noncitizens needed “paperwork” to live in the United States. As war began in Europe, Congress passed the Alien Registration Act, which established for the first time two categories of noncitizens: legal residents and those who weren’t. It was the beginning of what we now call the green card.</w:t>
      </w:r>
    </w:p>
    <w:p w14:paraId="31F4D292" w14:textId="77777777" w:rsidR="00FA19A5" w:rsidRPr="004920F2" w:rsidRDefault="00FA19A5" w:rsidP="00FA19A5">
      <w:pPr>
        <w:rPr>
          <w:sz w:val="16"/>
        </w:rPr>
      </w:pPr>
      <w:r w:rsidRPr="004920F2">
        <w:rPr>
          <w:sz w:val="16"/>
        </w:rPr>
        <w:t>Today, we’ve multiplied those categories, complicating the paperwork. People who have permanent residency status (the green card) may become citizens if they want. Others, however, only have permission to be in the country for the time being. Their visas spell out the conditions under which they are here: as students, visitors or guest workers.</w:t>
      </w:r>
    </w:p>
    <w:p w14:paraId="183F05C8" w14:textId="77777777" w:rsidR="00FA19A5" w:rsidRPr="004920F2" w:rsidRDefault="00FA19A5" w:rsidP="00FA19A5">
      <w:pPr>
        <w:rPr>
          <w:sz w:val="16"/>
        </w:rPr>
      </w:pPr>
      <w:r w:rsidRPr="004920F2">
        <w:rPr>
          <w:sz w:val="16"/>
        </w:rPr>
        <w:t>The Bracero program, created in 1942 as a wartime measure, ushered the first guest workers (mainly Mexican) into the country to harvest crops. That program ended after two decades, but not before being replaced by another guest-worker program that was also mainly for agricultural workers. Under immigration reform passed in 1986, the guest-worker program grew larger. Today, many guest workers toil in agriculture, but even highly-educated immigrants, such as teachers, can become trapped with no path to permanent residency or citizenship.</w:t>
      </w:r>
    </w:p>
    <w:p w14:paraId="44CD7BDC" w14:textId="77777777" w:rsidR="00FA19A5" w:rsidRPr="004920F2" w:rsidRDefault="00FA19A5" w:rsidP="00FA19A5">
      <w:pPr>
        <w:rPr>
          <w:sz w:val="16"/>
        </w:rPr>
      </w:pPr>
      <w:r w:rsidRPr="004920F2">
        <w:rPr>
          <w:sz w:val="16"/>
        </w:rPr>
        <w:t>Guest workers have no path to citizenship; their visas typically allow them to stay in the country only for a year. They are often tied to an employer who has paid to bring them here, and they are easily exploited. With temporary residency, guest workers have few legal protections or rights.</w:t>
      </w:r>
    </w:p>
    <w:p w14:paraId="1A157539" w14:textId="77777777" w:rsidR="00FA19A5" w:rsidRPr="004920F2" w:rsidRDefault="00FA19A5" w:rsidP="00FA19A5">
      <w:pPr>
        <w:rPr>
          <w:sz w:val="16"/>
        </w:rPr>
      </w:pPr>
      <w:r w:rsidRPr="004920F2">
        <w:rPr>
          <w:sz w:val="16"/>
        </w:rPr>
        <w:t>I Will Support and Defend</w:t>
      </w:r>
    </w:p>
    <w:p w14:paraId="443EDE6E" w14:textId="77777777" w:rsidR="00FA19A5" w:rsidRPr="004920F2" w:rsidRDefault="00FA19A5" w:rsidP="00FA19A5">
      <w:pPr>
        <w:rPr>
          <w:sz w:val="16"/>
        </w:rPr>
      </w:pPr>
      <w:r w:rsidRPr="004920F2">
        <w:rPr>
          <w:sz w:val="16"/>
        </w:rPr>
        <w:t>The history of naturalization—the process by which a person becomes a citizen—stands in stark contrast to that of immigration. While immigration started out wide open and gradually came under federal control and grew more restrictive, the rules for naturalization have been firmly under federal control from the beginning. Two hundred years ago, the process of becoming a citizen was relatively easy—but few people qualified.</w:t>
      </w:r>
    </w:p>
    <w:p w14:paraId="3AE7E9D1" w14:textId="77777777" w:rsidR="00FA19A5" w:rsidRPr="004920F2" w:rsidRDefault="00FA19A5" w:rsidP="00FA19A5">
      <w:pPr>
        <w:rPr>
          <w:sz w:val="16"/>
        </w:rPr>
      </w:pPr>
      <w:r w:rsidRPr="004920F2">
        <w:rPr>
          <w:sz w:val="16"/>
        </w:rPr>
        <w:t>The Naturalization Act of 1795 set up a path to citizenship, but only free white persons were eligible. For others, like Asians and free persons of color, there was no path. Their children were not citizens either. That didn’t improve with ratification of the 14th Amendment and birthright citizenship; it took 30 years of court cases for natural-born children of people of color to be guaranteed citizenship. Until passage of the 19th Amendment, a woman shared the citizenship status of her father or husband.</w:t>
      </w:r>
    </w:p>
    <w:p w14:paraId="6E01D82E" w14:textId="77777777" w:rsidR="00FA19A5" w:rsidRPr="004920F2" w:rsidRDefault="00FA19A5" w:rsidP="00FA19A5">
      <w:pPr>
        <w:rPr>
          <w:sz w:val="16"/>
        </w:rPr>
      </w:pPr>
      <w:r w:rsidRPr="004920F2">
        <w:rPr>
          <w:sz w:val="16"/>
        </w:rPr>
        <w:t>For a freeborn white man, the process was simple. He had to live in the country for five years, swear allegiance to the United States, renounce other loyalties and convince his local court that he believed in the principles of the Constitution, was of sound character and was a productive member of society. Virtually all of this could be done in a simple two-step process: Go to the county court to declare the intention to seek citizenship, and then appear before the judge again three years later to petition for it.</w:t>
      </w:r>
    </w:p>
    <w:p w14:paraId="57CF5412" w14:textId="77777777" w:rsidR="00FA19A5" w:rsidRPr="004920F2" w:rsidRDefault="00FA19A5" w:rsidP="00FA19A5">
      <w:pPr>
        <w:rPr>
          <w:sz w:val="16"/>
        </w:rPr>
      </w:pPr>
      <w:r w:rsidRPr="004920F2">
        <w:rPr>
          <w:sz w:val="16"/>
        </w:rPr>
        <w:t>Today, eligibility is broader, but the process has become more difficult and expensive. Two requirements endure: a residency period and belief in American ideals and values as represented in the Declaration of Independence and Constitution. Under the Alien and Sedition Acts of 1798, the residency period grew to 14 years, but it was rolled back to five years in 1802. In the 1850s, the American Party (the Know-Nothings) fought unsuccessfully to have it lengthened to 21 years.</w:t>
      </w:r>
    </w:p>
    <w:p w14:paraId="47D91E04" w14:textId="77777777" w:rsidR="00FA19A5" w:rsidRPr="004920F2" w:rsidRDefault="00FA19A5" w:rsidP="00FA19A5">
      <w:pPr>
        <w:rPr>
          <w:sz w:val="16"/>
        </w:rPr>
      </w:pPr>
      <w:r w:rsidRPr="004920F2">
        <w:rPr>
          <w:sz w:val="16"/>
        </w:rPr>
        <w:t>Since then, other requirements have been added. The ability to speak English was added in 1906. Today, you need to be a permanent resident (have a green card), take a civics and language test and appear in federal court. The application is complicated and many prospective citizens employ lawyers.</w:t>
      </w:r>
    </w:p>
    <w:p w14:paraId="6F61535F" w14:textId="77777777" w:rsidR="00FA19A5" w:rsidRPr="004920F2" w:rsidRDefault="00FA19A5" w:rsidP="00FA19A5">
      <w:pPr>
        <w:rPr>
          <w:sz w:val="16"/>
        </w:rPr>
      </w:pPr>
      <w:r w:rsidRPr="004920F2">
        <w:rPr>
          <w:sz w:val="16"/>
        </w:rPr>
        <w:t>Today’s Debate</w:t>
      </w:r>
    </w:p>
    <w:p w14:paraId="03C84E24" w14:textId="77777777" w:rsidR="00FA19A5" w:rsidRPr="004920F2" w:rsidRDefault="00FA19A5" w:rsidP="00FA19A5">
      <w:pPr>
        <w:rPr>
          <w:sz w:val="16"/>
        </w:rPr>
      </w:pPr>
      <w:r w:rsidRPr="003A2D33">
        <w:rPr>
          <w:rStyle w:val="StyleUnderline"/>
        </w:rPr>
        <w:t>Students should know that the United States has a checkered history when it comes to immigration</w:t>
      </w:r>
      <w:r w:rsidRPr="004920F2">
        <w:rPr>
          <w:sz w:val="16"/>
        </w:rPr>
        <w:t xml:space="preserve">, residency and naturalization. Our </w:t>
      </w:r>
      <w:r w:rsidRPr="003A2D33">
        <w:rPr>
          <w:rStyle w:val="StyleUnderline"/>
        </w:rPr>
        <w:t>need for immigrant labor has offset</w:t>
      </w:r>
      <w:r w:rsidRPr="004920F2">
        <w:rPr>
          <w:sz w:val="16"/>
        </w:rPr>
        <w:t xml:space="preserve"> (</w:t>
      </w:r>
      <w:r w:rsidRPr="003A2D33">
        <w:rPr>
          <w:rStyle w:val="StyleUnderline"/>
        </w:rPr>
        <w:t>but not neutralized) the fear of those who are different</w:t>
      </w:r>
      <w:r w:rsidRPr="004920F2">
        <w:rPr>
          <w:sz w:val="16"/>
        </w:rPr>
        <w:t xml:space="preserve">. At times, we’ve celebrated the great salad bowl, and, at other times, we’ve worried about assimilation and threats to our ways of life. </w:t>
      </w:r>
      <w:r w:rsidRPr="003A2D33">
        <w:rPr>
          <w:rStyle w:val="StyleUnderline"/>
        </w:rPr>
        <w:t>Immigrants have been allowed in or turned away based on the needs of powerful economic interests, and those who are allowed in have often been met with xenophobic and nativist reactions.</w:t>
      </w:r>
    </w:p>
    <w:p w14:paraId="366A5A79" w14:textId="77777777" w:rsidR="00FA19A5" w:rsidRDefault="00FA19A5" w:rsidP="00FA19A5">
      <w:pPr>
        <w:rPr>
          <w:rStyle w:val="StyleUnderline"/>
        </w:rPr>
      </w:pPr>
      <w:r w:rsidRPr="003A2D33">
        <w:rPr>
          <w:rStyle w:val="StyleUnderline"/>
        </w:rPr>
        <w:t>It’s important for students to look at today’s immigration debate in light of past policy debates. How were previous policies made? How were economic, racist or other factors at play? What is different today, and, more importantly, what is the same?</w:t>
      </w:r>
    </w:p>
    <w:p w14:paraId="291DB1EB" w14:textId="01EB947F" w:rsidR="00FA19A5" w:rsidRDefault="00FA19A5" w:rsidP="00FA19A5">
      <w:pPr>
        <w:pStyle w:val="Heading3"/>
      </w:pPr>
      <w:r>
        <w:t>Topic Education Good</w:t>
      </w:r>
    </w:p>
    <w:p w14:paraId="64F1E428" w14:textId="77777777" w:rsidR="00FA19A5" w:rsidRPr="00FA19A5" w:rsidRDefault="00FA19A5" w:rsidP="00FA19A5"/>
    <w:p w14:paraId="733F55AA" w14:textId="00E5E43E" w:rsidR="00FA19A5" w:rsidRDefault="00FA19A5" w:rsidP="00FA19A5">
      <w:pPr>
        <w:pStyle w:val="Heading4"/>
      </w:pPr>
      <w:bookmarkStart w:id="0" w:name="_Hlk519176380"/>
      <w:r>
        <w:t>Topic education has to be prioritized– debating about important global issues like refugee policy is key – reduces cultural bias, challenges harmful stereotypes, and cultivates a more inclusive community.</w:t>
      </w:r>
    </w:p>
    <w:p w14:paraId="0E71C138" w14:textId="77777777" w:rsidR="009E005B" w:rsidRPr="009E005B" w:rsidRDefault="009E005B" w:rsidP="009E005B"/>
    <w:p w14:paraId="5FC65E08" w14:textId="77777777" w:rsidR="00FA19A5" w:rsidRDefault="00FA19A5" w:rsidP="00FA19A5">
      <w:r w:rsidRPr="009B4909">
        <w:rPr>
          <w:rStyle w:val="Style13ptBold"/>
        </w:rPr>
        <w:t>Schleicher 18</w:t>
      </w:r>
      <w:r>
        <w:t xml:space="preserve">, Andreas Schleicher is the OECD Directorate for Education and Skills, and Special Advisor on Education Policy to the Secretary-General, OECD 2018, (“PREPARING OUR YOUTH FOR AN INCLUSIVE AND SUSTAINABLE WORLD: The OECD PISA global competence framework,” </w:t>
      </w:r>
      <w:hyperlink r:id="rId8" w:history="1">
        <w:r w:rsidRPr="00AA267A">
          <w:rPr>
            <w:rStyle w:val="Hyperlink"/>
          </w:rPr>
          <w:t>https://www.oecd.org/education/Global-competency-for-an-inclusive-world.pdf</w:t>
        </w:r>
      </w:hyperlink>
      <w:r>
        <w:t xml:space="preserve"> Nottingham) </w:t>
      </w:r>
    </w:p>
    <w:p w14:paraId="58123BBC" w14:textId="77777777" w:rsidR="00FA19A5" w:rsidRPr="0022050D" w:rsidRDefault="00FA19A5" w:rsidP="00FA19A5">
      <w:pPr>
        <w:rPr>
          <w:b/>
          <w:u w:val="single"/>
        </w:rPr>
      </w:pPr>
      <w:r>
        <w:t xml:space="preserve">Twenty-first century students live in an interconnected, diverse and rapidly changing world. Emerging economic, digital, cultural, demographic and environmental forces are shaping young people’s lives around the planet, and increasing their intercultural encounters on a daily basis. This complex environment presents an opportunity and a challenge. </w:t>
      </w:r>
      <w:r w:rsidRPr="00537452">
        <w:rPr>
          <w:b/>
          <w:u w:val="single"/>
        </w:rPr>
        <w:t xml:space="preserve">Young people today must not only learn to participate in a more interconnected world but also appreciate and benefit from cultural differences. </w:t>
      </w:r>
      <w:r w:rsidRPr="0022050D">
        <w:rPr>
          <w:b/>
          <w:u w:val="single"/>
        </w:rPr>
        <w:t>Developing a global and intercultural outlook is a process that education can shape.</w:t>
      </w:r>
    </w:p>
    <w:p w14:paraId="4E8A8B8A" w14:textId="77777777" w:rsidR="00FA19A5" w:rsidRPr="00961F4F" w:rsidRDefault="00FA19A5" w:rsidP="00FA19A5">
      <w:pPr>
        <w:rPr>
          <w:rStyle w:val="Emphasis"/>
        </w:rPr>
      </w:pPr>
      <w:r w:rsidRPr="00537452">
        <w:rPr>
          <w:b/>
          <w:u w:val="single"/>
        </w:rPr>
        <w:t>Education for global competence can promote cultural awareness and respectful interactions in increasingly diverse societies.</w:t>
      </w:r>
      <w:r>
        <w:t xml:space="preserve"> Since the end of the Cold War, ethno-cultural conflicts have become the most common source of political violence in the world, and they show no sign of abating. The many episodes of indiscriminate violence in the name of a religious or ethnic affiliation challenge the belief that people with diverse cultures are able to live peacefully in close proximity, accept differences, find common solutions and resolve disagreements. </w:t>
      </w:r>
      <w:r w:rsidRPr="00961F4F">
        <w:rPr>
          <w:rStyle w:val="Emphasis"/>
        </w:rPr>
        <w:t>With the high influx of immigrants in numerous countries</w:t>
      </w:r>
      <w:r w:rsidRPr="00537452">
        <w:rPr>
          <w:b/>
          <w:u w:val="single"/>
        </w:rPr>
        <w:t>, communities have to redefine their identity and local culture.</w:t>
      </w:r>
      <w:r>
        <w:t xml:space="preserve"> Contemporary societies call for complex forms of belonging and citizenship where individuals must interact with distant regions, people and ideas while also deepening their understanding of their local environment and the diversity within their own communities. </w:t>
      </w:r>
      <w:r w:rsidRPr="00537452">
        <w:rPr>
          <w:b/>
          <w:u w:val="single"/>
        </w:rPr>
        <w:t xml:space="preserve">By appreciating the differences in the communities to which they belong - the nation, the region, the city, the neighborhood, the school – young people can learn to live together as global citizens. </w:t>
      </w:r>
      <w:r w:rsidRPr="00961F4F">
        <w:rPr>
          <w:rStyle w:val="Emphasis"/>
        </w:rPr>
        <w:t xml:space="preserve">While education cannot bear the sole responsibility for ending racism and discrimination, it can teach young people the importance of challenging cultural biases and stereotypes. </w:t>
      </w:r>
    </w:p>
    <w:p w14:paraId="34180AB8" w14:textId="77777777" w:rsidR="00FA19A5" w:rsidRDefault="00FA19A5" w:rsidP="00FA19A5">
      <w:r w:rsidRPr="00961F4F">
        <w:rPr>
          <w:rStyle w:val="Emphasis"/>
        </w:rPr>
        <w:t>Education has a deep influence on the values of individuals.</w:t>
      </w:r>
      <w:r>
        <w:t xml:space="preserve"> During their time at school, young citizens form habits of mind, beliefs and principles that will stay with them throughout their lives. This is why it is so crucial to reflect on the type of education that best “cultivates humanity” (Nussbaum, 1997). </w:t>
      </w:r>
      <w:r w:rsidRPr="00537452">
        <w:rPr>
          <w:b/>
          <w:u w:val="single"/>
        </w:rPr>
        <w:t>An education that encourages valuing dignity, human rights and diversity emphasizes shared commonalities that unite people around the world, rather than the issues that divide them; provides learning experiences so that students see the world from many different perspectives</w:t>
      </w:r>
      <w:r>
        <w:t xml:space="preserve">, enabling them to examine their own thoughts and beliefs, and their society’s norms and traditions; encourages people to understand the significance of another person’s sufferings; and emphasizes the importance of reasoning, careful argument, logical analysis, self-questioning, the pursuit of truth and objectivity. </w:t>
      </w:r>
    </w:p>
    <w:p w14:paraId="196009AA" w14:textId="77777777" w:rsidR="00FA19A5" w:rsidRDefault="00FA19A5" w:rsidP="00FA19A5">
      <w:r>
        <w:t xml:space="preserve">The first key domain of knowledge for global competence relates to the manifold expressions of culture and intercultural relations, such as languages, arts, knowledge, traditions and norms. </w:t>
      </w:r>
      <w:r w:rsidRPr="00537452">
        <w:rPr>
          <w:b/>
          <w:u w:val="single"/>
        </w:rPr>
        <w:t xml:space="preserve">Acquiring knowledge in this domain can help young people become more aware of their own cultural identity, help them understand differences and similarities among and within cultures, and encourage them to value the importance of protecting cultural differences and diversity. </w:t>
      </w:r>
      <w:r w:rsidRPr="00961F4F">
        <w:rPr>
          <w:b/>
          <w:u w:val="single"/>
        </w:rPr>
        <w:t>As they engage in learning about other cultures and individual differences, students start to recognize multiple, complex identities and avoid categorizing people through single markers of identity</w:t>
      </w:r>
      <w:r w:rsidRPr="00537452">
        <w:rPr>
          <w:b/>
          <w:u w:val="single"/>
        </w:rPr>
        <w:t xml:space="preserve">. </w:t>
      </w:r>
      <w:r>
        <w:t xml:space="preserve">Students can acquire knowledge in this domain by reflecting on their own cultural identity and that of their peers, by analyzing common stereotypes towards people in their community, or by studying illustrative cases of conflict or successful integration between cultural groups. </w:t>
      </w:r>
    </w:p>
    <w:p w14:paraId="145F89EA" w14:textId="77777777" w:rsidR="00FA19A5" w:rsidRDefault="00FA19A5" w:rsidP="00FA19A5">
      <w:r>
        <w:t xml:space="preserve">This dimension focuses on young people’s role as active and responsible members of society, and refers to individuals’ readiness to respond to a given local, global or intercultural issue or situation. </w:t>
      </w:r>
      <w:r w:rsidRPr="00537452">
        <w:rPr>
          <w:b/>
          <w:u w:val="single"/>
        </w:rPr>
        <w:t xml:space="preserve">This dimension recognizes that </w:t>
      </w:r>
      <w:r w:rsidRPr="00961F4F">
        <w:rPr>
          <w:b/>
          <w:u w:val="single"/>
        </w:rPr>
        <w:t>young people have multiple realms of influence</w:t>
      </w:r>
      <w:r w:rsidRPr="00537452">
        <w:rPr>
          <w:b/>
          <w:u w:val="single"/>
        </w:rPr>
        <w:t xml:space="preserve"> ranging from personal and local to digital and global. </w:t>
      </w:r>
      <w:r>
        <w:t xml:space="preserve">Competent people create opportunities to take informed, reflective action and have their voices heard. </w:t>
      </w:r>
      <w:r w:rsidRPr="00961F4F">
        <w:rPr>
          <w:b/>
          <w:u w:val="single"/>
        </w:rPr>
        <w:t>Taking action may imply</w:t>
      </w:r>
      <w:r w:rsidRPr="00537452">
        <w:rPr>
          <w:b/>
          <w:u w:val="single"/>
        </w:rPr>
        <w:t xml:space="preserve"> standing up for a schoolmate whose human dignity is in jeopardy, initiating a global media campaign at school, or </w:t>
      </w:r>
      <w:r w:rsidRPr="00961F4F">
        <w:rPr>
          <w:b/>
          <w:u w:val="single"/>
        </w:rPr>
        <w:t>disseminating a personal view point on the refugee crisis via social media.</w:t>
      </w:r>
      <w:r>
        <w:t xml:space="preserve"> Globally competent people are engaged to improve living conditions in their own communities and also to build a more just, peaceful, inclusive and environmentally sustainable world. </w:t>
      </w:r>
    </w:p>
    <w:p w14:paraId="303A909A" w14:textId="77777777" w:rsidR="00FA19A5" w:rsidRPr="00961F4F" w:rsidRDefault="00FA19A5" w:rsidP="00FA19A5">
      <w:pPr>
        <w:rPr>
          <w:b/>
          <w:u w:val="single"/>
        </w:rPr>
      </w:pPr>
      <w:r w:rsidRPr="00537452">
        <w:rPr>
          <w:b/>
          <w:u w:val="single"/>
        </w:rPr>
        <w:t>As global issues emerge when ecological and socio-economic interests cross borders, intercultural issues (situations) arise from the interaction of people with different cultural backgrounds.</w:t>
      </w:r>
      <w:r>
        <w:t xml:space="preserve"> In this interaction, each party’s way of thinking, believing, feeling and acting are interpreted by the other. This process can be smooth if there are not extreme differences between cultures, and individuals are open to learning about and accepting those differences. </w:t>
      </w:r>
      <w:r w:rsidRPr="00537452">
        <w:rPr>
          <w:b/>
          <w:u w:val="single"/>
        </w:rPr>
        <w:t xml:space="preserve">But intercultural interactions can also face miscommunication and misunderstanding. In the worst cases, these </w:t>
      </w:r>
      <w:r w:rsidRPr="00961F4F">
        <w:rPr>
          <w:b/>
          <w:u w:val="single"/>
        </w:rPr>
        <w:t xml:space="preserve">misunderstandings degenerate into negative stereotypes, discrimination and violent conflict. </w:t>
      </w:r>
    </w:p>
    <w:p w14:paraId="51CA3F6F" w14:textId="77777777" w:rsidR="00FA19A5" w:rsidRPr="000C504A" w:rsidRDefault="00FA19A5" w:rsidP="00FA19A5">
      <w:r w:rsidRPr="00537452">
        <w:rPr>
          <w:b/>
          <w:u w:val="single"/>
        </w:rPr>
        <w:t xml:space="preserve">Finally, </w:t>
      </w:r>
      <w:r w:rsidRPr="00B714F1">
        <w:rPr>
          <w:rStyle w:val="Emphasis"/>
        </w:rPr>
        <w:t>students increase their level of global understanding when they can evaluate different courses of action, propose solutions and consider the immediate and indirect implications of actions.</w:t>
      </w:r>
      <w:r>
        <w:t xml:space="preserve"> The last constitutive cognitive process of global understanding therefore involves the ability to draw sound conclusions from the information one possesses and acquires.</w:t>
      </w:r>
      <w:bookmarkEnd w:id="0"/>
    </w:p>
    <w:p w14:paraId="56F056D8" w14:textId="77777777" w:rsidR="00FA19A5" w:rsidRPr="003A2D33" w:rsidRDefault="00FA19A5" w:rsidP="00FA19A5">
      <w:pPr>
        <w:rPr>
          <w:rStyle w:val="StyleUnderline"/>
        </w:rPr>
      </w:pPr>
    </w:p>
    <w:p w14:paraId="61A1EEE1" w14:textId="1C560FD2" w:rsidR="00004C2F" w:rsidRDefault="00004C2F" w:rsidP="00B55AD5"/>
    <w:p w14:paraId="2CA9BC37" w14:textId="06A6440E" w:rsidR="00004C2F" w:rsidRDefault="00004C2F" w:rsidP="00B55AD5"/>
    <w:p w14:paraId="338D77CC" w14:textId="64235EE6" w:rsidR="00004C2F" w:rsidRDefault="00FA19A5" w:rsidP="007F1948">
      <w:pPr>
        <w:pStyle w:val="Heading3"/>
      </w:pPr>
      <w:r>
        <w:t>Native Backlash DA</w:t>
      </w:r>
      <w:r w:rsidR="00537452">
        <w:t xml:space="preserve"> (Activism Good)</w:t>
      </w:r>
    </w:p>
    <w:p w14:paraId="33D6F1FE" w14:textId="77777777" w:rsidR="007F1948" w:rsidRPr="007F1948" w:rsidRDefault="007F1948" w:rsidP="007F1948"/>
    <w:p w14:paraId="7811C616" w14:textId="6CD90368" w:rsidR="00004C2F" w:rsidRDefault="00004C2F" w:rsidP="00BF05DE">
      <w:pPr>
        <w:pStyle w:val="Heading4"/>
      </w:pPr>
      <w:r>
        <w:t>Securitization of immigration is a result of the right side-stepping public debate</w:t>
      </w:r>
      <w:r w:rsidR="00FA19A5">
        <w:t xml:space="preserve"> – public pressure to create more open immigration policies forces policy change and checks elite control of immigration policy</w:t>
      </w:r>
    </w:p>
    <w:p w14:paraId="07283344" w14:textId="77777777" w:rsidR="00BF05DE" w:rsidRPr="00BF05DE" w:rsidRDefault="00BF05DE" w:rsidP="00BF05DE"/>
    <w:p w14:paraId="49110116" w14:textId="29A9DE3D" w:rsidR="00004C2F" w:rsidRDefault="00004C2F" w:rsidP="00B55AD5">
      <w:r>
        <w:t>(Engaging in policy-making about immigration is key to the alt – citizenry disengaged from visa policy destroys progressive reform of exclusionary policies</w:t>
      </w:r>
      <w:r w:rsidR="00FA19A5">
        <w:t>)</w:t>
      </w:r>
    </w:p>
    <w:p w14:paraId="00937792" w14:textId="77777777" w:rsidR="00004C2F" w:rsidRPr="007F1948" w:rsidRDefault="00004C2F" w:rsidP="00B55AD5">
      <w:pPr>
        <w:rPr>
          <w:rStyle w:val="Style13ptBold"/>
        </w:rPr>
      </w:pPr>
      <w:r w:rsidRPr="007F1948">
        <w:rPr>
          <w:rStyle w:val="Style13ptBold"/>
        </w:rPr>
        <w:t>Lahav &amp; Guiraudon 6</w:t>
      </w:r>
    </w:p>
    <w:p w14:paraId="7B3ACA9C" w14:textId="38D6FD5A" w:rsidR="002D4511" w:rsidRDefault="002D4511" w:rsidP="00B55AD5">
      <w:r>
        <w:t>(</w:t>
      </w:r>
      <w:r w:rsidR="00004C2F">
        <w:t xml:space="preserve">Gallya Lahav, Virginie Guiraudon, “Closing the gap between political demands and policy outcomes”, </w:t>
      </w:r>
      <w:r w:rsidR="00D91B35">
        <w:t>pg google books</w:t>
      </w:r>
      <w:r>
        <w:t>)</w:t>
      </w:r>
    </w:p>
    <w:p w14:paraId="4FBF7700" w14:textId="05A3B4E8" w:rsidR="00004C2F" w:rsidRPr="00FA19A5" w:rsidRDefault="002D4511" w:rsidP="00B55AD5">
      <w:pPr>
        <w:rPr>
          <w:sz w:val="10"/>
        </w:rPr>
      </w:pPr>
      <w:r w:rsidRPr="00E43610">
        <w:rPr>
          <w:rStyle w:val="StyleUnderline"/>
        </w:rPr>
        <w:t xml:space="preserve">The need for a more </w:t>
      </w:r>
      <w:r w:rsidRPr="00E43610">
        <w:rPr>
          <w:rStyle w:val="Emphasis"/>
        </w:rPr>
        <w:t>comprehensive analysis of the policy process</w:t>
      </w:r>
      <w:r w:rsidRPr="00E43610">
        <w:rPr>
          <w:rStyle w:val="StyleUnderline"/>
        </w:rPr>
        <w:t xml:space="preserve"> and</w:t>
      </w:r>
      <w:r w:rsidRPr="00FA19A5">
        <w:rPr>
          <w:sz w:val="10"/>
        </w:rPr>
        <w:t xml:space="preserve"> </w:t>
      </w:r>
      <w:r w:rsidRPr="00E43610">
        <w:rPr>
          <w:rStyle w:val="Emphasis"/>
        </w:rPr>
        <w:t>a more nuanc</w:t>
      </w:r>
      <w:r w:rsidR="006F0F52" w:rsidRPr="00E43610">
        <w:rPr>
          <w:rStyle w:val="Emphasis"/>
        </w:rPr>
        <w:t>e</w:t>
      </w:r>
      <w:r w:rsidRPr="00E43610">
        <w:rPr>
          <w:rStyle w:val="Emphasis"/>
        </w:rPr>
        <w:t>d analysis of policy choices</w:t>
      </w:r>
      <w:r w:rsidRPr="00FA19A5">
        <w:rPr>
          <w:sz w:val="10"/>
        </w:rPr>
        <w:t xml:space="preserve"> </w:t>
      </w:r>
      <w:r w:rsidRPr="00E43610">
        <w:rPr>
          <w:rStyle w:val="StyleUnderline"/>
        </w:rPr>
        <w:t>derives not only from theoretical questions about policy gaps</w:t>
      </w:r>
      <w:r w:rsidRPr="00FA19A5">
        <w:rPr>
          <w:sz w:val="10"/>
        </w:rPr>
        <w:t xml:space="preserve">. </w:t>
      </w:r>
      <w:r w:rsidRPr="00E43610">
        <w:rPr>
          <w:rStyle w:val="StyleUnderline"/>
        </w:rPr>
        <w:t>It stems in part from the complexity of</w:t>
      </w:r>
      <w:r w:rsidRPr="00FA19A5">
        <w:rPr>
          <w:sz w:val="10"/>
        </w:rPr>
        <w:t xml:space="preserve"> the current demographic situation in </w:t>
      </w:r>
      <w:r w:rsidR="006F0F52" w:rsidRPr="00FA19A5">
        <w:rPr>
          <w:sz w:val="10"/>
        </w:rPr>
        <w:t>E</w:t>
      </w:r>
      <w:r w:rsidRPr="00FA19A5">
        <w:rPr>
          <w:sz w:val="10"/>
        </w:rPr>
        <w:t xml:space="preserve">urope with respect to </w:t>
      </w:r>
      <w:r w:rsidRPr="00E43610">
        <w:rPr>
          <w:rStyle w:val="Emphasis"/>
        </w:rPr>
        <w:t>temporary and permanent migration</w:t>
      </w:r>
      <w:r w:rsidRPr="00FA19A5">
        <w:rPr>
          <w:sz w:val="10"/>
        </w:rPr>
        <w:t xml:space="preserve"> (see Appendix A for current figures). That is, despite the widespread 'fortress Europe* rhetoric, </w:t>
      </w:r>
      <w:r w:rsidRPr="00E43610">
        <w:rPr>
          <w:rStyle w:val="StyleUnderline"/>
        </w:rPr>
        <w:t>the political turn towards restric</w:t>
      </w:r>
      <w:r w:rsidR="006F0F52" w:rsidRPr="00E43610">
        <w:rPr>
          <w:rStyle w:val="StyleUnderline"/>
        </w:rPr>
        <w:t>t</w:t>
      </w:r>
      <w:r w:rsidRPr="00E43610">
        <w:rPr>
          <w:rStyle w:val="StyleUnderline"/>
        </w:rPr>
        <w:t>ionism, and the securitisation of migration</w:t>
      </w:r>
      <w:r w:rsidRPr="00FA19A5">
        <w:rPr>
          <w:sz w:val="10"/>
        </w:rPr>
        <w:t>, there are substantial legal entries each year in Europe. Almost two and half million international migrants arrived legally in the European Economic Area and Switzerland in 2003, the last year when data were available (OECD 2005). The number is greater than in the late 1990s when the annual average was 1.9 million.</w:t>
      </w:r>
      <w:r w:rsidR="00E9252A" w:rsidRPr="00FA19A5">
        <w:rPr>
          <w:sz w:val="10"/>
        </w:rPr>
        <w:t xml:space="preserve"> </w:t>
      </w:r>
      <w:r w:rsidRPr="00E43610">
        <w:rPr>
          <w:rStyle w:val="StyleUnderline"/>
        </w:rPr>
        <w:t xml:space="preserve">While most migrants are unsolicited, such as family members of foreign residents or nationals and asylum-seekers, since the 1990s ihe demographic </w:t>
      </w:r>
      <w:r w:rsidRPr="00E43610">
        <w:rPr>
          <w:rStyle w:val="Emphasis"/>
        </w:rPr>
        <w:t>situation has become very nuanc</w:t>
      </w:r>
      <w:r w:rsidR="00E43610" w:rsidRPr="00E43610">
        <w:rPr>
          <w:rStyle w:val="Emphasis"/>
        </w:rPr>
        <w:t>e</w:t>
      </w:r>
      <w:r w:rsidRPr="00E43610">
        <w:rPr>
          <w:rStyle w:val="Emphasis"/>
        </w:rPr>
        <w:t>d</w:t>
      </w:r>
      <w:r w:rsidRPr="00E43610">
        <w:rPr>
          <w:rStyle w:val="StyleUnderline"/>
        </w:rPr>
        <w:t>, as the need for foreign workers has coincided with the decline of the native labour force</w:t>
      </w:r>
      <w:r w:rsidRPr="00FA19A5">
        <w:rPr>
          <w:sz w:val="10"/>
        </w:rPr>
        <w:t>. Indeed, there has been a developing trend of labour recruitment including skilled and unskilled, seasonal, temporary and permanent migrants. European governments have</w:t>
      </w:r>
      <w:r w:rsidR="00E9252A" w:rsidRPr="00FA19A5">
        <w:rPr>
          <w:sz w:val="10"/>
        </w:rPr>
        <w:t xml:space="preserve"> </w:t>
      </w:r>
      <w:r w:rsidRPr="00FA19A5">
        <w:rPr>
          <w:sz w:val="10"/>
        </w:rPr>
        <w:t>also been actively recruiting foreign students, the competition for brains having been accelerated by a drop in foreign student visas in the US following 9/11. The number of foreign students increased by 30% in the UK and 36% in France from 2001 to 2003. for example. The number of intra-company transferees has also become significant, since the principle of freedom of services in the European Union allows member state firms to employ foreign workers.</w:t>
      </w:r>
      <w:r w:rsidR="00E9252A" w:rsidRPr="00FA19A5">
        <w:rPr>
          <w:sz w:val="10"/>
        </w:rPr>
        <w:t xml:space="preserve"> </w:t>
      </w:r>
      <w:r w:rsidRPr="00E43610">
        <w:rPr>
          <w:rStyle w:val="StyleUnderline"/>
        </w:rPr>
        <w:t>To add to these trends, consider unwanted migrants such as asylum-seekers, and recall that only 10 20% of rejected asylum-seekers are actually deported.</w:t>
      </w:r>
      <w:r w:rsidRPr="00FA19A5">
        <w:rPr>
          <w:sz w:val="10"/>
        </w:rPr>
        <w:t xml:space="preserve"> National and EU political leaders alike invoke the need to 'fight illegal migration', but they well know in which sectors of the economy these measures are likely to work and they fear upsetting the boom in those sectors that are more dependent on foreign labour (e.g. construction industry, tourism). Several governments hosting large numbers of undocumented migrants have run large-scale rcgularisation campaigns (e.g. Italy and Spain). Others such as France have set up a case-by-case rcgularisation system that avoids publicity while serving as a proxy for 'migration management' with as many as 20,000 persons a year obtaining legal status (Bribosia and Rca 2002; Weil 2004). In any case, one should consider that rejected asylum-seekers and illegal migrants are part of the 'immigrant stocks' in Europe although they do not appear in official statistics.</w:t>
      </w:r>
      <w:r w:rsidR="00E9252A" w:rsidRPr="00FA19A5">
        <w:rPr>
          <w:sz w:val="10"/>
        </w:rPr>
        <w:t xml:space="preserve"> </w:t>
      </w:r>
      <w:r w:rsidRPr="00FA19A5">
        <w:rPr>
          <w:sz w:val="10"/>
        </w:rPr>
        <w:t>After the US, the top countries with respect to migration intake in 2004 were Germany, Spain, the UK and Italy. The mere presence of two Southern European countries in the top five immigration countries of the Organisation for Economic Cooperation and Development (OECD) is not solely the result of their rcgularisation campaigns. Europe is now an immigration continent to the extent that there arc many more receiving than sending countries. Consider, for example, that there are more foreigners relative to the total population in Ireland (5.9%) now than in France (5.6%) (OECD 2005). This is striking, given that France was the first European country to resort to immigration in the nineteenth century while Ireland at the lime and until very recently was one of Europe's traditional emigration countries. East West mobility has also increased and some of the new EU member states in East and Central Europe arc becoming receiving countries (e.g., Hungary, the Czech Republic, Poland and Slovenia), as they receive co-cthnics. labour migrants from neighbouring Eastern countries and an increasing share of third world migrants that are settling rather than transiting in this new EU 'buffer zone". It should also be underlined that there arc significant shifts in the destination of asylum-seekers that stem from changes in the crisis regions: while in the early 1990s Germany welcomed record numbers, today it docs not receive as many as France and the United Kingdom (UNHCR 2005).</w:t>
      </w:r>
      <w:r w:rsidR="00E9252A" w:rsidRPr="00FA19A5">
        <w:rPr>
          <w:sz w:val="10"/>
        </w:rPr>
        <w:t xml:space="preserve"> </w:t>
      </w:r>
      <w:r w:rsidR="00C67652" w:rsidRPr="00FA19A5">
        <w:rPr>
          <w:sz w:val="10"/>
        </w:rPr>
        <w:t xml:space="preserve">The migration picture in Europe has changed dramatically in recent years. As pointed out by Adrian Favcll and Randall Hansen (2002), scholarship needs to keep apace. Until recently, there has been a tendency to overlook market dynamics and the new more informal and circular forms of international mobility. </w:t>
      </w:r>
      <w:r w:rsidR="00C67652" w:rsidRPr="00E43610">
        <w:rPr>
          <w:rStyle w:val="StyleUnderline"/>
        </w:rPr>
        <w:t>There is a critical need to explain the multiple</w:t>
      </w:r>
      <w:r w:rsidR="00E9252A">
        <w:rPr>
          <w:rStyle w:val="StyleUnderline"/>
        </w:rPr>
        <w:t xml:space="preserve"> </w:t>
      </w:r>
      <w:r w:rsidR="00C67652" w:rsidRPr="00E43610">
        <w:rPr>
          <w:rStyle w:val="StyleUnderline"/>
        </w:rPr>
        <w:t>dimensions of immigration policies: the continued restriction on conditions for family reunification, the crack-down on asylum, the return to labour migration recruitment and the extcrnalisation of control to third slates</w:t>
      </w:r>
      <w:r w:rsidR="00C67652" w:rsidRPr="00FA19A5">
        <w:rPr>
          <w:sz w:val="10"/>
        </w:rPr>
        <w:t>.</w:t>
      </w:r>
      <w:r w:rsidR="00E9252A" w:rsidRPr="00FA19A5">
        <w:rPr>
          <w:sz w:val="10"/>
        </w:rPr>
        <w:t xml:space="preserve"> </w:t>
      </w:r>
      <w:r w:rsidR="00C67652" w:rsidRPr="00FA19A5">
        <w:rPr>
          <w:sz w:val="10"/>
        </w:rPr>
        <w:t xml:space="preserve">To address the empirical puzzles and theoretical questions that we have just briefly outlined, </w:t>
      </w:r>
      <w:r w:rsidR="00C67652" w:rsidRPr="00E43610">
        <w:rPr>
          <w:rStyle w:val="Emphasis"/>
        </w:rPr>
        <w:t>this collection goes beyond traditional analyses that focus on classical moments of policy-making, such as executive proposals, legislative debates and judicial decisions</w:t>
      </w:r>
      <w:r w:rsidR="00C67652" w:rsidRPr="00FA19A5">
        <w:rPr>
          <w:sz w:val="10"/>
        </w:rPr>
        <w:t xml:space="preserve">. We do so by </w:t>
      </w:r>
      <w:r w:rsidR="00C67652" w:rsidRPr="00E43610">
        <w:rPr>
          <w:rStyle w:val="StyleUnderline"/>
        </w:rPr>
        <w:t>selecting comparative studies that can help us understand variation across time, countries, regions and sectors</w:t>
      </w:r>
      <w:r w:rsidR="00C67652" w:rsidRPr="00FA19A5">
        <w:rPr>
          <w:sz w:val="10"/>
        </w:rPr>
        <w:t>. The authors in this volume query the role of understudied actors both before and after policy reforms are enacted and seek to understand the normative and cognitive context in which they operate. This is the theoretical and methodological 'value added' of this volume relative to the 1994 one mentioned above (Baldwin-Kdwards and Schain 1994). More specifically, it offers an empirical standpoint to evaluate the extent to which a policy gap in fact exists with regard to immigration control.</w:t>
      </w:r>
      <w:r w:rsidR="00E9252A" w:rsidRPr="00FA19A5">
        <w:rPr>
          <w:sz w:val="10"/>
        </w:rPr>
        <w:t xml:space="preserve"> </w:t>
      </w:r>
      <w:r w:rsidR="00C67652" w:rsidRPr="00FA19A5">
        <w:rPr>
          <w:sz w:val="10"/>
        </w:rPr>
        <w:t xml:space="preserve">The first set of articles consider immigration politics and policy contestation as policy input. This section attempts to establish systematically the role of domestic "input" factors that influence the political construction of the immigration issue, including public opinion, interest groups, civil liberties associations, the media, the extreme-right, and party system dynamics. The next section addresses the fundamental yet neglected issue of policy implementation by focusing on bureaucrats and non-governmental actors in charge of controlling migration and the factors that explain their ability and willingness to comply with restrictive immigration laws. Finally, the last three contributions assess the new international, trans-governmental, regional, and multilateral venues where policy is elaborated and diffused, focusing on policy transfers and </w:t>
      </w:r>
      <w:r w:rsidR="00E9252A" w:rsidRPr="00FA19A5">
        <w:rPr>
          <w:sz w:val="10"/>
        </w:rPr>
        <w:t>e</w:t>
      </w:r>
      <w:r w:rsidR="00C67652" w:rsidRPr="00FA19A5">
        <w:rPr>
          <w:sz w:val="10"/>
        </w:rPr>
        <w:t>x</w:t>
      </w:r>
      <w:r w:rsidR="00E9252A" w:rsidRPr="00FA19A5">
        <w:rPr>
          <w:sz w:val="10"/>
        </w:rPr>
        <w:t>t</w:t>
      </w:r>
      <w:r w:rsidR="00C67652" w:rsidRPr="00FA19A5">
        <w:rPr>
          <w:sz w:val="10"/>
        </w:rPr>
        <w:t>ernali</w:t>
      </w:r>
      <w:r w:rsidR="00E9252A" w:rsidRPr="00FA19A5">
        <w:rPr>
          <w:sz w:val="10"/>
        </w:rPr>
        <w:t>z</w:t>
      </w:r>
      <w:r w:rsidR="00C67652" w:rsidRPr="00FA19A5">
        <w:rPr>
          <w:sz w:val="10"/>
        </w:rPr>
        <w:t>ation to third states as well as inter-state burden-sharing as developing processes. Together, these articles attempt to close the so-called policy gap between immigration input and policy outcomes that has preoccupied much of the recent generation of immigration discourse.</w:t>
      </w:r>
      <w:r w:rsidR="00E9252A" w:rsidRPr="00FA19A5">
        <w:rPr>
          <w:sz w:val="10"/>
        </w:rPr>
        <w:t xml:space="preserve"> </w:t>
      </w:r>
      <w:r w:rsidR="00FB3B91" w:rsidRPr="00FA19A5">
        <w:rPr>
          <w:sz w:val="10"/>
        </w:rPr>
        <w:t>Analytical Framework</w:t>
      </w:r>
      <w:r w:rsidR="00E9252A" w:rsidRPr="00FA19A5">
        <w:rPr>
          <w:sz w:val="10"/>
        </w:rPr>
        <w:t xml:space="preserve"> </w:t>
      </w:r>
      <w:r w:rsidR="00FB3B91" w:rsidRPr="00FA19A5">
        <w:rPr>
          <w:sz w:val="10"/>
        </w:rPr>
        <w:t>The State of the Academic Debate: The 'Gap Hypothesis'</w:t>
      </w:r>
      <w:r w:rsidR="00E9252A" w:rsidRPr="00FA19A5">
        <w:rPr>
          <w:sz w:val="10"/>
        </w:rPr>
        <w:t xml:space="preserve"> </w:t>
      </w:r>
      <w:r w:rsidR="00FB3B91" w:rsidRPr="00E43610">
        <w:rPr>
          <w:rStyle w:val="StyleUnderline"/>
        </w:rPr>
        <w:t>A major polemic in the migration field has been the degree to which liberal nation-states can control immigration</w:t>
      </w:r>
      <w:r w:rsidR="00FB3B91" w:rsidRPr="00FA19A5">
        <w:rPr>
          <w:sz w:val="10"/>
        </w:rPr>
        <w:t xml:space="preserve">. More than ever, </w:t>
      </w:r>
      <w:r w:rsidR="00FB3B91" w:rsidRPr="00E43610">
        <w:rPr>
          <w:rStyle w:val="Emphasis"/>
        </w:rPr>
        <w:t>as immigration has been placed in a security framework</w:t>
      </w:r>
      <w:r w:rsidR="00FB3B91" w:rsidRPr="00FA19A5">
        <w:rPr>
          <w:sz w:val="10"/>
        </w:rPr>
        <w:t xml:space="preserve">- </w:t>
      </w:r>
      <w:r w:rsidR="00FB3B91" w:rsidRPr="00E43610">
        <w:rPr>
          <w:rStyle w:val="StyleUnderline"/>
        </w:rPr>
        <w:t>the question of border control has come to the fore</w:t>
      </w:r>
      <w:r w:rsidR="00FB3B91" w:rsidRPr="00FA19A5">
        <w:rPr>
          <w:sz w:val="10"/>
        </w:rPr>
        <w:t xml:space="preserve">. The debate on how nation-states are responding to increasing cross-pressures between market and rights-based tenets versus political and security pressures for limiting migration is unresolved. </w:t>
      </w:r>
      <w:r w:rsidR="00FB3B91" w:rsidRPr="00E43610">
        <w:rPr>
          <w:rStyle w:val="StyleUnderline"/>
        </w:rPr>
        <w:t xml:space="preserve">Sociologists </w:t>
      </w:r>
      <w:r w:rsidR="00FB3B91" w:rsidRPr="00FA19A5">
        <w:rPr>
          <w:sz w:val="10"/>
        </w:rPr>
        <w:t>(Soysal 1994; Jacobson 1996)</w:t>
      </w:r>
      <w:r w:rsidR="00FB3B91" w:rsidRPr="00E43610">
        <w:rPr>
          <w:rStyle w:val="StyleUnderline"/>
        </w:rPr>
        <w:t xml:space="preserve"> and political economists </w:t>
      </w:r>
      <w:r w:rsidR="00FB3B91" w:rsidRPr="00FA19A5">
        <w:rPr>
          <w:sz w:val="10"/>
        </w:rPr>
        <w:t>(Hollifield 1992; Sasscn, 1996)</w:t>
      </w:r>
      <w:r w:rsidR="00FB3B91" w:rsidRPr="00E43610">
        <w:rPr>
          <w:rStyle w:val="StyleUnderline"/>
        </w:rPr>
        <w:t xml:space="preserve"> have argued that national choices around migration are constrained by international human rights and market norms. They challenge more state-centric, nco-rcalist claims that assume that states have</w:t>
      </w:r>
      <w:r w:rsidR="00E9252A">
        <w:rPr>
          <w:rStyle w:val="StyleUnderline"/>
        </w:rPr>
        <w:t xml:space="preserve"> </w:t>
      </w:r>
      <w:r w:rsidR="00FB3B91" w:rsidRPr="00E43610">
        <w:rPr>
          <w:rStyle w:val="StyleUnderline"/>
        </w:rPr>
        <w:t>the power to protect and defend their territorial integrity</w:t>
      </w:r>
      <w:r w:rsidR="00FB3B91" w:rsidRPr="00FA19A5">
        <w:rPr>
          <w:sz w:val="10"/>
        </w:rPr>
        <w:t xml:space="preserve"> (Zolberg 1981; Weiner 1985).</w:t>
      </w:r>
      <w:r w:rsidR="00E9252A" w:rsidRPr="00FA19A5">
        <w:rPr>
          <w:sz w:val="10"/>
        </w:rPr>
        <w:t xml:space="preserve"> </w:t>
      </w:r>
      <w:r w:rsidR="00FB3B91" w:rsidRPr="00E43610">
        <w:rPr>
          <w:rStyle w:val="StyleUnderline"/>
        </w:rPr>
        <w:t>The prevailing scholarship on immigration has been inconclusive with regard to the role and nature of domestic actors on national immigration policy-making</w:t>
      </w:r>
      <w:r w:rsidR="00FB3B91" w:rsidRPr="00FA19A5">
        <w:rPr>
          <w:sz w:val="10"/>
        </w:rPr>
        <w:t xml:space="preserve">. </w:t>
      </w:r>
      <w:r w:rsidR="00FB3B91" w:rsidRPr="00E43610">
        <w:rPr>
          <w:rStyle w:val="StyleUnderline"/>
        </w:rPr>
        <w:t>An influential contingent of immigration scholarship has pointed to exogenous constraints by international structures, such as the EU and NAFTA, bilateral agreements, and human rights norms (Soysal 1994). In the 1990s, they were seen to set the parameters of the political debate, regardless of the presence of restrictionisl populist media, public opinion or the extreme-right</w:t>
      </w:r>
      <w:r w:rsidR="00FB3B91" w:rsidRPr="00FA19A5">
        <w:rPr>
          <w:sz w:val="10"/>
        </w:rPr>
        <w:t xml:space="preserve"> (sec Gurowitz 1999 and Joppkc 1999 for a discussion of the role of domestic versus international norms). </w:t>
      </w:r>
      <w:r w:rsidR="00FB3B91" w:rsidRPr="00E43610">
        <w:rPr>
          <w:rStyle w:val="Emphasis"/>
        </w:rPr>
        <w:t>Scholars have also suggested that liberal immigration policies have emerged because negative public opinion is not factored into elite decision-making or institutional developments</w:t>
      </w:r>
      <w:r w:rsidR="00FB3B91" w:rsidRPr="00FA19A5">
        <w:rPr>
          <w:sz w:val="10"/>
        </w:rPr>
        <w:t xml:space="preserve"> (Freeman 1995; Hansen 2000; McLaren 2001; Beck and Camarota 2002). </w:t>
      </w:r>
      <w:r w:rsidR="00FB3B91" w:rsidRPr="00E43610">
        <w:rPr>
          <w:rStyle w:val="Emphasis"/>
        </w:rPr>
        <w:t>We believe that a more comprehensive analysis of the actors in migration regulation may provide evidence that immigration outcomes are more congruous to policy input than traditionally presumed</w:t>
      </w:r>
      <w:r w:rsidR="00FB3B91" w:rsidRPr="00FA19A5">
        <w:rPr>
          <w:sz w:val="10"/>
        </w:rPr>
        <w:t>.</w:t>
      </w:r>
      <w:r w:rsidR="00E9252A" w:rsidRPr="00FA19A5">
        <w:rPr>
          <w:sz w:val="10"/>
        </w:rPr>
        <w:t xml:space="preserve"> </w:t>
      </w:r>
      <w:r w:rsidR="00FB3B91" w:rsidRPr="00E43610">
        <w:rPr>
          <w:rStyle w:val="Emphasis"/>
        </w:rPr>
        <w:t>There are several reasons to revisit claims of the "embedded liberal state", driven by international human rights norms and limited capabilities. First, although the role of public opinion on policy remains controversial, studies have shown that publics are less and elites are more restrietionist than traditionally presumed</w:t>
      </w:r>
      <w:r w:rsidR="00FB3B91" w:rsidRPr="00FA19A5">
        <w:rPr>
          <w:sz w:val="10"/>
        </w:rPr>
        <w:t xml:space="preserve"> (Lahav 2004a.b: Ellermann in this volume). </w:t>
      </w:r>
      <w:r w:rsidR="00FB3B91" w:rsidRPr="00E43610">
        <w:rPr>
          <w:rStyle w:val="Emphasis"/>
        </w:rPr>
        <w:t>Furthermore, under certain conditions elites tend to respond to extreme-right pressures</w:t>
      </w:r>
      <w:r w:rsidR="00FB3B91" w:rsidRPr="00FA19A5">
        <w:rPr>
          <w:sz w:val="10"/>
        </w:rPr>
        <w:t xml:space="preserve"> (Thranhardl 1997; Schain in this volume).</w:t>
      </w:r>
      <w:r w:rsidR="00E9252A" w:rsidRPr="00FA19A5">
        <w:rPr>
          <w:sz w:val="10"/>
        </w:rPr>
        <w:t xml:space="preserve"> </w:t>
      </w:r>
      <w:r w:rsidR="00FB3B91" w:rsidRPr="00FA19A5">
        <w:rPr>
          <w:sz w:val="10"/>
        </w:rPr>
        <w:t>Second, various studies based on pluralist models have provided evidence that a range of actors influence policy outcomes. They include organised interest groups (Freeman 1995. 2001. 2002), courts (Guiraudon 1997, 2001; Joppkc 1998), ethnic groups (Abadan-Unat 1997), trade unions (Haus 2002). law and order bureaucracies (Guiraudon 2000. 2003), police and security agencies (Bigo 1996. 2001; Huysman 2000), local actors and street-level bureaucrats (van der Leun 2003) and private actors (Guiraudon and Lahav 2000).</w:t>
      </w:r>
      <w:r w:rsidR="00E9252A" w:rsidRPr="00FA19A5">
        <w:rPr>
          <w:sz w:val="10"/>
        </w:rPr>
        <w:t xml:space="preserve"> </w:t>
      </w:r>
      <w:r w:rsidR="00FB3B91" w:rsidRPr="00E43610">
        <w:rPr>
          <w:rStyle w:val="Emphasis"/>
        </w:rPr>
        <w:t>Third, while in</w:t>
      </w:r>
      <w:r w:rsidR="00E43610" w:rsidRPr="00E43610">
        <w:rPr>
          <w:rStyle w:val="Emphasis"/>
        </w:rPr>
        <w:t>t</w:t>
      </w:r>
      <w:r w:rsidR="00FB3B91" w:rsidRPr="00E43610">
        <w:rPr>
          <w:rStyle w:val="Emphasis"/>
        </w:rPr>
        <w:t>erna</w:t>
      </w:r>
      <w:r w:rsidR="00E43610" w:rsidRPr="00E43610">
        <w:rPr>
          <w:rStyle w:val="Emphasis"/>
        </w:rPr>
        <w:t>t</w:t>
      </w:r>
      <w:r w:rsidR="00FB3B91" w:rsidRPr="00E43610">
        <w:rPr>
          <w:rStyle w:val="Emphasis"/>
        </w:rPr>
        <w:t>ional actors have provided policy frames and enacted soft and legal norms, we believe that, far from constraining nation-slates, international and supranational agreements sanction national or protectionist initiatives</w:t>
      </w:r>
      <w:r w:rsidR="00FB3B91" w:rsidRPr="00FA19A5">
        <w:rPr>
          <w:sz w:val="10"/>
        </w:rPr>
        <w:t xml:space="preserve">. </w:t>
      </w:r>
      <w:r w:rsidR="00FB3B91" w:rsidRPr="00E43610">
        <w:rPr>
          <w:rStyle w:val="StyleUnderline"/>
        </w:rPr>
        <w:t>International organisations and supranational participation legitimise the role of certain actors in policy-making that defend a logic of control</w:t>
      </w:r>
      <w:r w:rsidR="00FB3B91" w:rsidRPr="00FA19A5">
        <w:rPr>
          <w:sz w:val="10"/>
        </w:rPr>
        <w:t xml:space="preserve"> (Lavenex 2001; Guiraudon 2003). To the extent that different domestic contexts generate protectionist policy responses throughout the EU (Lahav 1997, 1998; Joppkc 1998. 1999; Lavenex 1999; Geddes 2000), policy cooperation may involve convergence through socialisation (Thouez and Channac in this volume) and/or 'burden-sharing' (Thielemann and Dewan in this volume).</w:t>
      </w:r>
      <w:r w:rsidR="00E9252A" w:rsidRPr="00FA19A5">
        <w:rPr>
          <w:sz w:val="10"/>
        </w:rPr>
        <w:t xml:space="preserve"> </w:t>
      </w:r>
      <w:r w:rsidR="00FB3B91" w:rsidRPr="00FA19A5">
        <w:rPr>
          <w:sz w:val="10"/>
        </w:rPr>
        <w:t xml:space="preserve">Finally, </w:t>
      </w:r>
      <w:r w:rsidR="00FB3B91" w:rsidRPr="00E43610">
        <w:rPr>
          <w:rStyle w:val="StyleUnderline"/>
        </w:rPr>
        <w:t xml:space="preserve">while the reasons why immigration poses a challenge to liberal democracies have been discussed extensively over the last decade, </w:t>
      </w:r>
      <w:r w:rsidR="00FB3B91" w:rsidRPr="00E43610">
        <w:rPr>
          <w:rStyle w:val="Emphasis"/>
        </w:rPr>
        <w:t>state responses on the ground remain largely unexplored.</w:t>
      </w:r>
      <w:r w:rsidR="00FB3B91" w:rsidRPr="00FA19A5">
        <w:rPr>
          <w:sz w:val="10"/>
        </w:rPr>
        <w:t xml:space="preserve"> </w:t>
      </w:r>
      <w:r w:rsidR="00FB3B91" w:rsidRPr="00241690">
        <w:rPr>
          <w:rStyle w:val="StyleUnderline"/>
        </w:rPr>
        <w:t>Little attention has been given, for example to the variety of actors and venues where immigration</w:t>
      </w:r>
      <w:r w:rsidR="00E9252A">
        <w:rPr>
          <w:rStyle w:val="StyleUnderline"/>
        </w:rPr>
        <w:t xml:space="preserve"> </w:t>
      </w:r>
      <w:r w:rsidR="00FB3B91" w:rsidRPr="00241690">
        <w:rPr>
          <w:rStyle w:val="StyleUnderline"/>
        </w:rPr>
        <w:t>policy is</w:t>
      </w:r>
      <w:r w:rsidR="00FB3B91" w:rsidRPr="00FA19A5">
        <w:rPr>
          <w:sz w:val="10"/>
        </w:rPr>
        <w:t xml:space="preserve"> </w:t>
      </w:r>
      <w:r w:rsidR="00FB3B91" w:rsidRPr="00241690">
        <w:rPr>
          <w:rStyle w:val="Emphasis"/>
        </w:rPr>
        <w:t>shaped</w:t>
      </w:r>
      <w:r w:rsidR="00FB3B91" w:rsidRPr="00FA19A5">
        <w:rPr>
          <w:sz w:val="10"/>
        </w:rPr>
        <w:t xml:space="preserve">, </w:t>
      </w:r>
      <w:r w:rsidR="00FB3B91" w:rsidRPr="00241690">
        <w:rPr>
          <w:rStyle w:val="Emphasis"/>
        </w:rPr>
        <w:t>elaborated</w:t>
      </w:r>
      <w:r w:rsidR="00FB3B91" w:rsidRPr="00FA19A5">
        <w:rPr>
          <w:sz w:val="10"/>
        </w:rPr>
        <w:t xml:space="preserve"> </w:t>
      </w:r>
      <w:r w:rsidR="00FB3B91" w:rsidRPr="00241690">
        <w:rPr>
          <w:rStyle w:val="Emphasis"/>
        </w:rPr>
        <w:t>and implemented</w:t>
      </w:r>
      <w:r w:rsidR="00FB3B91" w:rsidRPr="00FA19A5">
        <w:rPr>
          <w:sz w:val="10"/>
        </w:rPr>
        <w:t xml:space="preserve">. </w:t>
      </w:r>
      <w:r w:rsidR="00FB3B91" w:rsidRPr="00241690">
        <w:rPr>
          <w:rStyle w:val="StyleUnderline"/>
        </w:rPr>
        <w:t>Studies often narrowly focus on national legislative reforms</w:t>
      </w:r>
      <w:r w:rsidR="00FB3B91" w:rsidRPr="00FA19A5">
        <w:rPr>
          <w:sz w:val="10"/>
        </w:rPr>
        <w:t xml:space="preserve">. </w:t>
      </w:r>
      <w:r w:rsidR="00FB3B91" w:rsidRPr="00241690">
        <w:rPr>
          <w:rStyle w:val="StyleUnderline"/>
        </w:rPr>
        <w:t>While these represent the most obvious policy responses to regulate immigration</w:t>
      </w:r>
      <w:r w:rsidR="00FB3B91" w:rsidRPr="00FA19A5">
        <w:rPr>
          <w:sz w:val="10"/>
        </w:rPr>
        <w:t xml:space="preserve">, </w:t>
      </w:r>
      <w:r w:rsidR="00FB3B91" w:rsidRPr="00241690">
        <w:rPr>
          <w:rStyle w:val="Emphasis"/>
        </w:rPr>
        <w:t>administrative decisions, policy implementation, and the network of actors involved in these processes</w:t>
      </w:r>
      <w:r w:rsidR="00FB3B91" w:rsidRPr="00FA19A5">
        <w:rPr>
          <w:sz w:val="10"/>
        </w:rPr>
        <w:t xml:space="preserve"> </w:t>
      </w:r>
      <w:r w:rsidR="00FB3B91" w:rsidRPr="00241690">
        <w:rPr>
          <w:rStyle w:val="StyleUnderline"/>
        </w:rPr>
        <w:t>may provide us with a</w:t>
      </w:r>
      <w:r w:rsidR="00FB3B91" w:rsidRPr="00FA19A5">
        <w:rPr>
          <w:sz w:val="10"/>
        </w:rPr>
        <w:t xml:space="preserve"> </w:t>
      </w:r>
      <w:r w:rsidR="00FB3B91" w:rsidRPr="00241690">
        <w:rPr>
          <w:rStyle w:val="Emphasis"/>
        </w:rPr>
        <w:t>more accurate picture of the character of immigration control</w:t>
      </w:r>
      <w:r w:rsidR="00FB3B91" w:rsidRPr="00FA19A5">
        <w:rPr>
          <w:sz w:val="10"/>
        </w:rPr>
        <w:t>.</w:t>
      </w:r>
      <w:r w:rsidR="00E9252A" w:rsidRPr="00FA19A5">
        <w:rPr>
          <w:sz w:val="10"/>
        </w:rPr>
        <w:t xml:space="preserve"> </w:t>
      </w:r>
      <w:r w:rsidR="00FB3B91" w:rsidRPr="00FA19A5">
        <w:rPr>
          <w:sz w:val="10"/>
        </w:rPr>
        <w:t>An Analytical Framework of the Enlarged Playing Field: Mapping the Actors of Immigration Policy-Making</w:t>
      </w:r>
      <w:r w:rsidR="00E9252A" w:rsidRPr="00FA19A5">
        <w:rPr>
          <w:sz w:val="10"/>
        </w:rPr>
        <w:t xml:space="preserve"> </w:t>
      </w:r>
      <w:r w:rsidR="00FB3B91" w:rsidRPr="00E9252A">
        <w:rPr>
          <w:rStyle w:val="Emphasis"/>
        </w:rPr>
        <w:t>Disaggregating immigration policy into distinct policy components is an essential task for policy analysts</w:t>
      </w:r>
      <w:r w:rsidR="00FB3B91" w:rsidRPr="00FA19A5">
        <w:rPr>
          <w:sz w:val="10"/>
        </w:rPr>
        <w:t xml:space="preserve"> (see Freeman in this volume). </w:t>
      </w:r>
      <w:r w:rsidR="00FB3B91" w:rsidRPr="00E9252A">
        <w:rPr>
          <w:rStyle w:val="StyleUnderline"/>
        </w:rPr>
        <w:t>Immigration is a complex policy domain</w:t>
      </w:r>
      <w:r w:rsidR="00FB3B91" w:rsidRPr="00FA19A5">
        <w:rPr>
          <w:sz w:val="10"/>
        </w:rPr>
        <w:t xml:space="preserve"> in several respects. First, as is the case for environmental policy or employment policy</w:t>
      </w:r>
      <w:r w:rsidR="00FB3B91" w:rsidRPr="00E9252A">
        <w:rPr>
          <w:rStyle w:val="StyleUnderline"/>
        </w:rPr>
        <w:t>, immigration has always been linked to a number of other policy fields and consequently falls under the jurisdiction of several administrative competences</w:t>
      </w:r>
      <w:r w:rsidR="00FB3B91" w:rsidRPr="00FA19A5">
        <w:rPr>
          <w:sz w:val="10"/>
        </w:rPr>
        <w:t xml:space="preserve"> (e.g.. foreign affairs, home affairs, justice and labour ministries). Second, </w:t>
      </w:r>
      <w:r w:rsidR="00FB3B91" w:rsidRPr="00E9252A">
        <w:rPr>
          <w:rStyle w:val="StyleUnderline"/>
        </w:rPr>
        <w:t>there has been fierce competition over the construction of the problem in the last decades and, in particular, over linkages between migration and internal and external security agendas that blur the contours of the immigration policy field</w:t>
      </w:r>
      <w:r w:rsidR="00FB3B91" w:rsidRPr="00FA19A5">
        <w:rPr>
          <w:sz w:val="10"/>
        </w:rPr>
        <w:t xml:space="preserve">. Even Tomas Hammar's (1985) classical distinction between immigration control and immigrant policy (i.e.. the incorporation of settled migrants) is difficult to unpack in empirical terms. Governments that sought to stem migration flows in the 1990s reformed incorporation policy so as to deter new migrant entries by rolling back rights and linking benefits to legal residence. They also prevented asylum-seekers from working and lodging them apart from the local society with allowances in kind rather than cash. </w:t>
      </w:r>
      <w:r w:rsidR="00FB3B91" w:rsidRPr="00E9252A">
        <w:rPr>
          <w:rStyle w:val="StyleUnderline"/>
        </w:rPr>
        <w:t>Hammar himself</w:t>
      </w:r>
      <w:r w:rsidR="00E9252A">
        <w:rPr>
          <w:rStyle w:val="StyleUnderline"/>
        </w:rPr>
        <w:t xml:space="preserve"> </w:t>
      </w:r>
      <w:r w:rsidR="00FB3B91" w:rsidRPr="00E9252A">
        <w:rPr>
          <w:rStyle w:val="StyleUnderline"/>
        </w:rPr>
        <w:t>has recently interpreted the shift of immigration control inward as a re-bordering of the welfare sta</w:t>
      </w:r>
      <w:r w:rsidR="00E9252A">
        <w:rPr>
          <w:rStyle w:val="StyleUnderline"/>
        </w:rPr>
        <w:t>t</w:t>
      </w:r>
      <w:r w:rsidR="00FB3B91" w:rsidRPr="00E9252A">
        <w:rPr>
          <w:rStyle w:val="StyleUnderline"/>
        </w:rPr>
        <w:t>e</w:t>
      </w:r>
      <w:r w:rsidR="00FB3B91" w:rsidRPr="00FA19A5">
        <w:rPr>
          <w:sz w:val="10"/>
        </w:rPr>
        <w:t xml:space="preserve"> (Brochmann and Hammar 1999).</w:t>
      </w:r>
      <w:r w:rsidR="00E9252A" w:rsidRPr="00FA19A5">
        <w:rPr>
          <w:sz w:val="10"/>
        </w:rPr>
        <w:t xml:space="preserve"> </w:t>
      </w:r>
      <w:r w:rsidR="00FB3B91" w:rsidRPr="00FA19A5">
        <w:rPr>
          <w:sz w:val="10"/>
        </w:rPr>
        <w:t>Thus, what we propose in this section is not a theory of immigration politics - Gary Freeman's piece makes that contribution - but rather a map and an itinerary to guide our readers through this crowded and labyrinthine field. The itinerary takes us from the main factors that drive policy to ihe main trends in outcomes. The map then identities the main actors in immigration control at various policy stages. These actors operate at different levels (local, national, international). They are not all slate actors but include private actors and members of civil society.</w:t>
      </w:r>
      <w:r w:rsidR="00FA19A5" w:rsidRPr="00FA19A5">
        <w:rPr>
          <w:sz w:val="10"/>
        </w:rPr>
        <w:t xml:space="preserve"> </w:t>
      </w:r>
      <w:r w:rsidR="00FB3B91" w:rsidRPr="00FA19A5">
        <w:rPr>
          <w:sz w:val="10"/>
        </w:rPr>
        <w:t>The Itinerary: Correlating Inputs, Outputs, Outcomes</w:t>
      </w:r>
      <w:r w:rsidR="00FA19A5" w:rsidRPr="00FA19A5">
        <w:rPr>
          <w:sz w:val="10"/>
        </w:rPr>
        <w:t xml:space="preserve"> </w:t>
      </w:r>
      <w:r w:rsidR="00FB3B91" w:rsidRPr="00E9252A">
        <w:rPr>
          <w:rStyle w:val="StyleUnderline"/>
        </w:rPr>
        <w:t>We assume that policy-makers in liberal democracies need to reconcile security interests and traditional concerns of publics with those of liberal norms and free trade</w:t>
      </w:r>
      <w:r w:rsidR="00FB3B91" w:rsidRPr="00FA19A5">
        <w:rPr>
          <w:sz w:val="10"/>
        </w:rPr>
        <w:t xml:space="preserve">. </w:t>
      </w:r>
      <w:r w:rsidR="00FB3B91" w:rsidRPr="00E9252A">
        <w:rPr>
          <w:rStyle w:val="StyleUnderline"/>
        </w:rPr>
        <w:t>We can therefore make sense of immigration outcomes by delineating the interests involved in prevalent logics</w:t>
      </w:r>
      <w:r w:rsidR="00FB3B91" w:rsidRPr="00FA19A5">
        <w:rPr>
          <w:sz w:val="10"/>
        </w:rPr>
        <w:t xml:space="preserve"> (i.e. the logic of the labour market, the logic of populism, the logic of control and security), the bureaucracies that defend these points of view and the actors</w:t>
      </w:r>
      <w:r w:rsidR="00FA19A5" w:rsidRPr="00FA19A5">
        <w:rPr>
          <w:sz w:val="10"/>
        </w:rPr>
        <w:t xml:space="preserve"> </w:t>
      </w:r>
      <w:r w:rsidR="00FB3B91" w:rsidRPr="00FA19A5">
        <w:rPr>
          <w:sz w:val="10"/>
        </w:rPr>
        <w:t xml:space="preserve">that compete in each policy configuration (Guiraudon 2003). </w:t>
      </w:r>
      <w:r w:rsidR="00FB3B91" w:rsidRPr="00C6787E">
        <w:rPr>
          <w:rStyle w:val="StyleUnderline"/>
        </w:rPr>
        <w:t>Institutions then play a role in determining which logic and which actor within each logic will prevail</w:t>
      </w:r>
      <w:r w:rsidR="00FB3B91" w:rsidRPr="00FA19A5">
        <w:rPr>
          <w:sz w:val="10"/>
        </w:rPr>
        <w:t xml:space="preserve"> (Guiraudon 1997. Guiraudon and Joppkc 2001). We expect cross-national variation in policy choices, depending on the institutional make-up of receiving stales. For instance, the need to enac</w:t>
      </w:r>
      <w:r w:rsidR="00C6787E" w:rsidRPr="00FA19A5">
        <w:rPr>
          <w:sz w:val="10"/>
        </w:rPr>
        <w:t>t</w:t>
      </w:r>
      <w:r w:rsidR="00FB3B91" w:rsidRPr="00FA19A5">
        <w:rPr>
          <w:sz w:val="10"/>
        </w:rPr>
        <w:t xml:space="preserve"> strict migration controls in the face of a hostile public opinion is more urgently felt in a country like Britain, whose parliamentary system is quick to absorb local constituency pressure (Money 1999). In a country like Switzerland, direct democracy can be used successfully to launch anti-immigrant campaigns (Mahnig and Wimmer 1999). In still other countries, like Germany, an autonomous judiciary with broad review powers has helped to consolidate the stalus of foreigners (Joppke 1999).</w:t>
      </w:r>
      <w:r w:rsidR="00FA19A5" w:rsidRPr="00FA19A5">
        <w:rPr>
          <w:sz w:val="10"/>
        </w:rPr>
        <w:t xml:space="preserve"> </w:t>
      </w:r>
      <w:r w:rsidR="00FB3B91" w:rsidRPr="00FA19A5">
        <w:rPr>
          <w:sz w:val="10"/>
        </w:rPr>
        <w:t>Table 1 illustrates the ways in which policy input factors can be linked to policy outcomes and the intervening variables that come in at various policy stages. The second column provides some examples of the type of institutional features that may affect the clout of the actors identified (see column 1). Policy choices (column 3) arc made by governments seeking reelection in response to cross-pressures. Still, as column 4 reveals, there is another set of actors at the implementation stage with varying capacity and willingness to perform in accordance with stated policy goals. Variation may exist sub-nationally and across the type of actors involved. The table suggests that policy outcomes are a product of (a) the struggles between actors in dilferent fields (economy, politics, law), (b) the trade-olfs made by elected leaders that face varying pressures depending on the institutional characteristics of each field, and (c) implementation structures. Any serious comparative analysis of migration control must factor in these multiple variables that exist across time and countries.</w:t>
      </w:r>
      <w:r w:rsidR="00FA19A5" w:rsidRPr="00FA19A5">
        <w:rPr>
          <w:sz w:val="10"/>
        </w:rPr>
        <w:t xml:space="preserve"> </w:t>
      </w:r>
      <w:r w:rsidR="00FB3B91" w:rsidRPr="00FA19A5">
        <w:rPr>
          <w:sz w:val="10"/>
        </w:rPr>
        <w:t>The Map: Actors in the Multi-level Playing Field</w:t>
      </w:r>
      <w:r w:rsidR="00FA19A5" w:rsidRPr="00FA19A5">
        <w:rPr>
          <w:sz w:val="10"/>
        </w:rPr>
        <w:t xml:space="preserve"> </w:t>
      </w:r>
      <w:r w:rsidR="00FB3B91" w:rsidRPr="00FA19A5">
        <w:rPr>
          <w:sz w:val="10"/>
        </w:rPr>
        <w:t xml:space="preserve">It is critical then to investigate the various levels of policy-making and the diverse actors and logics that prevail in each (see Table 2). As we have argued elsewhere (Guiraudon and Lahav 2000). </w:t>
      </w:r>
      <w:r w:rsidR="00FB3B91" w:rsidRPr="00C6787E">
        <w:rPr>
          <w:rStyle w:val="StyleUnderline"/>
        </w:rPr>
        <w:t>liberal democratic states have incorporated a plethora of actors to regulate these cross-pressures and control migration through both immigration and immigrant policies. Receiving countries have 'externalised* control so that prospective 'unwanted* migrants or asylum-seekers do not reach their territory, re-enacting in spirit the 'remote control* policies of the Ellis Island era</w:t>
      </w:r>
      <w:r w:rsidR="00FB3B91" w:rsidRPr="00FA19A5">
        <w:rPr>
          <w:sz w:val="10"/>
        </w:rPr>
        <w:t xml:space="preserve"> (Zolberg 2003; Lavenex in this volume). </w:t>
      </w:r>
      <w:r w:rsidR="00FB3B91" w:rsidRPr="00C6787E">
        <w:rPr>
          <w:rStyle w:val="StyleUnderline"/>
        </w:rPr>
        <w:t>This has been achieved through the incorporation of various actors via visa regimes, carrier sanctions, and bilateral agreements</w:t>
      </w:r>
      <w:r w:rsidR="00FB3B91" w:rsidRPr="00FA19A5">
        <w:rPr>
          <w:sz w:val="10"/>
        </w:rPr>
        <w:t>. In addition, when migration has already occurred, the state has sought to uncover illegal migrants by 'internally* delegating control to local actors such as municipalities, regional authorities, employers or other private actors, through sanctions for instance. As Joanne van dcr Lcun's article (in this volume) shows in her analysis of the implementation of the Dutch 1998</w:t>
      </w:r>
      <w:r w:rsidR="00FA19A5" w:rsidRPr="00FA19A5">
        <w:rPr>
          <w:sz w:val="10"/>
        </w:rPr>
        <w:t xml:space="preserve"> </w:t>
      </w:r>
      <w:r w:rsidR="00FB3B91" w:rsidRPr="00FA19A5">
        <w:rPr>
          <w:sz w:val="10"/>
        </w:rPr>
        <w:t>Koppelingswet, governments have sometimes enlisted a range of public services besides police forces to uncover illegal residents.</w:t>
      </w:r>
      <w:r w:rsidR="00FA19A5" w:rsidRPr="00FA19A5">
        <w:rPr>
          <w:sz w:val="10"/>
        </w:rPr>
        <w:t xml:space="preserve"> </w:t>
      </w:r>
      <w:r w:rsidR="00FB3B91" w:rsidRPr="00C6787E">
        <w:rPr>
          <w:rStyle w:val="StyleUnderline"/>
        </w:rPr>
        <w:t>The extension of the migration 'playing field' and the delegation of policy elaboration and implementation functions to non-central state actors coincide with the interests of national migration control agencies</w:t>
      </w:r>
      <w:r w:rsidR="00FB3B91" w:rsidRPr="00FA19A5">
        <w:rPr>
          <w:sz w:val="10"/>
        </w:rPr>
        <w:t>. In principal-agent theory, which models the dynamics of delegation, the state would be the principal and the non-stale actors the agents (Williamson 1967). The co-opting of non-state actors in the performance of the migration control 'function' (i.e.. security agencies working for airline companies) has "shifted liabilities' from the central state to private actors such as employers, carriers, and travel agencies, services such as universities for foreign students, and even individuals such as sponsors (Lahav 1998: Guiraudon 2002). Moreover, there has been a shift in the level at which officials in charge of migration control operate to find a favourable context in terms of procedures and participants (Guiraudon 2000. 2003). We thus need to understand both the level and the type of agents to which policy elaboration and implementation has been delegated.</w:t>
      </w:r>
      <w:r w:rsidR="00FA19A5" w:rsidRPr="00FA19A5">
        <w:rPr>
          <w:sz w:val="10"/>
        </w:rPr>
        <w:t xml:space="preserve"> </w:t>
      </w:r>
      <w:r w:rsidR="00FB3B91" w:rsidRPr="00FA19A5">
        <w:rPr>
          <w:sz w:val="10"/>
        </w:rPr>
        <w:t>Two questions untold from this analytical framework: 1) do these arrangements enhance state capacities to meet policy goals? and 2) To what extent can we reconcile the so-called input/output gap? As some of the contributions here show, these questions may be answered by the extent that the interests of principals (states) match those of agents.</w:t>
      </w:r>
      <w:r w:rsidR="00FA19A5" w:rsidRPr="00FA19A5">
        <w:rPr>
          <w:sz w:val="10"/>
        </w:rPr>
        <w:t xml:space="preserve"> </w:t>
      </w:r>
      <w:r w:rsidR="00FB3B91" w:rsidRPr="00FA19A5">
        <w:rPr>
          <w:sz w:val="10"/>
        </w:rPr>
        <w:t>The Empirical Puzzles</w:t>
      </w:r>
      <w:r w:rsidR="00FA19A5" w:rsidRPr="00FA19A5">
        <w:rPr>
          <w:sz w:val="10"/>
        </w:rPr>
        <w:t xml:space="preserve"> </w:t>
      </w:r>
      <w:r w:rsidR="00FB3B91" w:rsidRPr="00FA19A5">
        <w:rPr>
          <w:sz w:val="10"/>
        </w:rPr>
        <w:t>The overarching empirical questions driving this volume address the 'disjune-ture* between general public opinion and elite policy; between policy goals and outcomes; between international and domestic interests. That is. to what extent are policy responses commensurate with input factors? How compatible are mechanisms of policy elaboration and diffusion with immigration outcomes?</w:t>
      </w:r>
      <w:r w:rsidR="00FA19A5" w:rsidRPr="00FA19A5">
        <w:rPr>
          <w:sz w:val="10"/>
        </w:rPr>
        <w:t xml:space="preserve"> </w:t>
      </w:r>
      <w:r w:rsidR="00FB3B91" w:rsidRPr="00FA19A5">
        <w:rPr>
          <w:sz w:val="10"/>
        </w:rPr>
        <w:t>The essays thus address three aspects of immigration policy: policy formulation; policy implementation; and international policy-making, hach of the contributors to this volume has in some way empirically tackled what we have analytically set out to show. The following section outlines the key empirical puzzles that each aspect raises.</w:t>
      </w:r>
      <w:r w:rsidR="00FA19A5" w:rsidRPr="00FA19A5">
        <w:rPr>
          <w:sz w:val="10"/>
        </w:rPr>
        <w:t xml:space="preserve"> </w:t>
      </w:r>
      <w:r w:rsidR="00D03DA1" w:rsidRPr="00FA19A5">
        <w:rPr>
          <w:sz w:val="10"/>
        </w:rPr>
        <w:t>A Public Policy Gap?</w:t>
      </w:r>
      <w:r w:rsidR="00FA19A5" w:rsidRPr="00FA19A5">
        <w:rPr>
          <w:sz w:val="10"/>
        </w:rPr>
        <w:t xml:space="preserve"> </w:t>
      </w:r>
      <w:r w:rsidR="00D03DA1" w:rsidRPr="00FA19A5">
        <w:rPr>
          <w:sz w:val="10"/>
        </w:rPr>
        <w:t xml:space="preserve">The construction of </w:t>
      </w:r>
      <w:r w:rsidR="00D03DA1" w:rsidRPr="00B06A1F">
        <w:rPr>
          <w:rStyle w:val="StyleUnderline"/>
        </w:rPr>
        <w:t>immigration</w:t>
      </w:r>
      <w:r w:rsidR="00D03DA1" w:rsidRPr="00FA19A5">
        <w:rPr>
          <w:sz w:val="10"/>
        </w:rPr>
        <w:t xml:space="preserve"> as a public problem highly salient in public opinion and partisan politics - requires us to revisit Gary Freeman's (2002) persuasive client politics model. Accordingly, </w:t>
      </w:r>
      <w:r w:rsidR="00D03DA1" w:rsidRPr="00B06A1F">
        <w:rPr>
          <w:rStyle w:val="StyleUnderline"/>
        </w:rPr>
        <w:t>policy is dominated by liberal elites who are captured by self-interested bureaucrats and employers, and alienated from 'rationally ignorant* but restrictionist publics</w:t>
      </w:r>
      <w:r w:rsidR="00D03DA1" w:rsidRPr="00FA19A5">
        <w:rPr>
          <w:sz w:val="10"/>
        </w:rPr>
        <w:t>.</w:t>
      </w:r>
      <w:r w:rsidR="00FA19A5" w:rsidRPr="00FA19A5">
        <w:rPr>
          <w:sz w:val="10"/>
        </w:rPr>
        <w:t xml:space="preserve"> </w:t>
      </w:r>
      <w:r w:rsidR="00D03DA1" w:rsidRPr="00FA19A5">
        <w:rPr>
          <w:sz w:val="10"/>
        </w:rPr>
        <w:t xml:space="preserve">Indeed, </w:t>
      </w:r>
      <w:r w:rsidR="00D03DA1" w:rsidRPr="00B06A1F">
        <w:rPr>
          <w:rStyle w:val="StyleUnderline"/>
        </w:rPr>
        <w:t xml:space="preserve">there have been several reasons for dismissing public opinion. First, immigration policy-making has long been </w:t>
      </w:r>
      <w:r w:rsidR="00D03DA1" w:rsidRPr="00B06A1F">
        <w:rPr>
          <w:rStyle w:val="Emphasis"/>
        </w:rPr>
        <w:t>conducted in the absence of</w:t>
      </w:r>
      <w:r w:rsidR="00FA19A5">
        <w:rPr>
          <w:rStyle w:val="Emphasis"/>
        </w:rPr>
        <w:t xml:space="preserve"> </w:t>
      </w:r>
      <w:r w:rsidR="00D03DA1" w:rsidRPr="00B06A1F">
        <w:rPr>
          <w:rStyle w:val="Emphasis"/>
        </w:rPr>
        <w:t>public debate.</w:t>
      </w:r>
      <w:r w:rsidR="00D03DA1" w:rsidRPr="00FA19A5">
        <w:rPr>
          <w:sz w:val="10"/>
        </w:rPr>
        <w:t xml:space="preserve"> </w:t>
      </w:r>
      <w:r w:rsidR="00D03DA1" w:rsidRPr="00B06A1F">
        <w:rPr>
          <w:rStyle w:val="StyleUnderline"/>
        </w:rPr>
        <w:t>Public constituencies</w:t>
      </w:r>
      <w:r w:rsidR="00D03DA1" w:rsidRPr="00FA19A5">
        <w:rPr>
          <w:sz w:val="10"/>
        </w:rPr>
        <w:t xml:space="preserve"> in Europe and elsewhere </w:t>
      </w:r>
      <w:r w:rsidR="00D03DA1" w:rsidRPr="00B06A1F">
        <w:rPr>
          <w:rStyle w:val="Emphasis"/>
        </w:rPr>
        <w:t>have been circumvented by traditionally insulated decision-making</w:t>
      </w:r>
      <w:r w:rsidR="00D03DA1" w:rsidRPr="00FA19A5">
        <w:rPr>
          <w:sz w:val="10"/>
        </w:rPr>
        <w:t xml:space="preserve"> (Freeman 1995; Guiraudon 1997; Tichcnor 2002). Second, in a global political economy, where human rights and free circulation are 'embedded', nation-states have been seen to be limited in regulating immigration policy (Sassen 1996; Hollifield 1992; Soysal 1994). Specifically, students of globalisation have assumed that international regimes or cooperation would thus be inevitable - regardless of the preferences of publics. Finally</w:t>
      </w:r>
      <w:r w:rsidR="00D03DA1" w:rsidRPr="00B06A1F">
        <w:rPr>
          <w:rStyle w:val="StyleUnderline"/>
        </w:rPr>
        <w:t>, those who have espoused attitudinal perspectives have accepted the foregone conclusion that a gulf exists between official immigration policy and mass public opinion - with higher educated elites being more pro-immigration than their uninformed and volatile publics</w:t>
      </w:r>
      <w:r w:rsidR="00D03DA1" w:rsidRPr="00FA19A5">
        <w:rPr>
          <w:sz w:val="10"/>
        </w:rPr>
        <w:t xml:space="preserve"> (Simon and Alexander 1993; Freeman 1995; Fetzer 2000; Hansen 2000; Beck and Camarola 2002).</w:t>
      </w:r>
      <w:r w:rsidR="00FA19A5" w:rsidRPr="00FA19A5">
        <w:rPr>
          <w:sz w:val="10"/>
        </w:rPr>
        <w:t xml:space="preserve"> </w:t>
      </w:r>
      <w:r w:rsidR="00D03DA1" w:rsidRPr="00B06A1F">
        <w:rPr>
          <w:rStyle w:val="StyleUnderline"/>
        </w:rPr>
        <w:t>It is difficult to reconcile these conclusions with empirical developments</w:t>
      </w:r>
      <w:r w:rsidR="00D03DA1" w:rsidRPr="00FA19A5">
        <w:rPr>
          <w:sz w:val="10"/>
        </w:rPr>
        <w:t xml:space="preserve"> (Lahav 2004a, b). </w:t>
      </w:r>
      <w:r w:rsidR="00D03DA1" w:rsidRPr="00B06A1F">
        <w:rPr>
          <w:rStyle w:val="Emphasis"/>
        </w:rPr>
        <w:t>First, these accounts fail to explain how different immigration discourses and public opinion contexts are generating more restrictive and protectionist policy responses</w:t>
      </w:r>
      <w:r w:rsidR="00D03DA1" w:rsidRPr="00FA19A5">
        <w:rPr>
          <w:sz w:val="10"/>
        </w:rPr>
        <w:t xml:space="preserve"> throughout the EU (Lahav 1998; Joppkc 1998; Lavenex 1999; Money 1999; Geddes 2000). Second, the more recent literature on the migration-security link has exposed a more restrictive policy that is driven by state officials (Bigo 1996. 2001; Guiraudon 2000; Huysman 2000). Third, the relevance of Gary Freeman's (1995) client politics model appears less able to reflect the current European reality, </w:t>
      </w:r>
      <w:r w:rsidR="00D03DA1" w:rsidRPr="00FA19A5">
        <w:rPr>
          <w:rStyle w:val="StyleUnderline"/>
        </w:rPr>
        <w:t>as immigration becomes a highly salient issue in public opinion and partisan politics</w:t>
      </w:r>
      <w:r w:rsidR="00D03DA1" w:rsidRPr="00FA19A5">
        <w:rPr>
          <w:sz w:val="10"/>
        </w:rPr>
        <w:t xml:space="preserve">, </w:t>
      </w:r>
      <w:r w:rsidR="00D03DA1" w:rsidRPr="00FA19A5">
        <w:rPr>
          <w:rStyle w:val="Emphasis"/>
        </w:rPr>
        <w:t>and no longer a matter for bureaucrats and employers to discuss discreetly.</w:t>
      </w:r>
      <w:r w:rsidR="00D03DA1" w:rsidRPr="00FA19A5">
        <w:rPr>
          <w:sz w:val="10"/>
        </w:rPr>
        <w:t xml:space="preserve"> Finally, these dismissive accounts of public input ignore evidence showing that European elites and publics hold more similar attitudes than commonly presumed (Lahav 2004a, b).</w:t>
      </w:r>
      <w:r w:rsidR="00FA19A5" w:rsidRPr="00FA19A5">
        <w:rPr>
          <w:sz w:val="10"/>
        </w:rPr>
        <w:t xml:space="preserve"> </w:t>
      </w:r>
      <w:r w:rsidR="00D03DA1" w:rsidRPr="00FA19A5">
        <w:rPr>
          <w:sz w:val="10"/>
        </w:rPr>
        <w:t xml:space="preserve">Elites and publics are not poles apart insofar as elites are more protectionist and publics may be more sophisticated, and even more tolerant than traditionally presumed. Several authors in this volume have empirically bridged this gap by focusing on public opinion, whether diffuse or organised. Gary Freeman in his contribution here underlines that different modes of politics emerge around different components of immigration policy. His analytical model of immigration politics re-emphasises that </w:t>
      </w:r>
      <w:r w:rsidR="00D03DA1" w:rsidRPr="00FA19A5">
        <w:rPr>
          <w:rStyle w:val="Emphasis"/>
        </w:rPr>
        <w:t>restrictive or expansionist politics may be an outcome of policy costs and benefits defined in objective terms or as they are perceived or framed in public discourse</w:t>
      </w:r>
      <w:r w:rsidR="00D03DA1" w:rsidRPr="00FA19A5">
        <w:rPr>
          <w:sz w:val="10"/>
        </w:rPr>
        <w:t xml:space="preserve">. Furthermore, as Martin Schain shows in this volume, </w:t>
      </w:r>
      <w:r w:rsidR="00D03DA1" w:rsidRPr="00FA19A5">
        <w:rPr>
          <w:rStyle w:val="Emphasis"/>
        </w:rPr>
        <w:t>the success of the extreme-right to impact immigration policy is multi-fold</w:t>
      </w:r>
      <w:r w:rsidR="00D03DA1" w:rsidRPr="00FA19A5">
        <w:rPr>
          <w:sz w:val="10"/>
        </w:rPr>
        <w:t xml:space="preserve">. Geddcs and Statham go further to question the empirical reality of a dominant lobbying pressure by expansionist organised publics. Counter-intuitively, they argue that </w:t>
      </w:r>
      <w:r w:rsidR="00D03DA1" w:rsidRPr="00FA19A5">
        <w:rPr>
          <w:rStyle w:val="StyleUnderline"/>
        </w:rPr>
        <w:t xml:space="preserve">rcstrictionist immigration policies </w:t>
      </w:r>
      <w:r w:rsidR="00D03DA1" w:rsidRPr="00FA19A5">
        <w:rPr>
          <w:sz w:val="10"/>
        </w:rPr>
        <w:t xml:space="preserve">in the British case </w:t>
      </w:r>
      <w:r w:rsidR="00D03DA1" w:rsidRPr="00FA19A5">
        <w:rPr>
          <w:rStyle w:val="Emphasis"/>
        </w:rPr>
        <w:t>arc more a 'top-down' phenomenon rather than a response to mobilised public pressures.</w:t>
      </w:r>
      <w:r w:rsidR="00D03DA1" w:rsidRPr="00FA19A5">
        <w:rPr>
          <w:sz w:val="10"/>
        </w:rPr>
        <w:t xml:space="preserve"> Finally, </w:t>
      </w:r>
      <w:r w:rsidR="00D03DA1" w:rsidRPr="00FA19A5">
        <w:rPr>
          <w:rStyle w:val="Emphasis"/>
        </w:rPr>
        <w:t>in addressing the role of public opinion on the implementation policy stage, Ellermann interestingly unveils a less rcstrictionist and "humanitarian' public that can act to constrain bureaucrats from implementing seemingly harsh deportation orders.</w:t>
      </w:r>
      <w:r w:rsidR="00FA19A5" w:rsidRPr="00FA19A5">
        <w:rPr>
          <w:sz w:val="10"/>
        </w:rPr>
        <w:t xml:space="preserve"> </w:t>
      </w:r>
      <w:r w:rsidR="00D03DA1" w:rsidRPr="00FA19A5">
        <w:rPr>
          <w:sz w:val="10"/>
        </w:rPr>
        <w:t>The Match between Principals and Agents: Policy Implementation</w:t>
      </w:r>
      <w:r w:rsidR="00FA19A5" w:rsidRPr="00FA19A5">
        <w:rPr>
          <w:sz w:val="10"/>
        </w:rPr>
        <w:t xml:space="preserve"> </w:t>
      </w:r>
      <w:r w:rsidR="00D03DA1" w:rsidRPr="00FA19A5">
        <w:rPr>
          <w:sz w:val="10"/>
        </w:rPr>
        <w:t>Research on immigration has tended to ignore the study of policy implementation. A first explanation lies in the fact that there was not much "talk across disciplines" (Bretell and Hollifield 2000). As Guiraudon and Joppkc (2001) have argued, sociologists studying flows dismissed the role of state policies while political scientists overlooked migratory dynamics. Few were those that sought to reconcile the two perspectives (Zolbcrg 1981; Hollifield 2000). Countries such as the Netherlands where the discipline of sociology of law is vibrant have generated important studies that alert us to the need to examine the interaction between flows and policies, between control bureaucracies and migrant strategics (van dcr Lcun 2003). Yet this terra incognita deserves further attention in order to assess adequately the so-called 'gap' between policy goals and outcomes.</w:t>
      </w:r>
      <w:r w:rsidR="00FA19A5" w:rsidRPr="00FA19A5">
        <w:rPr>
          <w:sz w:val="10"/>
        </w:rPr>
        <w:t xml:space="preserve"> </w:t>
      </w:r>
      <w:r w:rsidR="00D03DA1" w:rsidRPr="00FA19A5">
        <w:rPr>
          <w:sz w:val="10"/>
        </w:rPr>
        <w:t>While variation in immigration control policies is not the main factor that explains cross-national differences in the number of incoming migrants (Thielemann 2003). few would argue that policy has no effect on the character of migration. We need to examine policy categories and the discretionary exercise of immigration regulations by state bureaucracies in order to understand such dynamics as why some migrants resort to smuggling (Kyle and Koslowski 2001), the grounds on which migrants seek admission (study, family formation, asylum), the capacity that migrants will have to go back and forth between their home and host country, and the ability of illegal migrants to avoid deportation. Policy may not explain why people move but it does affect their individual destinies as migrants. Some migrants never make it to the border and others are indeed sent back. What we need to understand is under what conditions immigration control instruments succeed in preventing arrivals or returning illegal migrants. In other words, what explains variation in the implementation of immigration laws?</w:t>
      </w:r>
      <w:r w:rsidR="00FA19A5" w:rsidRPr="00FA19A5">
        <w:rPr>
          <w:sz w:val="10"/>
        </w:rPr>
        <w:t xml:space="preserve"> </w:t>
      </w:r>
      <w:r w:rsidR="00D03DA1" w:rsidRPr="00FA19A5">
        <w:rPr>
          <w:sz w:val="10"/>
        </w:rPr>
        <w:t xml:space="preserve">To answer this question, we need to take several possibilities into account. </w:t>
      </w:r>
      <w:r w:rsidR="00D03DA1" w:rsidRPr="00E43610">
        <w:rPr>
          <w:rStyle w:val="StyleUnderline"/>
        </w:rPr>
        <w:t>First, there may be variation in the use that immigration bureaucracies make oftheir discretionary power</w:t>
      </w:r>
      <w:r w:rsidR="00D03DA1" w:rsidRPr="00FA19A5">
        <w:rPr>
          <w:sz w:val="10"/>
        </w:rPr>
        <w:t xml:space="preserve">. </w:t>
      </w:r>
      <w:r w:rsidR="00D03DA1" w:rsidRPr="00E43610">
        <w:rPr>
          <w:rStyle w:val="StyleUnderline"/>
        </w:rPr>
        <w:t xml:space="preserve">Second, there may be variation in the </w:t>
      </w:r>
      <w:r w:rsidR="00D03DA1" w:rsidRPr="00E43610">
        <w:rPr>
          <w:rStyle w:val="Emphasis"/>
        </w:rPr>
        <w:t>autonomy</w:t>
      </w:r>
      <w:r w:rsidR="00D03DA1" w:rsidRPr="00E43610">
        <w:rPr>
          <w:rStyle w:val="StyleUnderline"/>
        </w:rPr>
        <w:t xml:space="preserve"> and </w:t>
      </w:r>
      <w:r w:rsidR="00D03DA1" w:rsidRPr="00E43610">
        <w:rPr>
          <w:rStyle w:val="Emphasis"/>
        </w:rPr>
        <w:t>insulation</w:t>
      </w:r>
      <w:r w:rsidR="00D03DA1" w:rsidRPr="00E43610">
        <w:rPr>
          <w:rStyle w:val="StyleUnderline"/>
        </w:rPr>
        <w:t xml:space="preserve"> of immigration bureaucracies from outside pressures</w:t>
      </w:r>
      <w:r w:rsidR="00D03DA1" w:rsidRPr="00FA19A5">
        <w:rPr>
          <w:sz w:val="10"/>
        </w:rPr>
        <w:t xml:space="preserve">. </w:t>
      </w:r>
      <w:r w:rsidR="00D03DA1" w:rsidRPr="00E43610">
        <w:rPr>
          <w:rStyle w:val="StyleUnderline"/>
        </w:rPr>
        <w:t>Third, immigration bureaucracies may have delegated the role of controlling migrants to third parties, public services (consulates, local police, welfare services, etc.) or private actors</w:t>
      </w:r>
      <w:r w:rsidR="00D03DA1" w:rsidRPr="00FA19A5">
        <w:rPr>
          <w:sz w:val="10"/>
        </w:rPr>
        <w:t xml:space="preserve"> (airlines, employers, universities) whose interests may not always coincide with those of immigration bureaucracies.</w:t>
      </w:r>
    </w:p>
    <w:p w14:paraId="1A84D387" w14:textId="12C0B31A" w:rsidR="00004C2F" w:rsidRDefault="00FA19A5" w:rsidP="00BF05DE">
      <w:pPr>
        <w:pStyle w:val="Heading4"/>
      </w:pPr>
      <w:r>
        <w:t xml:space="preserve">And, </w:t>
      </w:r>
      <w:r w:rsidR="00004C2F">
        <w:t>we must publicly challenge the anti-immigrant nativism by asserting the case for logical economic policy</w:t>
      </w:r>
    </w:p>
    <w:p w14:paraId="03613DD1" w14:textId="77777777" w:rsidR="00BF05DE" w:rsidRPr="00BF05DE" w:rsidRDefault="00BF05DE" w:rsidP="00BF05DE"/>
    <w:p w14:paraId="68411044" w14:textId="403E56A8" w:rsidR="00CC52BA" w:rsidRPr="00CC52BA" w:rsidRDefault="00CC52BA" w:rsidP="00B55AD5">
      <w:pPr>
        <w:rPr>
          <w:rStyle w:val="Style13ptBold"/>
        </w:rPr>
      </w:pPr>
      <w:r w:rsidRPr="00CC52BA">
        <w:rPr>
          <w:rStyle w:val="Style13ptBold"/>
        </w:rPr>
        <w:t>K</w:t>
      </w:r>
      <w:r w:rsidR="00004C2F" w:rsidRPr="00CC52BA">
        <w:rPr>
          <w:rStyle w:val="Style13ptBold"/>
        </w:rPr>
        <w:t xml:space="preserve">erpen </w:t>
      </w:r>
      <w:r w:rsidRPr="00CC52BA">
        <w:rPr>
          <w:rStyle w:val="Style13ptBold"/>
        </w:rPr>
        <w:t>‘</w:t>
      </w:r>
      <w:r w:rsidR="00004C2F" w:rsidRPr="00CC52BA">
        <w:rPr>
          <w:rStyle w:val="Style13ptBold"/>
        </w:rPr>
        <w:t xml:space="preserve">5 </w:t>
      </w:r>
    </w:p>
    <w:p w14:paraId="19E86188" w14:textId="57E7875E" w:rsidR="007F1948" w:rsidRDefault="00004C2F" w:rsidP="00B55AD5">
      <w:r>
        <w:t>(</w:t>
      </w:r>
      <w:r w:rsidR="00CC52BA">
        <w:t>Phil, “</w:t>
      </w:r>
      <w:r>
        <w:t>nativism and the immigration issue</w:t>
      </w:r>
      <w:r w:rsidR="00CC52BA">
        <w:t xml:space="preserve">,” pg online @ http://legacy.sandiegouniontribune.com/uniontrib/20051017/news_lz1e17kerpen.html </w:t>
      </w:r>
      <w:r>
        <w:t>)</w:t>
      </w:r>
    </w:p>
    <w:p w14:paraId="569040C1" w14:textId="745FCE31" w:rsidR="00004C2F" w:rsidRPr="00FA19A5" w:rsidRDefault="007F1948" w:rsidP="00B55AD5">
      <w:pPr>
        <w:rPr>
          <w:sz w:val="14"/>
        </w:rPr>
      </w:pPr>
      <w:r w:rsidRPr="007F1948">
        <w:rPr>
          <w:rStyle w:val="Emphasis"/>
        </w:rPr>
        <w:t>Anti-immigration sentiment is one symptom of a larger neo-Mercantilist disease that is also threatening the globalization of trade and capital flows</w:t>
      </w:r>
      <w:r w:rsidRPr="00CC52BA">
        <w:rPr>
          <w:sz w:val="14"/>
        </w:rPr>
        <w:t xml:space="preserve">. </w:t>
      </w:r>
      <w:r w:rsidRPr="007F1948">
        <w:rPr>
          <w:rStyle w:val="StyleUnderline"/>
        </w:rPr>
        <w:t>Unless true free-market conservatives tame these emotional arguments</w:t>
      </w:r>
      <w:r w:rsidRPr="00CC52BA">
        <w:rPr>
          <w:sz w:val="14"/>
        </w:rPr>
        <w:t xml:space="preserve"> </w:t>
      </w:r>
      <w:r w:rsidRPr="007F1948">
        <w:rPr>
          <w:rStyle w:val="Emphasis"/>
        </w:rPr>
        <w:t>with the force of logic, much of the economic progress of the past century could be reversed</w:t>
      </w:r>
      <w:r w:rsidRPr="00CC52BA">
        <w:rPr>
          <w:sz w:val="14"/>
        </w:rPr>
        <w:t>.</w:t>
      </w:r>
      <w:r w:rsidR="00CC52BA" w:rsidRPr="00CC52BA">
        <w:rPr>
          <w:sz w:val="14"/>
        </w:rPr>
        <w:t xml:space="preserve"> </w:t>
      </w:r>
      <w:r w:rsidRPr="007F1948">
        <w:rPr>
          <w:rStyle w:val="Emphasis"/>
        </w:rPr>
        <w:t>America enjoys unprecedented diversity</w:t>
      </w:r>
      <w:r w:rsidRPr="00CC52BA">
        <w:rPr>
          <w:sz w:val="14"/>
        </w:rPr>
        <w:t xml:space="preserve">. </w:t>
      </w:r>
      <w:r w:rsidRPr="007F1948">
        <w:rPr>
          <w:rStyle w:val="StyleUnderline"/>
        </w:rPr>
        <w:t>After decades of increasing prosperity, most Americans feel comfortable with this diversity, but some, reacting to immigrants who are increasingly bypassing traditional immigrant-friendly coastal cities to settle in traditionally white rural and suburban communities</w:t>
      </w:r>
      <w:r w:rsidRPr="00CC52BA">
        <w:rPr>
          <w:sz w:val="14"/>
        </w:rPr>
        <w:t xml:space="preserve">, </w:t>
      </w:r>
      <w:r w:rsidRPr="007F1948">
        <w:rPr>
          <w:rStyle w:val="Emphasis"/>
        </w:rPr>
        <w:t>are uncomfortable with demographic change.</w:t>
      </w:r>
      <w:r w:rsidR="00CC52BA" w:rsidRPr="00CC52BA">
        <w:rPr>
          <w:sz w:val="14"/>
        </w:rPr>
        <w:t xml:space="preserve"> </w:t>
      </w:r>
      <w:r w:rsidRPr="00CC52BA">
        <w:rPr>
          <w:rStyle w:val="StyleUnderline"/>
        </w:rPr>
        <w:t>Anti-immigrant groups and demagogues</w:t>
      </w:r>
      <w:r w:rsidRPr="00CC52BA">
        <w:rPr>
          <w:sz w:val="14"/>
        </w:rPr>
        <w:t xml:space="preserve"> like Gilchrist and Tancredo </w:t>
      </w:r>
      <w:r w:rsidRPr="00CC52BA">
        <w:rPr>
          <w:rStyle w:val="Emphasis"/>
        </w:rPr>
        <w:t>have capitalized on this discomfort in newly emerging immigrant communities</w:t>
      </w:r>
      <w:r w:rsidRPr="00CC52BA">
        <w:rPr>
          <w:sz w:val="14"/>
        </w:rPr>
        <w:t xml:space="preserve">. </w:t>
      </w:r>
      <w:r w:rsidRPr="00CC52BA">
        <w:rPr>
          <w:rStyle w:val="Emphasis"/>
        </w:rPr>
        <w:t>They have falsely attempted to blame immigrants for everything from suburban sprawl to environmental degradation and most recently have taken advantage of the fears of the American public to blame immigrants for terrorism.</w:t>
      </w:r>
      <w:r w:rsidR="00CC52BA" w:rsidRPr="00CC52BA">
        <w:rPr>
          <w:sz w:val="14"/>
        </w:rPr>
        <w:t xml:space="preserve"> </w:t>
      </w:r>
      <w:r w:rsidRPr="00CC52BA">
        <w:rPr>
          <w:rStyle w:val="StyleUnderline"/>
        </w:rPr>
        <w:t>Immigration is</w:t>
      </w:r>
      <w:r w:rsidRPr="00CC52BA">
        <w:rPr>
          <w:sz w:val="14"/>
        </w:rPr>
        <w:t xml:space="preserve"> a moral imperative and </w:t>
      </w:r>
      <w:r w:rsidRPr="00CC52BA">
        <w:rPr>
          <w:rStyle w:val="Emphasis"/>
        </w:rPr>
        <w:t>an economic necessity</w:t>
      </w:r>
      <w:r w:rsidRPr="00CC52BA">
        <w:rPr>
          <w:sz w:val="14"/>
        </w:rPr>
        <w:t xml:space="preserve">. </w:t>
      </w:r>
      <w:r w:rsidRPr="00CC52BA">
        <w:rPr>
          <w:rStyle w:val="StyleUnderline"/>
        </w:rPr>
        <w:t>Geographic location of birth is a morally arbitrary fact, and it is wrong to limit an individual's freedom to pursue his or her interests based on it, particularly in a country whose civic identity is based on providing opportunities to people from around the world</w:t>
      </w:r>
      <w:r w:rsidRPr="00CC52BA">
        <w:rPr>
          <w:sz w:val="14"/>
        </w:rPr>
        <w:t>.</w:t>
      </w:r>
      <w:r w:rsidR="00CC52BA" w:rsidRPr="00CC52BA">
        <w:rPr>
          <w:sz w:val="14"/>
        </w:rPr>
        <w:t xml:space="preserve"> </w:t>
      </w:r>
      <w:r w:rsidRPr="00CC52BA">
        <w:rPr>
          <w:rStyle w:val="StyleUnderline"/>
        </w:rPr>
        <w:t>The economic benefits of free movement of people</w:t>
      </w:r>
      <w:r w:rsidRPr="00CC52BA">
        <w:rPr>
          <w:sz w:val="14"/>
        </w:rPr>
        <w:t xml:space="preserve">, like the benefits of free trade and capital flows, </w:t>
      </w:r>
      <w:r w:rsidRPr="00CC52BA">
        <w:rPr>
          <w:rStyle w:val="StyleUnderline"/>
        </w:rPr>
        <w:t>are clear</w:t>
      </w:r>
      <w:r w:rsidRPr="00CC52BA">
        <w:rPr>
          <w:sz w:val="14"/>
        </w:rPr>
        <w:t>. Each immigrant who comes to the United States expands national output more than he or she personally consumes, which benefits everyone.</w:t>
      </w:r>
      <w:r w:rsidR="00CC52BA" w:rsidRPr="00CC52BA">
        <w:rPr>
          <w:sz w:val="14"/>
        </w:rPr>
        <w:t xml:space="preserve"> </w:t>
      </w:r>
      <w:r w:rsidRPr="00CC52BA">
        <w:rPr>
          <w:sz w:val="14"/>
        </w:rPr>
        <w:t xml:space="preserve">A landmark National Academy of Sciences report found that </w:t>
      </w:r>
      <w:r w:rsidRPr="00CC52BA">
        <w:rPr>
          <w:rStyle w:val="Emphasis"/>
        </w:rPr>
        <w:t>immigrants contribute more than $10 billion annually to the economy</w:t>
      </w:r>
      <w:r w:rsidRPr="00CC52BA">
        <w:rPr>
          <w:sz w:val="14"/>
        </w:rPr>
        <w:t xml:space="preserve">. Other estimates range as high as $80 billion. The NAS study examined every aspect of the issue, from job displacement, to wages, to entrepreneurship, to taxes and consumption of social services. </w:t>
      </w:r>
      <w:r w:rsidRPr="00CC52BA">
        <w:rPr>
          <w:rStyle w:val="StyleUnderline"/>
        </w:rPr>
        <w:t>The economic contributions of immigrants have been particularly notable in midsize to large cities, whose populations and economies have been buoyed by immigration</w:t>
      </w:r>
      <w:r w:rsidRPr="00CC52BA">
        <w:rPr>
          <w:sz w:val="14"/>
        </w:rPr>
        <w:t>.</w:t>
      </w:r>
      <w:r w:rsidR="00CC52BA" w:rsidRPr="00CC52BA">
        <w:rPr>
          <w:sz w:val="14"/>
        </w:rPr>
        <w:t xml:space="preserve"> </w:t>
      </w:r>
      <w:r w:rsidRPr="00CC52BA">
        <w:rPr>
          <w:rStyle w:val="StyleUnderline"/>
        </w:rPr>
        <w:t>Immigrants have revitalized urban economies throughout the United States and particularly improved important sectors such as small business, import/export, finance, construction and manufacturing</w:t>
      </w:r>
      <w:r w:rsidRPr="00CC52BA">
        <w:rPr>
          <w:sz w:val="14"/>
        </w:rPr>
        <w:t xml:space="preserve">. </w:t>
      </w:r>
      <w:r w:rsidRPr="00CC52BA">
        <w:rPr>
          <w:rStyle w:val="Emphasis"/>
        </w:rPr>
        <w:t>Immigrants also have founded many of the largest and most successful technology companies, the lifeblood of our 21st century economy.</w:t>
      </w:r>
      <w:r w:rsidR="00CC52BA">
        <w:rPr>
          <w:rStyle w:val="Emphasis"/>
        </w:rPr>
        <w:t xml:space="preserve"> </w:t>
      </w:r>
      <w:r w:rsidRPr="00CC52BA">
        <w:rPr>
          <w:sz w:val="14"/>
        </w:rPr>
        <w:t xml:space="preserve">With unemployment rates remaining near historic lows and legal immigration quotas far too low to meet the demand for labor, </w:t>
      </w:r>
      <w:r w:rsidRPr="00CC52BA">
        <w:rPr>
          <w:rStyle w:val="StyleUnderline"/>
        </w:rPr>
        <w:t>it is clear that reforms are needed to reconcile public policy with economic reality.</w:t>
      </w:r>
      <w:r w:rsidRPr="00CC52BA">
        <w:rPr>
          <w:sz w:val="14"/>
        </w:rPr>
        <w:t xml:space="preserve"> President Bush has proposed a compromise approach that would create a legal guest worker program to meet this demand for workers. Included in this program would be a route to earned legalization so that undocumented workers can adjust their status and become legal permanent residents. These principles are embodied in Senate legislation sponsored by John McCain, R-Ariz., and Edward Kennedy, D-Mass. Bush should endorse this legislation, and explain to the American public that the correct conservative, free-market position is pro-immigration.</w:t>
      </w:r>
      <w:r w:rsidR="00CC52BA" w:rsidRPr="00CC52BA">
        <w:rPr>
          <w:sz w:val="14"/>
        </w:rPr>
        <w:t xml:space="preserve"> </w:t>
      </w:r>
      <w:r w:rsidRPr="00CC52BA">
        <w:rPr>
          <w:sz w:val="14"/>
        </w:rPr>
        <w:t xml:space="preserve">The recent approval of the Central American Free Trade Agreement by an extremely narrow margin in the House of Representatives shows that </w:t>
      </w:r>
      <w:r w:rsidRPr="00CC52BA">
        <w:rPr>
          <w:rStyle w:val="Emphasis"/>
        </w:rPr>
        <w:t>there is a very real danger of xenophobic political pandering triumphing over reasonable economic policy</w:t>
      </w:r>
      <w:r w:rsidRPr="00CC52BA">
        <w:rPr>
          <w:sz w:val="14"/>
        </w:rPr>
        <w:t xml:space="preserve">. </w:t>
      </w:r>
      <w:r w:rsidRPr="00CC52BA">
        <w:rPr>
          <w:rStyle w:val="Emphasis"/>
        </w:rPr>
        <w:t>The ascendancy of the anti-immigration right is an ominous development that must be countered forcefully and publicly</w:t>
      </w:r>
      <w:r w:rsidRPr="00CC52BA">
        <w:rPr>
          <w:sz w:val="14"/>
        </w:rPr>
        <w:t xml:space="preserve"> by Republican Party leadership. Our future prosperity is at stake.</w:t>
      </w:r>
    </w:p>
    <w:p w14:paraId="64EFDE5C" w14:textId="7FBC7609" w:rsidR="00004C2F" w:rsidRDefault="00CC52BA" w:rsidP="0024659A">
      <w:pPr>
        <w:pStyle w:val="Heading4"/>
      </w:pPr>
      <w:r>
        <w:t xml:space="preserve">And, </w:t>
      </w:r>
      <w:r w:rsidR="00004C2F">
        <w:t xml:space="preserve">students </w:t>
      </w:r>
      <w:r w:rsidR="0024659A">
        <w:t xml:space="preserve">researching and </w:t>
      </w:r>
      <w:r w:rsidR="00004C2F">
        <w:t>debating liberalizing visa policy is key</w:t>
      </w:r>
      <w:r w:rsidR="0024659A">
        <w:t xml:space="preserve"> – builds tools, understanding, and reasoning that can combat disinformation campaigns to prevent bad government policies </w:t>
      </w:r>
    </w:p>
    <w:p w14:paraId="3E545DC8" w14:textId="77777777" w:rsidR="0024659A" w:rsidRPr="0024659A" w:rsidRDefault="0024659A" w:rsidP="0024659A"/>
    <w:p w14:paraId="74384918" w14:textId="77777777" w:rsidR="0024659A" w:rsidRPr="0024659A" w:rsidRDefault="0024659A" w:rsidP="00B55AD5">
      <w:pPr>
        <w:rPr>
          <w:rStyle w:val="Style13ptBold"/>
        </w:rPr>
      </w:pPr>
      <w:r w:rsidRPr="0024659A">
        <w:rPr>
          <w:rStyle w:val="Style13ptBold"/>
        </w:rPr>
        <w:t>H</w:t>
      </w:r>
      <w:r w:rsidR="00004C2F" w:rsidRPr="0024659A">
        <w:rPr>
          <w:rStyle w:val="Style13ptBold"/>
        </w:rPr>
        <w:t xml:space="preserve">ale </w:t>
      </w:r>
      <w:r w:rsidRPr="0024659A">
        <w:rPr>
          <w:rStyle w:val="Style13ptBold"/>
        </w:rPr>
        <w:t>‘</w:t>
      </w:r>
      <w:r w:rsidR="00004C2F" w:rsidRPr="0024659A">
        <w:rPr>
          <w:rStyle w:val="Style13ptBold"/>
        </w:rPr>
        <w:t xml:space="preserve">9 </w:t>
      </w:r>
    </w:p>
    <w:p w14:paraId="41C77494" w14:textId="351011FE" w:rsidR="003C5826" w:rsidRDefault="00004C2F" w:rsidP="00B55AD5">
      <w:r>
        <w:t>(</w:t>
      </w:r>
      <w:r w:rsidR="0024659A">
        <w:t xml:space="preserve">Michael, have been involved in immigrant rights movements since my childhood in Los Between Half-million and a Million Protesters March against Immigrant Law in Los Angeles. Angeles, from the Sanctuary Movement for Central American refugees in the 1980s to the fights against Proposition 187 in the 1990s to the struggles against antiArab hostility after 2001 to the massive immigrant rights marches in 2006, </w:t>
      </w:r>
      <w:r>
        <w:t>"teaching the immigration debate in freshman composition")</w:t>
      </w:r>
    </w:p>
    <w:p w14:paraId="6D1763F6" w14:textId="7DA57F6C" w:rsidR="00004C2F" w:rsidRPr="00CC52BA" w:rsidRDefault="003C5826" w:rsidP="00B55AD5">
      <w:pPr>
        <w:rPr>
          <w:sz w:val="14"/>
        </w:rPr>
      </w:pPr>
      <w:r w:rsidRPr="00CC52BA">
        <w:rPr>
          <w:sz w:val="14"/>
        </w:rPr>
        <w:t xml:space="preserve">After the largest immigration raid in U.S. history to date, </w:t>
      </w:r>
      <w:r w:rsidRPr="003C5826">
        <w:rPr>
          <w:rStyle w:val="StyleUnderline"/>
        </w:rPr>
        <w:t>the New York Times ran an editorial entitled “The Great Immigration Panic” condemning the antiimmigrant hysteria sweeping our country.</w:t>
      </w:r>
      <w:r w:rsidRPr="00CC52BA">
        <w:rPr>
          <w:sz w:val="14"/>
        </w:rPr>
        <w:t xml:space="preserve"> It suggests that a time will come “once the enforcement fever breaks, when we look at what has been done and no longer recognize the country that did it . . . . </w:t>
      </w:r>
      <w:r w:rsidRPr="003C5826">
        <w:rPr>
          <w:rStyle w:val="StyleUnderline"/>
        </w:rPr>
        <w:t>A nation of immigrants is holding another nation of immigrants in bondage, exploiting its labor while ignoring its suffering</w:t>
      </w:r>
      <w:r w:rsidRPr="00CC52BA">
        <w:rPr>
          <w:sz w:val="14"/>
        </w:rPr>
        <w:t xml:space="preserve"> . . . .” </w:t>
      </w:r>
      <w:r w:rsidRPr="003C5826">
        <w:rPr>
          <w:rStyle w:val="Emphasis"/>
        </w:rPr>
        <w:t>While the language is clear and moving, the tone is one of defeat because it concedes</w:t>
      </w:r>
      <w:r w:rsidRPr="00CC52BA">
        <w:rPr>
          <w:sz w:val="14"/>
        </w:rPr>
        <w:t>, “</w:t>
      </w:r>
      <w:r w:rsidRPr="003C5826">
        <w:rPr>
          <w:rStyle w:val="StyleUnderline"/>
        </w:rPr>
        <w:t>There are few national figures [read politicians] standing firm against restrictionism</w:t>
      </w:r>
      <w:r w:rsidRPr="00CC52BA">
        <w:rPr>
          <w:sz w:val="14"/>
        </w:rPr>
        <w:t xml:space="preserve">.” The editorial concludes, “Children someday will study the Great Immigration Panic of the early 2000s, which harmed countless lives, wasted billions of dollars and mocked the nation’s most deeply held values.” </w:t>
      </w:r>
      <w:r w:rsidRPr="003C5826">
        <w:rPr>
          <w:rStyle w:val="StyleUnderline"/>
        </w:rPr>
        <w:t>Sadly, much of the immigrant rights movement has taken a similar poignant yet defeated tone since 2006.</w:t>
      </w:r>
      <w:r w:rsidRPr="00CC52BA">
        <w:rPr>
          <w:sz w:val="14"/>
        </w:rPr>
        <w:t xml:space="preserve"> </w:t>
      </w:r>
      <w:r w:rsidRPr="003C5826">
        <w:rPr>
          <w:rStyle w:val="StyleUnderline"/>
        </w:rPr>
        <w:t>Looking at the current crisis in the immigrant rights movement from the perspective of a progressive teacher</w:t>
      </w:r>
      <w:r w:rsidRPr="00CC52BA">
        <w:rPr>
          <w:sz w:val="14"/>
        </w:rPr>
        <w:t xml:space="preserve">, </w:t>
      </w:r>
      <w:r w:rsidRPr="003C5826">
        <w:rPr>
          <w:rStyle w:val="Emphasis"/>
        </w:rPr>
        <w:t>I had to ask myself what I am doing to engage my students—not “someday”—but right now in this national debate</w:t>
      </w:r>
      <w:r w:rsidRPr="00CC52BA">
        <w:rPr>
          <w:sz w:val="14"/>
        </w:rPr>
        <w:t xml:space="preserve">. </w:t>
      </w:r>
      <w:r w:rsidRPr="003C5826">
        <w:rPr>
          <w:rStyle w:val="StyleUnderline"/>
        </w:rPr>
        <w:t>Not only do students need the critical tools to look beyond the vast amounts of disinformation and propaganda in order to construct</w:t>
      </w:r>
      <w:r w:rsidRPr="00CC52BA">
        <w:rPr>
          <w:sz w:val="14"/>
        </w:rPr>
        <w:t xml:space="preserve"> </w:t>
      </w:r>
      <w:r w:rsidRPr="003C5826">
        <w:rPr>
          <w:rStyle w:val="Emphasis"/>
        </w:rPr>
        <w:t>more informed</w:t>
      </w:r>
      <w:r w:rsidRPr="00CC52BA">
        <w:rPr>
          <w:sz w:val="14"/>
        </w:rPr>
        <w:t xml:space="preserve">, </w:t>
      </w:r>
      <w:r w:rsidRPr="003C5826">
        <w:rPr>
          <w:rStyle w:val="Emphasis"/>
        </w:rPr>
        <w:t>reasoned opinions</w:t>
      </w:r>
      <w:r w:rsidRPr="00CC52BA">
        <w:rPr>
          <w:sz w:val="14"/>
        </w:rPr>
        <w:t xml:space="preserve"> (a point the editorial agreed with), </w:t>
      </w:r>
      <w:r w:rsidRPr="003C5826">
        <w:rPr>
          <w:rStyle w:val="Emphasis"/>
        </w:rPr>
        <w:t>but they also need to develop a sense of agency that enables them to participate actively in the struggles against anti-immigrant hysteria</w:t>
      </w:r>
      <w:r w:rsidRPr="00CC52BA">
        <w:rPr>
          <w:sz w:val="14"/>
        </w:rPr>
        <w:t xml:space="preserve"> (a point that liberal publications will rarely concede). </w:t>
      </w:r>
      <w:r w:rsidRPr="003C5826">
        <w:rPr>
          <w:rStyle w:val="StyleUnderline"/>
        </w:rPr>
        <w:t>Only intelligent decisions arrived at through</w:t>
      </w:r>
      <w:r w:rsidRPr="00CC52BA">
        <w:rPr>
          <w:sz w:val="14"/>
        </w:rPr>
        <w:t xml:space="preserve"> </w:t>
      </w:r>
      <w:r w:rsidRPr="003C5826">
        <w:rPr>
          <w:rStyle w:val="Emphasis"/>
        </w:rPr>
        <w:t>reflection and research</w:t>
      </w:r>
      <w:r w:rsidRPr="00CC52BA">
        <w:rPr>
          <w:sz w:val="14"/>
        </w:rPr>
        <w:t xml:space="preserve"> </w:t>
      </w:r>
      <w:r w:rsidRPr="003C5826">
        <w:rPr>
          <w:rStyle w:val="Emphasis"/>
        </w:rPr>
        <w:t>fused with an understanding that change only happens with the active participation of masses of people</w:t>
      </w:r>
      <w:r w:rsidRPr="00CC52BA">
        <w:rPr>
          <w:sz w:val="14"/>
        </w:rPr>
        <w:t xml:space="preserve">, peppered with a healthy sense of outrage, </w:t>
      </w:r>
      <w:r w:rsidRPr="003C5826">
        <w:rPr>
          <w:rStyle w:val="StyleUnderline"/>
        </w:rPr>
        <w:t>will begin to overcome one of the most dangerous and recurrent tendencies in American society</w:t>
      </w:r>
      <w:r w:rsidRPr="00CC52BA">
        <w:rPr>
          <w:sz w:val="14"/>
        </w:rPr>
        <w:t>. I have been involved in immigrant rights movements since my childhood in Los Between Half-million and a Million Protesters March against Immigrant Law in Los Angeles.</w:t>
      </w:r>
      <w:r w:rsidR="0024659A" w:rsidRPr="00CC52BA">
        <w:rPr>
          <w:sz w:val="14"/>
        </w:rPr>
        <w:t xml:space="preserve"> </w:t>
      </w:r>
      <w:r w:rsidRPr="00CC52BA">
        <w:rPr>
          <w:sz w:val="14"/>
        </w:rPr>
        <w:t xml:space="preserve">Angeles, from the Sanctuary Movement for Central American refugees in the 1980s to the fights against Proposition 187 in the 1990s to the struggles against antiArab hostility after 2001 to the massive immigrant rights marches in 2006. Most recently, I moved to Toledo, Ohio, and worked for the Farm Labor Organizing Committee (AFL-CIO) helping to organize migrant farmworkers, mostly of Mexican and indigenous descent, in the Midwest and South. </w:t>
      </w:r>
      <w:r w:rsidRPr="003C5826">
        <w:rPr>
          <w:rStyle w:val="StyleUnderline"/>
        </w:rPr>
        <w:t>In my experience, the most successful immigrant rights movements do not wait on politicians to solve problems</w:t>
      </w:r>
      <w:r w:rsidRPr="00CC52BA">
        <w:rPr>
          <w:sz w:val="14"/>
        </w:rPr>
        <w:t xml:space="preserve">, </w:t>
      </w:r>
      <w:r w:rsidRPr="003C5826">
        <w:rPr>
          <w:rStyle w:val="StyleUnderline"/>
        </w:rPr>
        <w:t xml:space="preserve">but rather </w:t>
      </w:r>
      <w:r w:rsidRPr="0024659A">
        <w:rPr>
          <w:rStyle w:val="StyleUnderline"/>
        </w:rPr>
        <w:t>empower immigrants</w:t>
      </w:r>
      <w:r w:rsidRPr="00CC52BA">
        <w:rPr>
          <w:sz w:val="14"/>
        </w:rPr>
        <w:t xml:space="preserve"> to speak for themselves </w:t>
      </w:r>
      <w:r w:rsidRPr="0024659A">
        <w:rPr>
          <w:rStyle w:val="StyleUnderline"/>
        </w:rPr>
        <w:t>and educate fellow immigrants and allies about the root causes of immigration</w:t>
      </w:r>
      <w:r w:rsidRPr="00CC52BA">
        <w:rPr>
          <w:sz w:val="14"/>
        </w:rPr>
        <w:t xml:space="preserve">. At the same time, </w:t>
      </w:r>
      <w:r w:rsidRPr="0024659A">
        <w:rPr>
          <w:rStyle w:val="StyleUnderline"/>
        </w:rPr>
        <w:t>successful movements</w:t>
      </w:r>
      <w:r w:rsidRPr="00CC52BA">
        <w:rPr>
          <w:sz w:val="14"/>
        </w:rPr>
        <w:t xml:space="preserve"> </w:t>
      </w:r>
      <w:r w:rsidRPr="0024659A">
        <w:rPr>
          <w:rStyle w:val="Emphasis"/>
        </w:rPr>
        <w:t>create more allies</w:t>
      </w:r>
      <w:r w:rsidRPr="00CC52BA">
        <w:rPr>
          <w:sz w:val="14"/>
        </w:rPr>
        <w:t xml:space="preserve"> </w:t>
      </w:r>
      <w:r w:rsidRPr="0024659A">
        <w:rPr>
          <w:rStyle w:val="StyleUnderline"/>
        </w:rPr>
        <w:t>and empower them to go into their communities and defuse</w:t>
      </w:r>
      <w:r w:rsidRPr="00CC52BA">
        <w:rPr>
          <w:sz w:val="14"/>
        </w:rPr>
        <w:t xml:space="preserve"> the </w:t>
      </w:r>
      <w:r w:rsidRPr="0024659A">
        <w:rPr>
          <w:rStyle w:val="Emphasis"/>
        </w:rPr>
        <w:t>scapegoating and disinformation that consumes too many U.S. citizens</w:t>
      </w:r>
      <w:r w:rsidRPr="00CC52BA">
        <w:rPr>
          <w:sz w:val="14"/>
        </w:rPr>
        <w:t>. This article will discuss how I developed a freshmen composition class that tries to transfer the lessons I learned as an immigrant rights organizer into the freshmen composition classroom</w:t>
      </w:r>
    </w:p>
    <w:p w14:paraId="1EA68AC8" w14:textId="1C6C3121" w:rsidR="00004C2F" w:rsidRDefault="00CC52BA" w:rsidP="00BF05DE">
      <w:pPr>
        <w:pStyle w:val="Heading4"/>
      </w:pPr>
      <w:r>
        <w:t xml:space="preserve">And, </w:t>
      </w:r>
      <w:r w:rsidR="007F1948">
        <w:t>U</w:t>
      </w:r>
      <w:r w:rsidR="00004C2F">
        <w:t>nchecked nativism cause violence against immigrants --- turns the case</w:t>
      </w:r>
    </w:p>
    <w:p w14:paraId="77D5301A" w14:textId="77777777" w:rsidR="00BF05DE" w:rsidRPr="00BF05DE" w:rsidRDefault="00BF05DE" w:rsidP="00BF05DE"/>
    <w:p w14:paraId="3E2D86A3" w14:textId="6DF1EFCA" w:rsidR="00BF05DE" w:rsidRPr="007F1948" w:rsidRDefault="00CC52BA" w:rsidP="00B55AD5">
      <w:pPr>
        <w:rPr>
          <w:rStyle w:val="Style13ptBold"/>
        </w:rPr>
      </w:pPr>
      <w:r>
        <w:rPr>
          <w:rStyle w:val="Style13ptBold"/>
        </w:rPr>
        <w:t>K</w:t>
      </w:r>
      <w:r w:rsidR="00004C2F" w:rsidRPr="007F1948">
        <w:rPr>
          <w:rStyle w:val="Style13ptBold"/>
        </w:rPr>
        <w:t xml:space="preserve">ondracke 11 </w:t>
      </w:r>
    </w:p>
    <w:p w14:paraId="4E0E8E5D" w14:textId="02AC39AB" w:rsidR="00004C2F" w:rsidRDefault="00004C2F" w:rsidP="00B55AD5">
      <w:r>
        <w:t>(</w:t>
      </w:r>
      <w:r w:rsidR="00CC52BA">
        <w:t xml:space="preserve">Mort, </w:t>
      </w:r>
      <w:r>
        <w:t>"nativist lobby is winning on immigration"</w:t>
      </w:r>
      <w:r w:rsidR="00CC52BA">
        <w:t xml:space="preserve"> pg online @ https://www.realclearpolitics.com/articles/2011/01/15/nativist_lobby_is_winning_on_immigration_108559.html</w:t>
      </w:r>
      <w:r>
        <w:t>)</w:t>
      </w:r>
    </w:p>
    <w:p w14:paraId="060227EF" w14:textId="1020E055" w:rsidR="00004C2F" w:rsidRPr="00CC52BA" w:rsidRDefault="007F1948" w:rsidP="00B55AD5">
      <w:pPr>
        <w:rPr>
          <w:sz w:val="12"/>
        </w:rPr>
      </w:pPr>
      <w:r w:rsidRPr="007F1948">
        <w:rPr>
          <w:rStyle w:val="Emphasis"/>
        </w:rPr>
        <w:t>The failure of Congress and two presidents to enact immigration reform is plunging the nation into an ugly future</w:t>
      </w:r>
      <w:r w:rsidRPr="00CC52BA">
        <w:rPr>
          <w:sz w:val="12"/>
        </w:rPr>
        <w:t xml:space="preserve">. Call it </w:t>
      </w:r>
      <w:r w:rsidRPr="007F1948">
        <w:rPr>
          <w:rStyle w:val="StyleUnderline"/>
        </w:rPr>
        <w:t>the Arizonification of America</w:t>
      </w:r>
      <w:r w:rsidRPr="00CC52BA">
        <w:rPr>
          <w:sz w:val="12"/>
        </w:rPr>
        <w:t xml:space="preserve">. Quite apart from the ghastly shooting of Rep. Gabrielle Giffords (D) and 19 others in Tucson, Ariz., </w:t>
      </w:r>
      <w:r w:rsidRPr="007F1948">
        <w:rPr>
          <w:rStyle w:val="StyleUnderline"/>
        </w:rPr>
        <w:t>the state truly has become</w:t>
      </w:r>
      <w:r w:rsidRPr="00CC52BA">
        <w:rPr>
          <w:sz w:val="12"/>
        </w:rPr>
        <w:t>, as Pima County Sheriff Clarence Dupnik described it, "</w:t>
      </w:r>
      <w:r w:rsidRPr="007F1948">
        <w:rPr>
          <w:rStyle w:val="Emphasis"/>
        </w:rPr>
        <w:t>a mecca for racism and bigotry" - largely over immigration</w:t>
      </w:r>
      <w:r w:rsidRPr="00CC52BA">
        <w:rPr>
          <w:sz w:val="12"/>
        </w:rPr>
        <w:t xml:space="preserve">. It has become a state of </w:t>
      </w:r>
      <w:r w:rsidRPr="007F1948">
        <w:rPr>
          <w:rStyle w:val="StyleUnderline"/>
        </w:rPr>
        <w:t>Minuteman vigilantism, death threats against politicians and judges, talk-radio demagoguery, and bullying of Latinos and rival politicians by "America's toughest sheriff," Joe Arpaio</w:t>
      </w:r>
      <w:r w:rsidRPr="00CC52BA">
        <w:rPr>
          <w:sz w:val="12"/>
        </w:rPr>
        <w:t xml:space="preserve"> of Maricopa County. Now, </w:t>
      </w:r>
      <w:r w:rsidRPr="007F1948">
        <w:rPr>
          <w:rStyle w:val="StyleUnderline"/>
        </w:rPr>
        <w:t>governors and legislators in 23 other states are considering following Arizona's lead in directing local police to act as immigration officers</w:t>
      </w:r>
      <w:r w:rsidRPr="00CC52BA">
        <w:rPr>
          <w:sz w:val="12"/>
        </w:rPr>
        <w:t xml:space="preserve">. And politicians in several states are contriving to, in effect, amend the U.S. Constitution to deny citizenship to children born in the U.S. if their parents are illegal immigrants. </w:t>
      </w:r>
      <w:r w:rsidRPr="007F1948">
        <w:rPr>
          <w:rStyle w:val="StyleUnderline"/>
        </w:rPr>
        <w:t xml:space="preserve">All this represents a high-water mark in the influence of the "nativist lobby" </w:t>
      </w:r>
      <w:r w:rsidRPr="00CC52BA">
        <w:rPr>
          <w:sz w:val="12"/>
        </w:rPr>
        <w:t xml:space="preserve">- </w:t>
      </w:r>
      <w:r w:rsidRPr="007F1948">
        <w:rPr>
          <w:rStyle w:val="StyleUnderline"/>
        </w:rPr>
        <w:t>a richly funded assemblage of national and local groups organized by Michigan ophthalmologist John Tanton</w:t>
      </w:r>
      <w:r w:rsidRPr="00CC52BA">
        <w:rPr>
          <w:sz w:val="12"/>
        </w:rPr>
        <w:t xml:space="preserve">. The groups, which have gained respectability, include the Federation for American Immigration Reform, the Center for Immigration Studies and NumbersUSA. But </w:t>
      </w:r>
      <w:r w:rsidRPr="007F1948">
        <w:rPr>
          <w:rStyle w:val="Emphasis"/>
        </w:rPr>
        <w:t>some investigations have tied Tanton to white-supremacist ideology as well.</w:t>
      </w:r>
      <w:r>
        <w:rPr>
          <w:rStyle w:val="Emphasis"/>
        </w:rPr>
        <w:t xml:space="preserve"> </w:t>
      </w:r>
      <w:r w:rsidRPr="00CC52BA">
        <w:rPr>
          <w:sz w:val="12"/>
        </w:rPr>
        <w:t xml:space="preserve">The move to end birthright citizenship is led by Kansas Secretary of State Kris Kobach, who is affiliated with FAIR's legal arm. </w:t>
      </w:r>
      <w:r w:rsidRPr="007F1948">
        <w:rPr>
          <w:rStyle w:val="StyleUnderline"/>
        </w:rPr>
        <w:t>Tanton's groups</w:t>
      </w:r>
      <w:r w:rsidRPr="00CC52BA">
        <w:rPr>
          <w:sz w:val="12"/>
        </w:rPr>
        <w:t xml:space="preserve"> are making use of economic hard times to </w:t>
      </w:r>
      <w:r w:rsidRPr="007F1948">
        <w:rPr>
          <w:rStyle w:val="StyleUnderline"/>
        </w:rPr>
        <w:t>argue that immigrants - legal and illegal - are stealing jobs from Americans and straining government budgets</w:t>
      </w:r>
      <w:r w:rsidRPr="00CC52BA">
        <w:rPr>
          <w:sz w:val="12"/>
        </w:rPr>
        <w:t xml:space="preserve">. It's largely bogus because immigrants tend to take jobs that Americans won't or can't do and because illegal workers pay taxes but can't get benefits. If Congress had acted on immigration reform under President George W. Bush - it failed by five votes in 2007 - or if President Barack Obama had pushed it in his first year in office, as he promised, it might have included "impact aid" for communities with large undocumented populations. </w:t>
      </w:r>
      <w:r w:rsidRPr="007F1948">
        <w:rPr>
          <w:rStyle w:val="StyleUnderline"/>
        </w:rPr>
        <w:t>In the present climate, attacks on illegal immigrants by radio talk-show hosts, politicians, vigilantes</w:t>
      </w:r>
      <w:r w:rsidRPr="00CC52BA">
        <w:rPr>
          <w:sz w:val="12"/>
        </w:rPr>
        <w:t xml:space="preserve"> - and Arizona's Senate Bill 1070 - </w:t>
      </w:r>
      <w:r w:rsidRPr="007F1948">
        <w:rPr>
          <w:rStyle w:val="Emphasis"/>
        </w:rPr>
        <w:t>invite profiling of Latinos in general</w:t>
      </w:r>
      <w:r w:rsidRPr="00CC52BA">
        <w:rPr>
          <w:sz w:val="12"/>
        </w:rPr>
        <w:t xml:space="preserve">, </w:t>
      </w:r>
      <w:r w:rsidRPr="007F1948">
        <w:rPr>
          <w:rStyle w:val="StyleUnderline"/>
        </w:rPr>
        <w:t>giving the trend a racist tinge.</w:t>
      </w:r>
      <w:r w:rsidRPr="00CC52BA">
        <w:rPr>
          <w:sz w:val="12"/>
        </w:rPr>
        <w:t xml:space="preserve"> As immigration reform advocate Rick Swartz told me: "</w:t>
      </w:r>
      <w:r w:rsidRPr="007F1948">
        <w:rPr>
          <w:rStyle w:val="StyleUnderline"/>
        </w:rPr>
        <w:t>There's a long history in our country of demonizing ‘the other'</w:t>
      </w:r>
      <w:r w:rsidRPr="00CC52BA">
        <w:rPr>
          <w:sz w:val="12"/>
        </w:rPr>
        <w:t xml:space="preserve"> - Catholics by the Know-Nothings, Chinese, blacks, Jews. </w:t>
      </w:r>
      <w:r w:rsidRPr="007F1948">
        <w:rPr>
          <w:rStyle w:val="StyleUnderline"/>
        </w:rPr>
        <w:t>Americans ought to fear we're in another one of those periods now."</w:t>
      </w:r>
      <w:r w:rsidRPr="00CC52BA">
        <w:rPr>
          <w:sz w:val="12"/>
        </w:rPr>
        <w:t xml:space="preserve"> Polls show that 60 percent of Americans support Arizona's police enforcement law but that just as many support giving illegal immigrants a path to citizenship. But GOP victories in 2010 will make it impossible for Congress to address the immigration problem constructively. The prospect is for harsh enforcement measures to be considered in the House, then get blocked in the Senate or vetoed by Obama, producing continued federal stalemate - and state activism. House immigration policy will be overseen by two longtime restrictionists, Judiciary Chairman Lamar Smith (R-Texas) and immigration subcommittee Chairman Elton Gallegly (R-Calif.) Smith has indicated he wants to enact mandatory electronic verification of the citizenship of all new employees - a step that might lead to mass firing of undocumented workers. Some pro-immigrant reformers say they could support "mandatory e-verify" if it were accompanied by steps to enable presently undocumented workers to gain legal status. But Republicans - and increasingly, even moderates - are opposed to anything smacking of "amnesty," either because they fear the wrath of nativists or because of the prospect that former illegal immigrants will vote Democratic. Interestingly, one of the harshest of all anti-immigrant Republicans, Rep. Steve King (Iowa), was expected to chair the immigration subcommittee, but he was displaced by Gallegly. King blamed Speaker John Boehner (R-Ohio), who King said is "not very aggressive on immigration." If that's so, </w:t>
      </w:r>
      <w:r w:rsidRPr="007F1948">
        <w:rPr>
          <w:rStyle w:val="StyleUnderline"/>
        </w:rPr>
        <w:t>there will still be intense pressure for restrictive action</w:t>
      </w:r>
      <w:r w:rsidRPr="00CC52BA">
        <w:rPr>
          <w:sz w:val="12"/>
        </w:rPr>
        <w:t xml:space="preserve">, including a Congressional ban on birthright citizenship from FAIR and allied groups. </w:t>
      </w:r>
      <w:r w:rsidRPr="007F1948">
        <w:rPr>
          <w:rStyle w:val="StyleUnderline"/>
        </w:rPr>
        <w:t>In the nation's capital and around the country, however, political leaders should be worried that conditions in Arizona will spread nationwide</w:t>
      </w:r>
      <w:r w:rsidRPr="00CC52BA">
        <w:rPr>
          <w:sz w:val="12"/>
        </w:rPr>
        <w:t>. A brief recent history of events in the state prepared by the National Day Laborer Organizing Network includes neo-Nazi harassment of worker sites, lawsuits charging racial profiling, gun violence and verbal war between Arpaio and Phoenix Mayor Phil Gordon over raids through Latino neighborhoods.</w:t>
      </w:r>
    </w:p>
    <w:p w14:paraId="44065700" w14:textId="434415EC" w:rsidR="007F1948" w:rsidRDefault="007F1948" w:rsidP="00B55AD5"/>
    <w:p w14:paraId="63058E3A" w14:textId="0FD2A4BA" w:rsidR="00DE35F0" w:rsidRDefault="00DE35F0" w:rsidP="00DE35F0">
      <w:pPr>
        <w:pStyle w:val="Heading2"/>
        <w:rPr>
          <w:rFonts w:cs="Arial"/>
        </w:rPr>
      </w:pPr>
      <w:r w:rsidRPr="00544C80">
        <w:rPr>
          <w:rFonts w:cs="Arial"/>
        </w:rPr>
        <w:t>Policy Discussions Good</w:t>
      </w:r>
    </w:p>
    <w:p w14:paraId="1F0634FC" w14:textId="4C2B70FA" w:rsidR="00995B8A" w:rsidRDefault="00995B8A" w:rsidP="00995B8A"/>
    <w:p w14:paraId="6423A48C" w14:textId="074DF532" w:rsidR="00995B8A" w:rsidRPr="00457DA2" w:rsidRDefault="00995B8A" w:rsidP="00995B8A">
      <w:pPr>
        <w:pStyle w:val="Heading3"/>
        <w:rPr>
          <w:rFonts w:cs="Times New Roman"/>
        </w:rPr>
      </w:pPr>
      <w:r w:rsidRPr="00457DA2">
        <w:rPr>
          <w:rFonts w:cs="Times New Roman"/>
        </w:rPr>
        <w:t xml:space="preserve">2AC Debate Politicizing </w:t>
      </w:r>
    </w:p>
    <w:p w14:paraId="466C7E21" w14:textId="3D0E38A4" w:rsidR="00995B8A" w:rsidRDefault="00995B8A" w:rsidP="00995B8A">
      <w:pPr>
        <w:pStyle w:val="Heading4"/>
      </w:pPr>
      <w:bookmarkStart w:id="1" w:name="_Hlk507938757"/>
      <w:r w:rsidRPr="00457DA2">
        <w:t xml:space="preserve">Debate is politicizing --- the attempt to engage overcomes alienation even if the goal isn’t achieved.  The aff doesn’t deny flux.  </w:t>
      </w:r>
    </w:p>
    <w:p w14:paraId="659FD2DD" w14:textId="77777777" w:rsidR="009E005B" w:rsidRPr="009E005B" w:rsidRDefault="009E005B" w:rsidP="009E005B"/>
    <w:p w14:paraId="79763525" w14:textId="3F69645E" w:rsidR="00995B8A" w:rsidRPr="00457DA2" w:rsidRDefault="00995B8A" w:rsidP="00995B8A">
      <w:r w:rsidRPr="00457DA2">
        <w:t xml:space="preserve">Shmuel </w:t>
      </w:r>
      <w:r w:rsidRPr="00457DA2">
        <w:rPr>
          <w:rStyle w:val="Style13ptBold"/>
        </w:rPr>
        <w:t>LEDERMAN 14</w:t>
      </w:r>
      <w:r w:rsidRPr="00457DA2">
        <w:t xml:space="preserve">, PhD from the University of Haifa, Israel, teaches at The Open University of Israel [“Agonism and Deliberation in Arendt,” </w:t>
      </w:r>
      <w:r w:rsidRPr="00457DA2">
        <w:rPr>
          <w:i/>
        </w:rPr>
        <w:t>Constellations</w:t>
      </w:r>
      <w:r w:rsidRPr="00457DA2">
        <w:t>, Vol. 21, Issue 3, September 2014, p. 327-337, Accessed Online through Emory Libraries]</w:t>
      </w:r>
    </w:p>
    <w:p w14:paraId="46E1B916" w14:textId="77777777" w:rsidR="00995B8A" w:rsidRPr="00457DA2" w:rsidRDefault="00995B8A" w:rsidP="00995B8A">
      <w:pPr>
        <w:rPr>
          <w:sz w:val="16"/>
        </w:rPr>
      </w:pPr>
      <w:r w:rsidRPr="00457DA2">
        <w:rPr>
          <w:sz w:val="16"/>
        </w:rPr>
        <w:t xml:space="preserve">It is fairly obvious why Villa does not “recognize” this utopia. His </w:t>
      </w:r>
      <w:r w:rsidRPr="00457DA2">
        <w:rPr>
          <w:rStyle w:val="StyleUnderline"/>
        </w:rPr>
        <w:t>“agonist” interpretation of Arendt excludes attributing</w:t>
      </w:r>
      <w:r w:rsidRPr="00457DA2">
        <w:rPr>
          <w:sz w:val="16"/>
        </w:rPr>
        <w:t xml:space="preserve"> special </w:t>
      </w:r>
      <w:r w:rsidRPr="00457DA2">
        <w:rPr>
          <w:rStyle w:val="StyleUnderline"/>
        </w:rPr>
        <w:t>importance to</w:t>
      </w:r>
      <w:r w:rsidRPr="00457DA2">
        <w:rPr>
          <w:sz w:val="16"/>
        </w:rPr>
        <w:t xml:space="preserve"> citizens’ </w:t>
      </w:r>
      <w:r w:rsidRPr="00457DA2">
        <w:rPr>
          <w:rStyle w:val="StyleUnderline"/>
        </w:rPr>
        <w:t>participation in government</w:t>
      </w:r>
      <w:r w:rsidRPr="00457DA2">
        <w:rPr>
          <w:sz w:val="16"/>
        </w:rPr>
        <w:t>. Indeed, to his mind believing that Arendt offers us a possible recovery of action in fact involves a failure to take seriously Arendt's analysis of the modern world and the almost non-existent (according to Villa) prospects for action within it.92 This seems to be also the case for Sandra and Lewis Hinchman, who argue that Arendt's political ideal finally became the philosopher as a public figure, and not the citizen who speaks to his fellow citizens.93</w:t>
      </w:r>
    </w:p>
    <w:p w14:paraId="5C866984" w14:textId="77777777" w:rsidR="00995B8A" w:rsidRPr="00995B8A" w:rsidRDefault="00995B8A" w:rsidP="00995B8A">
      <w:pPr>
        <w:rPr>
          <w:sz w:val="16"/>
        </w:rPr>
      </w:pPr>
      <w:r w:rsidRPr="00457DA2">
        <w:rPr>
          <w:rStyle w:val="StyleUnderline"/>
        </w:rPr>
        <w:t>For Arendt</w:t>
      </w:r>
      <w:r w:rsidRPr="00457DA2">
        <w:rPr>
          <w:sz w:val="16"/>
        </w:rPr>
        <w:t xml:space="preserve">, however, </w:t>
      </w:r>
      <w:r w:rsidRPr="00457DA2">
        <w:rPr>
          <w:rStyle w:val="StyleUnderline"/>
        </w:rPr>
        <w:t>participation in government, with its</w:t>
      </w:r>
      <w:r w:rsidRPr="00457DA2">
        <w:rPr>
          <w:sz w:val="16"/>
        </w:rPr>
        <w:t xml:space="preserve"> obvious </w:t>
      </w:r>
      <w:r w:rsidRPr="00457DA2">
        <w:rPr>
          <w:rStyle w:val="StyleUnderline"/>
        </w:rPr>
        <w:t xml:space="preserve">“deliberative” elements (exchanging opinions, </w:t>
      </w:r>
      <w:r w:rsidRPr="00457DA2">
        <w:rPr>
          <w:rStyle w:val="Emphasis"/>
        </w:rPr>
        <w:t>agreeing and acting with others</w:t>
      </w:r>
      <w:r w:rsidRPr="00457DA2">
        <w:rPr>
          <w:rStyle w:val="StyleUnderline"/>
        </w:rPr>
        <w:t xml:space="preserve">), is </w:t>
      </w:r>
      <w:r w:rsidRPr="00457DA2">
        <w:rPr>
          <w:rStyle w:val="Emphasis"/>
        </w:rPr>
        <w:t>essential to the experience of freedom</w:t>
      </w:r>
      <w:r w:rsidRPr="00457DA2">
        <w:rPr>
          <w:rStyle w:val="StyleUnderline"/>
        </w:rPr>
        <w:t xml:space="preserve"> itself</w:t>
      </w:r>
      <w:r w:rsidRPr="00457DA2">
        <w:rPr>
          <w:sz w:val="16"/>
        </w:rPr>
        <w:t xml:space="preserve">. As I explained above, </w:t>
      </w:r>
      <w:r w:rsidRPr="00995B8A">
        <w:rPr>
          <w:rStyle w:val="StyleUnderline"/>
        </w:rPr>
        <w:t>politics in its Arendtian sense grows out of the desire of individuals to appear in the public sphere</w:t>
      </w:r>
      <w:r w:rsidRPr="00995B8A">
        <w:rPr>
          <w:sz w:val="16"/>
        </w:rPr>
        <w:t xml:space="preserve">, to claim their place in the common world. </w:t>
      </w:r>
      <w:r w:rsidRPr="00995B8A">
        <w:rPr>
          <w:rStyle w:val="StyleUnderline"/>
        </w:rPr>
        <w:t>The space of appearance into which we enter when we take part in the public realm provides us with an opportunity for actualizing ourselves</w:t>
      </w:r>
      <w:r w:rsidRPr="00995B8A">
        <w:rPr>
          <w:sz w:val="16"/>
        </w:rPr>
        <w:t xml:space="preserve">, our unique identity, which receives concreteness and intensiveness when it is disclosed to others. </w:t>
      </w:r>
      <w:r w:rsidRPr="00995B8A">
        <w:rPr>
          <w:rStyle w:val="StyleUnderline"/>
        </w:rPr>
        <w:t>It</w:t>
      </w:r>
      <w:r w:rsidRPr="00995B8A">
        <w:rPr>
          <w:sz w:val="16"/>
        </w:rPr>
        <w:t xml:space="preserve"> also </w:t>
      </w:r>
      <w:r w:rsidRPr="00995B8A">
        <w:rPr>
          <w:rStyle w:val="StyleUnderline"/>
        </w:rPr>
        <w:t xml:space="preserve">provides us with an actualization of the world itself: “For without a space of appearance and </w:t>
      </w:r>
      <w:r w:rsidRPr="00995B8A">
        <w:rPr>
          <w:rStyle w:val="Emphasis"/>
        </w:rPr>
        <w:t>without trusting in</w:t>
      </w:r>
      <w:r w:rsidRPr="00995B8A">
        <w:rPr>
          <w:sz w:val="16"/>
        </w:rPr>
        <w:t xml:space="preserve"> action and </w:t>
      </w:r>
      <w:r w:rsidRPr="00995B8A">
        <w:rPr>
          <w:rStyle w:val="Emphasis"/>
        </w:rPr>
        <w:t>speech</w:t>
      </w:r>
      <w:r w:rsidRPr="00995B8A">
        <w:rPr>
          <w:rStyle w:val="StyleUnderline"/>
        </w:rPr>
        <w:t xml:space="preserve"> as a mode of being together, neither the reality of one's self, of one's own identity, nor the reality of the surrounding world can be established beyond doubt</w:t>
      </w:r>
      <w:r w:rsidRPr="00995B8A">
        <w:rPr>
          <w:sz w:val="16"/>
        </w:rPr>
        <w:t xml:space="preserve"> […] </w:t>
      </w:r>
      <w:r w:rsidRPr="00995B8A">
        <w:rPr>
          <w:rStyle w:val="StyleUnderline"/>
        </w:rPr>
        <w:t>this actualization resides and comes to pass in those activities that exist only in sheer actuality.”</w:t>
      </w:r>
      <w:r w:rsidRPr="00995B8A">
        <w:rPr>
          <w:sz w:val="16"/>
        </w:rPr>
        <w:t>94</w:t>
      </w:r>
    </w:p>
    <w:p w14:paraId="2B8AD5B4" w14:textId="77777777" w:rsidR="00995B8A" w:rsidRPr="00995B8A" w:rsidRDefault="00995B8A" w:rsidP="00995B8A">
      <w:pPr>
        <w:rPr>
          <w:sz w:val="16"/>
        </w:rPr>
      </w:pPr>
      <w:r w:rsidRPr="00995B8A">
        <w:rPr>
          <w:rStyle w:val="StyleUnderline"/>
        </w:rPr>
        <w:t>The same actualization of the self and the world</w:t>
      </w:r>
      <w:r w:rsidRPr="00995B8A">
        <w:rPr>
          <w:sz w:val="16"/>
        </w:rPr>
        <w:t xml:space="preserve">, I would like to stress, </w:t>
      </w:r>
      <w:r w:rsidRPr="00995B8A">
        <w:rPr>
          <w:rStyle w:val="StyleUnderline"/>
        </w:rPr>
        <w:t xml:space="preserve">is achieved by common speech, namely the </w:t>
      </w:r>
      <w:r w:rsidRPr="00995B8A">
        <w:rPr>
          <w:rStyle w:val="Emphasis"/>
        </w:rPr>
        <w:t>exchange of opinions</w:t>
      </w:r>
      <w:r w:rsidRPr="00995B8A">
        <w:rPr>
          <w:rStyle w:val="StyleUnderline"/>
        </w:rPr>
        <w:t xml:space="preserve"> in light of the necessity to agree</w:t>
      </w:r>
      <w:r w:rsidRPr="00995B8A">
        <w:rPr>
          <w:sz w:val="16"/>
        </w:rPr>
        <w:t xml:space="preserve"> on joint decisions and actions. As was already pointed out, </w:t>
      </w:r>
      <w:r w:rsidRPr="00995B8A">
        <w:rPr>
          <w:rStyle w:val="StyleUnderline"/>
        </w:rPr>
        <w:t>opinions reflect the place from which people see the world, their standpoint</w:t>
      </w:r>
      <w:r w:rsidRPr="00995B8A">
        <w:rPr>
          <w:sz w:val="16"/>
        </w:rPr>
        <w:t xml:space="preserve">.95 When one exchanges one's opinions with fellow citizens, one makes explicit the way the world is seen from his or her particular standpoint in it,96 while discovering how the world is seen through the eyes of those others. </w:t>
      </w:r>
      <w:r w:rsidRPr="00995B8A">
        <w:rPr>
          <w:rStyle w:val="StyleUnderline"/>
        </w:rPr>
        <w:t>This ability to see the world through the eyes of others is</w:t>
      </w:r>
      <w:r w:rsidRPr="00995B8A">
        <w:rPr>
          <w:sz w:val="16"/>
        </w:rPr>
        <w:t xml:space="preserve"> for Arendt </w:t>
      </w:r>
      <w:r w:rsidRPr="00995B8A">
        <w:rPr>
          <w:rStyle w:val="StyleUnderline"/>
        </w:rPr>
        <w:t>the political insight par excellence</w:t>
      </w:r>
      <w:r w:rsidRPr="00995B8A">
        <w:rPr>
          <w:sz w:val="16"/>
        </w:rPr>
        <w:t xml:space="preserve">.97 </w:t>
      </w:r>
      <w:r w:rsidRPr="00995B8A">
        <w:rPr>
          <w:rStyle w:val="StyleUnderline"/>
        </w:rPr>
        <w:t>Through the exchange of opinions we achieve a more complete understanding of the world, and</w:t>
      </w:r>
      <w:r w:rsidRPr="00995B8A">
        <w:rPr>
          <w:sz w:val="16"/>
        </w:rPr>
        <w:t xml:space="preserve"> what Curtis called “</w:t>
      </w:r>
      <w:r w:rsidRPr="00995B8A">
        <w:rPr>
          <w:rStyle w:val="StyleUnderline"/>
        </w:rPr>
        <w:t>our sense of the real</w:t>
      </w:r>
      <w:r w:rsidRPr="00995B8A">
        <w:rPr>
          <w:sz w:val="16"/>
        </w:rPr>
        <w:t xml:space="preserve">”98 </w:t>
      </w:r>
      <w:r w:rsidRPr="00995B8A">
        <w:rPr>
          <w:rStyle w:val="Emphasis"/>
        </w:rPr>
        <w:t>becomes stronger and deeper</w:t>
      </w:r>
      <w:r w:rsidRPr="00995B8A">
        <w:rPr>
          <w:sz w:val="16"/>
        </w:rPr>
        <w:t xml:space="preserve">, thereby </w:t>
      </w:r>
      <w:r w:rsidRPr="00995B8A">
        <w:rPr>
          <w:rStyle w:val="StyleUnderline"/>
        </w:rPr>
        <w:t>reducing our alienation</w:t>
      </w:r>
      <w:r w:rsidRPr="00995B8A">
        <w:rPr>
          <w:sz w:val="16"/>
        </w:rPr>
        <w:t xml:space="preserve"> from the world.</w:t>
      </w:r>
    </w:p>
    <w:p w14:paraId="083531B0" w14:textId="77777777" w:rsidR="00995B8A" w:rsidRPr="00995B8A" w:rsidRDefault="00995B8A" w:rsidP="00995B8A">
      <w:pPr>
        <w:rPr>
          <w:sz w:val="16"/>
        </w:rPr>
      </w:pPr>
      <w:r w:rsidRPr="00995B8A">
        <w:rPr>
          <w:rStyle w:val="StyleUnderline"/>
        </w:rPr>
        <w:t xml:space="preserve">Seen from this perspective, to discuss things with others and to cooperate with them is </w:t>
      </w:r>
      <w:r w:rsidRPr="00995B8A">
        <w:rPr>
          <w:rStyle w:val="Emphasis"/>
        </w:rPr>
        <w:t>essentially not at all different</w:t>
      </w:r>
      <w:r w:rsidRPr="00995B8A">
        <w:rPr>
          <w:rStyle w:val="StyleUnderline"/>
        </w:rPr>
        <w:t xml:space="preserve"> from appearing and </w:t>
      </w:r>
      <w:r w:rsidRPr="00995B8A">
        <w:rPr>
          <w:rStyle w:val="Emphasis"/>
        </w:rPr>
        <w:t>trying to excel before them</w:t>
      </w:r>
      <w:r w:rsidRPr="00995B8A">
        <w:rPr>
          <w:rStyle w:val="StyleUnderline"/>
        </w:rPr>
        <w:t xml:space="preserve">. These are aspects of the same activity, whose meaning is the </w:t>
      </w:r>
      <w:r w:rsidRPr="00995B8A">
        <w:rPr>
          <w:rStyle w:val="Emphasis"/>
        </w:rPr>
        <w:t>overcoming of alienation</w:t>
      </w:r>
      <w:r w:rsidRPr="00995B8A">
        <w:rPr>
          <w:rStyle w:val="StyleUnderline"/>
        </w:rPr>
        <w:t>, and the restoration—at least partially—of the sense of being “at home in the world.”</w:t>
      </w:r>
      <w:r w:rsidRPr="00995B8A">
        <w:rPr>
          <w:sz w:val="16"/>
        </w:rPr>
        <w:t xml:space="preserve"> In this sense, Arendt continues the fundamental realization common to both Heidegger and Jaspers, despite the differences between their philosophical projects: “‘man is, in Dasein, possible existence’ […] [he] achieves reality only to the extent that he acts out of his own freedom rooted in spontaneity.”99 Politics, Arendt suggests, is a central human sphere in which these human possibilities can be realized. </w:t>
      </w:r>
      <w:r w:rsidRPr="00995B8A">
        <w:rPr>
          <w:rStyle w:val="StyleUnderline"/>
        </w:rPr>
        <w:t xml:space="preserve">The individuals acting and speaking in politics ultimately achieve neither interest, nor virtue nor some common good, but </w:t>
      </w:r>
      <w:r w:rsidRPr="00995B8A">
        <w:rPr>
          <w:rStyle w:val="Emphasis"/>
        </w:rPr>
        <w:t>a new existential meaning</w:t>
      </w:r>
      <w:r w:rsidRPr="00995B8A">
        <w:rPr>
          <w:sz w:val="16"/>
        </w:rPr>
        <w:t>.</w:t>
      </w:r>
    </w:p>
    <w:p w14:paraId="7BBFD180" w14:textId="77777777" w:rsidR="00995B8A" w:rsidRPr="00457DA2" w:rsidRDefault="00995B8A" w:rsidP="00995B8A">
      <w:pPr>
        <w:rPr>
          <w:sz w:val="16"/>
        </w:rPr>
      </w:pPr>
      <w:r w:rsidRPr="00995B8A">
        <w:rPr>
          <w:rStyle w:val="StyleUnderline"/>
        </w:rPr>
        <w:t>This does not mean</w:t>
      </w:r>
      <w:r w:rsidRPr="00995B8A">
        <w:rPr>
          <w:sz w:val="16"/>
        </w:rPr>
        <w:t xml:space="preserve"> that </w:t>
      </w:r>
      <w:r w:rsidRPr="00995B8A">
        <w:rPr>
          <w:rStyle w:val="StyleUnderline"/>
        </w:rPr>
        <w:t>those individuals</w:t>
      </w:r>
      <w:r w:rsidRPr="00995B8A">
        <w:rPr>
          <w:sz w:val="16"/>
        </w:rPr>
        <w:t xml:space="preserve"> intentionally </w:t>
      </w:r>
      <w:r w:rsidRPr="00995B8A">
        <w:rPr>
          <w:rStyle w:val="StyleUnderline"/>
        </w:rPr>
        <w:t>aim for this meaning</w:t>
      </w:r>
      <w:r w:rsidRPr="00995B8A">
        <w:rPr>
          <w:sz w:val="16"/>
        </w:rPr>
        <w:t xml:space="preserve"> when they act in the public sphere. </w:t>
      </w:r>
      <w:r w:rsidRPr="00995B8A">
        <w:rPr>
          <w:rStyle w:val="StyleUnderline"/>
        </w:rPr>
        <w:t>Meanings</w:t>
      </w:r>
      <w:r w:rsidRPr="00995B8A">
        <w:rPr>
          <w:sz w:val="16"/>
        </w:rPr>
        <w:t xml:space="preserve"> for Arendt </w:t>
      </w:r>
      <w:r w:rsidRPr="00995B8A">
        <w:rPr>
          <w:rStyle w:val="StyleUnderline"/>
        </w:rPr>
        <w:t>are the kinds of things that cannot be aimed at: instead we discover them while performing activities</w:t>
      </w:r>
      <w:r w:rsidRPr="00995B8A">
        <w:rPr>
          <w:sz w:val="16"/>
        </w:rPr>
        <w:t xml:space="preserve"> that are aimed at certain concrete goals. This is why when Entreves, for example, warns us against seeing Arendt's politics as an existential need, since such a need is concentrated on the self and not on the world,100 he misses, in my opinion, Arendt's intention. In all her descriptions of political action, the acting individuals seek to achieve specific goals, being concerned with whatever is taking place in their public sphere. </w:t>
      </w:r>
      <w:r w:rsidRPr="00995B8A">
        <w:rPr>
          <w:rStyle w:val="StyleUnderline"/>
        </w:rPr>
        <w:t>But while acting for the world they discover that “acting is fun.”</w:t>
      </w:r>
      <w:r w:rsidRPr="00995B8A">
        <w:rPr>
          <w:sz w:val="16"/>
        </w:rPr>
        <w:t xml:space="preserve">101 Arendt explains what she means by that when she relates to the student movement of the 1960s: “This generation discovered what the eighteen century called ‘public happiness’, which means that </w:t>
      </w:r>
      <w:r w:rsidRPr="00995B8A">
        <w:rPr>
          <w:rStyle w:val="StyleUnderline"/>
        </w:rPr>
        <w:t>when man takes part in public life he opens up for himself a dimension of human experience that otherwise remains closed to him and that in some way constitute a part of complete ‘happiness.’</w:t>
      </w:r>
      <w:r w:rsidRPr="00995B8A">
        <w:rPr>
          <w:sz w:val="16"/>
        </w:rPr>
        <w:t xml:space="preserve">”102 </w:t>
      </w:r>
      <w:r w:rsidRPr="00995B8A">
        <w:rPr>
          <w:rStyle w:val="Emphasis"/>
        </w:rPr>
        <w:t>This dimension of human experience</w:t>
      </w:r>
      <w:r w:rsidRPr="00995B8A">
        <w:rPr>
          <w:rStyle w:val="StyleUnderline"/>
        </w:rPr>
        <w:t xml:space="preserve"> that opens up in action and speech is the existential meaning citizens can experience only in the public realm, that is, only when they participate in government</w:t>
      </w:r>
      <w:r w:rsidRPr="00995B8A">
        <w:rPr>
          <w:sz w:val="16"/>
        </w:rPr>
        <w:t>.</w:t>
      </w:r>
    </w:p>
    <w:bookmarkEnd w:id="1"/>
    <w:p w14:paraId="08D50DEB" w14:textId="77777777" w:rsidR="00995B8A" w:rsidRDefault="00995B8A" w:rsidP="00995B8A"/>
    <w:p w14:paraId="399A00F6" w14:textId="77777777" w:rsidR="00995B8A" w:rsidRPr="00995B8A" w:rsidRDefault="00995B8A" w:rsidP="00995B8A"/>
    <w:p w14:paraId="672E38E2" w14:textId="77777777" w:rsidR="00DE35F0" w:rsidRPr="00544C80" w:rsidRDefault="00DE35F0" w:rsidP="00DE35F0">
      <w:pPr>
        <w:pStyle w:val="Heading3"/>
        <w:rPr>
          <w:rFonts w:cs="Arial"/>
        </w:rPr>
      </w:pPr>
      <w:r w:rsidRPr="00544C80">
        <w:rPr>
          <w:rFonts w:cs="Arial"/>
        </w:rPr>
        <w:t>A2: Policy Disempowerment</w:t>
      </w:r>
    </w:p>
    <w:p w14:paraId="734932EE" w14:textId="77777777" w:rsidR="00DE35F0" w:rsidRPr="00544C80" w:rsidRDefault="00DE35F0" w:rsidP="00DE35F0">
      <w:pPr>
        <w:pStyle w:val="Heading4"/>
        <w:rPr>
          <w:rFonts w:cs="Arial"/>
        </w:rPr>
      </w:pPr>
      <w:r w:rsidRPr="00544C80">
        <w:rPr>
          <w:rFonts w:cs="Arial"/>
        </w:rPr>
        <w:t>No alternatives to policy analysis – only the aff creates an effective form that avoids their offense and can actually influence policymakers</w:t>
      </w:r>
    </w:p>
    <w:p w14:paraId="23E5E852" w14:textId="77777777" w:rsidR="00DE35F0" w:rsidRDefault="00DE35F0" w:rsidP="00DE35F0">
      <w:pPr>
        <w:rPr>
          <w:b/>
        </w:rPr>
      </w:pPr>
    </w:p>
    <w:p w14:paraId="2A3FB4D6" w14:textId="39AE4610" w:rsidR="00DE35F0" w:rsidRPr="00DE35F0" w:rsidRDefault="00DE35F0" w:rsidP="00DE35F0">
      <w:pPr>
        <w:rPr>
          <w:rStyle w:val="Style13ptBold"/>
        </w:rPr>
      </w:pPr>
      <w:r w:rsidRPr="00DE35F0">
        <w:rPr>
          <w:rStyle w:val="Style13ptBold"/>
        </w:rPr>
        <w:t xml:space="preserve">Shulock </w:t>
      </w:r>
      <w:r>
        <w:rPr>
          <w:rStyle w:val="Style13ptBold"/>
        </w:rPr>
        <w:t>‘</w:t>
      </w:r>
      <w:r w:rsidRPr="00DE35F0">
        <w:rPr>
          <w:rStyle w:val="Style13ptBold"/>
        </w:rPr>
        <w:t xml:space="preserve">99 </w:t>
      </w:r>
    </w:p>
    <w:p w14:paraId="5A33C5D4" w14:textId="73E16DD7" w:rsidR="00DE35F0" w:rsidRPr="00544C80" w:rsidRDefault="00DE35F0" w:rsidP="00DE35F0">
      <w:r>
        <w:t>(</w:t>
      </w:r>
      <w:r w:rsidRPr="00544C80">
        <w:t xml:space="preserve">Nancy - associate Vice Presidentfor Academic Affairs and Assistant Pro- fessor of Public Policy and Administration at California State University, Sacramento. “ The Paradox of Policy Analysis: If It Is Not Used, Why Do We Produce Much of It?”, Journal of Policy Analysis and Management, Vol. 18, No. 2 (Spring, 1999), pp. 226- 244. </w:t>
      </w:r>
      <w:r w:rsidRPr="00544C80">
        <w:rPr>
          <w:i/>
        </w:rPr>
        <w:t>JSTOR</w:t>
      </w:r>
      <w:r>
        <w:t>)</w:t>
      </w:r>
    </w:p>
    <w:p w14:paraId="0F39291D" w14:textId="77777777" w:rsidR="00DE35F0" w:rsidRPr="00544C80" w:rsidRDefault="00DE35F0" w:rsidP="00DE35F0">
      <w:pPr>
        <w:rPr>
          <w:rStyle w:val="Emphasis"/>
        </w:rPr>
      </w:pPr>
      <w:r w:rsidRPr="001E1926">
        <w:rPr>
          <w:sz w:val="10"/>
        </w:rPr>
        <w:t xml:space="preserve"> CONCLUSION: THE FUTURE OF POLICY ANALYSIS </w:t>
      </w:r>
      <w:r w:rsidRPr="00544C80">
        <w:rPr>
          <w:rStyle w:val="StyleUnderline"/>
        </w:rPr>
        <w:t>This article posed a paradox: Why does our society continue to invest heavily in policy analysis amid consensus that analysis is not used?</w:t>
      </w:r>
      <w:r w:rsidRPr="001E1926">
        <w:rPr>
          <w:sz w:val="10"/>
        </w:rPr>
        <w:t xml:space="preserve"> Through theoretical argument and empirical analysis I have suggested that a resolution lies in a new understanding of policy analysis. From a nontraditional, interpretive perspective, I conclude that analysis is, in fact, used extensively. My view belies the pessimism of many critics of the current state of the profession. In "The End of Policy Analysis," David </w:t>
      </w:r>
      <w:r w:rsidRPr="00544C80">
        <w:rPr>
          <w:rStyle w:val="StyleUnderline"/>
        </w:rPr>
        <w:t>Kirp [</w:t>
      </w:r>
      <w:r w:rsidRPr="001E1926">
        <w:rPr>
          <w:sz w:val="10"/>
        </w:rPr>
        <w:t xml:space="preserve">1992] practically </w:t>
      </w:r>
      <w:r w:rsidRPr="00544C80">
        <w:rPr>
          <w:rStyle w:val="StyleUnderline"/>
        </w:rPr>
        <w:t>sounds the death knell for policy analysis but stops short of recommending any changes</w:t>
      </w:r>
      <w:r w:rsidRPr="001E1926">
        <w:rPr>
          <w:sz w:val="10"/>
        </w:rPr>
        <w:t xml:space="preserve">, placing the blame squarely on the shoulders of policymakers. Kirp laments "the retreat from analysis in public life." He attributes this retreat to "deep, structural, and permanent" changes in American politics and policy "that are abidingly hostile to the possibilities of analysis." We have, according to Kirp, witnessed the "triumph of the postmodern sensibility in the domain of policy," which favors anecdotes over policy substance, pessimism over the incrementalist's optimism, passion over reason, and media sound bites over reasoned political discourse. In Kirp's view, policy analysis, as traditionally conceived and practiced, has a "proper place in public decisionmaking," but sadly, one that is not now honored (p. 694). Echoing this theme some four years later, Terry Davies [1996], director of Resources for the Future's Center for Risk Management, complains that "the value of objective policy analysis, especially in the U.S. Congress, is falling almost as fast as the exchange value of the U.S. dollar...." More defiant than Kirp, </w:t>
      </w:r>
      <w:r w:rsidRPr="00544C80">
        <w:rPr>
          <w:rStyle w:val="StyleUnderline"/>
        </w:rPr>
        <w:t xml:space="preserve">Davies seems intent that policymakers should be force-fed policy analysis in spite of their "know nothing approach to policy" </w:t>
      </w:r>
      <w:r w:rsidRPr="001E1926">
        <w:rPr>
          <w:sz w:val="10"/>
        </w:rPr>
        <w:t xml:space="preserve">(p. 1). In a "Message from the Director" in the Center's Winter 1996 Newsletter Davies asserts that: [T]he Center for Risk Management is committed to the propositions that policymakers and citizens are better off knowing the facts and that the consequences of policy initiatives should be examined before the policies are enacted. Unlike some other institutions, we do not think that a catchy anecdote is a substitute for in-depth policy analysis. (p. 1) Although </w:t>
      </w:r>
      <w:r w:rsidRPr="00544C80">
        <w:rPr>
          <w:rStyle w:val="StyleUnderline"/>
        </w:rPr>
        <w:t>Davies gives lip service to postmodernism</w:t>
      </w:r>
      <w:r w:rsidRPr="001E1926">
        <w:rPr>
          <w:sz w:val="10"/>
        </w:rPr>
        <w:t xml:space="preserve"> with his acknowledgment that there is no such thing as purely objective research, he asserts that "within these constraints, we are committed to searching for the truth...." (p. 1). He concludes with the promise to forge ahead, regardless of the demand for the work products of his staff: The value others attach to our work will fluctuate, but we adhere to a faith that there will always be a place for knowledge and information, even in times of radical change. (p. 1) </w:t>
      </w:r>
      <w:r w:rsidRPr="00544C80">
        <w:rPr>
          <w:rStyle w:val="StyleUnderline"/>
        </w:rPr>
        <w:t>Another set of critiques</w:t>
      </w:r>
      <w:r w:rsidRPr="001E1926">
        <w:rPr>
          <w:sz w:val="10"/>
        </w:rPr>
        <w:t xml:space="preserve"> </w:t>
      </w:r>
      <w:r w:rsidRPr="00544C80">
        <w:rPr>
          <w:rStyle w:val="StyleUnderline"/>
        </w:rPr>
        <w:t>of</w:t>
      </w:r>
      <w:r w:rsidRPr="001E1926">
        <w:rPr>
          <w:sz w:val="10"/>
        </w:rPr>
        <w:t xml:space="preserve"> traditional </w:t>
      </w:r>
      <w:r w:rsidRPr="00544C80">
        <w:rPr>
          <w:rStyle w:val="StyleUnderline"/>
        </w:rPr>
        <w:t>policy analysis argues that new forms of policy analysis must be devised to remedy the deficiencies</w:t>
      </w:r>
      <w:r w:rsidRPr="001E1926">
        <w:rPr>
          <w:sz w:val="10"/>
        </w:rPr>
        <w:t xml:space="preserve"> of the traditional form. This view sees the lack of demand for the product as an indication that the product needs to change. Two types of deficiencies of traditional policy analysis are usually </w:t>
      </w:r>
      <w:r w:rsidRPr="00544C80">
        <w:rPr>
          <w:rStyle w:val="StyleUnderline"/>
        </w:rPr>
        <w:t>presented- an overreliance on a positivist framework and an antidemocratic tendenc</w:t>
      </w:r>
      <w:r w:rsidRPr="001E1926">
        <w:rPr>
          <w:sz w:val="10"/>
        </w:rPr>
        <w:t xml:space="preserve">y. A certain consensus appears to be taking shape about some of the possible forms a new policy analysis would take-all generally prescribing greater participation by the analyst with those potentially affected by the policies under consideration. Dan Duming [1993] offers a four-part typology of "participatory policy analysis" calling for various degrees of shared responsibility between analysts and citizens (or "stakeholders") for generating information and turning it into advice. Each would involve a greater or lesser degree of transformation in the analyst's role. White [1994] offers another typology, describing three revisionist views of policy analysis, each responding in its own way to the challenge posed by Thomas Kuhn's [1962] claim that all bodies of knowledge are "theory laden." All three emphasize the need for discourse in the analytical enterprise, as a means to interpret the plurality of values and arguments available to apply to any policy issue. </w:t>
      </w:r>
      <w:r w:rsidRPr="00544C80">
        <w:rPr>
          <w:rStyle w:val="StyleUnderline"/>
        </w:rPr>
        <w:t>The critiques</w:t>
      </w:r>
      <w:r w:rsidRPr="001E1926">
        <w:rPr>
          <w:sz w:val="10"/>
        </w:rPr>
        <w:t xml:space="preserve"> </w:t>
      </w:r>
      <w:r w:rsidRPr="00544C80">
        <w:rPr>
          <w:rStyle w:val="StyleUnderline"/>
        </w:rPr>
        <w:t>and</w:t>
      </w:r>
      <w:r w:rsidRPr="001E1926">
        <w:rPr>
          <w:sz w:val="10"/>
        </w:rPr>
        <w:t xml:space="preserve"> accompanying </w:t>
      </w:r>
      <w:r w:rsidRPr="00544C80">
        <w:rPr>
          <w:rStyle w:val="StyleUnderline"/>
        </w:rPr>
        <w:t>prescriptions</w:t>
      </w:r>
      <w:r w:rsidRPr="001E1926">
        <w:rPr>
          <w:sz w:val="10"/>
        </w:rPr>
        <w:t xml:space="preserve"> for a reinvented policy </w:t>
      </w:r>
      <w:r w:rsidRPr="00544C80">
        <w:rPr>
          <w:rStyle w:val="StyleUnderline"/>
        </w:rPr>
        <w:t xml:space="preserve">analysis place heavy new demands on the policy analyst as well as on our political institutions. </w:t>
      </w:r>
      <w:r w:rsidRPr="001E1926">
        <w:rPr>
          <w:sz w:val="10"/>
        </w:rPr>
        <w:t xml:space="preserve">Many of </w:t>
      </w:r>
      <w:r w:rsidRPr="00544C80">
        <w:rPr>
          <w:rStyle w:val="StyleUnderline"/>
        </w:rPr>
        <w:t>these</w:t>
      </w:r>
      <w:r w:rsidRPr="001E1926">
        <w:rPr>
          <w:sz w:val="10"/>
        </w:rPr>
        <w:t xml:space="preserve"> </w:t>
      </w:r>
      <w:r w:rsidRPr="00544C80">
        <w:rPr>
          <w:rStyle w:val="StyleUnderline"/>
        </w:rPr>
        <w:t>demands are highly unrealistic</w:t>
      </w:r>
      <w:r w:rsidRPr="001E1926">
        <w:rPr>
          <w:sz w:val="10"/>
        </w:rPr>
        <w:t xml:space="preserve"> </w:t>
      </w:r>
      <w:r w:rsidRPr="00544C80">
        <w:rPr>
          <w:rStyle w:val="StyleUnderline"/>
        </w:rPr>
        <w:t>and are acknowledged</w:t>
      </w:r>
      <w:r w:rsidRPr="001E1926">
        <w:rPr>
          <w:sz w:val="10"/>
        </w:rPr>
        <w:t xml:space="preserve"> </w:t>
      </w:r>
      <w:r w:rsidRPr="00544C80">
        <w:rPr>
          <w:rStyle w:val="StyleUnderline"/>
        </w:rPr>
        <w:t>as such even by their proponents.</w:t>
      </w:r>
      <w:r w:rsidRPr="001E1926">
        <w:rPr>
          <w:sz w:val="10"/>
        </w:rPr>
        <w:t xml:space="preserve"> These difficulties may explain the attitudes of Kirp [1992] and Davies [1996]- </w:t>
      </w:r>
      <w:r w:rsidRPr="00544C80">
        <w:rPr>
          <w:rStyle w:val="StyleUnderline"/>
        </w:rPr>
        <w:t xml:space="preserve">it </w:t>
      </w:r>
      <w:r w:rsidRPr="00544C80">
        <w:rPr>
          <w:rStyle w:val="Emphasis"/>
        </w:rPr>
        <w:t>is improbable that political "outsiders" can be become equal partners in political debate with experts and "insiders,"</w:t>
      </w:r>
      <w:r w:rsidRPr="001E1926">
        <w:rPr>
          <w:sz w:val="10"/>
        </w:rPr>
        <w:t xml:space="preserve"> and that social scientists can shed their value predispositions and become equally able to present competing worldviews. Perhaps it is more likely that attitudes valuing traditional analysis will simply resurface. In my view, </w:t>
      </w:r>
      <w:r w:rsidRPr="00544C80">
        <w:rPr>
          <w:rStyle w:val="Emphasis"/>
        </w:rPr>
        <w:t>none of these radical changes is necessary</w:t>
      </w:r>
      <w:r w:rsidRPr="001E1926">
        <w:rPr>
          <w:sz w:val="10"/>
        </w:rPr>
        <w:t>. As interesting as our politics might be with the kinds of changes outlined by proponents of participatory and critical policy analysis</w:t>
      </w:r>
      <w:r w:rsidRPr="00544C80">
        <w:rPr>
          <w:rStyle w:val="StyleUnderline"/>
        </w:rPr>
        <w:t>, we do not need these changes to justify our investment in policy analysis. Policy analysis already involves discourse,</w:t>
      </w:r>
      <w:r w:rsidRPr="001E1926">
        <w:rPr>
          <w:sz w:val="10"/>
        </w:rPr>
        <w:t xml:space="preserve"> </w:t>
      </w:r>
      <w:r w:rsidRPr="00544C80">
        <w:rPr>
          <w:rStyle w:val="StyleUnderline"/>
        </w:rPr>
        <w:t>introduces ideas into politics,</w:t>
      </w:r>
      <w:r w:rsidRPr="001E1926">
        <w:rPr>
          <w:sz w:val="10"/>
        </w:rPr>
        <w:t xml:space="preserve"> </w:t>
      </w:r>
      <w:r w:rsidRPr="00544C80">
        <w:rPr>
          <w:rStyle w:val="StyleUnderline"/>
        </w:rPr>
        <w:t>and affects policy outcomes. The</w:t>
      </w:r>
      <w:r w:rsidRPr="001E1926">
        <w:rPr>
          <w:sz w:val="10"/>
        </w:rPr>
        <w:t xml:space="preserve"> </w:t>
      </w:r>
      <w:r w:rsidRPr="00544C80">
        <w:rPr>
          <w:rStyle w:val="StyleUnderline"/>
        </w:rPr>
        <w:t>problem is not that policymakers refuse to understand</w:t>
      </w:r>
      <w:r w:rsidRPr="001E1926">
        <w:rPr>
          <w:sz w:val="10"/>
        </w:rPr>
        <w:t xml:space="preserve"> the value of traditional </w:t>
      </w:r>
      <w:r w:rsidRPr="00544C80">
        <w:rPr>
          <w:rStyle w:val="StyleUnderline"/>
        </w:rPr>
        <w:t>policy analysis or that</w:t>
      </w:r>
      <w:r w:rsidRPr="001E1926">
        <w:rPr>
          <w:sz w:val="10"/>
        </w:rPr>
        <w:t xml:space="preserve"> policy a</w:t>
      </w:r>
      <w:r w:rsidRPr="00544C80">
        <w:rPr>
          <w:rStyle w:val="StyleUnderline"/>
        </w:rPr>
        <w:t>nalysts have not learned to be</w:t>
      </w:r>
      <w:r w:rsidRPr="001E1926">
        <w:rPr>
          <w:sz w:val="10"/>
        </w:rPr>
        <w:t xml:space="preserve"> properly </w:t>
      </w:r>
      <w:r w:rsidRPr="00544C80">
        <w:rPr>
          <w:rStyle w:val="StyleUnderline"/>
        </w:rPr>
        <w:t>interactive with stakeholders</w:t>
      </w:r>
      <w:r w:rsidRPr="001E1926">
        <w:rPr>
          <w:sz w:val="10"/>
        </w:rPr>
        <w:t xml:space="preserve"> </w:t>
      </w:r>
      <w:r w:rsidRPr="00544C80">
        <w:rPr>
          <w:rStyle w:val="StyleUnderline"/>
        </w:rPr>
        <w:t>and</w:t>
      </w:r>
      <w:r w:rsidRPr="001E1926">
        <w:rPr>
          <w:sz w:val="10"/>
        </w:rPr>
        <w:t xml:space="preserve"> </w:t>
      </w:r>
      <w:r w:rsidRPr="00544C80">
        <w:rPr>
          <w:rStyle w:val="StyleUnderline"/>
        </w:rPr>
        <w:t>reflective of</w:t>
      </w:r>
      <w:r w:rsidRPr="001E1926">
        <w:rPr>
          <w:sz w:val="10"/>
        </w:rPr>
        <w:t xml:space="preserve"> multiple and </w:t>
      </w:r>
      <w:r w:rsidRPr="00544C80">
        <w:rPr>
          <w:rStyle w:val="StyleUnderline"/>
        </w:rPr>
        <w:t>nontechnocratic perspectives. The problem, in</w:t>
      </w:r>
      <w:r w:rsidRPr="001E1926">
        <w:rPr>
          <w:sz w:val="10"/>
        </w:rPr>
        <w:t xml:space="preserve"> my view, </w:t>
      </w:r>
      <w:r w:rsidRPr="00544C80">
        <w:rPr>
          <w:rStyle w:val="StyleUnderline"/>
        </w:rPr>
        <w:t>is only that policy analysts</w:t>
      </w:r>
      <w:r w:rsidRPr="001E1926">
        <w:rPr>
          <w:sz w:val="10"/>
        </w:rPr>
        <w:t xml:space="preserve">, policymakers, </w:t>
      </w:r>
      <w:r w:rsidRPr="00544C80">
        <w:rPr>
          <w:rStyle w:val="StyleUnderline"/>
        </w:rPr>
        <w:t>and observers alike do not recognize policy analysis for what it is.</w:t>
      </w:r>
      <w:r w:rsidRPr="001E1926">
        <w:rPr>
          <w:sz w:val="10"/>
        </w:rPr>
        <w:t xml:space="preserve"> </w:t>
      </w:r>
      <w:r w:rsidRPr="00544C80">
        <w:rPr>
          <w:rStyle w:val="StyleUnderline"/>
        </w:rPr>
        <w:t>Policy analysis has changed</w:t>
      </w:r>
      <w:r w:rsidRPr="001E1926">
        <w:rPr>
          <w:sz w:val="10"/>
        </w:rPr>
        <w:t xml:space="preserve">, right along with the policy process, </w:t>
      </w:r>
      <w:r w:rsidRPr="00544C80">
        <w:rPr>
          <w:rStyle w:val="StyleUnderline"/>
        </w:rPr>
        <w:t>to become the provider of ideas and frames</w:t>
      </w:r>
      <w:r w:rsidRPr="001E1926">
        <w:rPr>
          <w:sz w:val="10"/>
        </w:rPr>
        <w:t>,</w:t>
      </w:r>
      <w:r w:rsidRPr="00544C80">
        <w:rPr>
          <w:rStyle w:val="StyleUnderline"/>
        </w:rPr>
        <w:t xml:space="preserve"> to</w:t>
      </w:r>
      <w:r w:rsidRPr="001E1926">
        <w:rPr>
          <w:sz w:val="10"/>
        </w:rPr>
        <w:t xml:space="preserve"> help </w:t>
      </w:r>
      <w:r w:rsidRPr="00544C80">
        <w:rPr>
          <w:rStyle w:val="StyleUnderline"/>
        </w:rPr>
        <w:t>sustain the discourse that shapes citizen preferences</w:t>
      </w:r>
      <w:r w:rsidRPr="001E1926">
        <w:rPr>
          <w:sz w:val="10"/>
        </w:rPr>
        <w:t>,</w:t>
      </w:r>
      <w:r w:rsidRPr="00544C80">
        <w:rPr>
          <w:rStyle w:val="StyleUnderline"/>
        </w:rPr>
        <w:t xml:space="preserve"> </w:t>
      </w:r>
      <w:r w:rsidRPr="001E1926">
        <w:rPr>
          <w:sz w:val="10"/>
        </w:rPr>
        <w:t xml:space="preserve">and to provide the appearance of rationality in an increasingly complex political environment. Regardless of what the textbooks say, </w:t>
      </w:r>
      <w:r w:rsidRPr="00544C80">
        <w:rPr>
          <w:rStyle w:val="StyleUnderline"/>
        </w:rPr>
        <w:t>there does not need to be a client in order for ideas from policy analysis</w:t>
      </w:r>
      <w:r w:rsidRPr="001E1926">
        <w:rPr>
          <w:sz w:val="10"/>
        </w:rPr>
        <w:t xml:space="preserve"> </w:t>
      </w:r>
      <w:r w:rsidRPr="00544C80">
        <w:rPr>
          <w:rStyle w:val="StyleUnderline"/>
        </w:rPr>
        <w:t>to resonate through the policy environment</w:t>
      </w:r>
      <w:r w:rsidRPr="001E1926">
        <w:rPr>
          <w:sz w:val="10"/>
        </w:rPr>
        <w:t xml:space="preserve">.'0 Certainly there is room to make our politics more inclusive. But those </w:t>
      </w:r>
      <w:r w:rsidRPr="00544C80">
        <w:rPr>
          <w:rStyle w:val="StyleUnderline"/>
        </w:rPr>
        <w:t>critics who see policy analysis as a tool of the power elite might be less concerned if they understood that analysts are only adding to the debate</w:t>
      </w:r>
      <w:r w:rsidRPr="001E1926">
        <w:rPr>
          <w:sz w:val="10"/>
        </w:rPr>
        <w:t>-</w:t>
      </w:r>
      <w:r w:rsidRPr="00544C80">
        <w:rPr>
          <w:rStyle w:val="StyleUnderline"/>
        </w:rPr>
        <w:t xml:space="preserve">they are unlikely to be handing ready-made policy solutions </w:t>
      </w:r>
      <w:r w:rsidRPr="001E1926">
        <w:rPr>
          <w:sz w:val="10"/>
        </w:rPr>
        <w:t>to elite decisionmakers</w:t>
      </w:r>
      <w:r w:rsidRPr="00544C80">
        <w:rPr>
          <w:rStyle w:val="StyleUnderline"/>
        </w:rPr>
        <w:t xml:space="preserve"> for implementation</w:t>
      </w:r>
      <w:r w:rsidRPr="001E1926">
        <w:rPr>
          <w:sz w:val="10"/>
        </w:rPr>
        <w:t xml:space="preserve">. Analysts themselves might be more contented if they started appreciating the appropriation of their ideas by the whole gamut of policy participants and stopped counting the number of times their clients acted upon their proposed solutions. And the </w:t>
      </w:r>
      <w:r w:rsidRPr="00544C80">
        <w:rPr>
          <w:rStyle w:val="StyleUnderline"/>
        </w:rPr>
        <w:t>cynics disdainful of the purported objectivism</w:t>
      </w:r>
      <w:r w:rsidRPr="001E1926">
        <w:rPr>
          <w:sz w:val="10"/>
        </w:rPr>
        <w:t xml:space="preserve"> of analysis </w:t>
      </w:r>
      <w:r w:rsidRPr="00544C80">
        <w:rPr>
          <w:rStyle w:val="StyleUnderline"/>
        </w:rPr>
        <w:t>might relax if analysts themselves</w:t>
      </w:r>
      <w:r w:rsidRPr="001E1926">
        <w:rPr>
          <w:sz w:val="10"/>
        </w:rPr>
        <w:t xml:space="preserve"> would </w:t>
      </w:r>
      <w:r w:rsidRPr="00544C80">
        <w:rPr>
          <w:rStyle w:val="StyleUnderline"/>
        </w:rPr>
        <w:t>acknowledge that they are seeking not truth, but to elevate the level of debate with a compelling,</w:t>
      </w:r>
      <w:r w:rsidRPr="001E1926">
        <w:rPr>
          <w:sz w:val="10"/>
        </w:rPr>
        <w:t xml:space="preserve"> </w:t>
      </w:r>
      <w:r w:rsidRPr="00544C80">
        <w:rPr>
          <w:rStyle w:val="StyleUnderline"/>
        </w:rPr>
        <w:t>evidence-based presentation</w:t>
      </w:r>
      <w:r w:rsidRPr="001E1926">
        <w:rPr>
          <w:sz w:val="10"/>
        </w:rPr>
        <w:t xml:space="preserve"> of their perspectives. Whereas critics call, unrealistically in my view, for analysts to present competing perspectives on an issue or to "design a discourse among multiple perspectives," I see no reason why an individual analyst must do this when multiple perspectives are already in abundance, brought by multiple analysts. If we would acknowledge that policy analysis does not occur under a private, contractual process whereby hired hands advise only their clients, we would not worry that clients get only one perspective. </w:t>
      </w:r>
      <w:r w:rsidRPr="00544C80">
        <w:rPr>
          <w:rStyle w:val="StyleUnderline"/>
        </w:rPr>
        <w:t>Policy analysis is used, far more extensively than is commonly believed</w:t>
      </w:r>
      <w:r w:rsidRPr="001E1926">
        <w:rPr>
          <w:sz w:val="10"/>
        </w:rPr>
        <w:t xml:space="preserve">. </w:t>
      </w:r>
      <w:r w:rsidRPr="00544C80">
        <w:rPr>
          <w:rStyle w:val="StyleUnderline"/>
        </w:rPr>
        <w:t xml:space="preserve">Its use </w:t>
      </w:r>
      <w:r w:rsidRPr="001E1926">
        <w:rPr>
          <w:sz w:val="10"/>
        </w:rPr>
        <w:t xml:space="preserve">10 </w:t>
      </w:r>
      <w:r w:rsidRPr="00544C80">
        <w:rPr>
          <w:rStyle w:val="StyleUnderline"/>
        </w:rPr>
        <w:t>could be appreciated and expanded if policymakers</w:t>
      </w:r>
      <w:r w:rsidRPr="001E1926">
        <w:rPr>
          <w:sz w:val="10"/>
        </w:rPr>
        <w:t xml:space="preserve">, </w:t>
      </w:r>
      <w:r w:rsidRPr="00544C80">
        <w:rPr>
          <w:rStyle w:val="StyleUnderline"/>
        </w:rPr>
        <w:t>citizens, and analysts themselves began to present it more accurately</w:t>
      </w:r>
      <w:r w:rsidRPr="001E1926">
        <w:rPr>
          <w:sz w:val="10"/>
        </w:rPr>
        <w:t xml:space="preserve">, </w:t>
      </w:r>
      <w:r w:rsidRPr="00544C80">
        <w:rPr>
          <w:rStyle w:val="StyleUnderline"/>
        </w:rPr>
        <w:t>not as a comprehensive, problem-solving, scientific enterprise, but as a contributor to informed discourse</w:t>
      </w:r>
      <w:r w:rsidRPr="001E1926">
        <w:rPr>
          <w:sz w:val="10"/>
        </w:rPr>
        <w:t>. For years Lindblom [1965, 1968, 1979, 1986, 1990] has argued that we should understand policy analysis for the limited tool that it is-just one of several routes to social problem solving, and an inferior route at that. Although I have learned much from Lindblom on this odyssey from traditional to interpretive policy analysis, my point is different. L</w:t>
      </w:r>
      <w:r w:rsidRPr="00544C80">
        <w:rPr>
          <w:rStyle w:val="StyleUnderline"/>
        </w:rPr>
        <w:t xml:space="preserve">indblom sees analysis as having a very limited impact on policy change </w:t>
      </w:r>
      <w:r w:rsidRPr="001E1926">
        <w:rPr>
          <w:sz w:val="10"/>
        </w:rPr>
        <w:t xml:space="preserve">due to its ill-conceived reliance on science and its deluded attempts to impose comprehensive rationality on an incremental policy process. </w:t>
      </w:r>
      <w:r w:rsidRPr="00544C80">
        <w:rPr>
          <w:rStyle w:val="StyleUnderline"/>
        </w:rPr>
        <w:t>I</w:t>
      </w:r>
      <w:r w:rsidRPr="001E1926">
        <w:rPr>
          <w:sz w:val="10"/>
        </w:rPr>
        <w:t xml:space="preserve">, </w:t>
      </w:r>
      <w:r w:rsidRPr="00544C80">
        <w:rPr>
          <w:rStyle w:val="StyleUnderline"/>
        </w:rPr>
        <w:t>with</w:t>
      </w:r>
      <w:r w:rsidRPr="001E1926">
        <w:rPr>
          <w:sz w:val="10"/>
        </w:rPr>
        <w:t xml:space="preserve"> the benefit of recent </w:t>
      </w:r>
      <w:r w:rsidRPr="00544C80">
        <w:rPr>
          <w:rStyle w:val="StyleUnderline"/>
        </w:rPr>
        <w:t>insights of Baumgartner</w:t>
      </w:r>
      <w:r w:rsidRPr="001E1926">
        <w:rPr>
          <w:sz w:val="10"/>
        </w:rPr>
        <w:t xml:space="preserve">, </w:t>
      </w:r>
      <w:r w:rsidRPr="00544C80">
        <w:rPr>
          <w:rStyle w:val="StyleUnderline"/>
        </w:rPr>
        <w:t>Jones, and others</w:t>
      </w:r>
      <w:r w:rsidRPr="001E1926">
        <w:rPr>
          <w:sz w:val="10"/>
        </w:rPr>
        <w:t xml:space="preserve"> into the dynamics of policy change, see </w:t>
      </w:r>
      <w:r w:rsidRPr="00544C80">
        <w:rPr>
          <w:rStyle w:val="StyleUnderline"/>
        </w:rPr>
        <w:t xml:space="preserve">that even with these limitations, </w:t>
      </w:r>
      <w:r w:rsidRPr="00544C80">
        <w:rPr>
          <w:rStyle w:val="Emphasis"/>
        </w:rPr>
        <w:t>policy analysis can have a major impact on policy. Ideas,</w:t>
      </w:r>
      <w:r w:rsidRPr="001E1926">
        <w:rPr>
          <w:sz w:val="10"/>
        </w:rPr>
        <w:t xml:space="preserve"> aided by institutions and </w:t>
      </w:r>
      <w:r w:rsidRPr="00544C80">
        <w:rPr>
          <w:rStyle w:val="Emphasis"/>
        </w:rPr>
        <w:t>embraced by citizens, can reshape the policy landscape. Policy analysis can supply the ideas.</w:t>
      </w:r>
    </w:p>
    <w:p w14:paraId="1EEB01DF" w14:textId="77777777" w:rsidR="00DE35F0" w:rsidRPr="00544C80" w:rsidRDefault="00DE35F0" w:rsidP="00DE35F0">
      <w:pPr>
        <w:pStyle w:val="Heading3"/>
        <w:rPr>
          <w:rFonts w:cs="Arial"/>
        </w:rPr>
      </w:pPr>
      <w:r w:rsidRPr="00544C80">
        <w:rPr>
          <w:rFonts w:cs="Arial"/>
        </w:rPr>
        <w:t>A2: Info Overload/Info Processing</w:t>
      </w:r>
    </w:p>
    <w:p w14:paraId="66503945" w14:textId="77777777" w:rsidR="00DE35F0" w:rsidRDefault="00DE35F0" w:rsidP="00DE35F0">
      <w:pPr>
        <w:pStyle w:val="Heading4"/>
        <w:rPr>
          <w:rFonts w:cs="Arial"/>
        </w:rPr>
      </w:pPr>
    </w:p>
    <w:p w14:paraId="38B394AA" w14:textId="224FB144" w:rsidR="00DE35F0" w:rsidRPr="00544C80" w:rsidRDefault="00DE35F0" w:rsidP="00DE35F0">
      <w:pPr>
        <w:pStyle w:val="Heading4"/>
        <w:rPr>
          <w:rFonts w:cs="Arial"/>
        </w:rPr>
      </w:pPr>
      <w:r w:rsidRPr="00544C80">
        <w:rPr>
          <w:rFonts w:cs="Arial"/>
        </w:rPr>
        <w:t>Info oversaturation is inevitable and good – debate creates the skills necessary to translate ideas and information across differences</w:t>
      </w:r>
    </w:p>
    <w:p w14:paraId="4F69A0EE" w14:textId="77777777" w:rsidR="00DE35F0" w:rsidRDefault="00DE35F0" w:rsidP="00DE35F0"/>
    <w:p w14:paraId="7C20CC2E" w14:textId="327FB2E4" w:rsidR="00DE35F0" w:rsidRPr="000E7DB9" w:rsidRDefault="00DE35F0" w:rsidP="00DE35F0">
      <w:pPr>
        <w:rPr>
          <w:rStyle w:val="Style13ptBold"/>
        </w:rPr>
      </w:pPr>
      <w:r w:rsidRPr="000E7DB9">
        <w:rPr>
          <w:rStyle w:val="Style13ptBold"/>
        </w:rPr>
        <w:t xml:space="preserve">Mitchell </w:t>
      </w:r>
      <w:r w:rsidR="009E005B">
        <w:rPr>
          <w:rStyle w:val="Style13ptBold"/>
        </w:rPr>
        <w:t>‘</w:t>
      </w:r>
      <w:r w:rsidRPr="000E7DB9">
        <w:rPr>
          <w:rStyle w:val="Style13ptBold"/>
        </w:rPr>
        <w:t xml:space="preserve">10 </w:t>
      </w:r>
    </w:p>
    <w:p w14:paraId="5C5B10A1" w14:textId="112FAD5F" w:rsidR="00DE35F0" w:rsidRPr="00544C80" w:rsidRDefault="00DE35F0" w:rsidP="00DE35F0">
      <w:r>
        <w:t>(</w:t>
      </w:r>
      <w:r w:rsidRPr="00544C80">
        <w:t>Gordon R. -  Associate Professor and Director of Graduate Studies in the Department of Communication at the University of Pittsburgh, where he also directs the William Pitt Debating Union. “Switch-Side Debating Meets Demand-Driven Rhetoric of Science”, Rhetoric &amp; Public Affairs Vol. 13, No. 1, 2010, pp. 95–120</w:t>
      </w:r>
      <w:r>
        <w:t>)</w:t>
      </w:r>
    </w:p>
    <w:p w14:paraId="2C99C648" w14:textId="77777777" w:rsidR="00DE35F0" w:rsidRPr="001E1926" w:rsidRDefault="00DE35F0" w:rsidP="00DE35F0">
      <w:pPr>
        <w:rPr>
          <w:sz w:val="12"/>
        </w:rPr>
      </w:pPr>
      <w:r w:rsidRPr="001E1926">
        <w:rPr>
          <w:sz w:val="12"/>
        </w:rPr>
        <w:t xml:space="preserve">Evidence and Argument Fields in Intelligence Community Deliberations </w:t>
      </w:r>
      <w:r w:rsidRPr="00544C80">
        <w:rPr>
          <w:rStyle w:val="StyleUnderline"/>
        </w:rPr>
        <w:t>“The axiom of all rhetoric” is the “principle of insufficient reason,”</w:t>
      </w:r>
      <w:r w:rsidRPr="001E1926">
        <w:rPr>
          <w:sz w:val="12"/>
        </w:rPr>
        <w:t xml:space="preserve"> says Hans Blumenberg.13 In this formulation, </w:t>
      </w:r>
      <w:r w:rsidRPr="00544C80">
        <w:rPr>
          <w:rStyle w:val="StyleUnderline"/>
        </w:rPr>
        <w:t>when a pressing situation calls for action,</w:t>
      </w:r>
      <w:r w:rsidRPr="001E1926">
        <w:rPr>
          <w:sz w:val="12"/>
        </w:rPr>
        <w:t xml:space="preserve"> but all the facts are not yet in, </w:t>
      </w:r>
      <w:r w:rsidRPr="00544C80">
        <w:rPr>
          <w:rStyle w:val="StyleUnderline"/>
        </w:rPr>
        <w:t>rhetoric lends practical guidance to those seeking to navigate uncharted waters</w:t>
      </w:r>
      <w:r w:rsidRPr="001E1926">
        <w:rPr>
          <w:sz w:val="12"/>
        </w:rPr>
        <w:t xml:space="preserve">. In Lloyd Bitzer’s shopworn terminology, such </w:t>
      </w:r>
      <w:r w:rsidRPr="00544C80">
        <w:rPr>
          <w:rStyle w:val="StyleUnderline"/>
        </w:rPr>
        <w:t xml:space="preserve">“rhetorical situations” are meaning vacuums that </w:t>
      </w:r>
      <w:r w:rsidRPr="001E1926">
        <w:rPr>
          <w:sz w:val="12"/>
        </w:rPr>
        <w:t xml:space="preserve">invite, even </w:t>
      </w:r>
      <w:r w:rsidRPr="00544C80">
        <w:rPr>
          <w:rStyle w:val="StyleUnderline"/>
        </w:rPr>
        <w:t>“call” discourse t</w:t>
      </w:r>
      <w:r w:rsidRPr="001E1926">
        <w:rPr>
          <w:sz w:val="12"/>
        </w:rPr>
        <w:t xml:space="preserve">o the scene as “fitting” </w:t>
      </w:r>
      <w:r w:rsidRPr="00544C80">
        <w:rPr>
          <w:rStyle w:val="StyleUnderline"/>
        </w:rPr>
        <w:t>remedies for the “imperfect” state of affairs</w:t>
      </w:r>
      <w:r w:rsidRPr="001E1926">
        <w:rPr>
          <w:sz w:val="12"/>
        </w:rPr>
        <w:t xml:space="preserve">.14 </w:t>
      </w:r>
      <w:r w:rsidRPr="00544C80">
        <w:rPr>
          <w:rStyle w:val="StyleUnderline"/>
        </w:rPr>
        <w:t>Yet the current era of “content abundance”15 seems to invert</w:t>
      </w:r>
      <w:r w:rsidRPr="001E1926">
        <w:rPr>
          <w:sz w:val="12"/>
        </w:rPr>
        <w:t xml:space="preserve"> </w:t>
      </w:r>
      <w:r w:rsidRPr="00544C80">
        <w:rPr>
          <w:rStyle w:val="StyleUnderline"/>
        </w:rPr>
        <w:t>this</w:t>
      </w:r>
      <w:r w:rsidRPr="001E1926">
        <w:rPr>
          <w:sz w:val="12"/>
        </w:rPr>
        <w:t xml:space="preserve"> commonly held </w:t>
      </w:r>
      <w:r w:rsidRPr="00544C80">
        <w:rPr>
          <w:rStyle w:val="StyleUnderline"/>
        </w:rPr>
        <w:t>sense of the rhetorical situation</w:t>
      </w:r>
      <w:r w:rsidRPr="001E1926">
        <w:rPr>
          <w:sz w:val="12"/>
        </w:rPr>
        <w:t xml:space="preserve">, as </w:t>
      </w:r>
      <w:r w:rsidRPr="00544C80">
        <w:rPr>
          <w:rStyle w:val="Emphasis"/>
        </w:rPr>
        <w:t>we struggle to stay afloat in the wake of new waves of facts</w:t>
      </w:r>
      <w:r w:rsidRPr="001E1926">
        <w:rPr>
          <w:sz w:val="12"/>
        </w:rPr>
        <w:t xml:space="preserve">, figures, </w:t>
      </w:r>
      <w:r w:rsidRPr="00544C80">
        <w:rPr>
          <w:rStyle w:val="StyleUnderline"/>
        </w:rPr>
        <w:t>and testimony churned out by today’s proliferating sites of knowledge</w:t>
      </w:r>
      <w:r w:rsidRPr="001E1926">
        <w:rPr>
          <w:sz w:val="12"/>
        </w:rPr>
        <w:t xml:space="preserve"> production.16 According to Richard Lanham, “</w:t>
      </w:r>
      <w:r w:rsidRPr="00544C80">
        <w:rPr>
          <w:rStyle w:val="Emphasis"/>
        </w:rPr>
        <w:t>we’re drowning” in this endemic state of surplus information</w:t>
      </w:r>
      <w:r w:rsidRPr="001E1926">
        <w:rPr>
          <w:sz w:val="12"/>
        </w:rPr>
        <w:t xml:space="preserve">, </w:t>
      </w:r>
      <w:r w:rsidRPr="00544C80">
        <w:rPr>
          <w:rStyle w:val="StyleUnderline"/>
        </w:rPr>
        <w:t xml:space="preserve">struggling to marshal sufficient attention to make sense of </w:t>
      </w:r>
      <w:r w:rsidRPr="001E1926">
        <w:rPr>
          <w:sz w:val="12"/>
        </w:rPr>
        <w:t xml:space="preserve">it all.17 To capture this sense of inundation, Damien </w:t>
      </w:r>
      <w:r w:rsidRPr="00544C80">
        <w:rPr>
          <w:rStyle w:val="StyleUnderline"/>
        </w:rPr>
        <w:t>Pfister coins the term “hyperpublicity” to describe the “massive expansion in the capacity of personal media to record</w:t>
      </w:r>
      <w:r w:rsidRPr="001E1926">
        <w:rPr>
          <w:sz w:val="12"/>
        </w:rPr>
        <w:t xml:space="preserve">, archive, and make searchable thoughts, events, and interactions in publicly accessible databases.” </w:t>
      </w:r>
      <w:r w:rsidRPr="00544C80">
        <w:rPr>
          <w:rStyle w:val="StyleUnderline"/>
        </w:rPr>
        <w:t>In this meaning-saturated environment,</w:t>
      </w:r>
      <w:r w:rsidRPr="001E1926">
        <w:rPr>
          <w:sz w:val="12"/>
        </w:rPr>
        <w:t xml:space="preserve"> which has “</w:t>
      </w:r>
      <w:r w:rsidRPr="00544C80">
        <w:rPr>
          <w:rStyle w:val="StyleUnderline"/>
        </w:rPr>
        <w:t>double potential to enrich and threaten public life,”</w:t>
      </w:r>
      <w:r w:rsidRPr="001E1926">
        <w:rPr>
          <w:sz w:val="12"/>
        </w:rPr>
        <w:t xml:space="preserve">18 </w:t>
      </w:r>
      <w:r w:rsidRPr="00544C80">
        <w:rPr>
          <w:rStyle w:val="StyleUnderline"/>
        </w:rPr>
        <w:t>the challenge has less to do with figuring out how to make practical decisions</w:t>
      </w:r>
      <w:r w:rsidRPr="001E1926">
        <w:rPr>
          <w:sz w:val="12"/>
        </w:rPr>
        <w:t xml:space="preserve"> based on scarce shreds of evidence (rhetoric filling a lack) </w:t>
      </w:r>
      <w:r w:rsidRPr="00544C80">
        <w:rPr>
          <w:rStyle w:val="StyleUnderline"/>
        </w:rPr>
        <w:t>and more to do with sorting through ever-expanding mounds of evidence whose relevance to pressing decisions may not be immediately apparent</w:t>
      </w:r>
      <w:r w:rsidRPr="001E1926">
        <w:rPr>
          <w:sz w:val="12"/>
        </w:rPr>
        <w:t xml:space="preserve"> (rhetoric responding to a surplus). </w:t>
      </w:r>
      <w:r w:rsidRPr="00544C80">
        <w:rPr>
          <w:rStyle w:val="StyleUnderline"/>
        </w:rPr>
        <w:t>The</w:t>
      </w:r>
      <w:r w:rsidRPr="001E1926">
        <w:rPr>
          <w:sz w:val="12"/>
        </w:rPr>
        <w:t xml:space="preserve"> official </w:t>
      </w:r>
      <w:r w:rsidRPr="00544C80">
        <w:rPr>
          <w:rStyle w:val="StyleUnderline"/>
        </w:rPr>
        <w:t>U.S.</w:t>
      </w:r>
      <w:r w:rsidRPr="001E1926">
        <w:rPr>
          <w:sz w:val="12"/>
        </w:rPr>
        <w:t xml:space="preserve"> </w:t>
      </w:r>
      <w:r w:rsidRPr="00544C80">
        <w:rPr>
          <w:rStyle w:val="StyleUnderline"/>
        </w:rPr>
        <w:t>intelligence community routinely faces such inverted rhetorical situations</w:t>
      </w:r>
      <w:r w:rsidRPr="001E1926">
        <w:rPr>
          <w:sz w:val="12"/>
        </w:rPr>
        <w:t xml:space="preserve"> when it is called upon to deliver consensus judgments such as National Intelligence Estimates. To reach such judgments, analysts must comb through terabytes of digital data from sigint (signals intelligence gathered from satellites and other monitoring devices), humint (human intelligence drawn from informants and agents), as well as a burgeoning supply of “open source” intelligence (data in the public domain). As the community is composed of 16 separate agencies and entities that each serve diff erent customers and pursue distinct approaches to intelligence analysis, heterogeneous perspectives often complicate the process of sorting the proverbial wheat from the chaff . As Simon and Hart explain, “</w:t>
      </w:r>
      <w:r w:rsidRPr="00544C80">
        <w:rPr>
          <w:rStyle w:val="StyleUnderline"/>
        </w:rPr>
        <w:t>the basic problem</w:t>
      </w:r>
      <w:r w:rsidRPr="001E1926">
        <w:rPr>
          <w:sz w:val="12"/>
        </w:rPr>
        <w:t xml:space="preserve"> </w:t>
      </w:r>
      <w:r w:rsidRPr="00544C80">
        <w:rPr>
          <w:rStyle w:val="StyleUnderline"/>
        </w:rPr>
        <w:t>stems from</w:t>
      </w:r>
      <w:r w:rsidRPr="001E1926">
        <w:rPr>
          <w:sz w:val="12"/>
        </w:rPr>
        <w:t xml:space="preserve"> </w:t>
      </w:r>
      <w:r w:rsidRPr="00544C80">
        <w:rPr>
          <w:rStyle w:val="StyleUnderline"/>
        </w:rPr>
        <w:t xml:space="preserve">moving knowledge created using evidence </w:t>
      </w:r>
      <w:r w:rsidRPr="001E1926">
        <w:rPr>
          <w:sz w:val="12"/>
        </w:rPr>
        <w:t xml:space="preserve">and analysis </w:t>
      </w:r>
      <w:r w:rsidRPr="00544C80">
        <w:rPr>
          <w:rStyle w:val="StyleUnderline"/>
        </w:rPr>
        <w:t>in one group or organisation into another</w:t>
      </w:r>
      <w:r w:rsidRPr="001E1926">
        <w:rPr>
          <w:sz w:val="12"/>
        </w:rPr>
        <w:t xml:space="preserve">. This is not a trivial undertaking, because the process, language and ultimate purpose of the created knowledge often differ radically between the originating and receiving organisations.” As a result, “analyses involving jihadist perceptions or technical details concerning chemical, biological or nuclear weapons can often generate interpretive or semantic differences between originating and receiving organisations as to what a word, measurement or outcome actually means.”19 Here, centrifugal forces of professional specialization and horizontal knowledge diff usion scatter the pool upon which analysts draw data. Simultaneously, centripetal forces oblige these same analysts to synthesize vast sums of diverse information and render coherent arguments on complex and multifaceted issues. This challenge stems from a tension borne from the push brought about by the splintering of the intelligence community into disparate agencies, on the one hand, and the pull of institutional directives requiring coordination of intelligence products, on the other. </w:t>
      </w:r>
      <w:r w:rsidRPr="00544C80">
        <w:rPr>
          <w:rStyle w:val="Emphasis"/>
        </w:rPr>
        <w:t>Surmounting this complex epistemological dilemma requires</w:t>
      </w:r>
      <w:r w:rsidRPr="00544C80">
        <w:rPr>
          <w:rStyle w:val="StyleUnderline"/>
        </w:rPr>
        <w:t xml:space="preserve"> </w:t>
      </w:r>
      <w:r w:rsidRPr="00544C80">
        <w:rPr>
          <w:rStyle w:val="Emphasis"/>
        </w:rPr>
        <w:t>more than sheer information processing power; it demands forms of communicative dexterity</w:t>
      </w:r>
      <w:r w:rsidRPr="00544C80">
        <w:rPr>
          <w:rStyle w:val="StyleUnderline"/>
        </w:rPr>
        <w:t xml:space="preserve"> that enable translation of ideas</w:t>
      </w:r>
      <w:r w:rsidRPr="001E1926">
        <w:rPr>
          <w:sz w:val="12"/>
        </w:rPr>
        <w:t xml:space="preserve"> </w:t>
      </w:r>
      <w:r w:rsidRPr="00544C80">
        <w:rPr>
          <w:rStyle w:val="StyleUnderline"/>
        </w:rPr>
        <w:t>across differences</w:t>
      </w:r>
      <w:r w:rsidRPr="001E1926">
        <w:rPr>
          <w:sz w:val="12"/>
        </w:rPr>
        <w:t xml:space="preserve"> a</w:t>
      </w:r>
      <w:r w:rsidRPr="00544C80">
        <w:rPr>
          <w:rStyle w:val="StyleUnderline"/>
        </w:rPr>
        <w:t xml:space="preserve">nd facilitate cooperative work by interlocutors </w:t>
      </w:r>
      <w:r w:rsidRPr="001E1926">
        <w:rPr>
          <w:sz w:val="12"/>
        </w:rPr>
        <w:t xml:space="preserve">from heterogeneous backgrounds. </w:t>
      </w:r>
      <w:r w:rsidRPr="00544C80">
        <w:rPr>
          <w:rStyle w:val="StyleUnderline"/>
        </w:rPr>
        <w:t>How can such communicative dexterity be cultivated</w:t>
      </w:r>
      <w:r w:rsidRPr="001E1926">
        <w:rPr>
          <w:sz w:val="12"/>
        </w:rPr>
        <w:t xml:space="preserve">? </w:t>
      </w:r>
      <w:r w:rsidRPr="00544C80">
        <w:rPr>
          <w:rStyle w:val="StyleUnderline"/>
        </w:rPr>
        <w:t>Hart and Simon see structured argumentation as a promising tool in this regard.</w:t>
      </w:r>
      <w:r w:rsidRPr="001E1926">
        <w:rPr>
          <w:sz w:val="12"/>
        </w:rPr>
        <w:t xml:space="preserve"> In their view, </w:t>
      </w:r>
      <w:r w:rsidRPr="00544C80">
        <w:rPr>
          <w:rStyle w:val="Emphasis"/>
        </w:rPr>
        <w:t>the unique virtue of rigorous debates</w:t>
      </w:r>
      <w:r w:rsidRPr="001E1926">
        <w:rPr>
          <w:sz w:val="12"/>
        </w:rPr>
        <w:t xml:space="preserve"> is that they “</w:t>
      </w:r>
      <w:r w:rsidRPr="00544C80">
        <w:rPr>
          <w:rStyle w:val="Emphasis"/>
        </w:rPr>
        <w:t xml:space="preserve">support diverse points of view while encouraging consensus formation.” </w:t>
      </w:r>
      <w:r w:rsidRPr="00544C80">
        <w:rPr>
          <w:rStyle w:val="StyleUnderline"/>
        </w:rPr>
        <w:t>This dual function of argumentation provides “both intelligence producers</w:t>
      </w:r>
      <w:r w:rsidRPr="001E1926">
        <w:rPr>
          <w:sz w:val="12"/>
        </w:rPr>
        <w:t xml:space="preserve"> and policy consumers </w:t>
      </w:r>
      <w:r w:rsidRPr="00544C80">
        <w:rPr>
          <w:rStyle w:val="StyleUnderline"/>
        </w:rPr>
        <w:t xml:space="preserve">with a view into </w:t>
      </w:r>
      <w:r w:rsidRPr="001E1926">
        <w:rPr>
          <w:sz w:val="12"/>
        </w:rPr>
        <w:t>the</w:t>
      </w:r>
      <w:r w:rsidRPr="00544C80">
        <w:rPr>
          <w:rStyle w:val="StyleUnderline"/>
        </w:rPr>
        <w:t xml:space="preserve"> methodologies </w:t>
      </w:r>
      <w:r w:rsidRPr="001E1926">
        <w:rPr>
          <w:sz w:val="12"/>
        </w:rPr>
        <w:t xml:space="preserve">and </w:t>
      </w:r>
      <w:r w:rsidRPr="00544C80">
        <w:rPr>
          <w:rStyle w:val="StyleUnderline"/>
        </w:rPr>
        <w:t xml:space="preserve">associated </w:t>
      </w:r>
      <w:r w:rsidRPr="001E1926">
        <w:rPr>
          <w:sz w:val="12"/>
        </w:rPr>
        <w:t xml:space="preserve">evidence used </w:t>
      </w:r>
      <w:r w:rsidRPr="00544C80">
        <w:rPr>
          <w:rStyle w:val="StyleUnderline"/>
        </w:rPr>
        <w:t>to produce analytical product</w:t>
      </w:r>
      <w:r w:rsidRPr="001E1926">
        <w:rPr>
          <w:sz w:val="12"/>
        </w:rPr>
        <w:t xml:space="preserve">, effectively </w:t>
      </w:r>
      <w:r w:rsidRPr="00544C80">
        <w:rPr>
          <w:rStyle w:val="StyleUnderline"/>
        </w:rPr>
        <w:t>creating a common language</w:t>
      </w:r>
      <w:r w:rsidRPr="001E1926">
        <w:rPr>
          <w:sz w:val="12"/>
        </w:rPr>
        <w:t xml:space="preserve"> </w:t>
      </w:r>
      <w:r w:rsidRPr="00544C80">
        <w:rPr>
          <w:rStyle w:val="StyleUnderline"/>
        </w:rPr>
        <w:t>that might help move knowledge across organisational barriers without loss of accuracy or relevance.”</w:t>
      </w:r>
      <w:r w:rsidRPr="001E1926">
        <w:rPr>
          <w:sz w:val="12"/>
        </w:rPr>
        <w:t xml:space="preserve">20 Hart and Simon’s insights, coupled with the previously mentioned institutional initiatives </w:t>
      </w:r>
      <w:r w:rsidRPr="00544C80">
        <w:rPr>
          <w:rStyle w:val="StyleUnderline"/>
        </w:rPr>
        <w:t>promoting switch-side debating</w:t>
      </w:r>
      <w:r w:rsidRPr="001E1926">
        <w:rPr>
          <w:sz w:val="12"/>
        </w:rPr>
        <w:t xml:space="preserve"> in the intelligence community, </w:t>
      </w:r>
      <w:r w:rsidRPr="00544C80">
        <w:rPr>
          <w:rStyle w:val="StyleUnderline"/>
        </w:rPr>
        <w:t>carve out a new zone of relevance where argumentation theory’s salience is pronounced and growin</w:t>
      </w:r>
      <w:r w:rsidRPr="001E1926">
        <w:rPr>
          <w:sz w:val="12"/>
        </w:rPr>
        <w:t xml:space="preserve">g. Given the centrality of evidentiary analysis in this zone, it is useful to revisit how argumentation scholars have theorized the functions of evidence in debating contexts. In the words of Austin Freeley, </w:t>
      </w:r>
      <w:r w:rsidRPr="00544C80">
        <w:rPr>
          <w:rStyle w:val="StyleUnderline"/>
        </w:rPr>
        <w:t>“evidence is the raw material of argumentation.</w:t>
      </w:r>
      <w:r w:rsidRPr="001E1926">
        <w:rPr>
          <w:sz w:val="12"/>
        </w:rPr>
        <w:t xml:space="preserve"> It consists of facts, opinions and objects that are used to generate proof.”21 Here, </w:t>
      </w:r>
      <w:r w:rsidRPr="00544C80">
        <w:rPr>
          <w:rStyle w:val="StyleUnderline"/>
        </w:rPr>
        <w:t>evidence becomes the “factual foundation for the claims of the advocates.</w:t>
      </w:r>
      <w:r w:rsidRPr="001E1926">
        <w:rPr>
          <w:sz w:val="12"/>
        </w:rPr>
        <w:t>”22 When an interlocutor attempts to forward claims based on data, “the process of advancing from evidence to conclusion is argument.”23 What are the different types of evidence? Which are most persuasive in certain situations? How can evidence be misused? What doesn’t count as legitimate evidence? In the field of argumentation, scholars have long grappled with these questions, often by developing idiosyncratic taxonomies of evidence usage.24 So, for example, one textbook breaks down types of evidence into three categories—examples, statistics, and authority—and three sources—original, hearsay, and written.25 An earlier eff ort identifies three “forms of data that provide proof for a claim” as unwritten, ordinary, and expert.26 In a blistering critique, Dale Hample questions the usefulness of these projects: “The typologies—for they are indeed plural—diff er from textbook to textbook and have never been defended as having any phenomenal reality for anyone not taking an argumentation exam.”27 One factor accounting for the limited conceptual appeal of these evidence taxonomies is that such schemes are tied tightly to the practical activity associated with their development—</w:t>
      </w:r>
      <w:r w:rsidRPr="00544C80">
        <w:rPr>
          <w:rStyle w:val="StyleUnderline"/>
        </w:rPr>
        <w:t>intercollegiate debating</w:t>
      </w:r>
      <w:r w:rsidRPr="001E1926">
        <w:rPr>
          <w:sz w:val="12"/>
        </w:rPr>
        <w:t xml:space="preserve">. Since as Dean Fadely points out, the “bedrock of contest debate” is evidence,28 it is only natural that many of these taxonomical efforts are designed to support student classroom work. For example, the preface to Robert and Dale Newman’s 1969 Evidence explains, “This book </w:t>
      </w:r>
      <w:r w:rsidRPr="00544C80">
        <w:rPr>
          <w:rStyle w:val="StyleUnderline"/>
        </w:rPr>
        <w:t>is designed primarily for students of exposition, discussion, persuasion, and argument who must buttress their speeches or essays with evidence</w:t>
      </w:r>
      <w:r w:rsidRPr="001E1926">
        <w:rPr>
          <w:sz w:val="12"/>
        </w:rPr>
        <w:t xml:space="preserve">.”29 </w:t>
      </w:r>
      <w:r w:rsidRPr="00544C80">
        <w:rPr>
          <w:rStyle w:val="StyleUnderline"/>
        </w:rPr>
        <w:t>Such a pedagogical</w:t>
      </w:r>
      <w:r w:rsidRPr="001E1926">
        <w:rPr>
          <w:sz w:val="12"/>
        </w:rPr>
        <w:t xml:space="preserve"> </w:t>
      </w:r>
      <w:r w:rsidRPr="00544C80">
        <w:rPr>
          <w:rStyle w:val="StyleUnderline"/>
        </w:rPr>
        <w:t>orientation</w:t>
      </w:r>
      <w:r w:rsidRPr="001E1926">
        <w:rPr>
          <w:sz w:val="12"/>
        </w:rPr>
        <w:t xml:space="preserve"> underwrites the practical dimension of evidence studies, where the emphasis </w:t>
      </w:r>
      <w:r w:rsidRPr="00544C80">
        <w:rPr>
          <w:rStyle w:val="StyleUnderline"/>
        </w:rPr>
        <w:t>rests on cultivating invention skills sufficient to enable students to research, deploy, and defend evidenced claims in argumentative situations</w:t>
      </w:r>
      <w:r w:rsidRPr="001E1926">
        <w:rPr>
          <w:sz w:val="12"/>
        </w:rPr>
        <w:t>.30</w:t>
      </w:r>
    </w:p>
    <w:p w14:paraId="2258912C" w14:textId="77777777" w:rsidR="00DE35F0" w:rsidRPr="00544C80" w:rsidRDefault="00DE35F0" w:rsidP="00DE35F0">
      <w:pPr>
        <w:rPr>
          <w:sz w:val="16"/>
        </w:rPr>
      </w:pPr>
    </w:p>
    <w:p w14:paraId="3AC616BB" w14:textId="79E8B345" w:rsidR="00DE35F0" w:rsidRDefault="00DE35F0" w:rsidP="00DE35F0">
      <w:pPr>
        <w:pStyle w:val="Heading3"/>
        <w:rPr>
          <w:rFonts w:cs="Arial"/>
        </w:rPr>
      </w:pPr>
      <w:r w:rsidRPr="00544C80">
        <w:rPr>
          <w:rFonts w:cs="Arial"/>
        </w:rPr>
        <w:t>A2: Debate doesn’t equal real world change</w:t>
      </w:r>
    </w:p>
    <w:p w14:paraId="6F325F2A" w14:textId="77777777" w:rsidR="000E7DB9" w:rsidRPr="000E7DB9" w:rsidRDefault="000E7DB9" w:rsidP="000E7DB9"/>
    <w:p w14:paraId="5C62E44A" w14:textId="60AC4623" w:rsidR="00DE35F0" w:rsidRDefault="00DE35F0" w:rsidP="00DE35F0">
      <w:pPr>
        <w:pStyle w:val="Heading4"/>
        <w:rPr>
          <w:rFonts w:cs="Arial"/>
        </w:rPr>
      </w:pPr>
      <w:r w:rsidRPr="00544C80">
        <w:rPr>
          <w:rFonts w:cs="Arial"/>
        </w:rPr>
        <w:t xml:space="preserve">Wrong, the government is accessable but it depends upon the </w:t>
      </w:r>
      <w:r w:rsidRPr="00544C80">
        <w:rPr>
          <w:rFonts w:cs="Arial"/>
          <w:i/>
          <w:u w:val="single"/>
        </w:rPr>
        <w:t>deliberative and switch-side</w:t>
      </w:r>
      <w:r w:rsidRPr="00544C80">
        <w:rPr>
          <w:rFonts w:cs="Arial"/>
        </w:rPr>
        <w:t xml:space="preserve"> processes the debate fosters – debaters can influence the government - the 2008 EPA Water Wars debates prove</w:t>
      </w:r>
    </w:p>
    <w:p w14:paraId="4C0B8940" w14:textId="77777777" w:rsidR="000E7DB9" w:rsidRPr="000E7DB9" w:rsidRDefault="000E7DB9" w:rsidP="000E7DB9"/>
    <w:p w14:paraId="5843E1E0" w14:textId="757F83F4" w:rsidR="000E7DB9" w:rsidRPr="000E7DB9" w:rsidRDefault="00DE35F0" w:rsidP="00DE35F0">
      <w:pPr>
        <w:rPr>
          <w:rStyle w:val="Style13ptBold"/>
        </w:rPr>
      </w:pPr>
      <w:r w:rsidRPr="000E7DB9">
        <w:rPr>
          <w:rStyle w:val="Style13ptBold"/>
        </w:rPr>
        <w:t xml:space="preserve">Mitchell </w:t>
      </w:r>
      <w:r w:rsidR="009E005B">
        <w:rPr>
          <w:rStyle w:val="Style13ptBold"/>
        </w:rPr>
        <w:t>‘</w:t>
      </w:r>
      <w:r w:rsidRPr="000E7DB9">
        <w:rPr>
          <w:rStyle w:val="Style13ptBold"/>
        </w:rPr>
        <w:t xml:space="preserve">10 </w:t>
      </w:r>
    </w:p>
    <w:p w14:paraId="58DCDB59" w14:textId="5A03A0FD" w:rsidR="00DE35F0" w:rsidRPr="00544C80" w:rsidRDefault="00DE35F0" w:rsidP="00DE35F0">
      <w:r w:rsidRPr="00544C80">
        <w:t>[Gordon R. -  Associate Professor and Director of Graduate Studies in the Department of Communication at the University of Pittsburgh, where he also directs the William Pitt Debating Union. “Switch-Side Debating Meets Demand-Driven Rhetoric of Science”, Rhetoric &amp; Public Affairs Vol. 13, No. 1, 2010, pp. 95–120]</w:t>
      </w:r>
    </w:p>
    <w:p w14:paraId="2BD7D7D3" w14:textId="77777777" w:rsidR="00DE35F0" w:rsidRPr="00544C80" w:rsidRDefault="00DE35F0" w:rsidP="00DE35F0">
      <w:pPr>
        <w:rPr>
          <w:sz w:val="16"/>
        </w:rPr>
      </w:pPr>
      <w:r w:rsidRPr="00544C80">
        <w:rPr>
          <w:sz w:val="16"/>
        </w:rPr>
        <w:t xml:space="preserve">Public Debates in the EPA Policy Process The preceding </w:t>
      </w:r>
      <w:r w:rsidRPr="00544C80">
        <w:rPr>
          <w:rStyle w:val="StyleUnderline"/>
        </w:rPr>
        <w:t>analysis of U.S. intelligence community debating initiatives</w:t>
      </w:r>
      <w:r w:rsidRPr="00544C80">
        <w:rPr>
          <w:sz w:val="16"/>
        </w:rPr>
        <w:t xml:space="preserve"> </w:t>
      </w:r>
      <w:r w:rsidRPr="00544C80">
        <w:rPr>
          <w:rStyle w:val="StyleUnderline"/>
        </w:rPr>
        <w:t>highlight</w:t>
      </w:r>
      <w:r w:rsidRPr="00544C80">
        <w:rPr>
          <w:sz w:val="16"/>
        </w:rPr>
        <w:t>ed</w:t>
      </w:r>
      <w:r w:rsidRPr="00544C80">
        <w:rPr>
          <w:rStyle w:val="StyleUnderline"/>
        </w:rPr>
        <w:t xml:space="preserve"> how analysts are challenged to navigate discursively </w:t>
      </w:r>
      <w:r w:rsidRPr="00544C80">
        <w:rPr>
          <w:sz w:val="16"/>
        </w:rPr>
        <w:t>the heteroglossia</w:t>
      </w:r>
      <w:r w:rsidRPr="00544C80">
        <w:rPr>
          <w:rStyle w:val="StyleUnderline"/>
        </w:rPr>
        <w:t xml:space="preserve"> </w:t>
      </w:r>
      <w:r w:rsidRPr="00544C80">
        <w:rPr>
          <w:sz w:val="16"/>
        </w:rPr>
        <w:t xml:space="preserve">of </w:t>
      </w:r>
      <w:r w:rsidRPr="00544C80">
        <w:rPr>
          <w:rStyle w:val="StyleUnderline"/>
        </w:rPr>
        <w:t>vast amounts of</w:t>
      </w:r>
      <w:r w:rsidRPr="00544C80">
        <w:rPr>
          <w:sz w:val="16"/>
        </w:rPr>
        <w:t xml:space="preserve"> different kinds of </w:t>
      </w:r>
      <w:r w:rsidRPr="00544C80">
        <w:rPr>
          <w:rStyle w:val="StyleUnderline"/>
        </w:rPr>
        <w:t>data</w:t>
      </w:r>
      <w:r w:rsidRPr="00544C80">
        <w:rPr>
          <w:sz w:val="16"/>
        </w:rPr>
        <w:t xml:space="preserve"> flowing through intelligence streams. </w:t>
      </w:r>
      <w:r w:rsidRPr="00544C80">
        <w:rPr>
          <w:rStyle w:val="StyleUnderline"/>
        </w:rPr>
        <w:t>Public policy planners are tested in like manner when they attempt to stitch together institutional arguments</w:t>
      </w:r>
      <w:r w:rsidRPr="00544C80">
        <w:rPr>
          <w:sz w:val="16"/>
        </w:rPr>
        <w:t xml:space="preserve"> from various and sundry inputs ranging from expert testimony, to historical precedent, to public comment. Just as intelligence managers find that algorithmic, formal methods of analysis often don’t work when it comes to the task of interpreting and synthesizing copious amounts of disparate data, public-policy planners encounter similar challenges. In fact, </w:t>
      </w:r>
      <w:r w:rsidRPr="00544C80">
        <w:rPr>
          <w:rStyle w:val="StyleUnderline"/>
        </w:rPr>
        <w:t>the argumentative turn in public-policy planning elaborates</w:t>
      </w:r>
      <w:r w:rsidRPr="00544C80">
        <w:rPr>
          <w:sz w:val="16"/>
        </w:rPr>
        <w:t xml:space="preserve"> an approach to public-policy </w:t>
      </w:r>
      <w:r w:rsidRPr="00544C80">
        <w:rPr>
          <w:rStyle w:val="StyleUnderline"/>
        </w:rPr>
        <w:t>analysis that foregrounds deliberative interchange</w:t>
      </w:r>
      <w:r w:rsidRPr="00544C80">
        <w:rPr>
          <w:sz w:val="16"/>
        </w:rPr>
        <w:t xml:space="preserve"> </w:t>
      </w:r>
      <w:r w:rsidRPr="00544C80">
        <w:rPr>
          <w:rStyle w:val="StyleUnderline"/>
        </w:rPr>
        <w:t>and critical thinking as alternatives to “decisionism</w:t>
      </w:r>
      <w:r w:rsidRPr="00544C80">
        <w:rPr>
          <w:sz w:val="16"/>
        </w:rPr>
        <w:t>,” the formulaic application of “objective” decision algorithms to the public policy process. Stating the matter plainly, Majone suggests, “whether in written or oral form, argument is central in all stages of the policy process.” Accordingly, he notes, “</w:t>
      </w:r>
      <w:r w:rsidRPr="00544C80">
        <w:rPr>
          <w:rStyle w:val="StyleUnderline"/>
        </w:rPr>
        <w:t>we miss a great deal if we try to understand policy-making</w:t>
      </w:r>
      <w:r w:rsidRPr="00544C80">
        <w:rPr>
          <w:sz w:val="16"/>
        </w:rPr>
        <w:t xml:space="preserve"> solely in terms of power, influence, and bargaining, to the </w:t>
      </w:r>
      <w:r w:rsidRPr="00544C80">
        <w:rPr>
          <w:rStyle w:val="StyleUnderline"/>
        </w:rPr>
        <w:t>exclusion of debate</w:t>
      </w:r>
      <w:r w:rsidRPr="00544C80">
        <w:rPr>
          <w:sz w:val="16"/>
        </w:rPr>
        <w:t xml:space="preserve"> and argument.”51 </w:t>
      </w:r>
      <w:r w:rsidRPr="00544C80">
        <w:rPr>
          <w:rStyle w:val="StyleUnderline"/>
        </w:rPr>
        <w:t>One can see</w:t>
      </w:r>
      <w:r w:rsidRPr="00544C80">
        <w:rPr>
          <w:sz w:val="16"/>
        </w:rPr>
        <w:t xml:space="preserve"> similar rationales driving </w:t>
      </w:r>
      <w:r w:rsidRPr="00544C80">
        <w:rPr>
          <w:rStyle w:val="Emphasis"/>
        </w:rPr>
        <w:t>Goodwin and Davis’s</w:t>
      </w:r>
      <w:r w:rsidRPr="00544C80">
        <w:rPr>
          <w:rStyle w:val="StyleUnderline"/>
        </w:rPr>
        <w:t xml:space="preserve"> </w:t>
      </w:r>
      <w:r w:rsidRPr="00544C80">
        <w:rPr>
          <w:rStyle w:val="Emphasis"/>
        </w:rPr>
        <w:t>EPA debating project, where debaters are invited to conduct on-site public debates</w:t>
      </w:r>
      <w:r w:rsidRPr="00544C80">
        <w:rPr>
          <w:rStyle w:val="StyleUnderline"/>
        </w:rPr>
        <w:t xml:space="preserve"> covering resolutions </w:t>
      </w:r>
      <w:r w:rsidRPr="00544C80">
        <w:rPr>
          <w:sz w:val="16"/>
        </w:rPr>
        <w:t xml:space="preserve">crafted </w:t>
      </w:r>
      <w:r w:rsidRPr="00544C80">
        <w:rPr>
          <w:rStyle w:val="StyleUnderline"/>
        </w:rPr>
        <w:t>to reflect key points of stasis in the EPA decision-making process.</w:t>
      </w:r>
      <w:r w:rsidRPr="00544C80">
        <w:rPr>
          <w:sz w:val="16"/>
        </w:rPr>
        <w:t xml:space="preserve"> For example, </w:t>
      </w:r>
      <w:r w:rsidRPr="00544C80">
        <w:rPr>
          <w:rStyle w:val="StyleUnderline"/>
        </w:rPr>
        <w:t xml:space="preserve">in the 2008 Water Wars debates </w:t>
      </w:r>
      <w:r w:rsidRPr="00544C80">
        <w:rPr>
          <w:sz w:val="16"/>
        </w:rPr>
        <w:t xml:space="preserve">held at EPA headquarters in Washington, D.C., </w:t>
      </w:r>
      <w:r w:rsidRPr="00544C80">
        <w:rPr>
          <w:rStyle w:val="StyleUnderline"/>
        </w:rPr>
        <w:t>resolutions were crafted to focus attention on the topic of water pollution,</w:t>
      </w:r>
      <w:r w:rsidRPr="00544C80">
        <w:rPr>
          <w:sz w:val="16"/>
        </w:rPr>
        <w:t xml:space="preserve"> with one resolution focusing on downstream states’ authority to control upstream states’ discharges and sources of pollutants, </w:t>
      </w:r>
      <w:r w:rsidRPr="00544C80">
        <w:rPr>
          <w:rStyle w:val="StyleUnderline"/>
        </w:rPr>
        <w:t>and a second resolution exploring</w:t>
      </w:r>
      <w:r w:rsidRPr="00544C80">
        <w:rPr>
          <w:sz w:val="16"/>
        </w:rPr>
        <w:t xml:space="preserve"> the policy merits of </w:t>
      </w:r>
      <w:r w:rsidRPr="00544C80">
        <w:rPr>
          <w:rStyle w:val="StyleUnderline"/>
        </w:rPr>
        <w:t>bottled water and toilet paper taxes</w:t>
      </w:r>
      <w:r w:rsidRPr="00544C80">
        <w:rPr>
          <w:sz w:val="16"/>
        </w:rPr>
        <w:t xml:space="preserve"> as revenue sources to fund water infrastructure projects. In the first debate on interstate river pollution, the team of </w:t>
      </w:r>
      <w:r w:rsidRPr="00544C80">
        <w:rPr>
          <w:rStyle w:val="StyleUnderline"/>
        </w:rPr>
        <w:t>Seth Gannon and Seungwon Chung</w:t>
      </w:r>
      <w:r w:rsidRPr="00544C80">
        <w:rPr>
          <w:sz w:val="16"/>
        </w:rPr>
        <w:t xml:space="preserve"> from Wake Forest University </w:t>
      </w:r>
      <w:r w:rsidRPr="00544C80">
        <w:rPr>
          <w:rStyle w:val="StyleUnderline"/>
        </w:rPr>
        <w:t>argued in favor of downstream state control,</w:t>
      </w:r>
      <w:r w:rsidRPr="00544C80">
        <w:rPr>
          <w:sz w:val="16"/>
        </w:rPr>
        <w:t xml:space="preserve"> </w:t>
      </w:r>
      <w:r w:rsidRPr="00544C80">
        <w:rPr>
          <w:rStyle w:val="StyleUnderline"/>
        </w:rPr>
        <w:t xml:space="preserve">with </w:t>
      </w:r>
      <w:r w:rsidRPr="00544C80">
        <w:rPr>
          <w:sz w:val="16"/>
        </w:rPr>
        <w:t xml:space="preserve">the Michigan State University team of </w:t>
      </w:r>
      <w:r w:rsidRPr="00544C80">
        <w:rPr>
          <w:rStyle w:val="StyleUnderline"/>
        </w:rPr>
        <w:t>Carly Wunderlich and Garrett Abelkop providing opposition.</w:t>
      </w:r>
      <w:r w:rsidRPr="00544C80">
        <w:rPr>
          <w:sz w:val="16"/>
        </w:rPr>
        <w:t xml:space="preserve"> In the second debate on taxation policy, Kevin Kallmyer and Matthew Struth from University of Mary Washington defended taxes on bottled water and toilet paper, while their opponents from Howard University, Dominique Scott and Jarred McKee, argued against this proposal. </w:t>
      </w:r>
      <w:r w:rsidRPr="00544C80">
        <w:rPr>
          <w:rStyle w:val="StyleUnderline"/>
        </w:rPr>
        <w:t xml:space="preserve">Reflecting on the project, Goodwin noted how </w:t>
      </w:r>
      <w:r w:rsidRPr="00544C80">
        <w:rPr>
          <w:rStyle w:val="Emphasis"/>
        </w:rPr>
        <w:t>the intercollegiate debate</w:t>
      </w:r>
      <w:r w:rsidRPr="00544C80">
        <w:rPr>
          <w:sz w:val="16"/>
        </w:rPr>
        <w:t xml:space="preserve">”57 differs both from insular contest tournament debating, where the main focus is on the pedagogical benefit for student participants, and first-generation rhetoric of science scholarship, where critics concentrated on unmasking the rhetoricity of scientific artifacts circulating in what many perceived to be purely technical spheres of knowledge production.58 As a form of demand-driven rhetoric of science, </w:t>
      </w:r>
      <w:r w:rsidRPr="00544C80">
        <w:rPr>
          <w:rStyle w:val="Emphasis"/>
        </w:rPr>
        <w:t>switch-side debating connects directly with</w:t>
      </w:r>
      <w:r w:rsidRPr="00544C80">
        <w:rPr>
          <w:sz w:val="16"/>
        </w:rPr>
        <w:t xml:space="preserve"> the communication field’s performative tradition of </w:t>
      </w:r>
      <w:r w:rsidRPr="00544C80">
        <w:rPr>
          <w:rStyle w:val="Emphasis"/>
        </w:rPr>
        <w:t>argumentative engagement in public controversy</w:t>
      </w:r>
      <w:r w:rsidRPr="00544C80">
        <w:rPr>
          <w:sz w:val="16"/>
        </w:rPr>
        <w:t xml:space="preserve">—a different route of theoretical grounding than rhetorical criticism’s tendency to locate its foundations in the English field’s tradition of literary criticism and textual analysis.59 Given this genealogy, it is not surprising to learn how </w:t>
      </w:r>
      <w:r w:rsidRPr="00544C80">
        <w:rPr>
          <w:rStyle w:val="Emphasis"/>
        </w:rPr>
        <w:t>Davis’s response to the EPA’s institutional need for rhetorical expertise took the form of a public debate proposal, shaped by Davis’s dual background as a practitioner and historian of intercollegiate debate</w:t>
      </w:r>
      <w:r w:rsidRPr="00544C80">
        <w:rPr>
          <w:sz w:val="16"/>
        </w:rPr>
        <w:t xml:space="preserve">. Davis competed as an undergraduate policy debater for Howard University in the 1970s, and then went on to enjoy substantial success as coach of the Howard team in the new millennium. In an essay reviewing the broad sweep of debating history, Davis notes, “Academic debate began at least 2,400 years ago when the scholar Protagoras of Abdera (481–411 bc), known as the father of debate, conducted debates among his students in Athens.”60 As John Poulakos points out, “older” Sophists such as Protagoras taught Greek students the value of dissoi logoi, or pulling apart complex questions by debating two sides of an issue.61 Th e few surviving fragments of Protagoras’s work suggest that his notion of dissoi logoi stood for the principle that “two accounts [logoi] are present about every ‘thing,’ opposed to each other,” and further, that humans could “measure” the relative soundness of knowledge claims by engaging in give-and-take where parties would make the “weaker argument stronger” to activate the generative aspect of rhetorical practice, a key element of the Sophistical tradition.62 Following in Protagoras’s wake, Isocrates would complement this centrifugal push with the pull of synerchésthé, a centripetal exercise of “coming together” deliberatively to listen, respond, and form common social bonds.63 Isocrates incorporated Protagorean dissoi logoi into synerchésthé, a broader concept that he used flexibly to express interlocking senses of (1) inquiry, as in groups convening to search for answers to common questions through discussion;64 (2) deliberation, with interlocutors gathering in a political setting to deliberate about proposed courses of action;65 and (3) alliance formation, a form of collective action typical at festivals,66 or in the exchange of pledges that deepen social ties.67 Returning once again to the Kettering-informed sharp distinction between debate and deliberation, one sees in Isocratic synerchésthé, as well as in </w:t>
      </w:r>
      <w:r w:rsidRPr="00544C80">
        <w:rPr>
          <w:rStyle w:val="StyleUnderline"/>
        </w:rPr>
        <w:t xml:space="preserve">the EPA debating initiative, a fusion of debate with deliberative functions. </w:t>
      </w:r>
      <w:r w:rsidRPr="00544C80">
        <w:rPr>
          <w:sz w:val="16"/>
        </w:rPr>
        <w:t xml:space="preserve">Echoing a theme raised in this essay’s earlier discussion of intelligence tradecraft , </w:t>
      </w:r>
      <w:r w:rsidRPr="00544C80">
        <w:rPr>
          <w:rStyle w:val="StyleUnderline"/>
        </w:rPr>
        <w:t>such a</w:t>
      </w:r>
      <w:r w:rsidRPr="00544C80">
        <w:rPr>
          <w:sz w:val="16"/>
        </w:rPr>
        <w:t xml:space="preserve"> </w:t>
      </w:r>
      <w:r w:rsidRPr="00544C80">
        <w:rPr>
          <w:rStyle w:val="StyleUnderline"/>
        </w:rPr>
        <w:t>fusion troubles categorical attempts to classify debate and deliberation as fundamentally opposed activities.</w:t>
      </w:r>
      <w:r w:rsidRPr="00544C80">
        <w:rPr>
          <w:sz w:val="16"/>
        </w:rPr>
        <w:t xml:space="preserve"> The significance of such a finding is amplified by the frequency of attempts in the deliberative democracy literature to insist on the theoretical bifurcation of debate and deliberation as an article of theoretical faith. </w:t>
      </w:r>
      <w:r w:rsidRPr="00544C80">
        <w:rPr>
          <w:rStyle w:val="StyleUnderline"/>
        </w:rPr>
        <w:t xml:space="preserve">Tandem analysis of the EPA and intelligence </w:t>
      </w:r>
      <w:r w:rsidRPr="00544C80">
        <w:rPr>
          <w:rStyle w:val="Emphasis"/>
        </w:rPr>
        <w:t>community debating initiatives</w:t>
      </w:r>
      <w:r w:rsidRPr="00544C80">
        <w:rPr>
          <w:rStyle w:val="StyleUnderline"/>
        </w:rPr>
        <w:t xml:space="preserve"> </w:t>
      </w:r>
      <w:r w:rsidRPr="00544C80">
        <w:rPr>
          <w:sz w:val="16"/>
        </w:rPr>
        <w:t xml:space="preserve">also </w:t>
      </w:r>
      <w:r w:rsidRPr="00544C80">
        <w:rPr>
          <w:rStyle w:val="Emphasis"/>
        </w:rPr>
        <w:t xml:space="preserve">brings to light </w:t>
      </w:r>
      <w:r w:rsidRPr="00544C80">
        <w:rPr>
          <w:sz w:val="16"/>
        </w:rPr>
        <w:t xml:space="preserve">dimensions of contrast at the third level of Isocratic synerchésthé, </w:t>
      </w:r>
      <w:r w:rsidRPr="00544C80">
        <w:rPr>
          <w:rStyle w:val="Emphasis"/>
        </w:rPr>
        <w:t>alliance formation</w:t>
      </w:r>
      <w:r w:rsidRPr="00544C80">
        <w:rPr>
          <w:rStyle w:val="StyleUnderline"/>
        </w:rPr>
        <w:t>.</w:t>
      </w:r>
      <w:r w:rsidRPr="00544C80">
        <w:rPr>
          <w:sz w:val="16"/>
        </w:rPr>
        <w:t xml:space="preserve"> The intelligence community’s Analytic </w:t>
      </w:r>
      <w:r w:rsidRPr="00544C80">
        <w:rPr>
          <w:rStyle w:val="Emphasis"/>
        </w:rPr>
        <w:t xml:space="preserve">Outreach initiative invites </w:t>
      </w:r>
      <w:r w:rsidRPr="00544C80">
        <w:rPr>
          <w:sz w:val="16"/>
        </w:rPr>
        <w:t xml:space="preserve">largely one-way </w:t>
      </w:r>
      <w:r w:rsidRPr="00544C80">
        <w:rPr>
          <w:rStyle w:val="Emphasis"/>
        </w:rPr>
        <w:t>communication flowing from outside experts into the black box of classified intelligence analysis.</w:t>
      </w:r>
      <w:r w:rsidRPr="00544C80">
        <w:rPr>
          <w:sz w:val="16"/>
        </w:rPr>
        <w:t xml:space="preserve"> On the contrary, </w:t>
      </w:r>
      <w:r w:rsidRPr="00544C80">
        <w:rPr>
          <w:rStyle w:val="StyleUnderline"/>
        </w:rPr>
        <w:t>the EPA debating program gestures toward a more expansive project of deliberative alliance building</w:t>
      </w:r>
      <w:r w:rsidRPr="00544C80">
        <w:rPr>
          <w:sz w:val="16"/>
        </w:rPr>
        <w:t xml:space="preserve">. In this vein, </w:t>
      </w:r>
      <w:r w:rsidRPr="00544C80">
        <w:rPr>
          <w:rStyle w:val="StyleUnderline"/>
        </w:rPr>
        <w:t xml:space="preserve">Howard University’s participation in the 2008 EPA Water Wars debates can be seen as the </w:t>
      </w:r>
      <w:r w:rsidRPr="00544C80">
        <w:rPr>
          <w:rStyle w:val="Emphasis"/>
        </w:rPr>
        <w:t>harbinger of a trend by historically black colleges and universities</w:t>
      </w:r>
      <w:r w:rsidRPr="00544C80">
        <w:rPr>
          <w:sz w:val="16"/>
        </w:rPr>
        <w:t xml:space="preserve"> (hbcus) </w:t>
      </w:r>
      <w:r w:rsidRPr="00544C80">
        <w:rPr>
          <w:rStyle w:val="Emphasis"/>
        </w:rPr>
        <w:t>to catalyze their debate programs in a strategy that evinces Davis’s dual-focus vision</w:t>
      </w:r>
      <w:r w:rsidRPr="00544C80">
        <w:rPr>
          <w:rStyle w:val="StyleUnderline"/>
        </w:rPr>
        <w:t>.</w:t>
      </w:r>
      <w:r w:rsidRPr="00544C80">
        <w:rPr>
          <w:sz w:val="16"/>
        </w:rPr>
        <w:t xml:space="preserve"> On the one hand, Davis aims to recuperate Wiley College’s tradition of competitive excellence in intercollegiate debate, depicted so powerfully in the feature film The Great Debaters, by starting a wave of new debate programs housed in hbcus across the nation.68 On the other hand, Davis sees potential for these new programs to complement their competitive debate programming with participation in the EPA’s public debating initiative. </w:t>
      </w:r>
      <w:r w:rsidRPr="00544C80">
        <w:rPr>
          <w:rStyle w:val="StyleUnderline"/>
        </w:rPr>
        <w:t>This dual-focus vision</w:t>
      </w:r>
      <w:r w:rsidRPr="00544C80">
        <w:rPr>
          <w:sz w:val="16"/>
        </w:rPr>
        <w:t xml:space="preserve"> recalls Douglas Ehninger’s and Wayne Brockriede’s vision of “total” debate programs that </w:t>
      </w:r>
      <w:r w:rsidRPr="00544C80">
        <w:rPr>
          <w:rStyle w:val="StyleUnderline"/>
        </w:rPr>
        <w:t>b</w:t>
      </w:r>
      <w:r w:rsidRPr="00544C80">
        <w:rPr>
          <w:rStyle w:val="Emphasis"/>
        </w:rPr>
        <w:t>lend switch-side intercollegiate tournament debating with forms of public debate</w:t>
      </w:r>
      <w:r w:rsidRPr="00544C80">
        <w:rPr>
          <w:sz w:val="16"/>
        </w:rPr>
        <w:t xml:space="preserve"> designed to contribute to wider communities beyond the tournament setting.69 Whereas the political telos animating Davis’s dual-focus vision certainly embraces background assumptions that Greene and Hicks would find disconcerting—notions of liberal political agency, the idea of debate using “words as weapons”70—there is little doubt that the project of pursuing environmental protection by tapping the creative energy of hbcu-leveraged dissoi logoi differs significantly from the intelligence community’s effort to improve its tradecraft through online digital debate programming. Such difference is especially evident in light of the EPA’s commitment to extend debates to public realms, with the attendant possible benefits unpacked by Jane Munksgaard and Damien Pfister: </w:t>
      </w:r>
      <w:r w:rsidRPr="00544C80">
        <w:rPr>
          <w:rStyle w:val="Emphasis"/>
        </w:rPr>
        <w:t>Having a public debater argue against their convictions</w:t>
      </w:r>
      <w:r w:rsidRPr="00544C80">
        <w:rPr>
          <w:sz w:val="16"/>
        </w:rPr>
        <w:t xml:space="preserve">, or confess their indecision on a subject and subsequent </w:t>
      </w:r>
      <w:r w:rsidRPr="00544C80">
        <w:rPr>
          <w:rStyle w:val="Emphasis"/>
        </w:rPr>
        <w:t>embrace of argument as a way to seek clarity, could shake up the prevailing view of debate as a war of words</w:t>
      </w:r>
      <w:r w:rsidRPr="00544C80">
        <w:rPr>
          <w:sz w:val="16"/>
        </w:rPr>
        <w:t xml:space="preserve">. Public uptake of the possibility of </w:t>
      </w:r>
      <w:r w:rsidRPr="00544C80">
        <w:rPr>
          <w:rStyle w:val="StyleUnderline"/>
        </w:rPr>
        <w:t>switch-sides debate may help lessen the polarization of issues inherent in prevailing debate formats because students are no longer seen as wedded to their arguments</w:t>
      </w:r>
      <w:r w:rsidRPr="00544C80">
        <w:rPr>
          <w:sz w:val="16"/>
        </w:rPr>
        <w:t xml:space="preserve">. </w:t>
      </w:r>
      <w:r w:rsidRPr="00544C80">
        <w:rPr>
          <w:rStyle w:val="StyleUnderline"/>
        </w:rPr>
        <w:t>This could transform public debate</w:t>
      </w:r>
      <w:r w:rsidRPr="00544C80">
        <w:rPr>
          <w:sz w:val="16"/>
        </w:rPr>
        <w:t xml:space="preserve"> from a tussle between advocates, with each public debater trying to convince the audience in a Manichean struggle about the truth of their side, </w:t>
      </w:r>
      <w:r w:rsidRPr="00544C80">
        <w:rPr>
          <w:rStyle w:val="StyleUnderline"/>
        </w:rPr>
        <w:t>to a more inviting exchange focused on the content of the other’s argumentation</w:t>
      </w:r>
      <w:r w:rsidRPr="00544C80">
        <w:rPr>
          <w:sz w:val="16"/>
        </w:rPr>
        <w:t xml:space="preserve"> and the process of deliberative exchange.71 </w:t>
      </w:r>
      <w:r w:rsidRPr="00544C80">
        <w:rPr>
          <w:rStyle w:val="StyleUnderline"/>
        </w:rPr>
        <w:t>Reflection on the EPA debating initiative reveals a striking convergence among (1) the expressed need for dissoi logoi by government agency officials</w:t>
      </w:r>
      <w:r w:rsidRPr="00544C80">
        <w:rPr>
          <w:sz w:val="16"/>
        </w:rPr>
        <w:t xml:space="preserve"> wrestling with the challenges of inverted rhetorical situations, (2) theoretical claims by scholars regarding the centrality of argumentation in the public policy process, </w:t>
      </w:r>
      <w:r w:rsidRPr="00544C80">
        <w:rPr>
          <w:rStyle w:val="StyleUnderline"/>
        </w:rPr>
        <w:t>and (3) the practical wherewithal of intercollegiate debaters to tailor public switch-side debating performances</w:t>
      </w:r>
      <w:r w:rsidRPr="00544C80">
        <w:rPr>
          <w:sz w:val="16"/>
        </w:rPr>
        <w:t xml:space="preserve"> in specific ways </w:t>
      </w:r>
      <w:r w:rsidRPr="00544C80">
        <w:rPr>
          <w:rStyle w:val="StyleUnderline"/>
        </w:rPr>
        <w:t>requested by agency collaborators</w:t>
      </w:r>
      <w:r w:rsidRPr="00544C80">
        <w:rPr>
          <w:sz w:val="16"/>
        </w:rPr>
        <w:t>. These points of convergence both underscore previously articulated theoretical assertions regarding the relationship of debate to deliberation, as well as deepen understanding of the political role of deliberation in institutional decision making. But they also suggest how decisions by rhetorical scholars about whether to contribute switch-side debating acumen to meet demand-driven rhetoric of science initiatives ought to involve careful reflection. Such an approach mirrors the way policy planning in the “argumentative turn” is designed to respond to the weaknesses of formal, decisionistic paradigms of policy planning with situated, contingent judgments informed by reflective deliberation.</w:t>
      </w:r>
    </w:p>
    <w:p w14:paraId="127F821C" w14:textId="4F8195EF" w:rsidR="00DE35F0" w:rsidRDefault="00DE35F0" w:rsidP="00DE35F0">
      <w:pPr>
        <w:pStyle w:val="Heading3"/>
        <w:rPr>
          <w:rFonts w:cs="Arial"/>
        </w:rPr>
      </w:pPr>
      <w:r w:rsidRPr="00544C80">
        <w:rPr>
          <w:rFonts w:cs="Arial"/>
        </w:rPr>
        <w:t>A2: Debate = neocons</w:t>
      </w:r>
    </w:p>
    <w:p w14:paraId="3961BF13" w14:textId="77777777" w:rsidR="000E7DB9" w:rsidRPr="000E7DB9" w:rsidRDefault="000E7DB9" w:rsidP="000E7DB9"/>
    <w:p w14:paraId="40AF3873" w14:textId="5E9AED15" w:rsidR="00DE35F0" w:rsidRDefault="00DE35F0" w:rsidP="00DE35F0">
      <w:pPr>
        <w:pStyle w:val="Heading4"/>
        <w:rPr>
          <w:rFonts w:cs="Arial"/>
        </w:rPr>
      </w:pPr>
      <w:r w:rsidRPr="00544C80">
        <w:rPr>
          <w:rFonts w:cs="Arial"/>
        </w:rPr>
        <w:t>The claims that debaters become neoconservatives that further US imperialism is nothing more than an assertion – debate creates an environment conducive to preventing all forms of fundamentalism and has several prominent examples of such</w:t>
      </w:r>
    </w:p>
    <w:p w14:paraId="788633E3" w14:textId="77777777" w:rsidR="000E7DB9" w:rsidRPr="000E7DB9" w:rsidRDefault="000E7DB9" w:rsidP="000E7DB9"/>
    <w:p w14:paraId="7E9A79B7" w14:textId="2F20ABFE" w:rsidR="000E7DB9" w:rsidRPr="000E7DB9" w:rsidRDefault="00DE35F0" w:rsidP="00DE35F0">
      <w:pPr>
        <w:rPr>
          <w:rStyle w:val="Style13ptBold"/>
        </w:rPr>
      </w:pPr>
      <w:r w:rsidRPr="000E7DB9">
        <w:rPr>
          <w:rStyle w:val="Style13ptBold"/>
        </w:rPr>
        <w:t xml:space="preserve">Mitchell et al </w:t>
      </w:r>
      <w:r w:rsidR="000E7DB9" w:rsidRPr="000E7DB9">
        <w:rPr>
          <w:rStyle w:val="Style13ptBold"/>
        </w:rPr>
        <w:t>‘</w:t>
      </w:r>
      <w:r w:rsidRPr="000E7DB9">
        <w:rPr>
          <w:rStyle w:val="Style13ptBold"/>
        </w:rPr>
        <w:t xml:space="preserve">7 </w:t>
      </w:r>
    </w:p>
    <w:p w14:paraId="1D156A2C" w14:textId="3A397657" w:rsidR="00DE35F0" w:rsidRPr="00544C80" w:rsidRDefault="00DE35F0" w:rsidP="00DE35F0">
      <w:r w:rsidRPr="00544C80">
        <w:t>[Gordon Mitchell is Associate Professor of Communication at the University of Pittsburgh. Eric English, Stephen Llano, Catherine E. Morrison, John Rief &amp; Carly Woods - graduate students in the Department of Communication at the University of Pittsburgh. “Debate as a Weapon of Mass Destruction”, Communication and Critical/Cultural Studies Vol. 4, No. 2, June 2007, pp. 221-225]</w:t>
      </w:r>
    </w:p>
    <w:p w14:paraId="5996DE05" w14:textId="77777777" w:rsidR="00DE35F0" w:rsidRPr="001E1926" w:rsidRDefault="00DE35F0" w:rsidP="00DE35F0">
      <w:pPr>
        <w:rPr>
          <w:sz w:val="12"/>
        </w:rPr>
      </w:pPr>
      <w:r w:rsidRPr="001E1926">
        <w:rPr>
          <w:sz w:val="12"/>
        </w:rPr>
        <w:t xml:space="preserve">Second, </w:t>
      </w:r>
      <w:r w:rsidRPr="00544C80">
        <w:rPr>
          <w:rStyle w:val="StyleUnderline"/>
        </w:rPr>
        <w:t>while the pedagogical benefits of switch-side debating</w:t>
      </w:r>
      <w:r w:rsidRPr="001E1926">
        <w:rPr>
          <w:sz w:val="12"/>
        </w:rPr>
        <w:t xml:space="preserve"> for participants </w:t>
      </w:r>
      <w:r w:rsidRPr="00544C80">
        <w:rPr>
          <w:rStyle w:val="StyleUnderline"/>
        </w:rPr>
        <w:t>are compelling,10 some worry that the technique may</w:t>
      </w:r>
      <w:r w:rsidRPr="001E1926">
        <w:rPr>
          <w:sz w:val="12"/>
        </w:rPr>
        <w:t xml:space="preserve"> perversely and </w:t>
      </w:r>
      <w:r w:rsidRPr="00544C80">
        <w:rPr>
          <w:rStyle w:val="StyleUnderline"/>
        </w:rPr>
        <w:t>unwittingly serve the ends of an aggressively militaristic foreign policy</w:t>
      </w:r>
      <w:r w:rsidRPr="001E1926">
        <w:rPr>
          <w:sz w:val="12"/>
        </w:rPr>
        <w:t xml:space="preserve">. In the context of the 1954 controversy, Ronald Walter </w:t>
      </w:r>
      <w:r w:rsidRPr="00544C80">
        <w:rPr>
          <w:rStyle w:val="StyleUnderline"/>
        </w:rPr>
        <w:t>Greene and</w:t>
      </w:r>
      <w:r w:rsidRPr="001E1926">
        <w:rPr>
          <w:sz w:val="12"/>
        </w:rPr>
        <w:t xml:space="preserve"> Darrin </w:t>
      </w:r>
      <w:r w:rsidRPr="00544C80">
        <w:rPr>
          <w:rStyle w:val="StyleUnderline"/>
        </w:rPr>
        <w:t xml:space="preserve">Hicks suggest that the articulation of the debate community as a zone of dissent </w:t>
      </w:r>
      <w:r w:rsidRPr="001E1926">
        <w:rPr>
          <w:sz w:val="12"/>
        </w:rPr>
        <w:t xml:space="preserve">against McCarthyist tendencies </w:t>
      </w:r>
      <w:r w:rsidRPr="00544C80">
        <w:rPr>
          <w:rStyle w:val="StyleUnderline"/>
        </w:rPr>
        <w:t>developed</w:t>
      </w:r>
      <w:r w:rsidRPr="001E1926">
        <w:rPr>
          <w:sz w:val="12"/>
        </w:rPr>
        <w:t xml:space="preserve"> </w:t>
      </w:r>
      <w:r w:rsidRPr="00544C80">
        <w:rPr>
          <w:rStyle w:val="StyleUnderline"/>
        </w:rPr>
        <w:t>into</w:t>
      </w:r>
      <w:r w:rsidRPr="001E1926">
        <w:rPr>
          <w:sz w:val="12"/>
        </w:rPr>
        <w:t xml:space="preserve"> a larger and somewhat </w:t>
      </w:r>
      <w:r w:rsidRPr="00544C80">
        <w:rPr>
          <w:rStyle w:val="StyleUnderline"/>
        </w:rPr>
        <w:t>uncritical affirmation of switch-side debate</w:t>
      </w:r>
      <w:r w:rsidRPr="001E1926">
        <w:rPr>
          <w:sz w:val="12"/>
        </w:rPr>
        <w:t xml:space="preserve"> </w:t>
      </w:r>
      <w:r w:rsidRPr="00544C80">
        <w:rPr>
          <w:rStyle w:val="StyleUnderline"/>
        </w:rPr>
        <w:t>as a ‘‘technology’’ of liberal participatory democracy</w:t>
      </w:r>
      <w:r w:rsidRPr="001E1926">
        <w:rPr>
          <w:sz w:val="12"/>
        </w:rPr>
        <w:t>. This technology is part and parcel of the post-McCarthy ethical citizen, prepared to discuss issues from multiple viewpoints. Th</w:t>
      </w:r>
      <w:r w:rsidRPr="00544C80">
        <w:rPr>
          <w:rStyle w:val="StyleUnderline"/>
        </w:rPr>
        <w:t xml:space="preserve">e problem </w:t>
      </w:r>
      <w:r w:rsidRPr="00544C80">
        <w:rPr>
          <w:rStyle w:val="Emphasis"/>
        </w:rPr>
        <w:t>for Greene and Hicks</w:t>
      </w:r>
      <w:r w:rsidRPr="00544C80">
        <w:rPr>
          <w:rStyle w:val="StyleUnderline"/>
        </w:rPr>
        <w:t xml:space="preserve"> is that this notion of citizenship becomes tied to a </w:t>
      </w:r>
      <w:r w:rsidRPr="001E1926">
        <w:rPr>
          <w:sz w:val="12"/>
        </w:rPr>
        <w:t xml:space="preserve">normative </w:t>
      </w:r>
      <w:r w:rsidRPr="00544C80">
        <w:rPr>
          <w:rStyle w:val="StyleUnderline"/>
        </w:rPr>
        <w:t>conception of American democracy that justifies imperialism.</w:t>
      </w:r>
      <w:r w:rsidRPr="001E1926">
        <w:rPr>
          <w:sz w:val="12"/>
        </w:rPr>
        <w:t xml:space="preserve"> They write, ‘‘The production and management of this field of governance allows liberalism to trade in cultural technologies in the global cosmopolitan marketplace at the same time as it creates a field of intervention to transform and change the world one subject (regime) at a time.’’11 Here, Greene and Hicks argue that this new conception of liberal governance, which epitomizes the ethical citizen as an individual trained in the </w:t>
      </w:r>
      <w:r w:rsidRPr="00544C80">
        <w:rPr>
          <w:rStyle w:val="StyleUnderline"/>
        </w:rPr>
        <w:t>switch-side technique, serves as a normative tool for judging other polities and justifying forcible regime change</w:t>
      </w:r>
      <w:r w:rsidRPr="001E1926">
        <w:rPr>
          <w:sz w:val="12"/>
        </w:rPr>
        <w:t xml:space="preserve">. </w:t>
      </w:r>
      <w:r w:rsidRPr="00544C80">
        <w:rPr>
          <w:rStyle w:val="StyleUnderline"/>
        </w:rPr>
        <w:t xml:space="preserve">One need look only to the Bush administration’s framing of war </w:t>
      </w:r>
      <w:r w:rsidRPr="001E1926">
        <w:rPr>
          <w:sz w:val="12"/>
        </w:rPr>
        <w:t xml:space="preserve">as an instrument of democracy promotion </w:t>
      </w:r>
      <w:r w:rsidRPr="00544C80">
        <w:rPr>
          <w:rStyle w:val="StyleUnderline"/>
        </w:rPr>
        <w:t xml:space="preserve">to grasp how the </w:t>
      </w:r>
      <w:r w:rsidRPr="00544C80">
        <w:rPr>
          <w:rStyle w:val="Emphasis"/>
        </w:rPr>
        <w:t>switch-side technique can be appropriated as a justification for violence</w:t>
      </w:r>
      <w:r w:rsidRPr="00544C80">
        <w:rPr>
          <w:rStyle w:val="StyleUnderline"/>
        </w:rPr>
        <w:t xml:space="preserve">. </w:t>
      </w:r>
      <w:r w:rsidRPr="001E1926">
        <w:rPr>
          <w:sz w:val="12"/>
        </w:rPr>
        <w:t>It is our position</w:t>
      </w:r>
      <w:r w:rsidRPr="00544C80">
        <w:rPr>
          <w:rStyle w:val="Emphasis"/>
        </w:rPr>
        <w:t>, however</w:t>
      </w:r>
      <w:r w:rsidRPr="00544C80">
        <w:rPr>
          <w:rStyle w:val="StyleUnderline"/>
        </w:rPr>
        <w:t>,</w:t>
      </w:r>
      <w:r w:rsidRPr="001E1926">
        <w:rPr>
          <w:sz w:val="12"/>
        </w:rPr>
        <w:t xml:space="preserve"> that </w:t>
      </w:r>
      <w:r w:rsidRPr="00544C80">
        <w:rPr>
          <w:rStyle w:val="StyleUnderline"/>
        </w:rPr>
        <w:t>rather than acting as a cultural technology expanding American exceptionalism,</w:t>
      </w:r>
      <w:r w:rsidRPr="001E1926">
        <w:rPr>
          <w:sz w:val="12"/>
        </w:rPr>
        <w:t xml:space="preserve"> </w:t>
      </w:r>
      <w:r w:rsidRPr="00544C80">
        <w:rPr>
          <w:rStyle w:val="Emphasis"/>
        </w:rPr>
        <w:t xml:space="preserve">switch-side debating </w:t>
      </w:r>
      <w:r w:rsidRPr="00544C80">
        <w:rPr>
          <w:rStyle w:val="StyleUnderline"/>
        </w:rPr>
        <w:t xml:space="preserve">originates from a civic attitude that </w:t>
      </w:r>
      <w:r w:rsidRPr="00544C80">
        <w:rPr>
          <w:rStyle w:val="Emphasis"/>
        </w:rPr>
        <w:t>serves as a bulwark against fundamentalism of all stripes</w:t>
      </w:r>
      <w:r w:rsidRPr="001E1926">
        <w:rPr>
          <w:sz w:val="12"/>
        </w:rPr>
        <w:t xml:space="preserve">. </w:t>
      </w:r>
      <w:r w:rsidRPr="00544C80">
        <w:rPr>
          <w:rStyle w:val="Emphasis"/>
        </w:rPr>
        <w:t>Several prominent voices</w:t>
      </w:r>
      <w:r w:rsidRPr="001E1926">
        <w:rPr>
          <w:sz w:val="12"/>
        </w:rPr>
        <w:t xml:space="preserve"> </w:t>
      </w:r>
      <w:r w:rsidRPr="00544C80">
        <w:rPr>
          <w:rStyle w:val="StyleUnderline"/>
        </w:rPr>
        <w:t>r</w:t>
      </w:r>
      <w:r w:rsidRPr="00544C80">
        <w:rPr>
          <w:rStyle w:val="Emphasis"/>
        </w:rPr>
        <w:t>eshaping the national dialogue on homeland security have come from the academic debate community</w:t>
      </w:r>
      <w:r w:rsidRPr="001E1926">
        <w:rPr>
          <w:sz w:val="12"/>
        </w:rPr>
        <w:t xml:space="preserve"> and draw on its animating spirit of critical inquiry. For example, </w:t>
      </w:r>
      <w:r w:rsidRPr="00544C80">
        <w:rPr>
          <w:rStyle w:val="StyleUnderline"/>
        </w:rPr>
        <w:t>Georgetown University law professor Neal Katyal served as lead plaintiff’s counsel in Hamdan, which challenged post-9/11 enemy combat definitions.</w:t>
      </w:r>
      <w:r w:rsidRPr="001E1926">
        <w:rPr>
          <w:sz w:val="12"/>
        </w:rPr>
        <w:t xml:space="preserve">12 </w:t>
      </w:r>
      <w:r w:rsidRPr="00544C80">
        <w:rPr>
          <w:rStyle w:val="StyleUnderline"/>
        </w:rPr>
        <w:t>The foundation for Katyal’s winning argument</w:t>
      </w:r>
      <w:r w:rsidRPr="001E1926">
        <w:rPr>
          <w:sz w:val="12"/>
        </w:rPr>
        <w:t xml:space="preserve"> in Hamdan </w:t>
      </w:r>
      <w:r w:rsidRPr="00544C80">
        <w:rPr>
          <w:rStyle w:val="StyleUnderline"/>
        </w:rPr>
        <w:t xml:space="preserve">was laid some </w:t>
      </w:r>
      <w:r w:rsidRPr="001E1926">
        <w:rPr>
          <w:sz w:val="12"/>
        </w:rPr>
        <w:t xml:space="preserve">four years before, </w:t>
      </w:r>
      <w:r w:rsidRPr="00544C80">
        <w:rPr>
          <w:rStyle w:val="StyleUnderline"/>
        </w:rPr>
        <w:t>when he collaborated with former intercollegiate debate champion Laurence Tribe on an influential Yale Law Journal addressing a similar topic</w:t>
      </w:r>
      <w:r w:rsidRPr="001E1926">
        <w:rPr>
          <w:sz w:val="12"/>
        </w:rPr>
        <w:t xml:space="preserve">.13 Tribe won the National Debate Tournament in 1961 while competing as an undergraduate debater for Harvard University. Thirty years later, Katyal represented Dartmouth College at the same tournament and finished third. </w:t>
      </w:r>
      <w:r w:rsidRPr="00544C80">
        <w:rPr>
          <w:rStyle w:val="Emphasis"/>
        </w:rPr>
        <w:t>The imprint of this debate training is evident in Tribe and Katyal’s contemporary public interventions</w:t>
      </w:r>
      <w:r w:rsidRPr="00544C80">
        <w:rPr>
          <w:rStyle w:val="StyleUnderline"/>
        </w:rPr>
        <w:t xml:space="preserve">, </w:t>
      </w:r>
      <w:r w:rsidRPr="001E1926">
        <w:rPr>
          <w:sz w:val="12"/>
        </w:rPr>
        <w:t xml:space="preserve">which are </w:t>
      </w:r>
      <w:r w:rsidRPr="00544C80">
        <w:rPr>
          <w:rStyle w:val="Emphasis"/>
        </w:rPr>
        <w:t>characterized by meticulous research, sound argumentation, and a staunch commitment to democratic principles</w:t>
      </w:r>
      <w:r w:rsidRPr="001E1926">
        <w:rPr>
          <w:sz w:val="12"/>
        </w:rPr>
        <w:t xml:space="preserve">. Katyal’s reflection on his early days of debating at Loyola High School in Chicago’s North Shore provides a vivid illustration. ‘‘I came in as a shy freshman with dreams of going to medical school. Then Loyola’s debate team opened my eyes to a different world: one of argumentation and policy.’’ As </w:t>
      </w:r>
      <w:r w:rsidRPr="00544C80">
        <w:rPr>
          <w:rStyle w:val="StyleUnderline"/>
        </w:rPr>
        <w:t>Katyal recounts, ‘‘the most important preparation for my career came from my experiences as a member of Loyola’s debate team</w:t>
      </w:r>
      <w:r w:rsidRPr="001E1926">
        <w:rPr>
          <w:sz w:val="12"/>
        </w:rPr>
        <w:t xml:space="preserve">.’’14 </w:t>
      </w:r>
      <w:r w:rsidRPr="00544C80">
        <w:rPr>
          <w:rStyle w:val="StyleUnderline"/>
        </w:rPr>
        <w:t xml:space="preserve">The success of former debaters </w:t>
      </w:r>
      <w:r w:rsidRPr="001E1926">
        <w:rPr>
          <w:sz w:val="12"/>
        </w:rPr>
        <w:t xml:space="preserve">like Katyal, Tribe, and others </w:t>
      </w:r>
      <w:r w:rsidRPr="00544C80">
        <w:rPr>
          <w:rStyle w:val="StyleUnderline"/>
        </w:rPr>
        <w:t xml:space="preserve">in challenging the dominant dialogue on homeland security points to the </w:t>
      </w:r>
      <w:r w:rsidRPr="00544C80">
        <w:rPr>
          <w:rStyle w:val="Emphasis"/>
        </w:rPr>
        <w:t>efficacy of academic debate as a training ground for future advocates of progressive change</w:t>
      </w:r>
      <w:r w:rsidRPr="001E1926">
        <w:rPr>
          <w:sz w:val="12"/>
        </w:rPr>
        <w:t xml:space="preserve">. </w:t>
      </w:r>
      <w:r w:rsidRPr="00544C80">
        <w:rPr>
          <w:rStyle w:val="StyleUnderline"/>
        </w:rPr>
        <w:t xml:space="preserve">Moreover, </w:t>
      </w:r>
      <w:r w:rsidRPr="00544C80">
        <w:rPr>
          <w:rStyle w:val="Emphasis"/>
        </w:rPr>
        <w:t>a robust understanding of the switch-side technique and the</w:t>
      </w:r>
      <w:r w:rsidRPr="001E1926">
        <w:rPr>
          <w:sz w:val="12"/>
        </w:rPr>
        <w:t xml:space="preserve"> classical </w:t>
      </w:r>
      <w:r w:rsidRPr="00544C80">
        <w:rPr>
          <w:rStyle w:val="Emphasis"/>
        </w:rPr>
        <w:t>liberalism which underpins it</w:t>
      </w:r>
      <w:r w:rsidRPr="001E1926">
        <w:rPr>
          <w:sz w:val="12"/>
        </w:rPr>
        <w:t xml:space="preserve"> would </w:t>
      </w:r>
      <w:r w:rsidRPr="00544C80">
        <w:rPr>
          <w:rStyle w:val="Emphasis"/>
        </w:rPr>
        <w:t>help prevent misappropriation of the technique to bolster suspect homeland security policies</w:t>
      </w:r>
      <w:r w:rsidRPr="00544C80">
        <w:rPr>
          <w:rStyle w:val="StyleUnderline"/>
        </w:rPr>
        <w:t>.</w:t>
      </w:r>
      <w:r w:rsidRPr="001E1926">
        <w:rPr>
          <w:sz w:val="12"/>
        </w:rPr>
        <w:t xml:space="preserve"> For buried </w:t>
      </w:r>
      <w:r w:rsidRPr="00544C80">
        <w:rPr>
          <w:rStyle w:val="StyleUnderline"/>
        </w:rPr>
        <w:t>within an inner-city debater’s files is a secret threat to absolutism: the refusal to be classified as ‘‘with us or against us,</w:t>
      </w:r>
      <w:r w:rsidRPr="001E1926">
        <w:rPr>
          <w:sz w:val="12"/>
        </w:rPr>
        <w:t>’’ the embracing of intellectual experimentation in an age of orthodoxy, and reflexivity in the face of fundamentalism. But by now, the irony of our story should be apparent*</w:t>
      </w:r>
      <w:r w:rsidRPr="00544C80">
        <w:rPr>
          <w:rStyle w:val="StyleUnderline"/>
        </w:rPr>
        <w:t>the more effectively academic debating practice can be focused toward these ends, the greater the proclivity of McCarthy’s ideological heirs to brand the activity as a ‘‘weapon of mass destruction.’’</w:t>
      </w:r>
    </w:p>
    <w:p w14:paraId="0BD03CF6" w14:textId="77777777" w:rsidR="00DE35F0" w:rsidRPr="00544C80" w:rsidRDefault="00DE35F0" w:rsidP="00DE35F0">
      <w:pPr>
        <w:pStyle w:val="Heading3"/>
        <w:rPr>
          <w:rFonts w:cs="Arial"/>
        </w:rPr>
      </w:pPr>
      <w:r w:rsidRPr="00544C80">
        <w:rPr>
          <w:rFonts w:cs="Arial"/>
        </w:rPr>
        <w:t xml:space="preserve">A2: Mitchell </w:t>
      </w:r>
    </w:p>
    <w:p w14:paraId="4EBF665C" w14:textId="77777777" w:rsidR="00DE35F0" w:rsidRPr="00544C80" w:rsidRDefault="00DE35F0" w:rsidP="00DE35F0"/>
    <w:p w14:paraId="1FC6ABB8" w14:textId="77777777" w:rsidR="00DE35F0" w:rsidRPr="00544C80" w:rsidRDefault="00DE35F0" w:rsidP="00DE35F0">
      <w:pPr>
        <w:pStyle w:val="Heading4"/>
        <w:rPr>
          <w:rFonts w:cs="Arial"/>
        </w:rPr>
      </w:pPr>
      <w:r w:rsidRPr="00544C80">
        <w:rPr>
          <w:rFonts w:cs="Arial"/>
        </w:rPr>
        <w:t>Mitchell changed his mind – believes switch-side and the process of debate is beneficial</w:t>
      </w:r>
    </w:p>
    <w:p w14:paraId="23B67295" w14:textId="77777777" w:rsidR="00DE35F0" w:rsidRPr="00544C80" w:rsidRDefault="00DE35F0" w:rsidP="00DE35F0"/>
    <w:p w14:paraId="3873C93F" w14:textId="6CBB0AD1" w:rsidR="000E7DB9" w:rsidRDefault="00DE35F0" w:rsidP="00DE35F0">
      <w:pPr>
        <w:rPr>
          <w:rStyle w:val="cite"/>
          <w:rFonts w:ascii="Arial" w:hAnsi="Arial"/>
          <w:szCs w:val="24"/>
        </w:rPr>
      </w:pPr>
      <w:r w:rsidRPr="00544C80">
        <w:rPr>
          <w:rStyle w:val="cite"/>
          <w:rFonts w:ascii="Arial" w:hAnsi="Arial"/>
          <w:szCs w:val="24"/>
        </w:rPr>
        <w:t>Mitchell</w:t>
      </w:r>
      <w:r w:rsidRPr="00544C80">
        <w:rPr>
          <w:sz w:val="24"/>
          <w:szCs w:val="24"/>
        </w:rPr>
        <w:t xml:space="preserve"> </w:t>
      </w:r>
      <w:r w:rsidR="000E7DB9">
        <w:rPr>
          <w:rStyle w:val="cite"/>
          <w:rFonts w:ascii="Arial" w:hAnsi="Arial"/>
          <w:szCs w:val="24"/>
        </w:rPr>
        <w:t>‘</w:t>
      </w:r>
      <w:r w:rsidRPr="00544C80">
        <w:rPr>
          <w:rStyle w:val="cite"/>
          <w:rFonts w:ascii="Arial" w:hAnsi="Arial"/>
          <w:szCs w:val="24"/>
        </w:rPr>
        <w:t>2</w:t>
      </w:r>
    </w:p>
    <w:p w14:paraId="29569592" w14:textId="497DCB2F" w:rsidR="00DE35F0" w:rsidRPr="00544C80" w:rsidRDefault="00DE35F0" w:rsidP="00DE35F0">
      <w:pPr>
        <w:rPr>
          <w:sz w:val="24"/>
          <w:szCs w:val="24"/>
        </w:rPr>
      </w:pPr>
      <w:r w:rsidRPr="00544C80">
        <w:rPr>
          <w:sz w:val="24"/>
          <w:szCs w:val="24"/>
        </w:rPr>
        <w:t xml:space="preserve">[Gordon R. -  Associate Professor and Director of Graduate Studies in the Department of Communication at the University of Pittsburgh, where he also directs the William Pitt Debating Union.  </w:t>
      </w:r>
      <w:hyperlink r:id="rId9" w:history="1">
        <w:r w:rsidRPr="00544C80">
          <w:rPr>
            <w:rStyle w:val="Hyperlink"/>
            <w:sz w:val="24"/>
            <w:szCs w:val="24"/>
          </w:rPr>
          <w:t>http://www.ndtceda.com/archives/200211/0136.html</w:t>
        </w:r>
      </w:hyperlink>
      <w:r w:rsidRPr="00544C80">
        <w:rPr>
          <w:sz w:val="24"/>
          <w:szCs w:val="24"/>
        </w:rPr>
        <w:t xml:space="preserve">] </w:t>
      </w:r>
    </w:p>
    <w:p w14:paraId="79B4DAE7" w14:textId="77777777" w:rsidR="00DE35F0" w:rsidRPr="00544C80" w:rsidRDefault="00DE35F0" w:rsidP="00DE35F0">
      <w:pPr>
        <w:pStyle w:val="card"/>
        <w:ind w:left="0"/>
        <w:rPr>
          <w:sz w:val="16"/>
        </w:rPr>
      </w:pPr>
      <w:r w:rsidRPr="00544C80">
        <w:rPr>
          <w:rStyle w:val="StyleUnderline"/>
        </w:rPr>
        <w:t xml:space="preserve">Politically </w:t>
      </w:r>
      <w:r w:rsidRPr="00544C80">
        <w:rPr>
          <w:rStyle w:val="Emphasis"/>
        </w:rPr>
        <w:t>I have moved quite a bit since 1998,</w:t>
      </w:r>
      <w:r w:rsidRPr="00544C80">
        <w:rPr>
          <w:rStyle w:val="StyleUnderline"/>
        </w:rPr>
        <w:t xml:space="preserve"> when I wrote that debate institutions should pay more attention to argumentative agency, i.e.</w:t>
      </w:r>
      <w:r w:rsidRPr="00544C80">
        <w:rPr>
          <w:sz w:val="16"/>
        </w:rPr>
        <w:t xml:space="preserve"> cultivation of skills that facilitate translation of critical thinking, public speaking, and research acumen </w:t>
      </w:r>
      <w:r w:rsidRPr="00544C80">
        <w:rPr>
          <w:rStyle w:val="StyleUnderline"/>
        </w:rPr>
        <w:t>into concrete exemplars of democratic empowerment.</w:t>
      </w:r>
      <w:r w:rsidRPr="00544C80">
        <w:rPr>
          <w:sz w:val="16"/>
        </w:rPr>
        <w:t xml:space="preserve"> Back then </w:t>
      </w:r>
      <w:r w:rsidRPr="00544C80">
        <w:rPr>
          <w:rStyle w:val="StyleUnderline"/>
        </w:rPr>
        <w:t xml:space="preserve">I was highly skeptical of the "laboratory model" of "preparatory pedagogy," where students were kept, by fiat, in the proverbial pedagogical bullpen. </w:t>
      </w:r>
      <w:r w:rsidRPr="00544C80">
        <w:rPr>
          <w:rStyle w:val="Emphasis"/>
        </w:rPr>
        <w:t>Now I respect much more the value of a protected space where young people can experiment politically by taking imaginary positions</w:t>
      </w:r>
      <w:r w:rsidRPr="00544C80">
        <w:rPr>
          <w:rStyle w:val="StyleUnderline"/>
        </w:rPr>
        <w:t xml:space="preserve">, driving the heuristic process by arguing against their convictions. In fact, the integrity of this space could be compromised by "activist turn" initiatives designed to bridge contest round advocacy with political activism. These days </w:t>
      </w:r>
      <w:r w:rsidRPr="00544C80">
        <w:rPr>
          <w:rStyle w:val="Emphasis"/>
        </w:rPr>
        <w:t xml:space="preserve">I have much more confidence in the importance and necessity of switch-side debating, and the heuristic value for debaters of arguing against their convictions. </w:t>
      </w:r>
      <w:r w:rsidRPr="00544C80">
        <w:rPr>
          <w:rStyle w:val="StyleUnderline"/>
        </w:rPr>
        <w:t>I think fashioning competitive debate contest rounds as isolated and politically protected safe spaces for communicative experimentation makes sense.</w:t>
      </w:r>
      <w:r w:rsidRPr="00544C80">
        <w:rPr>
          <w:sz w:val="16"/>
        </w:rPr>
        <w:t xml:space="preserve"> However, I worry that a narrow diet of competitive contest round debating could starve students of opportunities to experience the rich political valence of their debating activities.</w:t>
      </w:r>
    </w:p>
    <w:p w14:paraId="2A3EBA18" w14:textId="1773E953" w:rsidR="00DE35F0" w:rsidRDefault="00DE35F0" w:rsidP="00DE35F0">
      <w:pPr>
        <w:rPr>
          <w:sz w:val="16"/>
        </w:rPr>
      </w:pPr>
    </w:p>
    <w:p w14:paraId="54CAC5EE" w14:textId="4C2D2FA2" w:rsidR="00DE35F0" w:rsidRDefault="00DE35F0" w:rsidP="00DE35F0">
      <w:pPr>
        <w:pStyle w:val="Heading2"/>
      </w:pPr>
      <w:r>
        <w:t xml:space="preserve">Fiat </w:t>
      </w:r>
      <w:r w:rsidR="000E7DB9">
        <w:t xml:space="preserve">is sooo </w:t>
      </w:r>
      <w:r>
        <w:t>Good</w:t>
      </w:r>
    </w:p>
    <w:p w14:paraId="1795EF53" w14:textId="5F50E874" w:rsidR="00DE35F0" w:rsidRDefault="00DE35F0" w:rsidP="00DE35F0">
      <w:pPr>
        <w:pStyle w:val="Heading3"/>
      </w:pPr>
      <w:r>
        <w:t xml:space="preserve">Creates Agency </w:t>
      </w:r>
    </w:p>
    <w:p w14:paraId="3DF29EBB" w14:textId="1FC037B0" w:rsidR="00DE35F0" w:rsidRDefault="00DE35F0" w:rsidP="00DE35F0"/>
    <w:p w14:paraId="2852BFE4" w14:textId="232745F9" w:rsidR="00DE35F0" w:rsidRDefault="00DE35F0" w:rsidP="00DE35F0">
      <w:pPr>
        <w:pStyle w:val="Heading4"/>
        <w:rPr>
          <w:rFonts w:cs="Arial"/>
        </w:rPr>
      </w:pPr>
      <w:r>
        <w:rPr>
          <w:rFonts w:cs="Arial"/>
        </w:rPr>
        <w:t xml:space="preserve">And, Fiat creates agency </w:t>
      </w:r>
    </w:p>
    <w:p w14:paraId="34B41D40" w14:textId="77777777" w:rsidR="00DE35F0" w:rsidRPr="00DE35F0" w:rsidRDefault="00DE35F0" w:rsidP="00DE35F0"/>
    <w:p w14:paraId="549B548C" w14:textId="77777777" w:rsidR="00DE35F0" w:rsidRDefault="00DE35F0" w:rsidP="00DE35F0">
      <w:r w:rsidRPr="00C957A8">
        <w:rPr>
          <w:rStyle w:val="Style13ptBold"/>
        </w:rPr>
        <w:t xml:space="preserve">Shove &amp; Walker </w:t>
      </w:r>
      <w:r>
        <w:rPr>
          <w:rStyle w:val="Style13ptBold"/>
        </w:rPr>
        <w:t>‘</w:t>
      </w:r>
      <w:r w:rsidRPr="00C957A8">
        <w:rPr>
          <w:rStyle w:val="Style13ptBold"/>
        </w:rPr>
        <w:t>7</w:t>
      </w:r>
      <w:r w:rsidRPr="00C957A8">
        <w:t xml:space="preserve">  </w:t>
      </w:r>
    </w:p>
    <w:p w14:paraId="3601C5FA" w14:textId="358B7992" w:rsidR="00DE35F0" w:rsidRPr="00C957A8" w:rsidRDefault="00DE35F0" w:rsidP="00DE35F0">
      <w:r>
        <w:t xml:space="preserve">(Elizabeth, </w:t>
      </w:r>
      <w:r w:rsidRPr="00C957A8">
        <w:t>*Sociology @ Lancaster, **Geography @ Lancaster</w:t>
      </w:r>
      <w:r>
        <w:t xml:space="preserve">, </w:t>
      </w:r>
      <w:r w:rsidRPr="00C957A8">
        <w:t>“CAUTION! Transitions ahead: politics, practice, and sustainable transition management” Environment and Planning C 39 (4)</w:t>
      </w:r>
      <w:r>
        <w:t>)</w:t>
      </w:r>
    </w:p>
    <w:p w14:paraId="7D14D2E5" w14:textId="6B1DD5A1" w:rsidR="00DE35F0" w:rsidRDefault="00DE35F0" w:rsidP="00DE35F0">
      <w:pPr>
        <w:rPr>
          <w:rFonts w:eastAsia="MS Mincho"/>
          <w:sz w:val="16"/>
        </w:rPr>
      </w:pPr>
      <w:r w:rsidRPr="00C957A8">
        <w:rPr>
          <w:rFonts w:eastAsia="MS Mincho"/>
          <w:sz w:val="16"/>
        </w:rPr>
        <w:t xml:space="preserve">For academic readers, our commentary argues for loosening the intellectual grip of ‘innovation studies’, for backing off from the nested, hierarchical multi-level model as the only model in town, and for exploring other social scientific, but also systemic theories of change. </w:t>
      </w:r>
      <w:r w:rsidRPr="00DE35F0">
        <w:rPr>
          <w:rFonts w:eastAsia="MS Mincho"/>
          <w:b/>
          <w:u w:val="single"/>
        </w:rPr>
        <w:t>The more we think about the politics and practicalities of</w:t>
      </w:r>
      <w:r w:rsidRPr="00C957A8">
        <w:rPr>
          <w:rFonts w:eastAsia="MS Mincho"/>
          <w:sz w:val="16"/>
        </w:rPr>
        <w:t xml:space="preserve"> reflexive </w:t>
      </w:r>
      <w:r w:rsidRPr="00DE35F0">
        <w:rPr>
          <w:rFonts w:eastAsia="MS Mincho"/>
          <w:b/>
          <w:u w:val="single"/>
        </w:rPr>
        <w:t>transition management</w:t>
      </w:r>
      <w:r w:rsidRPr="00C957A8">
        <w:rPr>
          <w:rFonts w:eastAsia="MS Mincho"/>
          <w:sz w:val="16"/>
        </w:rPr>
        <w:t xml:space="preserve">, the more complex the process appears: for a policy audience, our words of caution could be read as an invitation to abandon the whole endeavour. If agency, predictability and legitimacy are as limited as we’ve suggested, this might be the only sensible conclusion.However, </w:t>
      </w:r>
      <w:r w:rsidRPr="00DE35F0">
        <w:rPr>
          <w:rFonts w:eastAsia="MS Mincho"/>
          <w:b/>
          <w:u w:val="single"/>
        </w:rPr>
        <w:t>we are with Rip</w:t>
      </w:r>
      <w:r w:rsidRPr="00C957A8">
        <w:rPr>
          <w:rFonts w:eastAsia="MS Mincho"/>
          <w:sz w:val="16"/>
        </w:rPr>
        <w:t xml:space="preserve"> (2006) i</w:t>
      </w:r>
      <w:r w:rsidRPr="00DE35F0">
        <w:rPr>
          <w:rFonts w:eastAsia="MS Mincho"/>
          <w:b/>
          <w:u w:val="single"/>
        </w:rPr>
        <w:t xml:space="preserve">n recognising the value, productivity and everyday necessity of an </w:t>
      </w:r>
      <w:r w:rsidRPr="00C957A8">
        <w:rPr>
          <w:rFonts w:eastAsia="MS Mincho"/>
          <w:iCs/>
          <w:u w:val="single"/>
          <w:bdr w:val="single" w:sz="18" w:space="0" w:color="auto"/>
        </w:rPr>
        <w:t>‘</w:t>
      </w:r>
      <w:r w:rsidRPr="00C957A8">
        <w:rPr>
          <w:rStyle w:val="Emphasis"/>
          <w:rFonts w:eastAsia="MS Mincho"/>
        </w:rPr>
        <w:t>illusion of agency’</w:t>
      </w:r>
      <w:r w:rsidRPr="00C957A8">
        <w:rPr>
          <w:rFonts w:eastAsia="MS Mincho"/>
          <w:sz w:val="16"/>
        </w:rPr>
        <w:t xml:space="preserve">, </w:t>
      </w:r>
      <w:r w:rsidRPr="00DE35F0">
        <w:rPr>
          <w:rFonts w:eastAsia="MS Mincho"/>
          <w:b/>
          <w:u w:val="single"/>
        </w:rPr>
        <w:t>and of the working expectation that a difference can be made even in the face of so much evidence to the contrary.</w:t>
      </w:r>
      <w:r w:rsidRPr="00C957A8">
        <w:rPr>
          <w:rFonts w:eastAsia="MS Mincho"/>
          <w:sz w:val="16"/>
        </w:rPr>
        <w:t xml:space="preserve"> </w:t>
      </w:r>
      <w:r w:rsidRPr="00DE35F0">
        <w:rPr>
          <w:rFonts w:eastAsia="MS Mincho"/>
          <w:b/>
          <w:u w:val="single"/>
        </w:rPr>
        <w:t>The outcomes of actions are unknowable</w:t>
      </w:r>
      <w:r w:rsidRPr="00C957A8">
        <w:rPr>
          <w:rFonts w:eastAsia="MS Mincho"/>
          <w:sz w:val="16"/>
        </w:rPr>
        <w:t xml:space="preserve">, </w:t>
      </w:r>
      <w:r w:rsidRPr="00DE35F0">
        <w:rPr>
          <w:rFonts w:eastAsia="MS Mincho"/>
          <w:b/>
          <w:u w:val="single"/>
        </w:rPr>
        <w:t>the system unsteerable and the effects of deliberate intervention inherently unpredictable and, ironically, it is this that sustains concepts of agency and management.</w:t>
      </w:r>
      <w:r w:rsidRPr="00C957A8">
        <w:rPr>
          <w:rFonts w:eastAsia="MS Mincho"/>
          <w:sz w:val="16"/>
        </w:rPr>
        <w:t xml:space="preserve"> As Rip argues ‘</w:t>
      </w:r>
      <w:r w:rsidRPr="0051670F">
        <w:rPr>
          <w:rStyle w:val="Emphasis"/>
          <w:rFonts w:eastAsia="MS Mincho"/>
          <w:highlight w:val="green"/>
        </w:rPr>
        <w:t>illusions are productive</w:t>
      </w:r>
      <w:r w:rsidRPr="0051670F">
        <w:rPr>
          <w:rFonts w:eastAsia="MS Mincho"/>
          <w:b/>
          <w:highlight w:val="green"/>
          <w:u w:val="single"/>
        </w:rPr>
        <w:t xml:space="preserve"> because they </w:t>
      </w:r>
      <w:r w:rsidRPr="0051670F">
        <w:rPr>
          <w:rStyle w:val="Emphasis"/>
          <w:rFonts w:eastAsia="MS Mincho"/>
          <w:highlight w:val="green"/>
        </w:rPr>
        <w:t>motivate action</w:t>
      </w:r>
      <w:r w:rsidRPr="0051670F">
        <w:rPr>
          <w:rFonts w:eastAsia="MS Mincho"/>
          <w:b/>
          <w:highlight w:val="green"/>
          <w:u w:val="single"/>
        </w:rPr>
        <w:t xml:space="preserve"> and repair work,</w:t>
      </w:r>
      <w:r w:rsidRPr="00DE35F0">
        <w:rPr>
          <w:rFonts w:eastAsia="MS Mincho"/>
          <w:b/>
          <w:u w:val="single"/>
        </w:rPr>
        <w:t xml:space="preserve"> </w:t>
      </w:r>
      <w:r w:rsidRPr="0051670F">
        <w:rPr>
          <w:rFonts w:eastAsia="MS Mincho"/>
          <w:b/>
          <w:highlight w:val="green"/>
          <w:u w:val="single"/>
        </w:rPr>
        <w:t>and thus something</w:t>
      </w:r>
      <w:r w:rsidRPr="00C957A8">
        <w:rPr>
          <w:rFonts w:eastAsia="MS Mincho"/>
          <w:sz w:val="16"/>
        </w:rPr>
        <w:t xml:space="preserve"> (whatever</w:t>
      </w:r>
      <w:r w:rsidRPr="00DE35F0">
        <w:rPr>
          <w:rFonts w:eastAsia="MS Mincho"/>
          <w:b/>
          <w:u w:val="single"/>
        </w:rPr>
        <w:t xml:space="preserve">) </w:t>
      </w:r>
      <w:r w:rsidRPr="0051670F">
        <w:rPr>
          <w:rFonts w:eastAsia="MS Mincho"/>
          <w:b/>
          <w:highlight w:val="green"/>
          <w:u w:val="single"/>
        </w:rPr>
        <w:t>is achieved’</w:t>
      </w:r>
      <w:r w:rsidRPr="00C957A8">
        <w:rPr>
          <w:rFonts w:eastAsia="MS Mincho"/>
          <w:sz w:val="16"/>
        </w:rPr>
        <w:t xml:space="preserve"> (Rip 2006: 94). </w:t>
      </w:r>
      <w:r w:rsidRPr="00DE35F0">
        <w:rPr>
          <w:rFonts w:eastAsia="MS Mincho"/>
          <w:b/>
          <w:u w:val="single"/>
        </w:rPr>
        <w:t xml:space="preserve">Situated inside the systems they seek to influence, </w:t>
      </w:r>
      <w:r w:rsidRPr="0051670F">
        <w:rPr>
          <w:rFonts w:eastAsia="MS Mincho"/>
          <w:b/>
          <w:highlight w:val="green"/>
          <w:u w:val="single"/>
        </w:rPr>
        <w:t>governance actors</w:t>
      </w:r>
      <w:r w:rsidRPr="00C957A8">
        <w:rPr>
          <w:rFonts w:eastAsia="MS Mincho"/>
          <w:sz w:val="16"/>
        </w:rPr>
        <w:t xml:space="preserve"> – and actors of other kinds as well - </w:t>
      </w:r>
      <w:r w:rsidRPr="0051670F">
        <w:rPr>
          <w:rFonts w:eastAsia="MS Mincho"/>
          <w:b/>
          <w:highlight w:val="green"/>
          <w:u w:val="single"/>
        </w:rPr>
        <w:t xml:space="preserve">are part of the </w:t>
      </w:r>
      <w:r w:rsidRPr="0051670F">
        <w:rPr>
          <w:rStyle w:val="Emphasis"/>
          <w:rFonts w:eastAsia="MS Mincho"/>
          <w:highlight w:val="green"/>
        </w:rPr>
        <w:t>dynamics of change</w:t>
      </w:r>
      <w:r w:rsidRPr="00DE35F0">
        <w:rPr>
          <w:rFonts w:eastAsia="MS Mincho"/>
          <w:b/>
          <w:u w:val="single"/>
        </w:rPr>
        <w:t xml:space="preserve">: </w:t>
      </w:r>
      <w:r w:rsidRPr="0051670F">
        <w:rPr>
          <w:rFonts w:eastAsia="MS Mincho"/>
          <w:b/>
          <w:highlight w:val="green"/>
          <w:u w:val="single"/>
        </w:rPr>
        <w:t xml:space="preserve">even if they cannot steer from the outside they are </w:t>
      </w:r>
      <w:r w:rsidRPr="0051670F">
        <w:rPr>
          <w:rStyle w:val="Emphasis"/>
          <w:rFonts w:eastAsia="MS Mincho"/>
          <w:highlight w:val="green"/>
        </w:rPr>
        <w:t>necessary to processes within</w:t>
      </w:r>
      <w:r w:rsidRPr="00DE35F0">
        <w:rPr>
          <w:rFonts w:eastAsia="MS Mincho"/>
          <w:b/>
          <w:u w:val="single"/>
        </w:rPr>
        <w:t xml:space="preserve">. This is, </w:t>
      </w:r>
      <w:r w:rsidRPr="00C957A8">
        <w:rPr>
          <w:rFonts w:eastAsia="MS Mincho"/>
          <w:sz w:val="16"/>
        </w:rPr>
        <w:t xml:space="preserve">of course, also </w:t>
      </w:r>
      <w:r w:rsidRPr="00DE35F0">
        <w:rPr>
          <w:rFonts w:eastAsia="MS Mincho"/>
          <w:b/>
          <w:u w:val="single"/>
        </w:rPr>
        <w:t>true of academic life</w:t>
      </w:r>
      <w:r w:rsidRPr="00C957A8">
        <w:rPr>
          <w:rFonts w:eastAsia="MS Mincho"/>
          <w:sz w:val="16"/>
        </w:rPr>
        <w:t xml:space="preserve">. Here </w:t>
      </w:r>
      <w:r w:rsidRPr="00DE35F0">
        <w:rPr>
          <w:rFonts w:eastAsia="MS Mincho"/>
          <w:b/>
          <w:u w:val="single"/>
        </w:rPr>
        <w:t>we are,</w:t>
      </w:r>
      <w:r w:rsidRPr="00C957A8">
        <w:rPr>
          <w:rFonts w:eastAsia="MS Mincho"/>
          <w:sz w:val="16"/>
        </w:rPr>
        <w:t xml:space="preserve"> busy critiquing and </w:t>
      </w:r>
      <w:r w:rsidRPr="00DE35F0">
        <w:rPr>
          <w:rFonts w:eastAsia="MS Mincho"/>
          <w:b/>
          <w:u w:val="single"/>
        </w:rPr>
        <w:t>analysing transition management in the expectation that somebody somewhere is listening and</w:t>
      </w:r>
      <w:r w:rsidRPr="00C957A8">
        <w:rPr>
          <w:rFonts w:eastAsia="MS Mincho"/>
          <w:sz w:val="16"/>
        </w:rPr>
        <w:t xml:space="preserve"> maybe </w:t>
      </w:r>
      <w:r w:rsidRPr="00DE35F0">
        <w:rPr>
          <w:rFonts w:eastAsia="MS Mincho"/>
          <w:b/>
          <w:u w:val="single"/>
        </w:rPr>
        <w:t xml:space="preserve">even taking notice. If we removed that illusion would we bother writing anything at all? Maybe we need such fictions to keep us going, and maybe – fiction or no - somewhere along the line something really does happen, </w:t>
      </w:r>
      <w:r w:rsidRPr="00C957A8">
        <w:rPr>
          <w:rFonts w:eastAsia="MS Mincho"/>
          <w:sz w:val="16"/>
        </w:rPr>
        <w:t>but not in ways that we can anticipate or know.</w:t>
      </w:r>
    </w:p>
    <w:p w14:paraId="72997447" w14:textId="0108D460" w:rsidR="0051670F" w:rsidRDefault="0051670F" w:rsidP="0051670F">
      <w:pPr>
        <w:pStyle w:val="Heading3"/>
        <w:rPr>
          <w:rFonts w:eastAsia="MS Mincho"/>
        </w:rPr>
      </w:pPr>
      <w:r>
        <w:rPr>
          <w:rFonts w:eastAsia="MS Mincho"/>
        </w:rPr>
        <w:t>AT: Roleplaying DA’s</w:t>
      </w:r>
    </w:p>
    <w:p w14:paraId="4AC80FEF" w14:textId="77777777" w:rsidR="0051670F" w:rsidRPr="0051670F" w:rsidRDefault="0051670F" w:rsidP="0051670F"/>
    <w:p w14:paraId="6308D7A1" w14:textId="78183257" w:rsidR="0051670F" w:rsidRDefault="0051670F" w:rsidP="0051670F">
      <w:pPr>
        <w:pStyle w:val="Heading4"/>
        <w:rPr>
          <w:rFonts w:cs="Arial"/>
        </w:rPr>
      </w:pPr>
      <w:r w:rsidRPr="008C738F">
        <w:rPr>
          <w:rFonts w:cs="Arial"/>
        </w:rPr>
        <w:t>We’re not roleplaying---we know we’re not the FG, just testing “should” claim which maintains agency</w:t>
      </w:r>
    </w:p>
    <w:p w14:paraId="53503C33" w14:textId="77777777" w:rsidR="0051670F" w:rsidRPr="0051670F" w:rsidRDefault="0051670F" w:rsidP="0051670F"/>
    <w:p w14:paraId="65453A0A" w14:textId="77777777" w:rsidR="0051670F" w:rsidRPr="008C738F" w:rsidRDefault="0051670F" w:rsidP="0051670F">
      <w:r w:rsidRPr="008C738F">
        <w:t>Michael </w:t>
      </w:r>
      <w:r w:rsidRPr="008C738F">
        <w:rPr>
          <w:rStyle w:val="Style13ptBold"/>
        </w:rPr>
        <w:t>Eber 5</w:t>
      </w:r>
      <w:r w:rsidRPr="008C738F">
        <w:t xml:space="preserve">, former Director of Debate at Michigan State University, “Everyone Uses Fiat”, April 8, </w:t>
      </w:r>
      <w:hyperlink r:id="rId10" w:tgtFrame="_blank" w:history="1">
        <w:r w:rsidRPr="008C738F">
          <w:rPr>
            <w:rStyle w:val="Hyperlink"/>
          </w:rPr>
          <w:t>http://www.opensubscriber.com/message/edebate@ndtceda.com/1077700.html</w:t>
        </w:r>
      </w:hyperlink>
    </w:p>
    <w:p w14:paraId="2BD089D2" w14:textId="77777777" w:rsidR="0051670F" w:rsidRPr="008C738F" w:rsidRDefault="0051670F" w:rsidP="0051670F">
      <w:pPr>
        <w:rPr>
          <w:sz w:val="12"/>
        </w:rPr>
      </w:pPr>
      <w:r w:rsidRPr="008C738F">
        <w:rPr>
          <w:rStyle w:val="StyleUnderline"/>
        </w:rPr>
        <w:t>It is shocking to me how</w:t>
      </w:r>
      <w:r w:rsidRPr="008C738F">
        <w:rPr>
          <w:sz w:val="12"/>
        </w:rPr>
        <w:t>, after literally a DECADE of debates, </w:t>
      </w:r>
      <w:r w:rsidRPr="008C738F">
        <w:rPr>
          <w:rStyle w:val="StyleUnderline"/>
        </w:rPr>
        <w:t xml:space="preserve">no one seems to understand what the hell fiat is. </w:t>
      </w:r>
      <w:r w:rsidRPr="008C738F">
        <w:rPr>
          <w:rStyle w:val="StyleUnderline"/>
          <w:highlight w:val="green"/>
        </w:rPr>
        <w:t>Policy teams</w:t>
      </w:r>
      <w:r w:rsidRPr="008C738F">
        <w:rPr>
          <w:rStyle w:val="StyleUnderline"/>
        </w:rPr>
        <w:t xml:space="preserve"> foolishly defend "role playing" even though they </w:t>
      </w:r>
      <w:r w:rsidRPr="008C738F">
        <w:rPr>
          <w:rStyle w:val="StyleUnderline"/>
          <w:highlight w:val="green"/>
        </w:rPr>
        <w:t>do not role play</w:t>
      </w:r>
      <w:r w:rsidRPr="008C738F">
        <w:rPr>
          <w:rStyle w:val="StyleUnderline"/>
        </w:rPr>
        <w:t>.</w:t>
      </w:r>
      <w:r w:rsidRPr="008C738F">
        <w:rPr>
          <w:sz w:val="12"/>
        </w:rPr>
        <w:t> And critique teams reject fiat even though almost every single K alternative relies on a utopian imaginary that necessitates a greater degree of fiat than the reformist Aff. </w:t>
      </w:r>
      <w:r w:rsidRPr="008C738F">
        <w:rPr>
          <w:rStyle w:val="StyleUnderline"/>
        </w:rPr>
        <w:t>Debate is about opinion formation, not role-playing.</w:t>
      </w:r>
      <w:r w:rsidRPr="008C738F">
        <w:rPr>
          <w:b/>
          <w:bCs/>
          <w:i/>
          <w:iCs/>
          <w:u w:val="single"/>
        </w:rPr>
        <w:t> </w:t>
      </w:r>
      <w:r w:rsidRPr="008C738F">
        <w:rPr>
          <w:rStyle w:val="StyleUnderline"/>
          <w:highlight w:val="green"/>
        </w:rPr>
        <w:t>Affirmative policy teams do not pretend to BE the federal government. They merely IMAGINE the consequences of the government enacting the plan as a means of determining whether it SHOULD be done. </w:t>
      </w:r>
      <w:r w:rsidRPr="008C738F">
        <w:rPr>
          <w:b/>
          <w:bCs/>
          <w:highlight w:val="green"/>
          <w:u w:val="single"/>
        </w:rPr>
        <w:t>All fiat represents is the step of imagining hypothetical enactment of the plan as an intellectual tool for deciding whether WE should endorse it</w:t>
      </w:r>
      <w:r w:rsidRPr="008C738F">
        <w:rPr>
          <w:rStyle w:val="StyleUnderline"/>
        </w:rPr>
        <w:t>. "How should we determine whether or not to ENDORSE lifting sanctions on Cuba?" "Well, what would happen if the government did that?" "Let's IMAGINE a world where sanctions are lifted. What would that world look like? Would it be better than the status quo</w:t>
      </w:r>
      <w:r w:rsidRPr="008C738F">
        <w:rPr>
          <w:sz w:val="12"/>
        </w:rPr>
        <w:t xml:space="preserve">?" "Is that world better than competitive alternatives?" </w:t>
      </w:r>
      <w:r w:rsidRPr="008C738F">
        <w:rPr>
          <w:rStyle w:val="StyleUnderline"/>
          <w:highlight w:val="green"/>
        </w:rPr>
        <w:t>This conversation does NOT posit the discussants AS the federal government. They do not switch identities</w:t>
      </w:r>
      <w:r w:rsidRPr="008C738F">
        <w:rPr>
          <w:rStyle w:val="StyleUnderline"/>
        </w:rPr>
        <w:t xml:space="preserve"> and act like Condaleeza and Rummy. </w:t>
      </w:r>
      <w:r w:rsidRPr="008C738F">
        <w:rPr>
          <w:rStyle w:val="StyleUnderline"/>
          <w:highlight w:val="green"/>
        </w:rPr>
        <w:t>They do not give up</w:t>
      </w:r>
      <w:r w:rsidRPr="008C738F">
        <w:rPr>
          <w:rStyle w:val="StyleUnderline"/>
        </w:rPr>
        <w:t xml:space="preserve"> the </w:t>
      </w:r>
      <w:r w:rsidRPr="008C738F">
        <w:rPr>
          <w:rStyle w:val="StyleUnderline"/>
          <w:highlight w:val="green"/>
        </w:rPr>
        <w:t>agency</w:t>
      </w:r>
      <w:r w:rsidRPr="008C738F">
        <w:rPr>
          <w:rStyle w:val="StyleUnderline"/>
        </w:rPr>
        <w:t> to decide something for themselves - the whole point is simply to use the imagination of fiat to determine OUR OPINION. "I think sanctions should be removed [by the government] because IT IS A GOOD IDEA. It would save lives</w:t>
      </w:r>
      <w:r w:rsidRPr="008C738F">
        <w:rPr>
          <w:sz w:val="12"/>
        </w:rPr>
        <w:t>." "I think sanctions should not be removed because that policy would help Castro and make things worse" </w:t>
      </w:r>
      <w:r w:rsidRPr="008C738F">
        <w:rPr>
          <w:rStyle w:val="StyleUnderline"/>
          <w:highlight w:val="green"/>
        </w:rPr>
        <w:t>It is nonsensical to</w:t>
      </w:r>
      <w:r w:rsidRPr="008C738F">
        <w:rPr>
          <w:rStyle w:val="StyleUnderline"/>
        </w:rPr>
        <w:t xml:space="preserve"> simultaneously </w:t>
      </w:r>
      <w:r w:rsidRPr="008C738F">
        <w:rPr>
          <w:rStyle w:val="StyleUnderline"/>
          <w:highlight w:val="green"/>
        </w:rPr>
        <w:t>say "Aff = fiat = bad" and then defend alternatives that are only</w:t>
      </w:r>
      <w:r w:rsidRPr="008C738F">
        <w:rPr>
          <w:rStyle w:val="StyleUnderline"/>
        </w:rPr>
        <w:t xml:space="preserve"> coherent/</w:t>
      </w:r>
      <w:r w:rsidRPr="008C738F">
        <w:rPr>
          <w:rStyle w:val="StyleUnderline"/>
          <w:highlight w:val="green"/>
        </w:rPr>
        <w:t>debatable</w:t>
      </w:r>
      <w:r w:rsidRPr="008C738F">
        <w:rPr>
          <w:rStyle w:val="StyleUnderline"/>
        </w:rPr>
        <w:t xml:space="preserve">/endorsable </w:t>
      </w:r>
      <w:r w:rsidRPr="008C738F">
        <w:rPr>
          <w:rStyle w:val="StyleUnderline"/>
          <w:highlight w:val="green"/>
        </w:rPr>
        <w:t>BY USING THE IMAGINITIVE TOOL</w:t>
      </w:r>
      <w:r w:rsidRPr="008C738F">
        <w:rPr>
          <w:sz w:val="12"/>
        </w:rPr>
        <w:t> OF FIAT. "Our alternative is revolution against capitalism" "Why do that? How should we determine whether or not to ENDORSE revolution against capitalism?" "Well, what would happen if we did that?" "Let's IMAGINE a world of revolution against capitalism [or us demanding revolution, or whatever]. Would that be a good thing?" </w:t>
      </w:r>
      <w:r w:rsidRPr="008C738F">
        <w:rPr>
          <w:rStyle w:val="StyleUnderline"/>
        </w:rPr>
        <w:t>It is NEARLY IMPOSSIBLE, and certainly irresponsible, to have a debate about whether to reject capitalism without imagining what would happen if we did</w:t>
      </w:r>
      <w:r w:rsidRPr="008C738F">
        <w:rPr>
          <w:sz w:val="12"/>
        </w:rPr>
        <w:t>. It is also incoherent to say something like "we will defend the consequences of our plan, but not fiat." </w:t>
      </w:r>
      <w:r w:rsidRPr="008C738F">
        <w:rPr>
          <w:rStyle w:val="StyleUnderline"/>
        </w:rPr>
        <w:t>The imagination of "what would happen if" IS FIAT</w:t>
      </w:r>
      <w:r w:rsidRPr="008C738F">
        <w:rPr>
          <w:b/>
          <w:bCs/>
          <w:i/>
          <w:iCs/>
          <w:u w:val="single"/>
        </w:rPr>
        <w:t>. </w:t>
      </w:r>
      <w:r w:rsidRPr="008C738F">
        <w:rPr>
          <w:sz w:val="12"/>
        </w:rPr>
        <w:t>If you want to make framework debates better, then never again utter the stupid phrases "pre-fiat" and "post-fiat."</w:t>
      </w:r>
    </w:p>
    <w:p w14:paraId="41EE037E" w14:textId="77777777" w:rsidR="0051670F" w:rsidRPr="00C957A8" w:rsidRDefault="0051670F" w:rsidP="00DE35F0">
      <w:pPr>
        <w:rPr>
          <w:rFonts w:eastAsia="MS Mincho"/>
          <w:sz w:val="16"/>
        </w:rPr>
      </w:pPr>
    </w:p>
    <w:p w14:paraId="2C2526EB" w14:textId="7A3CF6BD" w:rsidR="00DE35F0" w:rsidRDefault="00995B8A" w:rsidP="00995B8A">
      <w:pPr>
        <w:pStyle w:val="Heading3"/>
      </w:pPr>
      <w:r>
        <w:t>Empathy Through Policy Good</w:t>
      </w:r>
    </w:p>
    <w:p w14:paraId="383F2950" w14:textId="77777777" w:rsidR="00995B8A" w:rsidRPr="00995B8A" w:rsidRDefault="00995B8A" w:rsidP="00995B8A"/>
    <w:p w14:paraId="7581FD06" w14:textId="292C3549" w:rsidR="0028047D" w:rsidRDefault="0028047D" w:rsidP="0028047D">
      <w:pPr>
        <w:pStyle w:val="Heading4"/>
      </w:pPr>
      <w:r>
        <w:t>Debating vulnerability and offering alternatives is critical and effective to teach students empathy – matters in debate</w:t>
      </w:r>
    </w:p>
    <w:p w14:paraId="200502BE" w14:textId="7B4708F7" w:rsidR="0028047D" w:rsidRDefault="0028047D" w:rsidP="0028047D"/>
    <w:p w14:paraId="0B499931" w14:textId="77777777" w:rsidR="0028047D" w:rsidRPr="00115242" w:rsidRDefault="0028047D" w:rsidP="0028047D">
      <w:pPr>
        <w:rPr>
          <w:rFonts w:cstheme="minorHAnsi"/>
        </w:rPr>
      </w:pPr>
      <w:r w:rsidRPr="008625E1">
        <w:rPr>
          <w:rStyle w:val="Style13ptBold"/>
          <w:rFonts w:cstheme="minorHAnsi"/>
          <w:b w:val="0"/>
        </w:rPr>
        <w:t xml:space="preserve">Michalinos </w:t>
      </w:r>
      <w:r w:rsidRPr="00115242">
        <w:rPr>
          <w:rStyle w:val="Style13ptBold"/>
          <w:rFonts w:cstheme="minorHAnsi"/>
        </w:rPr>
        <w:t>Zembylas</w:t>
      </w:r>
      <w:r>
        <w:rPr>
          <w:rStyle w:val="Style13ptBold"/>
          <w:rFonts w:cstheme="minorHAnsi"/>
        </w:rPr>
        <w:t xml:space="preserve"> 13</w:t>
      </w:r>
      <w:r w:rsidRPr="00115242">
        <w:rPr>
          <w:rFonts w:cstheme="minorHAnsi"/>
        </w:rPr>
        <w:t>, assistant professor of education at the Open University of Cyprus, “The “Crisis of Pity” and the Radicalization of Solidarity: Toward Critical Pedagogies of Compassion,” Educational Studies: A Journal of the American Educational Studies Association</w:t>
      </w:r>
      <w:r>
        <w:rPr>
          <w:rFonts w:cstheme="minorHAnsi"/>
        </w:rPr>
        <w:t xml:space="preserve"> Volume 49 Issue 6, p. 504-521</w:t>
      </w:r>
    </w:p>
    <w:p w14:paraId="2186AE97" w14:textId="77777777" w:rsidR="0028047D" w:rsidRPr="001B1AA4" w:rsidRDefault="0028047D" w:rsidP="0028047D">
      <w:pPr>
        <w:rPr>
          <w:rFonts w:cstheme="minorHAnsi"/>
          <w:sz w:val="14"/>
        </w:rPr>
      </w:pPr>
      <w:r w:rsidRPr="00115242">
        <w:rPr>
          <w:rFonts w:cstheme="minorHAnsi"/>
          <w:sz w:val="14"/>
        </w:rPr>
        <w:t xml:space="preserve">Furthermore, as noted in the previous section of the article, </w:t>
      </w:r>
      <w:r w:rsidRPr="0051670F">
        <w:rPr>
          <w:rStyle w:val="StyleUnderline"/>
          <w:rFonts w:cstheme="minorHAnsi"/>
          <w:highlight w:val="green"/>
        </w:rPr>
        <w:t>attentiveness to</w:t>
      </w:r>
      <w:r w:rsidRPr="00115242">
        <w:rPr>
          <w:rStyle w:val="StyleUnderline"/>
          <w:rFonts w:cstheme="minorHAnsi"/>
        </w:rPr>
        <w:t xml:space="preserve"> common human </w:t>
      </w:r>
      <w:r w:rsidRPr="0051670F">
        <w:rPr>
          <w:rStyle w:val="StyleUnderline"/>
          <w:rFonts w:cstheme="minorHAnsi"/>
          <w:highlight w:val="green"/>
        </w:rPr>
        <w:t>vulnerability is</w:t>
      </w:r>
      <w:r w:rsidRPr="00115242">
        <w:rPr>
          <w:rFonts w:cstheme="minorHAnsi"/>
          <w:sz w:val="14"/>
        </w:rPr>
        <w:t xml:space="preserve"> an </w:t>
      </w:r>
      <w:r w:rsidRPr="0051670F">
        <w:rPr>
          <w:rStyle w:val="StyleUnderline"/>
          <w:rFonts w:cstheme="minorHAnsi"/>
          <w:highlight w:val="green"/>
        </w:rPr>
        <w:t>important</w:t>
      </w:r>
      <w:r w:rsidRPr="00115242">
        <w:rPr>
          <w:rFonts w:cstheme="minorHAnsi"/>
          <w:sz w:val="14"/>
        </w:rPr>
        <w:t xml:space="preserve"> component of critical pedagogies of compassion. Students are enabled to establish and maintain this attentiveness, when they begin to question and challenge arguments based on binaries like us/them, citizen/foreigner, friends/enemies, and good/evil, a stereotyping of groups considered to be more or less grievable (see Butler 2004). For example, </w:t>
      </w:r>
      <w:r w:rsidRPr="0051670F">
        <w:rPr>
          <w:rStyle w:val="StyleUnderline"/>
          <w:rFonts w:cstheme="minorHAnsi"/>
          <w:highlight w:val="green"/>
        </w:rPr>
        <w:t>students will learn compassion when they</w:t>
      </w:r>
      <w:r w:rsidRPr="00115242">
        <w:rPr>
          <w:rStyle w:val="StyleUnderline"/>
          <w:rFonts w:cstheme="minorHAnsi"/>
        </w:rPr>
        <w:t xml:space="preserve"> start </w:t>
      </w:r>
      <w:r w:rsidRPr="0051670F">
        <w:rPr>
          <w:rStyle w:val="StyleUnderline"/>
          <w:rFonts w:cstheme="minorHAnsi"/>
          <w:highlight w:val="green"/>
        </w:rPr>
        <w:t>ask</w:t>
      </w:r>
      <w:r w:rsidRPr="00115242">
        <w:rPr>
          <w:rStyle w:val="StyleUnderline"/>
          <w:rFonts w:cstheme="minorHAnsi"/>
        </w:rPr>
        <w:t xml:space="preserve">ing </w:t>
      </w:r>
      <w:r w:rsidRPr="0051670F">
        <w:rPr>
          <w:rStyle w:val="Emphasis"/>
          <w:rFonts w:cstheme="minorHAnsi"/>
          <w:highlight w:val="green"/>
        </w:rPr>
        <w:t>critical questions</w:t>
      </w:r>
      <w:r w:rsidRPr="00115242">
        <w:rPr>
          <w:rStyle w:val="StyleUnderline"/>
          <w:rFonts w:cstheme="minorHAnsi"/>
        </w:rPr>
        <w:t xml:space="preserve"> </w:t>
      </w:r>
      <w:r w:rsidRPr="0051670F">
        <w:rPr>
          <w:rStyle w:val="StyleUnderline"/>
          <w:rFonts w:cstheme="minorHAnsi"/>
          <w:highlight w:val="green"/>
        </w:rPr>
        <w:t>and</w:t>
      </w:r>
      <w:r w:rsidRPr="00115242">
        <w:rPr>
          <w:rFonts w:cstheme="minorHAnsi"/>
          <w:sz w:val="14"/>
        </w:rPr>
        <w:t xml:space="preserve"> </w:t>
      </w:r>
      <w:r w:rsidRPr="00115242">
        <w:rPr>
          <w:rStyle w:val="Emphasis"/>
          <w:rFonts w:cstheme="minorHAnsi"/>
        </w:rPr>
        <w:t xml:space="preserve">gradually </w:t>
      </w:r>
      <w:r w:rsidRPr="0051670F">
        <w:rPr>
          <w:rStyle w:val="Emphasis"/>
          <w:rFonts w:cstheme="minorHAnsi"/>
          <w:highlight w:val="green"/>
        </w:rPr>
        <w:t>engage in actions that challenge</w:t>
      </w:r>
      <w:r w:rsidRPr="00115242">
        <w:rPr>
          <w:rFonts w:cstheme="minorHAnsi"/>
          <w:sz w:val="14"/>
        </w:rPr>
        <w:t xml:space="preserve"> the </w:t>
      </w:r>
      <w:r w:rsidRPr="0051670F">
        <w:rPr>
          <w:rStyle w:val="Emphasis"/>
          <w:rFonts w:cstheme="minorHAnsi"/>
          <w:highlight w:val="green"/>
        </w:rPr>
        <w:t>taken-for-granted policy</w:t>
      </w:r>
      <w:r w:rsidRPr="00115242">
        <w:rPr>
          <w:rFonts w:cstheme="minorHAnsi"/>
          <w:sz w:val="14"/>
        </w:rPr>
        <w:t xml:space="preserve"> in many countries of keeping asylum seekers in remote detention camps. These questions could include the following: Do asylum seekers have equal rights or not? Is each and every human being viewed as an individual with a history and identity that require respect? If yes, what can be done to show solidarity to the suffering of these fellow human beings? Once again, it is important to start with small actions of solidarity such as sending gifts, writing protest letters, and volunteering for nongovernmental organizations that offer practical or legal help to asylum seekers (Porter 2006). Clearly, writing letters does not truly alleviate suffering in any obvious manner, but it is a step toward helping; these are </w:t>
      </w:r>
      <w:r w:rsidRPr="0051670F">
        <w:rPr>
          <w:rStyle w:val="StyleUnderline"/>
          <w:rFonts w:cstheme="minorHAnsi"/>
          <w:highlight w:val="green"/>
        </w:rPr>
        <w:t>small</w:t>
      </w:r>
      <w:r w:rsidRPr="00115242">
        <w:rPr>
          <w:rStyle w:val="StyleUnderline"/>
          <w:rFonts w:cstheme="minorHAnsi"/>
        </w:rPr>
        <w:t xml:space="preserve">er </w:t>
      </w:r>
      <w:r w:rsidRPr="0051670F">
        <w:rPr>
          <w:rStyle w:val="StyleUnderline"/>
          <w:rFonts w:cstheme="minorHAnsi"/>
          <w:highlight w:val="green"/>
        </w:rPr>
        <w:t>gestures</w:t>
      </w:r>
      <w:r w:rsidRPr="00115242">
        <w:rPr>
          <w:rFonts w:cstheme="minorHAnsi"/>
          <w:sz w:val="14"/>
        </w:rPr>
        <w:t xml:space="preserve"> that </w:t>
      </w:r>
      <w:r w:rsidRPr="00115242">
        <w:rPr>
          <w:rStyle w:val="StyleUnderline"/>
          <w:rFonts w:cstheme="minorHAnsi"/>
        </w:rPr>
        <w:t>may</w:t>
      </w:r>
      <w:r w:rsidRPr="00115242">
        <w:rPr>
          <w:rFonts w:cstheme="minorHAnsi"/>
          <w:sz w:val="14"/>
        </w:rPr>
        <w:t xml:space="preserve"> help </w:t>
      </w:r>
      <w:r w:rsidRPr="0051670F">
        <w:rPr>
          <w:rStyle w:val="StyleUnderline"/>
          <w:rFonts w:cstheme="minorHAnsi"/>
          <w:highlight w:val="green"/>
        </w:rPr>
        <w:t>lead students to be</w:t>
      </w:r>
      <w:r w:rsidRPr="00115242">
        <w:rPr>
          <w:rStyle w:val="StyleUnderline"/>
          <w:rFonts w:cstheme="minorHAnsi"/>
        </w:rPr>
        <w:t>coming</w:t>
      </w:r>
      <w:r w:rsidRPr="00115242">
        <w:rPr>
          <w:rFonts w:cstheme="minorHAnsi"/>
          <w:sz w:val="14"/>
        </w:rPr>
        <w:t xml:space="preserve"> </w:t>
      </w:r>
      <w:r w:rsidRPr="0051670F">
        <w:rPr>
          <w:rStyle w:val="Emphasis"/>
          <w:rFonts w:cstheme="minorHAnsi"/>
          <w:highlight w:val="green"/>
        </w:rPr>
        <w:t>critical thinkers</w:t>
      </w:r>
      <w:r w:rsidRPr="00115242">
        <w:rPr>
          <w:rFonts w:cstheme="minorHAnsi"/>
          <w:sz w:val="14"/>
        </w:rPr>
        <w:t xml:space="preserve"> </w:t>
      </w:r>
      <w:r w:rsidRPr="0051670F">
        <w:rPr>
          <w:rStyle w:val="StyleUnderline"/>
          <w:rFonts w:cstheme="minorHAnsi"/>
          <w:highlight w:val="green"/>
        </w:rPr>
        <w:t>who</w:t>
      </w:r>
      <w:r w:rsidRPr="00115242">
        <w:rPr>
          <w:rFonts w:cstheme="minorHAnsi"/>
          <w:sz w:val="14"/>
        </w:rPr>
        <w:t xml:space="preserve"> </w:t>
      </w:r>
      <w:r w:rsidRPr="00115242">
        <w:rPr>
          <w:rStyle w:val="StyleUnderline"/>
          <w:rFonts w:cstheme="minorHAnsi"/>
        </w:rPr>
        <w:t>continue</w:t>
      </w:r>
      <w:r w:rsidRPr="00115242">
        <w:rPr>
          <w:rFonts w:cstheme="minorHAnsi"/>
          <w:sz w:val="14"/>
        </w:rPr>
        <w:t xml:space="preserve"> </w:t>
      </w:r>
      <w:r w:rsidRPr="00115242">
        <w:rPr>
          <w:rStyle w:val="Emphasis"/>
          <w:rFonts w:cstheme="minorHAnsi"/>
        </w:rPr>
        <w:t xml:space="preserve">to </w:t>
      </w:r>
      <w:r w:rsidRPr="0051670F">
        <w:rPr>
          <w:rStyle w:val="Emphasis"/>
          <w:rFonts w:cstheme="minorHAnsi"/>
          <w:highlight w:val="green"/>
        </w:rPr>
        <w:t>take action</w:t>
      </w:r>
      <w:r w:rsidRPr="00115242">
        <w:rPr>
          <w:rStyle w:val="Emphasis"/>
          <w:rFonts w:cstheme="minorHAnsi"/>
        </w:rPr>
        <w:t xml:space="preserve"> throughout their lives</w:t>
      </w:r>
      <w:r w:rsidRPr="00115242">
        <w:rPr>
          <w:rStyle w:val="StyleUnderline"/>
          <w:rFonts w:cstheme="minorHAnsi"/>
        </w:rPr>
        <w:t>.</w:t>
      </w:r>
      <w:r w:rsidRPr="00115242">
        <w:rPr>
          <w:rFonts w:cstheme="minorHAnsi"/>
          <w:sz w:val="14"/>
        </w:rPr>
        <w:t xml:space="preserve"> </w:t>
      </w:r>
      <w:r w:rsidRPr="0051670F">
        <w:rPr>
          <w:rStyle w:val="StyleUnderline"/>
          <w:rFonts w:cstheme="minorHAnsi"/>
          <w:highlight w:val="green"/>
        </w:rPr>
        <w:t xml:space="preserve">Solidarity </w:t>
      </w:r>
      <w:r w:rsidRPr="0051670F">
        <w:rPr>
          <w:rStyle w:val="Emphasis"/>
          <w:rFonts w:cstheme="minorHAnsi"/>
          <w:highlight w:val="green"/>
        </w:rPr>
        <w:t>does</w:t>
      </w:r>
      <w:r w:rsidRPr="00115242">
        <w:rPr>
          <w:rStyle w:val="Emphasis"/>
          <w:rFonts w:cstheme="minorHAnsi"/>
        </w:rPr>
        <w:t xml:space="preserve"> </w:t>
      </w:r>
      <w:r w:rsidRPr="0051670F">
        <w:rPr>
          <w:rStyle w:val="Emphasis"/>
          <w:rFonts w:cstheme="minorHAnsi"/>
          <w:highlight w:val="green"/>
        </w:rPr>
        <w:t>not become radicalized</w:t>
      </w:r>
      <w:r w:rsidRPr="0051670F">
        <w:rPr>
          <w:rStyle w:val="StyleUnderline"/>
          <w:rFonts w:cstheme="minorHAnsi"/>
          <w:highlight w:val="green"/>
        </w:rPr>
        <w:t xml:space="preserve"> from one day to the next;</w:t>
      </w:r>
      <w:r w:rsidRPr="00115242">
        <w:rPr>
          <w:rStyle w:val="StyleUnderline"/>
          <w:rFonts w:cstheme="minorHAnsi"/>
        </w:rPr>
        <w:t xml:space="preserve"> the</w:t>
      </w:r>
      <w:r w:rsidRPr="00115242">
        <w:rPr>
          <w:rFonts w:cstheme="minorHAnsi"/>
          <w:sz w:val="14"/>
        </w:rPr>
        <w:t xml:space="preserve"> </w:t>
      </w:r>
      <w:r w:rsidRPr="0051670F">
        <w:rPr>
          <w:rStyle w:val="StyleUnderline"/>
          <w:rFonts w:cstheme="minorHAnsi"/>
          <w:highlight w:val="green"/>
        </w:rPr>
        <w:t>intensification</w:t>
      </w:r>
      <w:r w:rsidRPr="00115242">
        <w:rPr>
          <w:rFonts w:cstheme="minorHAnsi"/>
          <w:sz w:val="14"/>
        </w:rPr>
        <w:t xml:space="preserve"> of solidarity </w:t>
      </w:r>
      <w:r w:rsidRPr="0051670F">
        <w:rPr>
          <w:rStyle w:val="Emphasis"/>
          <w:rFonts w:cstheme="minorHAnsi"/>
          <w:highlight w:val="green"/>
        </w:rPr>
        <w:t>comes gradually based on empathy</w:t>
      </w:r>
      <w:r w:rsidRPr="00115242">
        <w:rPr>
          <w:rFonts w:cstheme="minorHAnsi"/>
          <w:sz w:val="14"/>
        </w:rPr>
        <w:t xml:space="preserve">, </w:t>
      </w:r>
      <w:r w:rsidRPr="00115242">
        <w:rPr>
          <w:rStyle w:val="StyleUnderline"/>
          <w:rFonts w:cstheme="minorHAnsi"/>
        </w:rPr>
        <w:t>a community of engaged citizens</w:t>
      </w:r>
      <w:r w:rsidRPr="00115242">
        <w:rPr>
          <w:rFonts w:cstheme="minorHAnsi"/>
          <w:sz w:val="14"/>
        </w:rPr>
        <w:t xml:space="preserve"> </w:t>
      </w:r>
      <w:r w:rsidRPr="00115242">
        <w:rPr>
          <w:rStyle w:val="StyleUnderline"/>
          <w:rFonts w:cstheme="minorHAnsi"/>
        </w:rPr>
        <w:t xml:space="preserve">and the constant interrogation of </w:t>
      </w:r>
      <w:r w:rsidRPr="00115242">
        <w:rPr>
          <w:rStyle w:val="Emphasis"/>
          <w:rFonts w:cstheme="minorHAnsi"/>
        </w:rPr>
        <w:t>various modes of action</w:t>
      </w:r>
      <w:r w:rsidRPr="00115242">
        <w:rPr>
          <w:rFonts w:cstheme="minorHAnsi"/>
          <w:sz w:val="14"/>
        </w:rPr>
        <w:t xml:space="preserve"> </w:t>
      </w:r>
      <w:r w:rsidRPr="00115242">
        <w:rPr>
          <w:rStyle w:val="StyleUnderline"/>
          <w:rFonts w:cstheme="minorHAnsi"/>
        </w:rPr>
        <w:t>and engagement for their effectiveness</w:t>
      </w:r>
      <w:r w:rsidRPr="00115242">
        <w:rPr>
          <w:rFonts w:cstheme="minorHAnsi"/>
          <w:sz w:val="14"/>
        </w:rPr>
        <w:t xml:space="preserve"> </w:t>
      </w:r>
      <w:r w:rsidRPr="0051670F">
        <w:rPr>
          <w:rStyle w:val="Emphasis"/>
          <w:rFonts w:cstheme="minorHAnsi"/>
          <w:highlight w:val="green"/>
        </w:rPr>
        <w:t>to fight</w:t>
      </w:r>
      <w:r w:rsidRPr="00115242">
        <w:rPr>
          <w:rStyle w:val="Emphasis"/>
          <w:rFonts w:cstheme="minorHAnsi"/>
        </w:rPr>
        <w:t xml:space="preserve"> </w:t>
      </w:r>
      <w:r w:rsidRPr="0051670F">
        <w:rPr>
          <w:rStyle w:val="Emphasis"/>
          <w:rFonts w:cstheme="minorHAnsi"/>
          <w:highlight w:val="green"/>
        </w:rPr>
        <w:t>injustice</w:t>
      </w:r>
      <w:r w:rsidRPr="00115242">
        <w:rPr>
          <w:rStyle w:val="Emphasis"/>
          <w:rFonts w:cstheme="minorHAnsi"/>
        </w:rPr>
        <w:t xml:space="preserve"> and subordination</w:t>
      </w:r>
      <w:r w:rsidRPr="00115242">
        <w:rPr>
          <w:rFonts w:cstheme="minorHAnsi"/>
          <w:sz w:val="14"/>
        </w:rPr>
        <w:t xml:space="preserve"> (see Barber 1984). Critical </w:t>
      </w:r>
      <w:r w:rsidRPr="0051670F">
        <w:rPr>
          <w:rStyle w:val="StyleUnderline"/>
          <w:rFonts w:cstheme="minorHAnsi"/>
          <w:highlight w:val="green"/>
        </w:rPr>
        <w:t>compassion is</w:t>
      </w:r>
      <w:r w:rsidRPr="00115242">
        <w:rPr>
          <w:rStyle w:val="StyleUnderline"/>
          <w:rFonts w:cstheme="minorHAnsi"/>
        </w:rPr>
        <w:t xml:space="preserve"> </w:t>
      </w:r>
      <w:r w:rsidRPr="00115242">
        <w:rPr>
          <w:rFonts w:cstheme="minorHAnsi"/>
          <w:sz w:val="14"/>
        </w:rPr>
        <w:t xml:space="preserve">even further </w:t>
      </w:r>
      <w:r w:rsidRPr="0051670F">
        <w:rPr>
          <w:rStyle w:val="StyleUnderline"/>
          <w:rFonts w:cstheme="minorHAnsi"/>
          <w:highlight w:val="green"/>
        </w:rPr>
        <w:t>cultivated</w:t>
      </w:r>
      <w:r w:rsidRPr="00115242">
        <w:rPr>
          <w:rFonts w:cstheme="minorHAnsi"/>
          <w:sz w:val="14"/>
        </w:rPr>
        <w:t xml:space="preserve">, </w:t>
      </w:r>
      <w:r w:rsidRPr="0051670F">
        <w:rPr>
          <w:rStyle w:val="StyleUnderline"/>
          <w:rFonts w:cstheme="minorHAnsi"/>
          <w:highlight w:val="green"/>
        </w:rPr>
        <w:t>if students</w:t>
      </w:r>
      <w:r w:rsidRPr="00115242">
        <w:rPr>
          <w:rStyle w:val="StyleUnderline"/>
          <w:rFonts w:cstheme="minorHAnsi"/>
        </w:rPr>
        <w:t xml:space="preserve"> begin to </w:t>
      </w:r>
      <w:r w:rsidRPr="0051670F">
        <w:rPr>
          <w:rStyle w:val="StyleUnderline"/>
          <w:rFonts w:cstheme="minorHAnsi"/>
          <w:highlight w:val="green"/>
        </w:rPr>
        <w:t>understand</w:t>
      </w:r>
      <w:r w:rsidRPr="00115242">
        <w:rPr>
          <w:rStyle w:val="StyleUnderline"/>
          <w:rFonts w:cstheme="minorHAnsi"/>
        </w:rPr>
        <w:t xml:space="preserve"> </w:t>
      </w:r>
      <w:r w:rsidRPr="00115242">
        <w:rPr>
          <w:rStyle w:val="Emphasis"/>
          <w:rFonts w:cstheme="minorHAnsi"/>
        </w:rPr>
        <w:t xml:space="preserve">the </w:t>
      </w:r>
      <w:r w:rsidRPr="0051670F">
        <w:rPr>
          <w:rStyle w:val="Emphasis"/>
          <w:rFonts w:cstheme="minorHAnsi"/>
          <w:highlight w:val="green"/>
        </w:rPr>
        <w:t>conditions</w:t>
      </w:r>
      <w:r w:rsidRPr="00115242">
        <w:rPr>
          <w:rFonts w:cstheme="minorHAnsi"/>
          <w:sz w:val="14"/>
        </w:rPr>
        <w:t xml:space="preserve"> (structural inequalities, poverty, globalization etc.) </w:t>
      </w:r>
      <w:r w:rsidRPr="0051670F">
        <w:rPr>
          <w:rStyle w:val="Emphasis"/>
          <w:rFonts w:cstheme="minorHAnsi"/>
          <w:highlight w:val="green"/>
        </w:rPr>
        <w:t>that give rise to suffering</w:t>
      </w:r>
      <w:r w:rsidRPr="00115242">
        <w:rPr>
          <w:rFonts w:cstheme="minorHAnsi"/>
          <w:sz w:val="14"/>
        </w:rPr>
        <w:t xml:space="preserve"> </w:t>
      </w:r>
      <w:r w:rsidRPr="00115242">
        <w:rPr>
          <w:rStyle w:val="StyleUnderline"/>
          <w:rFonts w:cstheme="minorHAnsi"/>
        </w:rPr>
        <w:t>and</w:t>
      </w:r>
      <w:r w:rsidRPr="00115242">
        <w:rPr>
          <w:rFonts w:cstheme="minorHAnsi"/>
          <w:sz w:val="14"/>
        </w:rPr>
        <w:t xml:space="preserve"> </w:t>
      </w:r>
      <w:r w:rsidRPr="00115242">
        <w:rPr>
          <w:rStyle w:val="StyleUnderline"/>
          <w:rFonts w:cstheme="minorHAnsi"/>
        </w:rPr>
        <w:t>acknowledge</w:t>
      </w:r>
      <w:r w:rsidRPr="00115242">
        <w:rPr>
          <w:rFonts w:cstheme="minorHAnsi"/>
          <w:sz w:val="14"/>
        </w:rPr>
        <w:t xml:space="preserve"> </w:t>
      </w:r>
      <w:r w:rsidRPr="00115242">
        <w:rPr>
          <w:rStyle w:val="Emphasis"/>
          <w:rFonts w:cstheme="minorHAnsi"/>
        </w:rPr>
        <w:t>some sort of human connection between themselves and others,</w:t>
      </w:r>
      <w:r w:rsidRPr="00115242">
        <w:rPr>
          <w:rFonts w:cstheme="minorHAnsi"/>
          <w:sz w:val="14"/>
        </w:rPr>
        <w:t xml:space="preserve"> specifically what it might mean for one to encounter vulnerabilities that students themselves might experience. But </w:t>
      </w:r>
      <w:r w:rsidRPr="00115242">
        <w:rPr>
          <w:rStyle w:val="StyleUnderline"/>
          <w:rFonts w:cstheme="minorHAnsi"/>
        </w:rPr>
        <w:t xml:space="preserve">mere </w:t>
      </w:r>
      <w:r w:rsidRPr="0051670F">
        <w:rPr>
          <w:rStyle w:val="StyleUnderline"/>
          <w:rFonts w:cstheme="minorHAnsi"/>
          <w:highlight w:val="green"/>
        </w:rPr>
        <w:t>understanding is not enough</w:t>
      </w:r>
      <w:r w:rsidRPr="00115242">
        <w:rPr>
          <w:rFonts w:cstheme="minorHAnsi"/>
          <w:sz w:val="14"/>
        </w:rPr>
        <w:t xml:space="preserve">; </w:t>
      </w:r>
      <w:r w:rsidRPr="0051670F">
        <w:rPr>
          <w:rStyle w:val="StyleUnderline"/>
          <w:rFonts w:cstheme="minorHAnsi"/>
          <w:highlight w:val="green"/>
        </w:rPr>
        <w:t>students will</w:t>
      </w:r>
      <w:r w:rsidRPr="00115242">
        <w:rPr>
          <w:rStyle w:val="StyleUnderline"/>
          <w:rFonts w:cstheme="minorHAnsi"/>
        </w:rPr>
        <w:t xml:space="preserve"> </w:t>
      </w:r>
      <w:r w:rsidRPr="0051670F">
        <w:rPr>
          <w:rStyle w:val="StyleUnderline"/>
          <w:rFonts w:cstheme="minorHAnsi"/>
          <w:highlight w:val="green"/>
        </w:rPr>
        <w:t>be</w:t>
      </w:r>
      <w:r w:rsidRPr="00115242">
        <w:rPr>
          <w:rFonts w:cstheme="minorHAnsi"/>
          <w:sz w:val="14"/>
        </w:rPr>
        <w:t xml:space="preserve">come </w:t>
      </w:r>
      <w:r w:rsidRPr="0051670F">
        <w:rPr>
          <w:rStyle w:val="Emphasis"/>
          <w:rFonts w:cstheme="minorHAnsi"/>
          <w:highlight w:val="green"/>
        </w:rPr>
        <w:t>more susceptible to affective transformation</w:t>
      </w:r>
      <w:r w:rsidRPr="00115242">
        <w:rPr>
          <w:rFonts w:cstheme="minorHAnsi"/>
          <w:sz w:val="14"/>
        </w:rPr>
        <w:t xml:space="preserve">, </w:t>
      </w:r>
      <w:r w:rsidRPr="0051670F">
        <w:rPr>
          <w:rStyle w:val="StyleUnderline"/>
          <w:rFonts w:cstheme="minorHAnsi"/>
          <w:highlight w:val="green"/>
        </w:rPr>
        <w:t xml:space="preserve">when they </w:t>
      </w:r>
      <w:r w:rsidRPr="0051670F">
        <w:rPr>
          <w:rStyle w:val="Emphasis"/>
          <w:rFonts w:cstheme="minorHAnsi"/>
          <w:highlight w:val="green"/>
        </w:rPr>
        <w:t>enact compassionate action</w:t>
      </w:r>
      <w:r w:rsidRPr="00115242">
        <w:rPr>
          <w:rStyle w:val="StyleUnderline"/>
          <w:rFonts w:cstheme="minorHAnsi"/>
        </w:rPr>
        <w:t xml:space="preserve"> </w:t>
      </w:r>
      <w:r w:rsidRPr="00115242">
        <w:rPr>
          <w:rFonts w:cstheme="minorHAnsi"/>
          <w:sz w:val="14"/>
        </w:rPr>
        <w:t xml:space="preserve">early on in their lives (e.g., from kindergarten) such as becoming more patient and tolerant with peers who do not grasp a difficult concept in language or mathematics. As they grow up, children are offered opportunities to enact more complex manifestations of compassion that include action to alleviate the suffering of people who experience difficult times, such as the asylum seekers enclosed in a detention camp. Thus, Nussbaum's suggestion that a student “must take the person's ill as affecting her own flourishing [and] must make herself vulnerable in the person of another” (2001, 317) is just the beginning. What needs to follow the acknowledgment of common humanity and vulnerability is taking action that dismisses essentialized categories of victims and benefactors and highlights, instead the impact of solidarity on reducing everyday inequalities. </w:t>
      </w:r>
      <w:r w:rsidRPr="0051670F">
        <w:rPr>
          <w:rStyle w:val="StyleUnderline"/>
          <w:rFonts w:cstheme="minorHAnsi"/>
          <w:highlight w:val="green"/>
        </w:rPr>
        <w:t>Recognizing</w:t>
      </w:r>
      <w:r w:rsidRPr="00115242">
        <w:rPr>
          <w:rFonts w:cstheme="minorHAnsi"/>
          <w:sz w:val="14"/>
        </w:rPr>
        <w:t xml:space="preserve"> the emotional </w:t>
      </w:r>
      <w:r w:rsidRPr="00115242">
        <w:rPr>
          <w:rStyle w:val="StyleUnderline"/>
          <w:rFonts w:cstheme="minorHAnsi"/>
        </w:rPr>
        <w:t xml:space="preserve">complexities of structural </w:t>
      </w:r>
      <w:r w:rsidRPr="0051670F">
        <w:rPr>
          <w:rStyle w:val="StyleUnderline"/>
          <w:rFonts w:cstheme="minorHAnsi"/>
          <w:highlight w:val="green"/>
        </w:rPr>
        <w:t>inequalities is necessary</w:t>
      </w:r>
      <w:r w:rsidRPr="00115242">
        <w:rPr>
          <w:rStyle w:val="StyleUnderline"/>
          <w:rFonts w:cstheme="minorHAnsi"/>
        </w:rPr>
        <w:t xml:space="preserve"> </w:t>
      </w:r>
      <w:r w:rsidRPr="0051670F">
        <w:rPr>
          <w:rStyle w:val="StyleUnderline"/>
          <w:rFonts w:cstheme="minorHAnsi"/>
          <w:highlight w:val="green"/>
        </w:rPr>
        <w:t>but not sufficient</w:t>
      </w:r>
      <w:r w:rsidRPr="00115242">
        <w:rPr>
          <w:rFonts w:cstheme="minorHAnsi"/>
          <w:sz w:val="14"/>
        </w:rPr>
        <w:t xml:space="preserve">; </w:t>
      </w:r>
      <w:r w:rsidRPr="00115242">
        <w:rPr>
          <w:rStyle w:val="StyleUnderline"/>
          <w:rFonts w:cstheme="minorHAnsi"/>
        </w:rPr>
        <w:t xml:space="preserve">what distinguishes critical pedagogies of compassion is that they push students to go beyond that and </w:t>
      </w:r>
      <w:r w:rsidRPr="00115242">
        <w:rPr>
          <w:rStyle w:val="Emphasis"/>
          <w:rFonts w:cstheme="minorHAnsi"/>
        </w:rPr>
        <w:t>engage in actions</w:t>
      </w:r>
      <w:r w:rsidRPr="00115242">
        <w:rPr>
          <w:rStyle w:val="StyleUnderline"/>
          <w:rFonts w:cstheme="minorHAnsi"/>
        </w:rPr>
        <w:t xml:space="preserve"> that </w:t>
      </w:r>
      <w:r w:rsidRPr="00115242">
        <w:rPr>
          <w:rStyle w:val="Emphasis"/>
          <w:rFonts w:cstheme="minorHAnsi"/>
        </w:rPr>
        <w:t xml:space="preserve">show solidarity and altruism in practice. </w:t>
      </w:r>
      <w:r w:rsidRPr="00115242">
        <w:rPr>
          <w:rFonts w:cstheme="minorHAnsi"/>
          <w:sz w:val="14"/>
        </w:rPr>
        <w:t xml:space="preserve">Taking a step back to reflect once again on what makes critical pedagogies of compassion distinct and valuable, one has to acknowledge the multiple ways in which compassion is assigned differently as it relates to issues of identity and structures of inequality. 10 Although there has not been any explicit research examining the ways in which identities of students and of sufferers come into play in the politics of compassion, it has been acknowledged in the literature that people of color and poor people are more often blamed for trauma and tragedy that occurs in their life (see Berlant 2004). </w:t>
      </w:r>
      <w:r w:rsidRPr="0051670F">
        <w:rPr>
          <w:rStyle w:val="StyleUnderline"/>
          <w:rFonts w:cstheme="minorHAnsi"/>
          <w:highlight w:val="green"/>
        </w:rPr>
        <w:t>Pity</w:t>
      </w:r>
      <w:r w:rsidRPr="00115242">
        <w:rPr>
          <w:rFonts w:cstheme="minorHAnsi"/>
          <w:sz w:val="14"/>
        </w:rPr>
        <w:t xml:space="preserve"> for these groups </w:t>
      </w:r>
      <w:r w:rsidRPr="0051670F">
        <w:rPr>
          <w:rStyle w:val="StyleUnderline"/>
          <w:rFonts w:cstheme="minorHAnsi"/>
          <w:highlight w:val="green"/>
        </w:rPr>
        <w:t>is</w:t>
      </w:r>
      <w:r w:rsidRPr="00115242">
        <w:rPr>
          <w:rFonts w:cstheme="minorHAnsi"/>
          <w:sz w:val="14"/>
        </w:rPr>
        <w:t xml:space="preserve"> often </w:t>
      </w:r>
      <w:r w:rsidRPr="0051670F">
        <w:rPr>
          <w:rStyle w:val="StyleUnderline"/>
          <w:rFonts w:cstheme="minorHAnsi"/>
          <w:highlight w:val="green"/>
        </w:rPr>
        <w:t>informed by</w:t>
      </w:r>
      <w:r w:rsidRPr="00115242">
        <w:rPr>
          <w:rStyle w:val="StyleUnderline"/>
          <w:rFonts w:cstheme="minorHAnsi"/>
        </w:rPr>
        <w:t xml:space="preserve"> this</w:t>
      </w:r>
      <w:r w:rsidRPr="00115242">
        <w:rPr>
          <w:rFonts w:cstheme="minorHAnsi"/>
          <w:sz w:val="14"/>
        </w:rPr>
        <w:t xml:space="preserve"> </w:t>
      </w:r>
      <w:r w:rsidRPr="0051670F">
        <w:rPr>
          <w:rStyle w:val="StyleUnderline"/>
          <w:rFonts w:cstheme="minorHAnsi"/>
          <w:highlight w:val="green"/>
        </w:rPr>
        <w:t>blaming</w:t>
      </w:r>
      <w:r w:rsidRPr="00115242">
        <w:rPr>
          <w:rStyle w:val="StyleUnderline"/>
          <w:rFonts w:cstheme="minorHAnsi"/>
        </w:rPr>
        <w:t xml:space="preserve"> </w:t>
      </w:r>
      <w:r w:rsidRPr="0051670F">
        <w:rPr>
          <w:rStyle w:val="StyleUnderline"/>
          <w:rFonts w:cstheme="minorHAnsi"/>
          <w:highlight w:val="green"/>
        </w:rPr>
        <w:t>and</w:t>
      </w:r>
      <w:r w:rsidRPr="00115242">
        <w:rPr>
          <w:rStyle w:val="StyleUnderline"/>
          <w:rFonts w:cstheme="minorHAnsi"/>
        </w:rPr>
        <w:t xml:space="preserve"> consequently </w:t>
      </w:r>
      <w:r w:rsidRPr="0051670F">
        <w:rPr>
          <w:rStyle w:val="StyleUnderline"/>
          <w:rFonts w:cstheme="minorHAnsi"/>
          <w:highlight w:val="green"/>
        </w:rPr>
        <w:t>structural inequalities are obscured</w:t>
      </w:r>
      <w:r w:rsidRPr="00115242">
        <w:rPr>
          <w:rFonts w:cstheme="minorHAnsi"/>
          <w:sz w:val="14"/>
        </w:rPr>
        <w:t xml:space="preserve">. Blame develops as a result of performance, power, and othering; that is, blame is ideological and, therefore it is important to interrogate the emotional ideologies in which blaming is grounded. </w:t>
      </w:r>
      <w:r w:rsidRPr="00115242">
        <w:rPr>
          <w:rStyle w:val="StyleUnderline"/>
          <w:rFonts w:cstheme="minorHAnsi"/>
        </w:rPr>
        <w:t>Critical pedagogues</w:t>
      </w:r>
      <w:r w:rsidRPr="00115242">
        <w:rPr>
          <w:rFonts w:cstheme="minorHAnsi"/>
          <w:sz w:val="14"/>
        </w:rPr>
        <w:t xml:space="preserve">, then, </w:t>
      </w:r>
      <w:r w:rsidRPr="00115242">
        <w:rPr>
          <w:rStyle w:val="StyleUnderline"/>
          <w:rFonts w:cstheme="minorHAnsi"/>
        </w:rPr>
        <w:t>need to address a number of provocative issues to reach their students</w:t>
      </w:r>
      <w:r w:rsidRPr="00115242">
        <w:rPr>
          <w:rFonts w:cstheme="minorHAnsi"/>
          <w:sz w:val="14"/>
        </w:rPr>
        <w:t xml:space="preserve"> and move them beyond deficit perspectives and cultural narcissism (e.g., see Nieto and Bode 2012). </w:t>
      </w:r>
      <w:r w:rsidRPr="00115242">
        <w:rPr>
          <w:rStyle w:val="StyleUnderline"/>
          <w:rFonts w:cstheme="minorHAnsi"/>
        </w:rPr>
        <w:t>These issues concern the roots and consequences of blaming individuals, rather than structural inequalities</w:t>
      </w:r>
      <w:r w:rsidRPr="00115242">
        <w:rPr>
          <w:rFonts w:cstheme="minorHAnsi"/>
          <w:sz w:val="14"/>
        </w:rPr>
        <w:t xml:space="preserve"> and the ways in which vulnerability is assigned or read differently by/for people. Some individuals and groups are clearly more vulnerable than others due to societal structural inequalities and this is something that needs to be constantly kept in mind. For example, two people can experience chronic illness. The person without health care will be vulnerable in a way that is different from someone who has health insurance. </w:t>
      </w:r>
      <w:r w:rsidRPr="00115242">
        <w:rPr>
          <w:rStyle w:val="StyleUnderline"/>
          <w:rFonts w:cstheme="minorHAnsi"/>
        </w:rPr>
        <w:t>By suggesting that it is important for students to engage in action, what is meant is that t</w:t>
      </w:r>
      <w:r w:rsidRPr="00115242">
        <w:rPr>
          <w:rStyle w:val="StyleUnderline"/>
          <w:rFonts w:cstheme="minorHAnsi"/>
        </w:rPr>
        <w:tab/>
        <w:t xml:space="preserve">hey need to </w:t>
      </w:r>
      <w:r w:rsidRPr="00115242">
        <w:rPr>
          <w:rStyle w:val="Emphasis"/>
          <w:rFonts w:cstheme="minorHAnsi"/>
        </w:rPr>
        <w:t>work actively to address structural inequality</w:t>
      </w:r>
      <w:r w:rsidRPr="00115242">
        <w:rPr>
          <w:rFonts w:cstheme="minorHAnsi"/>
          <w:sz w:val="14"/>
        </w:rPr>
        <w:t xml:space="preserve">—which is the foundation of much suffering. Recognizing, therefore, that compassion is assigned differently as it relates to issues of identity and structures of inequality and interrogating why this is so, is a valuable component of critical pedagogies of compassion. The recognition of the multiple ways in which compassion is assigned differently is clearly relevant to the issue of the simultaneous identification and disidentification with the suffering of the other that has been raised earlier. </w:t>
      </w:r>
      <w:r w:rsidRPr="00115242">
        <w:rPr>
          <w:rStyle w:val="StyleUnderline"/>
          <w:rFonts w:cstheme="minorHAnsi"/>
        </w:rPr>
        <w:t>Although</w:t>
      </w:r>
      <w:r w:rsidRPr="00115242">
        <w:rPr>
          <w:rFonts w:cstheme="minorHAnsi"/>
          <w:sz w:val="14"/>
        </w:rPr>
        <w:t xml:space="preserve"> </w:t>
      </w:r>
      <w:r w:rsidRPr="0051670F">
        <w:rPr>
          <w:rStyle w:val="StyleUnderline"/>
          <w:rFonts w:cstheme="minorHAnsi"/>
          <w:highlight w:val="green"/>
        </w:rPr>
        <w:t>students</w:t>
      </w:r>
      <w:r w:rsidRPr="00115242">
        <w:rPr>
          <w:rStyle w:val="StyleUnderline"/>
          <w:rFonts w:cstheme="minorHAnsi"/>
        </w:rPr>
        <w:t xml:space="preserve"> (</w:t>
      </w:r>
      <w:r w:rsidRPr="0051670F">
        <w:rPr>
          <w:rStyle w:val="StyleUnderline"/>
          <w:rFonts w:cstheme="minorHAnsi"/>
          <w:highlight w:val="green"/>
        </w:rPr>
        <w:t>especially those who are privileged</w:t>
      </w:r>
      <w:r w:rsidRPr="00115242">
        <w:rPr>
          <w:rStyle w:val="StyleUnderline"/>
          <w:rFonts w:cstheme="minorHAnsi"/>
        </w:rPr>
        <w:t>)</w:t>
      </w:r>
      <w:r w:rsidRPr="00115242">
        <w:rPr>
          <w:rFonts w:cstheme="minorHAnsi"/>
          <w:sz w:val="14"/>
        </w:rPr>
        <w:t xml:space="preserve"> </w:t>
      </w:r>
      <w:r w:rsidRPr="0051670F">
        <w:rPr>
          <w:rStyle w:val="StyleUnderline"/>
          <w:rFonts w:cstheme="minorHAnsi"/>
          <w:highlight w:val="green"/>
        </w:rPr>
        <w:t>become knowledgeable about other people's lives</w:t>
      </w:r>
      <w:r w:rsidRPr="00115242">
        <w:rPr>
          <w:rFonts w:cstheme="minorHAnsi"/>
          <w:sz w:val="14"/>
        </w:rPr>
        <w:t>—including issues they have not had to endure, such as sexual slavery, seeking asylum, starvation, torture, or having a missile hit a marketplace (Porter 2006)—</w:t>
      </w:r>
      <w:r w:rsidRPr="0051670F">
        <w:rPr>
          <w:rStyle w:val="StyleUnderline"/>
          <w:rFonts w:cstheme="minorHAnsi"/>
          <w:highlight w:val="green"/>
        </w:rPr>
        <w:t>they</w:t>
      </w:r>
      <w:r w:rsidRPr="00115242">
        <w:rPr>
          <w:rFonts w:cstheme="minorHAnsi"/>
          <w:sz w:val="14"/>
        </w:rPr>
        <w:t xml:space="preserve"> also </w:t>
      </w:r>
      <w:r w:rsidRPr="0051670F">
        <w:rPr>
          <w:rStyle w:val="StyleUnderline"/>
          <w:rFonts w:cstheme="minorHAnsi"/>
          <w:highlight w:val="green"/>
        </w:rPr>
        <w:t>become</w:t>
      </w:r>
      <w:r w:rsidRPr="00115242">
        <w:rPr>
          <w:rStyle w:val="StyleUnderline"/>
          <w:rFonts w:cstheme="minorHAnsi"/>
        </w:rPr>
        <w:t xml:space="preserve"> </w:t>
      </w:r>
      <w:r w:rsidRPr="0051670F">
        <w:rPr>
          <w:rStyle w:val="StyleUnderline"/>
          <w:rFonts w:cstheme="minorHAnsi"/>
          <w:highlight w:val="green"/>
        </w:rPr>
        <w:t>mindful of how it is impossible</w:t>
      </w:r>
      <w:r w:rsidRPr="0051670F">
        <w:rPr>
          <w:rFonts w:cstheme="minorHAnsi"/>
          <w:sz w:val="14"/>
          <w:highlight w:val="green"/>
        </w:rPr>
        <w:t xml:space="preserve"> </w:t>
      </w:r>
      <w:r w:rsidRPr="0051670F">
        <w:rPr>
          <w:rStyle w:val="StyleUnderline"/>
          <w:rFonts w:cstheme="minorHAnsi"/>
          <w:highlight w:val="green"/>
        </w:rPr>
        <w:t xml:space="preserve">to claim that </w:t>
      </w:r>
      <w:r w:rsidRPr="0051670F">
        <w:rPr>
          <w:rStyle w:val="Emphasis"/>
          <w:rFonts w:cstheme="minorHAnsi"/>
          <w:highlight w:val="green"/>
        </w:rPr>
        <w:t>they</w:t>
      </w:r>
      <w:r w:rsidRPr="00115242">
        <w:rPr>
          <w:rStyle w:val="Emphasis"/>
          <w:rFonts w:cstheme="minorHAnsi"/>
        </w:rPr>
        <w:t xml:space="preserve"> fully know and </w:t>
      </w:r>
      <w:r w:rsidRPr="0051670F">
        <w:rPr>
          <w:rStyle w:val="Emphasis"/>
          <w:rFonts w:cstheme="minorHAnsi"/>
          <w:highlight w:val="green"/>
        </w:rPr>
        <w:t>feel</w:t>
      </w:r>
      <w:r w:rsidRPr="00115242">
        <w:rPr>
          <w:rStyle w:val="Emphasis"/>
          <w:rFonts w:cstheme="minorHAnsi"/>
        </w:rPr>
        <w:t xml:space="preserve"> </w:t>
      </w:r>
      <w:r w:rsidRPr="0051670F">
        <w:rPr>
          <w:rStyle w:val="Emphasis"/>
          <w:rFonts w:cstheme="minorHAnsi"/>
          <w:highlight w:val="green"/>
        </w:rPr>
        <w:t>others’ pain</w:t>
      </w:r>
      <w:r w:rsidRPr="00115242">
        <w:rPr>
          <w:rFonts w:cstheme="minorHAnsi"/>
          <w:sz w:val="14"/>
        </w:rPr>
        <w:t xml:space="preserve">. Attentiveness to the issue of simultaneous identification and disidentification with the suffering of the other involves cultivating in students the ability to acknowledge the symmetries and asymmetries of suffering. For example, this means that </w:t>
      </w:r>
      <w:r w:rsidRPr="00115242">
        <w:rPr>
          <w:rStyle w:val="StyleUnderline"/>
          <w:rFonts w:cstheme="minorHAnsi"/>
        </w:rPr>
        <w:t>there are limitations to how far a privileged individual</w:t>
      </w:r>
      <w:r w:rsidRPr="00115242">
        <w:rPr>
          <w:rFonts w:cstheme="minorHAnsi"/>
          <w:sz w:val="14"/>
        </w:rPr>
        <w:t xml:space="preserve"> in a western society </w:t>
      </w:r>
      <w:r w:rsidRPr="00115242">
        <w:rPr>
          <w:rStyle w:val="StyleUnderline"/>
          <w:rFonts w:cstheme="minorHAnsi"/>
        </w:rPr>
        <w:t>can</w:t>
      </w:r>
      <w:r w:rsidRPr="00115242">
        <w:rPr>
          <w:rFonts w:cstheme="minorHAnsi"/>
          <w:sz w:val="14"/>
        </w:rPr>
        <w:t xml:space="preserve"> actually </w:t>
      </w:r>
      <w:r w:rsidRPr="00115242">
        <w:rPr>
          <w:rStyle w:val="StyleUnderline"/>
          <w:rFonts w:cstheme="minorHAnsi"/>
        </w:rPr>
        <w:t xml:space="preserve">participate in the suffering of a poor underprivileged individual living in </w:t>
      </w:r>
      <w:r w:rsidRPr="00115242">
        <w:rPr>
          <w:rFonts w:cstheme="minorHAnsi"/>
          <w:sz w:val="14"/>
        </w:rPr>
        <w:t xml:space="preserve">the favellas of </w:t>
      </w:r>
      <w:r w:rsidRPr="00115242">
        <w:rPr>
          <w:rStyle w:val="StyleUnderline"/>
          <w:rFonts w:cstheme="minorHAnsi"/>
        </w:rPr>
        <w:t>Brazil</w:t>
      </w:r>
      <w:r w:rsidRPr="00115242">
        <w:rPr>
          <w:rFonts w:cstheme="minorHAnsi"/>
          <w:sz w:val="14"/>
        </w:rPr>
        <w:t xml:space="preserve"> or the shanty towns of South Africa. </w:t>
      </w:r>
      <w:r w:rsidRPr="0051670F">
        <w:rPr>
          <w:rStyle w:val="Emphasis"/>
          <w:rFonts w:cstheme="minorHAnsi"/>
          <w:highlight w:val="green"/>
        </w:rPr>
        <w:t>However</w:t>
      </w:r>
      <w:r w:rsidRPr="00115242">
        <w:rPr>
          <w:rFonts w:cstheme="minorHAnsi"/>
          <w:sz w:val="14"/>
        </w:rPr>
        <w:t xml:space="preserve">, the purpose of </w:t>
      </w:r>
      <w:r w:rsidRPr="00115242">
        <w:rPr>
          <w:rStyle w:val="StyleUnderline"/>
          <w:rFonts w:cstheme="minorHAnsi"/>
        </w:rPr>
        <w:t>critical pedagogies of compassion</w:t>
      </w:r>
      <w:r w:rsidRPr="00115242">
        <w:rPr>
          <w:rFonts w:cstheme="minorHAnsi"/>
          <w:sz w:val="14"/>
        </w:rPr>
        <w:t xml:space="preserve">—even if full identification with the other's suffering is impossible—is to </w:t>
      </w:r>
      <w:r w:rsidRPr="00115242">
        <w:rPr>
          <w:rStyle w:val="Emphasis"/>
          <w:rFonts w:cstheme="minorHAnsi"/>
        </w:rPr>
        <w:t xml:space="preserve">create </w:t>
      </w:r>
      <w:r w:rsidRPr="0051670F">
        <w:rPr>
          <w:rStyle w:val="Emphasis"/>
          <w:rFonts w:cstheme="minorHAnsi"/>
          <w:highlight w:val="green"/>
        </w:rPr>
        <w:t>pedagogical spaces</w:t>
      </w:r>
      <w:r w:rsidRPr="0051670F">
        <w:rPr>
          <w:rFonts w:cstheme="minorHAnsi"/>
          <w:sz w:val="14"/>
          <w:highlight w:val="green"/>
        </w:rPr>
        <w:t xml:space="preserve"> </w:t>
      </w:r>
      <w:r w:rsidRPr="0051670F">
        <w:rPr>
          <w:rStyle w:val="StyleUnderline"/>
          <w:rFonts w:cstheme="minorHAnsi"/>
          <w:highlight w:val="green"/>
        </w:rPr>
        <w:t>in which</w:t>
      </w:r>
      <w:r w:rsidRPr="00115242">
        <w:rPr>
          <w:rFonts w:cstheme="minorHAnsi"/>
          <w:sz w:val="14"/>
        </w:rPr>
        <w:t xml:space="preserve"> teachers and </w:t>
      </w:r>
      <w:r w:rsidRPr="0051670F">
        <w:rPr>
          <w:rStyle w:val="StyleUnderline"/>
          <w:rFonts w:cstheme="minorHAnsi"/>
          <w:highlight w:val="green"/>
        </w:rPr>
        <w:t>students</w:t>
      </w:r>
      <w:r w:rsidRPr="00115242">
        <w:rPr>
          <w:rStyle w:val="StyleUnderline"/>
          <w:rFonts w:cstheme="minorHAnsi"/>
        </w:rPr>
        <w:t xml:space="preserve"> in privileged societies</w:t>
      </w:r>
      <w:r w:rsidRPr="00115242">
        <w:rPr>
          <w:rFonts w:cstheme="minorHAnsi"/>
          <w:sz w:val="14"/>
        </w:rPr>
        <w:t xml:space="preserve"> </w:t>
      </w:r>
      <w:r w:rsidRPr="00115242">
        <w:rPr>
          <w:rStyle w:val="Emphasis"/>
          <w:rFonts w:cstheme="minorHAnsi"/>
        </w:rPr>
        <w:t xml:space="preserve">can </w:t>
      </w:r>
      <w:r w:rsidRPr="0051670F">
        <w:rPr>
          <w:rStyle w:val="Emphasis"/>
          <w:rFonts w:cstheme="minorHAnsi"/>
          <w:highlight w:val="green"/>
        </w:rPr>
        <w:t>take</w:t>
      </w:r>
      <w:r w:rsidRPr="00115242">
        <w:rPr>
          <w:rStyle w:val="Emphasis"/>
          <w:rFonts w:cstheme="minorHAnsi"/>
        </w:rPr>
        <w:t xml:space="preserve"> some action and </w:t>
      </w:r>
      <w:r w:rsidRPr="0051670F">
        <w:rPr>
          <w:rStyle w:val="Emphasis"/>
          <w:rFonts w:cstheme="minorHAnsi"/>
          <w:highlight w:val="green"/>
        </w:rPr>
        <w:t>offer an alternative option</w:t>
      </w:r>
      <w:r w:rsidRPr="00115242">
        <w:rPr>
          <w:rStyle w:val="Emphasis"/>
          <w:rFonts w:cstheme="minorHAnsi"/>
        </w:rPr>
        <w:t xml:space="preserve"> </w:t>
      </w:r>
      <w:r w:rsidRPr="0051670F">
        <w:rPr>
          <w:rStyle w:val="StyleUnderline"/>
          <w:rFonts w:cstheme="minorHAnsi"/>
          <w:highlight w:val="green"/>
        </w:rPr>
        <w:t>over</w:t>
      </w:r>
      <w:r w:rsidRPr="00115242">
        <w:rPr>
          <w:rFonts w:cstheme="minorHAnsi"/>
          <w:sz w:val="14"/>
        </w:rPr>
        <w:t xml:space="preserve"> that of </w:t>
      </w:r>
      <w:r w:rsidRPr="00115242">
        <w:rPr>
          <w:rStyle w:val="Emphasis"/>
          <w:rFonts w:cstheme="minorHAnsi"/>
        </w:rPr>
        <w:t xml:space="preserve">pity and </w:t>
      </w:r>
      <w:r w:rsidRPr="0051670F">
        <w:rPr>
          <w:rStyle w:val="Emphasis"/>
          <w:rFonts w:cstheme="minorHAnsi"/>
          <w:highlight w:val="green"/>
        </w:rPr>
        <w:t>sentimentality</w:t>
      </w:r>
      <w:r w:rsidRPr="00115242">
        <w:rPr>
          <w:rFonts w:cstheme="minorHAnsi"/>
          <w:sz w:val="14"/>
        </w:rPr>
        <w:t xml:space="preserve">. 11 </w:t>
      </w:r>
      <w:r w:rsidRPr="00115242">
        <w:rPr>
          <w:rStyle w:val="StyleUnderline"/>
          <w:rFonts w:cstheme="minorHAnsi"/>
        </w:rPr>
        <w:t xml:space="preserve">These spaces </w:t>
      </w:r>
      <w:r w:rsidRPr="0051670F">
        <w:rPr>
          <w:rStyle w:val="StyleUnderline"/>
          <w:rFonts w:cstheme="minorHAnsi"/>
          <w:highlight w:val="green"/>
        </w:rPr>
        <w:t>include</w:t>
      </w:r>
      <w:r w:rsidRPr="00115242">
        <w:rPr>
          <w:rStyle w:val="StyleUnderline"/>
          <w:rFonts w:cstheme="minorHAnsi"/>
        </w:rPr>
        <w:t xml:space="preserve"> </w:t>
      </w:r>
      <w:r w:rsidRPr="0051670F">
        <w:rPr>
          <w:rStyle w:val="StyleUnderline"/>
          <w:rFonts w:cstheme="minorHAnsi"/>
          <w:highlight w:val="green"/>
        </w:rPr>
        <w:t>analyzing</w:t>
      </w:r>
      <w:r w:rsidRPr="00115242">
        <w:rPr>
          <w:rFonts w:cstheme="minorHAnsi"/>
          <w:sz w:val="14"/>
        </w:rPr>
        <w:t xml:space="preserve">, for example, </w:t>
      </w:r>
      <w:r w:rsidRPr="0051670F">
        <w:rPr>
          <w:rStyle w:val="Emphasis"/>
          <w:rFonts w:cstheme="minorHAnsi"/>
          <w:highlight w:val="green"/>
        </w:rPr>
        <w:t>how particular ideologies</w:t>
      </w:r>
      <w:r w:rsidRPr="00115242">
        <w:rPr>
          <w:rFonts w:cstheme="minorHAnsi"/>
          <w:sz w:val="14"/>
        </w:rPr>
        <w:t xml:space="preserve"> (e.g., nationalism, racism) </w:t>
      </w:r>
      <w:r w:rsidRPr="0051670F">
        <w:rPr>
          <w:rStyle w:val="StyleUnderline"/>
          <w:rFonts w:cstheme="minorHAnsi"/>
          <w:highlight w:val="green"/>
        </w:rPr>
        <w:t>are accompanied by</w:t>
      </w:r>
      <w:r w:rsidRPr="00115242">
        <w:rPr>
          <w:rStyle w:val="StyleUnderline"/>
          <w:rFonts w:cstheme="minorHAnsi"/>
        </w:rPr>
        <w:t xml:space="preserve"> certain </w:t>
      </w:r>
      <w:r w:rsidRPr="0051670F">
        <w:rPr>
          <w:rStyle w:val="StyleUnderline"/>
          <w:rFonts w:cstheme="minorHAnsi"/>
          <w:highlight w:val="green"/>
        </w:rPr>
        <w:t>emotional investments</w:t>
      </w:r>
      <w:r w:rsidRPr="0051670F">
        <w:rPr>
          <w:rFonts w:cstheme="minorHAnsi"/>
          <w:sz w:val="14"/>
          <w:highlight w:val="green"/>
        </w:rPr>
        <w:t xml:space="preserve"> </w:t>
      </w:r>
      <w:r w:rsidRPr="0051670F">
        <w:rPr>
          <w:rStyle w:val="StyleUnderline"/>
          <w:rFonts w:cstheme="minorHAnsi"/>
          <w:highlight w:val="green"/>
        </w:rPr>
        <w:t>that</w:t>
      </w:r>
      <w:r w:rsidRPr="00115242">
        <w:rPr>
          <w:rStyle w:val="StyleUnderline"/>
          <w:rFonts w:cstheme="minorHAnsi"/>
        </w:rPr>
        <w:t xml:space="preserve"> might </w:t>
      </w:r>
      <w:r w:rsidRPr="0051670F">
        <w:rPr>
          <w:rStyle w:val="StyleUnderline"/>
          <w:rFonts w:cstheme="minorHAnsi"/>
          <w:highlight w:val="green"/>
        </w:rPr>
        <w:t>prevent identification</w:t>
      </w:r>
      <w:r w:rsidRPr="00115242">
        <w:rPr>
          <w:rStyle w:val="StyleUnderline"/>
          <w:rFonts w:cstheme="minorHAnsi"/>
        </w:rPr>
        <w:t xml:space="preserve"> with the other-sufferer or</w:t>
      </w:r>
      <w:r w:rsidRPr="00115242">
        <w:rPr>
          <w:rFonts w:cstheme="minorHAnsi"/>
          <w:sz w:val="14"/>
        </w:rPr>
        <w:t xml:space="preserve"> </w:t>
      </w:r>
      <w:r w:rsidRPr="00115242">
        <w:rPr>
          <w:rStyle w:val="StyleUnderline"/>
          <w:rFonts w:cstheme="minorHAnsi"/>
        </w:rPr>
        <w:t xml:space="preserve">encourage identification only with certain other-sufferers who are perceived as similar. </w:t>
      </w:r>
      <w:r w:rsidRPr="0051670F">
        <w:rPr>
          <w:rStyle w:val="Emphasis"/>
          <w:rFonts w:cstheme="minorHAnsi"/>
          <w:highlight w:val="green"/>
        </w:rPr>
        <w:t>It is important</w:t>
      </w:r>
      <w:r w:rsidRPr="00115242">
        <w:rPr>
          <w:rFonts w:cstheme="minorHAnsi"/>
          <w:sz w:val="14"/>
        </w:rPr>
        <w:t xml:space="preserve">, therefore, </w:t>
      </w:r>
      <w:r w:rsidRPr="0051670F">
        <w:rPr>
          <w:rStyle w:val="Emphasis"/>
          <w:rFonts w:cstheme="minorHAnsi"/>
          <w:highlight w:val="green"/>
        </w:rPr>
        <w:t>to reiterate</w:t>
      </w:r>
      <w:r w:rsidRPr="00115242">
        <w:rPr>
          <w:rFonts w:cstheme="minorHAnsi"/>
          <w:sz w:val="14"/>
        </w:rPr>
        <w:t xml:space="preserve"> that </w:t>
      </w:r>
      <w:r w:rsidRPr="0051670F">
        <w:rPr>
          <w:rStyle w:val="Emphasis"/>
          <w:rFonts w:cstheme="minorHAnsi"/>
          <w:highlight w:val="green"/>
        </w:rPr>
        <w:t>stories of suffering</w:t>
      </w:r>
      <w:r w:rsidRPr="00115242">
        <w:rPr>
          <w:rFonts w:cstheme="minorHAnsi"/>
          <w:sz w:val="14"/>
        </w:rPr>
        <w:t xml:space="preserve"> must, indeed, be heard in schools; </w:t>
      </w:r>
      <w:r w:rsidRPr="0051670F">
        <w:rPr>
          <w:rStyle w:val="StyleUnderline"/>
          <w:rFonts w:cstheme="minorHAnsi"/>
          <w:highlight w:val="green"/>
        </w:rPr>
        <w:t>however</w:t>
      </w:r>
      <w:r w:rsidRPr="0051670F">
        <w:rPr>
          <w:rFonts w:cstheme="minorHAnsi"/>
          <w:sz w:val="14"/>
          <w:highlight w:val="green"/>
        </w:rPr>
        <w:t xml:space="preserve">, </w:t>
      </w:r>
      <w:r w:rsidRPr="0051670F">
        <w:rPr>
          <w:rStyle w:val="StyleUnderline"/>
          <w:rFonts w:cstheme="minorHAnsi"/>
          <w:highlight w:val="green"/>
        </w:rPr>
        <w:t>the conditions of</w:t>
      </w:r>
      <w:r w:rsidRPr="00115242">
        <w:rPr>
          <w:rFonts w:cstheme="minorHAnsi"/>
          <w:sz w:val="14"/>
        </w:rPr>
        <w:t xml:space="preserve"> </w:t>
      </w:r>
      <w:r w:rsidRPr="00115242">
        <w:rPr>
          <w:rStyle w:val="StyleUnderline"/>
          <w:rFonts w:cstheme="minorHAnsi"/>
        </w:rPr>
        <w:t xml:space="preserve">hearing them </w:t>
      </w:r>
      <w:r w:rsidRPr="0051670F">
        <w:rPr>
          <w:rStyle w:val="StyleUnderline"/>
          <w:rFonts w:cstheme="minorHAnsi"/>
          <w:highlight w:val="green"/>
        </w:rPr>
        <w:t>must</w:t>
      </w:r>
      <w:r w:rsidRPr="00115242">
        <w:rPr>
          <w:rStyle w:val="StyleUnderline"/>
          <w:rFonts w:cstheme="minorHAnsi"/>
        </w:rPr>
        <w:t xml:space="preserve"> also </w:t>
      </w:r>
      <w:r w:rsidRPr="0051670F">
        <w:rPr>
          <w:rStyle w:val="StyleUnderline"/>
          <w:rFonts w:cstheme="minorHAnsi"/>
          <w:highlight w:val="green"/>
        </w:rPr>
        <w:t>be interrogated</w:t>
      </w:r>
      <w:r w:rsidRPr="00115242">
        <w:rPr>
          <w:rFonts w:cstheme="minorHAnsi"/>
          <w:sz w:val="14"/>
        </w:rPr>
        <w:t xml:space="preserve"> so that the possibilities for compassion fatigue, desensitization and self-victimization are minimized as much as possible. This is undoubtedly a daunting task for teachers; it's not easy to create learning environments in which students learn to hear the other's suffering and respond to this suffering with compassion and care. Possible responses can easily lead to emotions of pity for those who suffer or feelings of apathy and indifference. These feelings disengage students from the mode of care and compassionate action. However, attentiveness to the different ideas suggested here provides responses to some of the emotional challenges that have been identified. Although this attention is critically important, it is also helpful to keep in mind that this approach is far from universal. </w:t>
      </w:r>
      <w:r w:rsidRPr="0051670F">
        <w:rPr>
          <w:rStyle w:val="StyleUnderline"/>
          <w:rFonts w:cstheme="minorHAnsi"/>
          <w:highlight w:val="green"/>
        </w:rPr>
        <w:t>Teaching</w:t>
      </w:r>
      <w:r w:rsidRPr="00115242">
        <w:rPr>
          <w:rFonts w:cstheme="minorHAnsi"/>
          <w:sz w:val="14"/>
        </w:rPr>
        <w:t xml:space="preserve"> for/</w:t>
      </w:r>
      <w:r w:rsidRPr="0051670F">
        <w:rPr>
          <w:rStyle w:val="StyleUnderline"/>
          <w:rFonts w:cstheme="minorHAnsi"/>
          <w:highlight w:val="green"/>
        </w:rPr>
        <w:t>with compassion in</w:t>
      </w:r>
      <w:r w:rsidRPr="00115242">
        <w:rPr>
          <w:rStyle w:val="StyleUnderline"/>
          <w:rFonts w:cstheme="minorHAnsi"/>
        </w:rPr>
        <w:t xml:space="preserve"> </w:t>
      </w:r>
      <w:r w:rsidRPr="00115242">
        <w:rPr>
          <w:rFonts w:cstheme="minorHAnsi"/>
          <w:sz w:val="14"/>
        </w:rPr>
        <w:t xml:space="preserve">critical, </w:t>
      </w:r>
      <w:r w:rsidRPr="0051670F">
        <w:rPr>
          <w:rStyle w:val="Emphasis"/>
          <w:rFonts w:cstheme="minorHAnsi"/>
          <w:highlight w:val="green"/>
        </w:rPr>
        <w:t>action-oriented ways</w:t>
      </w:r>
      <w:r w:rsidRPr="0051670F">
        <w:rPr>
          <w:rFonts w:cstheme="minorHAnsi"/>
          <w:sz w:val="14"/>
          <w:highlight w:val="green"/>
        </w:rPr>
        <w:t xml:space="preserve"> </w:t>
      </w:r>
      <w:r w:rsidRPr="0051670F">
        <w:rPr>
          <w:rStyle w:val="StyleUnderline"/>
          <w:rFonts w:cstheme="minorHAnsi"/>
          <w:highlight w:val="green"/>
        </w:rPr>
        <w:t>has the potential to</w:t>
      </w:r>
      <w:r w:rsidRPr="0051670F">
        <w:rPr>
          <w:rFonts w:cstheme="minorHAnsi"/>
          <w:sz w:val="14"/>
          <w:highlight w:val="green"/>
        </w:rPr>
        <w:t xml:space="preserve"> </w:t>
      </w:r>
      <w:r w:rsidRPr="0051670F">
        <w:rPr>
          <w:rStyle w:val="Emphasis"/>
          <w:rFonts w:cstheme="minorHAnsi"/>
          <w:highlight w:val="green"/>
        </w:rPr>
        <w:t>enrich possibilities for solidarity</w:t>
      </w:r>
      <w:r w:rsidRPr="00115242">
        <w:rPr>
          <w:rFonts w:cstheme="minorHAnsi"/>
          <w:sz w:val="14"/>
        </w:rPr>
        <w:t xml:space="preserve"> with suffering others; yet such practice would necessitate that teachers establish trust in the classroom, develop strong relationships with and among students, and enact compassionate understanding in every possible manner</w:t>
      </w:r>
      <w:r>
        <w:rPr>
          <w:rFonts w:cstheme="minorHAnsi"/>
          <w:sz w:val="14"/>
        </w:rPr>
        <w:t>.</w:t>
      </w:r>
    </w:p>
    <w:p w14:paraId="6F2FD2AE" w14:textId="77777777" w:rsidR="0028047D" w:rsidRPr="0028047D" w:rsidRDefault="0028047D" w:rsidP="0028047D"/>
    <w:p w14:paraId="681F927A" w14:textId="77777777" w:rsidR="004A4BB3" w:rsidRPr="00544C80" w:rsidRDefault="004A4BB3" w:rsidP="004A4BB3">
      <w:pPr>
        <w:pStyle w:val="Heading2"/>
        <w:rPr>
          <w:rFonts w:cs="Arial"/>
        </w:rPr>
      </w:pPr>
      <w:r w:rsidRPr="00544C80">
        <w:rPr>
          <w:rFonts w:cs="Arial"/>
        </w:rPr>
        <w:t xml:space="preserve">Delib Democracy/Informed Citizenry </w:t>
      </w:r>
    </w:p>
    <w:p w14:paraId="1E434975" w14:textId="77777777" w:rsidR="004A4BB3" w:rsidRPr="00544C80" w:rsidRDefault="004A4BB3" w:rsidP="004A4BB3">
      <w:pPr>
        <w:pStyle w:val="Heading3"/>
        <w:rPr>
          <w:rFonts w:cs="Arial"/>
        </w:rPr>
      </w:pPr>
      <w:r w:rsidRPr="00544C80">
        <w:rPr>
          <w:rFonts w:cs="Arial"/>
        </w:rPr>
        <w:t>Deliberative Democracy/Informed Citizenry Impact</w:t>
      </w:r>
    </w:p>
    <w:p w14:paraId="1665E001" w14:textId="77777777" w:rsidR="004A4BB3" w:rsidRPr="00544C80" w:rsidRDefault="004A4BB3" w:rsidP="004A4BB3"/>
    <w:p w14:paraId="5D4F3950" w14:textId="446B52D6" w:rsidR="004A4BB3" w:rsidRDefault="004A4BB3" w:rsidP="004A4BB3">
      <w:pPr>
        <w:pStyle w:val="Heading4"/>
        <w:rPr>
          <w:rFonts w:cs="Arial"/>
        </w:rPr>
      </w:pPr>
      <w:r w:rsidRPr="00544C80">
        <w:rPr>
          <w:rFonts w:cs="Arial"/>
        </w:rPr>
        <w:t xml:space="preserve">Deliberative citizenship is necessary to change government from the </w:t>
      </w:r>
      <w:r w:rsidRPr="00544C80">
        <w:rPr>
          <w:rFonts w:cs="Arial"/>
          <w:i/>
          <w:u w:val="single"/>
        </w:rPr>
        <w:t>outside</w:t>
      </w:r>
      <w:r w:rsidRPr="00544C80">
        <w:rPr>
          <w:rFonts w:cs="Arial"/>
        </w:rPr>
        <w:t xml:space="preserve"> and solving existential crises </w:t>
      </w:r>
    </w:p>
    <w:p w14:paraId="6455AA57" w14:textId="77777777" w:rsidR="004A4BB3" w:rsidRPr="004A4BB3" w:rsidRDefault="004A4BB3" w:rsidP="004A4BB3"/>
    <w:p w14:paraId="2A181444" w14:textId="3689836F" w:rsidR="004A4BB3" w:rsidRPr="004A4BB3" w:rsidRDefault="004A4BB3" w:rsidP="004A4BB3">
      <w:pPr>
        <w:rPr>
          <w:rStyle w:val="Style13ptBold"/>
        </w:rPr>
      </w:pPr>
      <w:r w:rsidRPr="004A4BB3">
        <w:rPr>
          <w:rStyle w:val="Style13ptBold"/>
        </w:rPr>
        <w:t xml:space="preserve">Mitchell </w:t>
      </w:r>
      <w:r w:rsidR="009E005B">
        <w:rPr>
          <w:rStyle w:val="Style13ptBold"/>
        </w:rPr>
        <w:t>‘</w:t>
      </w:r>
      <w:r w:rsidRPr="004A4BB3">
        <w:rPr>
          <w:rStyle w:val="Style13ptBold"/>
        </w:rPr>
        <w:t xml:space="preserve">10 </w:t>
      </w:r>
    </w:p>
    <w:p w14:paraId="43569FAF" w14:textId="4574BA33" w:rsidR="004A4BB3" w:rsidRPr="00544C80" w:rsidRDefault="004A4BB3" w:rsidP="004A4BB3">
      <w:r w:rsidRPr="00544C80">
        <w:t>[Gordon R. -  Associate Professor and Director of Graduate Studies in the Department of Communication at the University of Pittsburgh, where he also directs the William Pitt Debating Union. “Switch-Side Debating Meets Demand-Driven Rhetoric of Science”, Rhetoric &amp; Public Affairs Vol. 13, No. 1, 2010, pp. 95–120]</w:t>
      </w:r>
    </w:p>
    <w:p w14:paraId="6D38CC72" w14:textId="77777777" w:rsidR="004A4BB3" w:rsidRPr="00544C80" w:rsidRDefault="004A4BB3" w:rsidP="004A4BB3">
      <w:pPr>
        <w:rPr>
          <w:rStyle w:val="StyleUnderline"/>
        </w:rPr>
      </w:pPr>
      <w:r w:rsidRPr="00544C80">
        <w:rPr>
          <w:sz w:val="16"/>
        </w:rPr>
        <w:t xml:space="preserve">Yet </w:t>
      </w:r>
      <w:r w:rsidRPr="00544C80">
        <w:rPr>
          <w:rStyle w:val="StyleUnderline"/>
        </w:rPr>
        <w:t xml:space="preserve">this essay highlights how </w:t>
      </w:r>
      <w:r w:rsidRPr="00544C80">
        <w:rPr>
          <w:rStyle w:val="Emphasis"/>
        </w:rPr>
        <w:t>rhetorical scholarship’s relevance can be credibly established by outsiders,</w:t>
      </w:r>
      <w:r w:rsidRPr="00544C80">
        <w:rPr>
          <w:sz w:val="16"/>
        </w:rPr>
        <w:t xml:space="preserve"> </w:t>
      </w:r>
      <w:r w:rsidRPr="00544C80">
        <w:rPr>
          <w:rStyle w:val="StyleUnderline"/>
        </w:rPr>
        <w:t xml:space="preserve">who seek access to the creative energy </w:t>
      </w:r>
      <w:r w:rsidRPr="00544C80">
        <w:rPr>
          <w:sz w:val="16"/>
        </w:rPr>
        <w:t xml:space="preserve">flowing from the classical Greek rhetorical lexicon in its native mode, </w:t>
      </w:r>
      <w:r w:rsidRPr="00544C80">
        <w:rPr>
          <w:rStyle w:val="StyleUnderline"/>
        </w:rPr>
        <w:t>that is</w:t>
      </w:r>
      <w:r w:rsidRPr="00544C80">
        <w:rPr>
          <w:sz w:val="16"/>
        </w:rPr>
        <w:t xml:space="preserve">, as a tool of invention </w:t>
      </w:r>
      <w:r w:rsidRPr="00544C80">
        <w:rPr>
          <w:rStyle w:val="StyleUnderline"/>
        </w:rPr>
        <w:t>designed to spur and hone rhetorical performance.</w:t>
      </w:r>
      <w:r w:rsidRPr="00544C80">
        <w:rPr>
          <w:sz w:val="16"/>
        </w:rPr>
        <w:t xml:space="preserve"> </w:t>
      </w:r>
      <w:r w:rsidRPr="00544C80">
        <w:rPr>
          <w:rStyle w:val="Emphasis"/>
        </w:rPr>
        <w:t>Analysis of the intelligence community and EPA debating initiatives shows</w:t>
      </w:r>
      <w:r w:rsidRPr="00544C80">
        <w:rPr>
          <w:rStyle w:val="StyleUnderline"/>
        </w:rPr>
        <w:t xml:space="preserve"> </w:t>
      </w:r>
      <w:r w:rsidRPr="00544C80">
        <w:rPr>
          <w:sz w:val="16"/>
        </w:rPr>
        <w:t xml:space="preserve">how </w:t>
      </w:r>
      <w:r w:rsidRPr="00544C80">
        <w:rPr>
          <w:rStyle w:val="StyleUnderline"/>
        </w:rPr>
        <w:t xml:space="preserve">this is the case, </w:t>
      </w:r>
      <w:r w:rsidRPr="00544C80">
        <w:rPr>
          <w:rStyle w:val="Emphasis"/>
        </w:rPr>
        <w:t>with government agencies calling for assistance to animate rhetorical processes such as</w:t>
      </w:r>
      <w:r w:rsidRPr="00544C80">
        <w:rPr>
          <w:sz w:val="16"/>
        </w:rPr>
        <w:t xml:space="preserve"> dissoi logoi (</w:t>
      </w:r>
      <w:r w:rsidRPr="00544C80">
        <w:rPr>
          <w:rStyle w:val="Emphasis"/>
        </w:rPr>
        <w:t>debating different sides</w:t>
      </w:r>
      <w:r w:rsidRPr="00544C80">
        <w:rPr>
          <w:sz w:val="16"/>
        </w:rPr>
        <w:t xml:space="preserve">) </w:t>
      </w:r>
      <w:r w:rsidRPr="00544C80">
        <w:rPr>
          <w:rStyle w:val="StyleUnderline"/>
        </w:rPr>
        <w:t xml:space="preserve">and </w:t>
      </w:r>
      <w:r w:rsidRPr="00544C80">
        <w:rPr>
          <w:sz w:val="16"/>
        </w:rPr>
        <w:t xml:space="preserve">synérchesthé (the performative task of </w:t>
      </w:r>
      <w:r w:rsidRPr="00544C80">
        <w:rPr>
          <w:rStyle w:val="Emphasis"/>
        </w:rPr>
        <w:t>coming together deliberately</w:t>
      </w:r>
      <w:r w:rsidRPr="00544C80">
        <w:rPr>
          <w:rStyle w:val="StyleUnderline"/>
        </w:rPr>
        <w:t xml:space="preserve"> for the purpose of joint inquiry,</w:t>
      </w:r>
      <w:r w:rsidRPr="00544C80">
        <w:rPr>
          <w:sz w:val="16"/>
        </w:rPr>
        <w:t xml:space="preserve"> collective choice-making, an</w:t>
      </w:r>
      <w:r w:rsidRPr="00544C80">
        <w:rPr>
          <w:rStyle w:val="StyleUnderline"/>
        </w:rPr>
        <w:t>d renewal of communicative</w:t>
      </w:r>
      <w:r w:rsidRPr="00544C80">
        <w:rPr>
          <w:sz w:val="16"/>
        </w:rPr>
        <w:t xml:space="preserve"> bonds).74 </w:t>
      </w:r>
      <w:r w:rsidRPr="00544C80">
        <w:rPr>
          <w:rStyle w:val="StyleUnderline"/>
        </w:rPr>
        <w:t>This demand-driven epistemology is different</w:t>
      </w:r>
      <w:r w:rsidRPr="00544C80">
        <w:rPr>
          <w:sz w:val="16"/>
        </w:rPr>
        <w:t xml:space="preserve"> in kind </w:t>
      </w:r>
      <w:r w:rsidRPr="00544C80">
        <w:rPr>
          <w:rStyle w:val="StyleUnderline"/>
        </w:rPr>
        <w:t>from the globalization project so roundly criticized by Gaonkar</w:t>
      </w:r>
      <w:r w:rsidRPr="00544C80">
        <w:rPr>
          <w:sz w:val="16"/>
        </w:rPr>
        <w:t xml:space="preserve">. Rather than rhetoric venturing out from its own academic home to proselytize about its epistemological universality for all knowers, instead </w:t>
      </w:r>
      <w:r w:rsidRPr="00544C80">
        <w:rPr>
          <w:rStyle w:val="StyleUnderline"/>
        </w:rPr>
        <w:t>here we have actors not formally trained</w:t>
      </w:r>
      <w:r w:rsidRPr="00544C80">
        <w:rPr>
          <w:sz w:val="16"/>
        </w:rPr>
        <w:t xml:space="preserve"> in the rhetorical tradition </w:t>
      </w:r>
      <w:r w:rsidRPr="00544C80">
        <w:rPr>
          <w:rStyle w:val="StyleUnderline"/>
        </w:rPr>
        <w:t>articulating how their own deliberative objectives call for incorporation of rhetorical practice and even recruitment of “strategically located allies</w:t>
      </w:r>
      <w:r w:rsidRPr="00544C80">
        <w:rPr>
          <w:sz w:val="16"/>
        </w:rPr>
        <w:t xml:space="preserve">”75 </w:t>
      </w:r>
      <w:r w:rsidRPr="00544C80">
        <w:rPr>
          <w:rStyle w:val="StyleUnderline"/>
        </w:rPr>
        <w:t>to assist in the process</w:t>
      </w:r>
      <w:r w:rsidRPr="00544C80">
        <w:rPr>
          <w:sz w:val="16"/>
        </w:rPr>
        <w:t>. Since the productivist content in the classical Greek vocabulary serves as a critical resource for joint collaboration in this regard, de</w:t>
      </w:r>
      <w:r w:rsidRPr="00544C80">
        <w:rPr>
          <w:rStyle w:val="StyleUnderline"/>
        </w:rPr>
        <w:t xml:space="preserve">mand-driven rhetoric of science turns Gaonkar’s original critique on its head. </w:t>
      </w:r>
      <w:r w:rsidRPr="00544C80">
        <w:rPr>
          <w:sz w:val="16"/>
        </w:rPr>
        <w:t>In fairness to Gaonkar, it should be stipulated that his 1993 intervention challenged the way rhetoric of science had been done to date, not the universe of ways rhetoric of science might be done in the future. And to his partial credit, Gaonkar did acknowledge the promise of a performance-oriented rhetoric of science, especially one informed by classical thinkers other than Aristotle.76 In his Ph.D. dissertation on “Aspects of Sophistic Pedagogy,” Gaonkar documents how the ancient sophists were “the greatest champions” of “socially useful” science,77 and also how the sophists essentially practiced the art of rhetoric in a translational, performative register: Th e sophists could not blithely go about their business of making science useful, while science itself stood still due to lack of communal support and recognition. Besides, sophistic pedagogy was becoming increasingly dependent on the findings of contemporary speculation in philosophy and science. Take for instance, the eminently practical art of rhetoric. As taught by the best of the sophists, it was not simply a handbook of recipes which anyone could mechanically employ to his advantage. On the contrary, the strength and vitality of sophistic rhetoric came from their ability to incorporate the relevant information obtained from the on-going research in other fields. 78 Of course, deep trans-historical differences make uncritical appropriation of classical Greek rhetoric for contemporary use a fool’s errand. But to gauge from Robert Hariman’s recent reflections on the enduring salience of Isocrates, “</w:t>
      </w:r>
      <w:r w:rsidRPr="00544C80">
        <w:rPr>
          <w:rStyle w:val="StyleUnderline"/>
        </w:rPr>
        <w:t>timely, suitable, and eloquent appropriations” can help us postmoderns “forge a new political language” suitable for addressing the complex raft of intertwined problems facing global society</w:t>
      </w:r>
      <w:r w:rsidRPr="00544C80">
        <w:rPr>
          <w:sz w:val="16"/>
        </w:rPr>
        <w:t xml:space="preserve">. </w:t>
      </w:r>
      <w:r w:rsidRPr="00544C80">
        <w:rPr>
          <w:rStyle w:val="StyleUnderline"/>
        </w:rPr>
        <w:t>Such retrospection is long overdue</w:t>
      </w:r>
      <w:r w:rsidRPr="00544C80">
        <w:rPr>
          <w:sz w:val="16"/>
        </w:rPr>
        <w:t xml:space="preserve">, says Hariman, as “the history, literature, philosophy, oratory, art, and political thought of Greece and Rome have never been more accessible or less appreciated.”79 This essay has explored ways that </w:t>
      </w:r>
      <w:r w:rsidRPr="00544C80">
        <w:rPr>
          <w:rStyle w:val="StyleUnderline"/>
        </w:rPr>
        <w:t>some of the most venerable elements of the ancient Greek rhetorical tradition</w:t>
      </w:r>
      <w:r w:rsidRPr="00544C80">
        <w:rPr>
          <w:sz w:val="16"/>
        </w:rPr>
        <w:t xml:space="preserve">—those dealing with </w:t>
      </w:r>
      <w:r w:rsidRPr="00544C80">
        <w:rPr>
          <w:rStyle w:val="Emphasis"/>
        </w:rPr>
        <w:t>debate and deliberation</w:t>
      </w:r>
      <w:r w:rsidRPr="00544C80">
        <w:rPr>
          <w:rStyle w:val="StyleUnderline"/>
        </w:rPr>
        <w:t xml:space="preserve">—can be retrieved and </w:t>
      </w:r>
      <w:r w:rsidRPr="00544C80">
        <w:rPr>
          <w:rStyle w:val="Emphasis"/>
        </w:rPr>
        <w:t>adapted to answer calls</w:t>
      </w:r>
      <w:r w:rsidRPr="00544C80">
        <w:rPr>
          <w:rStyle w:val="StyleUnderline"/>
        </w:rPr>
        <w:t xml:space="preserve"> in the contemporary milieu for cultural technologies </w:t>
      </w:r>
      <w:r w:rsidRPr="00544C80">
        <w:rPr>
          <w:rStyle w:val="Emphasis"/>
        </w:rPr>
        <w:t>capable of dealing with</w:t>
      </w:r>
      <w:r w:rsidRPr="00544C80">
        <w:rPr>
          <w:rStyle w:val="StyleUnderline"/>
        </w:rPr>
        <w:t xml:space="preserve"> </w:t>
      </w:r>
      <w:r w:rsidRPr="00544C80">
        <w:rPr>
          <w:sz w:val="16"/>
        </w:rPr>
        <w:t>one of</w:t>
      </w:r>
      <w:r w:rsidRPr="00544C80">
        <w:rPr>
          <w:rStyle w:val="StyleUnderline"/>
        </w:rPr>
        <w:t xml:space="preserve"> </w:t>
      </w:r>
      <w:r w:rsidRPr="00544C80">
        <w:rPr>
          <w:rStyle w:val="Emphasis"/>
        </w:rPr>
        <w:t>our time’s most daunting challenges</w:t>
      </w:r>
      <w:r w:rsidRPr="00544C80">
        <w:rPr>
          <w:sz w:val="16"/>
        </w:rPr>
        <w:t xml:space="preserve">. </w:t>
      </w:r>
      <w:r w:rsidRPr="00544C80">
        <w:rPr>
          <w:rStyle w:val="StyleUnderline"/>
        </w:rPr>
        <w:t>This challenge involves finding meaning in inverted rhetorical situations characterized by an endemic surplus of heterogeneous content.</w:t>
      </w:r>
    </w:p>
    <w:p w14:paraId="37082362" w14:textId="77777777" w:rsidR="004A4BB3" w:rsidRPr="00544C80" w:rsidRDefault="004A4BB3" w:rsidP="004A4BB3">
      <w:pPr>
        <w:rPr>
          <w:rStyle w:val="StyleUnderline"/>
        </w:rPr>
      </w:pPr>
    </w:p>
    <w:p w14:paraId="4E4224B7" w14:textId="77777777" w:rsidR="004A4BB3" w:rsidRPr="00544C80" w:rsidRDefault="004A4BB3" w:rsidP="004A4BB3">
      <w:pPr>
        <w:pStyle w:val="Heading3"/>
        <w:rPr>
          <w:rFonts w:cs="Arial"/>
        </w:rPr>
      </w:pPr>
      <w:r w:rsidRPr="00544C80">
        <w:rPr>
          <w:rFonts w:cs="Arial"/>
        </w:rPr>
        <w:t>Solves Public Concerns/Gov overreach</w:t>
      </w:r>
    </w:p>
    <w:p w14:paraId="5A877092" w14:textId="77777777" w:rsidR="004A4BB3" w:rsidRPr="00544C80" w:rsidRDefault="004A4BB3" w:rsidP="004A4BB3">
      <w:pPr>
        <w:pStyle w:val="Heading4"/>
        <w:rPr>
          <w:rFonts w:cs="Arial"/>
        </w:rPr>
      </w:pPr>
      <w:r w:rsidRPr="00544C80">
        <w:rPr>
          <w:rFonts w:cs="Arial"/>
        </w:rPr>
        <w:t>Deliberative democracy allows citizens to shape government action to preferences and prevents government overreach</w:t>
      </w:r>
    </w:p>
    <w:p w14:paraId="7C5C74BD" w14:textId="77777777" w:rsidR="004A4BB3" w:rsidRDefault="004A4BB3" w:rsidP="004A4BB3">
      <w:pPr>
        <w:rPr>
          <w:b/>
        </w:rPr>
      </w:pPr>
    </w:p>
    <w:p w14:paraId="7FBD276E" w14:textId="77777777" w:rsidR="004A4BB3" w:rsidRPr="004A4BB3" w:rsidRDefault="004A4BB3" w:rsidP="004A4BB3">
      <w:pPr>
        <w:rPr>
          <w:rStyle w:val="Style13ptBold"/>
        </w:rPr>
      </w:pPr>
      <w:r w:rsidRPr="004A4BB3">
        <w:rPr>
          <w:rStyle w:val="Style13ptBold"/>
        </w:rPr>
        <w:t xml:space="preserve">Nibatchi ‘9 </w:t>
      </w:r>
    </w:p>
    <w:p w14:paraId="18F6870E" w14:textId="18C76D1C" w:rsidR="004A4BB3" w:rsidRPr="00544C80" w:rsidRDefault="004A4BB3" w:rsidP="004A4BB3">
      <w:r w:rsidRPr="00544C80">
        <w:t>[Tina Nabatchi, Department of Public Administration, Maxwell School of Citizenship and Public Affairs. “Addressing the Citizenship and Democratic Deficits: The Potential of Deliberative Democracy for Public Administration”, The American Review of Public Administration OnlineFirst, published on May 18, 2010]</w:t>
      </w:r>
    </w:p>
    <w:p w14:paraId="44A7DAC9" w14:textId="77777777" w:rsidR="004A4BB3" w:rsidRPr="00544C80" w:rsidRDefault="004A4BB3" w:rsidP="004A4BB3">
      <w:pPr>
        <w:rPr>
          <w:rStyle w:val="StyleUnderline"/>
        </w:rPr>
      </w:pPr>
      <w:r w:rsidRPr="001E1926">
        <w:rPr>
          <w:sz w:val="12"/>
        </w:rPr>
        <w:t xml:space="preserve">A discussion about the specific design of these and other deliberative democracy processes is beyond the scope of this article; however, it is useful to identify similarities and differences among the processes. Key features shared among </w:t>
      </w:r>
      <w:r w:rsidRPr="00544C80">
        <w:rPr>
          <w:rStyle w:val="StyleUnderline"/>
        </w:rPr>
        <w:t>deliberative processes</w:t>
      </w:r>
      <w:r w:rsidRPr="001E1926">
        <w:rPr>
          <w:sz w:val="12"/>
        </w:rPr>
        <w:t xml:space="preserve"> </w:t>
      </w:r>
      <w:r w:rsidRPr="00544C80">
        <w:rPr>
          <w:rStyle w:val="StyleUnderline"/>
        </w:rPr>
        <w:t>include</w:t>
      </w:r>
      <w:r w:rsidRPr="001E1926">
        <w:rPr>
          <w:sz w:val="12"/>
        </w:rPr>
        <w:t xml:space="preserve"> a </w:t>
      </w:r>
      <w:r w:rsidRPr="00544C80">
        <w:rPr>
          <w:rStyle w:val="StyleUnderline"/>
        </w:rPr>
        <w:t>focus on action, an appeal to values,</w:t>
      </w:r>
      <w:r w:rsidRPr="001E1926">
        <w:rPr>
          <w:sz w:val="12"/>
        </w:rPr>
        <w:t xml:space="preserve"> </w:t>
      </w:r>
      <w:r w:rsidRPr="00544C80">
        <w:rPr>
          <w:rStyle w:val="StyleUnderline"/>
        </w:rPr>
        <w:t>the absence</w:t>
      </w:r>
      <w:r w:rsidRPr="001E1926">
        <w:rPr>
          <w:sz w:val="12"/>
        </w:rPr>
        <w:t xml:space="preserve"> </w:t>
      </w:r>
      <w:r w:rsidRPr="00544C80">
        <w:rPr>
          <w:rStyle w:val="StyleUnderline"/>
        </w:rPr>
        <w:t>of preexisting commitments</w:t>
      </w:r>
      <w:r w:rsidRPr="001E1926">
        <w:rPr>
          <w:sz w:val="12"/>
        </w:rPr>
        <w:t xml:space="preserve">, mutuality of focus, </w:t>
      </w:r>
      <w:r w:rsidRPr="00544C80">
        <w:rPr>
          <w:rStyle w:val="StyleUnderline"/>
        </w:rPr>
        <w:t>the free exchange of knowledge and information, a</w:t>
      </w:r>
      <w:r w:rsidRPr="001E1926">
        <w:rPr>
          <w:sz w:val="12"/>
        </w:rPr>
        <w:t xml:space="preserve">nd activities occurring within small groups, although the overall process may involve several thousand participants (Lukensmeyer &amp; Brigham, 2005; Torres, 2003). Salient differences among the processes include, but are not limited to, who participates in deliberation, how participants exchange information and make decisions, the link between the deliberations and policy or public action, and the point of connection to the policy process (Bingham, Nabatchi, &amp; O’Leary, 2005; Fung, 2006). Despite their differences, </w:t>
      </w:r>
      <w:r w:rsidRPr="00544C80">
        <w:rPr>
          <w:rStyle w:val="StyleUnderline"/>
        </w:rPr>
        <w:t>deliberative democracy processes offer a concrete way to bring together citizen views</w:t>
      </w:r>
      <w:r w:rsidRPr="001E1926">
        <w:rPr>
          <w:sz w:val="12"/>
        </w:rPr>
        <w:t xml:space="preserve"> and insights </w:t>
      </w:r>
      <w:r w:rsidRPr="00544C80">
        <w:rPr>
          <w:rStyle w:val="StyleUnderline"/>
        </w:rPr>
        <w:t>in a way that is both inclusive and sensitive to value plurality</w:t>
      </w:r>
      <w:r w:rsidRPr="001E1926">
        <w:rPr>
          <w:sz w:val="12"/>
        </w:rPr>
        <w:t xml:space="preserve">. </w:t>
      </w:r>
      <w:r w:rsidRPr="00544C80">
        <w:rPr>
          <w:rStyle w:val="StyleUnderline"/>
        </w:rPr>
        <w:t>Deliberative democracy fosters cooperation and mutual understanding</w:t>
      </w:r>
      <w:r w:rsidRPr="001E1926">
        <w:rPr>
          <w:sz w:val="12"/>
        </w:rPr>
        <w:t xml:space="preserve"> </w:t>
      </w:r>
      <w:r w:rsidRPr="00544C80">
        <w:rPr>
          <w:rStyle w:val="StyleUnderline"/>
        </w:rPr>
        <w:t>rather than winning and losing</w:t>
      </w:r>
      <w:r w:rsidRPr="001E1926">
        <w:rPr>
          <w:sz w:val="12"/>
        </w:rPr>
        <w:t xml:space="preserve"> (as adversarial democracy seems to); it purports to give all citizens a “voice” rather than just the most powerful or the most numerous (as tends to occur in majoritarian democracy); and </w:t>
      </w:r>
      <w:r w:rsidRPr="00544C80">
        <w:rPr>
          <w:rStyle w:val="StyleUnderline"/>
        </w:rPr>
        <w:t xml:space="preserve">it encourages citizens to make decisions based on “public reasons” </w:t>
      </w:r>
      <w:r w:rsidRPr="001E1926">
        <w:rPr>
          <w:sz w:val="12"/>
        </w:rPr>
        <w:t xml:space="preserve">that can be supported </w:t>
      </w:r>
      <w:r w:rsidRPr="00544C80">
        <w:rPr>
          <w:rStyle w:val="StyleUnderline"/>
        </w:rPr>
        <w:t>through deliberation rather than on individual prejudices</w:t>
      </w:r>
      <w:r w:rsidRPr="001E1926">
        <w:rPr>
          <w:sz w:val="12"/>
        </w:rPr>
        <w:t xml:space="preserve"> that thrive in the privacy of the voting booth. (Levinson, 2002) Thus, on the whole, </w:t>
      </w:r>
      <w:r w:rsidRPr="00544C80">
        <w:rPr>
          <w:rStyle w:val="StyleUnderline"/>
        </w:rPr>
        <w:t>deliberative processes</w:t>
      </w:r>
      <w:r w:rsidRPr="001E1926">
        <w:rPr>
          <w:sz w:val="12"/>
        </w:rPr>
        <w:t xml:space="preserve"> engage and </w:t>
      </w:r>
      <w:r w:rsidRPr="00544C80">
        <w:rPr>
          <w:rStyle w:val="StyleUnderline"/>
        </w:rPr>
        <w:t>transform individual preferences and values such that policy decisions represent more than the aggregation of individual interests</w:t>
      </w:r>
      <w:r w:rsidRPr="001E1926">
        <w:rPr>
          <w:sz w:val="12"/>
        </w:rPr>
        <w:t xml:space="preserve">. In doing so, </w:t>
      </w:r>
      <w:r w:rsidRPr="00544C80">
        <w:rPr>
          <w:rStyle w:val="StyleUnderline"/>
        </w:rPr>
        <w:t>deliberative democracy provides institutional designs that</w:t>
      </w:r>
      <w:r w:rsidRPr="001E1926">
        <w:rPr>
          <w:sz w:val="12"/>
        </w:rPr>
        <w:t xml:space="preserve"> might</w:t>
      </w:r>
      <w:r w:rsidRPr="00544C80">
        <w:rPr>
          <w:rStyle w:val="StyleUnderline"/>
        </w:rPr>
        <w:t xml:space="preserve"> allow public administration</w:t>
      </w:r>
      <w:r w:rsidRPr="001E1926">
        <w:rPr>
          <w:sz w:val="12"/>
        </w:rPr>
        <w:t xml:space="preserve"> </w:t>
      </w:r>
      <w:r w:rsidRPr="00544C80">
        <w:rPr>
          <w:rStyle w:val="StyleUnderline"/>
        </w:rPr>
        <w:t>to</w:t>
      </w:r>
      <w:r w:rsidRPr="001E1926">
        <w:rPr>
          <w:sz w:val="12"/>
        </w:rPr>
        <w:t xml:space="preserve"> better rediscover and </w:t>
      </w:r>
      <w:r w:rsidRPr="00544C80">
        <w:rPr>
          <w:rStyle w:val="StyleUnderline"/>
        </w:rPr>
        <w:t>reflect the publicness in public affairs</w:t>
      </w:r>
      <w:r w:rsidRPr="001E1926">
        <w:rPr>
          <w:sz w:val="12"/>
        </w:rPr>
        <w:t xml:space="preserve">. These assertions are made clear in the following discussion about the potential benefits of deliberative democracy. Advocates assert that beyond its normative or intrinsic value, deliberative democracy also has instrumental value for both participants and for public governance. The individual instrumental benefits are largely captured in the argument that </w:t>
      </w:r>
      <w:r w:rsidRPr="00544C80">
        <w:rPr>
          <w:rStyle w:val="StyleUnderline"/>
        </w:rPr>
        <w:t>deliberative democracy has an educative effect on participants</w:t>
      </w:r>
      <w:r w:rsidRPr="001E1926">
        <w:rPr>
          <w:sz w:val="12"/>
        </w:rPr>
        <w:t xml:space="preserve"> (Elster, 1998; Fung, 2003; Mansbridge, 1980, 1995; Pateman, 1970). The major psychological quality that </w:t>
      </w:r>
      <w:r w:rsidRPr="00544C80">
        <w:rPr>
          <w:rStyle w:val="StyleUnderline"/>
        </w:rPr>
        <w:t>deliberative participation</w:t>
      </w:r>
      <w:r w:rsidRPr="001E1926">
        <w:rPr>
          <w:sz w:val="12"/>
        </w:rPr>
        <w:t xml:space="preserve"> is expected to </w:t>
      </w:r>
      <w:r w:rsidRPr="00544C80">
        <w:rPr>
          <w:rStyle w:val="StyleUnderline"/>
        </w:rPr>
        <w:t>produce and develop</w:t>
      </w:r>
      <w:r w:rsidRPr="001E1926">
        <w:rPr>
          <w:sz w:val="12"/>
        </w:rPr>
        <w:t xml:space="preserve"> </w:t>
      </w:r>
      <w:r w:rsidRPr="00544C80">
        <w:rPr>
          <w:rStyle w:val="StyleUnderline"/>
        </w:rPr>
        <w:t>is political efficacy</w:t>
      </w:r>
      <w:r w:rsidRPr="001E1926">
        <w:rPr>
          <w:sz w:val="12"/>
        </w:rPr>
        <w:t xml:space="preserve"> (Pateman, 1970, see also Finkel, 1985; Mansbridge, 1995; Morrell, 1998, 2005). However, other scholars extend these individual benefits, arguing that </w:t>
      </w:r>
      <w:r w:rsidRPr="00544C80">
        <w:rPr>
          <w:rStyle w:val="StyleUnderline"/>
        </w:rPr>
        <w:t xml:space="preserve">it can make for “better citizens” by fostering </w:t>
      </w:r>
      <w:r w:rsidRPr="001E1926">
        <w:rPr>
          <w:sz w:val="12"/>
        </w:rPr>
        <w:t>and increasing</w:t>
      </w:r>
      <w:r w:rsidRPr="00544C80">
        <w:rPr>
          <w:rStyle w:val="StyleUnderline"/>
        </w:rPr>
        <w:t xml:space="preserve"> political sophistication, interest,</w:t>
      </w:r>
      <w:r w:rsidRPr="001E1926">
        <w:rPr>
          <w:sz w:val="12"/>
        </w:rPr>
        <w:t xml:space="preserve"> trust, respect, empathy, </w:t>
      </w:r>
      <w:r w:rsidRPr="00544C80">
        <w:rPr>
          <w:rStyle w:val="StyleUnderline"/>
        </w:rPr>
        <w:t xml:space="preserve">and </w:t>
      </w:r>
      <w:r w:rsidRPr="001E1926">
        <w:rPr>
          <w:sz w:val="12"/>
        </w:rPr>
        <w:t xml:space="preserve">sociotropism, or </w:t>
      </w:r>
      <w:r w:rsidRPr="00544C80">
        <w:rPr>
          <w:rStyle w:val="StyleUnderline"/>
        </w:rPr>
        <w:t>public spiritedness</w:t>
      </w:r>
      <w:r w:rsidRPr="001E1926">
        <w:rPr>
          <w:sz w:val="12"/>
        </w:rPr>
        <w:t xml:space="preserve"> (Luskin &amp; Fishkin, 2003). In addition, participation is thought to be a circular causal process (Finkel, 1985) whereby </w:t>
      </w:r>
      <w:r w:rsidRPr="00544C80">
        <w:rPr>
          <w:rStyle w:val="StyleUnderline"/>
        </w:rPr>
        <w:t>“the more individuals participate, the better able they become to do so”</w:t>
      </w:r>
      <w:r w:rsidRPr="001E1926">
        <w:rPr>
          <w:sz w:val="12"/>
        </w:rPr>
        <w:t xml:space="preserve"> (Pateman, 1970, pp. 42-43). The theory is that the </w:t>
      </w:r>
      <w:r w:rsidRPr="00544C80">
        <w:rPr>
          <w:rStyle w:val="StyleUnderline"/>
        </w:rPr>
        <w:t xml:space="preserve">deliberation helps participants cultivate skills such as </w:t>
      </w:r>
      <w:r w:rsidRPr="001E1926">
        <w:rPr>
          <w:sz w:val="12"/>
        </w:rPr>
        <w:t xml:space="preserve">eloquence, </w:t>
      </w:r>
      <w:r w:rsidRPr="00544C80">
        <w:rPr>
          <w:rStyle w:val="StyleUnderline"/>
        </w:rPr>
        <w:t>rhetorical ability, empathy, courtesy, imagination</w:t>
      </w:r>
      <w:r w:rsidRPr="001E1926">
        <w:rPr>
          <w:sz w:val="12"/>
        </w:rPr>
        <w:t xml:space="preserve">, and reasoning capacity (Fearon, 1998). </w:t>
      </w:r>
      <w:r w:rsidRPr="00544C80">
        <w:rPr>
          <w:rStyle w:val="StyleUnderline"/>
        </w:rPr>
        <w:t>Through the active exchange of ideas, and</w:t>
      </w:r>
      <w:r w:rsidRPr="001E1926">
        <w:rPr>
          <w:sz w:val="12"/>
        </w:rPr>
        <w:t xml:space="preserve"> the </w:t>
      </w:r>
      <w:r w:rsidRPr="00544C80">
        <w:rPr>
          <w:rStyle w:val="StyleUnderline"/>
        </w:rPr>
        <w:t xml:space="preserve">voicing of </w:t>
      </w:r>
      <w:r w:rsidRPr="001E1926">
        <w:rPr>
          <w:sz w:val="12"/>
        </w:rPr>
        <w:t xml:space="preserve">and listening to </w:t>
      </w:r>
      <w:r w:rsidRPr="00544C80">
        <w:rPr>
          <w:rStyle w:val="StyleUnderline"/>
        </w:rPr>
        <w:t>preferences</w:t>
      </w:r>
      <w:r w:rsidRPr="001E1926">
        <w:rPr>
          <w:sz w:val="12"/>
        </w:rPr>
        <w:t xml:space="preserve"> expressed in an ideal speech situation (Habermas, 1984, 1990), deliberation can help people clarify, understand, and refine their own preferences and positions on issues (Elster, 1998). Even if preferences are not transformed, </w:t>
      </w:r>
      <w:r w:rsidRPr="00544C80">
        <w:rPr>
          <w:rStyle w:val="StyleUnderline"/>
        </w:rPr>
        <w:t>collective discussions</w:t>
      </w:r>
      <w:r w:rsidRPr="001E1926">
        <w:rPr>
          <w:sz w:val="12"/>
        </w:rPr>
        <w:t xml:space="preserve"> may </w:t>
      </w:r>
      <w:r w:rsidRPr="00544C80">
        <w:rPr>
          <w:rStyle w:val="StyleUnderline"/>
        </w:rPr>
        <w:t xml:space="preserve">create </w:t>
      </w:r>
      <w:r w:rsidRPr="001E1926">
        <w:rPr>
          <w:sz w:val="12"/>
        </w:rPr>
        <w:t xml:space="preserve">greater </w:t>
      </w:r>
      <w:r w:rsidRPr="00544C80">
        <w:rPr>
          <w:rStyle w:val="StyleUnderline"/>
        </w:rPr>
        <w:t>understanding among persons with divergent preferences, as well as more tolerance for opposing views</w:t>
      </w:r>
      <w:r w:rsidRPr="001E1926">
        <w:rPr>
          <w:sz w:val="12"/>
        </w:rPr>
        <w:t xml:space="preserve"> because people may begin to think beyond their own self-interest, to include greater concern for others and their community (Benhabib, 1996; Cooke, 2000; Gutmann &amp; Thompson, 1996, 2004). In this way, deliberative democracy can help create Hannah Arendt’s concept of an “enlarged mentality.” To the extent that deliberative democracy has these educative effects, advocates assert that it is able to reduce the citizenship deficit. The idea is that if an </w:t>
      </w:r>
      <w:r w:rsidRPr="00544C80">
        <w:rPr>
          <w:rStyle w:val="StyleUnderline"/>
        </w:rPr>
        <w:t xml:space="preserve">informed citizenry is “able to function effectively and collaboratively through open </w:t>
      </w:r>
      <w:r w:rsidRPr="001E1926">
        <w:rPr>
          <w:sz w:val="12"/>
        </w:rPr>
        <w:t xml:space="preserve">and conveniently organized </w:t>
      </w:r>
      <w:r w:rsidRPr="00544C80">
        <w:rPr>
          <w:rStyle w:val="StyleUnderline"/>
        </w:rPr>
        <w:t>processes</w:t>
      </w:r>
      <w:r w:rsidRPr="001E1926">
        <w:rPr>
          <w:sz w:val="12"/>
        </w:rPr>
        <w:t xml:space="preserve"> . . . </w:t>
      </w:r>
      <w:r w:rsidRPr="00544C80">
        <w:rPr>
          <w:rStyle w:val="StyleUnderline"/>
        </w:rPr>
        <w:t>public alienation toward government and toward public administration is reduced</w:t>
      </w:r>
      <w:r w:rsidRPr="001E1926">
        <w:rPr>
          <w:sz w:val="12"/>
        </w:rPr>
        <w:t xml:space="preserve">” (Frederickson, 1991, p. 415). Stated differently, </w:t>
      </w:r>
      <w:r w:rsidRPr="00544C80">
        <w:rPr>
          <w:rStyle w:val="StyleUnderline"/>
        </w:rPr>
        <w:t>when citizens become more involved</w:t>
      </w:r>
      <w:r w:rsidRPr="001E1926">
        <w:rPr>
          <w:sz w:val="12"/>
        </w:rPr>
        <w:t xml:space="preserve"> in assessing public services, the</w:t>
      </w:r>
      <w:r w:rsidRPr="00544C80">
        <w:rPr>
          <w:rStyle w:val="StyleUnderline"/>
        </w:rPr>
        <w:t xml:space="preserve"> public “confidence deficit” in the government will be alleviated (K</w:t>
      </w:r>
      <w:r w:rsidRPr="001E1926">
        <w:rPr>
          <w:sz w:val="12"/>
        </w:rPr>
        <w:t xml:space="preserve">ettl, 1998). </w:t>
      </w:r>
      <w:r w:rsidRPr="00544C80">
        <w:rPr>
          <w:rStyle w:val="Emphasis"/>
        </w:rPr>
        <w:t>Deliberative democracy</w:t>
      </w:r>
      <w:r w:rsidRPr="001E1926">
        <w:rPr>
          <w:sz w:val="12"/>
        </w:rPr>
        <w:t xml:space="preserve"> is also argued to </w:t>
      </w:r>
      <w:r w:rsidRPr="00544C80">
        <w:rPr>
          <w:rStyle w:val="Emphasis"/>
        </w:rPr>
        <w:t>have instrumental benefits for modern government</w:t>
      </w:r>
      <w:r w:rsidRPr="00544C80">
        <w:rPr>
          <w:rStyle w:val="StyleUnderline"/>
        </w:rPr>
        <w:t xml:space="preserve">. </w:t>
      </w:r>
      <w:r w:rsidRPr="001E1926">
        <w:rPr>
          <w:sz w:val="12"/>
        </w:rPr>
        <w:t xml:space="preserve">Specifically, </w:t>
      </w:r>
      <w:r w:rsidRPr="00544C80">
        <w:rPr>
          <w:rStyle w:val="Emphasis"/>
        </w:rPr>
        <w:t>the procedures</w:t>
      </w:r>
      <w:r w:rsidRPr="001E1926">
        <w:rPr>
          <w:sz w:val="12"/>
        </w:rPr>
        <w:t xml:space="preserve"> and preconditions of deliberative democracy are argued to </w:t>
      </w:r>
      <w:r w:rsidRPr="00544C80">
        <w:rPr>
          <w:rStyle w:val="Emphasis"/>
        </w:rPr>
        <w:t>result in “better” decisions and improve the quality of governance</w:t>
      </w:r>
      <w:r w:rsidRPr="001E1926">
        <w:rPr>
          <w:sz w:val="12"/>
        </w:rPr>
        <w:t xml:space="preserve"> (Button &amp; Ryfe, 2005; Elster, 1998; Fung, 2003, 2006; Gutmann &amp; Thompson, 1996, 2004; Young, 2000). Because </w:t>
      </w:r>
      <w:r w:rsidRPr="00544C80">
        <w:rPr>
          <w:rStyle w:val="StyleUnderline"/>
        </w:rPr>
        <w:t>deliberation deemphasizes the aggregation of</w:t>
      </w:r>
      <w:r w:rsidRPr="001E1926">
        <w:rPr>
          <w:sz w:val="12"/>
        </w:rPr>
        <w:t xml:space="preserve"> and/or </w:t>
      </w:r>
      <w:r w:rsidRPr="00544C80">
        <w:rPr>
          <w:rStyle w:val="StyleUnderline"/>
        </w:rPr>
        <w:t>bargaining among preestablished preferences</w:t>
      </w:r>
      <w:r w:rsidRPr="001E1926">
        <w:rPr>
          <w:sz w:val="12"/>
        </w:rPr>
        <w:t xml:space="preserve"> and individual interests (Button &amp; Ryfe, 2005), </w:t>
      </w:r>
      <w:r w:rsidRPr="00544C80">
        <w:rPr>
          <w:rStyle w:val="StyleUnderline"/>
        </w:rPr>
        <w:t>it can reveal private information</w:t>
      </w:r>
      <w:r w:rsidRPr="001E1926">
        <w:rPr>
          <w:sz w:val="12"/>
        </w:rPr>
        <w:t xml:space="preserve">, </w:t>
      </w:r>
      <w:r w:rsidRPr="00544C80">
        <w:rPr>
          <w:rStyle w:val="StyleUnderline"/>
        </w:rPr>
        <w:t xml:space="preserve">add new and different </w:t>
      </w:r>
      <w:r w:rsidRPr="001E1926">
        <w:rPr>
          <w:sz w:val="12"/>
        </w:rPr>
        <w:t xml:space="preserve">types of </w:t>
      </w:r>
      <w:r w:rsidRPr="00544C80">
        <w:rPr>
          <w:rStyle w:val="StyleUnderline"/>
        </w:rPr>
        <w:t>information</w:t>
      </w:r>
      <w:r w:rsidRPr="001E1926">
        <w:rPr>
          <w:sz w:val="12"/>
        </w:rPr>
        <w:t xml:space="preserve"> to the discussion, </w:t>
      </w:r>
      <w:r w:rsidRPr="00544C80">
        <w:rPr>
          <w:rStyle w:val="StyleUnderline"/>
        </w:rPr>
        <w:t>force justification of demands,</w:t>
      </w:r>
      <w:r w:rsidRPr="001E1926">
        <w:rPr>
          <w:sz w:val="12"/>
        </w:rPr>
        <w:t xml:space="preserve"> </w:t>
      </w:r>
      <w:r w:rsidRPr="00544C80">
        <w:rPr>
          <w:rStyle w:val="StyleUnderline"/>
        </w:rPr>
        <w:t>and increase consensus. This can help recognize weaker political groups</w:t>
      </w:r>
      <w:r w:rsidRPr="001E1926">
        <w:rPr>
          <w:sz w:val="12"/>
        </w:rPr>
        <w:t xml:space="preserve"> </w:t>
      </w:r>
      <w:r w:rsidRPr="00544C80">
        <w:rPr>
          <w:rStyle w:val="StyleUnderline"/>
        </w:rPr>
        <w:t>and break the cycle of political inequality, improve the justice of decisions</w:t>
      </w:r>
      <w:r w:rsidRPr="001E1926">
        <w:rPr>
          <w:sz w:val="12"/>
        </w:rPr>
        <w:t xml:space="preserve">, legitimize the ultimate choice, </w:t>
      </w:r>
      <w:r w:rsidRPr="00544C80">
        <w:rPr>
          <w:rStyle w:val="StyleUnderline"/>
        </w:rPr>
        <w:t>and make for Pareto-superior decisions</w:t>
      </w:r>
      <w:r w:rsidRPr="001E1926">
        <w:rPr>
          <w:sz w:val="12"/>
        </w:rPr>
        <w:t xml:space="preserve"> (Elster, 1998; Fearon, 1998; Fung, 2003, 2006; Gutmann &amp; Thompson, 1996, 2004). </w:t>
      </w:r>
      <w:r w:rsidRPr="00544C80">
        <w:rPr>
          <w:rStyle w:val="StyleUnderline"/>
        </w:rPr>
        <w:t>The generation of legitimate outcomes may lead to</w:t>
      </w:r>
      <w:r w:rsidRPr="001E1926">
        <w:rPr>
          <w:sz w:val="12"/>
        </w:rPr>
        <w:t xml:space="preserve"> increased </w:t>
      </w:r>
      <w:r w:rsidRPr="00544C80">
        <w:rPr>
          <w:rStyle w:val="StyleUnderline"/>
        </w:rPr>
        <w:t xml:space="preserve">buy-in and longer-term support of policy implementation </w:t>
      </w:r>
      <w:r w:rsidRPr="001E1926">
        <w:rPr>
          <w:sz w:val="12"/>
        </w:rPr>
        <w:t>(Fearon, 1998)</w:t>
      </w:r>
      <w:r w:rsidRPr="00544C80">
        <w:rPr>
          <w:rStyle w:val="StyleUnderline"/>
        </w:rPr>
        <w:t xml:space="preserve"> and</w:t>
      </w:r>
      <w:r w:rsidRPr="001E1926">
        <w:rPr>
          <w:sz w:val="12"/>
        </w:rPr>
        <w:t xml:space="preserve"> generally </w:t>
      </w:r>
      <w:r w:rsidRPr="00544C80">
        <w:rPr>
          <w:rStyle w:val="StyleUnderline"/>
        </w:rPr>
        <w:t xml:space="preserve">improve the effectiveness of public action </w:t>
      </w:r>
      <w:r w:rsidRPr="001E1926">
        <w:rPr>
          <w:sz w:val="12"/>
        </w:rPr>
        <w:t xml:space="preserve">(Fung, 2003, 2006). Advocates claim that </w:t>
      </w:r>
      <w:r w:rsidRPr="00544C80">
        <w:rPr>
          <w:rStyle w:val="StyleUnderline"/>
        </w:rPr>
        <w:t>deliberative democracy is better able to handle the problems of modern governance</w:t>
      </w:r>
      <w:r w:rsidRPr="001E1926">
        <w:rPr>
          <w:sz w:val="12"/>
        </w:rPr>
        <w:t xml:space="preserve">, because it recognizes that </w:t>
      </w:r>
      <w:r w:rsidRPr="00544C80">
        <w:rPr>
          <w:rStyle w:val="Emphasis"/>
        </w:rPr>
        <w:t>administrative legitimacy requires active accountability to citizens</w:t>
      </w:r>
      <w:r w:rsidRPr="001E1926">
        <w:rPr>
          <w:sz w:val="12"/>
        </w:rPr>
        <w:t xml:space="preserve">, from whom the ends of government derive. </w:t>
      </w:r>
      <w:r w:rsidRPr="00544C80">
        <w:rPr>
          <w:rStyle w:val="StyleUnderline"/>
        </w:rPr>
        <w:t xml:space="preserve">Accountability, </w:t>
      </w:r>
      <w:r w:rsidRPr="001E1926">
        <w:rPr>
          <w:sz w:val="12"/>
        </w:rPr>
        <w:t xml:space="preserve">in turn, </w:t>
      </w:r>
      <w:r w:rsidRPr="00544C80">
        <w:rPr>
          <w:rStyle w:val="StyleUnderline"/>
        </w:rPr>
        <w:t>requires a shared framework for the interpretation of basic values,</w:t>
      </w:r>
      <w:r w:rsidRPr="001E1926">
        <w:rPr>
          <w:sz w:val="12"/>
        </w:rPr>
        <w:t xml:space="preserve"> one that must be </w:t>
      </w:r>
      <w:r w:rsidRPr="00544C80">
        <w:rPr>
          <w:rStyle w:val="StyleUnderline"/>
        </w:rPr>
        <w:t>developed jointly by bureaucrats and citizens</w:t>
      </w:r>
      <w:r w:rsidRPr="001E1926">
        <w:rPr>
          <w:sz w:val="12"/>
        </w:rPr>
        <w:t xml:space="preserve"> in real world situations. (Stivers, 1990, p. 247) In short, </w:t>
      </w:r>
      <w:r w:rsidRPr="00544C80">
        <w:rPr>
          <w:rStyle w:val="StyleUnderline"/>
        </w:rPr>
        <w:t>because the institutional designs of deliberative democracy are inclusive</w:t>
      </w:r>
      <w:r w:rsidRPr="001E1926">
        <w:rPr>
          <w:sz w:val="12"/>
        </w:rPr>
        <w:t xml:space="preserve"> </w:t>
      </w:r>
      <w:r w:rsidRPr="00544C80">
        <w:rPr>
          <w:rStyle w:val="StyleUnderline"/>
        </w:rPr>
        <w:t xml:space="preserve">and sensitive </w:t>
      </w:r>
      <w:r w:rsidRPr="001E1926">
        <w:rPr>
          <w:sz w:val="12"/>
        </w:rPr>
        <w:t xml:space="preserve">to the value plurality inherent in complex policy issues, </w:t>
      </w:r>
      <w:r w:rsidRPr="00544C80">
        <w:rPr>
          <w:rStyle w:val="StyleUnderline"/>
        </w:rPr>
        <w:t>they can help rediscover the public’s preferences and ameliorate the democratic deficit.</w:t>
      </w:r>
    </w:p>
    <w:p w14:paraId="76811B6C" w14:textId="77777777" w:rsidR="004A4BB3" w:rsidRPr="00544C80" w:rsidRDefault="004A4BB3" w:rsidP="004A4BB3">
      <w:pPr>
        <w:pStyle w:val="Heading3"/>
        <w:rPr>
          <w:rFonts w:cs="Arial"/>
        </w:rPr>
      </w:pPr>
      <w:r w:rsidRPr="00544C80">
        <w:rPr>
          <w:rFonts w:cs="Arial"/>
        </w:rPr>
        <w:t>Environment</w:t>
      </w:r>
    </w:p>
    <w:p w14:paraId="5205E63C" w14:textId="2F00B444" w:rsidR="004A4BB3" w:rsidRDefault="004A4BB3" w:rsidP="004A4BB3">
      <w:pPr>
        <w:pStyle w:val="Heading4"/>
        <w:rPr>
          <w:rFonts w:cs="Arial"/>
        </w:rPr>
      </w:pPr>
      <w:r w:rsidRPr="00544C80">
        <w:rPr>
          <w:rFonts w:cs="Arial"/>
        </w:rPr>
        <w:t xml:space="preserve">Informed citizenry is crucial to solving global ecological threats – it allows us to create solutions at the local and state level </w:t>
      </w:r>
      <w:r w:rsidRPr="00544C80">
        <w:rPr>
          <w:rFonts w:cs="Arial"/>
          <w:i/>
          <w:u w:val="single"/>
        </w:rPr>
        <w:t>but only if</w:t>
      </w:r>
      <w:r w:rsidRPr="00544C80">
        <w:rPr>
          <w:rFonts w:cs="Arial"/>
        </w:rPr>
        <w:t xml:space="preserve"> we have debates about the </w:t>
      </w:r>
      <w:r w:rsidRPr="00544C80">
        <w:rPr>
          <w:rFonts w:cs="Arial"/>
          <w:i/>
          <w:u w:val="single"/>
        </w:rPr>
        <w:t>nitty gritty</w:t>
      </w:r>
      <w:r w:rsidRPr="00544C80">
        <w:rPr>
          <w:rFonts w:cs="Arial"/>
        </w:rPr>
        <w:t xml:space="preserve"> and </w:t>
      </w:r>
      <w:r w:rsidRPr="00544C80">
        <w:rPr>
          <w:rFonts w:cs="Arial"/>
          <w:i/>
          <w:u w:val="single"/>
        </w:rPr>
        <w:t>complexities</w:t>
      </w:r>
      <w:r w:rsidRPr="00544C80">
        <w:rPr>
          <w:rFonts w:cs="Arial"/>
        </w:rPr>
        <w:t xml:space="preserve"> of policies</w:t>
      </w:r>
    </w:p>
    <w:p w14:paraId="49106A89" w14:textId="77777777" w:rsidR="004A4BB3" w:rsidRPr="004A4BB3" w:rsidRDefault="004A4BB3" w:rsidP="004A4BB3"/>
    <w:p w14:paraId="13367122" w14:textId="42DEAC13" w:rsidR="004A4BB3" w:rsidRPr="004A4BB3" w:rsidRDefault="004A4BB3" w:rsidP="004A4BB3">
      <w:pPr>
        <w:rPr>
          <w:rStyle w:val="Style13ptBold"/>
        </w:rPr>
      </w:pPr>
      <w:r w:rsidRPr="004A4BB3">
        <w:rPr>
          <w:rStyle w:val="Style13ptBold"/>
        </w:rPr>
        <w:t xml:space="preserve">Fien and Tilbury ‘2 </w:t>
      </w:r>
    </w:p>
    <w:p w14:paraId="475E6A22" w14:textId="20846C2B" w:rsidR="004A4BB3" w:rsidRPr="00544C80" w:rsidRDefault="004A4BB3" w:rsidP="004A4BB3">
      <w:r w:rsidRPr="00544C80">
        <w:t>[John Fien - Professor at RMIT University where he is responsible for facilitating the development of teaching and research to further the social change processes that underlie sustainable development. A member of the Australian National Commission for UNESCO. Daniella Tilbury is dean of sustainability at the University of Gloucestershire. “The global challenge of sustainability”, Education and Sustainability: Responding to the Global Challenge]</w:t>
      </w:r>
    </w:p>
    <w:p w14:paraId="0C1A6821" w14:textId="77777777" w:rsidR="004A4BB3" w:rsidRPr="001E1926" w:rsidRDefault="004A4BB3" w:rsidP="004A4BB3">
      <w:pPr>
        <w:rPr>
          <w:sz w:val="8"/>
        </w:rPr>
      </w:pPr>
      <w:r w:rsidRPr="001E1926">
        <w:rPr>
          <w:sz w:val="8"/>
        </w:rPr>
        <w:t xml:space="preserve">Achieving sustainability: </w:t>
      </w:r>
      <w:r w:rsidRPr="00544C80">
        <w:rPr>
          <w:rStyle w:val="StyleUnderline"/>
        </w:rPr>
        <w:t>the role of education</w:t>
      </w:r>
      <w:r w:rsidRPr="001E1926">
        <w:rPr>
          <w:sz w:val="8"/>
        </w:rPr>
        <w:t xml:space="preserve"> It was a quarter of a century ago, that education </w:t>
      </w:r>
      <w:r w:rsidRPr="00544C80">
        <w:rPr>
          <w:rStyle w:val="StyleUnderline"/>
        </w:rPr>
        <w:t>was described by Schumacher</w:t>
      </w:r>
      <w:r w:rsidRPr="001E1926">
        <w:rPr>
          <w:sz w:val="8"/>
        </w:rPr>
        <w:t xml:space="preserve"> (1973, p. 64) </w:t>
      </w:r>
      <w:r w:rsidRPr="00544C80">
        <w:rPr>
          <w:rStyle w:val="StyleUnderline"/>
        </w:rPr>
        <w:t>as the “greatest resource” for achieving a just and ecological society</w:t>
      </w:r>
      <w:r w:rsidRPr="001E1926">
        <w:rPr>
          <w:sz w:val="8"/>
        </w:rPr>
        <w:t xml:space="preserve">. Since then, a series of major international reports have emphasized the critical role education can play in the search for sustainable living. </w:t>
      </w:r>
      <w:r w:rsidRPr="00544C80">
        <w:rPr>
          <w:rStyle w:val="StyleUnderline"/>
        </w:rPr>
        <w:t>The Brundtland Report</w:t>
      </w:r>
      <w:r w:rsidRPr="001E1926">
        <w:rPr>
          <w:sz w:val="8"/>
        </w:rPr>
        <w:t xml:space="preserve">, (WCED 1987) argued that teachers had “a crucial role to play in helping to bring about the extensive social changes” (p. xiv) necessary for sustainable development. </w:t>
      </w:r>
      <w:r w:rsidRPr="00544C80">
        <w:rPr>
          <w:rStyle w:val="StyleUnderline"/>
        </w:rPr>
        <w:t>The 1980 World Conservation Strategy</w:t>
      </w:r>
      <w:r w:rsidRPr="001E1926">
        <w:rPr>
          <w:sz w:val="8"/>
        </w:rPr>
        <w:t xml:space="preserve"> </w:t>
      </w:r>
      <w:r w:rsidRPr="00544C80">
        <w:rPr>
          <w:rStyle w:val="StyleUnderline"/>
        </w:rPr>
        <w:t xml:space="preserve">was </w:t>
      </w:r>
      <w:r w:rsidRPr="001E1926">
        <w:rPr>
          <w:sz w:val="8"/>
        </w:rPr>
        <w:t xml:space="preserve">more explicit </w:t>
      </w:r>
      <w:r w:rsidRPr="00544C80">
        <w:rPr>
          <w:rStyle w:val="StyleUnderline"/>
        </w:rPr>
        <w:t>about the role of education in bringing about such changes</w:t>
      </w:r>
      <w:r w:rsidRPr="001E1926">
        <w:rPr>
          <w:sz w:val="8"/>
        </w:rPr>
        <w:t xml:space="preserve">. It argued that: A new ethic, embracing plants and animals as well as people is required for human societies to live in harmony with the natural world on which they depend for survival and well-being. The </w:t>
      </w:r>
      <w:r w:rsidRPr="00544C80">
        <w:rPr>
          <w:rStyle w:val="StyleUnderline"/>
        </w:rPr>
        <w:t>long-term task of environmental education is to foster</w:t>
      </w:r>
      <w:r w:rsidRPr="001E1926">
        <w:rPr>
          <w:sz w:val="8"/>
        </w:rPr>
        <w:t xml:space="preserve"> or reinforce </w:t>
      </w:r>
      <w:r w:rsidRPr="00544C80">
        <w:rPr>
          <w:rStyle w:val="StyleUnderline"/>
        </w:rPr>
        <w:t>attitudes and behaviours compatible with this</w:t>
      </w:r>
      <w:r w:rsidRPr="001E1926">
        <w:rPr>
          <w:sz w:val="8"/>
        </w:rPr>
        <w:t xml:space="preserve"> new</w:t>
      </w:r>
      <w:r w:rsidRPr="00544C80">
        <w:rPr>
          <w:rStyle w:val="StyleUnderline"/>
        </w:rPr>
        <w:t xml:space="preserve"> ethic.</w:t>
      </w:r>
      <w:r w:rsidRPr="001E1926">
        <w:rPr>
          <w:sz w:val="8"/>
        </w:rPr>
        <w:t xml:space="preserve"> (IUCN, UNEP &amp; WWF 1980, sect. 13) This message was reiterated by Caring for the Earth which identified education’s vital role in ensuring that people learn, accept and live by the principle of living sustainably. </w:t>
      </w:r>
      <w:r w:rsidRPr="00544C80">
        <w:rPr>
          <w:rStyle w:val="Emphasis"/>
        </w:rPr>
        <w:t>Sustainable living must be the new pattern for all levels: individuals, communities,</w:t>
      </w:r>
      <w:r w:rsidRPr="00544C80">
        <w:rPr>
          <w:rStyle w:val="StyleUnderline"/>
        </w:rPr>
        <w:t xml:space="preserve"> nations and the world.</w:t>
      </w:r>
      <w:r w:rsidRPr="001E1926">
        <w:rPr>
          <w:sz w:val="8"/>
        </w:rPr>
        <w:t xml:space="preserve"> To adopt </w:t>
      </w:r>
      <w:r w:rsidRPr="00544C80">
        <w:rPr>
          <w:rStyle w:val="Emphasis"/>
        </w:rPr>
        <w:t>the new pattern will require</w:t>
      </w:r>
      <w:r w:rsidRPr="00544C80">
        <w:rPr>
          <w:rStyle w:val="StyleUnderline"/>
        </w:rPr>
        <w:t xml:space="preserve"> </w:t>
      </w:r>
      <w:r w:rsidRPr="001E1926">
        <w:rPr>
          <w:sz w:val="8"/>
        </w:rPr>
        <w:t xml:space="preserve">a significant change in the attitudes and practices of many people. We will need to ensure </w:t>
      </w:r>
      <w:r w:rsidRPr="00544C80">
        <w:rPr>
          <w:rStyle w:val="Emphasis"/>
        </w:rPr>
        <w:t>that education programs reflect the importance of</w:t>
      </w:r>
      <w:r w:rsidRPr="001E1926">
        <w:rPr>
          <w:sz w:val="8"/>
        </w:rPr>
        <w:t xml:space="preserve"> an ethic for </w:t>
      </w:r>
      <w:r w:rsidRPr="00544C80">
        <w:rPr>
          <w:rStyle w:val="Emphasis"/>
        </w:rPr>
        <w:t>living sustainably</w:t>
      </w:r>
      <w:r w:rsidRPr="001E1926">
        <w:rPr>
          <w:sz w:val="8"/>
        </w:rPr>
        <w:t xml:space="preserve">. (IUCN, UNEP &amp; WWF 1991 p. 5) Agenda 21, the internationally agreed report of the Earth Summit, committed countries to promoting environmental sustainability through education. Chapter 36 on “Promoting education, public awareness and training” was one of the few aspects of Agenda 21 that did not provoke contention at the Earth Summit. Countries from both North and South agreed that education was critical for promoting sustainable development and increasing the capacity of the people to address environment and development issues (UNESCO-UNEP 1996). This view was reiterated in the Discussion Paper for the Thessalonikki Conference on Environment and Society: Education and Public Awareness for Sustainability, which stated that: </w:t>
      </w:r>
      <w:r w:rsidRPr="00544C80">
        <w:rPr>
          <w:rStyle w:val="StyleUnderline"/>
        </w:rPr>
        <w:t>It is widely</w:t>
      </w:r>
      <w:r w:rsidRPr="001E1926">
        <w:rPr>
          <w:sz w:val="8"/>
        </w:rPr>
        <w:t xml:space="preserve"> </w:t>
      </w:r>
      <w:r w:rsidRPr="00544C80">
        <w:rPr>
          <w:rStyle w:val="StyleUnderline"/>
        </w:rPr>
        <w:t>agreed that education is the most effective means that society possess for confronting the challenges of the future</w:t>
      </w:r>
      <w:r w:rsidRPr="001E1926">
        <w:rPr>
          <w:sz w:val="8"/>
        </w:rPr>
        <w:t xml:space="preserve">. Education, to be certain, is not the whole answer to every problem. But </w:t>
      </w:r>
      <w:r w:rsidRPr="00544C80">
        <w:rPr>
          <w:rStyle w:val="StyleUnderline"/>
        </w:rPr>
        <w:t>education,</w:t>
      </w:r>
      <w:r w:rsidRPr="001E1926">
        <w:rPr>
          <w:sz w:val="8"/>
        </w:rPr>
        <w:t xml:space="preserve"> in its broadest sense, </w:t>
      </w:r>
      <w:r w:rsidRPr="00544C80">
        <w:rPr>
          <w:rStyle w:val="StyleUnderline"/>
        </w:rPr>
        <w:t xml:space="preserve">must be a vital part of all efforts to imagine and create new relations among people and to foster greater respect for the needs of the environment. </w:t>
      </w:r>
      <w:r w:rsidRPr="001E1926">
        <w:rPr>
          <w:sz w:val="8"/>
        </w:rPr>
        <w:t>(UNESCO 1998, p. 15) In May 1996, the Commission on Sustainable Development (CSD) (set up by the UN to monitor the follow-up of decisions taken at the Earth Summit) met for its Fourth Session in New York. The noteworthy feature of this session was that Chapter 36 of Agenda 21 was considered for the first time since 1992. The CSD Session concluded that: In order to change unsustainable production and consumption patterns and lifestyles, it (is) essential to give great emphasis to the role of education for sustainable development, including environmental economics as well as environmental awareness. (UNESCO-UNEP 1996, pp.2-3) It referred to education for sustainability as “a lifelong process, that needs to be understood as part of a broad new vision of education”, (p. 2). The CSD met again in May 1998 and reiterated that “</w:t>
      </w:r>
      <w:r w:rsidRPr="00544C80">
        <w:rPr>
          <w:rStyle w:val="StyleUnderline"/>
        </w:rPr>
        <w:t xml:space="preserve">a fundamental prerequisite for sustainable development is an </w:t>
      </w:r>
      <w:r w:rsidRPr="001E1926">
        <w:rPr>
          <w:sz w:val="8"/>
        </w:rPr>
        <w:t xml:space="preserve">adequately financed and </w:t>
      </w:r>
      <w:r w:rsidRPr="00544C80">
        <w:rPr>
          <w:rStyle w:val="StyleUnderline"/>
        </w:rPr>
        <w:t>effective educational system at all levels,</w:t>
      </w:r>
      <w:r w:rsidRPr="001E1926">
        <w:rPr>
          <w:sz w:val="8"/>
        </w:rPr>
        <w:t xml:space="preserve"> that is relevant to the implementation of all chapters of Agenda 21”, (p. 7). At this meeting, the CSD also stressed the need to recognize </w:t>
      </w:r>
      <w:r w:rsidRPr="00544C80">
        <w:rPr>
          <w:rStyle w:val="StyleUnderline"/>
        </w:rPr>
        <w:t>non-formal and informal modes of teaching and learning</w:t>
      </w:r>
      <w:r w:rsidRPr="001E1926">
        <w:rPr>
          <w:sz w:val="8"/>
        </w:rPr>
        <w:t xml:space="preserve"> (e.g., within the family and community) as </w:t>
      </w:r>
      <w:r w:rsidRPr="00544C80">
        <w:rPr>
          <w:rStyle w:val="StyleUnderline"/>
        </w:rPr>
        <w:t>vital to bringing about changes towards sustainable development</w:t>
      </w:r>
      <w:r w:rsidRPr="001E1926">
        <w:rPr>
          <w:sz w:val="8"/>
        </w:rPr>
        <w:t xml:space="preserve">. It saw the need for a broader, participatory approach for education for sustainability which took into account “local needs and values”. This comprehensive view of education for sustainability has also been gaining ground at the international and national policy level for some time. For example, the British Government Panel on Sustainable Development (1995) argued that: Clearly environmental education far transcends the boundaries of formal Education. The business, commercial and professional communities and the voluntary sector have vital roles in continuing environmental education and training. Sustainable development involves society as a whole. (BGPSD 1995, p. 6) These international conference documents have led to regional action plans and national policies taking on board the new vocabulary of education for sustainability and acknowledging the need to educate and mobilize all sectors of society in the task of living sustainability. They not only reflect a growing recognition of the vital role education needs to play in the attainment of sustainability but also serve to define the components of a new educational approach. However, </w:t>
      </w:r>
      <w:r w:rsidRPr="00544C80">
        <w:rPr>
          <w:rStyle w:val="StyleUnderline"/>
        </w:rPr>
        <w:t>it is highly likely</w:t>
      </w:r>
      <w:r w:rsidRPr="001E1926">
        <w:rPr>
          <w:sz w:val="8"/>
        </w:rPr>
        <w:t xml:space="preserve"> that </w:t>
      </w:r>
      <w:r w:rsidRPr="00544C80">
        <w:rPr>
          <w:rStyle w:val="StyleUnderline"/>
        </w:rPr>
        <w:t>one’s favourite view</w:t>
      </w:r>
      <w:r w:rsidRPr="001E1926">
        <w:rPr>
          <w:sz w:val="8"/>
        </w:rPr>
        <w:t xml:space="preserve"> </w:t>
      </w:r>
      <w:r w:rsidRPr="00544C80">
        <w:rPr>
          <w:rStyle w:val="StyleUnderline"/>
        </w:rPr>
        <w:t>of sustainable development</w:t>
      </w:r>
      <w:r w:rsidRPr="001E1926">
        <w:rPr>
          <w:sz w:val="8"/>
        </w:rPr>
        <w:t xml:space="preserve"> or philosophy of education </w:t>
      </w:r>
      <w:r w:rsidRPr="00544C80">
        <w:rPr>
          <w:rStyle w:val="StyleUnderline"/>
        </w:rPr>
        <w:t>may not be represented in these document</w:t>
      </w:r>
      <w:r w:rsidRPr="001E1926">
        <w:rPr>
          <w:sz w:val="8"/>
        </w:rPr>
        <w:t xml:space="preserve">s. Indeed, </w:t>
      </w:r>
      <w:r w:rsidRPr="00544C80">
        <w:rPr>
          <w:rStyle w:val="StyleUnderline"/>
        </w:rPr>
        <w:t>it is likely that the views expressed will be a compromise</w:t>
      </w:r>
      <w:r w:rsidRPr="001E1926">
        <w:rPr>
          <w:sz w:val="8"/>
        </w:rPr>
        <w:t xml:space="preserve">. </w:t>
      </w:r>
      <w:r w:rsidRPr="00544C80">
        <w:rPr>
          <w:rStyle w:val="StyleUnderline"/>
        </w:rPr>
        <w:t xml:space="preserve">This is the nature </w:t>
      </w:r>
      <w:r w:rsidRPr="001E1926">
        <w:rPr>
          <w:sz w:val="8"/>
        </w:rPr>
        <w:t xml:space="preserve">of international reports </w:t>
      </w:r>
      <w:r w:rsidRPr="00544C80">
        <w:rPr>
          <w:rStyle w:val="StyleUnderline"/>
        </w:rPr>
        <w:t xml:space="preserve">that seek to accommodate all views </w:t>
      </w:r>
      <w:r w:rsidRPr="001E1926">
        <w:rPr>
          <w:sz w:val="8"/>
        </w:rPr>
        <w:t xml:space="preserve">but find it impossible to transcend ethnic, linguistic, gender and other hegemonies (Gough 1999). It is also the nature of national and provincial policies that are developed within particular local frames of power and social interest. Therefore, they need to be read contextually and strategically as well as textually (Singh 1995, 1998; Fien 2000) as catalysts for local innovation, educational reform and resistance to unsustainable development processes. Educational Responses to Sustainability Although the concept of “sustainability” first emerged in the early 1980s, it was not until the early 1990s, that the term began to form part of the vocabulary of education. IUCN – The World Conservation Union refers to “education for sustainable living”, while others have used terms such as “education for sustainability” (National Forum on Partnerships Supporting Education about the Environment, USA 1996), “education for sustainable development” (UNESCOUNEP 1996), and “education for a sustainable future” (UNESCO-EPD 1997). Some contributors to this book also use terms such as “environmental education for sustainability” or simply “environmental education” or “development education” to refer to their particular educational responses to the challenge of sustainability. There have been several attempts to define the characteristics of an educational response to sustainability and also much discussion as to how this might differ from conventional approaches to environmental education (e.g., see: Sterling/EDET Group 1992; Fien 1993a/b; Tilbury 1995, 1997; Huckle and Sterling 1996). The British Environment and Development Education and Training Group’s report entitled Good Earth-Keeping: Education, Training and Awareness for a Sustainable Future defines the nature of education for sustainability as follows: We believe that </w:t>
      </w:r>
      <w:r w:rsidRPr="00544C80">
        <w:rPr>
          <w:rStyle w:val="Emphasis"/>
        </w:rPr>
        <w:t>education for sustainability is a process</w:t>
      </w:r>
      <w:r w:rsidRPr="001E1926">
        <w:rPr>
          <w:sz w:val="8"/>
        </w:rPr>
        <w:t>, which is re</w:t>
      </w:r>
      <w:r w:rsidRPr="00544C80">
        <w:rPr>
          <w:rStyle w:val="StyleUnderline"/>
        </w:rPr>
        <w:t xml:space="preserve">levant to all people </w:t>
      </w:r>
      <w:r w:rsidRPr="001E1926">
        <w:rPr>
          <w:sz w:val="8"/>
        </w:rPr>
        <w:t xml:space="preserve">and that, like sustainable development itself, it is </w:t>
      </w:r>
      <w:r w:rsidRPr="00544C80">
        <w:rPr>
          <w:rStyle w:val="StyleUnderline"/>
        </w:rPr>
        <w:t>a process rather than a fixed goal.</w:t>
      </w:r>
      <w:r w:rsidRPr="001E1926">
        <w:rPr>
          <w:sz w:val="8"/>
        </w:rPr>
        <w:t xml:space="preserve"> It may precede – and </w:t>
      </w:r>
      <w:r w:rsidRPr="00544C80">
        <w:rPr>
          <w:rStyle w:val="StyleUnderline"/>
        </w:rPr>
        <w:t>it will always accompany</w:t>
      </w:r>
      <w:r w:rsidRPr="001E1926">
        <w:rPr>
          <w:sz w:val="8"/>
        </w:rPr>
        <w:t xml:space="preserve"> – </w:t>
      </w:r>
      <w:r w:rsidRPr="00544C80">
        <w:rPr>
          <w:rStyle w:val="StyleUnderline"/>
        </w:rPr>
        <w:t>the building of relationships between individuals, groups and their environment</w:t>
      </w:r>
      <w:r w:rsidRPr="001E1926">
        <w:rPr>
          <w:sz w:val="8"/>
        </w:rPr>
        <w:t xml:space="preserve">. All people, we believe, are capable of being educators and learners in pursuit of sustainability. (Sterling/EDET Group 1992, p. 2) In its report, the EDET Group affirmed the validity of the different approaches to environmental education in achieving sustainable development. Tilbury (1995) and Fien (1997) argue that education for sustainability must differ significantly from much of the nature study work carried out under the environmental education banner. Education with the objective of achieving sustainability varies from previous approaches to environmental education in that it focuses sharply on developing closer links among environmental quality, human equality, human rights and peace and their underlying political threads. </w:t>
      </w:r>
      <w:r w:rsidRPr="00544C80">
        <w:rPr>
          <w:rStyle w:val="Emphasis"/>
        </w:rPr>
        <w:t>Issues such as food security, poverty, sustainable tourism, urban quality, women, fair trade, green consumerism, ecological public health and waste management as well as those of climatic change, deforestation, land degradation, desertification, depletion of natural resources</w:t>
      </w:r>
      <w:r w:rsidRPr="00544C80">
        <w:rPr>
          <w:rStyle w:val="StyleUnderline"/>
        </w:rPr>
        <w:t xml:space="preserve"> and loss of biodiversity are primary concerns</w:t>
      </w:r>
      <w:r w:rsidRPr="001E1926">
        <w:rPr>
          <w:sz w:val="8"/>
        </w:rPr>
        <w:t xml:space="preserve"> for both environmental and development education. Matters of environmental quality and human development are central to education for sustainability, for as Julian Agyeman (1999) argues, we cannot have environmental quality without human equality. These concerns differ substantially from those of litter, nature study and the planting of trees in the school grounds and other apolitical and aesthetic work that has often been the focus of much school-level environmental education in the past. Studies of the geophysical and biophysical world are a necessary – but not sufficient – prerequisite for learning to live sustainably. The concrete links between social justice and ecological sustainability, identified at the Earth Summit undermine the primacy of what some have termed the ecological foundations of environmental education and suggest a broadening and deepening of the concepts of environment and environmental education. Education about bio-diversity (and other nature-based themes) now needs to be immersed in concepts of human rights, equity and democracy which are the core issues of sustainability (Fien 1998). Others such as Huckle (1996) point to how </w:t>
      </w:r>
      <w:r w:rsidRPr="00544C80">
        <w:rPr>
          <w:rStyle w:val="StyleUnderline"/>
        </w:rPr>
        <w:t xml:space="preserve">education for sustainability invites us to question the assumptions of dominant discourses in education, </w:t>
      </w:r>
      <w:r w:rsidRPr="001E1926">
        <w:rPr>
          <w:sz w:val="8"/>
        </w:rPr>
        <w:t xml:space="preserve">particularly those objectives, content and teaching methods which favour </w:t>
      </w:r>
      <w:r w:rsidRPr="00544C80">
        <w:rPr>
          <w:rStyle w:val="StyleUnderline"/>
        </w:rPr>
        <w:t>initiating people into the concepts and skills needed for finding scientific and technological solutions</w:t>
      </w:r>
      <w:r w:rsidRPr="001E1926">
        <w:rPr>
          <w:sz w:val="8"/>
        </w:rPr>
        <w:t xml:space="preserve"> </w:t>
      </w:r>
      <w:r w:rsidRPr="00544C80">
        <w:rPr>
          <w:rStyle w:val="StyleUnderline"/>
        </w:rPr>
        <w:t>to environmental problems</w:t>
      </w:r>
      <w:r w:rsidRPr="001E1926">
        <w:rPr>
          <w:sz w:val="8"/>
        </w:rPr>
        <w:t xml:space="preserve"> without addressing their root social political and economic causes. This approach is guided by a techno-centric rationality and behaviourist goals of reductionist Western science (Greenall Gough 1993) which often ignores the issues of justice and ecological sustainability. Indeed, eco-feminists, such as Carolyn Merchant (1980) and Vandana Shiva (1989), have identified western science and its patriarchal assumptions and attitudes to nature, women and development as a major cause of environmental exploitation and the increasing marginalization of many of the world’s people. Fien (1995) emphasizes this critique of the assumptions upon which education has developed and the consequent call by Vandana Shiva (1989) for a new environmental science based upon indigenous ways of knowing, the relationship between ecology and everyday life and a vision of science as a servant of social and ecological change. Fien concludes that, viewed from this perspective, education for sustainability would embrace alternative epistemologies, and would value diverse ways of knowing, identify with the people and communities it purports to serve and respect community-based approaches to social change. This new outlook would extend the focus of education (and environmental education) from schools into the community</w:t>
      </w:r>
      <w:r w:rsidRPr="00544C80">
        <w:rPr>
          <w:rStyle w:val="StyleUnderline"/>
        </w:rPr>
        <w:t>. Education</w:t>
      </w:r>
      <w:r w:rsidRPr="001E1926">
        <w:rPr>
          <w:sz w:val="8"/>
        </w:rPr>
        <w:t xml:space="preserve"> would no longer be interpreted solely as an academic subject for schools but </w:t>
      </w:r>
      <w:r w:rsidRPr="00544C80">
        <w:rPr>
          <w:rStyle w:val="StyleUnderline"/>
        </w:rPr>
        <w:t xml:space="preserve">as a participatory process </w:t>
      </w:r>
      <w:r w:rsidRPr="001E1926">
        <w:rPr>
          <w:sz w:val="8"/>
        </w:rPr>
        <w:t xml:space="preserve">which would </w:t>
      </w:r>
      <w:r w:rsidRPr="00544C80">
        <w:rPr>
          <w:rStyle w:val="StyleUnderline"/>
        </w:rPr>
        <w:t>involve all areas of civil society</w:t>
      </w:r>
      <w:r w:rsidRPr="001E1926">
        <w:rPr>
          <w:sz w:val="8"/>
        </w:rPr>
        <w:t xml:space="preserve">, including businesses and public services. </w:t>
      </w:r>
      <w:r w:rsidRPr="00544C80">
        <w:rPr>
          <w:rStyle w:val="StyleUnderline"/>
        </w:rPr>
        <w:t xml:space="preserve">Such </w:t>
      </w:r>
      <w:r w:rsidRPr="00544C80">
        <w:rPr>
          <w:rStyle w:val="Emphasis"/>
        </w:rPr>
        <w:t>forms of education have the power to guide people in reflection and action</w:t>
      </w:r>
      <w:r w:rsidRPr="00544C80">
        <w:rPr>
          <w:rStyle w:val="StyleUnderline"/>
        </w:rPr>
        <w:t xml:space="preserve"> on </w:t>
      </w:r>
      <w:r w:rsidRPr="001E1926">
        <w:rPr>
          <w:sz w:val="8"/>
        </w:rPr>
        <w:t xml:space="preserve">different </w:t>
      </w:r>
      <w:r w:rsidRPr="00544C80">
        <w:rPr>
          <w:rStyle w:val="StyleUnderline"/>
        </w:rPr>
        <w:t>interpretations of sustainable development</w:t>
      </w:r>
      <w:r w:rsidRPr="001E1926">
        <w:rPr>
          <w:sz w:val="8"/>
        </w:rPr>
        <w:t xml:space="preserve"> (Huckle 1996). </w:t>
      </w:r>
      <w:r w:rsidRPr="00544C80">
        <w:rPr>
          <w:rStyle w:val="Emphasis"/>
        </w:rPr>
        <w:t>This process of critical enquiry</w:t>
      </w:r>
      <w:r w:rsidRPr="00544C80">
        <w:rPr>
          <w:rStyle w:val="StyleUnderline"/>
        </w:rPr>
        <w:t xml:space="preserve">, encourages people to </w:t>
      </w:r>
      <w:r w:rsidRPr="00544C80">
        <w:rPr>
          <w:rStyle w:val="Emphasis"/>
        </w:rPr>
        <w:t>explore the complexity and implications</w:t>
      </w:r>
      <w:r w:rsidRPr="00544C80">
        <w:rPr>
          <w:rStyle w:val="StyleUnderline"/>
        </w:rPr>
        <w:t xml:space="preserve"> of sustainability as well as the economic</w:t>
      </w:r>
      <w:r w:rsidRPr="001E1926">
        <w:rPr>
          <w:sz w:val="8"/>
        </w:rPr>
        <w:t xml:space="preserve">, political, social, cultural, </w:t>
      </w:r>
      <w:r w:rsidRPr="00544C80">
        <w:rPr>
          <w:rStyle w:val="StyleUnderline"/>
        </w:rPr>
        <w:t>technological and environmental forces that</w:t>
      </w:r>
      <w:r w:rsidRPr="001E1926">
        <w:rPr>
          <w:sz w:val="8"/>
        </w:rPr>
        <w:t xml:space="preserve"> foster or impede </w:t>
      </w:r>
      <w:r w:rsidRPr="00544C80">
        <w:rPr>
          <w:rStyle w:val="StyleUnderline"/>
        </w:rPr>
        <w:t xml:space="preserve">sustainable development. This entails involving </w:t>
      </w:r>
      <w:r w:rsidRPr="00544C80">
        <w:rPr>
          <w:rStyle w:val="Emphasis"/>
        </w:rPr>
        <w:t>people in questions</w:t>
      </w:r>
      <w:r w:rsidRPr="001E1926">
        <w:rPr>
          <w:sz w:val="8"/>
        </w:rPr>
        <w:t xml:space="preserve"> about the ownership of common property resources, issues of international and intergenerational equity,</w:t>
      </w:r>
      <w:r w:rsidRPr="00544C80">
        <w:rPr>
          <w:rStyle w:val="StyleUnderline"/>
        </w:rPr>
        <w:t xml:space="preserve"> </w:t>
      </w:r>
      <w:r w:rsidRPr="00544C80">
        <w:rPr>
          <w:rStyle w:val="Emphasis"/>
        </w:rPr>
        <w:t xml:space="preserve">investigations </w:t>
      </w:r>
      <w:r w:rsidRPr="001E1926">
        <w:rPr>
          <w:sz w:val="8"/>
        </w:rPr>
        <w:t xml:space="preserve">into regional and national ecological footprints </w:t>
      </w:r>
      <w:r w:rsidRPr="00544C80">
        <w:rPr>
          <w:rStyle w:val="Emphasis"/>
        </w:rPr>
        <w:t xml:space="preserve">and, most importantly, engagement in debates </w:t>
      </w:r>
      <w:r w:rsidRPr="001E1926">
        <w:rPr>
          <w:sz w:val="8"/>
        </w:rPr>
        <w:t>about qualitative versus quantitative growth.</w:t>
      </w:r>
    </w:p>
    <w:p w14:paraId="6C19824B" w14:textId="77777777" w:rsidR="004A4BB3" w:rsidRPr="00544C80" w:rsidRDefault="004A4BB3" w:rsidP="004A4BB3">
      <w:pPr>
        <w:rPr>
          <w:sz w:val="16"/>
        </w:rPr>
      </w:pPr>
    </w:p>
    <w:p w14:paraId="29A85BF4" w14:textId="548417A8" w:rsidR="004A4BB3" w:rsidRDefault="004A4BB3" w:rsidP="004A4BB3">
      <w:pPr>
        <w:pStyle w:val="Heading4"/>
        <w:rPr>
          <w:rFonts w:cs="Arial"/>
        </w:rPr>
      </w:pPr>
      <w:r w:rsidRPr="00544C80">
        <w:rPr>
          <w:rFonts w:cs="Arial"/>
        </w:rPr>
        <w:t>Deliberative democracy is the only system for solving global environment crises – critical skills are key to preventing otherwise inevitable extinction events</w:t>
      </w:r>
    </w:p>
    <w:p w14:paraId="6A8C7C2B" w14:textId="77777777" w:rsidR="009E005B" w:rsidRPr="009E005B" w:rsidRDefault="009E005B" w:rsidP="009E005B"/>
    <w:p w14:paraId="353B3796" w14:textId="715C3D3C" w:rsidR="009E005B" w:rsidRPr="009E005B" w:rsidRDefault="004A4BB3" w:rsidP="004A4BB3">
      <w:pPr>
        <w:rPr>
          <w:rStyle w:val="Style13ptBold"/>
        </w:rPr>
      </w:pPr>
      <w:r w:rsidRPr="009E005B">
        <w:rPr>
          <w:rStyle w:val="Style13ptBold"/>
        </w:rPr>
        <w:t xml:space="preserve">Baber and Bartlett </w:t>
      </w:r>
      <w:r w:rsidR="009E005B" w:rsidRPr="009E005B">
        <w:rPr>
          <w:rStyle w:val="Style13ptBold"/>
        </w:rPr>
        <w:t>‘</w:t>
      </w:r>
      <w:r w:rsidRPr="009E005B">
        <w:rPr>
          <w:rStyle w:val="Style13ptBold"/>
        </w:rPr>
        <w:t xml:space="preserve">9 </w:t>
      </w:r>
    </w:p>
    <w:p w14:paraId="3ADC57EA" w14:textId="546101C3" w:rsidR="004A4BB3" w:rsidRPr="00544C80" w:rsidRDefault="004A4BB3" w:rsidP="004A4BB3">
      <w:r w:rsidRPr="00544C80">
        <w:t xml:space="preserve">[Walter F. Baber is Professor in the Graduate Center for Public Policy and Administration at California State University, Long Beach. Robert Bartlett - Professor, Department Chair and Gund Chair of the Liberal Arts (2006). B.A. , Indiana University; M.P.A., Indiana University; Ph.D. </w:t>
      </w:r>
      <w:r w:rsidRPr="00544C80">
        <w:rPr>
          <w:i/>
        </w:rPr>
        <w:t>Global Democracy and Sustainable Jurisprudence: Deliberative Environmental Law</w:t>
      </w:r>
      <w:r w:rsidRPr="00544C80">
        <w:t>, MIT Press]</w:t>
      </w:r>
    </w:p>
    <w:p w14:paraId="32256F4B" w14:textId="77777777" w:rsidR="004A4BB3" w:rsidRPr="00544C80" w:rsidRDefault="004A4BB3" w:rsidP="004A4BB3">
      <w:pPr>
        <w:rPr>
          <w:rStyle w:val="Emphasis"/>
        </w:rPr>
      </w:pPr>
      <w:r w:rsidRPr="00544C80">
        <w:rPr>
          <w:sz w:val="10"/>
        </w:rPr>
        <w:t xml:space="preserve">From Thinking Locally to Acting Globally As a general matter, it is widely believed that international politics suffers from a “democracy deficit” (Wallace 2001). This deficit is a consequence of the fact that the decisions made within international institutions are driven by democratic concerns only to the extent that domestic foreign policy in the various nations is the result of democratic politics. International democracy, so it might be argued, will never be more than a theoretical possibility in the absence of a sovereign and democratically elected legislature at the global level (Slaughter 2004). Recent explorations of the idea of deliberative democracy, however, hold out a different hope. </w:t>
      </w:r>
      <w:r w:rsidRPr="00544C80">
        <w:rPr>
          <w:rStyle w:val="StyleUnderline"/>
        </w:rPr>
        <w:t xml:space="preserve">Deliberative democracy is particularly well suited to the task of environmental protection </w:t>
      </w:r>
      <w:r w:rsidRPr="00544C80">
        <w:rPr>
          <w:sz w:val="10"/>
        </w:rPr>
        <w:t xml:space="preserve">(Baber and Bartlett 2005; Meadowcraft 2004). </w:t>
      </w:r>
      <w:r w:rsidRPr="00544C80">
        <w:rPr>
          <w:rStyle w:val="Emphasis"/>
        </w:rPr>
        <w:t>Deliberative</w:t>
      </w:r>
      <w:r w:rsidRPr="00544C80">
        <w:rPr>
          <w:rStyle w:val="StyleUnderline"/>
        </w:rPr>
        <w:t xml:space="preserve"> </w:t>
      </w:r>
      <w:r w:rsidRPr="00544C80">
        <w:rPr>
          <w:sz w:val="10"/>
        </w:rPr>
        <w:t xml:space="preserve">10 Chapter 1 </w:t>
      </w:r>
      <w:r w:rsidRPr="00544C80">
        <w:rPr>
          <w:rStyle w:val="Emphasis"/>
        </w:rPr>
        <w:t>democracy,</w:t>
      </w:r>
      <w:r w:rsidRPr="00544C80">
        <w:rPr>
          <w:sz w:val="10"/>
        </w:rPr>
        <w:t xml:space="preserve"> operating at the boundary between the state and civil society, </w:t>
      </w:r>
      <w:r w:rsidRPr="00544C80">
        <w:rPr>
          <w:rStyle w:val="Emphasis"/>
        </w:rPr>
        <w:t xml:space="preserve">is a political practice that can generate broader public support for more ecologically sound policies while enhancing the institutional capacities of public agencies </w:t>
      </w:r>
      <w:r w:rsidRPr="00544C80">
        <w:rPr>
          <w:sz w:val="10"/>
        </w:rPr>
        <w:t xml:space="preserve">(Meadowcraft 2004). As we have seen, </w:t>
      </w:r>
      <w:r w:rsidRPr="00544C80">
        <w:rPr>
          <w:rStyle w:val="StyleUnderline"/>
        </w:rPr>
        <w:t>the challenges of popular participation, environmental knowledge building, and institutional adequacy are even more acute at the international level</w:t>
      </w:r>
      <w:r w:rsidRPr="00544C80">
        <w:rPr>
          <w:sz w:val="10"/>
        </w:rPr>
        <w:t xml:space="preserve"> than they are within states. To see how deliberative democracy might help us confront these challenges, a more complete understanding of the concept is necessary. Deliberative democracy is a concept that defies easy definition. The deliberative democracy movement has been spawned by a growing realization that contemporary liberalism has lost something of its democratic character. </w:t>
      </w:r>
      <w:r w:rsidRPr="00544C80">
        <w:rPr>
          <w:rStyle w:val="StyleUnderline"/>
        </w:rPr>
        <w:t>Modern democracies</w:t>
      </w:r>
      <w:r w:rsidRPr="00544C80">
        <w:rPr>
          <w:sz w:val="10"/>
        </w:rPr>
        <w:t xml:space="preserve">, confronted by cultural pluralism, social complexity, vast inequities of wealth and influence, and ideological biases that discourage fundamental change, </w:t>
      </w:r>
      <w:r w:rsidRPr="00544C80">
        <w:rPr>
          <w:rStyle w:val="StyleUnderline"/>
        </w:rPr>
        <w:t>have allowed their political institutions to degenerate into arenas for strategic gamesmanship</w:t>
      </w:r>
      <w:r w:rsidRPr="00544C80">
        <w:rPr>
          <w:sz w:val="10"/>
        </w:rPr>
        <w:t xml:space="preserve"> in which there is little possibility for genuine deliberation (Bohman 1996, 18–24). </w:t>
      </w:r>
      <w:r w:rsidRPr="00544C80">
        <w:rPr>
          <w:rStyle w:val="StyleUnderline"/>
        </w:rPr>
        <w:t>True democracy is impossible where citizens are mere competitors</w:t>
      </w:r>
      <w:r w:rsidRPr="00544C80">
        <w:rPr>
          <w:sz w:val="10"/>
        </w:rPr>
        <w:t xml:space="preserve"> with no commitments beyond their own narrow self-interests. How to move beyond mere interest is a matter of considerable debate. Elsewhere (Baber and Bartlett 2005) we have described three distinct approaches to deliberative democracy—public reason, ideal discourse, and full liberalism. Our ultimate objective in this book is to suggest how deliberative democracy might inform our thinking about the international “democracy deficit” in general and the challenge of developing an international environmental jurisprudence in particular. Public reason is an approach to deliberative democracy advanced most prominently by John Rawls (1993, 1999a, 1999b, 2001). Rawls ventured beyond fundamental rights and goals of distributive justice by using only the Kantian pursuit of universalizable principles and the perspective of the least favored (I. Shapiro 2001). The intuition at work is that if persons would agree to a policy principle when they might be the ones most adversely affected by it, they should agree to it in every other circumstance as well (applying the transivity principle of rationality). For Rawls, “</w:t>
      </w:r>
      <w:r w:rsidRPr="00544C80">
        <w:rPr>
          <w:rStyle w:val="StyleUnderline"/>
        </w:rPr>
        <w:t>public reason is the reason of equal citizens who</w:t>
      </w:r>
      <w:r w:rsidRPr="00544C80">
        <w:rPr>
          <w:sz w:val="10"/>
        </w:rPr>
        <w:t xml:space="preserve">, as a collective body, </w:t>
      </w:r>
      <w:r w:rsidRPr="00544C80">
        <w:rPr>
          <w:rStyle w:val="StyleUnderline"/>
        </w:rPr>
        <w:t>exercise final political and coercive power over one another in enacting laws and in amending their constitution”</w:t>
      </w:r>
      <w:r w:rsidRPr="00544C80">
        <w:rPr>
          <w:sz w:val="10"/>
        </w:rPr>
        <w:t xml:space="preserve"> (Rawls 1993, 214). Deliberation is a search for binding precommitments to political values that are fundamentally important but limited in scope (Bartlett Toward an International Environmental Jurisprudence 11 and Baber 2005). In this form of deliberation, one reasons from the little one knows in the “original position” (wherein all information about one’s personal situation is hidden by a veil of ignorance) in pursuit of unanimity based on reasons with which anyone similarly situated would freely agree. In this mode of deliberation, </w:t>
      </w:r>
      <w:r w:rsidRPr="00544C80">
        <w:rPr>
          <w:rStyle w:val="StyleUnderline"/>
        </w:rPr>
        <w:t>individual interests are neither compromised nor reconciled. They are eliminated as reasons that can justly be offered in defense of one’s positions</w:t>
      </w:r>
      <w:r w:rsidRPr="00544C80">
        <w:rPr>
          <w:sz w:val="10"/>
        </w:rPr>
        <w:t xml:space="preserve"> (36–38). The conception of individual citizens advanced by Rawls’s theory of public reason is the most difficult approach of the three we will deal with because it diverges the most dramatically from our everyday experience. Rawls’s well-ordered society is populated by people who are “equal . . . autonomous ... reasonable” and possessed of the “capacity for social cooperation” (Rawls 1993, 306). Furthermore, they view society as “a fair system of cooperation over time, from one generation to the next” (15). Also, they aspire to be both rational in a technical sense and reasonable in a broader political sense. This is because “merely reasonable agents would have no ends of their own they would want to advance through fair cooperation; merely rational agents lack a sense of justice and fail to recognize the independent validity of the claims of others” (52). Because they share these characteristics, the citizens of a well-ordered society would readily commit themselves to abide by the principles of justice flowing from a discourse in which they (or their representatives) were guided by the regulative concept of the veil of ignorance. This concept requires decision makers to ignore virtually all information about their positions in society, their individual interests, and even which generation they represent (Rawls 1999c). The approach taken by Rawls has both advantages and difficulties. Some critics of deliberative democracy have complained that deliberation of this sort has a sedative effect that curbs the behavior (and thus the in- fluence) of the historically disadvantaged. They also argue that some citizens are better at articulating their arguments than others, so much so that well-educated white males are destined to prevail in the deliberative environment (Sanders 1997). The Rawlsian approach, however, sedates all participants with the same dosage of the same drug. Although Rawls acknowledges that we all have a right to products of our own abilities, they can justly provide us only what we become entitled to “by taking part in a fair social process” (Rawls 1993, 284). Presumably, </w:t>
      </w:r>
      <w:r w:rsidRPr="00544C80">
        <w:rPr>
          <w:rStyle w:val="StyleUnderline"/>
        </w:rPr>
        <w:t xml:space="preserve">fine debating skills, </w:t>
      </w:r>
      <w:r w:rsidRPr="00544C80">
        <w:rPr>
          <w:sz w:val="10"/>
        </w:rPr>
        <w:t xml:space="preserve">whether innate or acquired, are </w:t>
      </w:r>
      <w:r w:rsidRPr="00544C80">
        <w:rPr>
          <w:rStyle w:val="StyleUnderline"/>
        </w:rPr>
        <w:t xml:space="preserve">covered by that injunction. </w:t>
      </w:r>
      <w:r w:rsidRPr="00544C80">
        <w:rPr>
          <w:sz w:val="10"/>
        </w:rPr>
        <w:t xml:space="preserve">Others have suggested that Rawls’s conception of public reason is too narrow because it is based upon the assumption that people’s preferences 12 Chapter 1 are determined prior to political interaction and do not change as a result of such interaction (Offe 1997). But this is true only to the extent that Rawls’s theory embodies an attempt to justify collective decisions by appealing to reasons that can be adopted by people simply by virtue of their common citizenship and the shared interests implied by that common status (Evans 1999). Indeed, the greatest problem with Rawls’s approach to public reason may be that, rather than counting too little on change, it counts on change far more than is reasonable. Deliberative democracy of the kind he advocates requires a radical equality of access for individuals, groups, and interests that have been historically excluded from decision making (Rawls 1999a, 580–581) If actually achieved, such a circumstance would unsettle, if not subvert, existing understandings about the dimensions and boundaries of political conflict (Knight and Johnson 1994, 289). A second form of deliberative democracy, ideal discourse, is most closely associated with the work of Jürgen Habermas. In this view, </w:t>
      </w:r>
      <w:r w:rsidRPr="00544C80">
        <w:rPr>
          <w:rStyle w:val="StyleUnderline"/>
        </w:rPr>
        <w:t>deliberative democracy relies on a shared political culture and is rooted less in government institutions than in civic society</w:t>
      </w:r>
      <w:r w:rsidRPr="00544C80">
        <w:rPr>
          <w:sz w:val="10"/>
        </w:rPr>
        <w:t xml:space="preserve">. For Habermas, deliberation is a process of testing the competing validity claims put forward by citizens in search of a general consensus based upon reasons that are shared, not merely public. In ideal discourse, individual interests are the source of these competing validity claims. But those interests are not regarded as givens, the fundamental stuff of politics. Interests must be open to change because citizens engaged in ideal discourse are committed to search for a genuine meeting of the minds, rather than the modus vivendi that less demanding approaches, such as full liberalism (discussed next), might allow (Baber and Bartlett 2005, 35–36). The view of citizens in the ideal discourse situation adopted by Habermas shares much with that of Rawls, but differs in some important ways. Habermas speaks of personally autonomous participants in deliberative discourse who are “free and equal,” each of whom is “required to take the perspective of everyone else,” and who thus project themselves “into the understandings of self and the world of all others” (Habermas 1995, 117). They do not, however, adopt this attitude out of any commitment to abstract principles of justice produced in a reflective equilibrium free of ideology and interest. These citizens are committed to advancing their normative validity claims in forms that can be treated like truth claims; that is, in forms that can be subjected to empirical evaluation (Habermas 1990). There is no mechanism of impartiality at work. Indeed, Habermas (1995) criticizes Rawls for his willingness to purchase the neutrality Toward an International Environmental Jurisprudence 13 of his conception of justice at the cost of forsaking its cognitive validity claim. It is as if Habermas is invoking the second clause of Rawls’s own maxim that “justice is the first virtue of social institutions just as truth is of systems of thought” (Rawls 1999c, 3). The reasonableness Habermas seeks is born of a social and cultural commitment to an inclusive and rational discourse (Habermas 1995) based upon “the justified supposition of a ‘legitimate order’ ” (Habermas 1996, 68). It is true that the processes of internalization that structure the normative foundations of the values espoused by citizens are not free of repressive and reactionary tendencies (Habermas 1996). It is also true that those who constitute the politically interested and informed class of the public may be disinclined to seriously submit their view to discussion (Habermas 1998d). </w:t>
      </w:r>
      <w:r w:rsidRPr="00544C80">
        <w:rPr>
          <w:rStyle w:val="StyleUnderline"/>
        </w:rPr>
        <w:t>Ultimately</w:t>
      </w:r>
      <w:r w:rsidRPr="00544C80">
        <w:rPr>
          <w:sz w:val="10"/>
        </w:rPr>
        <w:t xml:space="preserve">, however, </w:t>
      </w:r>
      <w:r w:rsidRPr="00544C80">
        <w:rPr>
          <w:rStyle w:val="StyleUnderline"/>
        </w:rPr>
        <w:t>the consciousness of their own autonomy gives rise to an “authority of conscience” that becomes an integral part of the politically informed and active citizen’s motivational foundation</w:t>
      </w:r>
      <w:r w:rsidRPr="00544C80">
        <w:rPr>
          <w:sz w:val="10"/>
        </w:rPr>
        <w:t xml:space="preserve"> (Habermas 1996, 67). This commitment to intellectual honesty would seem to be an essential element of the ideal discourse situation, conceived of as a rational and noncoercive discourse designed to test empirically the truth-value of competing normative claims. Finally, full liberalism is a widely shared perspective exemplified most clearly by the ideas of James Bohman, Amy Gutmann, and Dennis Thompson. Their work can be viewed as an attempt to reconcile the divergent approaches of Rawls and Habermas in ways that make deliberative democracy more feasible in a complex and normatively fragmented society. Bohman describes a politics characterized by equality of both access and influence, good-faith bargaining, and plurality rule accompanied by continuing minority acceptance of the fairness of the process. Thus, in full liberalism one’s individual interests are the primary source of individual preferences and motivation. But the reasons a citizen offers to others in support of his or her policy positions must transcend personal interests, at least to some extent. They must be public reasons, but only in the limited sense that their acceptability is not dependent on membership in some particular social group (Baber and Bartlett 2005, 34–35). The theory of full liberalism is, in many ways, less demanding than either public reason or ideal discourse (Baber 2004). For example, Bohman assumes that citizens in a democracy are unavoidably divided by deepseated normative differences he describes as cultural pluralism (Bohman 1994). He also doubts the possibility that any form of public reason or 14 Chapter 1 any view of the common good can ever command a consensus in communities as complex as the modern democracies. In Bohman’s view, “community biases” and the exclusion of many from “effective political participation” are unavoidable, at least to some extent (Bohman 1996, 238). Finally, Bohman argues that knowledge and information are always scarce resources in a complex society, and that neither innate capacities nor acquired knowledge can ever be evenly or widely distributed. Consequently, citizens in pluralistic democracies will inevitably “surrender their autonomy to experts, delegates, and other forms of the division of labor” (168). </w:t>
      </w:r>
      <w:r w:rsidRPr="00544C80">
        <w:rPr>
          <w:rStyle w:val="StyleUnderline"/>
        </w:rPr>
        <w:t>This does not suggest that deliberative democrats should surrender to the injustices currently observable in democratic</w:t>
      </w:r>
      <w:r w:rsidRPr="00544C80">
        <w:rPr>
          <w:sz w:val="10"/>
        </w:rPr>
        <w:t xml:space="preserve"> life. Bohman supports an equalization of deliberative resources and capacities as far as that is possible, as do other deliberative democrats (Cohen 1997; Gutmann and Thompson 1996). But as Dryzek has pointed out, some degree of inequality may not only be unavoidable, it also may actually serve as grist for the deliberative contest (Dryzek 2000, 172–173). </w:t>
      </w:r>
      <w:r w:rsidRPr="00544C80">
        <w:rPr>
          <w:rStyle w:val="StyleUnderline"/>
        </w:rPr>
        <w:t>The point of providing support to the disadvantaged</w:t>
      </w:r>
      <w:r w:rsidRPr="00544C80">
        <w:rPr>
          <w:sz w:val="10"/>
        </w:rPr>
        <w:t xml:space="preserve"> in the context of public deliberation </w:t>
      </w:r>
      <w:r w:rsidRPr="00544C80">
        <w:rPr>
          <w:rStyle w:val="StyleUnderline"/>
        </w:rPr>
        <w:t xml:space="preserve">is </w:t>
      </w:r>
      <w:r w:rsidRPr="00544C80">
        <w:rPr>
          <w:sz w:val="10"/>
        </w:rPr>
        <w:t>not to equalize their position with “the other interest groups jostling for influence” but, rather, t</w:t>
      </w:r>
      <w:r w:rsidRPr="00544C80">
        <w:rPr>
          <w:rStyle w:val="StyleUnderline"/>
        </w:rPr>
        <w:t>o ensure that they can make “effective use of their political liberties”</w:t>
      </w:r>
      <w:r w:rsidRPr="00544C80">
        <w:rPr>
          <w:sz w:val="10"/>
        </w:rPr>
        <w:t xml:space="preserve"> (Gutmann and Thompson 1996, 305, 277). Strict equality is neither necessary nor desirable from the point of view of maintaining the critical edge brought to deliberation by the disadvantaged. After all, it is not as if deliberation under full liberalism is a search for one correct solution. Having rejected the notion of a singular form of public reason, it is not surprising that theorists of full liberalism should find themselves in the company of the majority of representative democrats who, from Burke’s time, have regarded political questions as inevitably controversial ones without a right answer (Pitkin 1967). The objects of deliberation, in their view, are the interests of specific persons who have a right to help define them. Politics is recognizably democratic when it gives them that right. These </w:t>
      </w:r>
      <w:r w:rsidRPr="00544C80">
        <w:rPr>
          <w:rStyle w:val="StyleUnderline"/>
        </w:rPr>
        <w:t xml:space="preserve">deliberative democrats do not try to specify a single form of citizenship. </w:t>
      </w:r>
      <w:r w:rsidRPr="00544C80">
        <w:rPr>
          <w:sz w:val="10"/>
        </w:rPr>
        <w:t xml:space="preserve">They search for “models of representation that support the giveand-take of serious and sustained moral argument within legislative bodies, between legislators and citizens, and among citizens themselves” (Gutmann and Thompson 1996, 131). In this way, deliberative democracy is not so much a search for ethically or empirically defensible solutions as it is a process of personal development for citizens. John Dryzek Toward an International Environmental Jurisprudence 15 has argued that, in the face of ideologies and structural forces that perpetuate distorted views of the political world, we </w:t>
      </w:r>
      <w:r w:rsidRPr="00544C80">
        <w:rPr>
          <w:rStyle w:val="StyleUnderline"/>
        </w:rPr>
        <w:t>should seek the competence of citizens themselves to recognize and oppose such forces</w:t>
      </w:r>
      <w:r w:rsidRPr="00544C80">
        <w:rPr>
          <w:sz w:val="10"/>
        </w:rPr>
        <w:t xml:space="preserve">, </w:t>
      </w:r>
      <w:r w:rsidRPr="00544C80">
        <w:rPr>
          <w:rStyle w:val="StyleUnderline"/>
        </w:rPr>
        <w:t xml:space="preserve">which </w:t>
      </w:r>
      <w:r w:rsidRPr="00544C80">
        <w:rPr>
          <w:sz w:val="10"/>
        </w:rPr>
        <w:t>“</w:t>
      </w:r>
      <w:r w:rsidRPr="00544C80">
        <w:rPr>
          <w:rStyle w:val="StyleUnderline"/>
        </w:rPr>
        <w:t>can be promoted through participation</w:t>
      </w:r>
      <w:r w:rsidRPr="00544C80">
        <w:rPr>
          <w:sz w:val="10"/>
        </w:rPr>
        <w:t xml:space="preserve"> in authentically democratic politics” (Dryzek 2000, 21). Thus, one might say that </w:t>
      </w:r>
      <w:r w:rsidRPr="00544C80">
        <w:rPr>
          <w:rStyle w:val="Emphasis"/>
        </w:rPr>
        <w:t>the most important product of deliberative democracy is neither just principles nor rational policies but, rather, the critical capacities of the citizens themselves</w:t>
      </w:r>
      <w:r w:rsidRPr="00544C80">
        <w:rPr>
          <w:sz w:val="10"/>
        </w:rPr>
        <w:t xml:space="preserve">. It might further be argued that </w:t>
      </w:r>
      <w:r w:rsidRPr="00544C80">
        <w:rPr>
          <w:rStyle w:val="Emphasis"/>
        </w:rPr>
        <w:t>this objective is the most important one that collective-will formation can pursue</w:t>
      </w:r>
      <w:r w:rsidRPr="00544C80">
        <w:rPr>
          <w:rStyle w:val="StyleUnderline"/>
        </w:rPr>
        <w:t>.</w:t>
      </w:r>
      <w:r w:rsidRPr="00544C80">
        <w:rPr>
          <w:sz w:val="10"/>
        </w:rPr>
        <w:t xml:space="preserve"> After all, to </w:t>
      </w:r>
      <w:r w:rsidRPr="00544C80">
        <w:rPr>
          <w:rStyle w:val="StyleUnderline"/>
        </w:rPr>
        <w:t xml:space="preserve">the extent that permanent solutions to the </w:t>
      </w:r>
      <w:r w:rsidRPr="00544C80">
        <w:rPr>
          <w:rStyle w:val="Emphasis"/>
        </w:rPr>
        <w:t>ecological crisis require significant changes of collective consciousness, preserving our species and its environment may be possible only through such a process of social evolution.</w:t>
      </w:r>
    </w:p>
    <w:p w14:paraId="612B6E6E" w14:textId="77777777" w:rsidR="004A4BB3" w:rsidRPr="00544C80" w:rsidRDefault="004A4BB3" w:rsidP="004A4BB3">
      <w:pPr>
        <w:pStyle w:val="Heading3"/>
        <w:rPr>
          <w:rFonts w:cs="Arial"/>
        </w:rPr>
      </w:pPr>
      <w:r w:rsidRPr="00544C80">
        <w:rPr>
          <w:rFonts w:cs="Arial"/>
        </w:rPr>
        <w:t>A2: Unrealistic</w:t>
      </w:r>
    </w:p>
    <w:p w14:paraId="5A385829" w14:textId="77777777" w:rsidR="004A4BB3" w:rsidRPr="00544C80" w:rsidRDefault="004A4BB3" w:rsidP="004A4BB3">
      <w:pPr>
        <w:pStyle w:val="Heading4"/>
        <w:rPr>
          <w:rFonts w:cs="Arial"/>
        </w:rPr>
      </w:pPr>
      <w:r w:rsidRPr="00544C80">
        <w:rPr>
          <w:rFonts w:cs="Arial"/>
        </w:rPr>
        <w:t>Deliberative democracy can be effective even if it is scaled up – its pragmatic and realistic even in a world of global capitalism</w:t>
      </w:r>
    </w:p>
    <w:p w14:paraId="27EFA103" w14:textId="77777777" w:rsidR="004A4BB3" w:rsidRDefault="004A4BB3" w:rsidP="004A4BB3">
      <w:pPr>
        <w:rPr>
          <w:b/>
        </w:rPr>
      </w:pPr>
    </w:p>
    <w:p w14:paraId="026C17DE" w14:textId="0FFE1C80" w:rsidR="004A4BB3" w:rsidRPr="004A4BB3" w:rsidRDefault="004A4BB3" w:rsidP="004A4BB3">
      <w:pPr>
        <w:rPr>
          <w:rStyle w:val="Style13ptBold"/>
        </w:rPr>
      </w:pPr>
      <w:r w:rsidRPr="004A4BB3">
        <w:rPr>
          <w:rStyle w:val="Style13ptBold"/>
        </w:rPr>
        <w:t xml:space="preserve">Baber and Bartlett </w:t>
      </w:r>
      <w:r>
        <w:rPr>
          <w:rStyle w:val="Style13ptBold"/>
        </w:rPr>
        <w:t>‘</w:t>
      </w:r>
      <w:r w:rsidRPr="004A4BB3">
        <w:rPr>
          <w:rStyle w:val="Style13ptBold"/>
        </w:rPr>
        <w:t xml:space="preserve">9 </w:t>
      </w:r>
    </w:p>
    <w:p w14:paraId="3E9B13CE" w14:textId="16743042" w:rsidR="004A4BB3" w:rsidRPr="00544C80" w:rsidRDefault="004A4BB3" w:rsidP="004A4BB3">
      <w:r w:rsidRPr="00544C80">
        <w:t xml:space="preserve">[Walter F. Baber is Professor in the Graduate Center for Public Policy and Administration at California State University, Long Beach. Robert Bartlett - Professor, Department Chair and Gund Chair of the Liberal Arts (2006). B.A. , Indiana University; M.P.A., Indiana University; Ph.D. </w:t>
      </w:r>
      <w:r w:rsidRPr="00544C80">
        <w:rPr>
          <w:i/>
        </w:rPr>
        <w:t>Global Democracy and Sustainable Jurisprudence: Deliberative Environmental Law</w:t>
      </w:r>
      <w:r w:rsidRPr="00544C80">
        <w:t>, MIT Press]</w:t>
      </w:r>
    </w:p>
    <w:p w14:paraId="5E53A9CA" w14:textId="77777777" w:rsidR="004A4BB3" w:rsidRPr="00544C80" w:rsidRDefault="004A4BB3" w:rsidP="004A4BB3">
      <w:pPr>
        <w:rPr>
          <w:sz w:val="16"/>
        </w:rPr>
      </w:pPr>
      <w:r w:rsidRPr="00544C80">
        <w:rPr>
          <w:rStyle w:val="StyleUnderline"/>
        </w:rPr>
        <w:t>So what we seek</w:t>
      </w:r>
      <w:r w:rsidRPr="00544C80">
        <w:rPr>
          <w:sz w:val="16"/>
        </w:rPr>
        <w:t xml:space="preserve">, then, </w:t>
      </w:r>
      <w:r w:rsidRPr="00544C80">
        <w:rPr>
          <w:rStyle w:val="StyleUnderline"/>
        </w:rPr>
        <w:t>is nothing less than collective choice without sovereignty</w:t>
      </w:r>
      <w:r w:rsidRPr="00544C80">
        <w:rPr>
          <w:sz w:val="16"/>
        </w:rPr>
        <w:t xml:space="preserve">, </w:t>
      </w:r>
      <w:r w:rsidRPr="00544C80">
        <w:rPr>
          <w:rStyle w:val="StyleUnderline"/>
        </w:rPr>
        <w:t>reliable knowledge without abstraction</w:t>
      </w:r>
      <w:r w:rsidRPr="00544C80">
        <w:rPr>
          <w:sz w:val="16"/>
        </w:rPr>
        <w:t xml:space="preserve">, and </w:t>
      </w:r>
      <w:r w:rsidRPr="00544C80">
        <w:rPr>
          <w:rStyle w:val="StyleUnderline"/>
        </w:rPr>
        <w:t>effective implementation without coercion</w:t>
      </w:r>
      <w:r w:rsidRPr="00544C80">
        <w:rPr>
          <w:sz w:val="16"/>
        </w:rPr>
        <w:t xml:space="preserve">. </w:t>
      </w:r>
      <w:r w:rsidRPr="00544C80">
        <w:rPr>
          <w:rStyle w:val="StyleUnderline"/>
        </w:rPr>
        <w:t xml:space="preserve">Reasons for rejecting this agenda abound. </w:t>
      </w:r>
      <w:r w:rsidRPr="00544C80">
        <w:rPr>
          <w:sz w:val="16"/>
        </w:rPr>
        <w:t xml:space="preserve">Only the necessities of human survival can be offered in its defense. </w:t>
      </w:r>
      <w:r w:rsidRPr="00544C80">
        <w:rPr>
          <w:rStyle w:val="Emphasis"/>
        </w:rPr>
        <w:t>But pessimism at the outset is unwarranted in light of the fact that popular government appears to be succeeding at the level of the nation-state</w:t>
      </w:r>
      <w:r w:rsidRPr="00544C80">
        <w:rPr>
          <w:sz w:val="16"/>
        </w:rPr>
        <w:t xml:space="preserve">. After all, </w:t>
      </w:r>
      <w:r w:rsidRPr="00544C80">
        <w:rPr>
          <w:rStyle w:val="StyleUnderline"/>
        </w:rPr>
        <w:t>effective environmental law at the international level only requires us to perform the same basic functions that domestic governments perform</w:t>
      </w:r>
      <w:r w:rsidRPr="00544C80">
        <w:rPr>
          <w:sz w:val="16"/>
        </w:rPr>
        <w:t xml:space="preserve">— the legislative, administrative, and adjudicatory functions (Sands and Peel 2005). We must remember that whether the international institutions and process that eventually develop to satisfy these functional requirements resemble their municipal counterparts is less important than that they be fully democratic and ecologically sustainable. In later chapters, </w:t>
      </w:r>
      <w:r w:rsidRPr="00544C80">
        <w:rPr>
          <w:rStyle w:val="StyleUnderline"/>
        </w:rPr>
        <w:t>we offer a specific proposal for global collective will</w:t>
      </w:r>
      <w:r w:rsidRPr="00544C80">
        <w:rPr>
          <w:sz w:val="16"/>
        </w:rPr>
        <w:t xml:space="preserve"> </w:t>
      </w:r>
      <w:r w:rsidRPr="00544C80">
        <w:rPr>
          <w:rStyle w:val="StyleUnderline"/>
        </w:rPr>
        <w:t>formation</w:t>
      </w:r>
      <w:r w:rsidRPr="00544C80">
        <w:rPr>
          <w:sz w:val="16"/>
        </w:rPr>
        <w:t xml:space="preserve">, such that general commitments to abstract principles of environmental protection </w:t>
      </w:r>
      <w:r w:rsidRPr="00544C80">
        <w:rPr>
          <w:rStyle w:val="StyleUnderline"/>
        </w:rPr>
        <w:t>can be developed into more concrete and specific obligations that would allow</w:t>
      </w:r>
      <w:r w:rsidRPr="00544C80">
        <w:rPr>
          <w:sz w:val="16"/>
        </w:rPr>
        <w:t xml:space="preserve"> organizations and </w:t>
      </w:r>
      <w:r w:rsidRPr="00544C80">
        <w:rPr>
          <w:rStyle w:val="StyleUnderline"/>
        </w:rPr>
        <w:t>individuals to assert and answer claims in coherent way</w:t>
      </w:r>
      <w:r w:rsidRPr="00544C80">
        <w:rPr>
          <w:sz w:val="16"/>
        </w:rPr>
        <w:t xml:space="preserve">s. </w:t>
      </w:r>
      <w:r w:rsidRPr="00544C80">
        <w:rPr>
          <w:rStyle w:val="StyleUnderline"/>
        </w:rPr>
        <w:t>A deliberatively democratic approach</w:t>
      </w:r>
      <w:r w:rsidRPr="00544C80">
        <w:rPr>
          <w:sz w:val="16"/>
        </w:rPr>
        <w:t xml:space="preserve"> </w:t>
      </w:r>
      <w:r w:rsidRPr="00544C80">
        <w:rPr>
          <w:rStyle w:val="StyleUnderline"/>
        </w:rPr>
        <w:t>suggests</w:t>
      </w:r>
      <w:r w:rsidRPr="00544C80">
        <w:rPr>
          <w:sz w:val="16"/>
        </w:rPr>
        <w:t xml:space="preserve"> both </w:t>
      </w:r>
      <w:r w:rsidRPr="00544C80">
        <w:rPr>
          <w:rStyle w:val="StyleUnderline"/>
        </w:rPr>
        <w:t>a</w:t>
      </w:r>
      <w:r w:rsidRPr="00544C80">
        <w:rPr>
          <w:sz w:val="16"/>
        </w:rPr>
        <w:t xml:space="preserve"> </w:t>
      </w:r>
      <w:r w:rsidRPr="00544C80">
        <w:rPr>
          <w:rStyle w:val="StyleUnderline"/>
        </w:rPr>
        <w:t xml:space="preserve">jurisdictional </w:t>
      </w:r>
      <w:r w:rsidRPr="00544C80">
        <w:rPr>
          <w:sz w:val="16"/>
        </w:rPr>
        <w:t xml:space="preserve">and a jurisprudential </w:t>
      </w:r>
      <w:r w:rsidRPr="00544C80">
        <w:rPr>
          <w:rStyle w:val="StyleUnderline"/>
        </w:rPr>
        <w:t>rationale for the resolution of environmental disputes</w:t>
      </w:r>
      <w:r w:rsidRPr="00544C80">
        <w:rPr>
          <w:sz w:val="16"/>
        </w:rPr>
        <w:t xml:space="preserve"> by international tribunals, namely, by reference to a juristically democratic kind of transnational common law. Specifically, we imagine certain </w:t>
      </w:r>
      <w:r w:rsidRPr="00544C80">
        <w:rPr>
          <w:rStyle w:val="StyleUnderline"/>
        </w:rPr>
        <w:t>institution</w:t>
      </w:r>
      <w:r w:rsidRPr="00544C80">
        <w:rPr>
          <w:sz w:val="16"/>
        </w:rPr>
        <w:t xml:space="preserve">s—innumerable citizenconstituted policy juries that </w:t>
      </w:r>
      <w:r w:rsidRPr="00544C80">
        <w:rPr>
          <w:rStyle w:val="StyleUnderline"/>
        </w:rPr>
        <w:t>deliberate hypothetical cases,</w:t>
      </w:r>
      <w:r w:rsidRPr="00544C80">
        <w:rPr>
          <w:sz w:val="16"/>
        </w:rPr>
        <w:t xml:space="preserve"> at least one global codifying agency, </w:t>
      </w:r>
      <w:r w:rsidRPr="00544C80">
        <w:rPr>
          <w:rStyle w:val="StyleUnderline"/>
        </w:rPr>
        <w:t>and a resulting cosmopolitan and transnational common law</w:t>
      </w:r>
      <w:r w:rsidRPr="00544C80">
        <w:rPr>
          <w:sz w:val="16"/>
        </w:rPr>
        <w:t xml:space="preserve">—that </w:t>
      </w:r>
      <w:r w:rsidRPr="00544C80">
        <w:rPr>
          <w:rStyle w:val="StyleUnderline"/>
        </w:rPr>
        <w:t>can provide for “</w:t>
      </w:r>
      <w:r w:rsidRPr="00544C80">
        <w:rPr>
          <w:rStyle w:val="Emphasis"/>
        </w:rPr>
        <w:t>scaling up”</w:t>
      </w:r>
      <w:r w:rsidRPr="00544C80">
        <w:rPr>
          <w:rStyle w:val="StyleUnderline"/>
        </w:rPr>
        <w:t xml:space="preserve"> deliberative democracy to the global level, </w:t>
      </w:r>
      <w:r w:rsidRPr="00544C80">
        <w:rPr>
          <w:rStyle w:val="Emphasis"/>
        </w:rPr>
        <w:t>by offering processes that can integrate local knowledge and contextual ecological science in ongoing global democratic will</w:t>
      </w:r>
      <w:r w:rsidRPr="00544C80">
        <w:rPr>
          <w:rStyle w:val="StyleUnderline"/>
        </w:rPr>
        <w:t xml:space="preserve"> </w:t>
      </w:r>
      <w:r w:rsidRPr="00544C80">
        <w:rPr>
          <w:sz w:val="16"/>
        </w:rPr>
        <w:t xml:space="preserve">formation. </w:t>
      </w:r>
      <w:r w:rsidRPr="00544C80">
        <w:rPr>
          <w:rStyle w:val="StyleUnderline"/>
        </w:rPr>
        <w:t xml:space="preserve">Imperatives of the current world order of states and global capitalism pose challenges, but </w:t>
      </w:r>
      <w:r w:rsidRPr="00544C80">
        <w:rPr>
          <w:rStyle w:val="Emphasis"/>
        </w:rPr>
        <w:t>success would not be contingent on these being abolished or ignored or wished away</w:t>
      </w:r>
      <w:r w:rsidRPr="00544C80">
        <w:rPr>
          <w:rStyle w:val="StyleUnderline"/>
        </w:rPr>
        <w:t xml:space="preserve">. Our intent is to advance a proposal that is entirely </w:t>
      </w:r>
      <w:r w:rsidRPr="00544C80">
        <w:rPr>
          <w:rStyle w:val="Emphasis"/>
        </w:rPr>
        <w:t>realistic and pragmatic, in the hardest-headed senses of those words</w:t>
      </w:r>
      <w:r w:rsidRPr="00544C80">
        <w:rPr>
          <w:rStyle w:val="StyleUnderline"/>
        </w:rPr>
        <w:t>.</w:t>
      </w:r>
      <w:r w:rsidRPr="00544C80">
        <w:rPr>
          <w:sz w:val="16"/>
        </w:rPr>
        <w:t xml:space="preserve"> But both of those words come with philosophical and ideological baggage that immediately entangles, potentially introducing a level of complexity and confusion into the understanding of terms that most ordinary people use in relatively unproblematic ways. Essential to our argument that follows is a functional analysis of the requirements of international law and of the necessity of freeing ourselves from the constraints imposed by assump- 20 Chapter 1 tions about how those requirements should be met. </w:t>
      </w:r>
      <w:r w:rsidRPr="00544C80">
        <w:rPr>
          <w:rStyle w:val="StyleUnderline"/>
        </w:rPr>
        <w:t>Essential as well is an analysis of the merits of a foundation in philosophical pragmatism for both deliberative democratic theory</w:t>
      </w:r>
      <w:r w:rsidRPr="00544C80">
        <w:rPr>
          <w:sz w:val="16"/>
        </w:rPr>
        <w:t xml:space="preserve"> and international relations theory and the necessity of freeing ourselves from the constraints imposed by assumptions about the pluralist and statist context of international politics. These are the tasks of the next three chapters, before we turn explicitly to an exploration of how we might cultivate a transnational common law.</w:t>
      </w:r>
    </w:p>
    <w:p w14:paraId="4AA5900F" w14:textId="77777777" w:rsidR="004A4BB3" w:rsidRPr="00544C80" w:rsidRDefault="004A4BB3" w:rsidP="004A4BB3"/>
    <w:p w14:paraId="4C947BF2" w14:textId="77777777" w:rsidR="004A4BB3" w:rsidRPr="00544C80" w:rsidRDefault="004A4BB3" w:rsidP="004A4BB3">
      <w:pPr>
        <w:pStyle w:val="Heading3"/>
        <w:rPr>
          <w:rFonts w:cs="Arial"/>
        </w:rPr>
      </w:pPr>
      <w:r w:rsidRPr="00544C80">
        <w:rPr>
          <w:rFonts w:cs="Arial"/>
        </w:rPr>
        <w:t>A2: Iraq Disproves</w:t>
      </w:r>
    </w:p>
    <w:p w14:paraId="7763CD59" w14:textId="77777777" w:rsidR="004A4BB3" w:rsidRPr="00544C80" w:rsidRDefault="004A4BB3" w:rsidP="004A4BB3">
      <w:pPr>
        <w:pStyle w:val="Heading4"/>
        <w:rPr>
          <w:rFonts w:cs="Arial"/>
        </w:rPr>
      </w:pPr>
      <w:r w:rsidRPr="00544C80">
        <w:rPr>
          <w:rFonts w:cs="Arial"/>
        </w:rPr>
        <w:t>Even if deliberation didn’t prevent invading Iraq, it was imperfect deliberation and laid the ground work for more effective deliberation</w:t>
      </w:r>
    </w:p>
    <w:p w14:paraId="467A644E" w14:textId="77777777" w:rsidR="004A4BB3" w:rsidRDefault="004A4BB3" w:rsidP="004A4BB3">
      <w:pPr>
        <w:rPr>
          <w:b/>
        </w:rPr>
      </w:pPr>
    </w:p>
    <w:p w14:paraId="24197570" w14:textId="3A63C0F8" w:rsidR="004A4BB3" w:rsidRPr="004A4BB3" w:rsidRDefault="004A4BB3" w:rsidP="004A4BB3">
      <w:pPr>
        <w:rPr>
          <w:rStyle w:val="Style13ptBold"/>
        </w:rPr>
      </w:pPr>
      <w:r w:rsidRPr="004A4BB3">
        <w:rPr>
          <w:rStyle w:val="Style13ptBold"/>
        </w:rPr>
        <w:t xml:space="preserve">Gutmann and Thompson </w:t>
      </w:r>
      <w:r>
        <w:rPr>
          <w:rStyle w:val="Style13ptBold"/>
        </w:rPr>
        <w:t>‘</w:t>
      </w:r>
      <w:r w:rsidRPr="004A4BB3">
        <w:rPr>
          <w:rStyle w:val="Style13ptBold"/>
        </w:rPr>
        <w:t xml:space="preserve">4 </w:t>
      </w:r>
    </w:p>
    <w:p w14:paraId="4AC9D8C0" w14:textId="7D1B8710" w:rsidR="004A4BB3" w:rsidRPr="00544C80" w:rsidRDefault="004A4BB3" w:rsidP="004A4BB3">
      <w:r w:rsidRPr="00544C80">
        <w:t xml:space="preserve">[Amy Gutmann is the eighth president of the University of Pennsylvania and Christopher H. Browne Distinguished Professor of Political Science in the School of Arts and Sciences and Professor of Communication. Dennis F. Thompson, is the Alfred North Whitehead Professor of Political Philosophy at the Faculty of Arts and Sciences and in the John F. Kennedy School of Government. He is the founding Director of Harvard's university-wide ethics program, now the Edmond J. Safra Center for Ethics. </w:t>
      </w:r>
      <w:r w:rsidRPr="00544C80">
        <w:rPr>
          <w:i/>
        </w:rPr>
        <w:t>Why Deliberative Democracy?]</w:t>
      </w:r>
    </w:p>
    <w:p w14:paraId="3C8D1CAF" w14:textId="77777777" w:rsidR="004A4BB3" w:rsidRPr="00544C80" w:rsidRDefault="004A4BB3" w:rsidP="004A4BB3">
      <w:pPr>
        <w:rPr>
          <w:sz w:val="16"/>
        </w:rPr>
      </w:pPr>
      <w:r w:rsidRPr="00544C80">
        <w:rPr>
          <w:sz w:val="16"/>
        </w:rPr>
        <w:t xml:space="preserve">WHAT DELIBERATIVE DEMOCRACY MEANS  </w:t>
      </w:r>
      <w:r w:rsidRPr="00544C80">
        <w:rPr>
          <w:rStyle w:val="StyleUnderline"/>
        </w:rPr>
        <w:t>To go to war is the most consequential decision a nation can make.</w:t>
      </w:r>
      <w:r w:rsidRPr="00544C80">
        <w:rPr>
          <w:sz w:val="16"/>
        </w:rPr>
        <w:t xml:space="preserve"> Yet most nations, even most democracies, have ceded much of the power to make that decision to their chief executives--to their presidents and prime ministers. </w:t>
      </w:r>
      <w:r w:rsidRPr="00544C80">
        <w:rPr>
          <w:rStyle w:val="StyleUnderline"/>
        </w:rPr>
        <w:t>Legislators are rarely asked or permitted to issue declarations of war.</w:t>
      </w:r>
      <w:r w:rsidRPr="00544C80">
        <w:rPr>
          <w:sz w:val="16"/>
        </w:rPr>
        <w:t xml:space="preserve"> </w:t>
      </w:r>
      <w:r w:rsidRPr="00544C80">
        <w:rPr>
          <w:rStyle w:val="StyleUnderline"/>
        </w:rPr>
        <w:t>The decision to go to war,</w:t>
      </w:r>
      <w:r w:rsidRPr="00544C80">
        <w:rPr>
          <w:sz w:val="16"/>
        </w:rPr>
        <w:t xml:space="preserve"> it would seem, is unfriendly territory for pursuing the kind of </w:t>
      </w:r>
      <w:r w:rsidRPr="00544C80">
        <w:rPr>
          <w:rStyle w:val="StyleUnderline"/>
        </w:rPr>
        <w:t>reasoned argument that characterizes political deliberation.  Yet when</w:t>
      </w:r>
      <w:r w:rsidRPr="00544C80">
        <w:rPr>
          <w:sz w:val="16"/>
        </w:rPr>
        <w:t xml:space="preserve"> President George W. </w:t>
      </w:r>
      <w:r w:rsidRPr="00544C80">
        <w:rPr>
          <w:rStyle w:val="StyleUnderline"/>
        </w:rPr>
        <w:t>Bush announced that the U</w:t>
      </w:r>
      <w:r w:rsidRPr="00544C80">
        <w:rPr>
          <w:sz w:val="16"/>
        </w:rPr>
        <w:t xml:space="preserve">nited </w:t>
      </w:r>
      <w:r w:rsidRPr="00544C80">
        <w:rPr>
          <w:rStyle w:val="StyleUnderline"/>
        </w:rPr>
        <w:t>S</w:t>
      </w:r>
      <w:r w:rsidRPr="00544C80">
        <w:rPr>
          <w:sz w:val="16"/>
        </w:rPr>
        <w:t xml:space="preserve">tates </w:t>
      </w:r>
      <w:r w:rsidRPr="00544C80">
        <w:rPr>
          <w:rStyle w:val="StyleUnderline"/>
        </w:rPr>
        <w:t>would soon take military action</w:t>
      </w:r>
      <w:r w:rsidRPr="00544C80">
        <w:rPr>
          <w:sz w:val="16"/>
        </w:rPr>
        <w:t xml:space="preserve"> against Saddam Hussein</w:t>
      </w:r>
      <w:r w:rsidRPr="00544C80">
        <w:rPr>
          <w:rStyle w:val="StyleUnderline"/>
        </w:rPr>
        <w:t>, he and his advisors recognized the need to justify the decision</w:t>
      </w:r>
      <w:r w:rsidRPr="00544C80">
        <w:rPr>
          <w:sz w:val="16"/>
        </w:rPr>
        <w:t xml:space="preserve"> </w:t>
      </w:r>
      <w:r w:rsidRPr="00544C80">
        <w:rPr>
          <w:rStyle w:val="StyleUnderline"/>
        </w:rPr>
        <w:t xml:space="preserve">not only to the American people but </w:t>
      </w:r>
      <w:r w:rsidRPr="00544C80">
        <w:rPr>
          <w:sz w:val="16"/>
        </w:rPr>
        <w:t xml:space="preserve">also </w:t>
      </w:r>
      <w:r w:rsidRPr="00544C80">
        <w:rPr>
          <w:rStyle w:val="StyleUnderline"/>
        </w:rPr>
        <w:t>to the world community.</w:t>
      </w:r>
      <w:r w:rsidRPr="00544C80">
        <w:rPr>
          <w:sz w:val="16"/>
        </w:rPr>
        <w:t xml:space="preserve"> Beginning in October 2002, the administration found itself engaged in argument with the U.S. Congress and, later, with the United Nations. During the months of preparation for the war, Bush and his colleagues, in many different forums and at many different times, sought to make the case for a preventive war against Iraq.1 Saddam Hussein, they said, was a threat to the United States because he had or could soon have weapons of mass destruction, and had supported terrorists who might have struck again against the United States. Further, he had tyrannized his own people and destabilized the Middle East.  In Congress and in the United Nations, critics responded, concurring with the judgment that Hussein was a terrible tyrant but challenging the administration on all its arguments in favor of going to war before exhausting the nonmilitary actions that might have controlled the threat. As the debate proceeded, it became clear that almost no one disagreed with the view that the world would be better off if Saddam Hussein no longer ruled in Iraq, but many doubted that he posed an imminent threat, and many questioned whether he actually supported the terrorists who had attacked or were likely to attack the United States.  </w:t>
      </w:r>
      <w:r w:rsidRPr="00544C80">
        <w:rPr>
          <w:rStyle w:val="StyleUnderline"/>
        </w:rPr>
        <w:t xml:space="preserve">This debate did not represent the kind of discussion that deliberative </w:t>
      </w:r>
      <w:r w:rsidRPr="00544C80">
        <w:rPr>
          <w:sz w:val="16"/>
        </w:rPr>
        <w:t xml:space="preserve">democrats </w:t>
      </w:r>
      <w:r w:rsidRPr="00544C80">
        <w:rPr>
          <w:rStyle w:val="StyleUnderline"/>
        </w:rPr>
        <w:t>hope for, and the deliberation was cut short once U.S. troops began their invasion</w:t>
      </w:r>
      <w:r w:rsidRPr="00544C80">
        <w:rPr>
          <w:sz w:val="16"/>
        </w:rPr>
        <w:t xml:space="preserve"> in March 2003. Defenders and critics of the war seriously questioned one another's motives and deeply suspected that the reasons offered were really rationalizations for partisan politics. </w:t>
      </w:r>
      <w:r w:rsidRPr="00544C80">
        <w:rPr>
          <w:rStyle w:val="StyleUnderline"/>
        </w:rPr>
        <w:t xml:space="preserve">The administration, for its part, declined to wait until nonmilitary options had been exhausted, </w:t>
      </w:r>
      <w:r w:rsidRPr="00544C80">
        <w:rPr>
          <w:sz w:val="16"/>
        </w:rPr>
        <w:t xml:space="preserve">when a greater moral consensus might have been reached. But the remarkable fact is that even under the circumstances of war, and in the face of an alleged imminent threat, the government persisted in attempting to justify its decision, and opponents persevered in responding with reasoned critiques of a preventive war.  </w:t>
      </w:r>
      <w:r w:rsidRPr="00544C80">
        <w:rPr>
          <w:rStyle w:val="StyleUnderline"/>
        </w:rPr>
        <w:t xml:space="preserve">The critics are probably right that no amount of deliberation would have prevented the war, </w:t>
      </w:r>
      <w:r w:rsidRPr="00544C80">
        <w:rPr>
          <w:sz w:val="16"/>
        </w:rPr>
        <w:t xml:space="preserve">and the supporters are probably right that some critics would never have defended going to war even if other nonmilitary sanctions had ultimately failed. </w:t>
      </w:r>
      <w:r w:rsidRPr="00544C80">
        <w:rPr>
          <w:rStyle w:val="StyleUnderline"/>
        </w:rPr>
        <w:t>Yet the deliberation that did occur laid the foundation for a more sustained and more informative debate after the U.S. military victory</w:t>
      </w:r>
      <w:r w:rsidRPr="00544C80">
        <w:rPr>
          <w:sz w:val="16"/>
        </w:rPr>
        <w:t xml:space="preserve"> </w:t>
      </w:r>
      <w:r w:rsidRPr="00544C80">
        <w:rPr>
          <w:rStyle w:val="StyleUnderline"/>
        </w:rPr>
        <w:t>than would otherwise have taken place.</w:t>
      </w:r>
      <w:r w:rsidRPr="00544C80">
        <w:rPr>
          <w:sz w:val="16"/>
        </w:rPr>
        <w:t xml:space="preserve"> </w:t>
      </w:r>
      <w:r w:rsidRPr="00544C80">
        <w:rPr>
          <w:rStyle w:val="StyleUnderline"/>
        </w:rPr>
        <w:t>Because the administration had given reasons</w:t>
      </w:r>
      <w:r w:rsidRPr="00544C80">
        <w:rPr>
          <w:sz w:val="16"/>
        </w:rPr>
        <w:t xml:space="preserve"> (such as the threat of the weapons of mass destruction) </w:t>
      </w:r>
      <w:r w:rsidRPr="00544C80">
        <w:rPr>
          <w:rStyle w:val="StyleUnderline"/>
        </w:rPr>
        <w:t>for taking action, critics had more basis to continue to dispute the original decision</w:t>
      </w:r>
      <w:r w:rsidRPr="00544C80">
        <w:rPr>
          <w:sz w:val="16"/>
        </w:rPr>
        <w:t xml:space="preserve">, </w:t>
      </w:r>
      <w:r w:rsidRPr="00544C80">
        <w:rPr>
          <w:rStyle w:val="StyleUnderline"/>
        </w:rPr>
        <w:t>and to challenge the administration's judgment</w:t>
      </w:r>
      <w:r w:rsidRPr="00544C80">
        <w:rPr>
          <w:sz w:val="16"/>
        </w:rPr>
        <w:t xml:space="preserve">. </w:t>
      </w:r>
      <w:r w:rsidRPr="00544C80">
        <w:rPr>
          <w:rStyle w:val="StyleUnderline"/>
        </w:rPr>
        <w:t xml:space="preserve">The imperfect deliberation that preceded the war prepared the ground for the less imperfect deliberation that followed. </w:t>
      </w:r>
      <w:r w:rsidRPr="00544C80">
        <w:rPr>
          <w:sz w:val="16"/>
        </w:rPr>
        <w:t xml:space="preserve"> </w:t>
      </w:r>
      <w:r w:rsidRPr="00544C80">
        <w:rPr>
          <w:rStyle w:val="StyleUnderline"/>
        </w:rPr>
        <w:t>Thus even in a less than friendly environment, deliberative democracy makes an appearance, and with some effect. Both the advocates</w:t>
      </w:r>
      <w:r w:rsidRPr="00544C80">
        <w:rPr>
          <w:sz w:val="16"/>
        </w:rPr>
        <w:t xml:space="preserve"> </w:t>
      </w:r>
      <w:r w:rsidRPr="00544C80">
        <w:rPr>
          <w:rStyle w:val="StyleUnderline"/>
        </w:rPr>
        <w:t>and the foes</w:t>
      </w:r>
      <w:r w:rsidRPr="00544C80">
        <w:rPr>
          <w:sz w:val="16"/>
        </w:rPr>
        <w:t xml:space="preserve"> of the war acted as if they </w:t>
      </w:r>
      <w:r w:rsidRPr="00544C80">
        <w:rPr>
          <w:rStyle w:val="StyleUnderline"/>
        </w:rPr>
        <w:t>recognized an obligation to justify their views to their fellow citizens</w:t>
      </w:r>
      <w:r w:rsidRPr="00544C80">
        <w:rPr>
          <w:sz w:val="16"/>
        </w:rPr>
        <w:t>. (That their motives were political or partisan is less important than that their actions were responsive to this obligation.) This problematic episode can help us discern the defining characteristics of deliberative democracy if we attend to both the presence and the absence of those characteristics in the debate about the war.</w:t>
      </w:r>
    </w:p>
    <w:p w14:paraId="3A7CFDC0" w14:textId="77777777" w:rsidR="004A4BB3" w:rsidRPr="00DE35F0" w:rsidRDefault="004A4BB3" w:rsidP="00DE35F0"/>
    <w:p w14:paraId="2609DA39" w14:textId="77777777" w:rsidR="00DE35F0" w:rsidRDefault="00DE35F0" w:rsidP="00B55AD5"/>
    <w:p w14:paraId="548B8D13" w14:textId="167F5AFA" w:rsidR="007F1948" w:rsidRDefault="000E7DB9" w:rsidP="00EF0ACC">
      <w:pPr>
        <w:pStyle w:val="Heading1"/>
      </w:pPr>
      <w:r>
        <w:t>Everything is Awesome!</w:t>
      </w:r>
    </w:p>
    <w:p w14:paraId="0E23F62D" w14:textId="14A7DF69" w:rsidR="00F67AA9" w:rsidRDefault="00F67AA9" w:rsidP="00F67AA9"/>
    <w:p w14:paraId="0732886E" w14:textId="1BC43613" w:rsidR="00F67AA9" w:rsidRPr="00F67AA9" w:rsidRDefault="00F67AA9" w:rsidP="00F67AA9">
      <w:pPr>
        <w:pStyle w:val="Heading2"/>
      </w:pPr>
      <w:r>
        <w:t>General</w:t>
      </w:r>
    </w:p>
    <w:p w14:paraId="22213359" w14:textId="6EBBAEC7" w:rsidR="00EF0ACC" w:rsidRDefault="00EF0ACC" w:rsidP="00EF0ACC"/>
    <w:p w14:paraId="1DCDB430" w14:textId="77777777" w:rsidR="00F67AA9" w:rsidRDefault="00F67AA9" w:rsidP="00F67AA9">
      <w:pPr>
        <w:pStyle w:val="Heading3"/>
      </w:pPr>
      <w:r>
        <w:t xml:space="preserve">Improving – Denial Bad </w:t>
      </w:r>
    </w:p>
    <w:p w14:paraId="778648D6" w14:textId="77777777" w:rsidR="00F67AA9" w:rsidRDefault="00F67AA9" w:rsidP="00F67AA9"/>
    <w:p w14:paraId="75A52ACE" w14:textId="77777777" w:rsidR="00F67AA9" w:rsidRDefault="00F67AA9" w:rsidP="00F67AA9"/>
    <w:p w14:paraId="5C6824C9" w14:textId="77777777" w:rsidR="00F67AA9" w:rsidRDefault="00F67AA9" w:rsidP="00F67AA9"/>
    <w:p w14:paraId="225807EA" w14:textId="77777777" w:rsidR="00F67AA9" w:rsidRDefault="00F67AA9" w:rsidP="00F67AA9">
      <w:pPr>
        <w:pStyle w:val="Heading4"/>
      </w:pPr>
      <w:r>
        <w:t>The world is improving --- denying facts is a cultural acquiesces to authoritarian populism and repressivism – incremental change is key</w:t>
      </w:r>
    </w:p>
    <w:p w14:paraId="26346E22" w14:textId="77777777" w:rsidR="00F67AA9" w:rsidRPr="005D3674" w:rsidRDefault="00F67AA9" w:rsidP="00F67AA9">
      <w:r>
        <w:t xml:space="preserve">**the alt is worse than the squo </w:t>
      </w:r>
    </w:p>
    <w:p w14:paraId="4471C4D3" w14:textId="77777777" w:rsidR="00F67AA9" w:rsidRDefault="00F67AA9" w:rsidP="00F67AA9">
      <w:r w:rsidRPr="00264FAC">
        <w:rPr>
          <w:rStyle w:val="Style13ptBold"/>
        </w:rPr>
        <w:t>Pinker and Bethume, 18</w:t>
      </w:r>
      <w:r>
        <w:t xml:space="preserve"> – (Steven Pinker, Johnstone Family Professor in the Department of Psychology at Harvard University, elected member of the National Academy of Sciences, a two-time Pulitzer Prize finalist, a Humanist of the Year, a recipient of nine honorary doctorates, Chair of the Usage Panel of the American Heritage Dictionary; Brian Bethume, professor in the Economics Department at the Morrissey College of Arts &amp; Sciences at Boston College; “Steven Pinker: The world is getting better, not worse. Seriously.,” Mar 6, 2018, Macleans.ca, </w:t>
      </w:r>
      <w:hyperlink r:id="rId11" w:history="1">
        <w:r w:rsidRPr="00A73292">
          <w:rPr>
            <w:rStyle w:val="Hyperlink"/>
          </w:rPr>
          <w:t>https://www.macleans.ca/society/steven-pinker-the-world-is-getting-better-not-worse-seriously/</w:t>
        </w:r>
      </w:hyperlink>
      <w:r>
        <w:t xml:space="preserve">) // kt </w:t>
      </w:r>
    </w:p>
    <w:p w14:paraId="5B98AE83" w14:textId="77777777" w:rsidR="00F67AA9" w:rsidRPr="00264FAC" w:rsidRDefault="00F67AA9" w:rsidP="00F67AA9">
      <w:pPr>
        <w:rPr>
          <w:sz w:val="16"/>
        </w:rPr>
      </w:pPr>
      <w:r w:rsidRPr="00264FAC">
        <w:rPr>
          <w:sz w:val="16"/>
        </w:rPr>
        <w:t xml:space="preserve">Pinker’s conclusions were counterintuitive in many intellectual circles, to say the least, and Better Angels almost instantly became one the most controversial books of the 21st century. It was heaped with praise and awards by those who thought the statistics proved the author’s case, and strongly attacked by those who thought Pinker misunderstood or glossed over the true nature and extent of modern violence. Now, </w:t>
      </w:r>
      <w:r w:rsidRPr="00264FAC">
        <w:rPr>
          <w:rStyle w:val="StyleUnderline"/>
        </w:rPr>
        <w:t>in his latest book, Enlightenment Now, Pinker has extended his investigation of violence to several other indices of human well-being, finding them all hugely improved</w:t>
      </w:r>
      <w:r w:rsidRPr="00264FAC">
        <w:rPr>
          <w:sz w:val="16"/>
        </w:rPr>
        <w:t xml:space="preserve">. </w:t>
      </w:r>
      <w:r w:rsidRPr="00264FAC">
        <w:rPr>
          <w:rStyle w:val="StyleUnderline"/>
        </w:rPr>
        <w:t>He not only ties those advances more tightly to the Enlightenment than before, but warns that the Enlightenment ideal itself—the commitment to science, reason and toleration—is under threat</w:t>
      </w:r>
      <w:r w:rsidRPr="00264FAC">
        <w:rPr>
          <w:sz w:val="16"/>
        </w:rPr>
        <w:t xml:space="preserve">.Q: This is a vast book, which ranges across large areas of human affairs, and demonstrates results that will be surprising and arguable to a lot of people. What prompted you, in terms of your own concerns about the state of things, to write it now? A: It was in some ways a sequel to The Better Angels of Our Nature, which documented the many ways in which violence, when assessed quantitatively, was in historical decline. That was—still is—a fact virtually unknown other than to the experts who had actually documented the evidence. After publishing Better Angels, I began to come across other </w:t>
      </w:r>
      <w:r w:rsidRPr="00264FAC">
        <w:rPr>
          <w:rStyle w:val="Emphasis"/>
        </w:rPr>
        <w:t>data sets showing that other measures pertinent to human flourishing had shown substantial historical decreases or increases, including education, poverty, disease, longevity, leisure time and safety</w:t>
      </w:r>
      <w:r w:rsidRPr="00264FAC">
        <w:rPr>
          <w:sz w:val="16"/>
        </w:rPr>
        <w:t xml:space="preserve">. So I wrote this for the same reason that I was impelled to publish the first book— namely, </w:t>
      </w:r>
      <w:r w:rsidRPr="00264FAC">
        <w:rPr>
          <w:rStyle w:val="StyleUnderline"/>
        </w:rPr>
        <w:t>these are important facts about human history that are not appreciated, but highly significant in terms of our understanding of the current human condition.</w:t>
      </w:r>
      <w:r>
        <w:rPr>
          <w:rStyle w:val="StyleUnderline"/>
        </w:rPr>
        <w:t xml:space="preserve"> </w:t>
      </w:r>
      <w:r w:rsidRPr="00264FAC">
        <w:rPr>
          <w:sz w:val="16"/>
        </w:rPr>
        <w:t xml:space="preserve">Q: In some ways a sequel, then, but in other ways, is this a response to a particular political moment, to the days of Trump and Brexit? A: Not precisely. </w:t>
      </w:r>
      <w:r w:rsidRPr="00264FAC">
        <w:rPr>
          <w:rStyle w:val="StyleUnderline"/>
        </w:rPr>
        <w:t>I conceived the book when Donald Trump was still a national joke</w:t>
      </w:r>
      <w:r w:rsidRPr="00264FAC">
        <w:rPr>
          <w:sz w:val="16"/>
        </w:rPr>
        <w:t xml:space="preserve">. But I came to realize that, </w:t>
      </w:r>
      <w:r w:rsidRPr="00264FAC">
        <w:rPr>
          <w:rStyle w:val="StyleUnderline"/>
        </w:rPr>
        <w:t xml:space="preserve">more than ever, </w:t>
      </w:r>
      <w:r w:rsidRPr="00264FAC">
        <w:rPr>
          <w:rStyle w:val="Emphasis"/>
        </w:rPr>
        <w:t>people want to know what it is that we should affirm if we’re not populists or nationalists or religious fundamentalists or reactionaries or fascists or communists.</w:t>
      </w:r>
      <w:r>
        <w:rPr>
          <w:rStyle w:val="Emphasis"/>
        </w:rPr>
        <w:t xml:space="preserve"> </w:t>
      </w:r>
      <w:r w:rsidRPr="00264FAC">
        <w:rPr>
          <w:sz w:val="16"/>
        </w:rPr>
        <w:t xml:space="preserve">Q: A good half dozen things you are not—I take it you were looking for something on the positive side as a descriptive? A: </w:t>
      </w:r>
      <w:r w:rsidRPr="00264FAC">
        <w:rPr>
          <w:rStyle w:val="StyleUnderline"/>
        </w:rPr>
        <w:t xml:space="preserve">There’s a real gap in our belief and value systems, even among many educated people </w:t>
      </w:r>
      <w:r w:rsidRPr="00264FAC">
        <w:rPr>
          <w:sz w:val="16"/>
        </w:rPr>
        <w:t xml:space="preserve">who are not on those extremes. </w:t>
      </w:r>
      <w:r w:rsidRPr="00264FAC">
        <w:rPr>
          <w:rStyle w:val="Emphasis"/>
        </w:rPr>
        <w:t xml:space="preserve">What exactly are we defending when we—those of us who are not Trumpists or European populists or fundamentalists—defend not just past beneficial developments but the ideas and values behind them all? </w:t>
      </w:r>
      <w:r w:rsidRPr="00264FAC">
        <w:rPr>
          <w:sz w:val="16"/>
        </w:rPr>
        <w:t xml:space="preserve">When I set out to document those historical improvements I wanted to explain them too, and I identified the project of </w:t>
      </w:r>
      <w:r w:rsidRPr="00264FAC">
        <w:rPr>
          <w:rStyle w:val="StyleUnderline"/>
        </w:rPr>
        <w:t>the Enlightenment—sometimes also called cosmopolitan liberalism or secular humanism</w:t>
      </w:r>
      <w:r w:rsidRPr="00264FAC">
        <w:rPr>
          <w:sz w:val="16"/>
        </w:rPr>
        <w:t xml:space="preserve">—as the single most pervasive cause. It really </w:t>
      </w:r>
      <w:r w:rsidRPr="00264FAC">
        <w:rPr>
          <w:rStyle w:val="StyleUnderline"/>
        </w:rPr>
        <w:t>is a coherent belief system and a coherent agenda for how we should deal with our problems</w:t>
      </w:r>
      <w:r w:rsidRPr="00264FAC">
        <w:rPr>
          <w:sz w:val="16"/>
        </w:rPr>
        <w:t xml:space="preserve">. The data on human improvement vindicate this system of beliefs. Q: You’ve written about how “incredulous” you were at some of the reactions to Better Angels, to your graphs and studies laying out the worldwide decline in violence. There are entire bodies of intellectual thought that don’t like what you’re claiming. A: Indeed. I found that </w:t>
      </w:r>
      <w:r w:rsidRPr="00264FAC">
        <w:rPr>
          <w:rStyle w:val="StyleUnderline"/>
        </w:rPr>
        <w:t>there is a pervasive assumption that to be a serious intellectual you have to be in a state of constant indignation and dudgeon about the state of the world, in particular Western institutions</w:t>
      </w:r>
      <w:r w:rsidRPr="00264FAC">
        <w:rPr>
          <w:sz w:val="16"/>
        </w:rPr>
        <w:t xml:space="preserve">. Even pointing out obvious facts— </w:t>
      </w:r>
      <w:r w:rsidRPr="00264FAC">
        <w:rPr>
          <w:rStyle w:val="Emphasis"/>
        </w:rPr>
        <w:t>lifespans are increasing, the developing world is climbing out of poverty, war deaths have gone down</w:t>
      </w:r>
      <w:r w:rsidRPr="00264FAC">
        <w:rPr>
          <w:sz w:val="16"/>
        </w:rPr>
        <w:t xml:space="preserve">—is met with incomprehension almost. Some people are opposed to even conceding the use of empirical demonstrations. Those studies could have gone the other way, it could be that global poverty is increasing, though it happens not to be. It could be that death in war has been soaring, but in fact it has been plummeting. But </w:t>
      </w:r>
      <w:r w:rsidRPr="00264FAC">
        <w:rPr>
          <w:rStyle w:val="StyleUnderline"/>
        </w:rPr>
        <w:t>many intellectuals commentators, educated people, are simply unprepared not just for the possibility that things might have gotten better</w:t>
      </w:r>
      <w:r w:rsidRPr="00264FAC">
        <w:rPr>
          <w:sz w:val="16"/>
        </w:rPr>
        <w:t xml:space="preserve"> but that we should even look to see whether that’s true. </w:t>
      </w:r>
      <w:r w:rsidRPr="00264FAC">
        <w:rPr>
          <w:rStyle w:val="Emphasis"/>
        </w:rPr>
        <w:t>People mistake that work for optimism, rose-tinted glasses, looking on the bright side. It’s none of those, it’s just looking at facts.</w:t>
      </w:r>
      <w:r>
        <w:rPr>
          <w:rStyle w:val="Emphasis"/>
        </w:rPr>
        <w:t xml:space="preserve"> </w:t>
      </w:r>
      <w:r w:rsidRPr="00264FAC">
        <w:rPr>
          <w:sz w:val="16"/>
        </w:rPr>
        <w:t xml:space="preserve">Q: What kind of reaction are you getting this time around? More of the same? A: It’s hot. It’s pretty polarized. There have been some spectacular reviews. On his website, Bill Gates identified it as the best new book he’s ever read—that used to be Better Angels. But there has been sniping as well, some of which does repeat incomprehension at the possibility that we can measure human well-being or that even if we could measure that, data isn’t proof. So I’m Mr. Sunshine or Dr. Pangloss. There’s so much reluctance to even look at the facts that they are virtually unknown. As [late Swedish international health expert] Hans Rosling points out, in polls that assess people’s judgment about which way the world is heading, humans perform worse than chimpanzees. That’s because chimps guess at random, and </w:t>
      </w:r>
      <w:r w:rsidRPr="00264FAC">
        <w:rPr>
          <w:rStyle w:val="StyleUnderline"/>
        </w:rPr>
        <w:t>people, including many experts, are systematically and mistakenly pessimistic even on the most basic questions</w:t>
      </w:r>
      <w:r w:rsidRPr="00264FAC">
        <w:rPr>
          <w:sz w:val="16"/>
        </w:rPr>
        <w:t xml:space="preserve">. Ask “Do you think that extreme poverty over the last 20 years has increased or decreased globally?” the majority of people answer that it has increased, and that’s just dead wrong. Q: You’re saying that </w:t>
      </w:r>
      <w:r w:rsidRPr="00264FAC">
        <w:rPr>
          <w:rStyle w:val="Emphasis"/>
        </w:rPr>
        <w:t>people are more pessimistic than they need to be about the world’s trajectory</w:t>
      </w:r>
      <w:r w:rsidRPr="00264FAC">
        <w:rPr>
          <w:sz w:val="16"/>
        </w:rPr>
        <w:t xml:space="preserve">. Yet you still feel </w:t>
      </w:r>
      <w:r w:rsidRPr="00264FAC">
        <w:rPr>
          <w:rStyle w:val="StyleUnderline"/>
        </w:rPr>
        <w:t>the Enlightenment project</w:t>
      </w:r>
      <w:r w:rsidRPr="00264FAC">
        <w:rPr>
          <w:sz w:val="16"/>
        </w:rPr>
        <w:t xml:space="preserve">, its whole approach to human affairs, </w:t>
      </w:r>
      <w:r w:rsidRPr="00264FAC">
        <w:rPr>
          <w:rStyle w:val="StyleUnderline"/>
        </w:rPr>
        <w:t>is under threat</w:t>
      </w:r>
      <w:r w:rsidRPr="00264FAC">
        <w:rPr>
          <w:sz w:val="16"/>
        </w:rPr>
        <w:t xml:space="preserve">. A: </w:t>
      </w:r>
      <w:r w:rsidRPr="00264FAC">
        <w:rPr>
          <w:rStyle w:val="StyleUnderline"/>
        </w:rPr>
        <w:t>It always has been.</w:t>
      </w:r>
      <w:r w:rsidRPr="00264FAC">
        <w:rPr>
          <w:sz w:val="16"/>
        </w:rPr>
        <w:t xml:space="preserve"> No sooner did the Enlightenment appear than a counter-Enlightenment arose. At various times it’s been nationalism, fascism, religious fundamentalism, ideological blinkers, tribalism—they all pushed back against reason, skepticism, cosmopolitanism. </w:t>
      </w:r>
      <w:r w:rsidRPr="00264FAC">
        <w:rPr>
          <w:rStyle w:val="Emphasis"/>
        </w:rPr>
        <w:t>Now I worry about authoritarian populism on the right, Trumpism and Putinism</w:t>
      </w:r>
      <w:r w:rsidRPr="00264FAC">
        <w:rPr>
          <w:sz w:val="16"/>
        </w:rPr>
        <w:t xml:space="preserve">. </w:t>
      </w:r>
      <w:r w:rsidRPr="00264FAC">
        <w:rPr>
          <w:rStyle w:val="Emphasis"/>
        </w:rPr>
        <w:t>I worry about illiberals on the left,</w:t>
      </w:r>
      <w:r w:rsidRPr="00264FAC">
        <w:rPr>
          <w:sz w:val="16"/>
        </w:rPr>
        <w:t xml:space="preserve"> </w:t>
      </w:r>
      <w:r w:rsidRPr="00264FAC">
        <w:rPr>
          <w:rStyle w:val="StyleUnderline"/>
        </w:rPr>
        <w:t>the repression of heterodox opinions on university campuses and the repressive orthodoxy many universities are trying to impose.</w:t>
      </w:r>
      <w:r w:rsidRPr="00264FAC">
        <w:rPr>
          <w:sz w:val="16"/>
        </w:rPr>
        <w:t xml:space="preserve"> </w:t>
      </w:r>
      <w:r w:rsidRPr="00264FAC">
        <w:rPr>
          <w:rStyle w:val="Emphasis"/>
        </w:rPr>
        <w:t>Both extremes are a threat to Enlightenment values</w:t>
      </w:r>
      <w:r w:rsidRPr="00264FAC">
        <w:rPr>
          <w:sz w:val="16"/>
        </w:rPr>
        <w:t>—</w:t>
      </w:r>
      <w:r w:rsidRPr="00264FAC">
        <w:rPr>
          <w:rStyle w:val="Emphasis"/>
        </w:rPr>
        <w:t>we need as many ideas as possible and we need an arena in which we can evaluate them</w:t>
      </w:r>
      <w:r w:rsidRPr="00264FAC">
        <w:rPr>
          <w:sz w:val="16"/>
        </w:rPr>
        <w:t xml:space="preserve">. By the way, the more I look at the data, the more appreciation I have for our home and native land. Canada is doing pretty well in measures of human well-being like lifespan, health and education. All countries are going to have problems, but grade it on a curve and Canada comes out as a particularly impressive country. Q: I would think </w:t>
      </w:r>
      <w:r w:rsidRPr="00264FAC">
        <w:rPr>
          <w:rStyle w:val="Emphasis"/>
        </w:rPr>
        <w:t xml:space="preserve">it’s partly our commitment to </w:t>
      </w:r>
      <w:r w:rsidRPr="00264FAC">
        <w:rPr>
          <w:sz w:val="16"/>
        </w:rPr>
        <w:t xml:space="preserve">the </w:t>
      </w:r>
      <w:r w:rsidRPr="00264FAC">
        <w:rPr>
          <w:rStyle w:val="Emphasis"/>
        </w:rPr>
        <w:t>incrementalism</w:t>
      </w:r>
      <w:r w:rsidRPr="00264FAC">
        <w:rPr>
          <w:sz w:val="16"/>
        </w:rPr>
        <w:t xml:space="preserve"> you champion in your book</w:t>
      </w:r>
      <w:r w:rsidRPr="00264FAC">
        <w:rPr>
          <w:rStyle w:val="Emphasis"/>
        </w:rPr>
        <w:t>. Step by step, brick by brick, not try to fix everything immediately</w:t>
      </w:r>
      <w:r w:rsidRPr="00264FAC">
        <w:rPr>
          <w:sz w:val="16"/>
        </w:rPr>
        <w:t xml:space="preserve">. A: Exactly, I think that’s quite right. Q: </w:t>
      </w:r>
      <w:r w:rsidRPr="00264FAC">
        <w:rPr>
          <w:rStyle w:val="StyleUnderline"/>
        </w:rPr>
        <w:t>There are a number of looming future problems, including artificial intelligence</w:t>
      </w:r>
      <w:r w:rsidRPr="00264FAC">
        <w:rPr>
          <w:sz w:val="16"/>
        </w:rPr>
        <w:t>—the potential of which worries as much as it impresses many experts, Elon Musk for one—</w:t>
      </w:r>
      <w:r w:rsidRPr="00264FAC">
        <w:rPr>
          <w:rStyle w:val="StyleUnderline"/>
        </w:rPr>
        <w:t>and climate change</w:t>
      </w:r>
      <w:r w:rsidRPr="00264FAC">
        <w:rPr>
          <w:sz w:val="16"/>
        </w:rPr>
        <w:t xml:space="preserve">, that critics on the left associate with Enlightenment attitudes, including neo-liberal economics. How do you respond to that? A: </w:t>
      </w:r>
      <w:r w:rsidRPr="00264FAC">
        <w:rPr>
          <w:rStyle w:val="Emphasis"/>
        </w:rPr>
        <w:t>Climate change is our most serious issue, but it’s not a problem of neo-liberal economics</w:t>
      </w:r>
      <w:r w:rsidRPr="00264FAC">
        <w:rPr>
          <w:sz w:val="16"/>
        </w:rPr>
        <w:t xml:space="preserve">. </w:t>
      </w:r>
      <w:r w:rsidRPr="00264FAC">
        <w:rPr>
          <w:rStyle w:val="Emphasis"/>
        </w:rPr>
        <w:t xml:space="preserve">It was the Communist regimes that had by far the worst record for carbon emissions. </w:t>
      </w:r>
      <w:r w:rsidRPr="00264FAC">
        <w:rPr>
          <w:rStyle w:val="StyleUnderline"/>
        </w:rPr>
        <w:t>Mao forced millions of peasants to set up backyard smelters, producing copious carbon emissions and zero economic output</w:t>
      </w:r>
      <w:r w:rsidRPr="00264FAC">
        <w:rPr>
          <w:sz w:val="16"/>
        </w:rPr>
        <w:t xml:space="preserve">. There is a graph in the book demonstrating that </w:t>
      </w:r>
      <w:r w:rsidRPr="00264FAC">
        <w:rPr>
          <w:rStyle w:val="StyleUnderline"/>
        </w:rPr>
        <w:t>Communist China’s carbon emissions were literally off the charts</w:t>
      </w:r>
      <w:r w:rsidRPr="00264FAC">
        <w:rPr>
          <w:sz w:val="16"/>
        </w:rPr>
        <w:t xml:space="preserve">—I couldn’t even fit them into the graph without truncating the top edge. So yes, </w:t>
      </w:r>
      <w:r w:rsidRPr="00264FAC">
        <w:rPr>
          <w:rStyle w:val="Emphasis"/>
        </w:rPr>
        <w:t>carbon-caused climate change is a problem, but not one of free-market economies</w:t>
      </w:r>
      <w:r w:rsidRPr="00264FAC">
        <w:rPr>
          <w:sz w:val="16"/>
        </w:rPr>
        <w:t xml:space="preserve">. Q: Do you have some of the worries sometimes expressed by international affairs historians about the effect of the Long Peace? That’s the idea that when we don’t have fresh memories of disaster and its costs, we start bumbling into it again. On the flip side, which you discuss, is that disaster—after we’ve paid the price—moves us forward: human rights got a significant boost after the Second World War. Is the fact that nothing comparable to the world wars has happened since 1945 actually potentially harmful? A: Well, I don’t think it’s a problem that nothing has gone seriously wrong. But </w:t>
      </w:r>
      <w:r w:rsidRPr="00264FAC">
        <w:rPr>
          <w:rStyle w:val="StyleUnderline"/>
        </w:rPr>
        <w:t>there can be a problem in inadequate appreciation of history</w:t>
      </w:r>
      <w:r w:rsidRPr="00264FAC">
        <w:rPr>
          <w:sz w:val="16"/>
        </w:rPr>
        <w:t xml:space="preserve">. We must remember the things that did go wrong, and not just the Second World War, although that is the worst thing that ever happened in history, but episodes like the Vietnam War, the Iran-Iraq War in the ‘80s, the civil wars that raged all over Africa and Latin America, the crime boom of the 1960s. </w:t>
      </w:r>
      <w:r w:rsidRPr="00264FAC">
        <w:rPr>
          <w:rStyle w:val="StyleUnderline"/>
        </w:rPr>
        <w:t>They are events that the world overcame, and we forget them at our peril—</w:t>
      </w:r>
      <w:r w:rsidRPr="00264FAC">
        <w:rPr>
          <w:sz w:val="16"/>
        </w:rPr>
        <w:t xml:space="preserve">because then we’re apt to think that the things that go right are our birthrights not hard-won accomplishments Q: You do recognize, as you note the Enlightenment itself did, </w:t>
      </w:r>
      <w:r w:rsidRPr="00264FAC">
        <w:rPr>
          <w:rStyle w:val="StyleUnderline"/>
        </w:rPr>
        <w:t>the other strands of human nature, our irrationality, tribalism, deference to authority et al</w:t>
      </w:r>
      <w:r w:rsidRPr="00264FAC">
        <w:rPr>
          <w:sz w:val="16"/>
        </w:rPr>
        <w:t xml:space="preserve">. How do you counter them? A: They </w:t>
      </w:r>
      <w:r w:rsidRPr="00264FAC">
        <w:rPr>
          <w:rStyle w:val="Emphasis"/>
        </w:rPr>
        <w:t>are modifiable</w:t>
      </w:r>
      <w:r w:rsidRPr="00264FAC">
        <w:rPr>
          <w:sz w:val="16"/>
        </w:rPr>
        <w:t xml:space="preserve">. </w:t>
      </w:r>
      <w:r w:rsidRPr="00264FAC">
        <w:rPr>
          <w:rStyle w:val="Emphasis"/>
        </w:rPr>
        <w:t>They are currents in human nature but only currents, not determinants</w:t>
      </w:r>
      <w:r w:rsidRPr="00264FAC">
        <w:rPr>
          <w:sz w:val="16"/>
        </w:rPr>
        <w:t xml:space="preserve">. </w:t>
      </w:r>
      <w:r w:rsidRPr="00264FAC">
        <w:rPr>
          <w:rStyle w:val="StyleUnderline"/>
        </w:rPr>
        <w:t>There are also parts of human nature that mitigate their effect.</w:t>
      </w:r>
      <w:r w:rsidRPr="00264FAC">
        <w:rPr>
          <w:sz w:val="16"/>
        </w:rPr>
        <w:t xml:space="preserve"> </w:t>
      </w:r>
      <w:r w:rsidRPr="00264FAC">
        <w:rPr>
          <w:rStyle w:val="Emphasis"/>
        </w:rPr>
        <w:t>We have the capacity for empathy, for self-control</w:t>
      </w:r>
      <w:r w:rsidRPr="00264FAC">
        <w:rPr>
          <w:sz w:val="16"/>
        </w:rPr>
        <w:t xml:space="preserve">, </w:t>
      </w:r>
      <w:r w:rsidRPr="00264FAC">
        <w:rPr>
          <w:rStyle w:val="StyleUnderline"/>
        </w:rPr>
        <w:t>for cognitive processes that allow us to share our discoveries and accomplishments</w:t>
      </w:r>
      <w:r w:rsidRPr="00264FAC">
        <w:rPr>
          <w:sz w:val="16"/>
        </w:rPr>
        <w:t xml:space="preserve">. Many features of human nature come with various knobs and sliders that adjust them to circumstances. Our tribalism can be expressed as a desire that our nation conquer as much territory as possible, or as loyalty to a sports team, pride in your city or country. So </w:t>
      </w:r>
      <w:r w:rsidRPr="00264FAC">
        <w:rPr>
          <w:rStyle w:val="StyleUnderline"/>
        </w:rPr>
        <w:t>we shouldn’t imagine we could ever engineer it out of us altogether, but just make sure that it gets expressed in socially beneficial ways.</w:t>
      </w:r>
    </w:p>
    <w:p w14:paraId="27168A88" w14:textId="77777777" w:rsidR="00F67AA9" w:rsidRDefault="00F67AA9" w:rsidP="00F67AA9"/>
    <w:p w14:paraId="26CD3C21" w14:textId="77777777" w:rsidR="00F67AA9" w:rsidRDefault="00F67AA9" w:rsidP="00F67AA9">
      <w:pPr>
        <w:pStyle w:val="Heading4"/>
      </w:pPr>
      <w:r>
        <w:t xml:space="preserve">Controlling political structures rely on pessimism – ignoring the myriad instances of improvement actively prevents meaningful change </w:t>
      </w:r>
    </w:p>
    <w:p w14:paraId="2A8884B9" w14:textId="77777777" w:rsidR="00F67AA9" w:rsidRDefault="00F67AA9" w:rsidP="00F67AA9">
      <w:r w:rsidRPr="00140CDA">
        <w:rPr>
          <w:rStyle w:val="Style13ptBold"/>
        </w:rPr>
        <w:t>Bailey, 16</w:t>
      </w:r>
      <w:r>
        <w:t xml:space="preserve"> – (Ronald, award-winning science correspondent for Reason magazine and Reason.com, 10-14-2016, "There’s Never Been A Better Time to Be Alive," **Citing: Johan Norberg’s Progress: Ten Reasons to Look Forward to the Future, Senior Fellow at ECIPE and a Senior Fellow at Centre for the New Europe, Reason, </w:t>
      </w:r>
      <w:hyperlink r:id="rId12" w:history="1">
        <w:r w:rsidRPr="00626799">
          <w:rPr>
            <w:rStyle w:val="Hyperlink"/>
          </w:rPr>
          <w:t>http://reason.com/archives/2016/10/14/theres-never-been-a-better-time-to-be-al</w:t>
        </w:r>
      </w:hyperlink>
      <w:r>
        <w:t xml:space="preserve">) // kt </w:t>
      </w:r>
    </w:p>
    <w:p w14:paraId="525872AA" w14:textId="77777777" w:rsidR="00F67AA9" w:rsidRPr="00140CDA" w:rsidRDefault="00F67AA9" w:rsidP="00F67AA9">
      <w:pPr>
        <w:rPr>
          <w:rStyle w:val="Emphasis"/>
        </w:rPr>
      </w:pPr>
      <w:r w:rsidRPr="00140CDA">
        <w:rPr>
          <w:sz w:val="16"/>
        </w:rPr>
        <w:t xml:space="preserve">Johan Norberg wrote his excellent new book Progress for three reasons. First, because </w:t>
      </w:r>
      <w:r w:rsidRPr="00BA4AEC">
        <w:rPr>
          <w:rStyle w:val="StyleUnderline"/>
        </w:rPr>
        <w:t>something important happened</w:t>
      </w:r>
      <w:r w:rsidRPr="00140CDA">
        <w:rPr>
          <w:sz w:val="16"/>
        </w:rPr>
        <w:t xml:space="preserve">. Second, because </w:t>
      </w:r>
      <w:r w:rsidRPr="00BA4AEC">
        <w:rPr>
          <w:rStyle w:val="StyleUnderline"/>
        </w:rPr>
        <w:t>no one believes it. And</w:t>
      </w:r>
      <w:r w:rsidRPr="00140CDA">
        <w:rPr>
          <w:sz w:val="16"/>
        </w:rPr>
        <w:t xml:space="preserve"> third, because </w:t>
      </w:r>
      <w:r w:rsidRPr="00BA4AEC">
        <w:rPr>
          <w:rStyle w:val="StyleUnderline"/>
        </w:rPr>
        <w:t>it's dangerous that they don't believe it</w:t>
      </w:r>
      <w:r w:rsidRPr="00140CDA">
        <w:rPr>
          <w:sz w:val="16"/>
        </w:rPr>
        <w:t xml:space="preserve">. </w:t>
      </w:r>
      <w:r w:rsidRPr="00BA4AEC">
        <w:rPr>
          <w:rStyle w:val="Emphasis"/>
        </w:rPr>
        <w:t>Norberg's book comprehensively documents the myriad ways the state of humanity has vastly improved</w:t>
      </w:r>
      <w:r w:rsidRPr="00140CDA">
        <w:rPr>
          <w:sz w:val="16"/>
        </w:rPr>
        <w:t xml:space="preserve"> over the past couple of centuries. </w:t>
      </w:r>
      <w:r w:rsidRPr="00BA4AEC">
        <w:rPr>
          <w:rStyle w:val="StyleUnderline"/>
        </w:rPr>
        <w:t>Global life expectancy was just 31 years in 1900. Now it has risen to over 71 years</w:t>
      </w:r>
      <w:r w:rsidRPr="00140CDA">
        <w:rPr>
          <w:sz w:val="16"/>
        </w:rPr>
        <w:t xml:space="preserve">. In 1800, no country on earth had a life expectancy greater than 40 years. </w:t>
      </w:r>
      <w:r w:rsidRPr="00BA4AEC">
        <w:rPr>
          <w:rStyle w:val="StyleUnderline"/>
        </w:rPr>
        <w:t>Now no country has a life expectancy under 40 years.</w:t>
      </w:r>
      <w:r w:rsidRPr="00140CDA">
        <w:rPr>
          <w:sz w:val="16"/>
        </w:rPr>
        <w:t xml:space="preserve"> </w:t>
      </w:r>
      <w:r w:rsidRPr="00BA4AEC">
        <w:rPr>
          <w:rStyle w:val="Emphasis"/>
        </w:rPr>
        <w:t>And people aren't just living longer; they're living longer with fewer disabilities</w:t>
      </w:r>
      <w:r w:rsidRPr="00140CDA">
        <w:rPr>
          <w:sz w:val="16"/>
        </w:rPr>
        <w:t xml:space="preserve">. </w:t>
      </w:r>
      <w:r w:rsidRPr="00BA4AEC">
        <w:rPr>
          <w:rStyle w:val="StyleUnderline"/>
        </w:rPr>
        <w:t>The World Bank has defined the level of abject poverty at the equivalent of $2 per day</w:t>
      </w:r>
      <w:r w:rsidRPr="00140CDA">
        <w:rPr>
          <w:sz w:val="16"/>
        </w:rPr>
        <w:t xml:space="preserve">. </w:t>
      </w:r>
      <w:r w:rsidRPr="00BA4AEC">
        <w:rPr>
          <w:rStyle w:val="StyleUnderline"/>
        </w:rPr>
        <w:t>In 1800, when world population was around one billion, 94 percent of our ancestors lived in abject poverty.</w:t>
      </w:r>
      <w:r w:rsidRPr="00140CDA">
        <w:rPr>
          <w:sz w:val="16"/>
        </w:rPr>
        <w:t xml:space="preserve"> </w:t>
      </w:r>
      <w:r w:rsidRPr="00BA4AEC">
        <w:rPr>
          <w:rStyle w:val="StyleUnderline"/>
        </w:rPr>
        <w:t>In 1990, some 37 percent of people still lived below the abject poverty line</w:t>
      </w:r>
      <w:r w:rsidRPr="00140CDA">
        <w:rPr>
          <w:sz w:val="16"/>
        </w:rPr>
        <w:t xml:space="preserve">. </w:t>
      </w:r>
      <w:r w:rsidRPr="00BA4AEC">
        <w:rPr>
          <w:rStyle w:val="StyleUnderline"/>
        </w:rPr>
        <w:t>Since then</w:t>
      </w:r>
      <w:r w:rsidRPr="00140CDA">
        <w:rPr>
          <w:sz w:val="16"/>
        </w:rPr>
        <w:t xml:space="preserve">, </w:t>
      </w:r>
      <w:r w:rsidRPr="00BA4AEC">
        <w:rPr>
          <w:rStyle w:val="Emphasis"/>
        </w:rPr>
        <w:t>the percentage of people on earth living in abject poverty has fallen below 10 percent.</w:t>
      </w:r>
      <w:r>
        <w:rPr>
          <w:rStyle w:val="Emphasis"/>
        </w:rPr>
        <w:t xml:space="preserve"> </w:t>
      </w:r>
      <w:r w:rsidRPr="00BA4AEC">
        <w:rPr>
          <w:rStyle w:val="Emphasis"/>
        </w:rPr>
        <w:t>Global GDP increased as much in the past 30 years as it did in the previous 30,000 years</w:t>
      </w:r>
      <w:r w:rsidRPr="00140CDA">
        <w:rPr>
          <w:sz w:val="16"/>
        </w:rPr>
        <w:t xml:space="preserve">. </w:t>
      </w:r>
      <w:r w:rsidRPr="00BA4AEC">
        <w:rPr>
          <w:rStyle w:val="StyleUnderline"/>
        </w:rPr>
        <w:t>In 1986, global GDP stood (in inflation-adjusted terms) at $33 trillion. It now exceeds $73 trillion. Thirty years ago, global per capita GDP was $6,600. It is $10,000 today.</w:t>
      </w:r>
      <w:r w:rsidRPr="00140CDA">
        <w:rPr>
          <w:sz w:val="16"/>
        </w:rPr>
        <w:t xml:space="preserve"> </w:t>
      </w:r>
      <w:r w:rsidRPr="00BA4AEC">
        <w:rPr>
          <w:rStyle w:val="Emphasis"/>
        </w:rPr>
        <w:t>Being healthier has gotten cheaper</w:t>
      </w:r>
      <w:r w:rsidRPr="00140CDA">
        <w:rPr>
          <w:sz w:val="16"/>
        </w:rPr>
        <w:t xml:space="preserve">. </w:t>
      </w:r>
      <w:r w:rsidRPr="00BA4AEC">
        <w:rPr>
          <w:rStyle w:val="StyleUnderline"/>
        </w:rPr>
        <w:t>In 1900</w:t>
      </w:r>
      <w:r w:rsidRPr="00140CDA">
        <w:rPr>
          <w:sz w:val="16"/>
        </w:rPr>
        <w:t xml:space="preserve">, for example, </w:t>
      </w:r>
      <w:r w:rsidRPr="00BA4AEC">
        <w:rPr>
          <w:rStyle w:val="StyleUnderline"/>
        </w:rPr>
        <w:t>the infant mortality rate in countries with a per capita income of $1,000 was 20 per 100 live births</w:t>
      </w:r>
      <w:r w:rsidRPr="00140CDA">
        <w:rPr>
          <w:sz w:val="16"/>
        </w:rPr>
        <w:t xml:space="preserve">. </w:t>
      </w:r>
      <w:r w:rsidRPr="00BA4AEC">
        <w:rPr>
          <w:rStyle w:val="StyleUnderline"/>
        </w:rPr>
        <w:t>Today</w:t>
      </w:r>
      <w:r w:rsidRPr="00140CDA">
        <w:rPr>
          <w:sz w:val="16"/>
        </w:rPr>
        <w:t xml:space="preserve">, in a country with exactly the same per capita income, </w:t>
      </w:r>
      <w:r w:rsidRPr="00BA4AEC">
        <w:rPr>
          <w:rStyle w:val="StyleUnderline"/>
        </w:rPr>
        <w:t>the</w:t>
      </w:r>
      <w:r w:rsidRPr="00140CDA">
        <w:rPr>
          <w:sz w:val="16"/>
        </w:rPr>
        <w:t xml:space="preserve"> infant mortality </w:t>
      </w:r>
      <w:r w:rsidRPr="00BA4AEC">
        <w:rPr>
          <w:rStyle w:val="StyleUnderline"/>
        </w:rPr>
        <w:t>rate is 7 per 100 births</w:t>
      </w:r>
      <w:r w:rsidRPr="00140CDA">
        <w:rPr>
          <w:sz w:val="16"/>
        </w:rPr>
        <w:t>. "</w:t>
      </w:r>
      <w:r w:rsidRPr="00BA4AEC">
        <w:rPr>
          <w:rStyle w:val="Emphasis"/>
        </w:rPr>
        <w:t>So even if a country had not experienced any economic growth in a 100 years, infant mortality would have been reduced by two-thirds,</w:t>
      </w:r>
      <w:r w:rsidRPr="00140CDA">
        <w:rPr>
          <w:sz w:val="16"/>
        </w:rPr>
        <w:t xml:space="preserve">" he writes. </w:t>
      </w:r>
      <w:r w:rsidRPr="00BA4AEC">
        <w:rPr>
          <w:rStyle w:val="StyleUnderline"/>
        </w:rPr>
        <w:t>Spillovers in sanitation and medical knowledge help even the very poorest live longer and healthier lives.</w:t>
      </w:r>
      <w:r>
        <w:rPr>
          <w:rStyle w:val="StyleUnderline"/>
        </w:rPr>
        <w:t xml:space="preserve"> </w:t>
      </w:r>
      <w:r w:rsidRPr="00BA4AEC">
        <w:rPr>
          <w:rStyle w:val="Emphasis"/>
        </w:rPr>
        <w:t>We probably live at the most peaceful time in recorded history;</w:t>
      </w:r>
      <w:r w:rsidRPr="00140CDA">
        <w:rPr>
          <w:sz w:val="16"/>
        </w:rPr>
        <w:t xml:space="preserve"> your chances of being killed by another human being are far lower than in the past. For example, </w:t>
      </w:r>
      <w:r w:rsidRPr="00BA4AEC">
        <w:rPr>
          <w:rStyle w:val="StyleUnderline"/>
        </w:rPr>
        <w:t>the annual homicide rate in medieval Europe was 32 people per 100,000</w:t>
      </w:r>
      <w:r w:rsidRPr="00140CDA">
        <w:rPr>
          <w:sz w:val="16"/>
        </w:rPr>
        <w:t xml:space="preserve">. </w:t>
      </w:r>
      <w:r w:rsidRPr="00BA4AEC">
        <w:rPr>
          <w:rStyle w:val="StyleUnderline"/>
        </w:rPr>
        <w:t>In the late 20th century, that rate dropped to about 1 per 100,000</w:t>
      </w:r>
      <w:r w:rsidRPr="00140CDA">
        <w:rPr>
          <w:sz w:val="16"/>
        </w:rPr>
        <w:t xml:space="preserve">. </w:t>
      </w:r>
      <w:r w:rsidRPr="00BA4AEC">
        <w:rPr>
          <w:rStyle w:val="StyleUnderline"/>
        </w:rPr>
        <w:t xml:space="preserve">The death rates of people being killed in wars have also fallen steeply, dropping from </w:t>
      </w:r>
      <w:r w:rsidRPr="00BA4AEC">
        <w:rPr>
          <w:rStyle w:val="Emphasis"/>
        </w:rPr>
        <w:t>195 people per million in 1950 to 8 per million in 2013</w:t>
      </w:r>
      <w:r w:rsidRPr="00BA4AEC">
        <w:rPr>
          <w:rStyle w:val="StyleUnderline"/>
        </w:rPr>
        <w:t>.</w:t>
      </w:r>
      <w:r>
        <w:rPr>
          <w:rStyle w:val="StyleUnderline"/>
        </w:rPr>
        <w:t xml:space="preserve"> </w:t>
      </w:r>
      <w:r w:rsidRPr="00140CDA">
        <w:rPr>
          <w:sz w:val="16"/>
        </w:rPr>
        <w:t xml:space="preserve">The environments in which people live, especially as countries become wealthy, have dramatically improved. </w:t>
      </w:r>
      <w:r w:rsidRPr="00BA4AEC">
        <w:rPr>
          <w:rStyle w:val="Emphasis"/>
        </w:rPr>
        <w:t>Thanks for modern farming, the world is approaching peak farmland,</w:t>
      </w:r>
      <w:r w:rsidRPr="00140CDA">
        <w:rPr>
          <w:sz w:val="16"/>
        </w:rPr>
        <w:t xml:space="preserve"> which means that </w:t>
      </w:r>
      <w:r w:rsidRPr="00BA4AEC">
        <w:rPr>
          <w:rStyle w:val="StyleUnderline"/>
        </w:rPr>
        <w:t>millions of acres of land will be reverting to nature over the course of this century.</w:t>
      </w:r>
      <w:r w:rsidRPr="00140CDA">
        <w:rPr>
          <w:sz w:val="16"/>
        </w:rPr>
        <w:t xml:space="preserve"> </w:t>
      </w:r>
      <w:r w:rsidRPr="00BA4AEC">
        <w:rPr>
          <w:rStyle w:val="StyleUnderline"/>
        </w:rPr>
        <w:t>Composite air pollution levels in the U.S. are 63 percent lower than they were in 1980</w:t>
      </w:r>
      <w:r w:rsidRPr="00140CDA">
        <w:rPr>
          <w:sz w:val="16"/>
        </w:rPr>
        <w:t xml:space="preserve">. In a recent talk at the Cato Institute, Norberg presented a graph that showed the </w:t>
      </w:r>
      <w:r w:rsidRPr="00BA4AEC">
        <w:rPr>
          <w:rStyle w:val="Emphasis"/>
        </w:rPr>
        <w:t>global progress made on hunger, poverty, illiteracy, child mortality, and U.S. pollution since 1990:</w:t>
      </w:r>
      <w:r>
        <w:rPr>
          <w:rStyle w:val="Emphasis"/>
        </w:rPr>
        <w:t xml:space="preserve"> </w:t>
      </w:r>
      <w:r w:rsidRPr="00140CDA">
        <w:rPr>
          <w:b/>
          <w:sz w:val="16"/>
        </w:rPr>
        <w:t>[Chart: Progress 1990-2015]</w:t>
      </w:r>
      <w:r>
        <w:rPr>
          <w:rStyle w:val="Emphasis"/>
        </w:rPr>
        <w:t xml:space="preserve"> </w:t>
      </w:r>
      <w:r w:rsidRPr="00140CDA">
        <w:rPr>
          <w:noProof/>
          <w:sz w:val="16"/>
        </w:rPr>
        <w:drawing>
          <wp:inline distT="0" distB="0" distL="0" distR="0" wp14:anchorId="2C2DEF09" wp14:editId="793807AE">
            <wp:extent cx="2992987" cy="2203193"/>
            <wp:effectExtent l="0" t="0" r="0" b="6985"/>
            <wp:docPr id="3" name="Picture 3" descr="NorbergImprov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orbergImprovemen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05597" cy="2212476"/>
                    </a:xfrm>
                    <a:prstGeom prst="rect">
                      <a:avLst/>
                    </a:prstGeom>
                    <a:noFill/>
                    <a:ln>
                      <a:noFill/>
                    </a:ln>
                  </pic:spPr>
                </pic:pic>
              </a:graphicData>
            </a:graphic>
          </wp:inline>
        </w:drawing>
      </w:r>
      <w:r w:rsidRPr="00140CDA">
        <w:rPr>
          <w:sz w:val="16"/>
        </w:rPr>
        <w:t xml:space="preserve"> Norberg also writes intelligently about tradeoffs in the environmental arena. For example, he points out that spending $10 billion to build natural gas electric generation plants could help lift 90 million people out of poverty. Spending the same amount on renewable sources of electricity would help only 20 to 27 million people, leaving more than 60 million still living and dying in poverty. </w:t>
      </w:r>
      <w:r w:rsidRPr="00140CDA">
        <w:rPr>
          <w:rStyle w:val="Emphasis"/>
        </w:rPr>
        <w:t>Norberg also celebrated the progress made on boosting education</w:t>
      </w:r>
      <w:r w:rsidRPr="00140CDA">
        <w:rPr>
          <w:rStyle w:val="StyleUnderline"/>
        </w:rPr>
        <w:t>. In 1800, only 12 percent of adults could read</w:t>
      </w:r>
      <w:r w:rsidRPr="00140CDA">
        <w:rPr>
          <w:sz w:val="16"/>
        </w:rPr>
        <w:t xml:space="preserve">. As late as 1950, the global literacy rate was just 40 percent. </w:t>
      </w:r>
      <w:r w:rsidRPr="00140CDA">
        <w:rPr>
          <w:rStyle w:val="StyleUnderline"/>
        </w:rPr>
        <w:t>It is now 86 percent.</w:t>
      </w:r>
      <w:r w:rsidRPr="00140CDA">
        <w:rPr>
          <w:sz w:val="16"/>
        </w:rPr>
        <w:t xml:space="preserve"> </w:t>
      </w:r>
      <w:r w:rsidRPr="00140CDA">
        <w:rPr>
          <w:rStyle w:val="StyleUnderline"/>
        </w:rPr>
        <w:t>The literacy differential between men and women is also shrinking</w:t>
      </w:r>
      <w:r w:rsidRPr="00140CDA">
        <w:rPr>
          <w:sz w:val="16"/>
        </w:rPr>
        <w:t xml:space="preserve">. </w:t>
      </w:r>
      <w:r w:rsidRPr="00140CDA">
        <w:rPr>
          <w:rStyle w:val="StyleUnderline"/>
        </w:rPr>
        <w:t>Among those aged 15 to 24, the international female literacy rate is almost 96 percent of the male rate.</w:t>
      </w:r>
      <w:r>
        <w:rPr>
          <w:rStyle w:val="StyleUnderline"/>
        </w:rPr>
        <w:t xml:space="preserve"> </w:t>
      </w:r>
      <w:r w:rsidRPr="00140CDA">
        <w:rPr>
          <w:sz w:val="16"/>
        </w:rPr>
        <w:t xml:space="preserve">Educating women is key to even faster progress. Study after study finds that enabling girls and women to complete secondary education cuts the number of children they bear by between one-third and one-half. Basically, the desired number of children that couples want to have falls as women gain greater control over their fertility and participate in the wage economy outside of the home. A 2015 study by the McKinsey consultancy calculated that </w:t>
      </w:r>
      <w:r w:rsidRPr="00140CDA">
        <w:rPr>
          <w:rStyle w:val="StyleUnderline"/>
        </w:rPr>
        <w:t>if women achieved parity with men in the labor markets, that would boost global GDP in 2025 by $28 trillion, or 26 percent.</w:t>
      </w:r>
      <w:r>
        <w:rPr>
          <w:rStyle w:val="StyleUnderline"/>
        </w:rPr>
        <w:t xml:space="preserve"> </w:t>
      </w:r>
      <w:r w:rsidRPr="00140CDA">
        <w:rPr>
          <w:rStyle w:val="Emphasis"/>
        </w:rPr>
        <w:t>Yet few people in rich countries actually believe all this amazing news</w:t>
      </w:r>
      <w:r w:rsidRPr="00140CDA">
        <w:rPr>
          <w:sz w:val="16"/>
        </w:rPr>
        <w:t xml:space="preserve">. Max Roser, curator of the invaluable Our World In Data website, reports cluelessly depressing data from polls that asked if people think the world is getting better, worse, or neither. </w:t>
      </w:r>
      <w:r w:rsidRPr="00140CDA">
        <w:rPr>
          <w:rStyle w:val="StyleUnderline"/>
        </w:rPr>
        <w:t>Only 6 percent of Americans said the world was getting better</w:t>
      </w:r>
      <w:r w:rsidRPr="00140CDA">
        <w:rPr>
          <w:sz w:val="16"/>
        </w:rPr>
        <w:t xml:space="preserve">. Even fewer Britons, Germans, Australians, and French thought that world is improving. One reason: </w:t>
      </w:r>
      <w:r w:rsidRPr="00140CDA">
        <w:rPr>
          <w:rStyle w:val="StyleUnderline"/>
        </w:rPr>
        <w:t>People focus on the floods of bad news that clot our 24-hour news channels and social media platforms</w:t>
      </w:r>
      <w:r w:rsidRPr="00140CDA">
        <w:rPr>
          <w:sz w:val="16"/>
        </w:rPr>
        <w:t xml:space="preserve">. </w:t>
      </w:r>
      <w:r w:rsidRPr="00140CDA">
        <w:rPr>
          <w:rStyle w:val="Emphasis"/>
        </w:rPr>
        <w:t>Since people are psychologically constituted to focus on the negative, people get the impression that the world is falling apart.</w:t>
      </w:r>
      <w:r>
        <w:rPr>
          <w:rStyle w:val="Emphasis"/>
        </w:rPr>
        <w:t xml:space="preserve"> </w:t>
      </w:r>
      <w:r w:rsidRPr="00140CDA">
        <w:rPr>
          <w:sz w:val="16"/>
        </w:rPr>
        <w:t xml:space="preserve">Norberg argues that </w:t>
      </w:r>
      <w:r w:rsidRPr="00140CDA">
        <w:rPr>
          <w:rStyle w:val="Emphasis"/>
        </w:rPr>
        <w:t>this incredibly dangerous</w:t>
      </w:r>
      <w:r w:rsidRPr="00140CDA">
        <w:rPr>
          <w:sz w:val="16"/>
        </w:rPr>
        <w:t>. "</w:t>
      </w:r>
      <w:r w:rsidRPr="00140CDA">
        <w:rPr>
          <w:rStyle w:val="StyleUnderline"/>
        </w:rPr>
        <w:t>Fear is the health of the state</w:t>
      </w:r>
      <w:r w:rsidRPr="00140CDA">
        <w:rPr>
          <w:sz w:val="16"/>
        </w:rPr>
        <w:t>," he asserts. Or as newspaperman H.L. Mencken once observed, "</w:t>
      </w:r>
      <w:r w:rsidRPr="00140CDA">
        <w:rPr>
          <w:rStyle w:val="Emphasis"/>
        </w:rPr>
        <w:t>The whole aim of practical politics is to keep the populace alarmed (and hence clamorous to be led to safety) by menacing it with an endless series of hobgoblins, all of them imaginary."</w:t>
      </w:r>
      <w:r w:rsidRPr="00140CDA">
        <w:rPr>
          <w:sz w:val="16"/>
        </w:rPr>
        <w:t xml:space="preserve"> </w:t>
      </w:r>
      <w:r w:rsidRPr="00140CDA">
        <w:rPr>
          <w:rStyle w:val="StyleUnderline"/>
        </w:rPr>
        <w:t>Such mistaken beliefs</w:t>
      </w:r>
      <w:r w:rsidRPr="00140CDA">
        <w:rPr>
          <w:sz w:val="16"/>
        </w:rPr>
        <w:t xml:space="preserve">, </w:t>
      </w:r>
      <w:r w:rsidRPr="00A05401">
        <w:rPr>
          <w:rStyle w:val="StyleUnderline"/>
        </w:rPr>
        <w:t>Norberg warns</w:t>
      </w:r>
      <w:r w:rsidRPr="00140CDA">
        <w:rPr>
          <w:sz w:val="16"/>
        </w:rPr>
        <w:t xml:space="preserve">, actually </w:t>
      </w:r>
      <w:r w:rsidRPr="00140CDA">
        <w:rPr>
          <w:rStyle w:val="Emphasis"/>
        </w:rPr>
        <w:t>undermine support for the institutions of liberty that make progress possible</w:t>
      </w:r>
      <w:r w:rsidRPr="00140CDA">
        <w:rPr>
          <w:sz w:val="16"/>
        </w:rPr>
        <w:t>. "</w:t>
      </w:r>
      <w:r w:rsidRPr="00140CDA">
        <w:rPr>
          <w:rStyle w:val="Emphasis"/>
        </w:rPr>
        <w:t>All of the progress that has been recorded in this book is the result of hard-working people, scientists, innovators and entrepreneurs with strange, new ideas, and brave individuals who fought for their freedom to do new things in new ways</w:t>
      </w:r>
      <w:r w:rsidRPr="00140CDA">
        <w:rPr>
          <w:sz w:val="16"/>
        </w:rPr>
        <w:t>," Norberg concludes. "</w:t>
      </w:r>
      <w:r w:rsidRPr="00140CDA">
        <w:rPr>
          <w:rStyle w:val="Emphasis"/>
        </w:rPr>
        <w:t>If progress is to continue, you and I will have to carry the torch."</w:t>
      </w:r>
    </w:p>
    <w:p w14:paraId="2633CC36" w14:textId="77777777" w:rsidR="00F67AA9" w:rsidRDefault="00F67AA9" w:rsidP="00F67AA9"/>
    <w:p w14:paraId="7270623B" w14:textId="77777777" w:rsidR="00F67AA9" w:rsidRDefault="00F67AA9" w:rsidP="00F67AA9">
      <w:pPr>
        <w:pStyle w:val="Heading3"/>
      </w:pPr>
      <w:r>
        <w:t xml:space="preserve">Improving – Laundry List </w:t>
      </w:r>
    </w:p>
    <w:p w14:paraId="5C757887" w14:textId="77777777" w:rsidR="00F67AA9" w:rsidRPr="00A90965" w:rsidRDefault="00F67AA9" w:rsidP="00F67AA9"/>
    <w:p w14:paraId="219DC011" w14:textId="77777777" w:rsidR="00F67AA9" w:rsidRDefault="00F67AA9" w:rsidP="00F67AA9">
      <w:pPr>
        <w:pStyle w:val="Heading4"/>
      </w:pPr>
      <w:r>
        <w:t xml:space="preserve">A) Global food insecurity and hunger is declining </w:t>
      </w:r>
    </w:p>
    <w:p w14:paraId="3BDE0AAB" w14:textId="77777777" w:rsidR="00F67AA9" w:rsidRPr="00BA4AEC" w:rsidRDefault="00F67AA9" w:rsidP="00F67AA9">
      <w:r w:rsidRPr="00BA4AEC">
        <w:rPr>
          <w:rStyle w:val="Style13ptBold"/>
        </w:rPr>
        <w:t>Beauchamp, 14 –</w:t>
      </w:r>
      <w:r>
        <w:t xml:space="preserve"> (Zack Beauchamp, senior reporter at Vox, where he covers global politics and ideology, 10-13-2014, "The amazing decline of global hunger, in one chart," Vox, </w:t>
      </w:r>
      <w:hyperlink r:id="rId14" w:history="1">
        <w:r w:rsidRPr="00A73292">
          <w:rPr>
            <w:rStyle w:val="Hyperlink"/>
          </w:rPr>
          <w:t>https://www.vox.com/2014/10/13/6969953/malnutrition-undernutrition-getting-better</w:t>
        </w:r>
      </w:hyperlink>
      <w:r>
        <w:t xml:space="preserve">) // kt </w:t>
      </w:r>
    </w:p>
    <w:p w14:paraId="504C0854" w14:textId="77777777" w:rsidR="00F67AA9" w:rsidRPr="00BA4AEC" w:rsidRDefault="00F67AA9" w:rsidP="00F67AA9">
      <w:pPr>
        <w:rPr>
          <w:rStyle w:val="Emphasis"/>
        </w:rPr>
      </w:pPr>
      <w:r w:rsidRPr="00BA4AEC">
        <w:rPr>
          <w:sz w:val="16"/>
        </w:rPr>
        <w:t xml:space="preserve">Scanning the news, </w:t>
      </w:r>
      <w:r w:rsidRPr="00264FAC">
        <w:rPr>
          <w:rStyle w:val="StyleUnderline"/>
        </w:rPr>
        <w:t>it's easy to think the world is falling apart</w:t>
      </w:r>
      <w:r w:rsidRPr="00BA4AEC">
        <w:rPr>
          <w:sz w:val="16"/>
        </w:rPr>
        <w:t xml:space="preserve">. But, on Monday, </w:t>
      </w:r>
      <w:r w:rsidRPr="00264FAC">
        <w:rPr>
          <w:rStyle w:val="StyleUnderline"/>
        </w:rPr>
        <w:t>we got a major piece of good news</w:t>
      </w:r>
      <w:r w:rsidRPr="00BA4AEC">
        <w:rPr>
          <w:sz w:val="16"/>
        </w:rPr>
        <w:t xml:space="preserve">: </w:t>
      </w:r>
      <w:r w:rsidRPr="00264FAC">
        <w:rPr>
          <w:rStyle w:val="Emphasis"/>
        </w:rPr>
        <w:t>hunger is on a major decline in the world. Since 1990, there's been a sustained and massive collapse in the number of people who have difficulty accessing food.</w:t>
      </w:r>
      <w:r>
        <w:rPr>
          <w:rStyle w:val="Emphasis"/>
        </w:rPr>
        <w:t xml:space="preserve"> </w:t>
      </w:r>
      <w:r w:rsidRPr="00264FAC">
        <w:rPr>
          <w:rStyle w:val="StyleUnderline"/>
        </w:rPr>
        <w:t xml:space="preserve">The data comes from the 2014 Global Hunger Index, a measure of global hunger from the International Food Policy Research Institute. The index tracks "the percentage of the population </w:t>
      </w:r>
      <w:r w:rsidRPr="00BA4AEC">
        <w:rPr>
          <w:sz w:val="16"/>
        </w:rPr>
        <w:t xml:space="preserve">that is </w:t>
      </w:r>
      <w:r w:rsidRPr="00264FAC">
        <w:rPr>
          <w:rStyle w:val="StyleUnderline"/>
        </w:rPr>
        <w:t>undernourished</w:t>
      </w:r>
      <w:r w:rsidRPr="00BA4AEC">
        <w:rPr>
          <w:sz w:val="16"/>
        </w:rPr>
        <w:t xml:space="preserve">, the percentage </w:t>
      </w:r>
      <w:r w:rsidRPr="00BA4AEC">
        <w:rPr>
          <w:rStyle w:val="StyleUnderline"/>
        </w:rPr>
        <w:t>of children younger than five years of age who are underweight</w:t>
      </w:r>
      <w:r w:rsidRPr="00BA4AEC">
        <w:rPr>
          <w:sz w:val="16"/>
        </w:rPr>
        <w:t xml:space="preserve">, </w:t>
      </w:r>
      <w:r w:rsidRPr="00BA4AEC">
        <w:rPr>
          <w:rStyle w:val="StyleUnderline"/>
        </w:rPr>
        <w:t>and</w:t>
      </w:r>
      <w:r w:rsidRPr="00BA4AEC">
        <w:rPr>
          <w:sz w:val="16"/>
        </w:rPr>
        <w:t xml:space="preserve"> the </w:t>
      </w:r>
      <w:r w:rsidRPr="00BA4AEC">
        <w:rPr>
          <w:rStyle w:val="StyleUnderline"/>
        </w:rPr>
        <w:t>percentage of people who die before the age of five."</w:t>
      </w:r>
      <w:r w:rsidRPr="00BA4AEC">
        <w:rPr>
          <w:sz w:val="16"/>
        </w:rPr>
        <w:t xml:space="preserve"> Malnutrition is particularly bad for children, and poor access to food makes kids way more vulnerable to diseases, the leading cause of child death in the developing world. </w:t>
      </w:r>
      <w:r w:rsidRPr="00BA4AEC">
        <w:rPr>
          <w:rStyle w:val="StyleUnderline"/>
        </w:rPr>
        <w:t>The Index goes from zero, which indicates a country with no undernutrition, to 100, a country where everyone goes hungry</w:t>
      </w:r>
      <w:r w:rsidRPr="00BA4AEC">
        <w:rPr>
          <w:sz w:val="16"/>
        </w:rPr>
        <w:t xml:space="preserve">. Here's the overall score for "developing nations" since 1990, which basically means all countries except for industrialized "developed" nations such as the US, the UK, Japan, and the like: </w:t>
      </w:r>
      <w:r w:rsidRPr="00BA4AEC">
        <w:rPr>
          <w:b/>
          <w:noProof/>
          <w:sz w:val="16"/>
        </w:rPr>
        <w:drawing>
          <wp:anchor distT="0" distB="0" distL="114300" distR="114300" simplePos="0" relativeHeight="251659264" behindDoc="1" locked="0" layoutInCell="1" allowOverlap="1" wp14:anchorId="5CE9EC3E" wp14:editId="1518DE1E">
            <wp:simplePos x="0" y="0"/>
            <wp:positionH relativeFrom="column">
              <wp:posOffset>-321483</wp:posOffset>
            </wp:positionH>
            <wp:positionV relativeFrom="paragraph">
              <wp:posOffset>-352156684</wp:posOffset>
            </wp:positionV>
            <wp:extent cx="2964873" cy="1958933"/>
            <wp:effectExtent l="0" t="0" r="6985" b="3810"/>
            <wp:wrapTight wrapText="bothSides">
              <wp:wrapPolygon edited="0">
                <wp:start x="0" y="0"/>
                <wp:lineTo x="0" y="21432"/>
                <wp:lineTo x="21512" y="21432"/>
                <wp:lineTo x="21512"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81068" cy="1969633"/>
                    </a:xfrm>
                    <a:prstGeom prst="rect">
                      <a:avLst/>
                    </a:prstGeom>
                  </pic:spPr>
                </pic:pic>
              </a:graphicData>
            </a:graphic>
            <wp14:sizeRelH relativeFrom="margin">
              <wp14:pctWidth>0</wp14:pctWidth>
            </wp14:sizeRelH>
            <wp14:sizeRelV relativeFrom="margin">
              <wp14:pctHeight>0</wp14:pctHeight>
            </wp14:sizeRelV>
          </wp:anchor>
        </w:drawing>
      </w:r>
      <w:r w:rsidRPr="00BA4AEC">
        <w:rPr>
          <w:b/>
          <w:sz w:val="16"/>
        </w:rPr>
        <w:t>[chart]</w:t>
      </w:r>
      <w:r w:rsidRPr="00BA4AEC">
        <w:rPr>
          <w:sz w:val="16"/>
        </w:rPr>
        <w:t xml:space="preserve"> </w:t>
      </w:r>
      <w:r w:rsidRPr="00BA4AEC">
        <w:rPr>
          <w:rStyle w:val="StyleUnderline"/>
        </w:rPr>
        <w:t>That's a 39 percent decline over 24 years</w:t>
      </w:r>
      <w:r w:rsidRPr="00BA4AEC">
        <w:rPr>
          <w:sz w:val="16"/>
        </w:rPr>
        <w:t xml:space="preserve">. </w:t>
      </w:r>
      <w:r w:rsidRPr="00BA4AEC">
        <w:rPr>
          <w:rStyle w:val="Emphasis"/>
        </w:rPr>
        <w:t>That decline in hunger is a massive win for humanity.</w:t>
      </w:r>
      <w:r w:rsidRPr="00BA4AEC">
        <w:rPr>
          <w:sz w:val="16"/>
        </w:rPr>
        <w:t xml:space="preserve"> </w:t>
      </w:r>
      <w:r w:rsidRPr="00BA4AEC">
        <w:rPr>
          <w:rStyle w:val="StyleUnderline"/>
        </w:rPr>
        <w:t>Why are things getting better</w:t>
      </w:r>
      <w:r w:rsidRPr="00BA4AEC">
        <w:rPr>
          <w:sz w:val="16"/>
        </w:rPr>
        <w:t xml:space="preserve">? Credit two things: </w:t>
      </w:r>
      <w:r w:rsidRPr="00BA4AEC">
        <w:rPr>
          <w:rStyle w:val="Emphasis"/>
        </w:rPr>
        <w:t>economic growth and government programs</w:t>
      </w:r>
      <w:r w:rsidRPr="00BA4AEC">
        <w:rPr>
          <w:sz w:val="16"/>
        </w:rPr>
        <w:t xml:space="preserve">. </w:t>
      </w:r>
      <w:r w:rsidRPr="00BA4AEC">
        <w:rPr>
          <w:rStyle w:val="StyleUnderline"/>
        </w:rPr>
        <w:t xml:space="preserve">Global poverty has declined sharply since 1990, especially in India and China, making it easier for people to afford food. </w:t>
      </w:r>
      <w:r w:rsidRPr="00BA4AEC">
        <w:rPr>
          <w:sz w:val="16"/>
        </w:rPr>
        <w:t xml:space="preserve">Meanwhile, </w:t>
      </w:r>
      <w:r w:rsidRPr="00BA4AEC">
        <w:rPr>
          <w:rStyle w:val="StyleUnderline"/>
        </w:rPr>
        <w:t>government programs and international aid have made major improvements in getting people access to healthy diets.</w:t>
      </w:r>
      <w:r>
        <w:rPr>
          <w:rStyle w:val="StyleUnderline"/>
        </w:rPr>
        <w:t xml:space="preserve"> </w:t>
      </w:r>
      <w:r w:rsidRPr="00BA4AEC">
        <w:rPr>
          <w:rStyle w:val="StyleUnderline"/>
        </w:rPr>
        <w:t>Progress on undernutrition hasn't been even</w:t>
      </w:r>
      <w:r w:rsidRPr="00BA4AEC">
        <w:rPr>
          <w:sz w:val="16"/>
        </w:rPr>
        <w:t>. Some countries, like Swaziland and Iraq, have gotten worse over time. B</w:t>
      </w:r>
      <w:r w:rsidRPr="00BA4AEC">
        <w:rPr>
          <w:rStyle w:val="Emphasis"/>
        </w:rPr>
        <w:t>ut almost all have made huge strides — India</w:t>
      </w:r>
      <w:r w:rsidRPr="00BA4AEC">
        <w:rPr>
          <w:sz w:val="16"/>
        </w:rPr>
        <w:t xml:space="preserve">, as The Hindu's Rukmini Shrinivasan explains, </w:t>
      </w:r>
      <w:r w:rsidRPr="00BA4AEC">
        <w:rPr>
          <w:rStyle w:val="Emphasis"/>
        </w:rPr>
        <w:t>posted one of the largest absolute declines in hunger in the world</w:t>
      </w:r>
      <w:r w:rsidRPr="00BA4AEC">
        <w:rPr>
          <w:sz w:val="16"/>
        </w:rPr>
        <w:t xml:space="preserve">. Here's a GIF that shows country-by-country changes in Global Hunger Index for since 1990: </w:t>
      </w:r>
      <w:r w:rsidRPr="00BA4AEC">
        <w:rPr>
          <w:b/>
          <w:sz w:val="16"/>
        </w:rPr>
        <w:t xml:space="preserve">(food index </w:t>
      </w:r>
      <w:r>
        <w:rPr>
          <w:b/>
          <w:sz w:val="16"/>
        </w:rPr>
        <w:t xml:space="preserve">map </w:t>
      </w:r>
      <w:r w:rsidRPr="00BA4AEC">
        <w:rPr>
          <w:b/>
          <w:sz w:val="16"/>
        </w:rPr>
        <w:t xml:space="preserve">omitted) </w:t>
      </w:r>
      <w:r w:rsidRPr="00BA4AEC">
        <w:rPr>
          <w:sz w:val="16"/>
        </w:rPr>
        <w:t xml:space="preserve">See how there's less and less red and orange but more and more green? That means </w:t>
      </w:r>
      <w:r w:rsidRPr="00BA4AEC">
        <w:rPr>
          <w:rStyle w:val="Emphasis"/>
        </w:rPr>
        <w:t>food insecurity is declining</w:t>
      </w:r>
      <w:r w:rsidRPr="00BA4AEC">
        <w:rPr>
          <w:sz w:val="16"/>
        </w:rPr>
        <w:t xml:space="preserve">. Just another reason to believe that, </w:t>
      </w:r>
      <w:r w:rsidRPr="00BA4AEC">
        <w:rPr>
          <w:rStyle w:val="Emphasis"/>
        </w:rPr>
        <w:t>for all our troubles, we're living through the greatest era in human history.</w:t>
      </w:r>
    </w:p>
    <w:p w14:paraId="0FE85FED" w14:textId="77777777" w:rsidR="00F67AA9" w:rsidRDefault="00F67AA9" w:rsidP="00F67AA9"/>
    <w:p w14:paraId="60B4BFAB" w14:textId="77777777" w:rsidR="00F67AA9" w:rsidRDefault="00F67AA9" w:rsidP="00F67AA9"/>
    <w:p w14:paraId="1129E249" w14:textId="77777777" w:rsidR="00F67AA9" w:rsidRDefault="00F67AA9" w:rsidP="00F67AA9"/>
    <w:p w14:paraId="0EDAB1DC" w14:textId="77777777" w:rsidR="00F67AA9" w:rsidRDefault="00F67AA9" w:rsidP="00F67AA9">
      <w:pPr>
        <w:pStyle w:val="Heading4"/>
      </w:pPr>
      <w:r>
        <w:t xml:space="preserve">B) Poverty, child labor, nuclear weapons declining as human rights, democracies, literacy increases  </w:t>
      </w:r>
    </w:p>
    <w:p w14:paraId="76E60642" w14:textId="77777777" w:rsidR="00F67AA9" w:rsidRDefault="00F67AA9" w:rsidP="00F67AA9">
      <w:r w:rsidRPr="000209B8">
        <w:rPr>
          <w:rStyle w:val="Style13ptBold"/>
        </w:rPr>
        <w:t xml:space="preserve">Hilliker, </w:t>
      </w:r>
      <w:r>
        <w:rPr>
          <w:rStyle w:val="Style13ptBold"/>
        </w:rPr>
        <w:t>6/7</w:t>
      </w:r>
      <w:r>
        <w:t xml:space="preserve"> – (Joel Hilliker, Managing Editor The Philadelphia Trumpet, Jun 7, 2018, "Is Our World Getting Better and Better?," theTrumpet, </w:t>
      </w:r>
      <w:hyperlink r:id="rId16" w:history="1">
        <w:r w:rsidRPr="00626799">
          <w:rPr>
            <w:rStyle w:val="Hyperlink"/>
          </w:rPr>
          <w:t>https://www.thetrumpet.com/17398-is-our-world-getting-better-and-better</w:t>
        </w:r>
      </w:hyperlink>
      <w:r>
        <w:t xml:space="preserve">) // kt </w:t>
      </w:r>
    </w:p>
    <w:p w14:paraId="718AFACC" w14:textId="77777777" w:rsidR="00F67AA9" w:rsidRPr="00122719" w:rsidRDefault="00F67AA9" w:rsidP="00F67AA9">
      <w:pPr>
        <w:rPr>
          <w:rStyle w:val="Emphasis"/>
        </w:rPr>
      </w:pPr>
      <w:r w:rsidRPr="000209B8">
        <w:rPr>
          <w:sz w:val="16"/>
        </w:rPr>
        <w:t xml:space="preserve">And now, some good news. Did you know that </w:t>
      </w:r>
      <w:r w:rsidRPr="00122719">
        <w:rPr>
          <w:rStyle w:val="StyleUnderline"/>
        </w:rPr>
        <w:t>global poverty is going down</w:t>
      </w:r>
      <w:r w:rsidRPr="000209B8">
        <w:rPr>
          <w:sz w:val="16"/>
        </w:rPr>
        <w:t xml:space="preserve">? Did you know that </w:t>
      </w:r>
      <w:r w:rsidRPr="00122719">
        <w:rPr>
          <w:rStyle w:val="StyleUnderline"/>
        </w:rPr>
        <w:t>global literacy is going up</w:t>
      </w:r>
      <w:r w:rsidRPr="000209B8">
        <w:rPr>
          <w:sz w:val="16"/>
        </w:rPr>
        <w:t xml:space="preserve">? Did you know </w:t>
      </w:r>
      <w:r w:rsidRPr="00122719">
        <w:rPr>
          <w:rStyle w:val="StyleUnderline"/>
        </w:rPr>
        <w:t>that violent crime statistics are dropping and IQs are rising</w:t>
      </w:r>
      <w:r w:rsidRPr="000209B8">
        <w:rPr>
          <w:sz w:val="16"/>
        </w:rPr>
        <w:t xml:space="preserve">? Did you know that </w:t>
      </w:r>
      <w:r w:rsidRPr="00122719">
        <w:rPr>
          <w:rStyle w:val="StyleUnderline"/>
        </w:rPr>
        <w:t>child labor and exploitation are decreasing and human rights are increasing</w:t>
      </w:r>
      <w:r w:rsidRPr="000209B8">
        <w:rPr>
          <w:sz w:val="16"/>
        </w:rPr>
        <w:t xml:space="preserve">? Our headlines are full of social division, political gridlock, international disorder, increasing militarization, environmental disasters and other problems. Watch the news for half an hour, and it certainly appears that world conditions are getting worse and worse. But some intelligent people argue that </w:t>
      </w:r>
      <w:r w:rsidRPr="00122719">
        <w:rPr>
          <w:rStyle w:val="StyleUnderline"/>
        </w:rPr>
        <w:t>since news coverage inherently focuses on danger, suffering and trauma, we are seeing a distorted picture of the world.</w:t>
      </w:r>
      <w:r w:rsidRPr="000209B8">
        <w:rPr>
          <w:sz w:val="16"/>
        </w:rPr>
        <w:t xml:space="preserve"> They argue that the data shows a tremendous amount of human progress. And their arguments are compelling. So, is the world getting better and better? Or are we on the brink of World War iii? Or both? Measuring Progress Harvard University psychology professor Steven Pinker believes you are too pessimistic. His recent book, Enlightenment Now: The Case for Reason, Science, Humanism and Progress, makes a sustained argument that the world is, in fact, getting better. In a ted Talk based on the book, Pinker said, “Many people face the news each morning with trepidation and dread. Every day, we read of shootings, inequality, pollution, dictatorship, war and the spread of nuclear weapons. … </w:t>
      </w:r>
      <w:r w:rsidRPr="00122719">
        <w:rPr>
          <w:rStyle w:val="StyleUnderline"/>
        </w:rPr>
        <w:t>You can always fool yourself into seeing a decline if you compare bleeding headlines of the present with rose-tinted images of the past</w:t>
      </w:r>
      <w:r w:rsidRPr="000209B8">
        <w:rPr>
          <w:sz w:val="16"/>
        </w:rPr>
        <w:t xml:space="preserve">. What does the trajectory of the world look like when we measure well-being over time using a constant yardstick?” He then compared some recent statistics to the same metrics from 30 years ago. It may surprise you to learn that </w:t>
      </w:r>
      <w:r w:rsidRPr="00122719">
        <w:rPr>
          <w:rStyle w:val="StyleUnderline"/>
        </w:rPr>
        <w:t>the homicide rate in America has dropped from 8.5 per 100,000 to 5.3.</w:t>
      </w:r>
      <w:r w:rsidRPr="000209B8">
        <w:rPr>
          <w:sz w:val="16"/>
        </w:rPr>
        <w:t xml:space="preserve"> </w:t>
      </w:r>
      <w:r w:rsidRPr="00122719">
        <w:rPr>
          <w:rStyle w:val="StyleUnderline"/>
        </w:rPr>
        <w:t xml:space="preserve">The percentage of </w:t>
      </w:r>
      <w:r w:rsidRPr="00122719">
        <w:rPr>
          <w:rStyle w:val="Emphasis"/>
        </w:rPr>
        <w:t>Americans below the poverty line</w:t>
      </w:r>
      <w:r w:rsidRPr="000209B8">
        <w:rPr>
          <w:sz w:val="16"/>
        </w:rPr>
        <w:t xml:space="preserve"> (as measured by consumption</w:t>
      </w:r>
      <w:r w:rsidRPr="00122719">
        <w:rPr>
          <w:rStyle w:val="StyleUnderline"/>
        </w:rPr>
        <w:t xml:space="preserve">) </w:t>
      </w:r>
      <w:r w:rsidRPr="00122719">
        <w:rPr>
          <w:rStyle w:val="Emphasis"/>
        </w:rPr>
        <w:t>has fallen from 11 percent to 3 percent</w:t>
      </w:r>
      <w:r w:rsidRPr="00122719">
        <w:rPr>
          <w:rStyle w:val="StyleUnderline"/>
        </w:rPr>
        <w:t xml:space="preserve">. The percentage of </w:t>
      </w:r>
      <w:r w:rsidRPr="00122719">
        <w:rPr>
          <w:rStyle w:val="Emphasis"/>
        </w:rPr>
        <w:t>the world population in extreme poverty has plunged</w:t>
      </w:r>
      <w:r w:rsidRPr="00122719">
        <w:rPr>
          <w:rStyle w:val="StyleUnderline"/>
        </w:rPr>
        <w:t xml:space="preserve"> from 37 percent to 9.6 percent</w:t>
      </w:r>
      <w:r w:rsidRPr="000209B8">
        <w:rPr>
          <w:sz w:val="16"/>
        </w:rPr>
        <w:t xml:space="preserve">. </w:t>
      </w:r>
      <w:r w:rsidRPr="00122719">
        <w:rPr>
          <w:rStyle w:val="StyleUnderline"/>
        </w:rPr>
        <w:t xml:space="preserve">Three decades ago, 23 wars were raging; as of February 2018, there were only 12. </w:t>
      </w:r>
      <w:r w:rsidRPr="00122719">
        <w:rPr>
          <w:rStyle w:val="Emphasis"/>
        </w:rPr>
        <w:t>The number of nuclear weapons has dropped</w:t>
      </w:r>
      <w:r w:rsidRPr="00122719">
        <w:rPr>
          <w:rStyle w:val="StyleUnderline"/>
        </w:rPr>
        <w:t xml:space="preserve"> from 60,780 to 10,325. </w:t>
      </w:r>
      <w:r w:rsidRPr="00122719">
        <w:rPr>
          <w:rStyle w:val="Emphasis"/>
        </w:rPr>
        <w:t>The number of democracies has grown</w:t>
      </w:r>
      <w:r w:rsidRPr="00122719">
        <w:rPr>
          <w:rStyle w:val="StyleUnderline"/>
        </w:rPr>
        <w:t xml:space="preserve"> from 45 governments over 2 billion people to 103 governments over 4.1 billion people.</w:t>
      </w:r>
      <w:r>
        <w:rPr>
          <w:rStyle w:val="StyleUnderline"/>
        </w:rPr>
        <w:t xml:space="preserve"> </w:t>
      </w:r>
      <w:r w:rsidRPr="000209B8">
        <w:rPr>
          <w:sz w:val="16"/>
        </w:rPr>
        <w:t xml:space="preserve">He makes it sound like warnings about the end of the world are just hype. Is that a valid conclusion to draw from these statistics? Look at a broader time line: </w:t>
      </w:r>
      <w:r w:rsidRPr="00122719">
        <w:rPr>
          <w:rStyle w:val="StyleUnderline"/>
        </w:rPr>
        <w:t>Over the last 200 years, life expectancy for a human being has increased from about 30 years to 71 years. Infant mortality has plummeted from 33 percent to 6 percent.</w:t>
      </w:r>
      <w:r w:rsidRPr="000209B8">
        <w:rPr>
          <w:sz w:val="16"/>
        </w:rPr>
        <w:t xml:space="preserve"> </w:t>
      </w:r>
      <w:r w:rsidRPr="00122719">
        <w:rPr>
          <w:rStyle w:val="Emphasis"/>
        </w:rPr>
        <w:t xml:space="preserve">Infectious diseases, undernourishment and catastrophic famines are disappearing, even in poor countries. Poverty is declining: </w:t>
      </w:r>
      <w:r w:rsidRPr="00122719">
        <w:rPr>
          <w:rStyle w:val="StyleUnderline"/>
        </w:rPr>
        <w:t>The world is now about 100 times wealthier than it was in the early 1800s</w:t>
      </w:r>
      <w:r w:rsidRPr="00122719">
        <w:rPr>
          <w:rStyle w:val="Emphasis"/>
        </w:rPr>
        <w:t>.</w:t>
      </w:r>
      <w:r>
        <w:rPr>
          <w:rStyle w:val="Emphasis"/>
        </w:rPr>
        <w:t xml:space="preserve"> </w:t>
      </w:r>
      <w:r w:rsidRPr="000209B8">
        <w:rPr>
          <w:sz w:val="16"/>
        </w:rPr>
        <w:t xml:space="preserve">These are some striking developments, and they are indeed easy to take for granted. We don’t tend to think about how much safer, healthier, wealthier and long-living the average person is compared to a few generations ago. But what a difference! Another exciting trend is </w:t>
      </w:r>
      <w:r w:rsidRPr="00122719">
        <w:rPr>
          <w:rStyle w:val="Emphasis"/>
        </w:rPr>
        <w:t>the rise in literacy</w:t>
      </w:r>
      <w:r w:rsidRPr="000209B8">
        <w:rPr>
          <w:sz w:val="16"/>
        </w:rPr>
        <w:t xml:space="preserve">. </w:t>
      </w:r>
      <w:r w:rsidRPr="00122719">
        <w:rPr>
          <w:rStyle w:val="StyleUnderline"/>
        </w:rPr>
        <w:t xml:space="preserve">Two centuries ago, only 12 percent of the world could read and write. Today, it is 86 percent. </w:t>
      </w:r>
      <w:r w:rsidRPr="000209B8">
        <w:rPr>
          <w:sz w:val="16"/>
        </w:rPr>
        <w:t xml:space="preserve">After the basic needs of food, shelter and clothing, literacy is crucial not only to quality of life, but also to intellectual and even spiritual development. Some specific statistics or trends that observers like Pinker cite may be a matter for debate. But many are legitimately, indisputably worth celebrating. Many people looking at these measurements are concluding that the world is getting better and better, and we just need to keep doing what we have been doing. For example, then U.S. President Barack Obama said in 2016: </w:t>
      </w:r>
      <w:r w:rsidRPr="000209B8">
        <w:rPr>
          <w:rStyle w:val="Emphasis"/>
        </w:rPr>
        <w:t>“[T]h</w:t>
      </w:r>
      <w:r w:rsidRPr="00122719">
        <w:rPr>
          <w:rStyle w:val="Emphasis"/>
        </w:rPr>
        <w:t>e world has never been less violent, healthier, better educated, more tolerant, with more opportunity for more people, and more connected than it is today.”</w:t>
      </w:r>
      <w:r>
        <w:rPr>
          <w:rStyle w:val="Emphasis"/>
        </w:rPr>
        <w:t xml:space="preserve"> </w:t>
      </w:r>
      <w:r w:rsidRPr="000209B8">
        <w:rPr>
          <w:sz w:val="16"/>
        </w:rPr>
        <w:t>Yet the question remains: Why, at the same time people are eating better, consuming more and living longer, do so many of us have the sense that we are approaching a global catastrophe? Pinker’s explanation is that media coverage is a major culprit. “</w:t>
      </w:r>
      <w:r w:rsidRPr="00122719">
        <w:rPr>
          <w:rStyle w:val="StyleUnderline"/>
        </w:rPr>
        <w:t>You never see a journalist who says, ‘I’m reporting live from a country that has been at peace for 40 years,’ or a city that has not been attacked by terrorists,”</w:t>
      </w:r>
      <w:r w:rsidRPr="000209B8">
        <w:rPr>
          <w:sz w:val="16"/>
        </w:rPr>
        <w:t xml:space="preserve"> he said. “[</w:t>
      </w:r>
      <w:r w:rsidRPr="00122719">
        <w:rPr>
          <w:rStyle w:val="Emphasis"/>
        </w:rPr>
        <w:t>I]f you combine our cognitive biases with the nature of news, you can see why the world has been coming to an end for a very long time indeed.”</w:t>
      </w:r>
    </w:p>
    <w:p w14:paraId="7BC468CE" w14:textId="77777777" w:rsidR="00F67AA9" w:rsidRDefault="00F67AA9" w:rsidP="00F67AA9"/>
    <w:p w14:paraId="38F59B0D" w14:textId="77777777" w:rsidR="00F67AA9" w:rsidRPr="000209B8" w:rsidRDefault="00F67AA9" w:rsidP="00F67AA9"/>
    <w:p w14:paraId="414A1112" w14:textId="77777777" w:rsidR="00F67AA9" w:rsidRDefault="00F67AA9" w:rsidP="00F67AA9">
      <w:pPr>
        <w:pStyle w:val="Heading4"/>
      </w:pPr>
      <w:r>
        <w:t xml:space="preserve">C) Global energy efficiency – the alt dooms billions to death from pollution </w:t>
      </w:r>
    </w:p>
    <w:p w14:paraId="517DC717" w14:textId="77777777" w:rsidR="00F67AA9" w:rsidRDefault="00F67AA9" w:rsidP="00F67AA9">
      <w:r w:rsidRPr="005D3674">
        <w:rPr>
          <w:rStyle w:val="Style13ptBold"/>
        </w:rPr>
        <w:t>World Bank, 5-2</w:t>
      </w:r>
      <w:r>
        <w:t xml:space="preserve">-2018, "Progress on Global Energy Goals Slow, but Strong Gains in Countries Show Promise," </w:t>
      </w:r>
      <w:hyperlink r:id="rId17" w:history="1">
        <w:r w:rsidRPr="00626799">
          <w:rPr>
            <w:rStyle w:val="Hyperlink"/>
          </w:rPr>
          <w:t>https://www.worldbank.org/en/news/press-release/2018/05/02/sustainable-development-goal-sdg-7-global-progress-report //</w:t>
        </w:r>
      </w:hyperlink>
      <w:r>
        <w:t xml:space="preserve"> kt</w:t>
      </w:r>
    </w:p>
    <w:p w14:paraId="614B983E" w14:textId="77777777" w:rsidR="00F67AA9" w:rsidRDefault="00F67AA9" w:rsidP="00F67AA9">
      <w:pPr>
        <w:rPr>
          <w:sz w:val="16"/>
        </w:rPr>
      </w:pPr>
      <w:r w:rsidRPr="005D3674">
        <w:rPr>
          <w:sz w:val="16"/>
        </w:rPr>
        <w:t>LISBON, May 2, 2018—</w:t>
      </w:r>
      <w:r w:rsidRPr="000209B8">
        <w:rPr>
          <w:rStyle w:val="StyleUnderline"/>
        </w:rPr>
        <w:t>The world is not on track to meet the global energy targets for 2030</w:t>
      </w:r>
      <w:r w:rsidRPr="005D3674">
        <w:rPr>
          <w:sz w:val="16"/>
        </w:rPr>
        <w:t xml:space="preserve"> set as part of the Sustainable Development Goals, </w:t>
      </w:r>
      <w:r w:rsidRPr="000209B8">
        <w:rPr>
          <w:rStyle w:val="Emphasis"/>
        </w:rPr>
        <w:t>but real progress is being made</w:t>
      </w:r>
      <w:r w:rsidRPr="005D3674">
        <w:rPr>
          <w:sz w:val="16"/>
        </w:rPr>
        <w:t xml:space="preserve"> </w:t>
      </w:r>
      <w:r w:rsidRPr="000209B8">
        <w:rPr>
          <w:rStyle w:val="StyleUnderline"/>
        </w:rPr>
        <w:t>in certain areas – particularly expansion of access to electricity in least developed countries, and industrial energy efficiency, according to a new report from five international agencies.</w:t>
      </w:r>
      <w:r>
        <w:rPr>
          <w:rStyle w:val="StyleUnderline"/>
        </w:rPr>
        <w:t xml:space="preserve"> </w:t>
      </w:r>
      <w:r w:rsidRPr="000209B8">
        <w:rPr>
          <w:rStyle w:val="StyleUnderline"/>
        </w:rPr>
        <w:t>Renewable energy is making impressive gains in the electricity sector</w:t>
      </w:r>
      <w:r w:rsidRPr="005D3674">
        <w:rPr>
          <w:sz w:val="16"/>
        </w:rPr>
        <w:t xml:space="preserve">, although these are not being matched in transportation and heating – which together account for 80% of global energy consumption. While global trends are disappointing, </w:t>
      </w:r>
      <w:r w:rsidRPr="000209B8">
        <w:rPr>
          <w:rStyle w:val="StyleUnderline"/>
        </w:rPr>
        <w:t>recent national experiences around the world offer encouraging signs</w:t>
      </w:r>
      <w:r w:rsidRPr="005D3674">
        <w:rPr>
          <w:sz w:val="16"/>
        </w:rPr>
        <w:t xml:space="preserve">. </w:t>
      </w:r>
      <w:r w:rsidRPr="000209B8">
        <w:rPr>
          <w:rStyle w:val="Emphasis"/>
        </w:rPr>
        <w:t>There is mounting evidence that with the right approaches and policies, countries can make substantial progress in clean energy and energy access, and improve the lives of millions of people.</w:t>
      </w:r>
      <w:r>
        <w:rPr>
          <w:rStyle w:val="Emphasis"/>
        </w:rPr>
        <w:t xml:space="preserve"> </w:t>
      </w:r>
      <w:r w:rsidRPr="005D3674">
        <w:rPr>
          <w:sz w:val="16"/>
        </w:rPr>
        <w:t xml:space="preserve">Tracking SDG7: </w:t>
      </w:r>
      <w:r w:rsidRPr="005D3674">
        <w:rPr>
          <w:rStyle w:val="StyleUnderline"/>
        </w:rPr>
        <w:t>The Energy Progress Report</w:t>
      </w:r>
      <w:r w:rsidRPr="005D3674">
        <w:rPr>
          <w:sz w:val="16"/>
        </w:rPr>
        <w:t xml:space="preserve">, launched at the Sustainable Energy for All Forum today, </w:t>
      </w:r>
      <w:r w:rsidRPr="005D3674">
        <w:rPr>
          <w:rStyle w:val="StyleUnderline"/>
        </w:rPr>
        <w:t xml:space="preserve">is the most comprehensive look available at the world’s progress towards the global energy targets </w:t>
      </w:r>
      <w:r w:rsidRPr="005D3674">
        <w:rPr>
          <w:sz w:val="16"/>
        </w:rPr>
        <w:t xml:space="preserve">on access to electricity, clean cooking, renewable energy and energy efficiency. The following are some of the main findings of the report. Findings are based on official national-level data and measure global progress up to 2015 for renewable energy and energy efficiency, and 2016 for access to electricity and clean cooking. </w:t>
      </w:r>
      <w:r w:rsidRPr="005D3674">
        <w:rPr>
          <w:rStyle w:val="Emphasis"/>
        </w:rPr>
        <w:t>Access to Electricity</w:t>
      </w:r>
      <w:r>
        <w:rPr>
          <w:rStyle w:val="Emphasis"/>
        </w:rPr>
        <w:t xml:space="preserve"> </w:t>
      </w:r>
      <w:r w:rsidRPr="005D3674">
        <w:rPr>
          <w:rStyle w:val="StyleUnderline"/>
        </w:rPr>
        <w:t>One billion people</w:t>
      </w:r>
      <w:r w:rsidRPr="005D3674">
        <w:rPr>
          <w:sz w:val="16"/>
        </w:rPr>
        <w:t xml:space="preserve"> – or 13% of the world’s population – </w:t>
      </w:r>
      <w:r w:rsidRPr="005D3674">
        <w:rPr>
          <w:rStyle w:val="StyleUnderline"/>
        </w:rPr>
        <w:t>still live without electricity</w:t>
      </w:r>
      <w:r w:rsidRPr="005D3674">
        <w:rPr>
          <w:sz w:val="16"/>
        </w:rPr>
        <w:t xml:space="preserve">. Sub-Saharan Africa, and Central and South Asia continue to be the areas of the world with the largest access deficits. </w:t>
      </w:r>
      <w:r w:rsidRPr="005D3674">
        <w:rPr>
          <w:rStyle w:val="StyleUnderline"/>
        </w:rPr>
        <w:t>Almost 87% of the world’s people without electricity live in rural areas</w:t>
      </w:r>
      <w:r w:rsidRPr="005D3674">
        <w:rPr>
          <w:sz w:val="16"/>
        </w:rPr>
        <w:t xml:space="preserve">. The number of </w:t>
      </w:r>
      <w:r w:rsidRPr="005D3674">
        <w:rPr>
          <w:rStyle w:val="Emphasis"/>
        </w:rPr>
        <w:t>people gaining access to power has been accelerating since 2010</w:t>
      </w:r>
      <w:r w:rsidRPr="005D3674">
        <w:rPr>
          <w:sz w:val="16"/>
        </w:rPr>
        <w:t xml:space="preserve">, but needs to ramp up further to achieve universal access to electricity by 2030. If current trends continue, an estimated 674 million people will still live without electricity in 2030. </w:t>
      </w:r>
      <w:r w:rsidRPr="005D3674">
        <w:rPr>
          <w:rStyle w:val="StyleUnderline"/>
        </w:rPr>
        <w:t>Some of the strongest gains were made in Bangladesh, Ethiopia, Kenya and Tanzania, which all increased their electricity access rate by 3% or more annually between 2010 and 2016</w:t>
      </w:r>
      <w:r w:rsidRPr="005D3674">
        <w:rPr>
          <w:sz w:val="16"/>
        </w:rPr>
        <w:t xml:space="preserve">. Over the same period, </w:t>
      </w:r>
      <w:r w:rsidRPr="005D3674">
        <w:rPr>
          <w:rStyle w:val="StyleUnderline"/>
        </w:rPr>
        <w:t>India provided electricity to 30 million people annually</w:t>
      </w:r>
      <w:r w:rsidRPr="005D3674">
        <w:rPr>
          <w:sz w:val="16"/>
        </w:rPr>
        <w:t xml:space="preserve">, more than any other country. </w:t>
      </w:r>
      <w:r w:rsidRPr="005D3674">
        <w:rPr>
          <w:rStyle w:val="StyleUnderline"/>
        </w:rPr>
        <w:t>Sub-Saharan Africa’s electrification deficit has begun to fall in absolute terms for the first time.</w:t>
      </w:r>
      <w:r>
        <w:rPr>
          <w:rStyle w:val="StyleUnderline"/>
        </w:rPr>
        <w:t xml:space="preserve"> </w:t>
      </w:r>
      <w:r w:rsidRPr="005D3674">
        <w:rPr>
          <w:rStyle w:val="StyleUnderline"/>
        </w:rPr>
        <w:t>Tens of millions of people now have access to electricity through solar home systems or connected to mini-grids</w:t>
      </w:r>
      <w:r w:rsidRPr="005D3674">
        <w:rPr>
          <w:sz w:val="16"/>
        </w:rPr>
        <w:t xml:space="preserve">. However, these remain concentrated in about a dozen pioneering countries where penetration of solar electricity can reach as much as 5-15% of the population. </w:t>
      </w:r>
      <w:r w:rsidRPr="005D3674">
        <w:rPr>
          <w:rStyle w:val="Emphasis"/>
        </w:rPr>
        <w:t>Clean Cooking</w:t>
      </w:r>
      <w:r>
        <w:rPr>
          <w:rStyle w:val="Emphasis"/>
        </w:rPr>
        <w:t xml:space="preserve"> </w:t>
      </w:r>
      <w:r w:rsidRPr="005D3674">
        <w:rPr>
          <w:rStyle w:val="StyleUnderline"/>
        </w:rPr>
        <w:t>Three billion people</w:t>
      </w:r>
      <w:r w:rsidRPr="005D3674">
        <w:rPr>
          <w:sz w:val="16"/>
        </w:rPr>
        <w:t xml:space="preserve"> – or more than 40% of the world’s population – </w:t>
      </w:r>
      <w:r w:rsidRPr="005D3674">
        <w:rPr>
          <w:rStyle w:val="StyleUnderline"/>
        </w:rPr>
        <w:t>do not have access to clean cooking fuels and technologies</w:t>
      </w:r>
      <w:r w:rsidRPr="005D3674">
        <w:rPr>
          <w:sz w:val="16"/>
        </w:rPr>
        <w:t xml:space="preserve">. Household air pollution from burning biomass for cooking and heating is responsible for some 4 million deaths a year, with women and children at the greatest risk. </w:t>
      </w:r>
      <w:r w:rsidRPr="005D3674">
        <w:rPr>
          <w:rStyle w:val="Emphasis"/>
        </w:rPr>
        <w:t>Parts of Asia have seen access to clean cooking outpace growth in population</w:t>
      </w:r>
      <w:r w:rsidRPr="005D3674">
        <w:rPr>
          <w:sz w:val="16"/>
        </w:rPr>
        <w:t>. These positive outcomes were driven largely by widespread dissemination of LPG or piped natural gas.</w:t>
      </w:r>
      <w:r w:rsidRPr="005D3674">
        <w:rPr>
          <w:rStyle w:val="StyleUnderline"/>
        </w:rPr>
        <w:t xml:space="preserve"> In India, Pakistan, Indonesia and Vietnam, the population with access to clean cooking technologies grew by more than 1% of their population annually.</w:t>
      </w:r>
      <w:r>
        <w:rPr>
          <w:rStyle w:val="StyleUnderline"/>
        </w:rPr>
        <w:t xml:space="preserve"> </w:t>
      </w:r>
      <w:r w:rsidRPr="005D3674">
        <w:rPr>
          <w:sz w:val="16"/>
        </w:rPr>
        <w:t>In Sub-Saharan Africa, however, population growth in recent years has outstripped the number of people gaining access to clean cooking technologies by a ratio of four to one. Clean cooking continues to lag the furthest behind of all the four energy targets, due to low consumer awareness, financing gaps, slow technological progress, and lack of infrastructure for fuel production and distribution. If the current trajectory continues</w:t>
      </w:r>
      <w:r w:rsidRPr="005D3674">
        <w:rPr>
          <w:rStyle w:val="StyleUnderline"/>
        </w:rPr>
        <w:t>, 2.3 billion people will continue to use traditional cooking methods in 2030.</w:t>
      </w:r>
      <w:r>
        <w:rPr>
          <w:rStyle w:val="StyleUnderline"/>
        </w:rPr>
        <w:t xml:space="preserve"> </w:t>
      </w:r>
      <w:r w:rsidRPr="005D3674">
        <w:rPr>
          <w:rStyle w:val="Emphasis"/>
        </w:rPr>
        <w:t>Energy Efficiency</w:t>
      </w:r>
      <w:r>
        <w:rPr>
          <w:rStyle w:val="Emphasis"/>
        </w:rPr>
        <w:t xml:space="preserve"> </w:t>
      </w:r>
      <w:r w:rsidRPr="005D3674">
        <w:rPr>
          <w:rStyle w:val="Emphasis"/>
        </w:rPr>
        <w:t>There is mounting evidence of the uncoupling of growth and energy use</w:t>
      </w:r>
      <w:r w:rsidRPr="005D3674">
        <w:rPr>
          <w:sz w:val="16"/>
        </w:rPr>
        <w:t>. Global gross domestic product (</w:t>
      </w:r>
      <w:r w:rsidRPr="005D3674">
        <w:rPr>
          <w:rStyle w:val="StyleUnderline"/>
        </w:rPr>
        <w:t>GDP) grew nearly twice as fast as primary energy supply in 2010-15</w:t>
      </w:r>
      <w:r w:rsidRPr="005D3674">
        <w:rPr>
          <w:sz w:val="16"/>
        </w:rPr>
        <w:t xml:space="preserve">. </w:t>
      </w:r>
      <w:r w:rsidRPr="005D3674">
        <w:rPr>
          <w:rStyle w:val="StyleUnderline"/>
        </w:rPr>
        <w:t>Economic growth outpaced growth in energy use in all regions, except for Western Asia</w:t>
      </w:r>
      <w:r w:rsidRPr="005D3674">
        <w:rPr>
          <w:sz w:val="16"/>
        </w:rPr>
        <w:t xml:space="preserve">, where GDP is heavily tied to energy-intensive industries, and in all income groups. However, progress continues to be slow in low income countries, where energy intensity is higher than the global average. </w:t>
      </w:r>
      <w:r w:rsidRPr="005D3674">
        <w:rPr>
          <w:rStyle w:val="StyleUnderline"/>
        </w:rPr>
        <w:t>Globally, energy intensity</w:t>
      </w:r>
      <w:r w:rsidRPr="005D3674">
        <w:rPr>
          <w:sz w:val="16"/>
        </w:rPr>
        <w:t xml:space="preserve"> – the ratio of energy used per unit of GDP – </w:t>
      </w:r>
      <w:r w:rsidRPr="005D3674">
        <w:rPr>
          <w:rStyle w:val="StyleUnderline"/>
        </w:rPr>
        <w:t>fell at an accelerating pace of 2.8% in 2015,</w:t>
      </w:r>
      <w:r w:rsidRPr="005D3674">
        <w:rPr>
          <w:sz w:val="16"/>
        </w:rPr>
        <w:t xml:space="preserve"> the fastest decline since 2010. </w:t>
      </w:r>
      <w:r w:rsidRPr="005D3674">
        <w:rPr>
          <w:rStyle w:val="StyleUnderline"/>
        </w:rPr>
        <w:t>This improved the average annual decline in energy intensity to 2.2 % for the period 2010-2015.</w:t>
      </w:r>
      <w:r w:rsidRPr="005D3674">
        <w:rPr>
          <w:sz w:val="16"/>
        </w:rPr>
        <w:t xml:space="preserve"> However, performance still falls short of the 2.6% yearly decline needed to meet the SDG7 target of doubling the global rate of improvement in energy efficiency by 2030. </w:t>
      </w:r>
      <w:r w:rsidRPr="005D3674">
        <w:rPr>
          <w:rStyle w:val="StyleUnderline"/>
        </w:rPr>
        <w:t>Improvement in industrial energy intensity, at 2.7% per annum since 2010, was particularly encouraging, as this is the largest energy consuming sector overall</w:t>
      </w:r>
      <w:r w:rsidRPr="005D3674">
        <w:rPr>
          <w:sz w:val="16"/>
        </w:rPr>
        <w:t xml:space="preserve">. Progress in the transport sector was more modest, especially for freight transportation, and is a particular challenge for high-income countries. In low and middle-income countries, the energy intensity of the residential sector has been increasing since 2010. </w:t>
      </w:r>
      <w:r w:rsidRPr="005D3674">
        <w:rPr>
          <w:rStyle w:val="StyleUnderline"/>
        </w:rPr>
        <w:t>Six of the 20 countries that represent 80 percent of the world’s total primary energy supply</w:t>
      </w:r>
      <w:r w:rsidRPr="005D3674">
        <w:rPr>
          <w:sz w:val="16"/>
        </w:rPr>
        <w:t xml:space="preserve">, including Japan and the US, </w:t>
      </w:r>
      <w:r w:rsidRPr="005D3674">
        <w:rPr>
          <w:rStyle w:val="StyleUnderline"/>
        </w:rPr>
        <w:t xml:space="preserve">reduced their annual primary energy supply in 2010-15 while continuing to grow GDP – indicating a </w:t>
      </w:r>
      <w:r w:rsidRPr="005D3674">
        <w:rPr>
          <w:rStyle w:val="Emphasis"/>
        </w:rPr>
        <w:t>peak in energy use</w:t>
      </w:r>
      <w:r w:rsidRPr="005D3674">
        <w:rPr>
          <w:sz w:val="16"/>
        </w:rPr>
        <w:t xml:space="preserve">. </w:t>
      </w:r>
      <w:r w:rsidRPr="005D3674">
        <w:rPr>
          <w:rStyle w:val="Emphasis"/>
        </w:rPr>
        <w:t>Among the large energy-intensive developing economies, China and Indonesia stood out with annual improvement exceeding 3 percent.</w:t>
      </w:r>
      <w:r w:rsidRPr="005D3674">
        <w:rPr>
          <w:sz w:val="16"/>
        </w:rPr>
        <w:t xml:space="preserve"> </w:t>
      </w:r>
      <w:r w:rsidRPr="005D3674">
        <w:rPr>
          <w:rStyle w:val="Emphasis"/>
        </w:rPr>
        <w:t>Renewable Energy</w:t>
      </w:r>
      <w:r>
        <w:rPr>
          <w:rStyle w:val="Emphasis"/>
        </w:rPr>
        <w:t xml:space="preserve"> </w:t>
      </w:r>
      <w:r w:rsidRPr="005D3674">
        <w:rPr>
          <w:rStyle w:val="StyleUnderline"/>
        </w:rPr>
        <w:t>As of 2015, the world obtained 17.5% of its total final energy consumption from renewable sources</w:t>
      </w:r>
      <w:r w:rsidRPr="005D3674">
        <w:rPr>
          <w:sz w:val="16"/>
        </w:rPr>
        <w:t xml:space="preserve">, of which 9.6% represents modern forms of renewable energy such as geothermal, hydropower, solar and wind. The remainder is traditional uses of biomass (such as fuelwood and charcoal). Based on current policies, the renewable share is expected to reach just 21% by 2030, with modern renewables growing to 15%, falling short of the substantial increase demanded by the SDG7 target. </w:t>
      </w:r>
      <w:r w:rsidRPr="005D3674">
        <w:rPr>
          <w:rStyle w:val="Emphasis"/>
        </w:rPr>
        <w:t xml:space="preserve">Rapidly falling costs have allowed solar and wind to compete with conventional power generation sources in multiple regions, </w:t>
      </w:r>
      <w:r w:rsidRPr="005D3674">
        <w:rPr>
          <w:rStyle w:val="StyleUnderline"/>
        </w:rPr>
        <w:t>driving the growth in the share of renewables in electricity to 22.8% in 2015</w:t>
      </w:r>
      <w:r w:rsidRPr="005D3674">
        <w:rPr>
          <w:sz w:val="16"/>
        </w:rPr>
        <w:t xml:space="preserve">. But </w:t>
      </w:r>
      <w:r w:rsidRPr="005D3674">
        <w:rPr>
          <w:rStyle w:val="StyleUnderline"/>
        </w:rPr>
        <w:t>electricity accounted for only 20% of total final energy consumption that year, highlighting the need to accelerate progress in transport and heating.</w:t>
      </w:r>
      <w:r>
        <w:rPr>
          <w:rStyle w:val="StyleUnderline"/>
        </w:rPr>
        <w:t xml:space="preserve"> </w:t>
      </w:r>
      <w:r w:rsidRPr="005D3674">
        <w:rPr>
          <w:rStyle w:val="StyleUnderline"/>
        </w:rPr>
        <w:t>The share of renewable energy in transport is rising quite rapidly, but from a very low base</w:t>
      </w:r>
      <w:r w:rsidRPr="005D3674">
        <w:rPr>
          <w:sz w:val="16"/>
        </w:rPr>
        <w:t xml:space="preserve">, amounting to only 2.8% in 2015. The use of renewable energy for heating purposes has barely increased in recent years and stood at 24.8% in 2015, of which one third was from modern uses. Since 2010, </w:t>
      </w:r>
      <w:r w:rsidRPr="005D3674">
        <w:rPr>
          <w:rStyle w:val="StyleUnderline"/>
        </w:rPr>
        <w:t>China’s progress in renewable energy alone accounted for nearly 30% of absolute growth in renewable energy consumption globally</w:t>
      </w:r>
      <w:r w:rsidRPr="005D3674">
        <w:rPr>
          <w:sz w:val="16"/>
        </w:rPr>
        <w:t xml:space="preserve"> in 2015. Brazil was the only country among the top 20 largest energy consumers to substantially exceed the global average renewable share in all end uses: electricity, transport and heating. The UK’s share of renewable energy in total final energy consumption grew by 1% annually on average since 2010 – more than five times the global average. Tracking SDG7: The Energy Progress Report is a joint effort of the International Energy Agency (IEA), the International Renewable Energy Agency (IRENA), United Nations Statistics Division (UNSD), the World Bank, and the World Health Organization (WHO). “It is clear that the energy sector must be at the heart of any effort to lead the world on a more sustainable pathway,” said Dr Fatih Birol, the Executive Director of the International Energy Agency (IEA). “The</w:t>
      </w:r>
      <w:r w:rsidRPr="005D3674">
        <w:rPr>
          <w:rStyle w:val="StyleUnderline"/>
        </w:rPr>
        <w:t xml:space="preserve">re is an urgent need for action on all technologies, especially on renewables and energy efficiency, which are key for </w:t>
      </w:r>
      <w:r w:rsidRPr="005D3674">
        <w:rPr>
          <w:sz w:val="16"/>
        </w:rPr>
        <w:t xml:space="preserve">delivering on three critical goals – </w:t>
      </w:r>
      <w:r w:rsidRPr="005D3674">
        <w:rPr>
          <w:rStyle w:val="StyleUnderline"/>
        </w:rPr>
        <w:t>energy access, climate mitigation and lower air pollution</w:t>
      </w:r>
      <w:r w:rsidRPr="005D3674">
        <w:rPr>
          <w:sz w:val="16"/>
        </w:rPr>
        <w:t>. The IEA is committed to leading this agenda and working with countries around the world to support clean energy transitions.” “</w:t>
      </w:r>
      <w:r w:rsidRPr="005D3674">
        <w:rPr>
          <w:rStyle w:val="Emphasis"/>
        </w:rPr>
        <w:t>Falling costs, technological improvements and enabling frameworks are fueling an unprecedented growth of renewable energy, which is expanding energy access, improving health outcomes, and helping to tackle climate change, while also creating jobs and powering sustainable economic growth,”</w:t>
      </w:r>
      <w:r w:rsidRPr="005D3674">
        <w:rPr>
          <w:sz w:val="16"/>
        </w:rPr>
        <w:t xml:space="preserve"> said IRENA Director-General Adnan Z. Amin. “At the same time, </w:t>
      </w:r>
      <w:r w:rsidRPr="005D3674">
        <w:rPr>
          <w:rStyle w:val="StyleUnderline"/>
        </w:rPr>
        <w:t>this tracking report is an important signal that we must be more ambitious in harnessing the power of renewable energy to meet sustainable development and climate goals, and take more deliberate action to achieve a sustainable energy future.”</w:t>
      </w:r>
      <w:r w:rsidRPr="005D3674">
        <w:rPr>
          <w:sz w:val="16"/>
        </w:rPr>
        <w:t xml:space="preserve"> “This detailed report describing the progress so far on SDG7 is a testament to the collaboration of the five international agencies on providing quality and comprehensive data and delivering a common message regarding the progress towards ensuring access to affordable, reliable, sustainable and modern energy for all,” said Stefan Schweinfest, Director of the Statistics Division of UN DESA. “Still, </w:t>
      </w:r>
      <w:r w:rsidRPr="005D3674">
        <w:rPr>
          <w:rStyle w:val="StyleUnderline"/>
        </w:rPr>
        <w:t>there is a need for improving statistical systems that collect energy information in those countries where the most pressing energy issues remain to be addressed</w:t>
      </w:r>
      <w:r w:rsidRPr="005D3674">
        <w:rPr>
          <w:sz w:val="16"/>
        </w:rPr>
        <w:t xml:space="preserve">. </w:t>
      </w:r>
      <w:r w:rsidRPr="005D3674">
        <w:rPr>
          <w:rStyle w:val="StyleUnderline"/>
        </w:rPr>
        <w:t>Better data are needed to inform policy accurately, particularly in developing countries, least developed countries, landlocked developing countries, and small island developing States</w:t>
      </w:r>
      <w:r w:rsidRPr="005D3674">
        <w:rPr>
          <w:sz w:val="16"/>
        </w:rPr>
        <w:t xml:space="preserve">. For this, investments in energy statistical systems are essential.” “The experience of countries that have substantially increased the number of people with electricity in a short space of time holds out real hope that we can reach the billion people who still live without power,” said Riccardo Puliti, Senior Director for Energy and Extractives at the World Bank. “We know that </w:t>
      </w:r>
      <w:r w:rsidRPr="005D3674">
        <w:rPr>
          <w:rStyle w:val="Emphasis"/>
        </w:rPr>
        <w:t>with the right policies,</w:t>
      </w:r>
      <w:r w:rsidRPr="005D3674">
        <w:rPr>
          <w:rStyle w:val="StyleUnderline"/>
        </w:rPr>
        <w:t xml:space="preserve"> </w:t>
      </w:r>
      <w:r w:rsidRPr="005D3674">
        <w:rPr>
          <w:sz w:val="16"/>
        </w:rPr>
        <w:t>a commitment to both on-grid and off-grid solutions, well-tailored financing structures, and mobilization of the private sector</w:t>
      </w:r>
      <w:r w:rsidRPr="005D3674">
        <w:rPr>
          <w:rStyle w:val="StyleUnderline"/>
        </w:rPr>
        <w:t xml:space="preserve">, </w:t>
      </w:r>
      <w:r w:rsidRPr="005D3674">
        <w:rPr>
          <w:rStyle w:val="Emphasis"/>
        </w:rPr>
        <w:t>huge gains can be made in only a few years</w:t>
      </w:r>
      <w:r w:rsidRPr="005D3674">
        <w:rPr>
          <w:rStyle w:val="StyleUnderline"/>
        </w:rPr>
        <w:t>. This</w:t>
      </w:r>
      <w:r w:rsidRPr="005D3674">
        <w:rPr>
          <w:sz w:val="16"/>
        </w:rPr>
        <w:t xml:space="preserve"> in turn </w:t>
      </w:r>
      <w:r w:rsidRPr="005D3674">
        <w:rPr>
          <w:rStyle w:val="Emphasis"/>
        </w:rPr>
        <w:t>is having real, positive impacts on the development prospects and quality of life for millions of people.”</w:t>
      </w:r>
      <w:r w:rsidRPr="005D3674">
        <w:rPr>
          <w:sz w:val="16"/>
        </w:rPr>
        <w:t xml:space="preserve"> “</w:t>
      </w:r>
      <w:r w:rsidRPr="005D3674">
        <w:rPr>
          <w:rStyle w:val="Emphasis"/>
        </w:rPr>
        <w:t>It is unacceptable that, in 2018, 3 billion people still breathe deadly smoke every day from cooking with polluting fuels and stoves</w:t>
      </w:r>
      <w:r w:rsidRPr="005D3674">
        <w:rPr>
          <w:sz w:val="16"/>
        </w:rPr>
        <w:t xml:space="preserve">. Every year, </w:t>
      </w:r>
      <w:r w:rsidRPr="005D3674">
        <w:rPr>
          <w:rStyle w:val="Emphasis"/>
        </w:rPr>
        <w:t>household air pollution kills around 4 million people from diseases including pneumonia, heart disease, stroke, lung disease and cancer</w:t>
      </w:r>
      <w:r w:rsidRPr="005D3674">
        <w:rPr>
          <w:sz w:val="16"/>
        </w:rPr>
        <w:t>,” said Dr Maria Neira, Director, Department of Public Health, Environmental and Social Determinants of Health, at the World Health Organization (WHO). “</w:t>
      </w:r>
      <w:r w:rsidRPr="005D3674">
        <w:rPr>
          <w:rStyle w:val="Emphasis"/>
        </w:rPr>
        <w:t>By expanding access to clean affordable household energy, the global community has the power to lift a terrible health burden from millions of marginalized people – in particular women and young children who face the greatest health risks from household air pollution.”</w:t>
      </w:r>
      <w:r>
        <w:rPr>
          <w:rStyle w:val="Emphasis"/>
        </w:rPr>
        <w:t xml:space="preserve"> </w:t>
      </w:r>
      <w:r w:rsidRPr="005D3674">
        <w:rPr>
          <w:sz w:val="16"/>
        </w:rPr>
        <w:t xml:space="preserve">“As we take stock of progress towards the global goal on sustainable energy, this latest data clearly shows </w:t>
      </w:r>
      <w:r w:rsidRPr="005D3674">
        <w:rPr>
          <w:rStyle w:val="StyleUnderline"/>
        </w:rPr>
        <w:t>more action and political leadership is needed if we are to live up to our promise to leave no one behind</w:t>
      </w:r>
      <w:r w:rsidRPr="005D3674">
        <w:rPr>
          <w:sz w:val="16"/>
        </w:rPr>
        <w:t xml:space="preserve">,” said Rachel Kyte, Special Representative of the UN Secretary-General and CEO of Sustainable Energy for All. “To meet 2030 targets, </w:t>
      </w:r>
      <w:r w:rsidRPr="005D3674">
        <w:rPr>
          <w:rStyle w:val="StyleUnderline"/>
        </w:rPr>
        <w:t>we must make every unit of energy work harder</w:t>
      </w:r>
      <w:r w:rsidRPr="005D3674">
        <w:rPr>
          <w:sz w:val="16"/>
        </w:rPr>
        <w:t xml:space="preserve">. We need to increase investment in the technologies and business models that make electricity access affordable for everyone, place even bigger bets on the remarkable capacity of renewable energy and build big markets for clean fuels and cooking access. World leaders put the promise of leaving no one behind at the heart of the Sustainable Development Goals, and now is the time for that promise to become reality.” </w:t>
      </w:r>
    </w:p>
    <w:p w14:paraId="2C1C6907" w14:textId="77777777" w:rsidR="00F67AA9" w:rsidRPr="00B25CE0" w:rsidRDefault="00F67AA9" w:rsidP="00F67AA9"/>
    <w:p w14:paraId="58F5F79A" w14:textId="77777777" w:rsidR="00F67AA9" w:rsidRDefault="00F67AA9" w:rsidP="00F67AA9"/>
    <w:p w14:paraId="6F28A26A" w14:textId="77777777" w:rsidR="00F67AA9" w:rsidRDefault="00F67AA9" w:rsidP="00F67AA9">
      <w:pPr>
        <w:pStyle w:val="Heading4"/>
      </w:pPr>
      <w:r>
        <w:t xml:space="preserve">D) health, access to clean water, access to birth control, and child labor trends prove </w:t>
      </w:r>
    </w:p>
    <w:p w14:paraId="04EBA3B0" w14:textId="77777777" w:rsidR="00F67AA9" w:rsidRDefault="00F67AA9" w:rsidP="00F67AA9">
      <w:r w:rsidRPr="00C10A67">
        <w:rPr>
          <w:rStyle w:val="Style13ptBold"/>
        </w:rPr>
        <w:t>Weller, 17</w:t>
      </w:r>
      <w:r>
        <w:t xml:space="preserve"> – (Chris, writer based in New York City for Newsweek, The Village Voice, and The New York Times East Village Blog, 9-18-2017, "These charts show the world is better than ever — even if things seem apocalyptic," Business Insider, </w:t>
      </w:r>
      <w:hyperlink r:id="rId18" w:history="1">
        <w:r w:rsidRPr="00626799">
          <w:rPr>
            <w:rStyle w:val="Hyperlink"/>
          </w:rPr>
          <w:t>http://www.businessinsider.com/charts-global-progress-humanity-getting-better-2017-9</w:t>
        </w:r>
      </w:hyperlink>
      <w:r>
        <w:t xml:space="preserve">) // kt </w:t>
      </w:r>
    </w:p>
    <w:p w14:paraId="5EF34F0F" w14:textId="77777777" w:rsidR="00F67AA9" w:rsidRPr="0018751E" w:rsidRDefault="00F67AA9" w:rsidP="00F67AA9">
      <w:pPr>
        <w:rPr>
          <w:sz w:val="16"/>
        </w:rPr>
      </w:pPr>
      <w:r w:rsidRPr="00B25CE0">
        <w:rPr>
          <w:rStyle w:val="StyleUnderline"/>
        </w:rPr>
        <w:t>It's easy to think the world is ending when</w:t>
      </w:r>
      <w:r w:rsidRPr="0018751E">
        <w:rPr>
          <w:sz w:val="16"/>
        </w:rPr>
        <w:t xml:space="preserve"> natural disasters are pummeling vulnerable islands and </w:t>
      </w:r>
      <w:r w:rsidRPr="00B25CE0">
        <w:rPr>
          <w:rStyle w:val="StyleUnderline"/>
        </w:rPr>
        <w:t>politicians are threatening nuclear destruction.</w:t>
      </w:r>
      <w:r w:rsidRPr="0018751E">
        <w:rPr>
          <w:sz w:val="16"/>
        </w:rPr>
        <w:t xml:space="preserve"> But </w:t>
      </w:r>
      <w:r w:rsidRPr="00B25CE0">
        <w:rPr>
          <w:rStyle w:val="StyleUnderline"/>
        </w:rPr>
        <w:t>take a step back and you'll find a more encouraging picture of where the human race is headed</w:t>
      </w:r>
      <w:r w:rsidRPr="0018751E">
        <w:rPr>
          <w:sz w:val="16"/>
        </w:rPr>
        <w:t xml:space="preserve"> — at least from a public health and quality of life perspective. </w:t>
      </w:r>
      <w:r w:rsidRPr="00B25CE0">
        <w:rPr>
          <w:rStyle w:val="Emphasis"/>
        </w:rPr>
        <w:t>Across the board</w:t>
      </w:r>
      <w:r w:rsidRPr="0018751E">
        <w:rPr>
          <w:sz w:val="16"/>
        </w:rPr>
        <w:t xml:space="preserve">, </w:t>
      </w:r>
      <w:r w:rsidRPr="00B25CE0">
        <w:rPr>
          <w:rStyle w:val="StyleUnderline"/>
        </w:rPr>
        <w:t>in matters of mortality, hunger, disease, and more</w:t>
      </w:r>
      <w:r w:rsidRPr="0018751E">
        <w:rPr>
          <w:sz w:val="16"/>
        </w:rPr>
        <w:t xml:space="preserve">, </w:t>
      </w:r>
      <w:r w:rsidRPr="00B25CE0">
        <w:rPr>
          <w:rStyle w:val="Emphasis"/>
        </w:rPr>
        <w:t>life is getting better for billions of people.</w:t>
      </w:r>
      <w:r>
        <w:rPr>
          <w:rStyle w:val="Emphasis"/>
        </w:rPr>
        <w:t xml:space="preserve"> </w:t>
      </w:r>
      <w:r w:rsidRPr="0018751E">
        <w:rPr>
          <w:sz w:val="16"/>
        </w:rPr>
        <w:t xml:space="preserve">Here is a sampling of that global progress. </w:t>
      </w:r>
      <w:r w:rsidRPr="0018751E">
        <w:rPr>
          <w:b/>
          <w:sz w:val="16"/>
        </w:rPr>
        <w:t>[chart omitted]</w:t>
      </w:r>
      <w:r w:rsidRPr="0018751E">
        <w:rPr>
          <w:sz w:val="16"/>
        </w:rPr>
        <w:t xml:space="preserve"> Extreme poverty is defined as living on less than $1.90 a day. For about 150 years (between 1820 and 1970) the number of people dealing with it continued to rise. By the end of the 1970s, more than 2 billion people were classified as extremely poor. People still seem to think the world is getting poorer, but the </w:t>
      </w:r>
      <w:r w:rsidRPr="0018751E">
        <w:rPr>
          <w:rStyle w:val="StyleUnderline"/>
        </w:rPr>
        <w:t>data show the number of people in extreme poverty has shrunk to 705 million from that 2-billion high</w:t>
      </w:r>
      <w:r w:rsidRPr="0018751E">
        <w:rPr>
          <w:sz w:val="16"/>
        </w:rPr>
        <w:t>, Melinda Gates explained in a recent Gates Letter. "</w:t>
      </w:r>
      <w:r w:rsidRPr="0018751E">
        <w:rPr>
          <w:rStyle w:val="Emphasis"/>
        </w:rPr>
        <w:t>The larger historical trends are toward greater inclusion and caring</w:t>
      </w:r>
      <w:r w:rsidRPr="0018751E">
        <w:rPr>
          <w:sz w:val="16"/>
        </w:rPr>
        <w:t>," she said. "</w:t>
      </w:r>
      <w:r w:rsidRPr="0018751E">
        <w:rPr>
          <w:rStyle w:val="Emphasis"/>
        </w:rPr>
        <w:t>We definitely see it in global health. Governments are prioritizing it. Citizens are supporting it. And scientists are migrating to it."</w:t>
      </w:r>
      <w:r>
        <w:rPr>
          <w:rStyle w:val="Emphasis"/>
        </w:rPr>
        <w:t xml:space="preserve"> </w:t>
      </w:r>
      <w:r w:rsidRPr="0018751E">
        <w:rPr>
          <w:b/>
          <w:sz w:val="16"/>
        </w:rPr>
        <w:t xml:space="preserve">[chart omitted] </w:t>
      </w:r>
      <w:r w:rsidRPr="0018751E">
        <w:rPr>
          <w:sz w:val="16"/>
        </w:rPr>
        <w:t xml:space="preserve">New polio cases haven't gone down much in the last 17 years — mostly because they're already so close to zero. In the 64 years since Jonas Salk developed the first polio vaccine, </w:t>
      </w:r>
      <w:r w:rsidRPr="0018751E">
        <w:rPr>
          <w:rStyle w:val="StyleUnderline"/>
        </w:rPr>
        <w:t>many countries have made concerted efforts to get people vaccinated. China saw its last cases in the mid-1990s and India about 20 years later.</w:t>
      </w:r>
      <w:r>
        <w:rPr>
          <w:rStyle w:val="StyleUnderline"/>
        </w:rPr>
        <w:t xml:space="preserve"> </w:t>
      </w:r>
      <w:r w:rsidRPr="0018751E">
        <w:rPr>
          <w:rStyle w:val="Emphasis"/>
        </w:rPr>
        <w:t>In 2016, there were fewer than 40 new cases logged worldwide. Currently, just three countries have yet to eradicate polio.</w:t>
      </w:r>
      <w:r>
        <w:rPr>
          <w:rStyle w:val="Emphasis"/>
        </w:rPr>
        <w:t xml:space="preserve"> </w:t>
      </w:r>
      <w:r w:rsidRPr="0018751E">
        <w:rPr>
          <w:b/>
          <w:sz w:val="16"/>
        </w:rPr>
        <w:t xml:space="preserve">[chart omitted] </w:t>
      </w:r>
      <w:r w:rsidRPr="0018751E">
        <w:rPr>
          <w:rStyle w:val="StyleUnderline"/>
        </w:rPr>
        <w:t>One of the most effective methods for ensuring economic and social success in a nation is female empowerment</w:t>
      </w:r>
      <w:r w:rsidRPr="0018751E">
        <w:rPr>
          <w:sz w:val="16"/>
        </w:rPr>
        <w:t xml:space="preserve">. In its 2015 Gates Letter, the Bill and Melinda Gates Foundation noted that </w:t>
      </w:r>
      <w:r w:rsidRPr="0018751E">
        <w:rPr>
          <w:rStyle w:val="StyleUnderline"/>
        </w:rPr>
        <w:t>investments in women's health result in stronger workforces and economies in general</w:t>
      </w:r>
      <w:r w:rsidRPr="0018751E">
        <w:rPr>
          <w:sz w:val="16"/>
        </w:rPr>
        <w:t xml:space="preserve">. </w:t>
      </w:r>
      <w:r w:rsidRPr="0018751E">
        <w:rPr>
          <w:rStyle w:val="StyleUnderline"/>
        </w:rPr>
        <w:t>Contraceptives help break the cycle of high fertility and child mortality, letting women focus more on themselves and their families</w:t>
      </w:r>
      <w:r w:rsidRPr="0018751E">
        <w:rPr>
          <w:sz w:val="16"/>
        </w:rPr>
        <w:t xml:space="preserve">. </w:t>
      </w:r>
      <w:r w:rsidRPr="0018751E">
        <w:rPr>
          <w:rStyle w:val="Emphasis"/>
        </w:rPr>
        <w:t>Roughly 300 million women in the 69 poorest countries used some form of birth control in 2016 — a jump of 30 million from 2012.</w:t>
      </w:r>
      <w:r>
        <w:rPr>
          <w:rStyle w:val="Emphasis"/>
        </w:rPr>
        <w:t xml:space="preserve"> </w:t>
      </w:r>
      <w:r w:rsidRPr="0018751E">
        <w:rPr>
          <w:b/>
          <w:sz w:val="16"/>
        </w:rPr>
        <w:t xml:space="preserve">[chart omitted] </w:t>
      </w:r>
      <w:r w:rsidRPr="0018751E">
        <w:rPr>
          <w:rStyle w:val="Emphasis"/>
        </w:rPr>
        <w:t xml:space="preserve">The world has made enormous leaps in the fight against HIV/AIDS, </w:t>
      </w:r>
      <w:r w:rsidRPr="0018751E">
        <w:rPr>
          <w:rStyle w:val="StyleUnderline"/>
        </w:rPr>
        <w:t>to the extent that with the right treatment, someone HIV-positive can expect to live as long as their healthy neighbor.</w:t>
      </w:r>
      <w:r>
        <w:rPr>
          <w:rStyle w:val="StyleUnderline"/>
        </w:rPr>
        <w:t xml:space="preserve"> </w:t>
      </w:r>
      <w:r w:rsidRPr="0018751E">
        <w:rPr>
          <w:rStyle w:val="StyleUnderline"/>
        </w:rPr>
        <w:t>As of 2015, there were 36.7 million people worldwide living with the virus, roughly 1.8 million of whom were children under 15 years old. Today, the death rate from HIV is about 0.14 people per 1,000 in the population, down from a high of 0.30 in the early 2000s.</w:t>
      </w:r>
      <w:r>
        <w:rPr>
          <w:rStyle w:val="StyleUnderline"/>
        </w:rPr>
        <w:t xml:space="preserve"> </w:t>
      </w:r>
      <w:r w:rsidRPr="0018751E">
        <w:rPr>
          <w:b/>
          <w:sz w:val="16"/>
        </w:rPr>
        <w:t xml:space="preserve">[chart omitted] </w:t>
      </w:r>
      <w:r w:rsidRPr="0018751E">
        <w:rPr>
          <w:rStyle w:val="StyleUnderline"/>
        </w:rPr>
        <w:t>Since 1990, the number of kids dying before their 5th birthday has been cut in half, from 12.1 million down to 5.8 million, in 2015.</w:t>
      </w:r>
      <w:r>
        <w:rPr>
          <w:rStyle w:val="StyleUnderline"/>
        </w:rPr>
        <w:t xml:space="preserve"> </w:t>
      </w:r>
      <w:r w:rsidRPr="0018751E">
        <w:rPr>
          <w:rStyle w:val="Emphasis"/>
        </w:rPr>
        <w:t>This is largely due to advances and investments in simple, inexpensive measures in developing countries, including bed nets to prevent malaria and drilling wells for access to clean water.</w:t>
      </w:r>
      <w:r>
        <w:rPr>
          <w:rStyle w:val="Emphasis"/>
        </w:rPr>
        <w:t xml:space="preserve"> </w:t>
      </w:r>
      <w:r w:rsidRPr="0018751E">
        <w:rPr>
          <w:sz w:val="16"/>
        </w:rPr>
        <w:t xml:space="preserve">The World Health Organization finds </w:t>
      </w:r>
      <w:r w:rsidRPr="0018751E">
        <w:rPr>
          <w:rStyle w:val="StyleUnderline"/>
        </w:rPr>
        <w:t>preterm birth complications and malnutrition play deciding roles in how children fare in their first years of life</w:t>
      </w:r>
      <w:r w:rsidRPr="0018751E">
        <w:rPr>
          <w:sz w:val="16"/>
        </w:rPr>
        <w:t xml:space="preserve">. </w:t>
      </w:r>
      <w:r w:rsidRPr="0018751E">
        <w:rPr>
          <w:b/>
          <w:sz w:val="16"/>
        </w:rPr>
        <w:t xml:space="preserve">[chart omitted] </w:t>
      </w:r>
      <w:r w:rsidRPr="0018751E">
        <w:rPr>
          <w:rStyle w:val="StyleUnderline"/>
        </w:rPr>
        <w:t>Greater numbers of sewer connections and water treatment plants are helping to clean up the world</w:t>
      </w:r>
      <w:r w:rsidRPr="0018751E">
        <w:rPr>
          <w:sz w:val="16"/>
        </w:rPr>
        <w:t xml:space="preserve">. Over the last 25 years, </w:t>
      </w:r>
      <w:r w:rsidRPr="0018751E">
        <w:rPr>
          <w:rStyle w:val="StyleUnderline"/>
        </w:rPr>
        <w:t>the percentage of people relying on unsafe sanitation has fallen from 57% to 33%.</w:t>
      </w:r>
      <w:r w:rsidRPr="0018751E">
        <w:rPr>
          <w:sz w:val="16"/>
        </w:rPr>
        <w:t xml:space="preserve"> The Gates Foundation has contributed to the trend, in part by funding research to build waterless toilets and investing in purifying waste water to make it drinkable. </w:t>
      </w:r>
      <w:r w:rsidRPr="0018751E">
        <w:rPr>
          <w:b/>
          <w:sz w:val="16"/>
        </w:rPr>
        <w:t xml:space="preserve">[chart omitted] </w:t>
      </w:r>
      <w:r w:rsidRPr="0018751E">
        <w:rPr>
          <w:sz w:val="16"/>
        </w:rPr>
        <w:t xml:space="preserve">Given the difficulties related to shipping and storing fresh produce, gains in worldwide consumption can act as a proxy for access to healthy sources of food. The world has gone from eating 83 pounds of fruit a year in 1961 to 172 pounds in 2013, more than a 100% increase. That total is still below countries like China, the US, and Colombia, which means there are a host of countries without regular access. But advances in refrigeration and global aid have enabled healthier eating across the globe. </w:t>
      </w:r>
      <w:r w:rsidRPr="0018751E">
        <w:rPr>
          <w:b/>
          <w:sz w:val="16"/>
        </w:rPr>
        <w:t xml:space="preserve">[chart omitted] </w:t>
      </w:r>
      <w:r w:rsidRPr="0018751E">
        <w:rPr>
          <w:rStyle w:val="StyleUnderline"/>
        </w:rPr>
        <w:t>One of the great achievements in public health over the last century has been the ability to give food to people who need it.</w:t>
      </w:r>
      <w:r>
        <w:rPr>
          <w:rStyle w:val="StyleUnderline"/>
        </w:rPr>
        <w:t xml:space="preserve"> </w:t>
      </w:r>
      <w:r w:rsidRPr="0018751E">
        <w:rPr>
          <w:sz w:val="16"/>
        </w:rPr>
        <w:t xml:space="preserve">Across the world, on every continent, </w:t>
      </w:r>
      <w:r w:rsidRPr="0018751E">
        <w:rPr>
          <w:rStyle w:val="StyleUnderline"/>
        </w:rPr>
        <w:t>people are eating more (and more equitably) compared to generations past, according to data analyzed by Max Roser at Our World in Data.</w:t>
      </w:r>
      <w:r>
        <w:rPr>
          <w:rStyle w:val="StyleUnderline"/>
        </w:rPr>
        <w:t xml:space="preserve"> </w:t>
      </w:r>
      <w:r w:rsidRPr="0018751E">
        <w:rPr>
          <w:sz w:val="16"/>
        </w:rPr>
        <w:t xml:space="preserve">In 1961, the average person consumed 2,200 calories a day. By 2013, the number had risen to 2,900 a day. </w:t>
      </w:r>
      <w:r w:rsidRPr="0018751E">
        <w:rPr>
          <w:b/>
          <w:sz w:val="16"/>
        </w:rPr>
        <w:t xml:space="preserve">[chart omitted] </w:t>
      </w:r>
      <w:r w:rsidRPr="0018751E">
        <w:rPr>
          <w:rStyle w:val="StyleUnderline"/>
        </w:rPr>
        <w:t>In both developed and developing countries, labor laws mandating a minimum age for work have enabled the child labor rate to plummet for more than a century.</w:t>
      </w:r>
      <w:r>
        <w:rPr>
          <w:rStyle w:val="StyleUnderline"/>
        </w:rPr>
        <w:t xml:space="preserve"> </w:t>
      </w:r>
      <w:r w:rsidRPr="0018751E">
        <w:rPr>
          <w:rStyle w:val="StyleUnderline"/>
        </w:rPr>
        <w:t>In Italy</w:t>
      </w:r>
      <w:r w:rsidRPr="0018751E">
        <w:rPr>
          <w:sz w:val="16"/>
        </w:rPr>
        <w:t xml:space="preserve">, for example, </w:t>
      </w:r>
      <w:r w:rsidRPr="0018751E">
        <w:rPr>
          <w:rStyle w:val="StyleUnderline"/>
        </w:rPr>
        <w:t>roughly 64% of kids held steady jobs in 1881. By 1961, the rate had fallen to less than 4%.</w:t>
      </w:r>
      <w:r w:rsidRPr="0018751E">
        <w:rPr>
          <w:sz w:val="16"/>
        </w:rPr>
        <w:t xml:space="preserve"> The same story has played out in the US, where child labor has all but been eradicated, save for trace illicit cases. As recently as 1890, however, roughly one in 10 kids worked. Due to higher rates in developing nations, the global average hovers around 17%.</w:t>
      </w:r>
    </w:p>
    <w:p w14:paraId="372CCE2A" w14:textId="77777777" w:rsidR="00F67AA9" w:rsidRPr="00B55AD5" w:rsidRDefault="00F67AA9" w:rsidP="00F67AA9">
      <w:r>
        <w:br/>
      </w:r>
    </w:p>
    <w:p w14:paraId="4CEDE152" w14:textId="77777777" w:rsidR="00F67AA9" w:rsidRPr="00F67AA9" w:rsidRDefault="00F67AA9" w:rsidP="00F67AA9"/>
    <w:p w14:paraId="48ED1D62" w14:textId="77777777" w:rsidR="00F67AA9" w:rsidRDefault="00F67AA9" w:rsidP="00F67AA9">
      <w:pPr>
        <w:pStyle w:val="Heading3"/>
      </w:pPr>
      <w:r>
        <w:t xml:space="preserve">Optimism Good </w:t>
      </w:r>
    </w:p>
    <w:p w14:paraId="4B8D118B" w14:textId="77777777" w:rsidR="00F67AA9" w:rsidRPr="008F34BA" w:rsidRDefault="00F67AA9" w:rsidP="00F67AA9"/>
    <w:p w14:paraId="7DE6CC45" w14:textId="288D6C16" w:rsidR="00F67AA9" w:rsidRDefault="00F67AA9" w:rsidP="00F67AA9">
      <w:pPr>
        <w:pStyle w:val="Heading4"/>
      </w:pPr>
      <w:r>
        <w:t xml:space="preserve">Optimism and historical context is vital to propel necessary changes </w:t>
      </w:r>
    </w:p>
    <w:p w14:paraId="54783E17" w14:textId="77777777" w:rsidR="009E005B" w:rsidRPr="009E005B" w:rsidRDefault="009E005B" w:rsidP="009E005B"/>
    <w:p w14:paraId="1A377DE9" w14:textId="77777777" w:rsidR="00F67AA9" w:rsidRDefault="00F67AA9" w:rsidP="00F67AA9">
      <w:r w:rsidRPr="00523542">
        <w:rPr>
          <w:rStyle w:val="Style13ptBold"/>
        </w:rPr>
        <w:t>Roser, 16</w:t>
      </w:r>
      <w:r>
        <w:t xml:space="preserve"> – (Max, economist,</w:t>
      </w:r>
      <w:r w:rsidRPr="00523542">
        <w:t xml:space="preserve"> </w:t>
      </w:r>
      <w:r>
        <w:t>founder and project director of Our World in Data</w:t>
      </w:r>
      <w:r w:rsidRPr="00523542">
        <w:t xml:space="preserve"> </w:t>
      </w:r>
      <w:r>
        <w:t xml:space="preserve">based at the Oxford Martin School, University of Oxford, senior fellow with the school’s Institute of New Economic Thinking, 12-23-2016, "Proof that life is getting better for humanity, in 5 charts," Vox, </w:t>
      </w:r>
      <w:hyperlink r:id="rId19" w:history="1">
        <w:r w:rsidRPr="0060175C">
          <w:rPr>
            <w:rStyle w:val="Hyperlink"/>
          </w:rPr>
          <w:t>https://www.vox.com/the-big-idea/2016/12/23/14062168/history-global-conditions-charts-life-span-poverty</w:t>
        </w:r>
      </w:hyperlink>
      <w:r>
        <w:t xml:space="preserve">) // kt </w:t>
      </w:r>
    </w:p>
    <w:p w14:paraId="5DE61D73" w14:textId="77777777" w:rsidR="00F67AA9" w:rsidRPr="00523542" w:rsidRDefault="00F67AA9" w:rsidP="00F67AA9">
      <w:pPr>
        <w:rPr>
          <w:rStyle w:val="Emphasis"/>
        </w:rPr>
      </w:pPr>
      <w:r w:rsidRPr="00523542">
        <w:rPr>
          <w:sz w:val="16"/>
        </w:rPr>
        <w:t xml:space="preserve">7) Why do we not know this? The motivation for this history of global living conditions was the survey result that documented the very negative perspective of global development that most of us have. How does that fit with the empirical evidence? I do not think they are the only ones to blame, but I do think that the media is to blame for some part of this. This is because </w:t>
      </w:r>
      <w:r w:rsidRPr="00FE2986">
        <w:rPr>
          <w:rStyle w:val="StyleUnderline"/>
        </w:rPr>
        <w:t>the media does not tell us how the world is changing; it tells us what in the world goes wrong.</w:t>
      </w:r>
      <w:r>
        <w:rPr>
          <w:rStyle w:val="StyleUnderline"/>
        </w:rPr>
        <w:t xml:space="preserve"> </w:t>
      </w:r>
      <w:r w:rsidRPr="00523542">
        <w:rPr>
          <w:sz w:val="16"/>
        </w:rPr>
        <w:t xml:space="preserve">One reason the media focuses on things that go wrong is that the media focuses on single events, and single events are often bad — look at the news: plane crashes, terrorism attacks, natural disasters, election outcomes that we are not happy with. </w:t>
      </w:r>
      <w:r w:rsidRPr="00FE2986">
        <w:rPr>
          <w:rStyle w:val="StyleUnderline"/>
        </w:rPr>
        <w:t>Positive developments</w:t>
      </w:r>
      <w:r w:rsidRPr="00523542">
        <w:rPr>
          <w:sz w:val="16"/>
        </w:rPr>
        <w:t xml:space="preserve">, on the other hand, </w:t>
      </w:r>
      <w:r w:rsidRPr="00FE2986">
        <w:rPr>
          <w:rStyle w:val="StyleUnderline"/>
        </w:rPr>
        <w:t>often happen very slowly and never make the headlines in the event-obsessed media.</w:t>
      </w:r>
      <w:r>
        <w:rPr>
          <w:rStyle w:val="StyleUnderline"/>
        </w:rPr>
        <w:t xml:space="preserve"> </w:t>
      </w:r>
      <w:r w:rsidRPr="00FE2986">
        <w:rPr>
          <w:rStyle w:val="StyleUnderline"/>
        </w:rPr>
        <w:t>The result of a media — and education system — that fails to present quantitative information on long-run developments is that the huge majority of people are completely ignorant about global development</w:t>
      </w:r>
      <w:r w:rsidRPr="00523542">
        <w:rPr>
          <w:sz w:val="16"/>
        </w:rPr>
        <w:t xml:space="preserve">. Even the decline of global extreme poverty — by any standard, one of the most important developments in our lifetime — is only known by a small fraction of the population of the UK (10 percent) or the US (5 percent). In both countries, the majority of people think that the share living in extreme poverty has increased. Two-thirds in the US even think the share in extreme poverty has “almost doubled.” When we are ignorant about global development, it is not surprising that few think the world is getting better. </w:t>
      </w:r>
      <w:r w:rsidRPr="00FE2986">
        <w:rPr>
          <w:rStyle w:val="StyleUnderline"/>
        </w:rPr>
        <w:t>The only way to tell a history of everyone is to use statistics</w:t>
      </w:r>
      <w:r w:rsidRPr="00523542">
        <w:rPr>
          <w:sz w:val="16"/>
        </w:rPr>
        <w:t xml:space="preserve">; only then can we hope to get an overview over the lives of the 22 billion people that lived in the past 200 years. The developments that these statistics reveal transform our global living conditions — slowly but steadily. They are reported in this online publication — Our World in Data — that my team and I have been building over the past years. We see it as a resource to show these long-term developments and thereby complement the information in the news that focus on events. The difficulty for telling the history of how everyone’s lives changed over the past 200 years is that you cannot pick single stories. Stories about individual people are much more engaging — our minds like these stories — but they cannot be representative of how the world has changed. To achieve a representation of how the world has changed at large, you have to tell many, many stories all at once, and that is statistics. To make it easier for myself and for you to understand the transformation in living conditions that we have achieved, I made a summarizing visualization in which I imagine this 200-year history as the history of a group of 100 people to see how their lives would have changed if they had lived through this transformative period of the modern world. 8) Why it matters that we do not know this The successful transformation of our living conditions was possible only because of collaboration. Such a transformation would be impossible for a single person to accomplish. It is our collective brains and our collaborative effort that are needed for such an improvement. </w:t>
      </w:r>
      <w:r w:rsidRPr="006E64C2">
        <w:rPr>
          <w:rStyle w:val="Emphasis"/>
        </w:rPr>
        <w:t>Big problems remain. None of the above should give us reason to become complacent</w:t>
      </w:r>
      <w:r w:rsidRPr="00523542">
        <w:rPr>
          <w:sz w:val="16"/>
        </w:rPr>
        <w:t xml:space="preserve">. On the contrary, </w:t>
      </w:r>
      <w:r w:rsidRPr="006E64C2">
        <w:rPr>
          <w:rStyle w:val="StyleUnderline"/>
        </w:rPr>
        <w:t>it shows us that a lot of work still needs to be done —</w:t>
      </w:r>
      <w:r w:rsidRPr="00523542">
        <w:rPr>
          <w:sz w:val="16"/>
        </w:rPr>
        <w:t xml:space="preserve"> accomplishing the fastest reduction of poverty is a tremendous achievement, but </w:t>
      </w:r>
      <w:r w:rsidRPr="006E64C2">
        <w:rPr>
          <w:rStyle w:val="StyleUnderline"/>
        </w:rPr>
        <w:t>the fact that one out of 10 people lives in extreme poverty today is unacceptable</w:t>
      </w:r>
      <w:r w:rsidRPr="00523542">
        <w:rPr>
          <w:sz w:val="16"/>
        </w:rPr>
        <w:t xml:space="preserve">. </w:t>
      </w:r>
      <w:r w:rsidRPr="006E64C2">
        <w:rPr>
          <w:rStyle w:val="Emphasis"/>
        </w:rPr>
        <w:t>We also must not accept the restrictions of our liberty that remain and that are put in place</w:t>
      </w:r>
      <w:r w:rsidRPr="00523542">
        <w:rPr>
          <w:sz w:val="16"/>
        </w:rPr>
        <w:t xml:space="preserve">. It is also clear that </w:t>
      </w:r>
      <w:r w:rsidRPr="006E64C2">
        <w:rPr>
          <w:rStyle w:val="StyleUnderline"/>
        </w:rPr>
        <w:t>humanity’s impact on the environment is at a level that is not sustainable and is endangering the biosphere and climate on which we depend. We urgently need to reduce our impact</w:t>
      </w:r>
      <w:r w:rsidRPr="00523542">
        <w:rPr>
          <w:sz w:val="16"/>
        </w:rPr>
        <w:t xml:space="preserve">. </w:t>
      </w:r>
      <w:r w:rsidRPr="00CA7E5E">
        <w:rPr>
          <w:rStyle w:val="StyleUnderline"/>
        </w:rPr>
        <w:t>It is far from certain that we will make progress against these problems</w:t>
      </w:r>
      <w:r w:rsidRPr="00523542">
        <w:rPr>
          <w:sz w:val="16"/>
        </w:rPr>
        <w:t xml:space="preserve">. There is no iron law that would ensure that the world continues this trend of improving living conditions. But what is clear from the long-term perspective is that </w:t>
      </w:r>
      <w:r w:rsidRPr="00CA7E5E">
        <w:rPr>
          <w:rStyle w:val="StyleUnderline"/>
        </w:rPr>
        <w:t>the past 200 years brought us to a better position than ever before to solve these problems.</w:t>
      </w:r>
      <w:r w:rsidRPr="00523542">
        <w:rPr>
          <w:sz w:val="16"/>
        </w:rPr>
        <w:t xml:space="preserve"> Solving problems — big problems — is always a collaborative undertaking. And the group of people that is able to work together today is a much, much stronger group than there ever was on this planet. We have just seen the change over time; the world today is healthier, richer, and better educated. For our history to be a source of encouragement, we have to know our history. The story that we tell ourselves about our history and our time matters. </w:t>
      </w:r>
      <w:r w:rsidRPr="00523542">
        <w:rPr>
          <w:rStyle w:val="StyleUnderline"/>
        </w:rPr>
        <w:t>Because our hopes and efforts for building a better future are inextricably linked to our perception of the past, it is important to understand and communicate the global development up to now</w:t>
      </w:r>
      <w:r w:rsidRPr="00523542">
        <w:rPr>
          <w:sz w:val="16"/>
        </w:rPr>
        <w:t xml:space="preserve">. A </w:t>
      </w:r>
      <w:r w:rsidRPr="00523542">
        <w:rPr>
          <w:rStyle w:val="Emphasis"/>
        </w:rPr>
        <w:t xml:space="preserve">positive lookout on the efforts of ourselves </w:t>
      </w:r>
      <w:r w:rsidRPr="00523542">
        <w:rPr>
          <w:sz w:val="16"/>
        </w:rPr>
        <w:t xml:space="preserve">and our fellow [people] </w:t>
      </w:r>
      <w:r w:rsidRPr="00523542">
        <w:rPr>
          <w:strike/>
          <w:sz w:val="16"/>
        </w:rPr>
        <w:t>men</w:t>
      </w:r>
      <w:r w:rsidRPr="00523542">
        <w:rPr>
          <w:rStyle w:val="Emphasis"/>
        </w:rPr>
        <w:t xml:space="preserve"> are a vital condition to the fruitfulness of our endeavors</w:t>
      </w:r>
      <w:r w:rsidRPr="00523542">
        <w:rPr>
          <w:sz w:val="16"/>
        </w:rPr>
        <w:t xml:space="preserve">. Knowing that we have come a long way in improving living conditions and </w:t>
      </w:r>
      <w:r w:rsidRPr="00523542">
        <w:rPr>
          <w:rStyle w:val="StyleUnderline"/>
        </w:rPr>
        <w:t>the notion that our work is worthwhile is to us all what self-respect is to individuals</w:t>
      </w:r>
      <w:r w:rsidRPr="00523542">
        <w:rPr>
          <w:sz w:val="16"/>
        </w:rPr>
        <w:t xml:space="preserve">. </w:t>
      </w:r>
      <w:r w:rsidRPr="00523542">
        <w:rPr>
          <w:rStyle w:val="Emphasis"/>
        </w:rPr>
        <w:t>It is a necessary condition for self-improvement.</w:t>
      </w:r>
      <w:r>
        <w:rPr>
          <w:rStyle w:val="Emphasis"/>
        </w:rPr>
        <w:t xml:space="preserve"> </w:t>
      </w:r>
      <w:r w:rsidRPr="00523542">
        <w:rPr>
          <w:rStyle w:val="Emphasis"/>
        </w:rPr>
        <w:t>Freedom is impossible without faith in free people</w:t>
      </w:r>
      <w:r w:rsidRPr="00523542">
        <w:rPr>
          <w:sz w:val="16"/>
        </w:rPr>
        <w:t xml:space="preserve">. </w:t>
      </w:r>
      <w:r w:rsidRPr="00523542">
        <w:rPr>
          <w:rStyle w:val="Emphasis"/>
        </w:rPr>
        <w:t>And if we are not aware of our history and falsely believe the opposite of what is true, we risk losing faith in each other.</w:t>
      </w:r>
    </w:p>
    <w:p w14:paraId="60049B65" w14:textId="77777777" w:rsidR="00F67AA9" w:rsidRDefault="00F67AA9" w:rsidP="00F67AA9"/>
    <w:p w14:paraId="2BCA4AA2" w14:textId="23F2D7BE" w:rsidR="00F67AA9" w:rsidRDefault="00F67AA9" w:rsidP="00F67AA9">
      <w:pPr>
        <w:pStyle w:val="Heading4"/>
      </w:pPr>
      <w:r>
        <w:t xml:space="preserve">Pessimism creates a self-fulfilling prophecy and prevents change </w:t>
      </w:r>
    </w:p>
    <w:p w14:paraId="364B5044" w14:textId="77777777" w:rsidR="009E005B" w:rsidRPr="009E005B" w:rsidRDefault="009E005B" w:rsidP="009E005B"/>
    <w:p w14:paraId="0A9DF3A2" w14:textId="77777777" w:rsidR="00F67AA9" w:rsidRDefault="00F67AA9" w:rsidP="00F67AA9">
      <w:r w:rsidRPr="00BE5660">
        <w:rPr>
          <w:rStyle w:val="Style13ptBold"/>
        </w:rPr>
        <w:t>Thernstrom and Thernstrom, 98</w:t>
      </w:r>
      <w:r>
        <w:t xml:space="preserve"> – (Abigail Thernstrom, vice-chair of the U.S. Commission on Civil Rights, and an adjunct scholar at the American Enterprise Institute, a senior fellow at the Manhattan Institute in New York; and Stephan Thernstrom, Winthrop Research Professor of History at Harvard University, editor of the Harvard Encyclopedia of American Ethnic Groups; 3-1-1998, "Black Progress: How far we’ve come, and how far we have to go," Brookings, </w:t>
      </w:r>
      <w:hyperlink r:id="rId20" w:history="1">
        <w:r w:rsidRPr="0060175C">
          <w:rPr>
            <w:rStyle w:val="Hyperlink"/>
          </w:rPr>
          <w:t>https://www.brookings.edu/articles/black-progress-how-far-weve-come-and-how-far-we-have-to-go/</w:t>
        </w:r>
      </w:hyperlink>
      <w:r>
        <w:t xml:space="preserve">) // kt </w:t>
      </w:r>
    </w:p>
    <w:p w14:paraId="68984BF7" w14:textId="77777777" w:rsidR="00F67AA9" w:rsidRPr="00BE5660" w:rsidRDefault="00F67AA9" w:rsidP="00F67AA9">
      <w:pPr>
        <w:rPr>
          <w:sz w:val="16"/>
        </w:rPr>
      </w:pPr>
      <w:r w:rsidRPr="0015772B">
        <w:rPr>
          <w:rStyle w:val="StyleUnderline"/>
        </w:rPr>
        <w:t xml:space="preserve">Black progress over the past half-century has been impressive, conventional wisdom to the contrary notwithstanding. And yet </w:t>
      </w:r>
      <w:r w:rsidRPr="0015772B">
        <w:rPr>
          <w:rStyle w:val="Emphasis"/>
        </w:rPr>
        <w:t>the nation has many miles to go on the road to true racial equality</w:t>
      </w:r>
      <w:r w:rsidRPr="0015772B">
        <w:rPr>
          <w:rStyle w:val="StyleUnderline"/>
        </w:rPr>
        <w:t>.</w:t>
      </w:r>
      <w:r w:rsidRPr="00BE5660">
        <w:rPr>
          <w:sz w:val="16"/>
        </w:rPr>
        <w:t xml:space="preserve"> “</w:t>
      </w:r>
      <w:r w:rsidRPr="0015772B">
        <w:rPr>
          <w:rStyle w:val="StyleUnderline"/>
        </w:rPr>
        <w:t>I wish I could say that racism and prejudice were only distant memories, but as I look around I see that even educated whites and African American…have lost hope in equality,” Thurgood Marshall said in 1992</w:t>
      </w:r>
      <w:r w:rsidRPr="00BE5660">
        <w:rPr>
          <w:sz w:val="16"/>
        </w:rPr>
        <w:t xml:space="preserve">. A year earlier The Economist magazine had reported the problem of race as one of “shattered dreams.” In fact, all hope has not been “lost,” and “shattered” was much too strong a word, but certainly </w:t>
      </w:r>
      <w:r w:rsidRPr="0015772B">
        <w:rPr>
          <w:rStyle w:val="StyleUnderline"/>
        </w:rPr>
        <w:t>in the 1960s the civil rights community failed to anticipate just how tough the voyage would be</w:t>
      </w:r>
      <w:r w:rsidRPr="00BE5660">
        <w:rPr>
          <w:sz w:val="16"/>
        </w:rPr>
        <w:t xml:space="preserve">. (Thurgood Marshall had envisioned an end to all school segregation within five years of the Supreme Court s decision in Brown v. Board of Education.) Many blacks, particularly, are now discouraged. A 1997 Gallup poll found a sharp decline in optimism since 1980; only 33 percent of blacks (versus 58 percent of whites) thought both the quality of life for blacks and race relations had gotten better. </w:t>
      </w:r>
      <w:r w:rsidRPr="00BE5660">
        <w:rPr>
          <w:rStyle w:val="StyleUnderline"/>
        </w:rPr>
        <w:t>Thus, progress</w:t>
      </w:r>
      <w:r w:rsidRPr="00BE5660">
        <w:rPr>
          <w:sz w:val="16"/>
        </w:rPr>
        <w:t>—by many measures seemingly so clear—</w:t>
      </w:r>
      <w:r w:rsidRPr="00BE5660">
        <w:rPr>
          <w:rStyle w:val="Emphasis"/>
        </w:rPr>
        <w:t>is viewed as an illusion, the sort of fantasy to which intellectuals are particularly prone</w:t>
      </w:r>
      <w:r w:rsidRPr="00BE5660">
        <w:rPr>
          <w:sz w:val="16"/>
        </w:rPr>
        <w:t xml:space="preserve">. But </w:t>
      </w:r>
      <w:r w:rsidRPr="00BE5660">
        <w:rPr>
          <w:rStyle w:val="StyleUnderline"/>
        </w:rPr>
        <w:t>the ahistorical sense of nothing gained is in itself bad news</w:t>
      </w:r>
      <w:r w:rsidRPr="00BE5660">
        <w:rPr>
          <w:sz w:val="16"/>
        </w:rPr>
        <w:t xml:space="preserve">. </w:t>
      </w:r>
      <w:r w:rsidRPr="00BE5660">
        <w:rPr>
          <w:rStyle w:val="Emphasis"/>
        </w:rPr>
        <w:t>Pessimism is a self-fulfilling prophecy</w:t>
      </w:r>
      <w:r w:rsidRPr="00BE5660">
        <w:rPr>
          <w:sz w:val="16"/>
        </w:rPr>
        <w:t xml:space="preserve">. </w:t>
      </w:r>
      <w:r w:rsidRPr="00BE5660">
        <w:rPr>
          <w:rStyle w:val="StyleUnderline"/>
        </w:rPr>
        <w:t>If all our efforts as a nation to resolve the “American dilemma” have been in vain—</w:t>
      </w:r>
      <w:r w:rsidRPr="00BE5660">
        <w:rPr>
          <w:rStyle w:val="Emphasis"/>
        </w:rPr>
        <w:t>if we’ve been spinning our wheels in the rut of ubiquitous and permanent racism</w:t>
      </w:r>
      <w:r w:rsidRPr="00BE5660">
        <w:rPr>
          <w:sz w:val="16"/>
        </w:rPr>
        <w:t>, as Derrick Bell, Andrew Hacker, and others argue—</w:t>
      </w:r>
      <w:r w:rsidRPr="00BE5660">
        <w:rPr>
          <w:rStyle w:val="StyleUnderline"/>
        </w:rPr>
        <w:t>then racial equality is a hopeless task, an unattainable ideal</w:t>
      </w:r>
      <w:r w:rsidRPr="00BE5660">
        <w:rPr>
          <w:sz w:val="16"/>
        </w:rPr>
        <w:t xml:space="preserve">. </w:t>
      </w:r>
      <w:r w:rsidRPr="00BE5660">
        <w:rPr>
          <w:rStyle w:val="StyleUnderline"/>
        </w:rPr>
        <w:t>If both blacks and whites understand and celebrate the gains of the past, however,</w:t>
      </w:r>
      <w:r w:rsidRPr="00BE5660">
        <w:rPr>
          <w:rStyle w:val="Emphasis"/>
        </w:rPr>
        <w:t xml:space="preserve"> we will move forward with the optimism</w:t>
      </w:r>
      <w:r w:rsidRPr="00BE5660">
        <w:rPr>
          <w:rStyle w:val="StyleUnderline"/>
        </w:rPr>
        <w:t xml:space="preserve">, insight, and energy </w:t>
      </w:r>
      <w:r w:rsidRPr="00BE5660">
        <w:rPr>
          <w:rStyle w:val="Emphasis"/>
        </w:rPr>
        <w:t>that further progress</w:t>
      </w:r>
      <w:r w:rsidRPr="00BE5660">
        <w:rPr>
          <w:rStyle w:val="StyleUnderline"/>
        </w:rPr>
        <w:t xml:space="preserve"> surely </w:t>
      </w:r>
      <w:r w:rsidRPr="00BE5660">
        <w:rPr>
          <w:rStyle w:val="Emphasis"/>
        </w:rPr>
        <w:t>demands</w:t>
      </w:r>
      <w:r w:rsidRPr="00BE5660">
        <w:rPr>
          <w:sz w:val="16"/>
        </w:rPr>
        <w:t>.</w:t>
      </w:r>
    </w:p>
    <w:p w14:paraId="35A732D3" w14:textId="77777777" w:rsidR="00F67AA9" w:rsidRDefault="00F67AA9" w:rsidP="00F67AA9"/>
    <w:p w14:paraId="6A55984D" w14:textId="77777777" w:rsidR="00F67AA9" w:rsidRPr="00EF0ACC" w:rsidRDefault="00F67AA9" w:rsidP="00F67AA9"/>
    <w:p w14:paraId="70C09F08" w14:textId="77777777" w:rsidR="00F67AA9" w:rsidRDefault="00F67AA9" w:rsidP="00F67AA9"/>
    <w:p w14:paraId="28A1E6AD" w14:textId="77777777" w:rsidR="00F67AA9" w:rsidRDefault="00F67AA9" w:rsidP="00F67AA9"/>
    <w:p w14:paraId="661B3C8F" w14:textId="77777777" w:rsidR="00F67AA9" w:rsidRDefault="00F67AA9" w:rsidP="00F67AA9"/>
    <w:p w14:paraId="3DEF1F41" w14:textId="77777777" w:rsidR="00F67AA9" w:rsidRDefault="00F67AA9" w:rsidP="00F67AA9"/>
    <w:p w14:paraId="5E102981" w14:textId="77777777" w:rsidR="00F67AA9" w:rsidRDefault="00F67AA9" w:rsidP="00F67AA9">
      <w:pPr>
        <w:pStyle w:val="Heading3"/>
      </w:pPr>
      <w:r>
        <w:t xml:space="preserve">Engagement K2 Change </w:t>
      </w:r>
    </w:p>
    <w:p w14:paraId="2D15125B" w14:textId="77777777" w:rsidR="00F67AA9" w:rsidRPr="008F34BA" w:rsidRDefault="00F67AA9" w:rsidP="00F67AA9"/>
    <w:p w14:paraId="1C6DF465" w14:textId="02531C0B" w:rsidR="00F67AA9" w:rsidRDefault="00F67AA9" w:rsidP="00F67AA9">
      <w:pPr>
        <w:pStyle w:val="Heading4"/>
      </w:pPr>
      <w:r>
        <w:t xml:space="preserve">Engagement critical to change – abdication of responsibility emboldens the powerful right </w:t>
      </w:r>
    </w:p>
    <w:p w14:paraId="49679595" w14:textId="77777777" w:rsidR="009E005B" w:rsidRPr="009E005B" w:rsidRDefault="009E005B" w:rsidP="009E005B"/>
    <w:p w14:paraId="4145772C" w14:textId="77777777" w:rsidR="00F67AA9" w:rsidRDefault="00F67AA9" w:rsidP="00F67AA9">
      <w:r w:rsidRPr="00581129">
        <w:rPr>
          <w:rStyle w:val="Style13ptBold"/>
        </w:rPr>
        <w:t>Fallows, 18</w:t>
      </w:r>
      <w:r>
        <w:t xml:space="preserve"> – (James, national correspondent for The Atlantic, May 2018, "The Reinvention of America," Atlantic, </w:t>
      </w:r>
      <w:hyperlink r:id="rId21" w:history="1">
        <w:r w:rsidRPr="0060175C">
          <w:rPr>
            <w:rStyle w:val="Hyperlink"/>
          </w:rPr>
          <w:t>https://www.theatlantic.com/magazine/archive/2018/05/reinventing-america/556856/</w:t>
        </w:r>
      </w:hyperlink>
      <w:r>
        <w:t xml:space="preserve">) // kt </w:t>
      </w:r>
    </w:p>
    <w:p w14:paraId="20F99A78" w14:textId="77777777" w:rsidR="00F67AA9" w:rsidRPr="00581129" w:rsidRDefault="00F67AA9" w:rsidP="00F67AA9">
      <w:pPr>
        <w:rPr>
          <w:sz w:val="16"/>
        </w:rPr>
      </w:pPr>
      <w:r w:rsidRPr="00A71379">
        <w:rPr>
          <w:rStyle w:val="Emphasis"/>
        </w:rPr>
        <w:t>The hardest question is whether something has changed since the last presidential campaign and election to make any optimism about local-level realities outdated, and to suggest that the poison of national politics has seeped all the way down.</w:t>
      </w:r>
      <w:r>
        <w:rPr>
          <w:rStyle w:val="Emphasis"/>
        </w:rPr>
        <w:t xml:space="preserve"> </w:t>
      </w:r>
      <w:r w:rsidRPr="00A71379">
        <w:rPr>
          <w:rStyle w:val="StyleUnderline"/>
        </w:rPr>
        <w:t>There is of course evidence that this has happened, in the form of the bigotry that has been unleashed since 2017</w:t>
      </w:r>
      <w:r w:rsidRPr="00581129">
        <w:rPr>
          <w:sz w:val="16"/>
        </w:rPr>
        <w:t xml:space="preserve">. In the months after Donald Trump took office, we checked back with communities where we’d met immigrants and refugees. </w:t>
      </w:r>
      <w:r w:rsidRPr="00A71379">
        <w:rPr>
          <w:rStyle w:val="StyleUnderline"/>
        </w:rPr>
        <w:t>Some places had seen a nasty shift,</w:t>
      </w:r>
      <w:r w:rsidRPr="00581129">
        <w:rPr>
          <w:sz w:val="16"/>
        </w:rPr>
        <w:t xml:space="preserve"> as Immigration and Customs Enforcement agents and police became newly aggressive and local racists felt empowered. A few months before the election, we interviewed Catholic nuns and secular volunteers in Garden City, Kansas, who were bringing surplus food and medical supplies to poor households, many of whose members were immigrants working in the area’s vast beef-packing complex. A few months after the election, a white-extremist hate group in Garden City was arrested while plotting to blow up an apartment building where African immigrants and refugees lived. In Dodge City, we met and wrote about a rising, respected young city-government official named Ernestor de la Rosa. His parents had brought him to the U.S. from Mexico when he was a child, and he had stayed in the country as a “Dreamer,” on a Deferred Action for Childhood Arrivals waiver, while working toward an advanced degree at Wichita State. Trump carried Dodge City more than two to one. But people we spoke with there after the election said they never intended their preference in national politics to lead to the removal of trusted figures like de la Rosa. You could use the Dodge City story for snark: What did Trump supporters think they were voting for? Two days after the election, Deb and I were in Wyoming, where Trump beat Clinton more than three to one. Most people we interviewed there were happy about his victory—but hoped it would not lead to either an interruption in NAFTA, which was important for their exports, or a change in the availability of an immigrant labor force. Contradictory outlooks? Yes. But to us </w:t>
      </w:r>
      <w:r w:rsidRPr="00A71379">
        <w:rPr>
          <w:rStyle w:val="StyleUnderline"/>
        </w:rPr>
        <w:t>the incoherence of these views said less about the people holding them than about the gulf between many Americans’ outlook on national partisan issues</w:t>
      </w:r>
      <w:r w:rsidRPr="00581129">
        <w:rPr>
          <w:sz w:val="16"/>
        </w:rPr>
        <w:t>—polarized, tribal, symbolic—</w:t>
      </w:r>
      <w:r w:rsidRPr="00A71379">
        <w:rPr>
          <w:rStyle w:val="StyleUnderline"/>
        </w:rPr>
        <w:t>and the practical-mindedness with which most people in most regions approach decisions about their own communities</w:t>
      </w:r>
      <w:r w:rsidRPr="00581129">
        <w:rPr>
          <w:sz w:val="16"/>
        </w:rPr>
        <w:t xml:space="preserve">. </w:t>
      </w:r>
      <w:r w:rsidRPr="00A71379">
        <w:rPr>
          <w:rStyle w:val="StyleUnderline"/>
        </w:rPr>
        <w:t>Dysfunction at the national level genuinely is a problem</w:t>
      </w:r>
      <w:r w:rsidRPr="00581129">
        <w:rPr>
          <w:sz w:val="16"/>
        </w:rPr>
        <w:t xml:space="preserve">, as the world is reminded every time the federal government shuts down. </w:t>
      </w:r>
      <w:r w:rsidRPr="00A71379">
        <w:rPr>
          <w:rStyle w:val="StyleUnderline"/>
        </w:rPr>
        <w:t>Some of that pathology has spread to the state level</w:t>
      </w:r>
      <w:r w:rsidRPr="00581129">
        <w:rPr>
          <w:sz w:val="16"/>
        </w:rPr>
        <w:t xml:space="preserve">. But for us </w:t>
      </w:r>
      <w:r w:rsidRPr="00A71379">
        <w:rPr>
          <w:rStyle w:val="Emphasis"/>
        </w:rPr>
        <w:t>the American story was of a country that is still capable of functioning far more effectively than national-level paralysis would indicate or than most people unaware of the national patterns we are reporting would assume about the parts of America they’re not in.</w:t>
      </w:r>
      <w:r>
        <w:rPr>
          <w:rStyle w:val="Emphasis"/>
        </w:rPr>
        <w:t xml:space="preserve"> </w:t>
      </w:r>
      <w:r w:rsidRPr="00A71379">
        <w:rPr>
          <w:rStyle w:val="StyleUnderline"/>
        </w:rPr>
        <w:t>Local land conservation is impressive. More than half the country, by economic output, still observes the Paris climate goals.</w:t>
      </w:r>
      <w:r>
        <w:rPr>
          <w:rStyle w:val="StyleUnderline"/>
        </w:rPr>
        <w:t xml:space="preserve"> </w:t>
      </w:r>
      <w:r w:rsidRPr="00581129">
        <w:rPr>
          <w:sz w:val="16"/>
        </w:rPr>
        <w:t xml:space="preserve">Suppose you are skeptical of this fundamental claim, about the ongoing health of local American society. I suggest the following test, and mean it seriously rather than just as a thought experiment: Through the next year, go to half a dozen places that are new to you, and that are not usually covered in the mainstream press. When you get there, don’t ask people about national politics. Trump, Hillary Clinton, the Russians, the Mueller investigation—if it’s on cable news, don’t ask about it. Instead ask about what is happening right now in these places. The schools, the businesses, the downtown, the kind of people moving out and the kind moving in, and how all of this compares with the situation 10 years ago. This process, repeated again and again, led us to the perspective I am presenting here. But </w:t>
      </w:r>
      <w:r w:rsidRPr="00A71379">
        <w:rPr>
          <w:rStyle w:val="StyleUnderline"/>
        </w:rPr>
        <w:t>suppose you accept the idea that America is remaking itself except at the national level. What difference would that make? Here are three areas in which our reporting has changed my mind about what really matters.</w:t>
      </w:r>
      <w:r>
        <w:rPr>
          <w:rStyle w:val="StyleUnderline"/>
        </w:rPr>
        <w:t xml:space="preserve"> </w:t>
      </w:r>
      <w:r w:rsidRPr="00581129">
        <w:rPr>
          <w:sz w:val="16"/>
        </w:rPr>
        <w:t xml:space="preserve">First is </w:t>
      </w:r>
      <w:r w:rsidRPr="00A71379">
        <w:rPr>
          <w:rStyle w:val="Emphasis"/>
        </w:rPr>
        <w:t>improving connections, both conceptual and operational</w:t>
      </w:r>
      <w:r w:rsidRPr="00581129">
        <w:rPr>
          <w:sz w:val="16"/>
        </w:rPr>
        <w:t xml:space="preserve">. Across the country, </w:t>
      </w:r>
      <w:r w:rsidRPr="00A71379">
        <w:rPr>
          <w:rStyle w:val="StyleUnderline"/>
        </w:rPr>
        <w:t>millions of people in thousands of organizations are working toward common goals, generally without being aware of how many other people and organizations are striving toward the same end</w:t>
      </w:r>
      <w:r w:rsidRPr="00581129">
        <w:rPr>
          <w:sz w:val="16"/>
        </w:rPr>
        <w:t xml:space="preserve">. The more we traveled, the more parallels and resonances we saw. This public-art project in southern Arizona was like that other one in Maine. This library program in Oregon was like that one in Ohio. This creative public school in California was like that one in Georgia. This conservation effort in Montana resembled others in California, and Louisiana, and Idaho. This “civic tech” project we heard about in Massachusetts was like the ones we learned about in Indiana and in Southern California. </w:t>
      </w:r>
      <w:r w:rsidRPr="00A71379">
        <w:rPr>
          <w:rStyle w:val="StyleUnderline"/>
        </w:rPr>
        <w:t>Every place had its local features, but together those efforts formed a pattern whose sweep and power can be hard to discern from any single instance.</w:t>
      </w:r>
      <w:r>
        <w:rPr>
          <w:rStyle w:val="StyleUnderline"/>
        </w:rPr>
        <w:t xml:space="preserve"> </w:t>
      </w:r>
      <w:r w:rsidRPr="00581129">
        <w:rPr>
          <w:sz w:val="16"/>
        </w:rPr>
        <w:t xml:space="preserve">Recognizing that these emerging networks exist in parallel is important in practical terms, so that people can share examples of success, plus increase the networks’ collective leverage. It matters at least as much in outlook. It’s one thing to work in what you imagine to be a lonely outpost, defending yourself against decline all around. It’s different and more exhilarating to know that you are part of something bigger, and that you are going down a path others have helped blaze. </w:t>
      </w:r>
      <w:r w:rsidRPr="00A71379">
        <w:rPr>
          <w:rStyle w:val="Emphasis"/>
        </w:rPr>
        <w:t>Second is emphasizing engagement</w:t>
      </w:r>
      <w:r w:rsidRPr="00581129">
        <w:rPr>
          <w:sz w:val="16"/>
        </w:rPr>
        <w:t xml:space="preserve">, </w:t>
      </w:r>
      <w:r w:rsidRPr="00A71379">
        <w:rPr>
          <w:rStyle w:val="StyleUnderline"/>
        </w:rPr>
        <w:t>of almost any kind</w:t>
      </w:r>
      <w:r w:rsidRPr="00581129">
        <w:rPr>
          <w:sz w:val="16"/>
        </w:rPr>
        <w:t xml:space="preserve">. I’d always known about this as a platitude, or as </w:t>
      </w:r>
      <w:r w:rsidRPr="00A71379">
        <w:rPr>
          <w:rStyle w:val="StyleUnderline"/>
        </w:rPr>
        <w:t>the academic concept of “social capital.”</w:t>
      </w:r>
      <w:r w:rsidRPr="00581129">
        <w:rPr>
          <w:sz w:val="16"/>
        </w:rPr>
        <w:t xml:space="preserve"> </w:t>
      </w:r>
      <w:r w:rsidRPr="00A71379">
        <w:rPr>
          <w:rStyle w:val="StyleUnderline"/>
        </w:rPr>
        <w:t>Now I understand it as a tangible thing</w:t>
      </w:r>
      <w:r w:rsidRPr="00581129">
        <w:rPr>
          <w:sz w:val="16"/>
        </w:rPr>
        <w:t xml:space="preserve">. Early in our travels I received a note from a young man who had moved from a big coastal city to a town in North Texas. “If you want to consume a fabulous community, you could move to some place like Brooklyn,” he said—or San Francisco, or Seattle, or Paris, or Amsterdam, or any other glittering site with restaurants, parks, vistas, and public spaces to enjoy. “If you want to create a great community, you move someplace that needs your help,” like his new hometown. </w:t>
      </w:r>
      <w:r w:rsidRPr="00A71379">
        <w:rPr>
          <w:rStyle w:val="Emphasis"/>
        </w:rPr>
        <w:t>Creating in this sense means taking responsibility for the invention and sustenance of the community in which you’d like to live.</w:t>
      </w:r>
      <w:r w:rsidRPr="00581129">
        <w:rPr>
          <w:sz w:val="16"/>
        </w:rPr>
        <w:t xml:space="preserve"> </w:t>
      </w:r>
      <w:r w:rsidRPr="00A71379">
        <w:rPr>
          <w:rStyle w:val="StyleUnderline"/>
        </w:rPr>
        <w:t>The idea of engagement</w:t>
      </w:r>
      <w:r w:rsidRPr="00581129">
        <w:rPr>
          <w:sz w:val="16"/>
        </w:rPr>
        <w:t xml:space="preserve">, then, </w:t>
      </w:r>
      <w:r w:rsidRPr="00A71379">
        <w:rPr>
          <w:rStyle w:val="StyleUnderline"/>
        </w:rPr>
        <w:t>boils down to sharing responsibility for the world outside one’s individual household.</w:t>
      </w:r>
      <w:r w:rsidRPr="00581129">
        <w:rPr>
          <w:sz w:val="16"/>
        </w:rPr>
        <w:t xml:space="preserve"> </w:t>
      </w:r>
      <w:r w:rsidRPr="00A71379">
        <w:rPr>
          <w:rStyle w:val="StyleUnderline"/>
        </w:rPr>
        <w:t xml:space="preserve">Any step in that direction—as modest as voting or attending PTA meetings, as dramatic as running for office or leading a group to deal with local problems—is a step that </w:t>
      </w:r>
      <w:r w:rsidRPr="00A71379">
        <w:rPr>
          <w:rStyle w:val="Emphasis"/>
        </w:rPr>
        <w:t>encourages civic creation, not just consumption</w:t>
      </w:r>
      <w:r w:rsidRPr="00581129">
        <w:rPr>
          <w:sz w:val="16"/>
        </w:rPr>
        <w:t xml:space="preserve">. And the evidence of past waves of reform, from the labor-rights and women’s-suffrage movements of the early 1900s through the civil-rights and environmental movements of mid-century, suggests that national transformations must start from local roots. </w:t>
      </w:r>
      <w:r w:rsidRPr="00A71379">
        <w:rPr>
          <w:rStyle w:val="StyleUnderline"/>
        </w:rPr>
        <w:t>Third is correcting perceptions and dealing with what is already recognized as a national emergency:</w:t>
      </w:r>
      <w:r w:rsidRPr="00581129">
        <w:rPr>
          <w:sz w:val="16"/>
        </w:rPr>
        <w:t xml:space="preserve"> the distorted picture of events beyond our immediate experience that comes through the media, professional and informal alike. </w:t>
      </w:r>
      <w:r w:rsidRPr="00A71379">
        <w:rPr>
          <w:rStyle w:val="StyleUnderline"/>
        </w:rPr>
        <w:t>The strain on local media</w:t>
      </w:r>
      <w:r w:rsidRPr="00581129">
        <w:rPr>
          <w:sz w:val="16"/>
        </w:rPr>
        <w:t xml:space="preserve">, whose effects we saw everywhere, </w:t>
      </w:r>
      <w:r w:rsidRPr="00A71379">
        <w:rPr>
          <w:rStyle w:val="StyleUnderline"/>
        </w:rPr>
        <w:t xml:space="preserve">is an important part of </w:t>
      </w:r>
      <w:r w:rsidRPr="00581129">
        <w:rPr>
          <w:sz w:val="16"/>
        </w:rPr>
        <w:t>this</w:t>
      </w:r>
      <w:r w:rsidRPr="00A71379">
        <w:rPr>
          <w:rStyle w:val="StyleUnderline"/>
        </w:rPr>
        <w:t xml:space="preserve"> distortion</w:t>
      </w:r>
      <w:r w:rsidRPr="00581129">
        <w:rPr>
          <w:sz w:val="16"/>
        </w:rPr>
        <w:t xml:space="preserve">. </w:t>
      </w:r>
      <w:r w:rsidRPr="00581129">
        <w:rPr>
          <w:rStyle w:val="StyleUnderline"/>
        </w:rPr>
        <w:t xml:space="preserve">One to-do step for citizens: Subscribe to local publications while they still exist. A to-do step for plutocrats and philanthropists: View news-gathering as a crucial part of the public infrastructure </w:t>
      </w:r>
      <w:r w:rsidRPr="00581129">
        <w:rPr>
          <w:sz w:val="16"/>
        </w:rPr>
        <w:t>of this era, just as Carnegies, Rockefellers, and Mellons viewed libraries, museums, and universities as part of the necessary infrastructure of their time. The most urgent place to start would be with local and state-capital newspapers, which have been even harder hit than national publications by the evaporation of journalism’s late-20th-century economic base.</w:t>
      </w:r>
    </w:p>
    <w:p w14:paraId="157EAE55" w14:textId="77777777" w:rsidR="00F67AA9" w:rsidRPr="00B25CE0" w:rsidRDefault="00F67AA9" w:rsidP="00F67AA9"/>
    <w:p w14:paraId="37F2B20B" w14:textId="25E248D4" w:rsidR="00F67AA9" w:rsidRDefault="00F67AA9" w:rsidP="00F67AA9">
      <w:pPr>
        <w:pStyle w:val="Heading4"/>
      </w:pPr>
      <w:r>
        <w:t xml:space="preserve">The </w:t>
      </w:r>
      <w:r w:rsidRPr="009E005B">
        <w:t>aff</w:t>
      </w:r>
      <w:r w:rsidRPr="00A037CA">
        <w:rPr>
          <w:b w:val="0"/>
        </w:rPr>
        <w:t xml:space="preserve"> /</w:t>
      </w:r>
      <w:r>
        <w:t xml:space="preserve"> alternative is complacent with conservative ideology, dooms economic stability, and suppresses material change  </w:t>
      </w:r>
    </w:p>
    <w:p w14:paraId="7510B35F" w14:textId="77777777" w:rsidR="009E005B" w:rsidRPr="009E005B" w:rsidRDefault="009E005B" w:rsidP="009E005B"/>
    <w:p w14:paraId="74A52E8D" w14:textId="77777777" w:rsidR="00F67AA9" w:rsidRDefault="00F67AA9" w:rsidP="00F67AA9">
      <w:r w:rsidRPr="00A037CA">
        <w:rPr>
          <w:rStyle w:val="Style13ptBold"/>
        </w:rPr>
        <w:t>Frank, 16</w:t>
      </w:r>
      <w:r>
        <w:t xml:space="preserve"> – (Barney Frank, Politico columnist and a former Democratic representative from Massachusetts, 1-19-2016, "Actually, Things Are Getting Better," POLITICO Magazine, </w:t>
      </w:r>
      <w:hyperlink r:id="rId22" w:history="1">
        <w:r w:rsidRPr="0060175C">
          <w:rPr>
            <w:rStyle w:val="Hyperlink"/>
          </w:rPr>
          <w:t>https://www.politico.com/magazine/story/2016/01/actually-things-are-getting-better-213543</w:t>
        </w:r>
      </w:hyperlink>
      <w:r>
        <w:t xml:space="preserve">) // kt </w:t>
      </w:r>
    </w:p>
    <w:p w14:paraId="7FF7E043" w14:textId="77777777" w:rsidR="00F67AA9" w:rsidRPr="00A037CA" w:rsidRDefault="00F67AA9" w:rsidP="00F67AA9">
      <w:pPr>
        <w:rPr>
          <w:sz w:val="16"/>
        </w:rPr>
      </w:pPr>
      <w:r w:rsidRPr="00D56641">
        <w:rPr>
          <w:rStyle w:val="StyleUnderline"/>
        </w:rPr>
        <w:t>Our national discussion of public affairs</w:t>
      </w:r>
      <w:r w:rsidRPr="00A037CA">
        <w:rPr>
          <w:sz w:val="16"/>
        </w:rPr>
        <w:t xml:space="preserve"> gets the line from an old Johnny Mercer song exactly backward: Rather than “accentuate the positive, eliminate the negative,” it </w:t>
      </w:r>
      <w:r w:rsidRPr="00D56641">
        <w:rPr>
          <w:rStyle w:val="StyleUnderline"/>
        </w:rPr>
        <w:t>greatly exaggerates bad news, and relentlessly ignores what’s going right.</w:t>
      </w:r>
      <w:r>
        <w:rPr>
          <w:rStyle w:val="StyleUnderline"/>
        </w:rPr>
        <w:t xml:space="preserve"> </w:t>
      </w:r>
      <w:r w:rsidRPr="00A037CA">
        <w:rPr>
          <w:sz w:val="16"/>
        </w:rPr>
        <w:t xml:space="preserve">I understand the reasons the downside of modern life dominates political debate. For the media, hundreds of thousands of safe plane landings make much less interesting news than one crash with a lot of fatalities, and exposing public corruption or gross incompetence commands much more attention than reporting statistics that show progress in public health, a decline in malnutrition, or improvements in air and water quality. </w:t>
      </w:r>
      <w:r w:rsidRPr="00D56641">
        <w:rPr>
          <w:rStyle w:val="StyleUnderline"/>
        </w:rPr>
        <w:t>For politicians and social reformers, the more vigorously they emphasize problems, the stronger their case for change</w:t>
      </w:r>
      <w:r w:rsidRPr="00A037CA">
        <w:rPr>
          <w:sz w:val="16"/>
        </w:rPr>
        <w:t xml:space="preserve">. I’m pretty sure that no clip of a Senator complimenting a Cabinet secretary on the good job she has done has ever gone viral, or inspired a movement. Even incumbents are now much likelier to stress their commitments to making drastic changes in the status quo than to take credit for any specific part of it. Ronald Reagan’s politically potent optimism — “Morning in America” — would be a much harder sell today, though it would be more accurate: </w:t>
      </w:r>
      <w:r w:rsidRPr="00D56641">
        <w:rPr>
          <w:rStyle w:val="StyleUnderline"/>
        </w:rPr>
        <w:t>in nearly all respects we are better off as a society now than we were in 1984.</w:t>
      </w:r>
      <w:r>
        <w:rPr>
          <w:rStyle w:val="StyleUnderline"/>
        </w:rPr>
        <w:t xml:space="preserve"> </w:t>
      </w:r>
      <w:r w:rsidRPr="00A037CA">
        <w:rPr>
          <w:sz w:val="16"/>
        </w:rPr>
        <w:t xml:space="preserve">Thanks in part to this skewed version of reality, </w:t>
      </w:r>
      <w:r w:rsidRPr="00D56641">
        <w:rPr>
          <w:rStyle w:val="StyleUnderline"/>
        </w:rPr>
        <w:t>contemporary conventional wisdom holds that most of the things that are wrong with our society are getting worse; that those charged with governing are not only failing to make improvements, but are often responsible for the deterioration; and that this is happening because elected leaders are ignoring, if not perverting, the will of those who voted for them</w:t>
      </w:r>
      <w:r w:rsidRPr="00A037CA">
        <w:rPr>
          <w:sz w:val="16"/>
        </w:rPr>
        <w:t xml:space="preserve">. Polls show </w:t>
      </w:r>
      <w:r w:rsidRPr="00D56641">
        <w:rPr>
          <w:rStyle w:val="StyleUnderline"/>
        </w:rPr>
        <w:t>the public widely believes that things are going in the wrong direction, and that most of the blame for this should be placed on those in authority.</w:t>
      </w:r>
      <w:r w:rsidRPr="00A037CA">
        <w:rPr>
          <w:sz w:val="16"/>
        </w:rPr>
        <w:t xml:space="preserve"> For obvious reasons, </w:t>
      </w:r>
      <w:r w:rsidRPr="00D56641">
        <w:rPr>
          <w:rStyle w:val="Emphasis"/>
        </w:rPr>
        <w:t>this view is especially strongly supported by Republican conservatives</w:t>
      </w:r>
      <w:r w:rsidRPr="00A037CA">
        <w:rPr>
          <w:sz w:val="16"/>
        </w:rPr>
        <w:t xml:space="preserve">, </w:t>
      </w:r>
      <w:r w:rsidRPr="00D56641">
        <w:rPr>
          <w:rStyle w:val="Emphasis"/>
        </w:rPr>
        <w:t>whose anti-government ideology predisposes them to it, and whose partisan purposes it serves.</w:t>
      </w:r>
      <w:r w:rsidRPr="00A037CA">
        <w:rPr>
          <w:sz w:val="16"/>
        </w:rPr>
        <w:t xml:space="preserve"> But it </w:t>
      </w:r>
      <w:r w:rsidRPr="00D56641">
        <w:rPr>
          <w:rStyle w:val="StyleUnderline"/>
        </w:rPr>
        <w:t>also has</w:t>
      </w:r>
      <w:r w:rsidRPr="00A037CA">
        <w:rPr>
          <w:sz w:val="16"/>
        </w:rPr>
        <w:t xml:space="preserve"> far </w:t>
      </w:r>
      <w:r w:rsidRPr="00D56641">
        <w:rPr>
          <w:rStyle w:val="StyleUnderline"/>
        </w:rPr>
        <w:t>more</w:t>
      </w:r>
      <w:r w:rsidRPr="00A037CA">
        <w:rPr>
          <w:sz w:val="16"/>
        </w:rPr>
        <w:t xml:space="preserve"> </w:t>
      </w:r>
      <w:r w:rsidRPr="00D56641">
        <w:rPr>
          <w:rStyle w:val="StyleUnderline"/>
        </w:rPr>
        <w:t>adherents among</w:t>
      </w:r>
      <w:r w:rsidRPr="00A037CA">
        <w:rPr>
          <w:sz w:val="16"/>
        </w:rPr>
        <w:t xml:space="preserve"> many of my co-members of </w:t>
      </w:r>
      <w:r w:rsidRPr="00D56641">
        <w:rPr>
          <w:rStyle w:val="StyleUnderline"/>
        </w:rPr>
        <w:t>the left than either a clear-headed assessment of the facts or our own ideological and political interests should dictate</w:t>
      </w:r>
      <w:r w:rsidRPr="00A037CA">
        <w:rPr>
          <w:sz w:val="16"/>
        </w:rPr>
        <w:t xml:space="preserve">. </w:t>
      </w:r>
      <w:r w:rsidRPr="00D56641">
        <w:rPr>
          <w:rStyle w:val="Emphasis"/>
        </w:rPr>
        <w:t>But it’s wrong</w:t>
      </w:r>
      <w:r w:rsidRPr="00A037CA">
        <w:rPr>
          <w:sz w:val="16"/>
        </w:rPr>
        <w:t xml:space="preserve">: in fact </w:t>
      </w:r>
      <w:r w:rsidRPr="00D56641">
        <w:rPr>
          <w:rStyle w:val="StyleUnderline"/>
        </w:rPr>
        <w:t>many trends in American society are pointing in the right direction, and</w:t>
      </w:r>
      <w:r w:rsidRPr="00D56641">
        <w:rPr>
          <w:rStyle w:val="Emphasis"/>
        </w:rPr>
        <w:t xml:space="preserve"> by allowing ourselves to be swayed by the negative view, we’re </w:t>
      </w:r>
      <w:r w:rsidRPr="00D56641">
        <w:rPr>
          <w:rStyle w:val="StyleUnderline"/>
        </w:rPr>
        <w:t>both missing the true picture, and</w:t>
      </w:r>
      <w:r w:rsidRPr="00D56641">
        <w:rPr>
          <w:rStyle w:val="Emphasis"/>
        </w:rPr>
        <w:t xml:space="preserve"> dampening our ability to face up to the problems that do remain, and have a serious discussion about how to fix them.</w:t>
      </w:r>
      <w:r>
        <w:rPr>
          <w:rStyle w:val="Emphasis"/>
        </w:rPr>
        <w:t xml:space="preserve"> </w:t>
      </w:r>
      <w:r w:rsidRPr="00A037CA">
        <w:rPr>
          <w:rStyle w:val="StyleUnderline"/>
        </w:rPr>
        <w:t>Of the five areas that are the focus of most current public discussion in America—terrorism, immigration, the economy, race and climate change—there’s good news about the first four</w:t>
      </w:r>
      <w:r w:rsidRPr="00A037CA">
        <w:rPr>
          <w:sz w:val="16"/>
        </w:rPr>
        <w:t xml:space="preserve">. </w:t>
      </w:r>
      <w:r w:rsidRPr="00A037CA">
        <w:rPr>
          <w:rStyle w:val="StyleUnderline"/>
        </w:rPr>
        <w:t>Both the reality and the quality of the governmental response are better than is usually depicted, and they’re moving in a better direction than most people realize.</w:t>
      </w:r>
      <w:r>
        <w:rPr>
          <w:rStyle w:val="StyleUnderline"/>
        </w:rPr>
        <w:t xml:space="preserve"> </w:t>
      </w:r>
      <w:r w:rsidRPr="00A037CA">
        <w:rPr>
          <w:sz w:val="16"/>
        </w:rPr>
        <w:t xml:space="preserve">When it comes to </w:t>
      </w:r>
      <w:r w:rsidRPr="00A037CA">
        <w:rPr>
          <w:rStyle w:val="Emphasis"/>
        </w:rPr>
        <w:t>terrorism</w:t>
      </w:r>
      <w:r w:rsidRPr="00A037CA">
        <w:rPr>
          <w:sz w:val="16"/>
        </w:rPr>
        <w:t xml:space="preserve">, despite the recent horrific incident in San Bernardino, </w:t>
      </w:r>
      <w:r w:rsidRPr="00A037CA">
        <w:rPr>
          <w:rStyle w:val="StyleUnderline"/>
        </w:rPr>
        <w:t>the most salient fact is how scarce successful attacks by Islamic fanatics have been since September 11,</w:t>
      </w:r>
      <w:r w:rsidRPr="00A037CA">
        <w:rPr>
          <w:sz w:val="16"/>
        </w:rPr>
        <w:t xml:space="preserve"> 2001, </w:t>
      </w:r>
      <w:r w:rsidRPr="00A037CA">
        <w:rPr>
          <w:rStyle w:val="StyleUnderline"/>
        </w:rPr>
        <w:t>due</w:t>
      </w:r>
      <w:r w:rsidRPr="00A037CA">
        <w:rPr>
          <w:sz w:val="16"/>
        </w:rPr>
        <w:t xml:space="preserve"> in part </w:t>
      </w:r>
      <w:r w:rsidRPr="00A037CA">
        <w:rPr>
          <w:rStyle w:val="StyleUnderline"/>
        </w:rPr>
        <w:t>to the extensive security apparatus we have established</w:t>
      </w:r>
      <w:r w:rsidRPr="00A037CA">
        <w:rPr>
          <w:sz w:val="16"/>
        </w:rPr>
        <w:t xml:space="preserve">—without significantly reducing our civil liberties. </w:t>
      </w:r>
      <w:r w:rsidRPr="00A037CA">
        <w:rPr>
          <w:rStyle w:val="Emphasis"/>
        </w:rPr>
        <w:t>Immigration</w:t>
      </w:r>
      <w:r w:rsidRPr="00A037CA">
        <w:rPr>
          <w:sz w:val="16"/>
        </w:rPr>
        <w:t>—confusingly lumped together with terrorism in the GOP primary—</w:t>
      </w:r>
      <w:r w:rsidRPr="00A037CA">
        <w:rPr>
          <w:rStyle w:val="StyleUnderline"/>
        </w:rPr>
        <w:t>continues to be both a significant positive contributing factor for our economy</w:t>
      </w:r>
      <w:r w:rsidRPr="00A037CA">
        <w:rPr>
          <w:sz w:val="16"/>
        </w:rPr>
        <w:t xml:space="preserve">, and powerful evidence of the degree to which much of the world envies our quality of life. </w:t>
      </w:r>
      <w:r w:rsidRPr="00A037CA">
        <w:rPr>
          <w:rStyle w:val="StyleUnderline"/>
        </w:rPr>
        <w:t>Our economy has recovered from the crash of 2008</w:t>
      </w:r>
      <w:r w:rsidRPr="00A037CA">
        <w:rPr>
          <w:sz w:val="16"/>
        </w:rPr>
        <w:t>—</w:t>
      </w:r>
      <w:r w:rsidRPr="00A037CA">
        <w:rPr>
          <w:rStyle w:val="Emphasis"/>
        </w:rPr>
        <w:t>itself caused by too little government</w:t>
      </w:r>
      <w:r w:rsidRPr="00A037CA">
        <w:rPr>
          <w:sz w:val="16"/>
        </w:rPr>
        <w:t>—</w:t>
      </w:r>
      <w:r w:rsidRPr="00A037CA">
        <w:rPr>
          <w:rStyle w:val="StyleUnderline"/>
        </w:rPr>
        <w:t>better than any other in the developed world—</w:t>
      </w:r>
      <w:r w:rsidRPr="00A037CA">
        <w:rPr>
          <w:rStyle w:val="Emphasis"/>
        </w:rPr>
        <w:t>supported by a range of public policies</w:t>
      </w:r>
      <w:r w:rsidRPr="00A037CA">
        <w:rPr>
          <w:rStyle w:val="StyleUnderline"/>
        </w:rPr>
        <w:t xml:space="preserve"> adopted since that time</w:t>
      </w:r>
      <w:r w:rsidRPr="00A037CA">
        <w:rPr>
          <w:sz w:val="16"/>
        </w:rPr>
        <w:t xml:space="preserve">. </w:t>
      </w:r>
      <w:r w:rsidRPr="00A037CA">
        <w:rPr>
          <w:rStyle w:val="StyleUnderline"/>
        </w:rPr>
        <w:t xml:space="preserve">What is new about the problem of excessive police violence in their interaction with African-Americans is not that it exists, but that </w:t>
      </w:r>
      <w:r w:rsidRPr="00A037CA">
        <w:rPr>
          <w:rStyle w:val="Emphasis"/>
        </w:rPr>
        <w:t>we are confronting it more openly than we ever have before, and beginning to deal with it</w:t>
      </w:r>
      <w:r w:rsidRPr="00A037CA">
        <w:rPr>
          <w:sz w:val="16"/>
        </w:rPr>
        <w:t xml:space="preserve">. And </w:t>
      </w:r>
      <w:r w:rsidRPr="00A037CA">
        <w:rPr>
          <w:rStyle w:val="StyleUnderline"/>
        </w:rPr>
        <w:t>climate change</w:t>
      </w:r>
      <w:r w:rsidRPr="00A037CA">
        <w:rPr>
          <w:sz w:val="16"/>
        </w:rPr>
        <w:t xml:space="preserve">, </w:t>
      </w:r>
      <w:r w:rsidRPr="00A037CA">
        <w:rPr>
          <w:rStyle w:val="StyleUnderline"/>
        </w:rPr>
        <w:t>the one case where the situation is objectively getting worse</w:t>
      </w:r>
      <w:r w:rsidRPr="00A037CA">
        <w:rPr>
          <w:sz w:val="16"/>
        </w:rPr>
        <w:t xml:space="preserve">, </w:t>
      </w:r>
      <w:r w:rsidRPr="00A037CA">
        <w:rPr>
          <w:rStyle w:val="StyleUnderline"/>
        </w:rPr>
        <w:t>is the area in which we have seen by far the greatest advance in the adoption of appropriate public policy.</w:t>
      </w:r>
      <w:r>
        <w:rPr>
          <w:rStyle w:val="StyleUnderline"/>
        </w:rPr>
        <w:t xml:space="preserve"> </w:t>
      </w:r>
      <w:r w:rsidRPr="00A037CA">
        <w:rPr>
          <w:sz w:val="16"/>
        </w:rPr>
        <w:t xml:space="preserve">With the partial exception of the economy, there’s no justification in any of these subjects for believing the problem is caused by failure to adhere to the will of the voters—as they actually express it, as opposed to the wishful thinking of some of the most fervent ideologues. The opposite is more nearly true: </w:t>
      </w:r>
      <w:r w:rsidRPr="00A037CA">
        <w:rPr>
          <w:rStyle w:val="Emphasis"/>
        </w:rPr>
        <w:t>voters actually help cause some of these problems</w:t>
      </w:r>
      <w:r w:rsidRPr="00A037CA">
        <w:rPr>
          <w:sz w:val="16"/>
        </w:rPr>
        <w:t xml:space="preserve">. For example, </w:t>
      </w:r>
      <w:r w:rsidRPr="00A037CA">
        <w:rPr>
          <w:rStyle w:val="StyleUnderline"/>
        </w:rPr>
        <w:t>the fact that majority-white electorates choose so many American prosecutors is one reason it’s so hard to fix the excessive use of force by police officers against African-Americans</w:t>
      </w:r>
      <w:r w:rsidRPr="00A037CA">
        <w:rPr>
          <w:sz w:val="16"/>
        </w:rPr>
        <w:t xml:space="preserve">; </w:t>
      </w:r>
      <w:r w:rsidRPr="00A037CA">
        <w:rPr>
          <w:rStyle w:val="StyleUnderline"/>
        </w:rPr>
        <w:t>the role of whites on juries is another</w:t>
      </w:r>
      <w:r w:rsidRPr="00A037CA">
        <w:rPr>
          <w:sz w:val="16"/>
        </w:rPr>
        <w:t xml:space="preserve">. And </w:t>
      </w:r>
      <w:r w:rsidRPr="00A037CA">
        <w:rPr>
          <w:rStyle w:val="StyleUnderline"/>
        </w:rPr>
        <w:t>the voters to whom Republican presidential candidates appeal by indiscriminate Muslim bashing actually hurt efforts to counter the recruitment efforts of fanatical Islamic terrorists</w:t>
      </w:r>
      <w:r w:rsidRPr="00A037CA">
        <w:rPr>
          <w:sz w:val="16"/>
        </w:rPr>
        <w:t xml:space="preserve">—and while they are not a majority among the public as a whole, their influence in Republican primaries not only derailed the last effort at immigration reform, it has converted of many former supporters of that effort into staunch opponents. It is true that </w:t>
      </w:r>
      <w:r w:rsidRPr="00A037CA">
        <w:rPr>
          <w:rStyle w:val="Emphasis"/>
        </w:rPr>
        <w:t>there are policies that would help in the fight against economic inequality that are being suppressed despite having majority public support</w:t>
      </w:r>
      <w:r w:rsidRPr="00A037CA">
        <w:rPr>
          <w:sz w:val="16"/>
        </w:rPr>
        <w:t xml:space="preserve">—like an increased minimum wage. But even here the voters in their current frame of mind do more harm than good to the basic issue, by their opposition to increased revenue that would fund programs like increased aid for low- and middle-income students, and their joining in the condemnation of government in general that electorally often outweighs support for particular programs. I know that my positive assessment of both current conditions and the public policies that affect them are minority opinions, and I will defend both arguments in later columns. But there is one criticism than I know will come from my friends on the left that has to be addressed first. My view that the existing quality of governance in America is better than generally perceived is in no way an argument that the status quo should be preserved. The opposite is true: I am an advocate of significant improvement in the public response to every problem I have discussed here. In fact, much of my motivation for writing this is that I believe that </w:t>
      </w:r>
      <w:r w:rsidRPr="00A037CA">
        <w:rPr>
          <w:rStyle w:val="Emphasis"/>
        </w:rPr>
        <w:t>the prevailing extreme pessimism about the capacity of government is one of the major obstacles we face to achieving progressive goals, and getting closer to actually solving the problems we’re told so much about</w:t>
      </w:r>
      <w:r w:rsidRPr="00A037CA">
        <w:rPr>
          <w:sz w:val="16"/>
        </w:rPr>
        <w:t>.</w:t>
      </w:r>
    </w:p>
    <w:p w14:paraId="63637315" w14:textId="77777777" w:rsidR="00F67AA9" w:rsidRDefault="00F67AA9" w:rsidP="00F67AA9"/>
    <w:p w14:paraId="7942D97F" w14:textId="1CBE32DC" w:rsidR="00F67AA9" w:rsidRDefault="00F67AA9" w:rsidP="00F67AA9">
      <w:pPr>
        <w:pStyle w:val="Heading4"/>
      </w:pPr>
      <w:r>
        <w:t xml:space="preserve">Capitulation risks a dangerous backslide from important progress – the alt forecloses possibilities for change </w:t>
      </w:r>
    </w:p>
    <w:p w14:paraId="47B1D266" w14:textId="77777777" w:rsidR="009E005B" w:rsidRPr="009E005B" w:rsidRDefault="009E005B" w:rsidP="009E005B"/>
    <w:p w14:paraId="149EDA6B" w14:textId="77777777" w:rsidR="00F67AA9" w:rsidRDefault="00F67AA9" w:rsidP="00F67AA9">
      <w:r w:rsidRPr="00427763">
        <w:rPr>
          <w:rStyle w:val="Style13ptBold"/>
        </w:rPr>
        <w:t>Horgan, 16</w:t>
      </w:r>
      <w:r>
        <w:t xml:space="preserve"> – (John Horgan, science journalist and Director of the Center for Science Writings at Stevens Institute of Technology, November 9, 2016, "Yes, Trump Is Scary, but Don't Lose Faith in Progress," Scientific American Blog Network, </w:t>
      </w:r>
      <w:hyperlink r:id="rId23" w:history="1">
        <w:r w:rsidRPr="0060175C">
          <w:rPr>
            <w:rStyle w:val="Hyperlink"/>
          </w:rPr>
          <w:t>https://blogs.scientificamerican.com/cross-check/yes-trump-is-scary-but-don-t-lose-faith-in-progress/</w:t>
        </w:r>
      </w:hyperlink>
      <w:r>
        <w:t xml:space="preserve">) // kt </w:t>
      </w:r>
    </w:p>
    <w:p w14:paraId="2D2E0953" w14:textId="77777777" w:rsidR="00F67AA9" w:rsidRPr="00427763" w:rsidRDefault="00F67AA9" w:rsidP="00F67AA9">
      <w:pPr>
        <w:rPr>
          <w:sz w:val="16"/>
        </w:rPr>
      </w:pPr>
      <w:r w:rsidRPr="00427763">
        <w:rPr>
          <w:sz w:val="16"/>
        </w:rPr>
        <w:t xml:space="preserve">Is progress a pipe dream? Or are things getting better? I debated this question last month at Stevens Institute of Technology with my pal Garry Dobbins, a philosopher who’s even more of a curmudgeon than I am. In a blurb for the debate, Garry asserted that “we tend to deceive ourselves about having made progress." In the wake of Trump's victory, Garry's pessimism looks all too apt. I'm nonetheless re-posting my pro-progress arguments below. Now, more than ever, we need to remember how far we've come, so we don't lose faith in ourselves. –John Horgan </w:t>
      </w:r>
      <w:r w:rsidRPr="00995F38">
        <w:rPr>
          <w:rStyle w:val="StyleUnderline"/>
        </w:rPr>
        <w:t>Ours is a glum age</w:t>
      </w:r>
      <w:r w:rsidRPr="00427763">
        <w:rPr>
          <w:sz w:val="16"/>
        </w:rPr>
        <w:t xml:space="preserve">. </w:t>
      </w:r>
      <w:r w:rsidRPr="00995F38">
        <w:rPr>
          <w:rStyle w:val="StyleUnderline"/>
        </w:rPr>
        <w:t>Pessimism is rampant</w:t>
      </w:r>
      <w:r w:rsidRPr="00427763">
        <w:rPr>
          <w:sz w:val="16"/>
        </w:rPr>
        <w:t xml:space="preserve"> not only among old people, like my colleague, Prof. Dobbins, but also among people just starting out in life, like students here at Stevens. When I ask if they think things are getting better, my students usually shake their heads. They think progress is a pipe dream. I know progressives who doubt progress. </w:t>
      </w:r>
      <w:r w:rsidRPr="00995F38">
        <w:rPr>
          <w:rStyle w:val="StyleUnderline"/>
        </w:rPr>
        <w:t>Progress-deniers seem to believe in conservation of misery. If things get better today, they must get worse tomorrow. Progress here means regress there.</w:t>
      </w:r>
      <w:r>
        <w:rPr>
          <w:rStyle w:val="StyleUnderline"/>
        </w:rPr>
        <w:t xml:space="preserve"> </w:t>
      </w:r>
      <w:r w:rsidRPr="00427763">
        <w:rPr>
          <w:sz w:val="16"/>
        </w:rPr>
        <w:t xml:space="preserve">I understand why many people think things are bad and getting worse. </w:t>
      </w:r>
      <w:r w:rsidRPr="00995F38">
        <w:rPr>
          <w:rStyle w:val="StyleUnderline"/>
        </w:rPr>
        <w:t>We face serious problems: war, terrorism, nuclear weapons, racism, religious extremism, inequality, climate change, AIDS, the Zika virus, political corruption. Trump.</w:t>
      </w:r>
      <w:r>
        <w:rPr>
          <w:rStyle w:val="StyleUnderline"/>
        </w:rPr>
        <w:t xml:space="preserve"> </w:t>
      </w:r>
      <w:r w:rsidRPr="00995F38">
        <w:rPr>
          <w:rStyle w:val="Emphasis"/>
        </w:rPr>
        <w:t>But progress-pessimism is wrong-</w:t>
      </w:r>
      <w:r w:rsidRPr="00427763">
        <w:rPr>
          <w:sz w:val="16"/>
        </w:rPr>
        <w:t>headed</w:t>
      </w:r>
      <w:r w:rsidRPr="00995F38">
        <w:rPr>
          <w:rStyle w:val="Emphasis"/>
        </w:rPr>
        <w:t>, for two reasons.</w:t>
      </w:r>
      <w:r w:rsidRPr="00427763">
        <w:rPr>
          <w:sz w:val="16"/>
        </w:rPr>
        <w:t xml:space="preserve"> First of all, </w:t>
      </w:r>
      <w:r w:rsidRPr="00995F38">
        <w:rPr>
          <w:rStyle w:val="Emphasis"/>
        </w:rPr>
        <w:t>it can be self-fulfilling if it foments apathy or despair, which undercut efforts to solve problems</w:t>
      </w:r>
      <w:r w:rsidRPr="00427763">
        <w:rPr>
          <w:sz w:val="16"/>
        </w:rPr>
        <w:t xml:space="preserve">. </w:t>
      </w:r>
      <w:r w:rsidRPr="00995F38">
        <w:rPr>
          <w:rStyle w:val="StyleUnderline"/>
        </w:rPr>
        <w:t>Progress-denial also flies in the face of the enormous progress we’ve achieved over the past couple of centuries.</w:t>
      </w:r>
      <w:r w:rsidRPr="00427763">
        <w:rPr>
          <w:sz w:val="16"/>
        </w:rPr>
        <w:t xml:space="preserve"> Humanity is healthier, wealthier, more peaceful and more free than ever. Denial of this progress is [absurd] </w:t>
      </w:r>
      <w:r w:rsidRPr="00427763">
        <w:rPr>
          <w:strike/>
          <w:sz w:val="16"/>
        </w:rPr>
        <w:t>delusional</w:t>
      </w:r>
      <w:r w:rsidRPr="00427763">
        <w:rPr>
          <w:sz w:val="16"/>
        </w:rPr>
        <w:t xml:space="preserve">. Here are statistics on progress, many of which come from “Our World in Data,” a terrific website created by Oxford economist Max Roser. [chart omitted] </w:t>
      </w:r>
      <w:r w:rsidRPr="00995F38">
        <w:rPr>
          <w:rStyle w:val="Emphasis"/>
        </w:rPr>
        <w:t>WE ARE HEALTHIER THAN EVER</w:t>
      </w:r>
      <w:r w:rsidRPr="00427763">
        <w:rPr>
          <w:sz w:val="16"/>
        </w:rPr>
        <w:t xml:space="preserve">. </w:t>
      </w:r>
      <w:r w:rsidRPr="00995F38">
        <w:rPr>
          <w:rStyle w:val="StyleUnderline"/>
        </w:rPr>
        <w:t>Average life expectancy for almost all of human history and pre-history was about 30 years</w:t>
      </w:r>
      <w:r w:rsidRPr="00427763">
        <w:rPr>
          <w:sz w:val="16"/>
        </w:rPr>
        <w:t xml:space="preserve">, in part because maternal and child mortality were so high. Since 1900 global life expectancy has more than doubled--from just over 30 to almost 70--as a result of improved water and sewage treatment, medical hygiene, vaccines, antibiotics and other health-measures. </w:t>
      </w:r>
      <w:r w:rsidRPr="00995F38">
        <w:rPr>
          <w:rStyle w:val="StyleUnderline"/>
        </w:rPr>
        <w:t>Maternal and child mortality have plummeted. In the U.S., life expectancy is almost 80 years.</w:t>
      </w:r>
      <w:r>
        <w:rPr>
          <w:rStyle w:val="StyleUnderline"/>
        </w:rPr>
        <w:t xml:space="preserve"> </w:t>
      </w:r>
      <w:r w:rsidRPr="00427763">
        <w:rPr>
          <w:sz w:val="16"/>
        </w:rPr>
        <w:t xml:space="preserve">Pessimists might think, Yeah, but longer life spans mean overpopulation. There’s some truth to that, but take heart. </w:t>
      </w:r>
      <w:r w:rsidRPr="00995F38">
        <w:rPr>
          <w:rStyle w:val="StyleUnderline"/>
        </w:rPr>
        <w:t>The rate of population growth has fallen by almost 50 percent since peaking in 1962, because women are choosing to have fewer children.</w:t>
      </w:r>
      <w:r>
        <w:rPr>
          <w:rStyle w:val="StyleUnderline"/>
        </w:rPr>
        <w:t xml:space="preserve"> </w:t>
      </w:r>
      <w:r w:rsidRPr="00995F38">
        <w:rPr>
          <w:rStyle w:val="Emphasis"/>
        </w:rPr>
        <w:t>WE ARE WEALTHIER THAN EVER</w:t>
      </w:r>
      <w:r w:rsidRPr="00427763">
        <w:rPr>
          <w:sz w:val="16"/>
        </w:rPr>
        <w:t xml:space="preserve">. For most of human history, the vast majority of humans were extremely poor, living a hand to mouth existence. Then the industrial revolution brought about what economist Deirdre McCloskey calls “the great enrichment." Beginning in the late 18th century, average global income has surged by a factor of more than 10. </w:t>
      </w:r>
      <w:r w:rsidRPr="00995F38">
        <w:rPr>
          <w:rStyle w:val="StyleUnderline"/>
        </w:rPr>
        <w:t>Some people have gotten much richer than others, but this is not a zero-sum trend. Humanity as a whole has become less poor. The percentage of people who live in extreme poverty, defined as $1.25 a day or less, dropped in the last few decades from over 50 percent to less than 20 percent.</w:t>
      </w:r>
      <w:r>
        <w:rPr>
          <w:rStyle w:val="StyleUnderline"/>
        </w:rPr>
        <w:t xml:space="preserve"> </w:t>
      </w:r>
      <w:r w:rsidRPr="00427763">
        <w:rPr>
          <w:sz w:val="16"/>
        </w:rPr>
        <w:t xml:space="preserve">[ chart omitted ] </w:t>
      </w:r>
      <w:r w:rsidRPr="00995F38">
        <w:rPr>
          <w:rStyle w:val="Emphasis"/>
        </w:rPr>
        <w:t>WE ARE MORE PEACEFUL</w:t>
      </w:r>
      <w:r w:rsidRPr="00427763">
        <w:rPr>
          <w:sz w:val="16"/>
        </w:rPr>
        <w:t>. Many of my students were toddlers on September 11, 2001, so they cannot remember a time when your country was not at war. Nevertheless</w:t>
      </w:r>
      <w:r w:rsidRPr="00995F38">
        <w:rPr>
          <w:rStyle w:val="StyleUnderline"/>
        </w:rPr>
        <w:t>, we are living in a relatively peaceful era, especially compared to the previous century.</w:t>
      </w:r>
      <w:r w:rsidRPr="00427763">
        <w:rPr>
          <w:sz w:val="16"/>
        </w:rPr>
        <w:t xml:space="preserve"> Estimates of war deaths should vary widely and hence should be taken with a grain of salt, but a clear trend emerges from data presented by Roser and other groups (see here and here). According to my estimate, global war-related deaths have averaged about 200,000 people a year since 2000. That includes casualties of the war in Syria, which has killed an average of 80,000 people a year since 2011. </w:t>
      </w:r>
      <w:r w:rsidRPr="00995F38">
        <w:rPr>
          <w:rStyle w:val="StyleUnderline"/>
        </w:rPr>
        <w:t>In the first half of the 20th century, about 4 million people a year on average were killed by war and genocide. Almost 1 million people a year were killed between 1950 and 2000</w:t>
      </w:r>
      <w:r w:rsidRPr="00427763">
        <w:rPr>
          <w:sz w:val="16"/>
        </w:rPr>
        <w:t xml:space="preserve">. (These latter figures come from my book The End of War.) </w:t>
      </w:r>
      <w:r w:rsidRPr="00995F38">
        <w:rPr>
          <w:rStyle w:val="StyleUnderline"/>
        </w:rPr>
        <w:t>As a percentage of population, war casualties have fallen by roughly two orders of magnitude over the past century.</w:t>
      </w:r>
      <w:r>
        <w:rPr>
          <w:rStyle w:val="StyleUnderline"/>
        </w:rPr>
        <w:t xml:space="preserve"> </w:t>
      </w:r>
      <w:r w:rsidRPr="00427763">
        <w:rPr>
          <w:sz w:val="16"/>
        </w:rPr>
        <w:t xml:space="preserve">More good news: The threat of global nuclear war has receded since the Cold War ended in the early 1990s. There are about 15,000 nuclear warheads in the world, down from a high of almost 70,000 in the 1980s. Terror attacks, like the recent bombing in New York City, have us all spooked. But your annual risk of being killed by in a terror attack in the United States since 2000 is less than your risk of drowning in a bathtub. </w:t>
      </w:r>
      <w:r w:rsidRPr="00995F38">
        <w:rPr>
          <w:rStyle w:val="StyleUnderline"/>
        </w:rPr>
        <w:t>Ordinary homicide claims more than twice as many lives today as war, terrorism and genocide combined, and homicide rates are falling in many regions of the world. The murder rate in the U.S. has dropped by 50 percent since the early 1990s.</w:t>
      </w:r>
      <w:r>
        <w:rPr>
          <w:rStyle w:val="StyleUnderline"/>
        </w:rPr>
        <w:t xml:space="preserve"> </w:t>
      </w:r>
      <w:r w:rsidRPr="00427763">
        <w:rPr>
          <w:sz w:val="16"/>
        </w:rPr>
        <w:t xml:space="preserve">As psychologist Steven Pinker documented in his book The Better Angels of Our Nature, violence at all scales, from child abuse to international war, has declined. I’ve knocked Pinker for overstating levels of prehistoric violence, but I applaud him for rebutting widespread fear that the world is “falling apart.” [chart omitted] </w:t>
      </w:r>
      <w:r w:rsidRPr="00427763">
        <w:rPr>
          <w:rStyle w:val="Emphasis"/>
        </w:rPr>
        <w:t>WE ARE MORE FREE THAN EVER</w:t>
      </w:r>
      <w:r w:rsidRPr="00427763">
        <w:rPr>
          <w:sz w:val="16"/>
        </w:rPr>
        <w:t xml:space="preserve">. </w:t>
      </w:r>
      <w:r w:rsidRPr="00427763">
        <w:rPr>
          <w:rStyle w:val="StyleUnderline"/>
        </w:rPr>
        <w:t>100 years ago a tiny minority of nations were democracies</w:t>
      </w:r>
      <w:r w:rsidRPr="00427763">
        <w:rPr>
          <w:sz w:val="16"/>
        </w:rPr>
        <w:t xml:space="preserve">. If you define a democracy as a society in which women can vote, not a single nation was democratic. </w:t>
      </w:r>
      <w:r w:rsidRPr="00427763">
        <w:rPr>
          <w:rStyle w:val="StyleUnderline"/>
        </w:rPr>
        <w:t>Today, a majority of nations are democratic</w:t>
      </w:r>
      <w:r w:rsidRPr="00427763">
        <w:rPr>
          <w:sz w:val="16"/>
        </w:rPr>
        <w:t xml:space="preserve"> (indicated by green line above). About two thirds of the global population lives under a democratic or partly democratic regime, according to the non-profit Freedom House. </w:t>
      </w:r>
      <w:r w:rsidRPr="00427763">
        <w:rPr>
          <w:rStyle w:val="StyleUnderline"/>
        </w:rPr>
        <w:t>In the U.S., there have been tremendous advances in civil rights</w:t>
      </w:r>
      <w:r w:rsidRPr="00427763">
        <w:rPr>
          <w:sz w:val="16"/>
        </w:rPr>
        <w:t xml:space="preserve">. </w:t>
      </w:r>
      <w:r w:rsidRPr="00427763">
        <w:rPr>
          <w:rStyle w:val="StyleUnderline"/>
        </w:rPr>
        <w:t>When I was a kid, the south was still segregated. Some states still banned marriage between blacks and whites. Homosexuality was a crime, and so was abortion.</w:t>
      </w:r>
      <w:r>
        <w:rPr>
          <w:rStyle w:val="StyleUnderline"/>
        </w:rPr>
        <w:t xml:space="preserve"> </w:t>
      </w:r>
      <w:r w:rsidRPr="00427763">
        <w:rPr>
          <w:sz w:val="16"/>
        </w:rPr>
        <w:t xml:space="preserve">So we shouldn’t despair, but we shouldn’t be complacent, either. </w:t>
      </w:r>
      <w:r w:rsidRPr="00427763">
        <w:rPr>
          <w:rStyle w:val="Emphasis"/>
        </w:rPr>
        <w:t>Progress isn’t easy or inevitable</w:t>
      </w:r>
      <w:r w:rsidRPr="00427763">
        <w:rPr>
          <w:sz w:val="16"/>
        </w:rPr>
        <w:t xml:space="preserve">. </w:t>
      </w:r>
      <w:r w:rsidRPr="00427763">
        <w:rPr>
          <w:rStyle w:val="Emphasis"/>
        </w:rPr>
        <w:t xml:space="preserve">We’ve come far, but we still have much further to go to solve problems </w:t>
      </w:r>
      <w:r w:rsidRPr="00427763">
        <w:rPr>
          <w:sz w:val="16"/>
        </w:rPr>
        <w:t xml:space="preserve">like environmental despoliation, poverty and war. </w:t>
      </w:r>
      <w:r w:rsidRPr="00427763">
        <w:rPr>
          <w:rStyle w:val="Emphasis"/>
        </w:rPr>
        <w:t>We also have to make sure we don’t lose what we’ve gained</w:t>
      </w:r>
      <w:r w:rsidRPr="00427763">
        <w:rPr>
          <w:sz w:val="16"/>
        </w:rPr>
        <w:t xml:space="preserve">. </w:t>
      </w:r>
      <w:r w:rsidRPr="00427763">
        <w:rPr>
          <w:rStyle w:val="Emphasis"/>
        </w:rPr>
        <w:t>THE TRUMP PROBLEM</w:t>
      </w:r>
      <w:r w:rsidRPr="00427763">
        <w:rPr>
          <w:sz w:val="16"/>
        </w:rPr>
        <w:t xml:space="preserve">. And that brings me to Donald Trump, who was just elected President. If I were making the case for pessimism, Trump would be my primary piece of evidence. </w:t>
      </w:r>
      <w:r w:rsidRPr="00427763">
        <w:rPr>
          <w:rStyle w:val="StyleUnderline"/>
        </w:rPr>
        <w:t>Trump is an anti-progressive if ever there was one. His election reveals that many Americans feel threatened by progress, especially rights for women and minorities.</w:t>
      </w:r>
      <w:r>
        <w:rPr>
          <w:rStyle w:val="StyleUnderline"/>
        </w:rPr>
        <w:t xml:space="preserve"> </w:t>
      </w:r>
      <w:r w:rsidRPr="00427763">
        <w:rPr>
          <w:rStyle w:val="StyleUnderline"/>
        </w:rPr>
        <w:t>Trump embodies a paradox of democracy</w:t>
      </w:r>
      <w:r w:rsidRPr="00427763">
        <w:rPr>
          <w:sz w:val="16"/>
        </w:rPr>
        <w:t xml:space="preserve">. We are free to elect someone who can do us great harm. But American democracy has proved resilient. We have survived terrible Presidents, like Richard Nixon, and George Bush. </w:t>
      </w:r>
      <w:r w:rsidRPr="00427763">
        <w:rPr>
          <w:rStyle w:val="Emphasis"/>
        </w:rPr>
        <w:t>We will survive Trump, too, as long as we don’t succumb to</w:t>
      </w:r>
      <w:r w:rsidRPr="00427763">
        <w:rPr>
          <w:sz w:val="16"/>
        </w:rPr>
        <w:t xml:space="preserve"> irrational </w:t>
      </w:r>
      <w:r w:rsidRPr="00427763">
        <w:rPr>
          <w:rStyle w:val="Emphasis"/>
        </w:rPr>
        <w:t xml:space="preserve">fear, anger and despair, the very emotions that have fueled his rise. Then we will continue our long, perilous trek </w:t>
      </w:r>
      <w:r w:rsidRPr="00427763">
        <w:rPr>
          <w:sz w:val="16"/>
        </w:rPr>
        <w:t>toward paradise.</w:t>
      </w:r>
    </w:p>
    <w:p w14:paraId="5A286F72" w14:textId="77777777" w:rsidR="00F67AA9" w:rsidRDefault="00F67AA9" w:rsidP="00F67AA9"/>
    <w:p w14:paraId="5C484E64" w14:textId="77777777" w:rsidR="00F67AA9" w:rsidRDefault="00F67AA9" w:rsidP="00F67AA9"/>
    <w:p w14:paraId="5CF43455" w14:textId="77777777" w:rsidR="00F67AA9" w:rsidRDefault="00F67AA9" w:rsidP="00F67AA9"/>
    <w:p w14:paraId="1F889133" w14:textId="77777777" w:rsidR="00F67AA9" w:rsidRDefault="00F67AA9" w:rsidP="00F67AA9"/>
    <w:p w14:paraId="2C201C0C" w14:textId="77777777" w:rsidR="00F67AA9" w:rsidRDefault="00F67AA9" w:rsidP="00F67AA9">
      <w:pPr>
        <w:pStyle w:val="Heading3"/>
      </w:pPr>
      <w:r>
        <w:t xml:space="preserve">Engagement Key – AT Trump </w:t>
      </w:r>
    </w:p>
    <w:p w14:paraId="66E0B7AC" w14:textId="77777777" w:rsidR="00F67AA9" w:rsidRPr="008F34BA" w:rsidRDefault="00F67AA9" w:rsidP="00F67AA9"/>
    <w:p w14:paraId="55F32DFB" w14:textId="0BE180E7" w:rsidR="00F67AA9" w:rsidRDefault="00F67AA9" w:rsidP="00F67AA9">
      <w:pPr>
        <w:pStyle w:val="Heading4"/>
      </w:pPr>
      <w:r>
        <w:t xml:space="preserve">Despite Trump, we are closer than ever to radical change – only sustained, true political engagement can create it </w:t>
      </w:r>
    </w:p>
    <w:p w14:paraId="651ADC55" w14:textId="77777777" w:rsidR="009E005B" w:rsidRPr="009E005B" w:rsidRDefault="009E005B" w:rsidP="009E005B"/>
    <w:p w14:paraId="6D37D09F" w14:textId="77777777" w:rsidR="00F67AA9" w:rsidRDefault="00F67AA9" w:rsidP="00F67AA9">
      <w:r w:rsidRPr="00FD4607">
        <w:rPr>
          <w:rStyle w:val="Style13ptBold"/>
        </w:rPr>
        <w:t>Dianis, 17</w:t>
      </w:r>
      <w:r>
        <w:t xml:space="preserve"> – (Judith Browne Dianis, American civil rights attorney, executive director for Advancement Project’s national office, J.D. From Columbia Law School, B.S. from the Wharton School of Business at University of Pennsylvania, Managing Attorney of the NAACP Legal Defense and Educational Fund, Inc., “On civil rights, we must reimagine freedom after Trump," November 2017, Advancement Project, </w:t>
      </w:r>
      <w:hyperlink r:id="rId24" w:history="1">
        <w:r w:rsidRPr="0060175C">
          <w:rPr>
            <w:rStyle w:val="Hyperlink"/>
          </w:rPr>
          <w:t>https://advancementproject.org/civil-rights-must-reimagine-freedom-trump/</w:t>
        </w:r>
      </w:hyperlink>
      <w:r>
        <w:t>) // kt</w:t>
      </w:r>
    </w:p>
    <w:p w14:paraId="114B46D2" w14:textId="77777777" w:rsidR="00F67AA9" w:rsidRPr="00FD4607" w:rsidRDefault="00F67AA9" w:rsidP="00F67AA9">
      <w:pPr>
        <w:rPr>
          <w:rStyle w:val="Emphasis"/>
        </w:rPr>
      </w:pPr>
      <w:r w:rsidRPr="00FD4607">
        <w:rPr>
          <w:rStyle w:val="StyleUnderline"/>
        </w:rPr>
        <w:t>“It is like torture,” said Felipa de la Cruz — and one can hardly blame her. Her daughter, Rosa Maria, a 10-year-old with cerebral palsy, was intercepted by immigration authorities as she rode in an ambulance on her way to surgery.</w:t>
      </w:r>
      <w:r w:rsidRPr="00FD4607">
        <w:rPr>
          <w:sz w:val="16"/>
        </w:rPr>
        <w:t xml:space="preserve"> For days, the child was held in a Texas detention center for minors. </w:t>
      </w:r>
      <w:r w:rsidRPr="00FD4607">
        <w:rPr>
          <w:rStyle w:val="StyleUnderline"/>
        </w:rPr>
        <w:t>Rosa Maria’s story embodies the depths to which the current administration has redefined American-ness and freedom.</w:t>
      </w:r>
      <w:r>
        <w:rPr>
          <w:rStyle w:val="StyleUnderline"/>
        </w:rPr>
        <w:t xml:space="preserve"> </w:t>
      </w:r>
      <w:r w:rsidRPr="00056565">
        <w:rPr>
          <w:rStyle w:val="StyleUnderline"/>
        </w:rPr>
        <w:t>One year after the election, the Trump administration has wielded the power of the United States presidency into a sharpened attack on people of color, sick children and unassuming adults alike</w:t>
      </w:r>
      <w:r w:rsidRPr="00FD4607">
        <w:rPr>
          <w:sz w:val="16"/>
        </w:rPr>
        <w:t xml:space="preserve">. In the process, </w:t>
      </w:r>
      <w:r w:rsidRPr="00056565">
        <w:rPr>
          <w:rStyle w:val="StyleUnderline"/>
        </w:rPr>
        <w:t>our government has narrowed the definition of freedom into one that further benefits the corporate sector and those who are male, white, and gender-conforming</w:t>
      </w:r>
      <w:r w:rsidRPr="00FD4607">
        <w:rPr>
          <w:sz w:val="16"/>
        </w:rPr>
        <w:t xml:space="preserve">. That excludes people like Rosa Maria, and countless others who have been killed, attacked, silenced or erased under this regime. </w:t>
      </w:r>
      <w:r w:rsidRPr="00056565">
        <w:rPr>
          <w:rStyle w:val="StyleUnderline"/>
        </w:rPr>
        <w:t>The results have been, simply put, painful and devastating</w:t>
      </w:r>
      <w:r w:rsidRPr="00FD4607">
        <w:rPr>
          <w:sz w:val="16"/>
        </w:rPr>
        <w:t xml:space="preserve">. Any attempt to list the concrete ways in which the Trump administration is putting communities of color under attack stretches the limits of patience, journalistic documentation, and newspaper space. Under ordinary times, this mother’s torment would gain unfettered sympathy and wide support. But following Election Day 2016, we continue to realize we are no longer living in ordinary times, and liberty looks a lot different. Brown-skinned, female, handicapped, and unrecognized as a citizen, young Rosa Maria is far from what our system — and this administration — deems worthy of being free in this country. </w:t>
      </w:r>
      <w:r w:rsidRPr="00056565">
        <w:rPr>
          <w:rStyle w:val="StyleUnderline"/>
        </w:rPr>
        <w:t xml:space="preserve">Racism, of course, did not start with Donald Trump. But the racism that began in this country as genocide and slavery </w:t>
      </w:r>
      <w:r w:rsidRPr="00FD4607">
        <w:rPr>
          <w:sz w:val="16"/>
        </w:rPr>
        <w:t>before the Declaration of Independence was signed still</w:t>
      </w:r>
      <w:r w:rsidRPr="00056565">
        <w:rPr>
          <w:rStyle w:val="StyleUnderline"/>
        </w:rPr>
        <w:t xml:space="preserve"> casts a long shadow into the present.</w:t>
      </w:r>
      <w:r>
        <w:rPr>
          <w:rStyle w:val="StyleUnderline"/>
        </w:rPr>
        <w:t xml:space="preserve"> </w:t>
      </w:r>
      <w:r w:rsidRPr="00056565">
        <w:rPr>
          <w:rStyle w:val="StyleUnderline"/>
        </w:rPr>
        <w:t>What is not new is the historical patterns around racism in America</w:t>
      </w:r>
      <w:r w:rsidRPr="00FD4607">
        <w:rPr>
          <w:sz w:val="16"/>
        </w:rPr>
        <w:t xml:space="preserve">. </w:t>
      </w:r>
      <w:r w:rsidRPr="00FD4607">
        <w:rPr>
          <w:rStyle w:val="StyleUnderline"/>
        </w:rPr>
        <w:t>Backlash against people of color often comes directly in the midst of moderate racial progress — whenever there are modest policy changes, gains in political power, and increased visibility of typically-excluded communities. Our history is studded with crackdowns from the white majority hurting people of color following these advancements.</w:t>
      </w:r>
      <w:r>
        <w:rPr>
          <w:rStyle w:val="StyleUnderline"/>
        </w:rPr>
        <w:t xml:space="preserve"> </w:t>
      </w:r>
      <w:r w:rsidRPr="00FD4607">
        <w:rPr>
          <w:sz w:val="16"/>
        </w:rPr>
        <w:t xml:space="preserve">One such instance epitomizes the intersection of a scared, racist white populace pitting themselves against an obstinate effort for racial progress. At the center of it was President James Buchanan and the fight for freedom for enslaved Black people. On the eve of Buchanan’s inauguration in 1856, as the abolitionist movement reached fever pitch, one important racial matter hung over the president-elect’s head: the Dred Scott v. Sandford case. The court was to decide the mammoth question of whether Black people, even Blacks in free states, were considered citizens of the United States. Citizenship in this context, to be clear, does not simply mean whether a person should live in the United States or move to another country. Rather, it meant whether they — or we, Blacks — were recognized as people. The ‘racial anxiety’ of the pro-slavery side won after pressure from from President Buchanan to make the issue of freedom go away. With a strike of the gavel and the president’s nod of approval, Blacks were seen as less-than-human by the judicial system once more. As the justices euphemistically put it, Black people were not part of “the political community formed and brought into existence by the Constitution.” Blacks, the court ruled, were not actually people. They were property. </w:t>
      </w:r>
      <w:r w:rsidRPr="00FD4607">
        <w:rPr>
          <w:rStyle w:val="StyleUnderline"/>
        </w:rPr>
        <w:t>Despite having fought a civil war, America remains built on the wrong foundation. The house we’ve built rests on bedrock of white supremacy</w:t>
      </w:r>
      <w:r w:rsidRPr="00FD4607">
        <w:rPr>
          <w:sz w:val="16"/>
        </w:rPr>
        <w:t xml:space="preserve">. </w:t>
      </w:r>
      <w:r w:rsidRPr="00FD4607">
        <w:rPr>
          <w:rStyle w:val="Emphasis"/>
        </w:rPr>
        <w:t>The question here is to what degree we will move away from this</w:t>
      </w:r>
      <w:r w:rsidRPr="00FD4607">
        <w:rPr>
          <w:sz w:val="16"/>
        </w:rPr>
        <w:t xml:space="preserve">. </w:t>
      </w:r>
      <w:r w:rsidRPr="00FD4607">
        <w:rPr>
          <w:rStyle w:val="Emphasis"/>
        </w:rPr>
        <w:t>To the point that we are fighting for incremental gains, we are still on the same path set by framers, judges, and governments — an entire country — that refused to acknowledge humanity of people of</w:t>
      </w:r>
      <w:r w:rsidRPr="00FD4607">
        <w:rPr>
          <w:sz w:val="16"/>
        </w:rPr>
        <w:t xml:space="preserve"> color. </w:t>
      </w:r>
      <w:r w:rsidRPr="00FD4607">
        <w:rPr>
          <w:rStyle w:val="StyleUnderline"/>
        </w:rPr>
        <w:t>The year since the election has been challenging</w:t>
      </w:r>
      <w:r w:rsidRPr="00FD4607">
        <w:rPr>
          <w:sz w:val="16"/>
        </w:rPr>
        <w:t xml:space="preserve">. </w:t>
      </w:r>
      <w:r w:rsidRPr="00FD4607">
        <w:rPr>
          <w:rStyle w:val="StyleUnderline"/>
        </w:rPr>
        <w:t>But</w:t>
      </w:r>
      <w:r w:rsidRPr="00FD4607">
        <w:rPr>
          <w:sz w:val="16"/>
        </w:rPr>
        <w:t xml:space="preserve"> like another point in our history where we were almost broken by our own racism, </w:t>
      </w:r>
      <w:r w:rsidRPr="00FD4607">
        <w:rPr>
          <w:rStyle w:val="Emphasis"/>
        </w:rPr>
        <w:t>this moment also presents us with a once-in-a-lifetime opportunity to reimagine and rebuild.</w:t>
      </w:r>
      <w:r>
        <w:rPr>
          <w:rStyle w:val="Emphasis"/>
        </w:rPr>
        <w:t xml:space="preserve"> </w:t>
      </w:r>
      <w:r w:rsidRPr="00FD4607">
        <w:rPr>
          <w:rStyle w:val="StyleUnderline"/>
        </w:rPr>
        <w:t>For those of us who believe that out of true struggle comes victory</w:t>
      </w:r>
      <w:r w:rsidRPr="00FD4607">
        <w:rPr>
          <w:sz w:val="16"/>
        </w:rPr>
        <w:t xml:space="preserve">, we understand that </w:t>
      </w:r>
      <w:r w:rsidRPr="00FD4607">
        <w:rPr>
          <w:rStyle w:val="StyleUnderline"/>
        </w:rPr>
        <w:t>even during this regime — yes, even as we are being erased, silenced, and killed — we are not strictly in a time of doom.</w:t>
      </w:r>
      <w:r w:rsidRPr="00FD4607">
        <w:rPr>
          <w:sz w:val="16"/>
        </w:rPr>
        <w:t xml:space="preserve"> Rather, </w:t>
      </w:r>
      <w:r w:rsidRPr="00FD4607">
        <w:rPr>
          <w:rStyle w:val="Emphasis"/>
        </w:rPr>
        <w:t>we could be closer than ever to an era of modern emancipation</w:t>
      </w:r>
      <w:r w:rsidRPr="00FD4607">
        <w:rPr>
          <w:sz w:val="16"/>
        </w:rPr>
        <w:t xml:space="preserve">. </w:t>
      </w:r>
      <w:r w:rsidRPr="00FD4607">
        <w:rPr>
          <w:rStyle w:val="Emphasis"/>
        </w:rPr>
        <w:t>How we pursue the future after Trump must not be reduced to one more political battle</w:t>
      </w:r>
      <w:r w:rsidRPr="00FD4607">
        <w:rPr>
          <w:sz w:val="16"/>
        </w:rPr>
        <w:t xml:space="preserve">. </w:t>
      </w:r>
      <w:r w:rsidRPr="00FD4607">
        <w:rPr>
          <w:rStyle w:val="StyleUnderline"/>
        </w:rPr>
        <w:t>Instead of seeing civic engagement as an extension of the political day-to-day, or expecting a more equitable outcome without a hard look at ourselves</w:t>
      </w:r>
      <w:r w:rsidRPr="00FD4607">
        <w:rPr>
          <w:sz w:val="16"/>
        </w:rPr>
        <w:t xml:space="preserve">, </w:t>
      </w:r>
      <w:r w:rsidRPr="00FD4607">
        <w:rPr>
          <w:rStyle w:val="Emphasis"/>
        </w:rPr>
        <w:t>we must be united in our commitment to reinventing freedom for all. That means getting serious about political and civic participation and welcoming new conversations</w:t>
      </w:r>
      <w:r w:rsidRPr="00FD4607">
        <w:rPr>
          <w:sz w:val="16"/>
        </w:rPr>
        <w:t xml:space="preserve">. </w:t>
      </w:r>
      <w:r w:rsidRPr="00FD4607">
        <w:rPr>
          <w:rStyle w:val="StyleUnderline"/>
        </w:rPr>
        <w:t>It starts by taking account of who we are and what this country truly is.</w:t>
      </w:r>
      <w:r w:rsidRPr="00FD4607">
        <w:rPr>
          <w:sz w:val="16"/>
        </w:rPr>
        <w:t xml:space="preserve"> By looking at our history – our complete history – we’ll see times during which the Republic has been imperiled because of this country’s racism and presidents who tipped the scales in its favor. The answers today, as they were in times past, are there for us to study. </w:t>
      </w:r>
      <w:r w:rsidRPr="00FD4607">
        <w:rPr>
          <w:rStyle w:val="StyleUnderline"/>
        </w:rPr>
        <w:t>The answers lie within the voices of those who against all odds have survived genocide, slavery, and the racist terrorism woven into our history.</w:t>
      </w:r>
      <w:r>
        <w:rPr>
          <w:rStyle w:val="StyleUnderline"/>
        </w:rPr>
        <w:t xml:space="preserve"> </w:t>
      </w:r>
      <w:r w:rsidRPr="00FD4607">
        <w:rPr>
          <w:rStyle w:val="StyleUnderline"/>
        </w:rPr>
        <w:t>We are perilously close to a time when the very foundation of this country nearly finished us,</w:t>
      </w:r>
      <w:r w:rsidRPr="00FD4607">
        <w:rPr>
          <w:sz w:val="16"/>
        </w:rPr>
        <w:t xml:space="preserve"> </w:t>
      </w:r>
      <w:r w:rsidRPr="00FD4607">
        <w:rPr>
          <w:rStyle w:val="StyleUnderline"/>
        </w:rPr>
        <w:t>but</w:t>
      </w:r>
      <w:r w:rsidRPr="00FD4607">
        <w:rPr>
          <w:sz w:val="16"/>
        </w:rPr>
        <w:t xml:space="preserve"> </w:t>
      </w:r>
      <w:r w:rsidRPr="00FD4607">
        <w:rPr>
          <w:rStyle w:val="Emphasis"/>
        </w:rPr>
        <w:t>we can re-learn important lessons from past struggles for freedom.</w:t>
      </w:r>
      <w:r w:rsidRPr="00FD4607">
        <w:rPr>
          <w:sz w:val="16"/>
        </w:rPr>
        <w:t xml:space="preserve"> </w:t>
      </w:r>
      <w:r w:rsidRPr="00FD4607">
        <w:rPr>
          <w:rStyle w:val="StyleUnderline"/>
        </w:rPr>
        <w:t>If we take to heart the full lessons</w:t>
      </w:r>
      <w:r w:rsidRPr="00FD4607">
        <w:rPr>
          <w:sz w:val="16"/>
        </w:rPr>
        <w:t xml:space="preserve"> of our ancestors and history </w:t>
      </w:r>
      <w:r w:rsidRPr="00FD4607">
        <w:rPr>
          <w:rStyle w:val="StyleUnderline"/>
        </w:rPr>
        <w:t xml:space="preserve">books, we will not only be enraged and heartbroken when we hear about another Rosa Maria. </w:t>
      </w:r>
      <w:r w:rsidRPr="00FD4607">
        <w:rPr>
          <w:rStyle w:val="Emphasis"/>
        </w:rPr>
        <w:t>We will also be propelled and equipped to respond, protest and enact the justice and freedom we’ve been waiting for.</w:t>
      </w:r>
    </w:p>
    <w:p w14:paraId="0FE89EDD" w14:textId="77777777" w:rsidR="00F67AA9" w:rsidRDefault="00F67AA9" w:rsidP="00F67AA9"/>
    <w:p w14:paraId="3824A872" w14:textId="3B8424AC" w:rsidR="002873CC" w:rsidRDefault="002873CC" w:rsidP="002873CC">
      <w:pPr>
        <w:pStyle w:val="Heading3"/>
      </w:pPr>
      <w:r>
        <w:t>Engagement Key – Gender</w:t>
      </w:r>
    </w:p>
    <w:p w14:paraId="715EFF0B" w14:textId="77777777" w:rsidR="002873CC" w:rsidRDefault="002873CC" w:rsidP="002873CC"/>
    <w:p w14:paraId="646B3CD5" w14:textId="52838E7B" w:rsidR="002873CC" w:rsidRDefault="002873CC" w:rsidP="002873CC">
      <w:pPr>
        <w:pStyle w:val="Heading4"/>
      </w:pPr>
      <w:r>
        <w:t xml:space="preserve">Political actions are critical to breaking down structural barriers to female representation </w:t>
      </w:r>
    </w:p>
    <w:p w14:paraId="1BFDEA37" w14:textId="77777777" w:rsidR="009E005B" w:rsidRPr="009E005B" w:rsidRDefault="009E005B" w:rsidP="009E005B"/>
    <w:p w14:paraId="0109B0B1" w14:textId="77777777" w:rsidR="002873CC" w:rsidRPr="008F4AC5" w:rsidRDefault="002873CC" w:rsidP="002873CC">
      <w:r>
        <w:rPr>
          <w:rStyle w:val="Style13ptBold"/>
        </w:rPr>
        <w:t>CAP</w:t>
      </w:r>
      <w:r w:rsidRPr="008F4AC5">
        <w:rPr>
          <w:rStyle w:val="Style13ptBold"/>
        </w:rPr>
        <w:t>, 17</w:t>
      </w:r>
      <w:r>
        <w:t xml:space="preserve"> – (Center for American Progress, 5-19-2017, "RELEASE: As Women Rush to Run for Office, Report Outlines Reforms to Increase Women's Political Representation," Center for American Progress, </w:t>
      </w:r>
      <w:hyperlink r:id="rId25" w:history="1">
        <w:r w:rsidRPr="0060175C">
          <w:rPr>
            <w:rStyle w:val="Hyperlink"/>
          </w:rPr>
          <w:t>https://www.americanprogress.org/press/release/2017/05/19/427051/release-women-rush-run-office-report-outlines-reforms-increase-womens-political-representation/</w:t>
        </w:r>
      </w:hyperlink>
      <w:r>
        <w:t xml:space="preserve">) // kt </w:t>
      </w:r>
    </w:p>
    <w:p w14:paraId="6BCC2CB2" w14:textId="77777777" w:rsidR="002873CC" w:rsidRPr="008F4AC5" w:rsidRDefault="002873CC" w:rsidP="002873CC">
      <w:pPr>
        <w:rPr>
          <w:rStyle w:val="StyleUnderline"/>
        </w:rPr>
      </w:pPr>
      <w:r w:rsidRPr="008F4AC5">
        <w:rPr>
          <w:sz w:val="16"/>
        </w:rPr>
        <w:t xml:space="preserve">Washington, D.C. — </w:t>
      </w:r>
      <w:r w:rsidRPr="008F4AC5">
        <w:rPr>
          <w:rStyle w:val="StyleUnderline"/>
        </w:rPr>
        <w:t>In the weeks following the Women’s March in January</w:t>
      </w:r>
      <w:r w:rsidRPr="008F4AC5">
        <w:rPr>
          <w:sz w:val="16"/>
        </w:rPr>
        <w:t>—in which millions of protesters around the world marched on behalf of women’s rights and for the rights of other marginalized communities—</w:t>
      </w:r>
      <w:r w:rsidRPr="008F4AC5">
        <w:rPr>
          <w:rStyle w:val="Emphasis"/>
        </w:rPr>
        <w:t>there has been a groundswell in political engagement among women in the United States</w:t>
      </w:r>
      <w:r w:rsidRPr="008F4AC5">
        <w:rPr>
          <w:sz w:val="16"/>
        </w:rPr>
        <w:t xml:space="preserve">, </w:t>
      </w:r>
      <w:r w:rsidRPr="008F4AC5">
        <w:rPr>
          <w:rStyle w:val="StyleUnderline"/>
        </w:rPr>
        <w:t>with thousands of women coming forward to declare their interest in running for office.</w:t>
      </w:r>
      <w:r>
        <w:rPr>
          <w:rStyle w:val="StyleUnderline"/>
        </w:rPr>
        <w:t xml:space="preserve"> </w:t>
      </w:r>
      <w:r w:rsidRPr="008F4AC5">
        <w:rPr>
          <w:rStyle w:val="StyleUnderline"/>
        </w:rPr>
        <w:t>The rise in women who are interested in running for elected office is welcome news</w:t>
      </w:r>
      <w:r w:rsidRPr="008F4AC5">
        <w:rPr>
          <w:sz w:val="16"/>
        </w:rPr>
        <w:t xml:space="preserve">: Women make up more than half of the U.S. population, yet remain underrepresented at all levels of elected office. However, as a new report by the Center for American Progress shows, there are many structural barriers that keep women out of office. CAP’s report proposes a set of solutions aimed at removing these barriers and features examples of successful reforms that have helped increase women’s political representation. </w:t>
      </w:r>
      <w:r w:rsidRPr="008F4AC5">
        <w:rPr>
          <w:rStyle w:val="StyleUnderline"/>
        </w:rPr>
        <w:t>In the United States, women currently occupy less than 25 percent of elected offices at all levels of government. Political representation for women of color, in particular, remains unacceptably low</w:t>
      </w:r>
      <w:r w:rsidRPr="008F4AC5">
        <w:rPr>
          <w:sz w:val="16"/>
        </w:rPr>
        <w:t xml:space="preserve">. And according to estimates by the Institute for Women’s Policy Research, at the current rate of progress, women in the United States will not reach political parity until 2117. As CAP’s report outlines, there are a number of factors that keep women out of office. For instance, </w:t>
      </w:r>
      <w:r w:rsidRPr="008F4AC5">
        <w:rPr>
          <w:rStyle w:val="StyleUnderline"/>
        </w:rPr>
        <w:t>the privilege of incumbency gives current officeholders, who are predominately men, an enormous advantage at election time</w:t>
      </w:r>
      <w:r w:rsidRPr="008F4AC5">
        <w:rPr>
          <w:sz w:val="16"/>
        </w:rPr>
        <w:t>. Meanwhile</w:t>
      </w:r>
      <w:r w:rsidRPr="008F4AC5">
        <w:rPr>
          <w:rStyle w:val="StyleUnderline"/>
        </w:rPr>
        <w:t>, a gatekeeper system</w:t>
      </w:r>
      <w:r w:rsidRPr="008F4AC5">
        <w:rPr>
          <w:sz w:val="16"/>
        </w:rPr>
        <w:t>—in which political power brokers identify, recruit, and groom candidates, then rally support and funding for them—</w:t>
      </w:r>
      <w:r w:rsidRPr="008F4AC5">
        <w:rPr>
          <w:rStyle w:val="StyleUnderline"/>
        </w:rPr>
        <w:t>often keeps newcomers on the sidelines</w:t>
      </w:r>
      <w:r w:rsidRPr="008F4AC5">
        <w:rPr>
          <w:sz w:val="16"/>
        </w:rPr>
        <w:t>. The high personal cost and financial costs of a political career also can deter women from running for office, while a lack of recruitment and encouragement can serve as a subtle yet strong dissuasion for women who might otherwise mount successful campaigns for office. “</w:t>
      </w:r>
      <w:r w:rsidRPr="008F4AC5">
        <w:rPr>
          <w:rStyle w:val="StyleUnderline"/>
        </w:rPr>
        <w:t>The lack of women in U.S. politics has very real and damaging effects on how our democratic institutions function</w:t>
      </w:r>
      <w:r w:rsidRPr="008F4AC5">
        <w:rPr>
          <w:sz w:val="16"/>
        </w:rPr>
        <w:t xml:space="preserve">,” said Judith Warner, Senior Fellow at CAP and author of the report. “But </w:t>
      </w:r>
      <w:r w:rsidRPr="008F4AC5">
        <w:rPr>
          <w:rStyle w:val="Emphasis"/>
        </w:rPr>
        <w:t>in order to get more women to seek and win elected office, the United States must take a number of concrete actions to address the structural impediments that keep women out in the first place.”</w:t>
      </w:r>
      <w:r>
        <w:rPr>
          <w:rStyle w:val="Emphasis"/>
        </w:rPr>
        <w:t xml:space="preserve"> </w:t>
      </w:r>
      <w:r w:rsidRPr="008F4AC5">
        <w:rPr>
          <w:sz w:val="16"/>
        </w:rPr>
        <w:t xml:space="preserve">Notably, CAP’s report recommends that: </w:t>
      </w:r>
      <w:r w:rsidRPr="008F4AC5">
        <w:rPr>
          <w:rStyle w:val="StyleUnderline"/>
        </w:rPr>
        <w:t xml:space="preserve">Our political parties should change how they recruit and groom candidates, and they should set goals to encourage a rapid rise </w:t>
      </w:r>
      <w:r w:rsidRPr="008F4AC5">
        <w:rPr>
          <w:sz w:val="16"/>
        </w:rPr>
        <w:t>in the percentage of</w:t>
      </w:r>
      <w:r w:rsidRPr="008F4AC5">
        <w:rPr>
          <w:rStyle w:val="StyleUnderline"/>
        </w:rPr>
        <w:t xml:space="preserve"> women they support and promote</w:t>
      </w:r>
      <w:r>
        <w:rPr>
          <w:rStyle w:val="StyleUnderline"/>
        </w:rPr>
        <w:t xml:space="preserve"> </w:t>
      </w:r>
      <w:r w:rsidRPr="008F4AC5">
        <w:rPr>
          <w:rStyle w:val="StyleUnderline"/>
        </w:rPr>
        <w:t>Cities, states, and the U.S. Congress should enact legislation to reduce the role of big money in elections and adopt systems of small-donor public financing</w:t>
      </w:r>
      <w:r>
        <w:rPr>
          <w:rStyle w:val="StyleUnderline"/>
        </w:rPr>
        <w:t xml:space="preserve"> </w:t>
      </w:r>
      <w:r w:rsidRPr="008F4AC5">
        <w:rPr>
          <w:rStyle w:val="StyleUnderline"/>
        </w:rPr>
        <w:t>Individual donors and political action committees should set voluntary goals to increase funding for women candidates, particularly in open-seat elections, which offer the best opportunities for outsiders</w:t>
      </w:r>
      <w:r>
        <w:rPr>
          <w:rStyle w:val="StyleUnderline"/>
        </w:rPr>
        <w:t xml:space="preserve"> </w:t>
      </w:r>
      <w:r w:rsidRPr="008F4AC5">
        <w:rPr>
          <w:rStyle w:val="StyleUnderline"/>
        </w:rPr>
        <w:t>States should pay officeholders a living wage and support state lawmakers with work-family policies</w:t>
      </w:r>
    </w:p>
    <w:p w14:paraId="12DBA3ED" w14:textId="77777777" w:rsidR="002873CC" w:rsidRDefault="002873CC" w:rsidP="002873CC"/>
    <w:p w14:paraId="74D27222" w14:textId="77777777" w:rsidR="002873CC" w:rsidRDefault="002873CC" w:rsidP="002873CC">
      <w:pPr>
        <w:pStyle w:val="Heading3"/>
      </w:pPr>
      <w:r>
        <w:t>Engagement Key –  LGBTQ</w:t>
      </w:r>
    </w:p>
    <w:p w14:paraId="4871730B" w14:textId="77777777" w:rsidR="002873CC" w:rsidRDefault="002873CC" w:rsidP="002873CC"/>
    <w:p w14:paraId="43574E07" w14:textId="770EF82C" w:rsidR="002873CC" w:rsidRDefault="002873CC" w:rsidP="002873CC">
      <w:pPr>
        <w:pStyle w:val="Heading4"/>
      </w:pPr>
      <w:r>
        <w:t xml:space="preserve">Even if federal changes are impossible, the alternative forecloses valuable routes for local and state-level change and prevents meaningful reform – only a politically-engaged paradigm can solve </w:t>
      </w:r>
    </w:p>
    <w:p w14:paraId="1453B908" w14:textId="77777777" w:rsidR="009E005B" w:rsidRPr="009E005B" w:rsidRDefault="009E005B" w:rsidP="009E005B"/>
    <w:p w14:paraId="07594501" w14:textId="77777777" w:rsidR="002873CC" w:rsidRDefault="002873CC" w:rsidP="002873CC">
      <w:r w:rsidRPr="00760B01">
        <w:rPr>
          <w:rStyle w:val="Style13ptBold"/>
        </w:rPr>
        <w:t>Durso, et al., 17</w:t>
      </w:r>
      <w:r>
        <w:t xml:space="preserve"> – (Laura E. Durso, vice president of the LGBT Research and Communications Project at American Progress; Caitlin Rooney, research assistant for the LGBT Research and Communications Project at American Progress; Sharita Gruberg, Senior Policy Analyst for the Center for American Progress's LGBT Research and Communications Project; Sejal Singh, Assistant Professor in the Division of Criminal Justice, Legal Studies &amp; Homeland Security at St. John’s University; Shabab Ahmed Mirza, research assistant for the LGBT Research and Communications Project; Frank J. Bewkes, policy analyst for the LGBT Research and Communications Project at American Progress, LL.M. candidate at the New York University School of Law, Bachelor's degree in Political Science from Yale University; Aaron Ridings, Associate Director of the LGBT Research and Communications Project at the Center for American Progress; Daniel Clark, former intern on the LGBT Research and Communications Project; 8-25-2017, "Advancing LGBTQ Equality Through Local Executive Action," Center for American Progress, </w:t>
      </w:r>
      <w:hyperlink r:id="rId26" w:history="1">
        <w:r w:rsidRPr="0060175C">
          <w:rPr>
            <w:rStyle w:val="Hyperlink"/>
          </w:rPr>
          <w:t>https://www.americanprogress.org/issues/lgbt/reports/2017/08/25/437280/advancing-lgbtq-equality-local-executive-action/</w:t>
        </w:r>
      </w:hyperlink>
      <w:r>
        <w:t xml:space="preserve">) // kt </w:t>
      </w:r>
    </w:p>
    <w:p w14:paraId="06B8DE68" w14:textId="77777777" w:rsidR="002873CC" w:rsidRPr="007B15FE" w:rsidRDefault="002873CC" w:rsidP="002873CC">
      <w:pPr>
        <w:rPr>
          <w:rStyle w:val="Emphasis"/>
        </w:rPr>
      </w:pPr>
      <w:r w:rsidRPr="007B15FE">
        <w:rPr>
          <w:sz w:val="16"/>
        </w:rPr>
        <w:t xml:space="preserve">Introduction and summary </w:t>
      </w:r>
      <w:r w:rsidRPr="00A46FAB">
        <w:rPr>
          <w:rStyle w:val="StyleUnderline"/>
        </w:rPr>
        <w:t>On June 26, 2015, the LGBTQ rights movement reached a major milestone in the pursuit of full equality when the U.S. Supreme Court legalized marriage for same-sex couples nationwide</w:t>
      </w:r>
      <w:r w:rsidRPr="007B15FE">
        <w:rPr>
          <w:sz w:val="16"/>
        </w:rPr>
        <w:t xml:space="preserve">. </w:t>
      </w:r>
      <w:r w:rsidRPr="00A46FAB">
        <w:rPr>
          <w:rStyle w:val="StyleUnderline"/>
        </w:rPr>
        <w:t>Despite this progress, more than 200 laws designed to allow discrimination toward lesbian, gay, bisexual, transgender, and queer people were introduced at the federal, state, and local levels in 2016</w:t>
      </w:r>
      <w:r w:rsidRPr="007B15FE">
        <w:rPr>
          <w:sz w:val="16"/>
        </w:rPr>
        <w:t xml:space="preserve">. The massacre at the Pulse Night Club in Orlando, Florida, last June claimed the lives of nearly 50 people, the majority of whom identified as LGBTQ and people of color, and the number of transgender people murdered in 2016 simply for being themselves, almost all of whom were transgender women of color, was the highest yet recorded. </w:t>
      </w:r>
      <w:r w:rsidRPr="007B15FE">
        <w:rPr>
          <w:rStyle w:val="StyleUnderline"/>
        </w:rPr>
        <w:t>Violence and discrimination born of intolerance and marginalization continue to take lives and create barriers to equity and opportunity for LGBTQ people and their families</w:t>
      </w:r>
      <w:r w:rsidRPr="007B15FE">
        <w:rPr>
          <w:sz w:val="16"/>
        </w:rPr>
        <w:t xml:space="preserve">, and in 2017 the </w:t>
      </w:r>
      <w:r w:rsidRPr="007B15FE">
        <w:rPr>
          <w:rStyle w:val="StyleUnderline"/>
        </w:rPr>
        <w:t>Trump</w:t>
      </w:r>
      <w:r w:rsidRPr="007B15FE">
        <w:rPr>
          <w:sz w:val="16"/>
        </w:rPr>
        <w:t xml:space="preserve"> administration has </w:t>
      </w:r>
      <w:r w:rsidRPr="007B15FE">
        <w:rPr>
          <w:rStyle w:val="StyleUnderline"/>
        </w:rPr>
        <w:t>presented new threats to this community</w:t>
      </w:r>
      <w:r w:rsidRPr="007B15FE">
        <w:rPr>
          <w:sz w:val="16"/>
        </w:rPr>
        <w:t xml:space="preserve">. Members of Trump’s Cabinet and other agency appointees show clear animus against LGBTQ equality and have already taken steps to undermine protections for LGBTQ people, including rescinding the Obama administration’s guidance clarifying the rights of transgender students in schools, hampering efforts to collect data on sexual orientation and gender identity in federal surveys, and promoting a vision of so-called religious liberty that can be misused to discriminate against LGBTQ communities. </w:t>
      </w:r>
      <w:r w:rsidRPr="007B15FE">
        <w:rPr>
          <w:rStyle w:val="Emphasis"/>
        </w:rPr>
        <w:t xml:space="preserve">With the federal government taking a reduced or even hostile role in protecting civil rights, further action can and must happen at the local level. </w:t>
      </w:r>
      <w:r w:rsidRPr="007B15FE">
        <w:rPr>
          <w:rStyle w:val="StyleUnderline"/>
        </w:rPr>
        <w:t>The goal of achieving full legal and lived equality for LGBTQ people and their families can only be met with the support of local leaders who are in a position to make decisions that fully include and protect LGBTQ people</w:t>
      </w:r>
      <w:r w:rsidRPr="007B15FE">
        <w:rPr>
          <w:sz w:val="16"/>
        </w:rPr>
        <w:t xml:space="preserve">. </w:t>
      </w:r>
      <w:r w:rsidRPr="007B15FE">
        <w:rPr>
          <w:rStyle w:val="StyleUnderline"/>
        </w:rPr>
        <w:t>Mayors, county executives, and other leaders who manage local jurisdictions have the power to take action and make a difference in the lives of LGBTQ people and families</w:t>
      </w:r>
      <w:r w:rsidRPr="007B15FE">
        <w:rPr>
          <w:sz w:val="16"/>
        </w:rPr>
        <w:t xml:space="preserve">. Studies on the diffusion of policy ideas indicate that </w:t>
      </w:r>
      <w:r w:rsidRPr="007B15FE">
        <w:rPr>
          <w:rStyle w:val="Emphasis"/>
        </w:rPr>
        <w:t>actions that begin at the local level have the potential to influence peer jurisdictions and can translate to changes at the state and federal levels in a phenomenon called the “snowball effect</w:t>
      </w:r>
      <w:r w:rsidRPr="007B15FE">
        <w:rPr>
          <w:sz w:val="16"/>
        </w:rPr>
        <w:t xml:space="preserve">.”1 Counties and municipalities that pass </w:t>
      </w:r>
      <w:r w:rsidRPr="007B15FE">
        <w:rPr>
          <w:rStyle w:val="StyleUnderline"/>
        </w:rPr>
        <w:t>policies</w:t>
      </w:r>
      <w:r w:rsidRPr="007B15FE">
        <w:rPr>
          <w:sz w:val="16"/>
        </w:rPr>
        <w:t xml:space="preserve"> to </w:t>
      </w:r>
      <w:r w:rsidRPr="007B15FE">
        <w:rPr>
          <w:rStyle w:val="StyleUnderline"/>
        </w:rPr>
        <w:t>better serve LGBTQ community members serve as case studies that provide policymakers with opportunities to evaluate and refine the effectiveness of emerging ideas that can be adopted in other jurisdictions.</w:t>
      </w:r>
      <w:r>
        <w:rPr>
          <w:rStyle w:val="StyleUnderline"/>
        </w:rPr>
        <w:t xml:space="preserve"> </w:t>
      </w:r>
      <w:r w:rsidRPr="007B15FE">
        <w:rPr>
          <w:rStyle w:val="StyleUnderline"/>
        </w:rPr>
        <w:t>In 2001</w:t>
      </w:r>
      <w:r w:rsidRPr="007B15FE">
        <w:rPr>
          <w:sz w:val="16"/>
        </w:rPr>
        <w:t xml:space="preserve">, the City and County </w:t>
      </w:r>
      <w:r w:rsidRPr="007B15FE">
        <w:rPr>
          <w:rStyle w:val="StyleUnderline"/>
        </w:rPr>
        <w:t>of San Francisco</w:t>
      </w:r>
      <w:r w:rsidRPr="007B15FE">
        <w:rPr>
          <w:sz w:val="16"/>
        </w:rPr>
        <w:t xml:space="preserve">, under the leadership of its </w:t>
      </w:r>
      <w:r w:rsidRPr="007B15FE">
        <w:rPr>
          <w:rStyle w:val="StyleUnderline"/>
        </w:rPr>
        <w:t>mayor, became the first major jurisdiction to remove exclusions that banned employee access to medically necessary transgender-specific care under employee health care plans</w:t>
      </w:r>
      <w:r w:rsidRPr="007B15FE">
        <w:rPr>
          <w:sz w:val="16"/>
        </w:rPr>
        <w:t xml:space="preserve">.2 </w:t>
      </w:r>
      <w:r w:rsidRPr="007B15FE">
        <w:rPr>
          <w:rStyle w:val="StyleUnderline"/>
        </w:rPr>
        <w:t>Shortly thereafter, executives from across the country began adopting similar policies once questions about the policy were addressed during the implementation process</w:t>
      </w:r>
      <w:r w:rsidRPr="007B15FE">
        <w:rPr>
          <w:sz w:val="16"/>
        </w:rPr>
        <w:t xml:space="preserve">. In 2016, 86 of the 506 cities that were rated in the Human Rights Campaign’s Municipal Equality Index had removed transgender exclusions from employee health care plans.3 </w:t>
      </w:r>
      <w:r w:rsidRPr="007B15FE">
        <w:rPr>
          <w:rStyle w:val="StyleUnderline"/>
        </w:rPr>
        <w:t>Local executives manage governments that implement thousands of federal and state programs, in addition to creating community-based programs that are designed to serve residents at the local level</w:t>
      </w:r>
      <w:r w:rsidRPr="007B15FE">
        <w:rPr>
          <w:sz w:val="16"/>
        </w:rPr>
        <w:t xml:space="preserve">. The programs administered by local jurisdictions are diverse and encompass health, human services, economic security, education, and criminal justice services. The total annual expenditures of all local governments across the United States amounts to $1.72 trillion.4 There are currently more than 3,000 county governments and nearly 36,000 active city and town governments in the United States.5 These county and local government entities employ millions of workers and provide direct services to every resident. Simply put, local governments affect the daily lives of every American in ways both big and small. </w:t>
      </w:r>
      <w:r w:rsidRPr="007B15FE">
        <w:rPr>
          <w:rStyle w:val="StyleUnderline"/>
        </w:rPr>
        <w:t>Differences in state laws authorizing the establishment of political subdivisions, including cities and counties, have resulted in the creation of numerous governance structures</w:t>
      </w:r>
      <w:r w:rsidRPr="007B15FE">
        <w:rPr>
          <w:sz w:val="16"/>
        </w:rPr>
        <w:t xml:space="preserve">.6 Many localities have governing structures that centralize executive authority in an elected mayor or county executive. Certain localities require multiple elected officials to share and jointly exercise executive authority. Others elect council members who work with a manager who has executive authorities and is appointed to maintain operations beyond any individual elected member’s term. Like the relationship between the federal government and the states, </w:t>
      </w:r>
      <w:r w:rsidRPr="007B15FE">
        <w:rPr>
          <w:rStyle w:val="StyleUnderline"/>
        </w:rPr>
        <w:t>each state must address similar issues when deciding how—or whether—to share power with their localities</w:t>
      </w:r>
      <w:r w:rsidRPr="007B15FE">
        <w:rPr>
          <w:sz w:val="16"/>
        </w:rPr>
        <w:t xml:space="preserve">. There are two general governing types in terms of how states delegate power: home rule and Dillon’s Rule.7 Home rule states grant broad powers to their municipalities to self-govern, although the exact extent varies by state, issue area, and—in some cases—by municipality.8 In states that utilize Dillon’s Rule, municipalities can only exercise those powers explicitly granted to them.9 To complicate matters, these approaches are not actually mutually exclusive, and many states use a combination of both.10 No state completely prohibits local government authority, and no local government is completely independent of and immune to state authority.11 New York, for example, follows Dillon’s Rule, but New York City is granted certain home rule powers.12 </w:t>
      </w:r>
      <w:r w:rsidRPr="007B15FE">
        <w:rPr>
          <w:rStyle w:val="Emphasis"/>
        </w:rPr>
        <w:t>Even with this complicated landscape, mayors, county executives, and other officials have the power to enact policy changes that advance LGBTQ equality.</w:t>
      </w:r>
      <w:r w:rsidRPr="007B15FE">
        <w:rPr>
          <w:sz w:val="16"/>
        </w:rPr>
        <w:t xml:space="preserve"> </w:t>
      </w:r>
      <w:r w:rsidRPr="007B15FE">
        <w:rPr>
          <w:rStyle w:val="StyleUnderline"/>
        </w:rPr>
        <w:t>These leaders are often responsible for crafting executive budgets that frame debates around the allocation of resources for services that support the most vulnerable residents</w:t>
      </w:r>
      <w:r w:rsidRPr="007B15FE">
        <w:rPr>
          <w:sz w:val="16"/>
        </w:rPr>
        <w:t xml:space="preserve">. </w:t>
      </w:r>
      <w:r w:rsidRPr="007B15FE">
        <w:rPr>
          <w:rStyle w:val="StyleUnderline"/>
        </w:rPr>
        <w:t>They can issue executive and administrative orders that establish policies affecting programmatic, human resources, and operational functions</w:t>
      </w:r>
      <w:r w:rsidRPr="007B15FE">
        <w:rPr>
          <w:sz w:val="16"/>
        </w:rPr>
        <w:t xml:space="preserve">. Under </w:t>
      </w:r>
      <w:r w:rsidRPr="007B15FE">
        <w:rPr>
          <w:rStyle w:val="StyleUnderline"/>
        </w:rPr>
        <w:t>mayors and county executives</w:t>
      </w:r>
      <w:r w:rsidRPr="007B15FE">
        <w:rPr>
          <w:sz w:val="16"/>
        </w:rPr>
        <w:t>, department or bureau directors—who report to executives—</w:t>
      </w:r>
      <w:r w:rsidRPr="007B15FE">
        <w:rPr>
          <w:rStyle w:val="StyleUnderline"/>
        </w:rPr>
        <w:t>negotiate questions on program design and evaluation and often work with nonprofit and private organizational partners to leverage external resources to better address unmet needs in communities</w:t>
      </w:r>
      <w:r w:rsidRPr="007B15FE">
        <w:rPr>
          <w:sz w:val="16"/>
        </w:rPr>
        <w:t xml:space="preserve">. In sum, </w:t>
      </w:r>
      <w:r w:rsidRPr="007B15FE">
        <w:rPr>
          <w:rStyle w:val="Emphasis"/>
        </w:rPr>
        <w:t>these leaders and local officials have an array of tools at their disposal that can be used to improve the lives of LGBTQ people and their families.</w:t>
      </w:r>
      <w:r>
        <w:rPr>
          <w:rStyle w:val="Emphasis"/>
        </w:rPr>
        <w:t xml:space="preserve"> </w:t>
      </w:r>
      <w:r w:rsidRPr="007B15FE">
        <w:rPr>
          <w:sz w:val="16"/>
        </w:rPr>
        <w:t xml:space="preserve">This report offers a broad menu of options for nonlegislative actions that can be taken by executives managing local governments in order to better protect, serve, and include LGBTQ residents. </w:t>
      </w:r>
      <w:r w:rsidRPr="007B15FE">
        <w:rPr>
          <w:rStyle w:val="StyleUnderline"/>
        </w:rPr>
        <w:t>Given the mandate of local officials, along with their expertise born from close contact with constituents, they have the power to make meaningful change across entire counties and cities down to individual communities</w:t>
      </w:r>
      <w:r w:rsidRPr="007B15FE">
        <w:rPr>
          <w:sz w:val="16"/>
        </w:rPr>
        <w:t xml:space="preserve">. Although it may not be possible to adopt or implement every idea presented in this report in every </w:t>
      </w:r>
      <w:r w:rsidRPr="007B15FE">
        <w:rPr>
          <w:rStyle w:val="StyleUnderline"/>
        </w:rPr>
        <w:t>locality</w:t>
      </w:r>
      <w:r w:rsidRPr="007B15FE">
        <w:rPr>
          <w:sz w:val="16"/>
        </w:rPr>
        <w:t xml:space="preserve">, each can </w:t>
      </w:r>
      <w:r w:rsidRPr="007B15FE">
        <w:rPr>
          <w:rStyle w:val="Emphasis"/>
        </w:rPr>
        <w:t>serve as a starting place for deliberating on which actions would be suitable in a particular jurisdiction and spurring new ideas for securing equality and fairness for all.</w:t>
      </w:r>
    </w:p>
    <w:p w14:paraId="7D38E13E" w14:textId="77777777" w:rsidR="002873CC" w:rsidRDefault="002873CC" w:rsidP="002873CC"/>
    <w:p w14:paraId="0A2600D6" w14:textId="77777777" w:rsidR="002873CC" w:rsidRPr="001869E1" w:rsidRDefault="002873CC" w:rsidP="002873CC"/>
    <w:p w14:paraId="6EFAC836" w14:textId="6AEE23EC" w:rsidR="002873CC" w:rsidRDefault="002873CC" w:rsidP="002873CC">
      <w:pPr>
        <w:pStyle w:val="Heading4"/>
      </w:pPr>
      <w:r>
        <w:t xml:space="preserve">Political resistance is the only option in the face of Trump --- capitulation risks rollback of significant policy changes </w:t>
      </w:r>
    </w:p>
    <w:p w14:paraId="4CE50188" w14:textId="77777777" w:rsidR="009E005B" w:rsidRPr="009E005B" w:rsidRDefault="009E005B" w:rsidP="009E005B"/>
    <w:p w14:paraId="25DFC1D8" w14:textId="77777777" w:rsidR="002873CC" w:rsidRDefault="002873CC" w:rsidP="002873CC">
      <w:r w:rsidRPr="00476AB6">
        <w:rPr>
          <w:rStyle w:val="Style13ptBold"/>
        </w:rPr>
        <w:t>Merkley, 17</w:t>
      </w:r>
      <w:r>
        <w:t xml:space="preserve"> – (Jeff Merkley, Junior US Senator (D-OR) since 2009, undergraduate degree from Stanford, graduate degree in Public Policy at Princeton's Woodrow Wilson School of Public and International Affairs, 5-5-2017, "We’ve Come Too Far on LGBTQ Rights to Go Back Now Under the Trump Administration," American Civil Liberties Union, </w:t>
      </w:r>
      <w:hyperlink r:id="rId27" w:history="1">
        <w:r w:rsidRPr="0060175C">
          <w:rPr>
            <w:rStyle w:val="Hyperlink"/>
          </w:rPr>
          <w:t>https://www.aclu.org/blog/lgbt-rights/lgbt-nondiscrimination-protections/weve-come-too-far-lgbtq-rights-go-back-now-under</w:t>
        </w:r>
      </w:hyperlink>
      <w:r>
        <w:t xml:space="preserve">) // kt </w:t>
      </w:r>
    </w:p>
    <w:p w14:paraId="141C499F" w14:textId="77777777" w:rsidR="002873CC" w:rsidRPr="00476AB6" w:rsidRDefault="002873CC" w:rsidP="002873CC">
      <w:pPr>
        <w:rPr>
          <w:rStyle w:val="Emphasis"/>
        </w:rPr>
      </w:pPr>
      <w:r w:rsidRPr="004E2CCF">
        <w:rPr>
          <w:rStyle w:val="Emphasis"/>
        </w:rPr>
        <w:t>In recent years, we’ve made tremendous strides towards LGBTQ equality in America.</w:t>
      </w:r>
      <w:r w:rsidRPr="00476AB6">
        <w:rPr>
          <w:sz w:val="16"/>
        </w:rPr>
        <w:t xml:space="preserve"> We’ve come so far, so fast, that it can be easy to forget what life was like just a few short years ago. </w:t>
      </w:r>
      <w:r w:rsidRPr="004E2CCF">
        <w:rPr>
          <w:rStyle w:val="StyleUnderline"/>
        </w:rPr>
        <w:t xml:space="preserve">A decade ago, the </w:t>
      </w:r>
      <w:r w:rsidRPr="00476AB6">
        <w:rPr>
          <w:sz w:val="16"/>
        </w:rPr>
        <w:t>so-called “</w:t>
      </w:r>
      <w:r w:rsidRPr="004E2CCF">
        <w:rPr>
          <w:rStyle w:val="StyleUnderline"/>
        </w:rPr>
        <w:t>Defense of Marriage Act” barred same-sex couples from receiving equal treatment under federal law.</w:t>
      </w:r>
      <w:r>
        <w:rPr>
          <w:rStyle w:val="StyleUnderline"/>
        </w:rPr>
        <w:t xml:space="preserve"> </w:t>
      </w:r>
      <w:r w:rsidRPr="004E2CCF">
        <w:rPr>
          <w:rStyle w:val="StyleUnderline"/>
        </w:rPr>
        <w:t>A decade ago, gay, lesbian, bisexual, and transgender Americans could not serve openly in our military.</w:t>
      </w:r>
      <w:r>
        <w:rPr>
          <w:rStyle w:val="StyleUnderline"/>
        </w:rPr>
        <w:t xml:space="preserve"> </w:t>
      </w:r>
      <w:r w:rsidRPr="004E2CCF">
        <w:rPr>
          <w:rStyle w:val="StyleUnderline"/>
        </w:rPr>
        <w:t>A decade ago, marriage equality existed in just one state — Massachusetts.</w:t>
      </w:r>
      <w:r>
        <w:rPr>
          <w:rStyle w:val="StyleUnderline"/>
        </w:rPr>
        <w:t xml:space="preserve"> </w:t>
      </w:r>
      <w:r w:rsidRPr="00476AB6">
        <w:rPr>
          <w:sz w:val="16"/>
        </w:rPr>
        <w:t xml:space="preserve">A decade ago, </w:t>
      </w:r>
      <w:r w:rsidRPr="004E2CCF">
        <w:rPr>
          <w:rStyle w:val="StyleUnderline"/>
        </w:rPr>
        <w:t>vicious, violent acts motivated by prejudice against LGBTQ Americans were not legally recognized by the United States government as hate crimes.</w:t>
      </w:r>
      <w:r>
        <w:rPr>
          <w:rStyle w:val="StyleUnderline"/>
        </w:rPr>
        <w:t xml:space="preserve"> </w:t>
      </w:r>
      <w:r w:rsidRPr="004E2CCF">
        <w:rPr>
          <w:rStyle w:val="StyleUnderline"/>
        </w:rPr>
        <w:t>Though we still have more progress to make</w:t>
      </w:r>
      <w:r w:rsidRPr="00476AB6">
        <w:rPr>
          <w:sz w:val="16"/>
        </w:rPr>
        <w:t xml:space="preserve">, </w:t>
      </w:r>
      <w:r w:rsidRPr="004E2CCF">
        <w:rPr>
          <w:rStyle w:val="Emphasis"/>
        </w:rPr>
        <w:t>thanks to the hard work of activists, lawyers, and lawmakers across the country, LGBTQ Americans today enjoy fundamental rights in all these areas of law.</w:t>
      </w:r>
      <w:r>
        <w:rPr>
          <w:rStyle w:val="Emphasis"/>
        </w:rPr>
        <w:t xml:space="preserve"> </w:t>
      </w:r>
      <w:r w:rsidRPr="004E2CCF">
        <w:rPr>
          <w:rStyle w:val="Emphasis"/>
        </w:rPr>
        <w:t>We’ve come too far to turn back now</w:t>
      </w:r>
      <w:r w:rsidRPr="00476AB6">
        <w:rPr>
          <w:sz w:val="16"/>
        </w:rPr>
        <w:t xml:space="preserve">. </w:t>
      </w:r>
      <w:r w:rsidRPr="004E2CCF">
        <w:rPr>
          <w:rStyle w:val="Emphasis"/>
        </w:rPr>
        <w:t>That’s why our only choice in response to the Trump Administration’s threats to LGBTQ equality is to fight — and fight back hard.</w:t>
      </w:r>
      <w:r>
        <w:rPr>
          <w:rStyle w:val="Emphasis"/>
        </w:rPr>
        <w:t xml:space="preserve"> </w:t>
      </w:r>
      <w:r w:rsidRPr="004E2CCF">
        <w:rPr>
          <w:rStyle w:val="StyleUnderline"/>
        </w:rPr>
        <w:t>When we fight, we win</w:t>
      </w:r>
      <w:r w:rsidRPr="00476AB6">
        <w:rPr>
          <w:sz w:val="16"/>
        </w:rPr>
        <w:t xml:space="preserve">. Earlier this year, </w:t>
      </w:r>
      <w:r w:rsidRPr="00476AB6">
        <w:rPr>
          <w:rStyle w:val="StyleUnderline"/>
        </w:rPr>
        <w:t>a leaked draft of an executive order showed that the Trump Administration was considering issuing a sweeping license to discriminate across America</w:t>
      </w:r>
      <w:r w:rsidRPr="00476AB6">
        <w:rPr>
          <w:sz w:val="16"/>
        </w:rPr>
        <w:t xml:space="preserve"> — allowing business owners, social service agencies, and more to deny equal treatment to LGBTQ people, women, and religious minorities with taxpayer dollars. </w:t>
      </w:r>
      <w:r w:rsidRPr="00476AB6">
        <w:rPr>
          <w:rStyle w:val="StyleUnderline"/>
        </w:rPr>
        <w:t>This would have been a huge blow to the progress we've made</w:t>
      </w:r>
      <w:r w:rsidRPr="00476AB6">
        <w:rPr>
          <w:sz w:val="16"/>
        </w:rPr>
        <w:t xml:space="preserve">, slamming the door of discrimination in the face of LGBTQ Americans in many different facets of life. It could have allowed businesses with federal contracts to discriminate against LGBTQ employees. It could have allowed shelters funded with taxpayer dollars to refuse to provide services to LGBTQ Americans fleeing domestic violence. It could have allowed adoption agencies to refuse to place children with a same-sex couple or transgender parent. It could have even allowed essential services to be denied to children based on their LGBTQ status. </w:t>
      </w:r>
      <w:r w:rsidRPr="00476AB6">
        <w:rPr>
          <w:rStyle w:val="Emphasis"/>
        </w:rPr>
        <w:t>But we fought back</w:t>
      </w:r>
      <w:r w:rsidRPr="00476AB6">
        <w:rPr>
          <w:sz w:val="16"/>
        </w:rPr>
        <w:t xml:space="preserve">. </w:t>
      </w:r>
      <w:r w:rsidRPr="00476AB6">
        <w:rPr>
          <w:rStyle w:val="StyleUnderline"/>
        </w:rPr>
        <w:t>The order signed by President Trump on Thursday is still a dangerous first step in using religion as a license to discriminate, but it is significantly changed from the prior leaked draf</w:t>
      </w:r>
      <w:r w:rsidRPr="00476AB6">
        <w:rPr>
          <w:sz w:val="16"/>
        </w:rPr>
        <w:t xml:space="preserve">t. </w:t>
      </w:r>
      <w:r w:rsidRPr="00476AB6">
        <w:rPr>
          <w:rStyle w:val="Emphasis"/>
        </w:rPr>
        <w:t>We must remain vigilant because we know this administration is full of individuals who are determined to allow discrimination against LGBTQ people and women, and we know worse is still to come.</w:t>
      </w:r>
      <w:r>
        <w:rPr>
          <w:rStyle w:val="Emphasis"/>
        </w:rPr>
        <w:t xml:space="preserve"> </w:t>
      </w:r>
      <w:r w:rsidRPr="00476AB6">
        <w:rPr>
          <w:rStyle w:val="Emphasis"/>
        </w:rPr>
        <w:t>The best defense is a good offense</w:t>
      </w:r>
      <w:r w:rsidRPr="00476AB6">
        <w:rPr>
          <w:sz w:val="16"/>
        </w:rPr>
        <w:t xml:space="preserve">. </w:t>
      </w:r>
      <w:r w:rsidRPr="00476AB6">
        <w:rPr>
          <w:rStyle w:val="Emphasis"/>
        </w:rPr>
        <w:t>That’s why we can’t just be fighting back against these damaging executive orders, we also need to be looking forward and fighting to complete the still-unfinished business of full LGBTQ equality in America.</w:t>
      </w:r>
      <w:r>
        <w:rPr>
          <w:rStyle w:val="Emphasis"/>
        </w:rPr>
        <w:t xml:space="preserve"> </w:t>
      </w:r>
      <w:r w:rsidRPr="00476AB6">
        <w:rPr>
          <w:sz w:val="16"/>
        </w:rPr>
        <w:t xml:space="preserve">Most Americans know that federal law prohibits discrimination on the basis of sex, race, religion, national origin, and other protected categories. But what most Americans don’t know is that sexual orientation and gender identity are not explicitly covered by the same federal nondiscrimination laws. </w:t>
      </w:r>
      <w:r w:rsidRPr="00476AB6">
        <w:rPr>
          <w:rStyle w:val="Emphasis"/>
        </w:rPr>
        <w:t>Our only choice in response to the Trump Administration’s threats to LGBTQ equality is to fight — and fight back hard.</w:t>
      </w:r>
    </w:p>
    <w:p w14:paraId="1C411D8C" w14:textId="77777777" w:rsidR="002873CC" w:rsidRDefault="002873CC" w:rsidP="002873CC"/>
    <w:p w14:paraId="091753F6" w14:textId="77777777" w:rsidR="002873CC" w:rsidRDefault="002873CC" w:rsidP="002873CC">
      <w:r>
        <w:t xml:space="preserve"> </w:t>
      </w:r>
    </w:p>
    <w:p w14:paraId="5EFCBE83" w14:textId="77777777" w:rsidR="002873CC" w:rsidRPr="001869E1" w:rsidRDefault="002873CC" w:rsidP="002873CC"/>
    <w:p w14:paraId="21257FA2" w14:textId="77777777" w:rsidR="002873CC" w:rsidRDefault="002873CC" w:rsidP="002873CC"/>
    <w:p w14:paraId="0F2C7279" w14:textId="6388254D" w:rsidR="002873CC" w:rsidRDefault="002873CC" w:rsidP="002873CC">
      <w:pPr>
        <w:pStyle w:val="Heading3"/>
      </w:pPr>
      <w:r>
        <w:t>Global Engagement Key – Gender</w:t>
      </w:r>
    </w:p>
    <w:p w14:paraId="3730485A" w14:textId="77777777" w:rsidR="002873CC" w:rsidRPr="001869E1" w:rsidRDefault="002873CC" w:rsidP="002873CC"/>
    <w:p w14:paraId="5254679B" w14:textId="08788E5C" w:rsidR="002873CC" w:rsidRDefault="002873CC" w:rsidP="002873CC">
      <w:pPr>
        <w:pStyle w:val="Heading4"/>
      </w:pPr>
      <w:r>
        <w:t xml:space="preserve">Women are participating in political processes around the world – that engagement is critical to combat instability </w:t>
      </w:r>
    </w:p>
    <w:p w14:paraId="13FA0BA2" w14:textId="77777777" w:rsidR="009E005B" w:rsidRPr="009E005B" w:rsidRDefault="009E005B" w:rsidP="009E005B"/>
    <w:p w14:paraId="0B178705" w14:textId="77777777" w:rsidR="002873CC" w:rsidRDefault="002873CC" w:rsidP="002873CC">
      <w:r w:rsidRPr="001869E1">
        <w:rPr>
          <w:rStyle w:val="Style13ptBold"/>
        </w:rPr>
        <w:t>UN Women, 17</w:t>
      </w:r>
      <w:r>
        <w:t xml:space="preserve"> – (UN Women, September 14, 2017, "Editorial spotlight: International Day of Democracy 2017," </w:t>
      </w:r>
      <w:hyperlink r:id="rId28" w:history="1">
        <w:r w:rsidRPr="0060175C">
          <w:rPr>
            <w:rStyle w:val="Hyperlink"/>
          </w:rPr>
          <w:t>http://www.unwomen.org/en/news/stories/2017/9/compilation-democracy-day</w:t>
        </w:r>
      </w:hyperlink>
      <w:r>
        <w:t xml:space="preserve">) // kt </w:t>
      </w:r>
    </w:p>
    <w:p w14:paraId="20A378E6" w14:textId="77777777" w:rsidR="002873CC" w:rsidRDefault="002873CC" w:rsidP="002873CC">
      <w:pPr>
        <w:rPr>
          <w:sz w:val="16"/>
        </w:rPr>
      </w:pPr>
      <w:r w:rsidRPr="001869E1">
        <w:rPr>
          <w:rStyle w:val="Emphasis"/>
        </w:rPr>
        <w:t>Democracy, sustainable peace and conflict prevention cannot be achieved if women—</w:t>
      </w:r>
      <w:r w:rsidRPr="001869E1">
        <w:rPr>
          <w:sz w:val="16"/>
        </w:rPr>
        <w:t>half of the population</w:t>
      </w:r>
      <w:r w:rsidRPr="001869E1">
        <w:rPr>
          <w:rStyle w:val="Emphasis"/>
        </w:rPr>
        <w:t>—are left behind</w:t>
      </w:r>
      <w:r w:rsidRPr="001869E1">
        <w:rPr>
          <w:sz w:val="16"/>
        </w:rPr>
        <w:t>. This year's International Day of Democracy (15 September) theme, “</w:t>
      </w:r>
      <w:r w:rsidRPr="001869E1">
        <w:rPr>
          <w:rStyle w:val="StyleUnderline"/>
        </w:rPr>
        <w:t>Democracy and Conflict Prevention”, calls for “strong leadership to support democracy, strengthen civil society, empower women and uphold the rule of law”.</w:t>
      </w:r>
      <w:r>
        <w:rPr>
          <w:rStyle w:val="StyleUnderline"/>
        </w:rPr>
        <w:t xml:space="preserve"> </w:t>
      </w:r>
      <w:r w:rsidRPr="001869E1">
        <w:rPr>
          <w:sz w:val="16"/>
        </w:rPr>
        <w:t xml:space="preserve">[infographic omitted] See infographic on women in leadership » </w:t>
      </w:r>
      <w:r w:rsidRPr="001869E1">
        <w:rPr>
          <w:rStyle w:val="StyleUnderline"/>
        </w:rPr>
        <w:t>Democracy goes hand in hand with women’s rights</w:t>
      </w:r>
      <w:r>
        <w:rPr>
          <w:rStyle w:val="StyleUnderline"/>
        </w:rPr>
        <w:t xml:space="preserve"> </w:t>
      </w:r>
      <w:r w:rsidRPr="001869E1">
        <w:rPr>
          <w:rStyle w:val="StyleUnderline"/>
        </w:rPr>
        <w:t>Despite women’s leadership and their right to participate in democracy, there is still a wide-underrepresentation of women in politics and decision-making around the world</w:t>
      </w:r>
      <w:r w:rsidRPr="001869E1">
        <w:rPr>
          <w:sz w:val="16"/>
        </w:rPr>
        <w:t xml:space="preserve">, with women accounting for only 23.4 per cent of parliamentarians around the world and less than one-third of women holding senior and middle-management positions. Laws affecting women’s rights and women’s bodies are being made in Parliaments dominated by men. </w:t>
      </w:r>
      <w:r w:rsidRPr="001869E1">
        <w:rPr>
          <w:rStyle w:val="Emphasis"/>
        </w:rPr>
        <w:t>Women should have an active voice in policies that affect them, and their leadership is indispensable for preventing conflicts and building resilient societies.</w:t>
      </w:r>
      <w:r w:rsidRPr="001869E1">
        <w:rPr>
          <w:sz w:val="16"/>
        </w:rPr>
        <w:t xml:space="preserve"> </w:t>
      </w:r>
      <w:r w:rsidRPr="001869E1">
        <w:rPr>
          <w:rStyle w:val="StyleUnderline"/>
        </w:rPr>
        <w:t>UN Women is working with countries to end discriminatory laws, policies and attitudes that are holding women and girls back.</w:t>
      </w:r>
      <w:r>
        <w:rPr>
          <w:rStyle w:val="StyleUnderline"/>
        </w:rPr>
        <w:t xml:space="preserve"> </w:t>
      </w:r>
      <w:r w:rsidRPr="001869E1">
        <w:rPr>
          <w:rStyle w:val="Emphasis"/>
        </w:rPr>
        <w:t>Women leading political progress</w:t>
      </w:r>
      <w:r>
        <w:rPr>
          <w:rStyle w:val="Emphasis"/>
        </w:rPr>
        <w:t xml:space="preserve"> </w:t>
      </w:r>
      <w:r w:rsidRPr="001869E1">
        <w:rPr>
          <w:rStyle w:val="StyleUnderline"/>
        </w:rPr>
        <w:t>Despite slow progress, across the world women are working hard to change the political landscape.</w:t>
      </w:r>
      <w:r>
        <w:rPr>
          <w:rStyle w:val="StyleUnderline"/>
        </w:rPr>
        <w:t xml:space="preserve"> </w:t>
      </w:r>
      <w:r w:rsidRPr="001869E1">
        <w:rPr>
          <w:rStyle w:val="StyleUnderline"/>
        </w:rPr>
        <w:t>In the African continent this year, hundreds of women are running for office.</w:t>
      </w:r>
      <w:r>
        <w:rPr>
          <w:rStyle w:val="StyleUnderline"/>
        </w:rPr>
        <w:t xml:space="preserve"> </w:t>
      </w:r>
      <w:r w:rsidRPr="001869E1">
        <w:rPr>
          <w:rStyle w:val="StyleUnderline"/>
        </w:rPr>
        <w:t>Coumba Diaw grew up hearing women couldn’t run for elections. Today, she is the only women Mayor in the Louga region of Senegal</w:t>
      </w:r>
      <w:r w:rsidRPr="001869E1">
        <w:rPr>
          <w:sz w:val="16"/>
        </w:rPr>
        <w:t xml:space="preserve">. Read more » “I understand the issues in my electoral district— we don’t have many teachers; the roads are damaged and our healthcare system is poor. I know how to convince my constituents that working together, we can derive better solutions when I am elected to represent them.” </w:t>
      </w:r>
      <w:r w:rsidRPr="001869E1">
        <w:rPr>
          <w:rStyle w:val="StyleUnderline"/>
        </w:rPr>
        <w:t xml:space="preserve">In </w:t>
      </w:r>
      <w:r w:rsidRPr="001869E1">
        <w:rPr>
          <w:sz w:val="16"/>
        </w:rPr>
        <w:t xml:space="preserve">October 2017, </w:t>
      </w:r>
      <w:r w:rsidRPr="001869E1">
        <w:rPr>
          <w:rStyle w:val="StyleUnderline"/>
        </w:rPr>
        <w:t>Liberia</w:t>
      </w:r>
      <w:r w:rsidRPr="001869E1">
        <w:rPr>
          <w:sz w:val="16"/>
        </w:rPr>
        <w:t xml:space="preserve">ns will head to the polls to vote, as President Ellen Johnson-Sirleaf, Africa’s first elected female Head of State, completes her second and final term tenure this year. Thirty-seven-year </w:t>
      </w:r>
      <w:r w:rsidRPr="001869E1">
        <w:rPr>
          <w:rStyle w:val="StyleUnderline"/>
        </w:rPr>
        <w:t>Christine Juah Settor Dennis is running for a parliamentary seat</w:t>
      </w:r>
      <w:r w:rsidRPr="001869E1">
        <w:rPr>
          <w:sz w:val="16"/>
        </w:rPr>
        <w:t xml:space="preserve">. Read more » “I </w:t>
      </w:r>
      <w:r w:rsidRPr="001869E1">
        <w:rPr>
          <w:rStyle w:val="Emphasis"/>
        </w:rPr>
        <w:t>am going door to door, campaigning to urge women and youth to vote for me. Our time is now or never.”</w:t>
      </w:r>
      <w:r w:rsidRPr="001869E1">
        <w:rPr>
          <w:sz w:val="16"/>
        </w:rPr>
        <w:t xml:space="preserve"> </w:t>
      </w:r>
      <w:r w:rsidRPr="001869E1">
        <w:rPr>
          <w:rStyle w:val="StyleUnderline"/>
        </w:rPr>
        <w:t>In Kenya, women ran for county elections, and UN Women and partners worked to change the attitudes of the traditional leaders.</w:t>
      </w:r>
      <w:r w:rsidRPr="001869E1">
        <w:rPr>
          <w:sz w:val="16"/>
        </w:rPr>
        <w:t xml:space="preserve"> When Abdia Gole, 33, first announced her decision to run for political office, people in her community ridiculed her. The Council of Elders, who are the traditional leaders of the community and have the ultimate say in such matters, also disapproved Gole’s intentions. Read more » </w:t>
      </w:r>
      <w:r w:rsidRPr="001869E1">
        <w:rPr>
          <w:rStyle w:val="StyleUnderline"/>
        </w:rPr>
        <w:t>The new Tunisian Constitution for the first time includes a clause guaranteeing women’s rights, an unprecedented milestone for gender equality.</w:t>
      </w:r>
      <w:r w:rsidRPr="001869E1">
        <w:rPr>
          <w:sz w:val="16"/>
        </w:rPr>
        <w:t xml:space="preserve"> </w:t>
      </w:r>
      <w:r w:rsidRPr="001869E1">
        <w:rPr>
          <w:rStyle w:val="Emphasis"/>
        </w:rPr>
        <w:t>Among the people who brought this Constitution to life was women’s rights activist Mehrezia Maïza Labidi.</w:t>
      </w:r>
      <w:r>
        <w:rPr>
          <w:rStyle w:val="Emphasis"/>
        </w:rPr>
        <w:t xml:space="preserve"> </w:t>
      </w:r>
      <w:r w:rsidRPr="001869E1">
        <w:rPr>
          <w:sz w:val="16"/>
        </w:rPr>
        <w:t xml:space="preserve">“I chaired a majority of the plenary sessions on Tunisia’s new constitution. </w:t>
      </w:r>
      <w:r w:rsidRPr="001869E1">
        <w:rPr>
          <w:rStyle w:val="StyleUnderline"/>
        </w:rPr>
        <w:t>It was my first time in politics, and I ended up writing a constitution</w:t>
      </w:r>
      <w:r w:rsidRPr="001869E1">
        <w:rPr>
          <w:sz w:val="16"/>
        </w:rPr>
        <w:t>!” “</w:t>
      </w:r>
      <w:r w:rsidRPr="001869E1">
        <w:rPr>
          <w:rStyle w:val="Emphasis"/>
        </w:rPr>
        <w:t>Women in politics are still women</w:t>
      </w:r>
      <w:r w:rsidRPr="001869E1">
        <w:rPr>
          <w:sz w:val="16"/>
        </w:rPr>
        <w:t xml:space="preserve">,” says Ms. Labidi . </w:t>
      </w:r>
      <w:r w:rsidRPr="001869E1">
        <w:rPr>
          <w:rStyle w:val="StyleUnderline"/>
        </w:rPr>
        <w:t>“We can laugh and be joyful and still be in politics. We do not want to be like men, we want to be ourselves and still engage effectively in politics.”</w:t>
      </w:r>
      <w:r w:rsidRPr="001869E1">
        <w:rPr>
          <w:sz w:val="16"/>
        </w:rPr>
        <w:t xml:space="preserve"> Read more » I</w:t>
      </w:r>
      <w:r w:rsidRPr="001869E1">
        <w:rPr>
          <w:rStyle w:val="Emphasis"/>
        </w:rPr>
        <w:t>n Europe and Central Asia, women have been scaling-up their political participation from the local to the national level.</w:t>
      </w:r>
      <w:r w:rsidRPr="001869E1">
        <w:rPr>
          <w:sz w:val="16"/>
        </w:rPr>
        <w:t xml:space="preserve"> “I hope that [</w:t>
      </w:r>
      <w:r w:rsidRPr="001869E1">
        <w:rPr>
          <w:rStyle w:val="Emphasis"/>
        </w:rPr>
        <w:t xml:space="preserve">women] will be part of decision-making, fight for more policies for women’s economic and social empowerment, </w:t>
      </w:r>
      <w:r w:rsidRPr="001869E1">
        <w:rPr>
          <w:sz w:val="16"/>
        </w:rPr>
        <w:t>and not remain mere numbers in the new Parliament!”</w:t>
      </w:r>
      <w:r>
        <w:rPr>
          <w:rStyle w:val="Emphasis"/>
        </w:rPr>
        <w:t xml:space="preserve"> </w:t>
      </w:r>
      <w:r w:rsidRPr="001869E1">
        <w:rPr>
          <w:sz w:val="16"/>
        </w:rPr>
        <w:t>In the recently concluded national elections</w:t>
      </w:r>
      <w:r w:rsidRPr="001869E1">
        <w:rPr>
          <w:rStyle w:val="StyleUnderline"/>
        </w:rPr>
        <w:t>, Albania reached a new milestone with 28 per cent of women parliamentarians</w:t>
      </w:r>
      <w:r w:rsidRPr="001869E1">
        <w:rPr>
          <w:sz w:val="16"/>
        </w:rPr>
        <w:t xml:space="preserve">. Albanian Member of Parliament </w:t>
      </w:r>
      <w:r w:rsidRPr="001869E1">
        <w:rPr>
          <w:rStyle w:val="StyleUnderline"/>
        </w:rPr>
        <w:t>Albana Vokshi has been elected for the third consecutive time, and is a strong advocate for women shaping policies and decisions</w:t>
      </w:r>
      <w:r w:rsidRPr="001869E1">
        <w:rPr>
          <w:sz w:val="16"/>
        </w:rPr>
        <w:t xml:space="preserve">. Read more» Nuriya Temirbek kyzy, </w:t>
      </w:r>
      <w:r w:rsidRPr="001869E1">
        <w:rPr>
          <w:rStyle w:val="StyleUnderline"/>
        </w:rPr>
        <w:t>a 40-year-old mother of three</w:t>
      </w:r>
      <w:r w:rsidRPr="001869E1">
        <w:rPr>
          <w:sz w:val="16"/>
        </w:rPr>
        <w:t xml:space="preserve"> from Naryn, </w:t>
      </w:r>
      <w:r w:rsidRPr="001869E1">
        <w:rPr>
          <w:rStyle w:val="StyleUnderline"/>
        </w:rPr>
        <w:t>in central Kyrgyzstan</w:t>
      </w:r>
      <w:r w:rsidRPr="001869E1">
        <w:rPr>
          <w:sz w:val="16"/>
        </w:rPr>
        <w:t xml:space="preserve">, used to be a housewife. Although she worked all day, taking care of her family, she had less decision-making power since she didn’t earn an income. Today, she </w:t>
      </w:r>
      <w:r w:rsidRPr="001869E1">
        <w:rPr>
          <w:rStyle w:val="StyleUnderline"/>
        </w:rPr>
        <w:t>has been elected as a member of the Ak-jara village local council, where she actively advocates for women’s rights.</w:t>
      </w:r>
      <w:r w:rsidRPr="001869E1">
        <w:rPr>
          <w:sz w:val="16"/>
        </w:rPr>
        <w:t xml:space="preserve"> Read more » </w:t>
      </w:r>
      <w:r w:rsidRPr="001869E1">
        <w:rPr>
          <w:rStyle w:val="Emphasis"/>
        </w:rPr>
        <w:t>In Asia and the Pacific, women are breaking gender stereotypes and making democracies stronger.</w:t>
      </w:r>
      <w:r>
        <w:rPr>
          <w:rStyle w:val="Emphasis"/>
        </w:rPr>
        <w:t xml:space="preserve"> </w:t>
      </w:r>
      <w:r w:rsidRPr="001869E1">
        <w:rPr>
          <w:sz w:val="16"/>
        </w:rPr>
        <w:t>Ba</w:t>
      </w:r>
      <w:r w:rsidRPr="001869E1">
        <w:rPr>
          <w:rStyle w:val="StyleUnderline"/>
        </w:rPr>
        <w:t>rbara Garma Soares, from Suku Sau, is one of 21 women elected</w:t>
      </w:r>
      <w:r w:rsidRPr="001869E1">
        <w:rPr>
          <w:sz w:val="16"/>
        </w:rPr>
        <w:t xml:space="preserve"> Xefe Suku (</w:t>
      </w:r>
      <w:r w:rsidRPr="001869E1">
        <w:rPr>
          <w:rStyle w:val="StyleUnderline"/>
        </w:rPr>
        <w:t>Village Chief) in local elections in Timor-Leste</w:t>
      </w:r>
      <w:r w:rsidRPr="001869E1">
        <w:rPr>
          <w:sz w:val="16"/>
        </w:rPr>
        <w:t>. Photo credit: UN Women/Corinne Roberts “</w:t>
      </w:r>
      <w:r w:rsidRPr="001869E1">
        <w:rPr>
          <w:rStyle w:val="Emphasis"/>
        </w:rPr>
        <w:t>It’s vital to shift community opinion, to show people that women are not just wives and mothers, but capable leaders at all levels</w:t>
      </w:r>
      <w:r w:rsidRPr="001869E1">
        <w:rPr>
          <w:sz w:val="16"/>
        </w:rPr>
        <w:t xml:space="preserve">.” In Timor-Leste, despite never having a woman lead their community as Village Chief before, the villagers of Suku Sau were won over by Barbara Garma Soares. Read more » </w:t>
      </w:r>
      <w:r w:rsidRPr="001869E1">
        <w:rPr>
          <w:rStyle w:val="StyleUnderline"/>
        </w:rPr>
        <w:t>A woman in Nepal speaks up at an event contesting local polls</w:t>
      </w:r>
      <w:r w:rsidRPr="001869E1">
        <w:rPr>
          <w:sz w:val="16"/>
        </w:rPr>
        <w:t xml:space="preserve">. Photo: UN Women “I am contesting the upcoming election with my headscarf on, duly following the advice of my mother-in-law. But I have offered my full support to my daughter-in-law to contest the polls without the scarf” </w:t>
      </w:r>
      <w:r w:rsidRPr="001869E1">
        <w:rPr>
          <w:rStyle w:val="Emphasis"/>
        </w:rPr>
        <w:t>In Nepal, women contested for leadership roles to put an end to socio-economic and cultural discrimination against women</w:t>
      </w:r>
      <w:r w:rsidRPr="001869E1">
        <w:rPr>
          <w:sz w:val="16"/>
        </w:rPr>
        <w:t xml:space="preserve">. Read more » </w:t>
      </w:r>
      <w:r w:rsidRPr="001869E1">
        <w:rPr>
          <w:rStyle w:val="Emphasis"/>
        </w:rPr>
        <w:t>In Latin America, women’s leadership and political participation is combating machismo and building peace</w:t>
      </w:r>
      <w:r w:rsidRPr="001869E1">
        <w:rPr>
          <w:sz w:val="16"/>
        </w:rPr>
        <w:t xml:space="preserve">. Lucía del Socorro Basante “I was scared to become a candidate, despite all my years of experience as a lawyer. The fear that male councillors will raise their voices, the fear of not being capable, of being in men’s territory. More is demanded of us [as women]” </w:t>
      </w:r>
      <w:r w:rsidRPr="001869E1">
        <w:rPr>
          <w:rStyle w:val="StyleUnderline"/>
        </w:rPr>
        <w:t>Colombia has made headlines in the last year for the implementation of the peace agreement with the FARC, slowly putting an end to more than half a century of conflict and instability</w:t>
      </w:r>
      <w:r w:rsidRPr="001869E1">
        <w:rPr>
          <w:sz w:val="16"/>
        </w:rPr>
        <w:t xml:space="preserve">. </w:t>
      </w:r>
      <w:r w:rsidRPr="001869E1">
        <w:rPr>
          <w:rStyle w:val="Emphasis"/>
        </w:rPr>
        <w:t>But achieving gender equality is central to sustainable peace</w:t>
      </w:r>
      <w:r w:rsidRPr="001869E1">
        <w:rPr>
          <w:sz w:val="16"/>
        </w:rPr>
        <w:t>. Lucía del Socorro’s story tells us how she overcame the societal barriers impairing women running for office.</w:t>
      </w:r>
    </w:p>
    <w:p w14:paraId="3A61DE3B" w14:textId="77777777" w:rsidR="002873CC" w:rsidRPr="001869E1" w:rsidRDefault="002873CC" w:rsidP="002873CC"/>
    <w:p w14:paraId="247886D1" w14:textId="0E312850" w:rsidR="00EF0ACC" w:rsidRDefault="00EF0ACC" w:rsidP="00EF0ACC">
      <w:pPr>
        <w:pStyle w:val="Heading2"/>
      </w:pPr>
      <w:r>
        <w:t>World Improving</w:t>
      </w:r>
    </w:p>
    <w:p w14:paraId="0EE4480D" w14:textId="66ACDD08" w:rsidR="00F67AA9" w:rsidRDefault="00F67AA9" w:rsidP="00F67AA9"/>
    <w:p w14:paraId="3ED8D87E" w14:textId="7A9CFFC5" w:rsidR="00EF0ACC" w:rsidRDefault="00EF0ACC" w:rsidP="00EF0ACC">
      <w:pPr>
        <w:pStyle w:val="Heading3"/>
      </w:pPr>
      <w:r>
        <w:t xml:space="preserve">World Improving – Laundry List </w:t>
      </w:r>
    </w:p>
    <w:p w14:paraId="740D1210" w14:textId="77777777" w:rsidR="009E005B" w:rsidRPr="009E005B" w:rsidRDefault="009E005B" w:rsidP="009E005B"/>
    <w:p w14:paraId="1FF62813" w14:textId="347AE66D" w:rsidR="00EF0ACC" w:rsidRDefault="00EF0ACC" w:rsidP="00EF0ACC">
      <w:pPr>
        <w:pStyle w:val="Heading4"/>
      </w:pPr>
      <w:r>
        <w:t xml:space="preserve">World is getting better – Poverty, literacy, health, freedom, fertility, and education trends prove </w:t>
      </w:r>
    </w:p>
    <w:p w14:paraId="69E6ABC0" w14:textId="77777777" w:rsidR="009E005B" w:rsidRPr="009E005B" w:rsidRDefault="009E005B" w:rsidP="009E005B"/>
    <w:p w14:paraId="416C33A0" w14:textId="77777777" w:rsidR="00EF0ACC" w:rsidRDefault="00EF0ACC" w:rsidP="00EF0ACC">
      <w:r w:rsidRPr="00523542">
        <w:rPr>
          <w:rStyle w:val="Style13ptBold"/>
        </w:rPr>
        <w:t>Roser, 16</w:t>
      </w:r>
      <w:r>
        <w:t xml:space="preserve"> – (Max, economist,</w:t>
      </w:r>
      <w:r w:rsidRPr="00523542">
        <w:t xml:space="preserve"> </w:t>
      </w:r>
      <w:r>
        <w:t>founder and project director of Our World in Data</w:t>
      </w:r>
      <w:r w:rsidRPr="00523542">
        <w:t xml:space="preserve"> </w:t>
      </w:r>
      <w:r>
        <w:t xml:space="preserve">based at the Oxford Martin School, University of Oxford, senior fellow with the school’s Institute of New Economic Thinking, 12-23-2016, "Proof that life is getting better for humanity, in 5 charts," Vox, </w:t>
      </w:r>
      <w:hyperlink r:id="rId29" w:history="1">
        <w:r w:rsidRPr="0060175C">
          <w:rPr>
            <w:rStyle w:val="Hyperlink"/>
          </w:rPr>
          <w:t>https://www.vox.com/the-big-idea/2016/12/23/14062168/history-global-conditions-charts-life-span-poverty</w:t>
        </w:r>
      </w:hyperlink>
      <w:r>
        <w:t xml:space="preserve">) // kt </w:t>
      </w:r>
    </w:p>
    <w:p w14:paraId="6F0548FB" w14:textId="77777777" w:rsidR="00EF0ACC" w:rsidRPr="00FE2986" w:rsidRDefault="00EF0ACC" w:rsidP="00EF0ACC">
      <w:pPr>
        <w:rPr>
          <w:rStyle w:val="Emphasis"/>
        </w:rPr>
      </w:pPr>
      <w:r w:rsidRPr="00523542">
        <w:rPr>
          <w:sz w:val="16"/>
        </w:rPr>
        <w:t xml:space="preserve">A recent survey asked, “All things considered, do you think the world is getting better or worse, or neither getting better nor worse?” In Sweden, 10 percent thought things are getting better, in the US the figure was only 6 percent, and in Germany only 4 percent. </w:t>
      </w:r>
      <w:r w:rsidRPr="0018751E">
        <w:rPr>
          <w:rStyle w:val="StyleUnderline"/>
        </w:rPr>
        <w:t>Very few people think the world is getting better.</w:t>
      </w:r>
      <w:r>
        <w:rPr>
          <w:rStyle w:val="StyleUnderline"/>
        </w:rPr>
        <w:t xml:space="preserve"> </w:t>
      </w:r>
      <w:r w:rsidRPr="00523542">
        <w:rPr>
          <w:sz w:val="16"/>
        </w:rPr>
        <w:t>What is the evidence that we need to consider when answering this question? The question is about how the world has changed, and so we must take a historical perspective. And the question is about the world as a whole; thus, the answer must consider everybody. The answer must consider the history of global living conditions — a history of everyone.</w:t>
      </w:r>
      <w:r>
        <w:rPr>
          <w:sz w:val="16"/>
        </w:rPr>
        <w:t xml:space="preserve"> </w:t>
      </w:r>
      <w:r w:rsidRPr="0018751E">
        <w:rPr>
          <w:rStyle w:val="Emphasis"/>
        </w:rPr>
        <w:t>1) Poverty</w:t>
      </w:r>
      <w:r>
        <w:rPr>
          <w:rStyle w:val="Emphasis"/>
        </w:rPr>
        <w:t xml:space="preserve"> </w:t>
      </w:r>
      <w:r w:rsidRPr="00523542">
        <w:rPr>
          <w:sz w:val="16"/>
        </w:rPr>
        <w:t xml:space="preserve">To see where we are coming from, we must go far back in time. Thirty or even 50 years is not enough. When you only consider what the world looked during our lifetime, it is easy to make the mistake of thinking of the world as relatively static — the rich, healthy, and educated parts of the world here and the poor, uneducated, sick regions there — and to falsely conclude that it always was like that and that it will always will be like that. But </w:t>
      </w:r>
      <w:r w:rsidRPr="0018751E">
        <w:rPr>
          <w:rStyle w:val="Emphasis"/>
        </w:rPr>
        <w:t>take a longer perspective, and it becomes very clear that the world is not static at all.</w:t>
      </w:r>
      <w:r w:rsidRPr="00523542">
        <w:rPr>
          <w:sz w:val="16"/>
        </w:rPr>
        <w:t xml:space="preserve"> </w:t>
      </w:r>
      <w:r w:rsidRPr="0018751E">
        <w:rPr>
          <w:rStyle w:val="StyleUnderline"/>
        </w:rPr>
        <w:t>The countries that are rich today were very poor just very recently and were in fact worse off than the poor countries today.</w:t>
      </w:r>
      <w:r w:rsidRPr="00523542">
        <w:rPr>
          <w:sz w:val="16"/>
        </w:rPr>
        <w:t xml:space="preserve"> To avoid portraying the world in a static way — the North always much richer than the South </w:t>
      </w:r>
      <w:r w:rsidRPr="0018751E">
        <w:rPr>
          <w:rStyle w:val="StyleUnderline"/>
        </w:rPr>
        <w:t>— we have to start 200 years ago, before the time when living conditions really changed dramatically.</w:t>
      </w:r>
      <w:r>
        <w:rPr>
          <w:rStyle w:val="StyleUnderline"/>
        </w:rPr>
        <w:t xml:space="preserve"> </w:t>
      </w:r>
      <w:r w:rsidRPr="00523542">
        <w:rPr>
          <w:sz w:val="16"/>
        </w:rPr>
        <w:t xml:space="preserve">Researchers measure extreme poverty as living on less than $1.90 per day. These poverty figures take into account non-monetary forms of income — for poor families today and in the past, this is very important, particularly because of subsistence farming. The poverty measure is also corrected for different price levels in different countries and adjusted for price changes over time (inflation) — poverty is measured in so-called international dollars that accounts for these adjustments. The first chart shows the estimates for the share of the world population living in extreme poverty. </w:t>
      </w:r>
      <w:r w:rsidRPr="0018751E">
        <w:rPr>
          <w:rStyle w:val="StyleUnderline"/>
        </w:rPr>
        <w:t>In 1820, only a tiny elite enjoyed higher standards of living, while the vast majority of people lived in</w:t>
      </w:r>
      <w:r w:rsidRPr="00523542">
        <w:rPr>
          <w:sz w:val="16"/>
        </w:rPr>
        <w:t xml:space="preserve"> conditions that we would call </w:t>
      </w:r>
      <w:r w:rsidRPr="0018751E">
        <w:rPr>
          <w:rStyle w:val="StyleUnderline"/>
        </w:rPr>
        <w:t>extreme poverty</w:t>
      </w:r>
      <w:r w:rsidRPr="00523542">
        <w:rPr>
          <w:sz w:val="16"/>
        </w:rPr>
        <w:t xml:space="preserve"> today. Since then, </w:t>
      </w:r>
      <w:r w:rsidRPr="0018751E">
        <w:rPr>
          <w:rStyle w:val="StyleUnderline"/>
        </w:rPr>
        <w:t>the share of extremely poor people fell continually</w:t>
      </w:r>
      <w:r w:rsidRPr="00523542">
        <w:rPr>
          <w:sz w:val="16"/>
        </w:rPr>
        <w:t xml:space="preserve">. More and more world </w:t>
      </w:r>
      <w:r w:rsidRPr="0018751E">
        <w:rPr>
          <w:rStyle w:val="StyleUnderline"/>
        </w:rPr>
        <w:t xml:space="preserve">regions industrialized and </w:t>
      </w:r>
      <w:r w:rsidRPr="00523542">
        <w:rPr>
          <w:sz w:val="16"/>
        </w:rPr>
        <w:t>thereby</w:t>
      </w:r>
      <w:r w:rsidRPr="0018751E">
        <w:rPr>
          <w:rStyle w:val="StyleUnderline"/>
        </w:rPr>
        <w:t xml:space="preserve"> increased productivity</w:t>
      </w:r>
      <w:r w:rsidRPr="00523542">
        <w:rPr>
          <w:sz w:val="16"/>
        </w:rPr>
        <w:t xml:space="preserve">, </w:t>
      </w:r>
      <w:r w:rsidRPr="0018751E">
        <w:rPr>
          <w:rStyle w:val="StyleUnderline"/>
        </w:rPr>
        <w:t>which made it possible to lift more people out of poverty:</w:t>
      </w:r>
      <w:r w:rsidRPr="00523542">
        <w:rPr>
          <w:sz w:val="16"/>
        </w:rPr>
        <w:t xml:space="preserve"> </w:t>
      </w:r>
      <w:r w:rsidRPr="00523542">
        <w:rPr>
          <w:rStyle w:val="StyleUnderline"/>
        </w:rPr>
        <w:t>In 1950, three-quarters of the world was living in extreme poverty; in 1981, it was still 44 percent. For last year, the research suggests that the share in extreme poverty has fallen below 10 percent</w:t>
      </w:r>
      <w:r w:rsidRPr="0018751E">
        <w:rPr>
          <w:rStyle w:val="Emphasis"/>
        </w:rPr>
        <w:t>.</w:t>
      </w:r>
      <w:r>
        <w:rPr>
          <w:rStyle w:val="Emphasis"/>
        </w:rPr>
        <w:t xml:space="preserve"> </w:t>
      </w:r>
      <w:r w:rsidRPr="00523542">
        <w:rPr>
          <w:sz w:val="16"/>
        </w:rPr>
        <w:t xml:space="preserve">That is a huge achievement — for me, as a researcher who focuses on growth and inequality, maybe the biggest achievement of all in the past two centuries. </w:t>
      </w:r>
      <w:r w:rsidRPr="0018751E">
        <w:rPr>
          <w:rStyle w:val="StyleUnderline"/>
        </w:rPr>
        <w:t xml:space="preserve">It is particularly remarkable if we consider that the world population has increased sevenfold over the past two centuries </w:t>
      </w:r>
      <w:r w:rsidRPr="00523542">
        <w:rPr>
          <w:sz w:val="16"/>
        </w:rPr>
        <w:t>— switch to the “Absolute” view in the visualization below to see the number of people in and out of poverty.</w:t>
      </w:r>
      <w:r w:rsidRPr="0018751E">
        <w:rPr>
          <w:rStyle w:val="Emphasis"/>
        </w:rPr>
        <w:t xml:space="preserve"> </w:t>
      </w:r>
      <w:r w:rsidRPr="00523542">
        <w:rPr>
          <w:rStyle w:val="StyleUnderline"/>
        </w:rPr>
        <w:t>In a world without economic growth, such an increase in the population would have resulted in less and less income for everyone; a sevenfold increase in the world population would have been enough to drive everyone into extreme poverty.</w:t>
      </w:r>
      <w:r w:rsidRPr="00523542">
        <w:rPr>
          <w:sz w:val="16"/>
        </w:rPr>
        <w:t xml:space="preserve"> Yet the exact opposite </w:t>
      </w:r>
      <w:r w:rsidRPr="00523542">
        <w:t>happened</w:t>
      </w:r>
      <w:r w:rsidRPr="00523542">
        <w:rPr>
          <w:rStyle w:val="StyleUnderline"/>
        </w:rPr>
        <w:t>. In a time of unprecedented population growth, our world managed to give more prosperity to more people and to continually lift more people out of poverty</w:t>
      </w:r>
      <w:r w:rsidRPr="0018751E">
        <w:rPr>
          <w:rStyle w:val="Emphasis"/>
        </w:rPr>
        <w:t>.</w:t>
      </w:r>
      <w:r w:rsidRPr="00523542">
        <w:rPr>
          <w:sz w:val="16"/>
        </w:rPr>
        <w:t xml:space="preserve"> </w:t>
      </w:r>
      <w:r w:rsidRPr="0018751E">
        <w:rPr>
          <w:rStyle w:val="StyleUnderline"/>
        </w:rPr>
        <w:t>Increasing productivity was important because it made vital goods and services less scarce: more food, better clothing, less cramped housing</w:t>
      </w:r>
      <w:r w:rsidRPr="00523542">
        <w:rPr>
          <w:sz w:val="16"/>
        </w:rPr>
        <w:t xml:space="preserve">. Productivity is the ratio between the output of our work and the input that we put into our work; as productivity increased, we benefited from more output but also from less input — weekly working hours fell very substantially. </w:t>
      </w:r>
      <w:r w:rsidRPr="0018751E">
        <w:rPr>
          <w:rStyle w:val="StyleUnderline"/>
        </w:rPr>
        <w:t>Economic growth</w:t>
      </w:r>
      <w:r w:rsidRPr="00523542">
        <w:rPr>
          <w:sz w:val="16"/>
        </w:rPr>
        <w:t xml:space="preserve"> was also so very important because it </w:t>
      </w:r>
      <w:r w:rsidRPr="0018751E">
        <w:rPr>
          <w:rStyle w:val="StyleUnderline"/>
        </w:rPr>
        <w:t>changed the relationship between people</w:t>
      </w:r>
      <w:r w:rsidRPr="00523542">
        <w:rPr>
          <w:sz w:val="16"/>
        </w:rPr>
        <w:t xml:space="preserve">. In the long time in which people lived in a non-growth world, the only way to become better off was if someone else became worse off. Your own good luck was your neighbor’s bad luck. Economic growth changed that: </w:t>
      </w:r>
      <w:r w:rsidRPr="00523542">
        <w:rPr>
          <w:rStyle w:val="StyleUnderline"/>
        </w:rPr>
        <w:t xml:space="preserve">Growth made it possible for you to be better off when others become better off. </w:t>
      </w:r>
      <w:r w:rsidRPr="0018751E">
        <w:rPr>
          <w:rStyle w:val="StyleUnderline"/>
        </w:rPr>
        <w:t>The ingenuity of those who built the technology that increased productivity</w:t>
      </w:r>
      <w:r w:rsidRPr="00523542">
        <w:rPr>
          <w:sz w:val="16"/>
        </w:rPr>
        <w:t xml:space="preserve"> — the car, the machinery, the communication technology — </w:t>
      </w:r>
      <w:r w:rsidRPr="0018751E">
        <w:rPr>
          <w:rStyle w:val="StyleUnderline"/>
        </w:rPr>
        <w:t>made some of them very rich, and at the same time it increased the productivity and the incomes of others</w:t>
      </w:r>
      <w:r w:rsidRPr="00523542">
        <w:rPr>
          <w:sz w:val="16"/>
        </w:rPr>
        <w:t xml:space="preserve">. It is hard to overstate how different life in a zero-sum and a positive-sum economy are. Unfortunately, </w:t>
      </w:r>
      <w:r w:rsidRPr="0018751E">
        <w:rPr>
          <w:rStyle w:val="StyleUnderline"/>
        </w:rPr>
        <w:t>the media is overly obsessed with reporting single events and with things that go wrong and does not nearly pay enough attention to the slow developments that reshape our world.</w:t>
      </w:r>
      <w:r w:rsidRPr="00523542">
        <w:rPr>
          <w:sz w:val="16"/>
        </w:rPr>
        <w:t xml:space="preserve"> With this empirical data on the reduction of poverty, we can make it more concrete what a media that would report global development would look like. The headline could be “The number of people in extreme poverty fell by 130,000 since yesterday” — and it wouldn’t run only once. Newspapers could (and should) have run this headline every single day since 1990.</w:t>
      </w:r>
      <w:r>
        <w:rPr>
          <w:sz w:val="16"/>
        </w:rPr>
        <w:t xml:space="preserve"> </w:t>
      </w:r>
      <w:r w:rsidRPr="0018751E">
        <w:rPr>
          <w:rStyle w:val="Emphasis"/>
        </w:rPr>
        <w:t>2) Literacy</w:t>
      </w:r>
      <w:r>
        <w:rPr>
          <w:rStyle w:val="Emphasis"/>
        </w:rPr>
        <w:t xml:space="preserve"> </w:t>
      </w:r>
      <w:r w:rsidRPr="00523542">
        <w:rPr>
          <w:sz w:val="16"/>
        </w:rPr>
        <w:t xml:space="preserve">How did the education of the world population’s change over this period? The chart below shows the share of the world population that is literate over the past two centuries. </w:t>
      </w:r>
      <w:r w:rsidRPr="002C29C8">
        <w:rPr>
          <w:rStyle w:val="StyleUnderline"/>
        </w:rPr>
        <w:t>In the past, only a tiny elite was able to read and write</w:t>
      </w:r>
      <w:r w:rsidRPr="00523542">
        <w:rPr>
          <w:sz w:val="16"/>
        </w:rPr>
        <w:t>. Today’s education — including in today’s richest countries — is again a very recent achievement. It was</w:t>
      </w:r>
      <w:r w:rsidRPr="002C29C8">
        <w:rPr>
          <w:rStyle w:val="StyleUnderline"/>
        </w:rPr>
        <w:t xml:space="preserve"> in the past two centuries</w:t>
      </w:r>
      <w:r w:rsidRPr="00523542">
        <w:rPr>
          <w:sz w:val="16"/>
        </w:rPr>
        <w:t xml:space="preserve"> that </w:t>
      </w:r>
      <w:r w:rsidRPr="002C29C8">
        <w:rPr>
          <w:rStyle w:val="StyleUnderline"/>
        </w:rPr>
        <w:t>literacy became the norm for the entire population</w:t>
      </w:r>
      <w:r w:rsidRPr="00523542">
        <w:rPr>
          <w:sz w:val="16"/>
        </w:rPr>
        <w:t xml:space="preserve">. </w:t>
      </w:r>
      <w:r w:rsidRPr="00592C25">
        <w:rPr>
          <w:rStyle w:val="StyleUnderline"/>
        </w:rPr>
        <w:t>In 1820, only every 10th person was literat</w:t>
      </w:r>
      <w:r w:rsidRPr="00523542">
        <w:rPr>
          <w:sz w:val="16"/>
        </w:rPr>
        <w:t xml:space="preserve">e, in 1930 it was every third, and </w:t>
      </w:r>
      <w:r w:rsidRPr="00592C25">
        <w:rPr>
          <w:rStyle w:val="StyleUnderline"/>
        </w:rPr>
        <w:t>now we are at 85 percent globally</w:t>
      </w:r>
      <w:r w:rsidRPr="00523542">
        <w:rPr>
          <w:sz w:val="16"/>
        </w:rPr>
        <w:t xml:space="preserve">. Put differently, if you were alive in 1800 there was a nine in 10 chance that you weren’t able to read; today more than eight out of 10 people are able to read. And if you are young, chances are much higher, since many of today’s illiterate people are old. If you think </w:t>
      </w:r>
      <w:r w:rsidRPr="00592C25">
        <w:rPr>
          <w:rStyle w:val="StyleUnderline"/>
        </w:rPr>
        <w:t>science, technology, and political freedom are important to solve the world’s problems</w:t>
      </w:r>
      <w:r w:rsidRPr="00523542">
        <w:rPr>
          <w:sz w:val="16"/>
        </w:rPr>
        <w:t xml:space="preserve">, and you think </w:t>
      </w:r>
      <w:r w:rsidRPr="00592C25">
        <w:rPr>
          <w:rStyle w:val="StyleUnderline"/>
        </w:rPr>
        <w:t>that it helps to read and write in order to use such tools,</w:t>
      </w:r>
      <w:r w:rsidRPr="00523542">
        <w:rPr>
          <w:sz w:val="16"/>
        </w:rPr>
        <w:t xml:space="preserve"> then look at the figures in absolute numbers. In 1800, there were 120 million people in the world who could read and write; today there are 6.2 billion with the same skill.</w:t>
      </w:r>
      <w:r>
        <w:rPr>
          <w:sz w:val="16"/>
        </w:rPr>
        <w:t xml:space="preserve"> </w:t>
      </w:r>
      <w:r w:rsidRPr="00592C25">
        <w:rPr>
          <w:rStyle w:val="Emphasis"/>
        </w:rPr>
        <w:t>3) Health</w:t>
      </w:r>
      <w:r>
        <w:rPr>
          <w:rStyle w:val="Emphasis"/>
        </w:rPr>
        <w:t xml:space="preserve"> </w:t>
      </w:r>
      <w:r w:rsidRPr="00592C25">
        <w:rPr>
          <w:rStyle w:val="StyleUnderline"/>
        </w:rPr>
        <w:t>One reason we do not see progress is that we are unaware of how bad the past was.</w:t>
      </w:r>
      <w:r>
        <w:rPr>
          <w:rStyle w:val="StyleUnderline"/>
        </w:rPr>
        <w:t xml:space="preserve"> </w:t>
      </w:r>
      <w:r w:rsidRPr="00592C25">
        <w:rPr>
          <w:rStyle w:val="StyleUnderline"/>
        </w:rPr>
        <w:t>In 1800, the health conditions of our ancestors were such that around 43 percent of the world’s newborns died before their fifth birthday</w:t>
      </w:r>
      <w:r w:rsidRPr="00523542">
        <w:rPr>
          <w:sz w:val="16"/>
        </w:rPr>
        <w:t xml:space="preserve">. The historical estimates suggest that the entire world lived in such conditions; there was relatively little variation among different regions, in all countries of the world, more than every third child died before it was 5 years old. It would be wrong to believe that modern medicine was the only reason for improved health. </w:t>
      </w:r>
      <w:r w:rsidRPr="00592C25">
        <w:rPr>
          <w:rStyle w:val="StyleUnderline"/>
        </w:rPr>
        <w:t>Initially, rising prosperity and the changing nature of social life mattered more than medicine</w:t>
      </w:r>
      <w:r w:rsidRPr="00523542">
        <w:rPr>
          <w:sz w:val="16"/>
        </w:rPr>
        <w:t xml:space="preserve">. It was </w:t>
      </w:r>
      <w:r w:rsidRPr="00592C25">
        <w:rPr>
          <w:rStyle w:val="StyleUnderline"/>
        </w:rPr>
        <w:t>improvements in housing and sanitation</w:t>
      </w:r>
      <w:r w:rsidRPr="00523542">
        <w:rPr>
          <w:sz w:val="16"/>
        </w:rPr>
        <w:t xml:space="preserve"> that </w:t>
      </w:r>
      <w:r w:rsidRPr="00592C25">
        <w:rPr>
          <w:rStyle w:val="StyleUnderline"/>
        </w:rPr>
        <w:t xml:space="preserve">improved our chances </w:t>
      </w:r>
      <w:r w:rsidRPr="00523542">
        <w:rPr>
          <w:sz w:val="16"/>
        </w:rPr>
        <w:t>in the age-old war</w:t>
      </w:r>
      <w:r w:rsidRPr="00592C25">
        <w:rPr>
          <w:rStyle w:val="StyleUnderline"/>
        </w:rPr>
        <w:t xml:space="preserve"> against infectious disease</w:t>
      </w:r>
      <w:r w:rsidRPr="00523542">
        <w:rPr>
          <w:sz w:val="16"/>
        </w:rPr>
        <w:t xml:space="preserve">. Healthier diet — made possible through </w:t>
      </w:r>
      <w:r w:rsidRPr="00592C25">
        <w:rPr>
          <w:rStyle w:val="StyleUnderline"/>
        </w:rPr>
        <w:t xml:space="preserve">higher productivity in the agricultural sector and overseas trade </w:t>
      </w:r>
      <w:r w:rsidRPr="00523542">
        <w:rPr>
          <w:sz w:val="16"/>
        </w:rPr>
        <w:t xml:space="preserve">— </w:t>
      </w:r>
      <w:r w:rsidRPr="00592C25">
        <w:rPr>
          <w:rStyle w:val="StyleUnderline"/>
        </w:rPr>
        <w:t>made us more resilient against disease</w:t>
      </w:r>
      <w:r w:rsidRPr="00523542">
        <w:rPr>
          <w:sz w:val="16"/>
        </w:rPr>
        <w:t xml:space="preserve">. Surprisingly, improving nutrition and health also made us smarter and taller. But surely science and medicine mattered as well. </w:t>
      </w:r>
      <w:r w:rsidRPr="00592C25">
        <w:rPr>
          <w:rStyle w:val="StyleUnderline"/>
        </w:rPr>
        <w:t>A more educated population achieved a series of scientific breakthroughs that made it possible to reduce mortality and disease further</w:t>
      </w:r>
      <w:r w:rsidRPr="00523542">
        <w:rPr>
          <w:sz w:val="16"/>
        </w:rPr>
        <w:t xml:space="preserve">. Particularly important was the discovery of the germ theory of disease in the second half of the 19th century. In retrospect, it is hard to understand why a new theory can possibly be so important. But at a time when doctors did not wash their hands when switching from postmortem to midwifery, the theory finally convinced our ancestors that hygiene and public sanitation were crucial for health. </w:t>
      </w:r>
      <w:r w:rsidRPr="00592C25">
        <w:rPr>
          <w:rStyle w:val="StyleUnderline"/>
        </w:rPr>
        <w:t>The germ theory of disease laid the foundation for the development of antibiotics and vaccines</w:t>
      </w:r>
      <w:r w:rsidRPr="00523542">
        <w:rPr>
          <w:sz w:val="16"/>
        </w:rPr>
        <w:t>, and it helped the world to see why public health is so very important. Public health mattered hugely: Everybody benefits from everybody else being vaccinated, and everybody benefits from everybody else obeying the rules of hygiene. With these changes, global health improved in a way that was unimaginable to our ancestors</w:t>
      </w:r>
      <w:r w:rsidRPr="00592C25">
        <w:rPr>
          <w:rStyle w:val="StyleUnderline"/>
        </w:rPr>
        <w:t>. In 2015, child mortality was down to 4.3 percent — a hundredfold lowe</w:t>
      </w:r>
      <w:r w:rsidRPr="00523542">
        <w:rPr>
          <w:sz w:val="16"/>
        </w:rPr>
        <w:t>r than two centuries ago. You have to take this long perspective to see the progress that we have achieved.</w:t>
      </w:r>
      <w:r>
        <w:rPr>
          <w:sz w:val="16"/>
        </w:rPr>
        <w:t xml:space="preserve"> </w:t>
      </w:r>
      <w:r w:rsidRPr="00592C25">
        <w:rPr>
          <w:rStyle w:val="Emphasis"/>
        </w:rPr>
        <w:t>4) Freedom</w:t>
      </w:r>
      <w:r>
        <w:rPr>
          <w:rStyle w:val="Emphasis"/>
        </w:rPr>
        <w:t xml:space="preserve"> </w:t>
      </w:r>
      <w:r w:rsidRPr="00592C25">
        <w:rPr>
          <w:rStyle w:val="StyleUnderline"/>
        </w:rPr>
        <w:t xml:space="preserve">Political freedom and civil liberties are at the very heart of development — as they are both a means </w:t>
      </w:r>
      <w:r w:rsidRPr="00523542">
        <w:rPr>
          <w:sz w:val="16"/>
        </w:rPr>
        <w:t>for development</w:t>
      </w:r>
      <w:r w:rsidRPr="00592C25">
        <w:rPr>
          <w:rStyle w:val="StyleUnderline"/>
        </w:rPr>
        <w:t xml:space="preserve"> and an end of development</w:t>
      </w:r>
      <w:r w:rsidRPr="00523542">
        <w:rPr>
          <w:sz w:val="16"/>
        </w:rPr>
        <w:t xml:space="preserve">. Journalism and public discourse are the pillars on which this freedom rests, but qualitative assessments of these aspects bear the risk that we are mistakenly perceiving a decline of liberties over time when in fact we are raising the bar by which we judge our liberty. Quantitative assessments can therefore be useful when they help us to measure freedom against the same yardstick across countries and over time. There are various attempts to measure the types of political regimes that govern the world’s countries, and to capture something as complex as a political system is necessarily controversial. There is just no way around that. In this analysis, </w:t>
      </w:r>
      <w:r w:rsidRPr="00592C25">
        <w:rPr>
          <w:rStyle w:val="StyleUnderline"/>
        </w:rPr>
        <w:t>I will rely on the Polity IV index, as it is the least problematic of the measures that present a long-term perspective. The index measures political regimes on a spectrum from +10 for full democracies to -10 for full autocracies; regimes that fall somewhere in the middle of this spectrum are called anocracies. To this I added information about the world’s countries that were ruled by other countries as part of a colonial empire.</w:t>
      </w:r>
      <w:r>
        <w:rPr>
          <w:rStyle w:val="StyleUnderline"/>
        </w:rPr>
        <w:t xml:space="preserve"> </w:t>
      </w:r>
      <w:r w:rsidRPr="00523542">
        <w:rPr>
          <w:sz w:val="16"/>
        </w:rPr>
        <w:t xml:space="preserve">Again, I want to give a time perspective to drive home just how much political freedom has changed over the past 200 years. The chart shows </w:t>
      </w:r>
      <w:r w:rsidRPr="00592C25">
        <w:rPr>
          <w:rStyle w:val="StyleUnderline"/>
        </w:rPr>
        <w:t>the share of people living under different types of political regimes over the past two centuries</w:t>
      </w:r>
      <w:r w:rsidRPr="00523542">
        <w:rPr>
          <w:sz w:val="16"/>
        </w:rPr>
        <w:t xml:space="preserve">. </w:t>
      </w:r>
      <w:r w:rsidRPr="00592C25">
        <w:rPr>
          <w:rStyle w:val="StyleUnderline"/>
        </w:rPr>
        <w:t>Throughout the 19th century, more than a third of the population lived in colonial regimes, and almost everyone else lived in autocratically ruled countries</w:t>
      </w:r>
      <w:r w:rsidRPr="00523542">
        <w:rPr>
          <w:sz w:val="16"/>
        </w:rPr>
        <w:t xml:space="preserve">. The first expansion of political freedom from the late 19th century onward was crushed by the rise of authoritarian regimes that in many countries took their place in the time leading up to the Second World War. </w:t>
      </w:r>
      <w:r w:rsidRPr="00592C25">
        <w:rPr>
          <w:rStyle w:val="StyleUnderline"/>
        </w:rPr>
        <w:t>In the second half of the 20th century, the world has changed significantly: Colonial empires ended, and more and more countries turned democratic</w:t>
      </w:r>
      <w:r w:rsidRPr="00523542">
        <w:rPr>
          <w:sz w:val="16"/>
        </w:rPr>
        <w:t xml:space="preserve">. </w:t>
      </w:r>
      <w:r w:rsidRPr="00592C25">
        <w:rPr>
          <w:rStyle w:val="StyleUnderline"/>
        </w:rPr>
        <w:t>The share of the world population living in democracies increased continually</w:t>
      </w:r>
      <w:r w:rsidRPr="00523542">
        <w:rPr>
          <w:sz w:val="16"/>
        </w:rPr>
        <w:t xml:space="preserve"> — particularly important was the breakdown of the Soviet Union, which allowed more countries to democratize. </w:t>
      </w:r>
      <w:r w:rsidRPr="00592C25">
        <w:rPr>
          <w:rStyle w:val="StyleUnderline"/>
        </w:rPr>
        <w:t>Now more than every second person in the world lives in a democracy</w:t>
      </w:r>
      <w:r w:rsidRPr="00523542">
        <w:rPr>
          <w:sz w:val="16"/>
        </w:rPr>
        <w:t xml:space="preserve">. </w:t>
      </w:r>
      <w:r w:rsidRPr="00592C25">
        <w:rPr>
          <w:rStyle w:val="StyleUnderline"/>
        </w:rPr>
        <w:t>The huge majority of those living in an autocracy</w:t>
      </w:r>
      <w:r w:rsidRPr="00523542">
        <w:rPr>
          <w:sz w:val="16"/>
        </w:rPr>
        <w:t xml:space="preserve"> — four out of five of those who live in an authoritarian regime — </w:t>
      </w:r>
      <w:r w:rsidRPr="00592C25">
        <w:rPr>
          <w:rStyle w:val="StyleUnderline"/>
        </w:rPr>
        <w:t>live in</w:t>
      </w:r>
      <w:r w:rsidRPr="00523542">
        <w:rPr>
          <w:sz w:val="16"/>
        </w:rPr>
        <w:t xml:space="preserve"> one country, </w:t>
      </w:r>
      <w:r w:rsidRPr="00592C25">
        <w:rPr>
          <w:rStyle w:val="StyleUnderline"/>
        </w:rPr>
        <w:t>China</w:t>
      </w:r>
      <w:r w:rsidRPr="00523542">
        <w:rPr>
          <w:sz w:val="16"/>
        </w:rPr>
        <w:t xml:space="preserve">. Human rights are similarly difficult to measure consistently over time and across time. </w:t>
      </w:r>
      <w:r w:rsidRPr="00592C25">
        <w:rPr>
          <w:rStyle w:val="StyleUnderline"/>
        </w:rPr>
        <w:t>The best empirical data shows that</w:t>
      </w:r>
      <w:r w:rsidRPr="00523542">
        <w:rPr>
          <w:sz w:val="16"/>
        </w:rPr>
        <w:t xml:space="preserve"> </w:t>
      </w:r>
      <w:r w:rsidRPr="00592C25">
        <w:rPr>
          <w:rStyle w:val="StyleUnderline"/>
        </w:rPr>
        <w:t>after a time of stagnation, human right protection improved globally over the past three decades.</w:t>
      </w:r>
      <w:r>
        <w:rPr>
          <w:rStyle w:val="StyleUnderline"/>
        </w:rPr>
        <w:t xml:space="preserve"> </w:t>
      </w:r>
      <w:r w:rsidRPr="00592C25">
        <w:rPr>
          <w:rStyle w:val="Emphasis"/>
        </w:rPr>
        <w:t>5) Fertility</w:t>
      </w:r>
      <w:r>
        <w:rPr>
          <w:rStyle w:val="Emphasis"/>
        </w:rPr>
        <w:t xml:space="preserve"> </w:t>
      </w:r>
      <w:r w:rsidRPr="00523542">
        <w:rPr>
          <w:sz w:val="16"/>
        </w:rPr>
        <w:t xml:space="preserve">If you click on “Absolute” in any of the previous charts, you see the increase of the world population over the past two centuries. The world population was around 1 billion in the year 1800 and has increased sevenfold since then. </w:t>
      </w:r>
      <w:r w:rsidRPr="00592C25">
        <w:rPr>
          <w:rStyle w:val="StyleUnderline"/>
        </w:rPr>
        <w:t>Population growth increased humanity’s demand for resources and amplified humanity’s impact on the environment</w:t>
      </w:r>
      <w:r w:rsidRPr="00523542">
        <w:rPr>
          <w:sz w:val="16"/>
        </w:rPr>
        <w:t xml:space="preserve">. But this increase of the world population should evoke more than doom and gloom. First of all, this increase shows a tremendous achievement. It shows that humans stopped dying at the rate at which our ancestors died for the many millennia before. In pre-modern times, fertility was high — five or six children per woman was the norm. What kept the population growth low was the very high rate at which people died; that, in turn, meant that many children were dead before they reached their reproductive age. </w:t>
      </w:r>
      <w:r w:rsidRPr="00523542">
        <w:rPr>
          <w:rStyle w:val="StyleUnderline"/>
        </w:rPr>
        <w:t>The increase of the world population followed when humanity started to win the fight against death. Global life expectancy doubled just over the past 100 years.</w:t>
      </w:r>
      <w:r>
        <w:rPr>
          <w:rStyle w:val="StyleUnderline"/>
        </w:rPr>
        <w:t xml:space="preserve"> </w:t>
      </w:r>
      <w:r w:rsidRPr="00523542">
        <w:rPr>
          <w:sz w:val="16"/>
        </w:rPr>
        <w:t>Population growth is a consequence of fertility and mortality not declining simultaneously. The fast population growth happened when fertility was still as high as it was in the unhealthy environment of the past, but mortality has already declined to the low levels of our time. What we have seen in country after country over the past 200 years is th</w:t>
      </w:r>
      <w:r w:rsidRPr="00523542">
        <w:rPr>
          <w:rStyle w:val="StyleUnderline"/>
        </w:rPr>
        <w:t>at once women realize that the chances of their children dying has declined substantially, they adapt and chose to have fewer children</w:t>
      </w:r>
      <w:r w:rsidRPr="00523542">
        <w:rPr>
          <w:sz w:val="16"/>
        </w:rPr>
        <w:t xml:space="preserve">. </w:t>
      </w:r>
      <w:r w:rsidRPr="00523542">
        <w:rPr>
          <w:rStyle w:val="StyleUnderline"/>
        </w:rPr>
        <w:t>Population growth then comes to an end</w:t>
      </w:r>
      <w:r w:rsidRPr="00523542">
        <w:rPr>
          <w:sz w:val="16"/>
        </w:rPr>
        <w:t xml:space="preserve">. This transition from high mortality and fertility to low mortality and fertility is </w:t>
      </w:r>
      <w:r w:rsidRPr="00523542">
        <w:rPr>
          <w:rStyle w:val="StyleUnderline"/>
        </w:rPr>
        <w:t>called the demographic transition</w:t>
      </w:r>
      <w:r w:rsidRPr="00523542">
        <w:rPr>
          <w:sz w:val="16"/>
        </w:rPr>
        <w:t xml:space="preserve">. In those countries that industrialized first, it lasted at least from the mid-19th century to the mid-20th century — it took 95 years for fertility to decline from more than six children to fewer than three children per woman in the UK. Countries that followed later sometimes achieved this transition much faster: South Korea went from more than six children per woman to fewer than three in just 18 years; Iran even achieved it in just 10 years. Just as countries went through this transition, so is the world going through this transition. </w:t>
      </w:r>
      <w:r w:rsidRPr="003E1005">
        <w:rPr>
          <w:rStyle w:val="StyleUnderline"/>
        </w:rPr>
        <w:t>Global fertility has more than halved in the past 50 years, from more than five children per woman in the early 1960s to below 2.5 today</w:t>
      </w:r>
      <w:r w:rsidRPr="00523542">
        <w:rPr>
          <w:sz w:val="16"/>
        </w:rPr>
        <w:t xml:space="preserve">. This means </w:t>
      </w:r>
      <w:r w:rsidRPr="003E1005">
        <w:rPr>
          <w:rStyle w:val="StyleUnderline"/>
        </w:rPr>
        <w:t>the world is well into the demographic transition, and global population growth has in fact peaked half a century ago.</w:t>
      </w:r>
      <w:r>
        <w:rPr>
          <w:rStyle w:val="StyleUnderline"/>
        </w:rPr>
        <w:t xml:space="preserve"> </w:t>
      </w:r>
      <w:r w:rsidRPr="00523542">
        <w:rPr>
          <w:sz w:val="16"/>
        </w:rPr>
        <w:t xml:space="preserve">Now that we see fertility declining everywhere, we come to an end of population growth: </w:t>
      </w:r>
      <w:r w:rsidRPr="00FE2986">
        <w:rPr>
          <w:rStyle w:val="StyleUnderline"/>
        </w:rPr>
        <w:t>The global population has quadrupled over the course of the 20th century, and will not double anymore over the course of this century</w:t>
      </w:r>
      <w:r w:rsidRPr="00523542">
        <w:rPr>
          <w:sz w:val="16"/>
        </w:rPr>
        <w:t xml:space="preserve">. And </w:t>
      </w:r>
      <w:r w:rsidRPr="00FE2986">
        <w:rPr>
          <w:rStyle w:val="StyleUnderline"/>
        </w:rPr>
        <w:t xml:space="preserve">at the end of the century, the United Nations expects a slow annual population growth of 0.1 percent, </w:t>
      </w:r>
      <w:r w:rsidRPr="00523542">
        <w:rPr>
          <w:sz w:val="16"/>
        </w:rPr>
        <w:t>whereas the demographers from the International Institute for Applied Systems Analysis (IIASU), near Vienna, expect an end of population growth around the year 2075.</w:t>
      </w:r>
      <w:r>
        <w:rPr>
          <w:sz w:val="16"/>
        </w:rPr>
        <w:t xml:space="preserve"> </w:t>
      </w:r>
      <w:r w:rsidRPr="00592C25">
        <w:rPr>
          <w:rStyle w:val="Emphasis"/>
        </w:rPr>
        <w:t>6) Education</w:t>
      </w:r>
      <w:r>
        <w:rPr>
          <w:rStyle w:val="Emphasis"/>
        </w:rPr>
        <w:t xml:space="preserve"> </w:t>
      </w:r>
      <w:r w:rsidRPr="00523542">
        <w:rPr>
          <w:sz w:val="16"/>
        </w:rPr>
        <w:t xml:space="preserve">None of the achievements over the past two centuries could have been achieved without the expansion of knowledge and education. The revolution in how we live was not only driven by education — it also made education more important than ever. And we know that </w:t>
      </w:r>
      <w:r w:rsidRPr="00FE2986">
        <w:rPr>
          <w:rStyle w:val="StyleUnderline"/>
        </w:rPr>
        <w:t>education is on track to improve globally</w:t>
      </w:r>
      <w:r w:rsidRPr="00523542">
        <w:rPr>
          <w:sz w:val="16"/>
        </w:rPr>
        <w:t xml:space="preserve">. Contrary to many other social aspects where forecasts are of limited use, I think education is an aspect where we can make some useful projections into the future. The simple reason is that the educational composition today tells us something about the education of tomorrow — a literate young woman today will be a literate old woman in 2070, and a student with secondary education now will be a graduate with secondary education in the future. The younger cohort today is much better educated than the older cohorts. And as the cohort size is decreasing, </w:t>
      </w:r>
      <w:r w:rsidRPr="00FE2986">
        <w:rPr>
          <w:rStyle w:val="StyleUnderline"/>
        </w:rPr>
        <w:t>schools that are already in place can provide better for the next generation.</w:t>
      </w:r>
      <w:r>
        <w:rPr>
          <w:rStyle w:val="StyleUnderline"/>
        </w:rPr>
        <w:t xml:space="preserve"> </w:t>
      </w:r>
      <w:r w:rsidRPr="00523542">
        <w:rPr>
          <w:sz w:val="16"/>
        </w:rPr>
        <w:t xml:space="preserve">The visualization below shows the projection of the IIASA for the size and the educational composition of the world population until 2100. With today’s lower global fertility, the researchers expect that the number of children will decline from now — there will never be more children on the planet than today. And as mentioned before, the IIASA researchers expect the world population to peak in 2070 and to decline thereafter. Focusing on the educational breakdown, the projection suggests that </w:t>
      </w:r>
      <w:r w:rsidRPr="00FE2986">
        <w:rPr>
          <w:rStyle w:val="StyleUnderline"/>
        </w:rPr>
        <w:t>by 2100, there will be almost no one without formal education and there will be more than 7 billion minds who will have received at least secondary education.</w:t>
      </w:r>
      <w:r>
        <w:rPr>
          <w:rStyle w:val="StyleUnderline"/>
        </w:rPr>
        <w:t xml:space="preserve"> </w:t>
      </w:r>
      <w:r w:rsidRPr="00FE2986">
        <w:rPr>
          <w:rStyle w:val="Emphasis"/>
        </w:rPr>
        <w:t>With the great importance of education for improving health, increasing political freedom, and ending poverty, this projection is very encouraging.</w:t>
      </w:r>
    </w:p>
    <w:p w14:paraId="38CDA671" w14:textId="77777777" w:rsidR="00EF0ACC" w:rsidRDefault="00EF0ACC" w:rsidP="00EF0ACC"/>
    <w:p w14:paraId="44770E33" w14:textId="5157E1E1" w:rsidR="00EF0ACC" w:rsidRDefault="00EF0ACC" w:rsidP="00EF0ACC">
      <w:pPr>
        <w:pStyle w:val="Heading4"/>
      </w:pPr>
      <w:r>
        <w:t xml:space="preserve">America and the world are improving – various factors </w:t>
      </w:r>
    </w:p>
    <w:p w14:paraId="33815B9E" w14:textId="77777777" w:rsidR="009E005B" w:rsidRPr="009E005B" w:rsidRDefault="009E005B" w:rsidP="009E005B"/>
    <w:p w14:paraId="26688981" w14:textId="77777777" w:rsidR="00EF0ACC" w:rsidRDefault="00EF0ACC" w:rsidP="00EF0ACC">
      <w:r w:rsidRPr="00085EA9">
        <w:rPr>
          <w:rStyle w:val="Style13ptBold"/>
        </w:rPr>
        <w:t>Smith, 18</w:t>
      </w:r>
      <w:r>
        <w:t xml:space="preserve"> – (Kyle Smith, National Review’s critic-at-large, 1-5-2018, "Getting Better All the Time, Here and around the World," National Review, </w:t>
      </w:r>
      <w:hyperlink r:id="rId30" w:history="1">
        <w:r w:rsidRPr="0060175C">
          <w:rPr>
            <w:rStyle w:val="Hyperlink"/>
          </w:rPr>
          <w:t>https://www.nationalreview.com/2018/01/standard-living-better-today-america-world/</w:t>
        </w:r>
      </w:hyperlink>
      <w:r>
        <w:t xml:space="preserve">) // kt </w:t>
      </w:r>
    </w:p>
    <w:p w14:paraId="136FDE93" w14:textId="77777777" w:rsidR="00EF0ACC" w:rsidRPr="00085EA9" w:rsidRDefault="00EF0ACC" w:rsidP="00EF0ACC">
      <w:pPr>
        <w:rPr>
          <w:sz w:val="16"/>
        </w:rPr>
      </w:pPr>
      <w:r w:rsidRPr="00085EA9">
        <w:rPr>
          <w:sz w:val="16"/>
        </w:rPr>
        <w:t xml:space="preserve">Most </w:t>
      </w:r>
      <w:r w:rsidRPr="00085EA9">
        <w:rPr>
          <w:rStyle w:val="StyleUnderline"/>
        </w:rPr>
        <w:t>Americans today are richer than John D. Rockefeller was a century ago</w:t>
      </w:r>
      <w:r w:rsidRPr="00085EA9">
        <w:rPr>
          <w:sz w:val="16"/>
        </w:rPr>
        <w:t xml:space="preserve">. Some truths are so obvious that no one believes them. Here’s one: </w:t>
      </w:r>
      <w:r w:rsidRPr="00085EA9">
        <w:rPr>
          <w:rStyle w:val="Emphasis"/>
        </w:rPr>
        <w:t>Things are getting better. Much better. In the United States and around the world.</w:t>
      </w:r>
      <w:r>
        <w:rPr>
          <w:rStyle w:val="Emphasis"/>
        </w:rPr>
        <w:t xml:space="preserve"> </w:t>
      </w:r>
      <w:r w:rsidRPr="00085EA9">
        <w:rPr>
          <w:rStyle w:val="StyleUnderline"/>
        </w:rPr>
        <w:t>Not everything is cause for optimism, but most things are</w:t>
      </w:r>
      <w:r w:rsidRPr="00085EA9">
        <w:rPr>
          <w:sz w:val="16"/>
        </w:rPr>
        <w:t xml:space="preserve">. And yet those who make this easily made case tend to look like contrarians, or even eccentrics. Congratulations, then, to Time, which has devoted its new issue, “The Optimists,” to a celebration of progress, with Bill Gates stepping in as its guest editor. Considering the phenomenal statistics Gates cites, 2017 must have been the greatest year in human history, as Nicholas Kristof predicted a year ago in the New York Times, and 2018 will likely be even better. We in the </w:t>
      </w:r>
      <w:r w:rsidRPr="00085EA9">
        <w:rPr>
          <w:rStyle w:val="StyleUnderline"/>
        </w:rPr>
        <w:t>news media</w:t>
      </w:r>
      <w:r w:rsidRPr="00085EA9">
        <w:rPr>
          <w:sz w:val="16"/>
        </w:rPr>
        <w:t xml:space="preserve"> are frequently and properly castigated for our </w:t>
      </w:r>
      <w:r w:rsidRPr="00085EA9">
        <w:rPr>
          <w:rStyle w:val="StyleUnderline"/>
        </w:rPr>
        <w:t>obsession with the trivial</w:t>
      </w:r>
      <w:r w:rsidRPr="00085EA9">
        <w:rPr>
          <w:sz w:val="16"/>
        </w:rPr>
        <w:t xml:space="preserve">; a corollary is that is that we </w:t>
      </w:r>
      <w:r w:rsidRPr="00085EA9">
        <w:rPr>
          <w:rStyle w:val="StyleUnderline"/>
        </w:rPr>
        <w:t>take little notice of the monumental.</w:t>
      </w:r>
      <w:r w:rsidRPr="00085EA9">
        <w:rPr>
          <w:sz w:val="16"/>
        </w:rPr>
        <w:t xml:space="preserve"> </w:t>
      </w:r>
      <w:r w:rsidRPr="00085EA9">
        <w:rPr>
          <w:rStyle w:val="Emphasis"/>
        </w:rPr>
        <w:t>Childhood deaths</w:t>
      </w:r>
      <w:r w:rsidRPr="00085EA9">
        <w:rPr>
          <w:sz w:val="16"/>
        </w:rPr>
        <w:t xml:space="preserve">, Gates points out, </w:t>
      </w:r>
      <w:r w:rsidRPr="00085EA9">
        <w:rPr>
          <w:rStyle w:val="Emphasis"/>
        </w:rPr>
        <w:t>are down from 12 million a year circa 1990 to 5 million today</w:t>
      </w:r>
      <w:r w:rsidRPr="00085EA9">
        <w:rPr>
          <w:sz w:val="16"/>
        </w:rPr>
        <w:t xml:space="preserve">. That’s 122 million children’s lives saved in less than 30 years? Yawn. Let’s talk about Ivanka Trump’s I.Q. instead. </w:t>
      </w:r>
      <w:r w:rsidRPr="00085EA9">
        <w:rPr>
          <w:rStyle w:val="StyleUnderline"/>
        </w:rPr>
        <w:t>Workplace accidents reduced by a factor of 50 over 50 years</w:t>
      </w:r>
      <w:r w:rsidRPr="00085EA9">
        <w:rPr>
          <w:sz w:val="16"/>
        </w:rPr>
        <w:t xml:space="preserve">? Boring. Let’s focus our attention on Steve Bannon’s delusion that he’s going to be president someday. Gates notes that </w:t>
      </w:r>
      <w:r w:rsidRPr="00085EA9">
        <w:rPr>
          <w:rStyle w:val="StyleUnderline"/>
        </w:rPr>
        <w:t>homosexuality has been legalized in more than 100 countries, more than 90 percent of the world’s children now attend primary school, and the proportion of people living in extreme poverty (less than $1.90 a day) on this planet has declined from a third to a tenth since 1990</w:t>
      </w:r>
      <w:r w:rsidRPr="00085EA9">
        <w:rPr>
          <w:sz w:val="16"/>
        </w:rPr>
        <w:t xml:space="preserve">. As Kristof writes, </w:t>
      </w:r>
      <w:r w:rsidRPr="00085EA9">
        <w:rPr>
          <w:rStyle w:val="StyleUnderline"/>
        </w:rPr>
        <w:t>250,000 people a day are graduating out of the worst class of penury</w:t>
      </w:r>
      <w:r w:rsidRPr="00085EA9">
        <w:rPr>
          <w:sz w:val="16"/>
        </w:rPr>
        <w:t xml:space="preserve">. This matters. To rephrase Joseph Stalin, a single saved life is a nice story, but 122 million is merely a statistic. How are things looking closer to home? Pretty good, if you’re among the half of workers who hold a 401(k) or similar retirement plan. The Dow is at 25,000. If you had placed $10,000 in a Vanguard mutual fund that tracks the S&amp;P 500 on the day of its inception, which was September 7, 2010, you’d have tripled your money in a little over seven years. Warren Buffett points out in Time that assuming GDP growth of 2 percent as against projected population growth of 0.8 percent means 1.2 percent annual growth in per capita GDP. That sounds like a lot less than it is: </w:t>
      </w:r>
      <w:r w:rsidRPr="00085EA9">
        <w:rPr>
          <w:rStyle w:val="StyleUnderline"/>
        </w:rPr>
        <w:t>Over a 25 year period, it means a rise in GDP per capita from $59,000 to $79,000. Two percent annual GDP growth isn’t a particularly optimistic scenario; economists foresee nearly 3 percent GDP growth in the U.S. this year.</w:t>
      </w:r>
      <w:r w:rsidRPr="00085EA9">
        <w:rPr>
          <w:sz w:val="16"/>
        </w:rPr>
        <w:t xml:space="preserve"> As for the stresses associated with the changing nature of employment, that’s nothing new</w:t>
      </w:r>
      <w:r w:rsidRPr="00085EA9">
        <w:rPr>
          <w:rStyle w:val="StyleUnderline"/>
        </w:rPr>
        <w:t>. At one point, 80 percent of all American jobs were on the farm. Think of all the job losses that have accompanied the economic restructuring that has reduced that figure to under 2 percent</w:t>
      </w:r>
      <w:r w:rsidRPr="00085EA9">
        <w:rPr>
          <w:sz w:val="16"/>
        </w:rPr>
        <w:t xml:space="preserve">. “In our 241 years, the progress that I’ve described has disrupted and displaced almost all of our country’s labor force,” Buffett writes. </w:t>
      </w:r>
      <w:r w:rsidRPr="00085EA9">
        <w:rPr>
          <w:rStyle w:val="StyleUnderline"/>
        </w:rPr>
        <w:t>“If that level of upheaval had been foreseen — which it clearly wasn’t — strong worker opposition would surely have formed and possibly doomed innovation.”</w:t>
      </w:r>
      <w:r>
        <w:rPr>
          <w:rStyle w:val="StyleUnderline"/>
        </w:rPr>
        <w:t xml:space="preserve"> </w:t>
      </w:r>
      <w:r w:rsidRPr="00085EA9">
        <w:rPr>
          <w:sz w:val="16"/>
        </w:rPr>
        <w:t xml:space="preserve">An excellent resource for those who have doubts about the durability of what the wags in the arts pages at the Times keep calling “late capitalism” is the economist Don Boudreaux’s superb, lucid site Cafe Hayek, where he enjoys colorfully measuring today’s standard of living against that of our predecessors. How’s this for an eye-opening claim: Most Americans today are richer than John D. Rockefeller was a century ago. Rather turns on its head the idea that the one-percenters are vacuuming up all of the wealth, doesn’t it? Desperately we wander the media landscape, but instead of fresh tasty brains, we hunger for reasons to be afraid, ill portents, bad news. COMMENTS Had there been a billionaire who lived in the early 20th century, Boudreaux points out, he would have enjoyed only a few desirable things that a middle-class person can’t have today, notably lots of real estate in posh locations. But </w:t>
      </w:r>
      <w:r w:rsidRPr="00085EA9">
        <w:rPr>
          <w:rStyle w:val="StyleUnderline"/>
        </w:rPr>
        <w:t>you, average American, have air-conditioning, access to fine medicine such as antibiotics</w:t>
      </w:r>
      <w:r w:rsidRPr="00085EA9">
        <w:rPr>
          <w:sz w:val="16"/>
        </w:rPr>
        <w:t xml:space="preserve"> (a sitting president’s son died in 1924 because a blister he developed while playing tennis at the White House became infected), </w:t>
      </w:r>
      <w:r w:rsidRPr="00085EA9">
        <w:rPr>
          <w:rStyle w:val="StyleUnderline"/>
        </w:rPr>
        <w:t>a limitless bounty of entertainment and dining options, a much longer expected lifespan, safe and fast travel, etc</w:t>
      </w:r>
      <w:r w:rsidRPr="00085EA9">
        <w:rPr>
          <w:sz w:val="16"/>
        </w:rPr>
        <w:t xml:space="preserve">. </w:t>
      </w:r>
      <w:r w:rsidRPr="00085EA9">
        <w:rPr>
          <w:rStyle w:val="StyleUnderline"/>
        </w:rPr>
        <w:t>New U.S. homes are more than 1,000 square feet larger than their counterparts in 1973</w:t>
      </w:r>
      <w:r w:rsidRPr="00085EA9">
        <w:rPr>
          <w:sz w:val="16"/>
        </w:rPr>
        <w:t xml:space="preserve">, and living space per person has almost doubled. </w:t>
      </w:r>
      <w:r w:rsidRPr="00085EA9">
        <w:rPr>
          <w:rStyle w:val="StyleUnderline"/>
        </w:rPr>
        <w:t>As of 2016, the median size of a new house reached 2,422 square feet</w:t>
      </w:r>
      <w:r w:rsidRPr="00085EA9">
        <w:rPr>
          <w:sz w:val="16"/>
        </w:rPr>
        <w:t>. U</w:t>
      </w:r>
      <w:r w:rsidRPr="00085EA9">
        <w:rPr>
          <w:rStyle w:val="StyleUnderline"/>
        </w:rPr>
        <w:t>.S. life expectancies have increased by about five years just since 1980</w:t>
      </w:r>
      <w:r w:rsidRPr="00085EA9">
        <w:rPr>
          <w:sz w:val="16"/>
        </w:rPr>
        <w:t xml:space="preserve">. </w:t>
      </w:r>
      <w:r w:rsidRPr="00085EA9">
        <w:rPr>
          <w:rStyle w:val="StyleUnderline"/>
        </w:rPr>
        <w:t>Teen pregnancy rates reached an all-time low in 2016</w:t>
      </w:r>
      <w:r w:rsidRPr="00085EA9">
        <w:rPr>
          <w:sz w:val="16"/>
        </w:rPr>
        <w:t xml:space="preserve">. </w:t>
      </w:r>
      <w:r w:rsidRPr="00085EA9">
        <w:rPr>
          <w:rStyle w:val="StyleUnderline"/>
        </w:rPr>
        <w:t>Crime rates</w:t>
      </w:r>
      <w:r w:rsidRPr="00085EA9">
        <w:rPr>
          <w:sz w:val="16"/>
        </w:rPr>
        <w:t xml:space="preserve"> ticked up in 2015 and 2016 but </w:t>
      </w:r>
      <w:r w:rsidRPr="00085EA9">
        <w:rPr>
          <w:rStyle w:val="StyleUnderline"/>
        </w:rPr>
        <w:t>are roughly back to 2008 levels, far off the peak, with early indications that 2017 will resume the downward trend.</w:t>
      </w:r>
      <w:r>
        <w:rPr>
          <w:rStyle w:val="StyleUnderline"/>
        </w:rPr>
        <w:t xml:space="preserve"> </w:t>
      </w:r>
      <w:r w:rsidRPr="00085EA9">
        <w:rPr>
          <w:sz w:val="16"/>
        </w:rPr>
        <w:t>“</w:t>
      </w:r>
      <w:r w:rsidRPr="00085EA9">
        <w:rPr>
          <w:rStyle w:val="StyleUnderline"/>
        </w:rPr>
        <w:t>Optimism and pessimism</w:t>
      </w:r>
      <w:r w:rsidRPr="00085EA9">
        <w:rPr>
          <w:sz w:val="16"/>
        </w:rPr>
        <w:t>,” writes Arthur C. Brooks, president of the American Enterprise Institute, “</w:t>
      </w:r>
      <w:r w:rsidRPr="00085EA9">
        <w:rPr>
          <w:rStyle w:val="StyleUnderline"/>
        </w:rPr>
        <w:t>have always competed in the American character</w:t>
      </w:r>
      <w:r w:rsidRPr="00085EA9">
        <w:rPr>
          <w:sz w:val="16"/>
        </w:rPr>
        <w:t xml:space="preserve">. Think of it as Horatio Alger versus the Zombie Apocalypse.” </w:t>
      </w:r>
      <w:r w:rsidRPr="00085EA9">
        <w:rPr>
          <w:rStyle w:val="StyleUnderline"/>
        </w:rPr>
        <w:t>It seems pretty clear which mentality is ruling our collective psyche at the moment:</w:t>
      </w:r>
      <w:r w:rsidRPr="00085EA9">
        <w:rPr>
          <w:sz w:val="16"/>
        </w:rPr>
        <w:t xml:space="preserve"> Desperately we wander the media landscape, but instead of fresh tasty brains, we hunger for reasons to be afraid, ill portents, bad news. Then we retreat to our 2,422-square-foot homes and wait for the AmazonFresh guy to deliver our veggie quinoa bowl.</w:t>
      </w:r>
    </w:p>
    <w:p w14:paraId="45BA7688" w14:textId="77777777" w:rsidR="00EF0ACC" w:rsidRDefault="00EF0ACC" w:rsidP="00EF0ACC"/>
    <w:p w14:paraId="5933525B" w14:textId="0E10CB62" w:rsidR="002873CC" w:rsidRDefault="002873CC" w:rsidP="002873CC">
      <w:pPr>
        <w:pStyle w:val="Heading3"/>
      </w:pPr>
      <w:r>
        <w:t>Global Progress – Gender</w:t>
      </w:r>
    </w:p>
    <w:p w14:paraId="20EB5CC7" w14:textId="77777777" w:rsidR="002873CC" w:rsidRDefault="002873CC" w:rsidP="002873CC"/>
    <w:p w14:paraId="00531178" w14:textId="04A47EF0" w:rsidR="002873CC" w:rsidRDefault="002873CC" w:rsidP="002873CC">
      <w:pPr>
        <w:pStyle w:val="Heading4"/>
      </w:pPr>
      <w:r>
        <w:t xml:space="preserve">Women have experienced progress around the world – </w:t>
      </w:r>
    </w:p>
    <w:p w14:paraId="35A67C0E" w14:textId="77777777" w:rsidR="009E005B" w:rsidRPr="009E005B" w:rsidRDefault="009E005B" w:rsidP="009E005B"/>
    <w:p w14:paraId="0DD1CD89" w14:textId="77777777" w:rsidR="002873CC" w:rsidRDefault="002873CC" w:rsidP="002873CC">
      <w:pPr>
        <w:pStyle w:val="Heading4"/>
      </w:pPr>
      <w:r>
        <w:t xml:space="preserve">a) employment opportunities </w:t>
      </w:r>
    </w:p>
    <w:p w14:paraId="315563BB" w14:textId="77777777" w:rsidR="009E005B" w:rsidRDefault="009E005B" w:rsidP="002873CC">
      <w:pPr>
        <w:rPr>
          <w:rStyle w:val="Style13ptBold"/>
        </w:rPr>
      </w:pPr>
    </w:p>
    <w:p w14:paraId="44C6C94D" w14:textId="4EF1E7C6" w:rsidR="002873CC" w:rsidRPr="005E47F7" w:rsidRDefault="002873CC" w:rsidP="002873CC">
      <w:r w:rsidRPr="00DD4CC0">
        <w:rPr>
          <w:rStyle w:val="Style13ptBold"/>
        </w:rPr>
        <w:t>Kelly and Breslin, 10</w:t>
      </w:r>
      <w:r>
        <w:t xml:space="preserve"> – (Sanja Kelly, senior researcher and managing editor at Freedom House, Julia Breslin, human rights lawyer, law degree from Florida State University, LL.M. in human rights law from Lund University, Sweden, a research and editorial associate at Freedom House, contributing author to the Max Planck Institute’s Encyclopedia of Public International Law, “Hard-Won Progress And A Long Road Ahead: Women’s Rights In The Middle East And North Africa,” chapter in Women’s Rights in the Middle East and North Africa: Progress Amid Resistance, 2010, Freedom House, </w:t>
      </w:r>
      <w:hyperlink r:id="rId31" w:history="1">
        <w:r w:rsidRPr="0060175C">
          <w:rPr>
            <w:rStyle w:val="Hyperlink"/>
          </w:rPr>
          <w:t>https://freedomhouse.org/sites/default/files/270.pdf</w:t>
        </w:r>
      </w:hyperlink>
      <w:r>
        <w:t xml:space="preserve">) // kt </w:t>
      </w:r>
    </w:p>
    <w:p w14:paraId="4C5CFFD6" w14:textId="7D72D42A" w:rsidR="002873CC" w:rsidRPr="009E005B" w:rsidRDefault="002873CC" w:rsidP="002873CC">
      <w:pPr>
        <w:rPr>
          <w:sz w:val="16"/>
        </w:rPr>
      </w:pPr>
      <w:r w:rsidRPr="00AE7384">
        <w:rPr>
          <w:sz w:val="16"/>
        </w:rPr>
        <w:t xml:space="preserve">The 2010 edition of Women’s Rights in the Middle East and North Africa identifi es a complex set of obstacles that prevent women from enjoying the full range of political, civil, economic, and legal rights. However, the study and the accompanying data also indicate that certain </w:t>
      </w:r>
      <w:r w:rsidRPr="00A85069">
        <w:rPr>
          <w:rStyle w:val="Emphasis"/>
        </w:rPr>
        <w:t>gains have been made</w:t>
      </w:r>
      <w:r>
        <w:rPr>
          <w:rStyle w:val="Emphasis"/>
        </w:rPr>
        <w:t xml:space="preserve"> </w:t>
      </w:r>
      <w:r w:rsidRPr="00A85069">
        <w:rPr>
          <w:rStyle w:val="Emphasis"/>
        </w:rPr>
        <w:t>in recent years, providing grounds for cautious optimism.</w:t>
      </w:r>
      <w:r>
        <w:rPr>
          <w:rStyle w:val="Emphasis"/>
        </w:rPr>
        <w:t xml:space="preserve"> </w:t>
      </w:r>
      <w:r w:rsidRPr="00A85069">
        <w:rPr>
          <w:rStyle w:val="Emphasis"/>
        </w:rPr>
        <w:t>Economic Opportunities Grow Despite Persistent Challenges</w:t>
      </w:r>
      <w:r>
        <w:rPr>
          <w:rStyle w:val="Emphasis"/>
        </w:rPr>
        <w:t xml:space="preserve"> </w:t>
      </w:r>
      <w:r w:rsidRPr="00AE7384">
        <w:rPr>
          <w:sz w:val="16"/>
        </w:rPr>
        <w:t xml:space="preserve">On average, </w:t>
      </w:r>
      <w:r w:rsidRPr="00A85069">
        <w:rPr>
          <w:rStyle w:val="StyleUnderline"/>
        </w:rPr>
        <w:t>only 28 percent of the adult female population in the Middle</w:t>
      </w:r>
      <w:r>
        <w:rPr>
          <w:rStyle w:val="StyleUnderline"/>
        </w:rPr>
        <w:t xml:space="preserve"> </w:t>
      </w:r>
      <w:r w:rsidRPr="00A85069">
        <w:rPr>
          <w:rStyle w:val="StyleUnderline"/>
        </w:rPr>
        <w:t>East is economically active</w:t>
      </w:r>
      <w:r w:rsidRPr="00AE7384">
        <w:rPr>
          <w:sz w:val="16"/>
        </w:rPr>
        <w:t xml:space="preserve">, the lowest rate in the world. </w:t>
      </w:r>
      <w:r w:rsidRPr="00A85069">
        <w:rPr>
          <w:rStyle w:val="StyleUnderline"/>
        </w:rPr>
        <w:t>In nearly all</w:t>
      </w:r>
      <w:r>
        <w:rPr>
          <w:rStyle w:val="StyleUnderline"/>
        </w:rPr>
        <w:t xml:space="preserve"> </w:t>
      </w:r>
      <w:r w:rsidRPr="00A85069">
        <w:rPr>
          <w:rStyle w:val="StyleUnderline"/>
        </w:rPr>
        <w:t>MENA countries, however, women today are better represented in the</w:t>
      </w:r>
      <w:r>
        <w:rPr>
          <w:rStyle w:val="StyleUnderline"/>
        </w:rPr>
        <w:t xml:space="preserve"> </w:t>
      </w:r>
      <w:r w:rsidRPr="00A85069">
        <w:rPr>
          <w:rStyle w:val="StyleUnderline"/>
        </w:rPr>
        <w:t>labor force and play a more prominent role in the workplace than was</w:t>
      </w:r>
      <w:r>
        <w:rPr>
          <w:rStyle w:val="StyleUnderline"/>
        </w:rPr>
        <w:t xml:space="preserve"> </w:t>
      </w:r>
      <w:r w:rsidRPr="00A85069">
        <w:rPr>
          <w:rStyle w:val="StyleUnderline"/>
        </w:rPr>
        <w:t>the case earlier this decade. In Qatar</w:t>
      </w:r>
      <w:r w:rsidRPr="00AE7384">
        <w:rPr>
          <w:sz w:val="16"/>
        </w:rPr>
        <w:t>, for example</w:t>
      </w:r>
      <w:r w:rsidRPr="00A85069">
        <w:rPr>
          <w:rStyle w:val="StyleUnderline"/>
        </w:rPr>
        <w:t>, the proportion of adult</w:t>
      </w:r>
      <w:r>
        <w:rPr>
          <w:rStyle w:val="StyleUnderline"/>
        </w:rPr>
        <w:t xml:space="preserve"> </w:t>
      </w:r>
      <w:r w:rsidRPr="00A85069">
        <w:rPr>
          <w:rStyle w:val="StyleUnderline"/>
        </w:rPr>
        <w:t>women with jobs has increased from roughly 36 percent in 2000 to 42</w:t>
      </w:r>
      <w:r>
        <w:rPr>
          <w:rStyle w:val="StyleUnderline"/>
        </w:rPr>
        <w:t xml:space="preserve"> </w:t>
      </w:r>
      <w:r w:rsidRPr="00A85069">
        <w:rPr>
          <w:rStyle w:val="StyleUnderline"/>
        </w:rPr>
        <w:t xml:space="preserve">percent in 2007. </w:t>
      </w:r>
      <w:r w:rsidRPr="00AE7384">
        <w:rPr>
          <w:sz w:val="16"/>
        </w:rPr>
        <w:t xml:space="preserve">Similarly, the proportion of working women has grown by 6 percent in Algeria (to 38 percent) and nearly 4 percent in Libya (to 27 percent). Compared with male employment, these fi gures remain glaringly low; depending on the country, the share of adult men with jobs ranges from 60 to 90 percent. But male employment has remained static and in some instances decreased since 2000. </w:t>
      </w:r>
      <w:r w:rsidRPr="00A85069">
        <w:rPr>
          <w:rStyle w:val="Emphasis"/>
        </w:rPr>
        <w:t>The growing number of working women appears to be the result of</w:t>
      </w:r>
      <w:r>
        <w:rPr>
          <w:rStyle w:val="Emphasis"/>
        </w:rPr>
        <w:t xml:space="preserve"> </w:t>
      </w:r>
      <w:r w:rsidRPr="00A85069">
        <w:rPr>
          <w:rStyle w:val="Emphasis"/>
        </w:rPr>
        <w:t>in creased literacy and educational opportunities</w:t>
      </w:r>
      <w:r w:rsidRPr="00AE7384">
        <w:rPr>
          <w:sz w:val="16"/>
        </w:rPr>
        <w:t xml:space="preserve">, </w:t>
      </w:r>
      <w:r w:rsidRPr="00A85069">
        <w:rPr>
          <w:rStyle w:val="StyleUnderline"/>
        </w:rPr>
        <w:t>slowly changing cultural</w:t>
      </w:r>
      <w:r>
        <w:rPr>
          <w:rStyle w:val="StyleUnderline"/>
        </w:rPr>
        <w:t xml:space="preserve"> </w:t>
      </w:r>
      <w:r w:rsidRPr="00A85069">
        <w:rPr>
          <w:rStyle w:val="StyleUnderline"/>
        </w:rPr>
        <w:t>at titudes, and in some countries, government policies aimed at reducing</w:t>
      </w:r>
      <w:r>
        <w:rPr>
          <w:rStyle w:val="StyleUnderline"/>
        </w:rPr>
        <w:t xml:space="preserve"> </w:t>
      </w:r>
      <w:r w:rsidRPr="00A85069">
        <w:rPr>
          <w:rStyle w:val="StyleUnderline"/>
        </w:rPr>
        <w:t>de pendence on foreign labor</w:t>
      </w:r>
      <w:r w:rsidRPr="00AE7384">
        <w:rPr>
          <w:sz w:val="16"/>
        </w:rPr>
        <w:t xml:space="preserve">. Although society as a whole tends to view formal employment and business as male activities, </w:t>
      </w:r>
      <w:r w:rsidRPr="00A85069">
        <w:rPr>
          <w:rStyle w:val="StyleUnderline"/>
        </w:rPr>
        <w:t>parents and husbands</w:t>
      </w:r>
      <w:r>
        <w:rPr>
          <w:rStyle w:val="StyleUnderline"/>
        </w:rPr>
        <w:t xml:space="preserve"> </w:t>
      </w:r>
      <w:r w:rsidRPr="00A85069">
        <w:rPr>
          <w:rStyle w:val="StyleUnderline"/>
        </w:rPr>
        <w:t>alike are starting to rely more on the fi nancial support provided by their</w:t>
      </w:r>
      <w:r>
        <w:rPr>
          <w:rStyle w:val="StyleUnderline"/>
        </w:rPr>
        <w:t xml:space="preserve"> </w:t>
      </w:r>
      <w:r w:rsidRPr="00A85069">
        <w:rPr>
          <w:rStyle w:val="StyleUnderline"/>
        </w:rPr>
        <w:t>daughters and wives.</w:t>
      </w:r>
      <w:r w:rsidRPr="00AE7384">
        <w:rPr>
          <w:sz w:val="16"/>
        </w:rPr>
        <w:t xml:space="preserve"> In Egypt and Bahrain, several women interviewed for this study said that their marriage prospects improve if they hold a solid job, as “young men nowadays look for a wife that can help with family expenses.” </w:t>
      </w:r>
      <w:r w:rsidRPr="00A85069">
        <w:rPr>
          <w:rStyle w:val="Emphasis"/>
        </w:rPr>
        <w:t>Employment also gives women a degree of fi nancial independence</w:t>
      </w:r>
      <w:r>
        <w:rPr>
          <w:rStyle w:val="Emphasis"/>
        </w:rPr>
        <w:t xml:space="preserve"> </w:t>
      </w:r>
      <w:r w:rsidRPr="00A85069">
        <w:rPr>
          <w:rStyle w:val="Emphasis"/>
        </w:rPr>
        <w:t>from families and husbands</w:t>
      </w:r>
      <w:r w:rsidRPr="00AE7384">
        <w:rPr>
          <w:sz w:val="16"/>
        </w:rPr>
        <w:t xml:space="preserve">, </w:t>
      </w:r>
      <w:r w:rsidRPr="00A85069">
        <w:rPr>
          <w:rStyle w:val="StyleUnderline"/>
        </w:rPr>
        <w:t>something they lacked in the past</w:t>
      </w:r>
      <w:r w:rsidRPr="00AE7384">
        <w:rPr>
          <w:sz w:val="16"/>
        </w:rPr>
        <w:t xml:space="preserve">. </w:t>
      </w:r>
      <w:r w:rsidRPr="00A85069">
        <w:rPr>
          <w:rStyle w:val="StyleUnderline"/>
        </w:rPr>
        <w:t>Divorced</w:t>
      </w:r>
      <w:r>
        <w:rPr>
          <w:rStyle w:val="StyleUnderline"/>
        </w:rPr>
        <w:t xml:space="preserve"> </w:t>
      </w:r>
      <w:r w:rsidRPr="00A85069">
        <w:rPr>
          <w:rStyle w:val="StyleUnderline"/>
        </w:rPr>
        <w:t>or widowed women increasingly seek employment to support themselves,</w:t>
      </w:r>
      <w:r>
        <w:rPr>
          <w:rStyle w:val="StyleUnderline"/>
        </w:rPr>
        <w:t xml:space="preserve"> </w:t>
      </w:r>
      <w:r w:rsidRPr="00A85069">
        <w:rPr>
          <w:rStyle w:val="StyleUnderline"/>
        </w:rPr>
        <w:t>instead of relying on their extended families</w:t>
      </w:r>
      <w:r w:rsidRPr="00AE7384">
        <w:rPr>
          <w:sz w:val="16"/>
        </w:rPr>
        <w:t xml:space="preserve">. And </w:t>
      </w:r>
      <w:r w:rsidRPr="00A85069">
        <w:rPr>
          <w:rStyle w:val="StyleUnderline"/>
        </w:rPr>
        <w:t>with divorce rates on the</w:t>
      </w:r>
      <w:r>
        <w:rPr>
          <w:rStyle w:val="StyleUnderline"/>
        </w:rPr>
        <w:t xml:space="preserve"> </w:t>
      </w:r>
      <w:r w:rsidRPr="00A85069">
        <w:rPr>
          <w:rStyle w:val="StyleUnderline"/>
        </w:rPr>
        <w:t>rise</w:t>
      </w:r>
      <w:r w:rsidRPr="00AE7384">
        <w:rPr>
          <w:sz w:val="16"/>
        </w:rPr>
        <w:t>—approximately 46 percent in the UAE, 40 percent in Egypt, 38 percent in Qatar, and 30 percent in Tunisia—</w:t>
      </w:r>
      <w:r w:rsidRPr="00A85069">
        <w:rPr>
          <w:rStyle w:val="StyleUnderline"/>
        </w:rPr>
        <w:t>married women increasingly see</w:t>
      </w:r>
      <w:r>
        <w:rPr>
          <w:rStyle w:val="StyleUnderline"/>
        </w:rPr>
        <w:t xml:space="preserve"> </w:t>
      </w:r>
      <w:r w:rsidRPr="00A85069">
        <w:rPr>
          <w:rStyle w:val="StyleUnderline"/>
        </w:rPr>
        <w:t>a separate income as vital insurance against future trouble in their relationships</w:t>
      </w:r>
      <w:r w:rsidRPr="00AE7384">
        <w:rPr>
          <w:sz w:val="16"/>
        </w:rPr>
        <w:t xml:space="preserve">. Whether married or not, </w:t>
      </w:r>
      <w:r w:rsidRPr="00AE7384">
        <w:rPr>
          <w:rStyle w:val="Emphasis"/>
        </w:rPr>
        <w:t>working women say that they have started</w:t>
      </w:r>
      <w:r>
        <w:rPr>
          <w:rStyle w:val="Emphasis"/>
        </w:rPr>
        <w:t xml:space="preserve"> </w:t>
      </w:r>
      <w:r w:rsidRPr="00AE7384">
        <w:rPr>
          <w:rStyle w:val="Emphasis"/>
        </w:rPr>
        <w:t>to earn greater respect and have a greater voice within their families.</w:t>
      </w:r>
      <w:r>
        <w:rPr>
          <w:rStyle w:val="Emphasis"/>
        </w:rPr>
        <w:t xml:space="preserve"> </w:t>
      </w:r>
      <w:r w:rsidRPr="00AE7384">
        <w:rPr>
          <w:sz w:val="16"/>
        </w:rPr>
        <w:t xml:space="preserve">Women in the Gulf generally have higher labor-force participation rates than their counterparts elsewhere in the MENA region. </w:t>
      </w:r>
      <w:r w:rsidRPr="00AE7384">
        <w:rPr>
          <w:rStyle w:val="StyleUnderline"/>
        </w:rPr>
        <w:t>This can be</w:t>
      </w:r>
      <w:r>
        <w:rPr>
          <w:rStyle w:val="StyleUnderline"/>
        </w:rPr>
        <w:t xml:space="preserve"> </w:t>
      </w:r>
      <w:r w:rsidRPr="00AE7384">
        <w:rPr>
          <w:rStyle w:val="StyleUnderline"/>
        </w:rPr>
        <w:t>explained by lower unemployment rates overall, meaning women do not</w:t>
      </w:r>
      <w:r>
        <w:rPr>
          <w:rStyle w:val="StyleUnderline"/>
        </w:rPr>
        <w:t xml:space="preserve"> </w:t>
      </w:r>
      <w:r w:rsidRPr="00AE7384">
        <w:rPr>
          <w:rStyle w:val="StyleUnderline"/>
        </w:rPr>
        <w:t>have to compete with men for jobs, and by comparatively higher levels</w:t>
      </w:r>
      <w:r>
        <w:rPr>
          <w:rStyle w:val="StyleUnderline"/>
        </w:rPr>
        <w:t xml:space="preserve"> </w:t>
      </w:r>
      <w:r w:rsidRPr="00AE7384">
        <w:rPr>
          <w:rStyle w:val="StyleUnderline"/>
        </w:rPr>
        <w:t>of literacy and education</w:t>
      </w:r>
      <w:r w:rsidRPr="00AE7384">
        <w:rPr>
          <w:sz w:val="16"/>
        </w:rPr>
        <w:t xml:space="preserve">. In addition, Gulf women have benefi ted from government policies designed to reduce dependence on foreign labor, as </w:t>
      </w:r>
      <w:r w:rsidRPr="00AE7384">
        <w:rPr>
          <w:rStyle w:val="StyleUnderline"/>
        </w:rPr>
        <w:t>companies have aggressively recruited female workers to fi ll newly established</w:t>
      </w:r>
      <w:r>
        <w:rPr>
          <w:rStyle w:val="StyleUnderline"/>
        </w:rPr>
        <w:t xml:space="preserve"> </w:t>
      </w:r>
      <w:r w:rsidRPr="00AE7384">
        <w:rPr>
          <w:rStyle w:val="StyleUnderline"/>
        </w:rPr>
        <w:t>quotas for citizen employees</w:t>
      </w:r>
      <w:r w:rsidRPr="00AE7384">
        <w:rPr>
          <w:sz w:val="16"/>
        </w:rPr>
        <w:t>. In the UAE, for example, the Ministry of Labor no longer allows foreigners to work as secretaries, public-relations offi cers, or human resources personnel; consequently, most of the new hires for those positions are Emirati women. In Oman</w:t>
      </w:r>
      <w:r w:rsidRPr="00AE7384">
        <w:rPr>
          <w:rStyle w:val="StyleUnderline"/>
        </w:rPr>
        <w:t>, a policy of</w:t>
      </w:r>
      <w:r>
        <w:rPr>
          <w:rStyle w:val="StyleUnderline"/>
        </w:rPr>
        <w:t xml:space="preserve"> </w:t>
      </w:r>
      <w:r w:rsidRPr="00AE7384">
        <w:rPr>
          <w:rStyle w:val="StyleUnderline"/>
        </w:rPr>
        <w:t>“Omanization” has had a particularly positive effect on poor, less-educated</w:t>
      </w:r>
      <w:r>
        <w:rPr>
          <w:rStyle w:val="StyleUnderline"/>
        </w:rPr>
        <w:t xml:space="preserve"> </w:t>
      </w:r>
      <w:r w:rsidRPr="00AE7384">
        <w:rPr>
          <w:rStyle w:val="StyleUnderline"/>
        </w:rPr>
        <w:t>women, allowing them to obtain jobs as cleaners, hospital orderlies, and</w:t>
      </w:r>
      <w:r>
        <w:rPr>
          <w:rStyle w:val="StyleUnderline"/>
        </w:rPr>
        <w:t xml:space="preserve"> </w:t>
      </w:r>
      <w:r w:rsidRPr="00AE7384">
        <w:rPr>
          <w:rStyle w:val="StyleUnderline"/>
        </w:rPr>
        <w:t>kitchen help, and thus to support themselves in the face of economic hardship</w:t>
      </w:r>
      <w:r>
        <w:rPr>
          <w:rStyle w:val="StyleUnderline"/>
        </w:rPr>
        <w:t xml:space="preserve"> </w:t>
      </w:r>
      <w:r w:rsidRPr="00AE7384">
        <w:rPr>
          <w:rStyle w:val="StyleUnderline"/>
        </w:rPr>
        <w:t>and secure a new role in the community.</w:t>
      </w:r>
    </w:p>
    <w:p w14:paraId="26CF8A50" w14:textId="33DFDDBE" w:rsidR="002873CC" w:rsidRDefault="002873CC" w:rsidP="002873CC">
      <w:pPr>
        <w:pStyle w:val="Heading4"/>
      </w:pPr>
      <w:r w:rsidRPr="003E01FF">
        <w:t xml:space="preserve">b) education opportunities </w:t>
      </w:r>
    </w:p>
    <w:p w14:paraId="2E4A8F93" w14:textId="77777777" w:rsidR="009E005B" w:rsidRPr="009E005B" w:rsidRDefault="009E005B" w:rsidP="009E005B"/>
    <w:p w14:paraId="02F9E32D" w14:textId="77777777" w:rsidR="002873CC" w:rsidRPr="005E47F7" w:rsidRDefault="002873CC" w:rsidP="002873CC">
      <w:r w:rsidRPr="00DD4CC0">
        <w:rPr>
          <w:rStyle w:val="Style13ptBold"/>
        </w:rPr>
        <w:t>Kelly and Breslin, 10</w:t>
      </w:r>
      <w:r>
        <w:t xml:space="preserve"> – (Sanja Kelly, senior researcher and managing editor at Freedom House, Julia Breslin, human rights lawyer, law degree from Florida State University, LL.M. in human rights law from Lund University, Sweden, a research and editorial associate at Freedom House, contributing author to the Max Planck Institute’s Encyclopedia of Public International Law, “Hard-Won Progress And A Long Road Ahead: Women’s Rights In The Middle East And North Africa,” chapter in Women’s Rights in the Middle East and North Africa: Progress Amid Resistance, 2010, Freedom House, </w:t>
      </w:r>
      <w:hyperlink r:id="rId32" w:history="1">
        <w:r w:rsidRPr="0060175C">
          <w:rPr>
            <w:rStyle w:val="Hyperlink"/>
          </w:rPr>
          <w:t>https://freedomhouse.org/sites/default/files/270.pdf</w:t>
        </w:r>
      </w:hyperlink>
      <w:r>
        <w:t xml:space="preserve">) // kt </w:t>
      </w:r>
    </w:p>
    <w:p w14:paraId="047090F5" w14:textId="39424053" w:rsidR="002873CC" w:rsidRPr="009E005B" w:rsidRDefault="002873CC" w:rsidP="002873CC">
      <w:pPr>
        <w:rPr>
          <w:b/>
          <w:u w:val="single"/>
        </w:rPr>
      </w:pPr>
      <w:r w:rsidRPr="00AE7384">
        <w:rPr>
          <w:rStyle w:val="Emphasis"/>
        </w:rPr>
        <w:t>Academic Achievement Expands Women’s Prospects as New Threats</w:t>
      </w:r>
      <w:r>
        <w:rPr>
          <w:rStyle w:val="Emphasis"/>
        </w:rPr>
        <w:t xml:space="preserve"> </w:t>
      </w:r>
      <w:r w:rsidRPr="00AE7384">
        <w:rPr>
          <w:rStyle w:val="Emphasis"/>
        </w:rPr>
        <w:t>Emerge</w:t>
      </w:r>
      <w:r w:rsidRPr="00AE7384">
        <w:rPr>
          <w:sz w:val="16"/>
        </w:rPr>
        <w:t xml:space="preserve"> </w:t>
      </w:r>
      <w:r w:rsidRPr="00AE7384">
        <w:rPr>
          <w:rStyle w:val="StyleUnderline"/>
        </w:rPr>
        <w:t>Education has been a prime area of progress for women in the region, and</w:t>
      </w:r>
      <w:r>
        <w:rPr>
          <w:rStyle w:val="StyleUnderline"/>
        </w:rPr>
        <w:t xml:space="preserve"> </w:t>
      </w:r>
      <w:r w:rsidRPr="00AE7384">
        <w:rPr>
          <w:rStyle w:val="StyleUnderline"/>
        </w:rPr>
        <w:t>it is an important avenue for their advancement toward broader equality.</w:t>
      </w:r>
      <w:r>
        <w:rPr>
          <w:rStyle w:val="StyleUnderline"/>
        </w:rPr>
        <w:t xml:space="preserve"> </w:t>
      </w:r>
      <w:r w:rsidRPr="00AE7384">
        <w:rPr>
          <w:sz w:val="16"/>
        </w:rPr>
        <w:t xml:space="preserve">Since the 1990s, </w:t>
      </w:r>
      <w:r w:rsidRPr="00AE7384">
        <w:rPr>
          <w:rStyle w:val="StyleUnderline"/>
        </w:rPr>
        <w:t>women in all 18 MENA countries have made gains</w:t>
      </w:r>
      <w:r>
        <w:rPr>
          <w:rStyle w:val="StyleUnderline"/>
        </w:rPr>
        <w:t xml:space="preserve"> </w:t>
      </w:r>
      <w:r w:rsidRPr="00AE7384">
        <w:rPr>
          <w:rStyle w:val="StyleUnderline"/>
        </w:rPr>
        <w:t>in access to education, literacy, university enrollment, and the variety of</w:t>
      </w:r>
      <w:r>
        <w:rPr>
          <w:rStyle w:val="StyleUnderline"/>
        </w:rPr>
        <w:t xml:space="preserve"> </w:t>
      </w:r>
      <w:r w:rsidRPr="00AE7384">
        <w:rPr>
          <w:rStyle w:val="StyleUnderline"/>
        </w:rPr>
        <w:t>academic fi elds available to them</w:t>
      </w:r>
      <w:r w:rsidRPr="00AE7384">
        <w:rPr>
          <w:sz w:val="16"/>
        </w:rPr>
        <w:t xml:space="preserve">. </w:t>
      </w:r>
      <w:r w:rsidRPr="00AE7384">
        <w:rPr>
          <w:rStyle w:val="StyleUnderline"/>
        </w:rPr>
        <w:t>That trend has continued</w:t>
      </w:r>
      <w:r w:rsidRPr="00AE7384">
        <w:rPr>
          <w:sz w:val="16"/>
        </w:rPr>
        <w:t>, for the most part, over the past fi ve years. Th</w:t>
      </w:r>
      <w:r w:rsidRPr="00AE7384">
        <w:rPr>
          <w:rStyle w:val="StyleUnderline"/>
        </w:rPr>
        <w:t>e female literacy rate has grown by 5.3</w:t>
      </w:r>
      <w:r>
        <w:rPr>
          <w:rStyle w:val="StyleUnderline"/>
        </w:rPr>
        <w:t xml:space="preserve"> </w:t>
      </w:r>
      <w:r w:rsidRPr="00AE7384">
        <w:rPr>
          <w:rStyle w:val="StyleUnderline"/>
        </w:rPr>
        <w:t>percent in Algeria, 6.8 percent in Iran, 3.6 percent in Morocco, and 5.8 percent</w:t>
      </w:r>
      <w:r>
        <w:rPr>
          <w:rStyle w:val="StyleUnderline"/>
        </w:rPr>
        <w:t xml:space="preserve"> </w:t>
      </w:r>
      <w:r w:rsidRPr="00AE7384">
        <w:rPr>
          <w:rStyle w:val="StyleUnderline"/>
        </w:rPr>
        <w:t>in Yemen</w:t>
      </w:r>
      <w:r w:rsidRPr="00AE7384">
        <w:rPr>
          <w:sz w:val="16"/>
        </w:rPr>
        <w:t xml:space="preserve">. </w:t>
      </w:r>
      <w:r w:rsidRPr="00AE7384">
        <w:rPr>
          <w:rStyle w:val="StyleUnderline"/>
        </w:rPr>
        <w:t>In most countries, women outnumber men at the tertiary</w:t>
      </w:r>
      <w:r>
        <w:rPr>
          <w:rStyle w:val="StyleUnderline"/>
        </w:rPr>
        <w:t xml:space="preserve"> </w:t>
      </w:r>
      <w:r w:rsidRPr="00AE7384">
        <w:rPr>
          <w:rStyle w:val="StyleUnderline"/>
        </w:rPr>
        <w:t>education level</w:t>
      </w:r>
      <w:r w:rsidRPr="00AE7384">
        <w:rPr>
          <w:sz w:val="16"/>
        </w:rPr>
        <w:t xml:space="preserve">, and Qatar and the UAE have the highest female-to-male university enrollment ratio worldwide. Although </w:t>
      </w:r>
      <w:r w:rsidRPr="00AE7384">
        <w:rPr>
          <w:rStyle w:val="StyleUnderline"/>
        </w:rPr>
        <w:t>women</w:t>
      </w:r>
      <w:r w:rsidRPr="00AE7384">
        <w:rPr>
          <w:sz w:val="16"/>
        </w:rPr>
        <w:t xml:space="preserve"> are generally encouraged to study in traditionally female disciplines such as teaching and health care, they </w:t>
      </w:r>
      <w:r w:rsidRPr="00AE7384">
        <w:rPr>
          <w:rStyle w:val="StyleUnderline"/>
        </w:rPr>
        <w:t>have started entering</w:t>
      </w:r>
      <w:r>
        <w:rPr>
          <w:rStyle w:val="StyleUnderline"/>
        </w:rPr>
        <w:t xml:space="preserve"> </w:t>
      </w:r>
      <w:r w:rsidRPr="00AE7384">
        <w:rPr>
          <w:rStyle w:val="StyleUnderline"/>
        </w:rPr>
        <w:t>new fi elds, including engineering and science</w:t>
      </w:r>
      <w:r w:rsidRPr="00AE7384">
        <w:rPr>
          <w:sz w:val="16"/>
        </w:rPr>
        <w:t xml:space="preserve">. For example, in Qatar, women were accepted for the fi rst time in 2008 in the fi elds of architecture and electrical and chemical engineering. In Saudi Arabia, three educational institutions began to permit women to study law in 2007, although the graduates are only allowed to act as legal consultants to other women and remain prohibited from serving as judges and advocates in court. </w:t>
      </w:r>
      <w:r w:rsidRPr="00AE7384">
        <w:rPr>
          <w:rStyle w:val="StyleUnderline"/>
        </w:rPr>
        <w:t>In</w:t>
      </w:r>
      <w:r w:rsidRPr="00AE7384">
        <w:rPr>
          <w:sz w:val="16"/>
        </w:rPr>
        <w:t xml:space="preserve"> countries such as </w:t>
      </w:r>
      <w:r w:rsidRPr="00AE7384">
        <w:rPr>
          <w:rStyle w:val="StyleUnderline"/>
        </w:rPr>
        <w:t>Tunisia, Algeria, and Egypt</w:t>
      </w:r>
      <w:r w:rsidRPr="00AE7384">
        <w:rPr>
          <w:sz w:val="16"/>
        </w:rPr>
        <w:t xml:space="preserve">, where women have long been able to enroll in any course of study, </w:t>
      </w:r>
      <w:r w:rsidRPr="00AE7384">
        <w:rPr>
          <w:rStyle w:val="StyleUnderline"/>
        </w:rPr>
        <w:t>educators report increasing</w:t>
      </w:r>
      <w:r>
        <w:rPr>
          <w:rStyle w:val="StyleUnderline"/>
        </w:rPr>
        <w:t xml:space="preserve"> </w:t>
      </w:r>
      <w:r w:rsidRPr="00AE7384">
        <w:rPr>
          <w:rStyle w:val="StyleUnderline"/>
        </w:rPr>
        <w:t>numbers of female students in their traditionally male classes, such as</w:t>
      </w:r>
      <w:r>
        <w:rPr>
          <w:rStyle w:val="StyleUnderline"/>
        </w:rPr>
        <w:t xml:space="preserve"> </w:t>
      </w:r>
      <w:r w:rsidRPr="00AE7384">
        <w:rPr>
          <w:rStyle w:val="StyleUnderline"/>
        </w:rPr>
        <w:t>math and science.</w:t>
      </w:r>
    </w:p>
    <w:p w14:paraId="6D75CC4F" w14:textId="3DAA8DBD" w:rsidR="002873CC" w:rsidRDefault="002873CC" w:rsidP="002873CC">
      <w:pPr>
        <w:pStyle w:val="Heading4"/>
      </w:pPr>
      <w:r>
        <w:t xml:space="preserve">c) political rights have improved </w:t>
      </w:r>
    </w:p>
    <w:p w14:paraId="530C607A" w14:textId="77777777" w:rsidR="009E005B" w:rsidRPr="009E005B" w:rsidRDefault="009E005B" w:rsidP="009E005B"/>
    <w:p w14:paraId="5B2BF393" w14:textId="77777777" w:rsidR="002873CC" w:rsidRPr="005E47F7" w:rsidRDefault="002873CC" w:rsidP="002873CC">
      <w:r w:rsidRPr="00DD4CC0">
        <w:rPr>
          <w:rStyle w:val="Style13ptBold"/>
        </w:rPr>
        <w:t>Kelly and Breslin, 10</w:t>
      </w:r>
      <w:r>
        <w:t xml:space="preserve"> – (Sanja Kelly, senior researcher and managing editor at Freedom House, Julia Breslin, human rights lawyer, law degree from Florida State University, LL.M. in human rights law from Lund University, Sweden, a research and editorial associate at Freedom House, contributing author to the Max Planck Institute’s Encyclopedia of Public International Law, “Hard-Won Progress And A Long Road Ahead: Women’s Rights In The Middle East And North Africa,” chapter in Women’s Rights in the Middle East and North Africa: Progress Amid Resistance, 2010, Freedom House, </w:t>
      </w:r>
      <w:hyperlink r:id="rId33" w:history="1">
        <w:r w:rsidRPr="0060175C">
          <w:rPr>
            <w:rStyle w:val="Hyperlink"/>
          </w:rPr>
          <w:t>https://freedomhouse.org/sites/default/files/270.pdf</w:t>
        </w:r>
      </w:hyperlink>
      <w:r>
        <w:t xml:space="preserve">) // kt </w:t>
      </w:r>
    </w:p>
    <w:p w14:paraId="402C386D" w14:textId="77777777" w:rsidR="002873CC" w:rsidRPr="00AE7384" w:rsidRDefault="002873CC" w:rsidP="002873CC">
      <w:pPr>
        <w:rPr>
          <w:b/>
          <w:iCs/>
          <w:u w:val="single"/>
        </w:rPr>
      </w:pPr>
      <w:r w:rsidRPr="00AE7384">
        <w:rPr>
          <w:rStyle w:val="Emphasis"/>
        </w:rPr>
        <w:t>Political Rights Improve Amid Low Regional Standards</w:t>
      </w:r>
      <w:r>
        <w:rPr>
          <w:rStyle w:val="Emphasis"/>
        </w:rPr>
        <w:t xml:space="preserve"> </w:t>
      </w:r>
      <w:r w:rsidRPr="00AE7384">
        <w:rPr>
          <w:sz w:val="16"/>
        </w:rPr>
        <w:t xml:space="preserve">Throughout the MENA region, both male and female citizens lack the power to change their governments democratically and have only limited rights to peaceful assembly and freedom of speech. According to Freedom in the World, the global assessment of political rights and civil liberties issued annually by Freedom House, none of the countries examined here earn the rating of Free, and none qualify as electoral democracies. In all 18 countries, gender-based obstacles to women’s participation in public life remain deeply rooted. Politics is viewed as the domain of men, and female leaders must contend with cultural attitudes that resist the idea of being politically represented by a woman. In Yemen, for example, a group of Salafi st clerics recently issued a handbook that argues against gender-based quotas in political life, claiming that “opening the door for women to leave their houses and mix with men will lead to sexual chaos.” Even in Egypt, one of the more liberal countries in terms of women’s rights, a former grand mufti issued a fatwa (religious opinion) in 2005 that prohibited women from assuming the position of president. Although the sitting grand mufti later clarifi ed that a woman could lead a modern Muslim state, the disagreement among religious scholars, and their infl uence on such an overtly political and constitutional issue, are indicative of the challenges faced by women in their struggle to assume leadership positions. </w:t>
      </w:r>
      <w:r w:rsidRPr="00AE7384">
        <w:rPr>
          <w:rStyle w:val="StyleUnderline"/>
        </w:rPr>
        <w:t>Despite</w:t>
      </w:r>
      <w:r w:rsidRPr="00AE7384">
        <w:rPr>
          <w:sz w:val="16"/>
        </w:rPr>
        <w:t xml:space="preserve"> these obstacles, </w:t>
      </w:r>
      <w:r w:rsidRPr="00AE7384">
        <w:rPr>
          <w:rStyle w:val="StyleUnderline"/>
        </w:rPr>
        <w:t>women in 11 of the 18 countries have made</w:t>
      </w:r>
      <w:r>
        <w:rPr>
          <w:rStyle w:val="StyleUnderline"/>
        </w:rPr>
        <w:t xml:space="preserve"> </w:t>
      </w:r>
      <w:r w:rsidRPr="00AE7384">
        <w:rPr>
          <w:rStyle w:val="StyleUnderline"/>
        </w:rPr>
        <w:t>gains over the last fi ve years in their ability to vote and run for elected</w:t>
      </w:r>
      <w:r>
        <w:rPr>
          <w:rStyle w:val="StyleUnderline"/>
        </w:rPr>
        <w:t xml:space="preserve"> </w:t>
      </w:r>
      <w:r w:rsidRPr="00AE7384">
        <w:rPr>
          <w:rStyle w:val="StyleUnderline"/>
        </w:rPr>
        <w:t>of fi ce, hold high-level government positions, and lobby the government</w:t>
      </w:r>
      <w:r>
        <w:rPr>
          <w:rStyle w:val="StyleUnderline"/>
        </w:rPr>
        <w:t xml:space="preserve"> </w:t>
      </w:r>
      <w:r w:rsidRPr="00AE7384">
        <w:rPr>
          <w:rStyle w:val="StyleUnderline"/>
        </w:rPr>
        <w:t>for expanded rights</w:t>
      </w:r>
      <w:r w:rsidRPr="00AE7384">
        <w:rPr>
          <w:sz w:val="16"/>
        </w:rPr>
        <w:t xml:space="preserve">. </w:t>
      </w:r>
      <w:r w:rsidRPr="00AE7384">
        <w:rPr>
          <w:rStyle w:val="StyleUnderline"/>
        </w:rPr>
        <w:t>Reforms have been particularly visible in the GCC</w:t>
      </w:r>
      <w:r>
        <w:rPr>
          <w:rStyle w:val="StyleUnderline"/>
        </w:rPr>
        <w:t xml:space="preserve"> </w:t>
      </w:r>
      <w:r w:rsidRPr="00AE7384">
        <w:rPr>
          <w:rStyle w:val="StyleUnderline"/>
        </w:rPr>
        <w:t xml:space="preserve">countries, </w:t>
      </w:r>
      <w:r w:rsidRPr="00AE7384">
        <w:rPr>
          <w:sz w:val="16"/>
        </w:rPr>
        <w:t>where women’s participation in politics has traditionally lagged behind the rest of the</w:t>
      </w:r>
      <w:r w:rsidRPr="00AE7384">
        <w:rPr>
          <w:rStyle w:val="StyleUnderline"/>
        </w:rPr>
        <w:t xml:space="preserve"> </w:t>
      </w:r>
      <w:r w:rsidRPr="00AE7384">
        <w:rPr>
          <w:sz w:val="16"/>
        </w:rPr>
        <w:t xml:space="preserve">region. </w:t>
      </w:r>
      <w:r w:rsidRPr="00AE7384">
        <w:rPr>
          <w:rStyle w:val="StyleUnderline"/>
        </w:rPr>
        <w:t>In Kuwait, women received the same political</w:t>
      </w:r>
      <w:r>
        <w:rPr>
          <w:rStyle w:val="StyleUnderline"/>
        </w:rPr>
        <w:t xml:space="preserve"> </w:t>
      </w:r>
      <w:r w:rsidRPr="00AE7384">
        <w:rPr>
          <w:rStyle w:val="StyleUnderline"/>
        </w:rPr>
        <w:t>rights as men in 2005 and four women were elected to the parliament</w:t>
      </w:r>
      <w:r>
        <w:rPr>
          <w:rStyle w:val="StyleUnderline"/>
        </w:rPr>
        <w:t xml:space="preserve"> </w:t>
      </w:r>
      <w:r w:rsidRPr="00AE7384">
        <w:rPr>
          <w:rStyle w:val="StyleUnderline"/>
        </w:rPr>
        <w:t>in May 2009, for the fi rst time in the country’s history</w:t>
      </w:r>
      <w:r w:rsidRPr="00AE7384">
        <w:rPr>
          <w:sz w:val="16"/>
        </w:rPr>
        <w:t xml:space="preserve">. In the UAE, eight women were appointed and one secured election to the 40-member Federal National Council (FNC), an advisory body to the hereditary rulers of the seven emirates. Previously, no women had served on the FNC, which until 2006 was fully appointed by the seven rulers. </w:t>
      </w:r>
      <w:r w:rsidRPr="00AE7384">
        <w:rPr>
          <w:rStyle w:val="StyleUnderline"/>
        </w:rPr>
        <w:t>In other countries</w:t>
      </w:r>
      <w:r w:rsidRPr="00AE7384">
        <w:rPr>
          <w:sz w:val="16"/>
        </w:rPr>
        <w:t xml:space="preserve">, such as Oman and Bahrain, </w:t>
      </w:r>
      <w:r w:rsidRPr="00AE7384">
        <w:rPr>
          <w:rStyle w:val="StyleUnderline"/>
        </w:rPr>
        <w:t>the government has appointed an increasing number</w:t>
      </w:r>
      <w:r>
        <w:rPr>
          <w:rStyle w:val="StyleUnderline"/>
        </w:rPr>
        <w:t xml:space="preserve"> </w:t>
      </w:r>
      <w:r w:rsidRPr="00AE7384">
        <w:rPr>
          <w:rStyle w:val="StyleUnderline"/>
        </w:rPr>
        <w:t>of women to unelected positions</w:t>
      </w:r>
      <w:r w:rsidRPr="00AE7384">
        <w:rPr>
          <w:sz w:val="16"/>
        </w:rPr>
        <w:t xml:space="preserve">, including cabinet and diplomatic posts. Saudi Arabia remains the only country in which women are not permitted to vote or run for elected offi ce. Outside of the Gulf, the positive change has been more subtle. In Iraq, women’s rights activists mounted a successful campaign of rallies and lobbying to secure a 25 percent quota in the parliament and incorporate that rule into the constitution. Still, electoral laws have been formulated in a way that allows female representation to fall below 25 percent in provincial councils. The implementation of quota systems, either on state or local levels, has increased women’s participation in electoral politics in other countries as well. Jordan’s government, responding to an initiative by women’s organizations, introduced a 20 percent quota for the July 2007 municipal elections, leading to signifi cantly more women on local councils. Nonetheless, very few women are able to achieve electoral success in their own right. The typical female lawmaker is a close relative of a prominent male leader or a member of a traditional political family. </w:t>
      </w:r>
      <w:r w:rsidRPr="00AE7384">
        <w:rPr>
          <w:rStyle w:val="Emphasis"/>
        </w:rPr>
        <w:t>Working from outside the government, women’s advocates in several</w:t>
      </w:r>
      <w:r>
        <w:rPr>
          <w:rStyle w:val="Emphasis"/>
        </w:rPr>
        <w:t xml:space="preserve"> </w:t>
      </w:r>
      <w:r w:rsidRPr="00AE7384">
        <w:rPr>
          <w:rStyle w:val="Emphasis"/>
        </w:rPr>
        <w:t>countries have been able to lobby more effectively for expanded rights in</w:t>
      </w:r>
      <w:r>
        <w:rPr>
          <w:rStyle w:val="Emphasis"/>
        </w:rPr>
        <w:t xml:space="preserve"> </w:t>
      </w:r>
      <w:r w:rsidRPr="00AE7384">
        <w:rPr>
          <w:rStyle w:val="Emphasis"/>
        </w:rPr>
        <w:t>recent years, despite persistent restrictions on freedom of association</w:t>
      </w:r>
      <w:r w:rsidRPr="00AE7384">
        <w:rPr>
          <w:sz w:val="16"/>
        </w:rPr>
        <w:t xml:space="preserve">. </w:t>
      </w:r>
      <w:r w:rsidRPr="00AE7384">
        <w:rPr>
          <w:rStyle w:val="StyleUnderline"/>
        </w:rPr>
        <w:t>In</w:t>
      </w:r>
      <w:r>
        <w:rPr>
          <w:rStyle w:val="StyleUnderline"/>
        </w:rPr>
        <w:t xml:space="preserve"> </w:t>
      </w:r>
      <w:r w:rsidRPr="00AE7384">
        <w:rPr>
          <w:rStyle w:val="StyleUnderline"/>
        </w:rPr>
        <w:t>Morocco, Algeria, and Egypt, women’s rights activists have been particularly</w:t>
      </w:r>
      <w:r>
        <w:rPr>
          <w:rStyle w:val="StyleUnderline"/>
        </w:rPr>
        <w:t xml:space="preserve"> </w:t>
      </w:r>
      <w:r w:rsidRPr="00AE7384">
        <w:rPr>
          <w:rStyle w:val="StyleUnderline"/>
        </w:rPr>
        <w:t>successful in lobbying their governments to reform family laws and</w:t>
      </w:r>
      <w:r>
        <w:rPr>
          <w:rStyle w:val="StyleUnderline"/>
        </w:rPr>
        <w:t xml:space="preserve"> </w:t>
      </w:r>
      <w:r w:rsidRPr="00AE7384">
        <w:rPr>
          <w:rStyle w:val="StyleUnderline"/>
        </w:rPr>
        <w:t>implement new protections for women</w:t>
      </w:r>
      <w:r w:rsidRPr="00AE7384">
        <w:rPr>
          <w:sz w:val="16"/>
        </w:rPr>
        <w:t>. However, throughout the region, re strictions on civic organizations and human rights advocacy represent one of the main impediments to the expansion of women’s rights, since activists are unable to organize and voice their demands without fear of persecution.</w:t>
      </w:r>
    </w:p>
    <w:p w14:paraId="7B7D8842" w14:textId="77777777" w:rsidR="002873CC" w:rsidRDefault="002873CC" w:rsidP="002873CC"/>
    <w:p w14:paraId="19E143F0" w14:textId="77777777" w:rsidR="002873CC" w:rsidRDefault="002873CC" w:rsidP="002873CC"/>
    <w:p w14:paraId="33BD22A8" w14:textId="365FCA97" w:rsidR="00F67AA9" w:rsidRDefault="00F67AA9" w:rsidP="00F67AA9">
      <w:pPr>
        <w:pStyle w:val="Heading2"/>
      </w:pPr>
      <w:r>
        <w:t>America Improving</w:t>
      </w:r>
    </w:p>
    <w:p w14:paraId="1D62240A" w14:textId="515B3996" w:rsidR="00EF0ACC" w:rsidRDefault="00EF0ACC" w:rsidP="00EF0ACC">
      <w:pPr>
        <w:pStyle w:val="Heading3"/>
      </w:pPr>
      <w:r>
        <w:t xml:space="preserve">America Improving – General </w:t>
      </w:r>
    </w:p>
    <w:p w14:paraId="6D1A7297" w14:textId="77777777" w:rsidR="00EF0ACC" w:rsidRDefault="00EF0ACC" w:rsidP="00EF0ACC"/>
    <w:p w14:paraId="2AAB0F08" w14:textId="1CDE19D7" w:rsidR="00EF0ACC" w:rsidRDefault="00EF0ACC" w:rsidP="00EF0ACC">
      <w:pPr>
        <w:pStyle w:val="Heading4"/>
      </w:pPr>
      <w:r>
        <w:t>America is improving and has potential for progress – countless reasons</w:t>
      </w:r>
    </w:p>
    <w:p w14:paraId="0F9207B4" w14:textId="77777777" w:rsidR="009E005B" w:rsidRPr="009E005B" w:rsidRDefault="009E005B" w:rsidP="009E005B"/>
    <w:p w14:paraId="7F6C6943" w14:textId="77777777" w:rsidR="00EF0ACC" w:rsidRDefault="00EF0ACC" w:rsidP="00EF0ACC">
      <w:r w:rsidRPr="00581129">
        <w:rPr>
          <w:rStyle w:val="Style13ptBold"/>
        </w:rPr>
        <w:t>Fallows, 18</w:t>
      </w:r>
      <w:r>
        <w:t xml:space="preserve"> – (James, national correspondent for The Atlantic, May 2018, "The Reinvention of America," Atlantic, </w:t>
      </w:r>
      <w:hyperlink r:id="rId34" w:history="1">
        <w:r w:rsidRPr="0060175C">
          <w:rPr>
            <w:rStyle w:val="Hyperlink"/>
          </w:rPr>
          <w:t>https://www.theatlantic.com/magazine/archive/2018/05/reinventing-america/556856/</w:t>
        </w:r>
      </w:hyperlink>
      <w:r>
        <w:t xml:space="preserve">) // kt </w:t>
      </w:r>
    </w:p>
    <w:p w14:paraId="7D0F3ADA" w14:textId="77777777" w:rsidR="00EF0ACC" w:rsidRPr="00581129" w:rsidRDefault="00EF0ACC" w:rsidP="00EF0ACC">
      <w:pPr>
        <w:rPr>
          <w:sz w:val="16"/>
        </w:rPr>
      </w:pPr>
      <w:r w:rsidRPr="00733BE8">
        <w:rPr>
          <w:rStyle w:val="Emphasis"/>
        </w:rPr>
        <w:t xml:space="preserve">In what underpublicized ways is America moving forward locally and regionally, while we read only about chaos and discord nationally? </w:t>
      </w:r>
      <w:r w:rsidRPr="00733BE8">
        <w:rPr>
          <w:rStyle w:val="StyleUnderline"/>
        </w:rPr>
        <w:t>To summarize a few:</w:t>
      </w:r>
      <w:r>
        <w:rPr>
          <w:rStyle w:val="StyleUnderline"/>
        </w:rPr>
        <w:t xml:space="preserve"> </w:t>
      </w:r>
      <w:r w:rsidRPr="00733BE8">
        <w:rPr>
          <w:rStyle w:val="Emphasis"/>
        </w:rPr>
        <w:t>Civic governance</w:t>
      </w:r>
      <w:r w:rsidRPr="00581129">
        <w:rPr>
          <w:sz w:val="16"/>
        </w:rPr>
        <w:t xml:space="preserve">. </w:t>
      </w:r>
      <w:r w:rsidRPr="00733BE8">
        <w:rPr>
          <w:rStyle w:val="StyleUnderline"/>
        </w:rPr>
        <w:t>Even as national politics induces distrust and despair, most polls show rising faith in local governance</w:t>
      </w:r>
      <w:r w:rsidRPr="00581129">
        <w:rPr>
          <w:sz w:val="16"/>
        </w:rPr>
        <w:t xml:space="preserve">. For instance, surveys typically find that only a quarter of Americans trust the national government to “do the right thing,” but </w:t>
      </w:r>
      <w:r w:rsidRPr="00733BE8">
        <w:rPr>
          <w:rStyle w:val="StyleUnderline"/>
        </w:rPr>
        <w:t xml:space="preserve">Gallup polls in 2014 and 2016 found that more than 70 percent trusted their local government </w:t>
      </w:r>
      <w:r w:rsidRPr="00581129">
        <w:rPr>
          <w:sz w:val="16"/>
        </w:rPr>
        <w:t xml:space="preserve">to do so. </w:t>
      </w:r>
      <w:r w:rsidRPr="00733BE8">
        <w:rPr>
          <w:rStyle w:val="StyleUnderline"/>
        </w:rPr>
        <w:t>Part of this could be explained by people self-selecting into more-homogeneous communities</w:t>
      </w:r>
      <w:r w:rsidRPr="00581129">
        <w:rPr>
          <w:sz w:val="16"/>
        </w:rPr>
        <w:t xml:space="preserve">. </w:t>
      </w:r>
      <w:r w:rsidRPr="00733BE8">
        <w:rPr>
          <w:rStyle w:val="StyleUnderline"/>
        </w:rPr>
        <w:t>But</w:t>
      </w:r>
      <w:r w:rsidRPr="00581129">
        <w:rPr>
          <w:sz w:val="16"/>
        </w:rPr>
        <w:t xml:space="preserve"> in our experience </w:t>
      </w:r>
      <w:r w:rsidRPr="00733BE8">
        <w:rPr>
          <w:rStyle w:val="StyleUnderline"/>
        </w:rPr>
        <w:t>it was true even in cities with significant racial and economic diversity</w:t>
      </w:r>
      <w:r w:rsidRPr="00581129">
        <w:rPr>
          <w:sz w:val="16"/>
        </w:rPr>
        <w:t xml:space="preserve">, from Greenville to Fresno, Los Angeles, and San Bernardino. Mayors serve multiterm stints, launch long-range projects, realize that they’ll encounter in daily life their neighbors who pay the city’s taxes and rely on its services. I could spend the rest of this article describing initiatives that tech companies are launching and refining to improve the quality, responsiveness, and accountability of city services. </w:t>
      </w:r>
      <w:r w:rsidRPr="00733BE8">
        <w:rPr>
          <w:rStyle w:val="StyleUnderline"/>
        </w:rPr>
        <w:t>Even as arguments about tax cuts or increases have degenerated into religious war at the national level, we saw them discussed in</w:t>
      </w:r>
      <w:r w:rsidRPr="00581129">
        <w:rPr>
          <w:sz w:val="16"/>
        </w:rPr>
        <w:t xml:space="preserve"> what you could call </w:t>
      </w:r>
      <w:r w:rsidRPr="00733BE8">
        <w:rPr>
          <w:rStyle w:val="StyleUnderline"/>
        </w:rPr>
        <w:t>reasonable terms locally</w:t>
      </w:r>
      <w:r w:rsidRPr="00581129">
        <w:rPr>
          <w:sz w:val="16"/>
        </w:rPr>
        <w:t xml:space="preserve">. Dodge City, in western Kansas, is very conservative in national politics. But everyone we met there stressed the importance of its “Why Not Dodge?” sales-tax increase, which citizens had approved in the late 1990s in a referendum. The proceeds had paid for parks, public swimming pools, and other facilities. In the same 2014 election in which West Virginia voters removed the very last Democrat from the state’s congressional delegation, the taxpayers of the capital city, Charleston, voted for a levy to sustain their public libraries. Even as the local and national economy collapsed in 2009, the mayor of Columbus, Ohio, urged his citizens to approve a tax increase rather than curtail city services and lay off employees, and they agreed. </w:t>
      </w:r>
      <w:r w:rsidRPr="00733BE8">
        <w:rPr>
          <w:rStyle w:val="StyleUnderline"/>
        </w:rPr>
        <w:t>“Across the country, we’re seeing significant growth in local officials’ training for civic engagement, and the appearance of many new online platforms and other tools to connect citizens and their governments</w:t>
      </w:r>
      <w:r w:rsidRPr="00581129">
        <w:rPr>
          <w:sz w:val="16"/>
        </w:rPr>
        <w:t xml:space="preserve">,” Pete Peterson, the dean of Pepperdine University’s School of Public Policy, in California, told me. Peterson ran down a list of cities illustrating the effects of a new emphasis on engagement—starting, to my surprise, with </w:t>
      </w:r>
      <w:r w:rsidRPr="00733BE8">
        <w:rPr>
          <w:rStyle w:val="StyleUnderline"/>
        </w:rPr>
        <w:t>the Los Angeles–area city of Bell</w:t>
      </w:r>
      <w:r w:rsidRPr="00581129">
        <w:rPr>
          <w:sz w:val="16"/>
        </w:rPr>
        <w:t xml:space="preserve">. </w:t>
      </w:r>
      <w:r w:rsidRPr="00733BE8">
        <w:rPr>
          <w:rStyle w:val="StyleUnderline"/>
        </w:rPr>
        <w:t>In 2010, Bell was</w:t>
      </w:r>
      <w:r w:rsidRPr="00581129">
        <w:rPr>
          <w:sz w:val="16"/>
        </w:rPr>
        <w:t xml:space="preserve"> the object of an investigative series by the Los Angeles Times </w:t>
      </w:r>
      <w:r w:rsidRPr="00733BE8">
        <w:rPr>
          <w:rStyle w:val="StyleUnderline"/>
        </w:rPr>
        <w:t>showing corruption</w:t>
      </w:r>
      <w:r w:rsidRPr="00581129">
        <w:rPr>
          <w:sz w:val="16"/>
        </w:rPr>
        <w:t xml:space="preserve"> in the city’s administration </w:t>
      </w:r>
      <w:r w:rsidRPr="00733BE8">
        <w:rPr>
          <w:rStyle w:val="StyleUnderline"/>
        </w:rPr>
        <w:t>top to bottom</w:t>
      </w:r>
      <w:r w:rsidRPr="00581129">
        <w:rPr>
          <w:sz w:val="16"/>
        </w:rPr>
        <w:t xml:space="preserve">. (For instance, the city manager of this small, low-income city had engineered pay for himself of well over $1 million a year.) The series was followed by arrests, trials, and prison sentences. “That </w:t>
      </w:r>
      <w:r w:rsidRPr="00733BE8">
        <w:rPr>
          <w:rStyle w:val="StyleUnderline"/>
        </w:rPr>
        <w:t>city has seen nothing less than a civic renaissance</w:t>
      </w:r>
      <w:r w:rsidRPr="00581129">
        <w:rPr>
          <w:sz w:val="16"/>
        </w:rPr>
        <w:t xml:space="preserve">, </w:t>
      </w:r>
      <w:r w:rsidRPr="00733BE8">
        <w:rPr>
          <w:rStyle w:val="StyleUnderline"/>
        </w:rPr>
        <w:t>with new leadership and a public much more involved in the future of the city,</w:t>
      </w:r>
      <w:r w:rsidRPr="00581129">
        <w:rPr>
          <w:sz w:val="16"/>
        </w:rPr>
        <w:t>” Peterson said. “</w:t>
      </w:r>
      <w:r w:rsidRPr="00733BE8">
        <w:rPr>
          <w:rStyle w:val="Emphasis"/>
        </w:rPr>
        <w:t>It’s an amazing before-and-after illustration of what happens when people get engaged</w:t>
      </w:r>
      <w:r w:rsidRPr="00581129">
        <w:rPr>
          <w:sz w:val="16"/>
        </w:rPr>
        <w:t xml:space="preserve">”—for example, </w:t>
      </w:r>
      <w:r w:rsidRPr="00733BE8">
        <w:rPr>
          <w:rStyle w:val="StyleUnderline"/>
        </w:rPr>
        <w:t>involving citizens in decisions about what had been a notably secretive city-budgeting process</w:t>
      </w:r>
      <w:r w:rsidRPr="00581129">
        <w:rPr>
          <w:sz w:val="16"/>
        </w:rPr>
        <w:t xml:space="preserve">. </w:t>
      </w:r>
      <w:r w:rsidRPr="00733BE8">
        <w:rPr>
          <w:rStyle w:val="Emphasis"/>
        </w:rPr>
        <w:t>Immigration</w:t>
      </w:r>
      <w:r w:rsidRPr="00581129">
        <w:rPr>
          <w:sz w:val="16"/>
        </w:rPr>
        <w:t xml:space="preserve">. </w:t>
      </w:r>
      <w:r w:rsidRPr="00733BE8">
        <w:rPr>
          <w:rStyle w:val="StyleUnderline"/>
        </w:rPr>
        <w:t>Even as the national discussion grows more hateful, the lived reality of absorbing immigrants and refugees has remained remarkably calm—in the cities where they have actually arrived</w:t>
      </w:r>
      <w:r w:rsidRPr="00581129">
        <w:rPr>
          <w:sz w:val="16"/>
        </w:rPr>
        <w:t xml:space="preserve">. </w:t>
      </w:r>
      <w:r w:rsidRPr="00733BE8">
        <w:rPr>
          <w:rStyle w:val="StyleUnderline"/>
        </w:rPr>
        <w:t>Pew, like other polling organizations, periodically asks Americans which national problems concern them mos</w:t>
      </w:r>
      <w:r w:rsidRPr="00581129">
        <w:rPr>
          <w:sz w:val="16"/>
        </w:rPr>
        <w:t xml:space="preserve">t. Through the five years </w:t>
      </w:r>
      <w:r w:rsidRPr="00733BE8">
        <w:rPr>
          <w:rStyle w:val="StyleUnderline"/>
        </w:rPr>
        <w:t>before</w:t>
      </w:r>
      <w:r w:rsidRPr="00581129">
        <w:rPr>
          <w:sz w:val="16"/>
        </w:rPr>
        <w:t xml:space="preserve"> Donald </w:t>
      </w:r>
      <w:r w:rsidRPr="00733BE8">
        <w:rPr>
          <w:rStyle w:val="StyleUnderline"/>
        </w:rPr>
        <w:t>Trump’s election, immigration rarely made the top five</w:t>
      </w:r>
      <w:r w:rsidRPr="00581129">
        <w:rPr>
          <w:sz w:val="16"/>
        </w:rPr>
        <w:t xml:space="preserve">. (The economy usually leads.) </w:t>
      </w:r>
      <w:r w:rsidRPr="00733BE8">
        <w:rPr>
          <w:rStyle w:val="StyleUnderline"/>
        </w:rPr>
        <w:t>A</w:t>
      </w:r>
      <w:r w:rsidRPr="00581129">
        <w:rPr>
          <w:sz w:val="16"/>
        </w:rPr>
        <w:t xml:space="preserve"> </w:t>
      </w:r>
      <w:r w:rsidRPr="00733BE8">
        <w:rPr>
          <w:rStyle w:val="StyleUnderline"/>
        </w:rPr>
        <w:t>Gallup</w:t>
      </w:r>
      <w:r w:rsidRPr="00581129">
        <w:rPr>
          <w:sz w:val="16"/>
        </w:rPr>
        <w:t xml:space="preserve"> </w:t>
      </w:r>
      <w:r w:rsidRPr="00733BE8">
        <w:rPr>
          <w:rStyle w:val="StyleUnderline"/>
        </w:rPr>
        <w:t>poll</w:t>
      </w:r>
      <w:r w:rsidRPr="00581129">
        <w:rPr>
          <w:sz w:val="16"/>
        </w:rPr>
        <w:t xml:space="preserve"> conducted </w:t>
      </w:r>
      <w:r w:rsidRPr="00733BE8">
        <w:rPr>
          <w:rStyle w:val="StyleUnderline"/>
        </w:rPr>
        <w:t>six months after his inauguration found that nearly two-thirds of Americans felt the level of immigration should either stay the same or go up.</w:t>
      </w:r>
      <w:r>
        <w:rPr>
          <w:rStyle w:val="StyleUnderline"/>
        </w:rPr>
        <w:t xml:space="preserve"> </w:t>
      </w:r>
      <w:r w:rsidRPr="00581129">
        <w:rPr>
          <w:sz w:val="16"/>
        </w:rPr>
        <w:t xml:space="preserve">During the 2016 “Brexit” campaign, polls indicated that the communities in the United Kingdom most fearful of an immigrant presence were those where the fewest immigrants had ever come. American polls strongly indicate the same pattern. </w:t>
      </w:r>
      <w:r w:rsidRPr="00733BE8">
        <w:rPr>
          <w:rStyle w:val="StyleUnderline"/>
        </w:rPr>
        <w:t>Steve King, a Republican who is the most outspokenly anti-immigrant member of Congress, represents a district in Iowa that is 93 percent white; representatives from districts along the U.S.–Mexico border, Republican and Democrat alike, are more relaxed about the immigrant “threat” and either outright oppose or only tepidly support plans to “build the wall.”</w:t>
      </w:r>
      <w:r>
        <w:rPr>
          <w:rStyle w:val="StyleUnderline"/>
        </w:rPr>
        <w:t xml:space="preserve"> </w:t>
      </w:r>
      <w:r w:rsidRPr="00733BE8">
        <w:rPr>
          <w:rStyle w:val="StyleUnderline"/>
        </w:rPr>
        <w:t>Whereas immigrants congregate in big cities such as Chicago and Los Angeles, many refugees are sent to medium-size communities that have specialized in assimilating them</w:t>
      </w:r>
      <w:r w:rsidRPr="00581129">
        <w:rPr>
          <w:sz w:val="16"/>
        </w:rPr>
        <w:t xml:space="preserve">, a process we saw in, for instance, South Dakota, Vermont, Minnesota, and Pennsylvania, among other states. </w:t>
      </w:r>
      <w:r w:rsidRPr="00733BE8">
        <w:rPr>
          <w:rStyle w:val="StyleUnderline"/>
        </w:rPr>
        <w:t>Midwestern industrial cities that have lost some of their home-born population have pushed hard for outsiders to revitalize them</w:t>
      </w:r>
      <w:r w:rsidRPr="00581129">
        <w:rPr>
          <w:sz w:val="16"/>
        </w:rPr>
        <w:t xml:space="preserve">. Erie was a magnet for eastern-European and other immigrants during its manufacturing heyday, from the mid-19th through the mid-20th centuries. Now refugees, including recent arrivals from Syria, make up fully 10 percent of its population, and they supply much of its entrepreneurial energy. In 2006 a group called Welcoming Tennessee began celebrating the importance of immigrants and refugees to Nashville’s economy. It has spread to become Welcoming America, supporting immigrant and refugee settlement in more than 50 cities. </w:t>
      </w:r>
      <w:r w:rsidRPr="00733BE8">
        <w:rPr>
          <w:rStyle w:val="Emphasis"/>
        </w:rPr>
        <w:t>Talent dispersal</w:t>
      </w:r>
      <w:r w:rsidRPr="00581129">
        <w:rPr>
          <w:sz w:val="16"/>
        </w:rPr>
        <w:t xml:space="preserve">. </w:t>
      </w:r>
      <w:r w:rsidRPr="00733BE8">
        <w:rPr>
          <w:rStyle w:val="StyleUnderline"/>
        </w:rPr>
        <w:t>Even as ambition, money, opportunity, and innovation cram ever more tightly</w:t>
      </w:r>
      <w:r w:rsidRPr="00581129">
        <w:rPr>
          <w:sz w:val="16"/>
        </w:rPr>
        <w:t xml:space="preserve"> into New York, San Francisco, Seattle, and elsewhere, </w:t>
      </w:r>
      <w:r w:rsidRPr="00733BE8">
        <w:rPr>
          <w:rStyle w:val="StyleUnderline"/>
        </w:rPr>
        <w:t>a discernible “reverse talent migration” is taking place.</w:t>
      </w:r>
      <w:r>
        <w:rPr>
          <w:rStyle w:val="StyleUnderline"/>
        </w:rPr>
        <w:t xml:space="preserve"> </w:t>
      </w:r>
      <w:r w:rsidRPr="00581129">
        <w:rPr>
          <w:sz w:val="16"/>
        </w:rPr>
        <w:t xml:space="preserve">In Wichita, Kansas; in Bend, Oregon; in Duluth, Minnesota; in Sioux Falls, South Dakota; in Fresno, we found </w:t>
      </w:r>
      <w:r w:rsidRPr="00A71379">
        <w:rPr>
          <w:rStyle w:val="StyleUnderline"/>
        </w:rPr>
        <w:t>people who had already worked in the most expensive and “elite” cities or who had been recruited for opportunities there</w:t>
      </w:r>
      <w:r w:rsidRPr="00581129">
        <w:rPr>
          <w:sz w:val="16"/>
        </w:rPr>
        <w:t xml:space="preserve">, and </w:t>
      </w:r>
      <w:r w:rsidRPr="00A71379">
        <w:rPr>
          <w:rStyle w:val="StyleUnderline"/>
        </w:rPr>
        <w:t>decided</w:t>
      </w:r>
      <w:r w:rsidRPr="00581129">
        <w:rPr>
          <w:sz w:val="16"/>
        </w:rPr>
        <w:t xml:space="preserve"> instead that </w:t>
      </w:r>
      <w:r w:rsidRPr="00A71379">
        <w:rPr>
          <w:rStyle w:val="StyleUnderline"/>
        </w:rPr>
        <w:t>the overall life balance was better someplace smaller and less expensive</w:t>
      </w:r>
      <w:r w:rsidRPr="00581129">
        <w:rPr>
          <w:sz w:val="16"/>
        </w:rPr>
        <w:t>. Steve Case, a co-founder of AOL and now the CEO of the technology-investment firm Revolution, has for several years led “Rise of the Rest” tours across the country to promote new tech businesses and support existing ones in places other than the famous tech centers. “</w:t>
      </w:r>
      <w:r w:rsidRPr="00A71379">
        <w:rPr>
          <w:rStyle w:val="StyleUnderline"/>
        </w:rPr>
        <w:t>For half a century, there’s been a brain drain, as people who grew up in the ‘rest of America’ left their hometowns for better opportunities elsewhere</w:t>
      </w:r>
      <w:r w:rsidRPr="00581129">
        <w:rPr>
          <w:sz w:val="16"/>
        </w:rPr>
        <w:t>,” Case told me recently. Case himself grew up in Hawaii but built his companies in the Washington, D.C., area. “</w:t>
      </w:r>
      <w:r w:rsidRPr="00A71379">
        <w:rPr>
          <w:rStyle w:val="StyleUnderline"/>
        </w:rPr>
        <w:t>We’re starting to see less of that brain drain</w:t>
      </w:r>
      <w:r w:rsidRPr="00581129">
        <w:rPr>
          <w:sz w:val="16"/>
        </w:rPr>
        <w:t xml:space="preserve">. </w:t>
      </w:r>
      <w:r w:rsidRPr="00A71379">
        <w:rPr>
          <w:rStyle w:val="StyleUnderline"/>
        </w:rPr>
        <w:t>We’re seeing</w:t>
      </w:r>
      <w:r w:rsidRPr="00581129">
        <w:rPr>
          <w:sz w:val="16"/>
        </w:rPr>
        <w:t xml:space="preserve"> </w:t>
      </w:r>
      <w:r w:rsidRPr="00A71379">
        <w:rPr>
          <w:rStyle w:val="StyleUnderline"/>
        </w:rPr>
        <w:t>more graduates stay in place</w:t>
      </w:r>
      <w:r w:rsidRPr="00581129">
        <w:rPr>
          <w:sz w:val="16"/>
        </w:rPr>
        <w:t xml:space="preserve">, in cities like Pittsburgh or Columbus, </w:t>
      </w:r>
      <w:r w:rsidRPr="00A71379">
        <w:rPr>
          <w:rStyle w:val="StyleUnderline"/>
        </w:rPr>
        <w:t>and</w:t>
      </w:r>
      <w:r w:rsidRPr="00581129">
        <w:rPr>
          <w:sz w:val="16"/>
        </w:rPr>
        <w:t xml:space="preserve"> </w:t>
      </w:r>
      <w:r w:rsidRPr="00A71379">
        <w:rPr>
          <w:rStyle w:val="StyleUnderline"/>
        </w:rPr>
        <w:t>a boomerang of people returning to where they’re from</w:t>
      </w:r>
      <w:r w:rsidRPr="00581129">
        <w:rPr>
          <w:sz w:val="16"/>
        </w:rPr>
        <w:t xml:space="preserve">—for lifestyle reasons, and </w:t>
      </w:r>
      <w:r w:rsidRPr="00A71379">
        <w:rPr>
          <w:rStyle w:val="StyleUnderline"/>
        </w:rPr>
        <w:t>because they can see that their communities are rising and opportunities are increasing, and they’d like to be part of what’s going on.”</w:t>
      </w:r>
      <w:r>
        <w:rPr>
          <w:rStyle w:val="StyleUnderline"/>
        </w:rPr>
        <w:t xml:space="preserve"> </w:t>
      </w:r>
      <w:r w:rsidRPr="00581129">
        <w:rPr>
          <w:sz w:val="16"/>
        </w:rPr>
        <w:t>Case points out that venture-capital support for start-ups is still heavily skewed toward the coasts. Nearly half of the total funds in the U.S. are directed to companies in California alone. But he says the balance is shifting, as part of a “third wave” of technology businesses (the first the building of the internet, the second the building of companies using it) based on applying advanced technology to “real” enterprises, from agriculture to health care to manufacturing. “It’s going to be more important to know how doctors work and farmers think and to build strategic partnerships,” he told me, “than just to work on coding and software.” The coding and software centers are in a handful of big cities. These other businesses are dispersed across the country, and start-ups will follow. “We see the ecosystems developing—mayors working with entrepreneurs and university presidents,” Case said. “Things are bubbling in these cities. It’s an untold story.” “</w:t>
      </w:r>
      <w:r w:rsidRPr="00A71379">
        <w:rPr>
          <w:rStyle w:val="StyleUnderline"/>
        </w:rPr>
        <w:t>Young people want to live in the city again, and they’re reviving it</w:t>
      </w:r>
      <w:r w:rsidRPr="00581129">
        <w:rPr>
          <w:sz w:val="16"/>
        </w:rPr>
        <w:t xml:space="preserve">,” a tech-company founder named Doug Pelletier told us in Allentown, Pennsylvania, explaining why he had moved his headquarters from the suburbs to the long-troubled but improving downtown. It was a story we heard time and again. Igor Ferst, a Millennial engineer who had worked for Google and other famous companies in California, wrote us to describe why he and his wife had decided to move to Columbus. “The biggest improvement to our quality of life is not a lower median house price (though that doesn’t hurt),” he said. “Rather, it is a sense of freedom that comes from finding personal and professional fulfillment in a vibrant and welcoming city, away from the Bay Area’s grinding commutes and careerist, status-obsessed culture.” </w:t>
      </w:r>
      <w:r w:rsidRPr="00A71379">
        <w:rPr>
          <w:rStyle w:val="Emphasis"/>
        </w:rPr>
        <w:t>Schools</w:t>
      </w:r>
      <w:r w:rsidRPr="00581129">
        <w:rPr>
          <w:sz w:val="16"/>
        </w:rPr>
        <w:t xml:space="preserve">. </w:t>
      </w:r>
      <w:r w:rsidRPr="00A71379">
        <w:rPr>
          <w:rStyle w:val="StyleUnderline"/>
        </w:rPr>
        <w:t>Even as Americans lament the decline of public education nationwide, and even as funding pressures remain acute</w:t>
      </w:r>
      <w:r w:rsidRPr="00581129">
        <w:rPr>
          <w:sz w:val="16"/>
        </w:rPr>
        <w:t xml:space="preserve">—especially in Pennsylvania, </w:t>
      </w:r>
      <w:r w:rsidRPr="00A71379">
        <w:rPr>
          <w:rStyle w:val="StyleUnderline"/>
        </w:rPr>
        <w:t>whose funding system is</w:t>
      </w:r>
      <w:r w:rsidRPr="00581129">
        <w:rPr>
          <w:sz w:val="16"/>
        </w:rPr>
        <w:t xml:space="preserve"> the most cruelly </w:t>
      </w:r>
      <w:r w:rsidRPr="00A71379">
        <w:rPr>
          <w:rStyle w:val="StyleUnderline"/>
        </w:rPr>
        <w:t>inequitable</w:t>
      </w:r>
      <w:r w:rsidRPr="00581129">
        <w:rPr>
          <w:sz w:val="16"/>
        </w:rPr>
        <w:t xml:space="preserve">, district by district, of any state’s—in most places we went </w:t>
      </w:r>
      <w:r w:rsidRPr="00A71379">
        <w:rPr>
          <w:rStyle w:val="StyleUnderline"/>
        </w:rPr>
        <w:t>people were eager to show us their innovative local schools</w:t>
      </w:r>
      <w:r w:rsidRPr="00581129">
        <w:rPr>
          <w:sz w:val="16"/>
        </w:rPr>
        <w:t xml:space="preserve">. Some were public boarding schools, such as the “Governor’s Schools” we saw in Mississippi and South Carolina, where students from across the state live and study during part of their high-school years. Many schools worked with local employers to train students for decently paying jobs in culinary, architectural, mechanical, agricultural, medical, and other fields. </w:t>
      </w:r>
      <w:r w:rsidRPr="00A71379">
        <w:rPr>
          <w:rStyle w:val="StyleUnderline"/>
        </w:rPr>
        <w:t>Community colleges and universities increasingly provide the connective tissue among the components of a healthy regional economy: established companies, start-up entrepreneurs, academic researchers, and future employees</w:t>
      </w:r>
      <w:r w:rsidRPr="00581129">
        <w:rPr>
          <w:sz w:val="16"/>
        </w:rPr>
        <w:t xml:space="preserve">. For instance, Wichita, which calls itself “the air capital of the world,” has large manufacturing complexes making Cessna and Beechcraft private jets and fuselages for Boeing airliners. Wichita State University runs the National Institute for Aviation Research, where I saw students and professors working on projects to improve aircraft design and reduce crash risks. Airbus recently moved a major engineering center into a new building on the Wichita State campus. </w:t>
      </w:r>
      <w:r w:rsidRPr="00A71379">
        <w:rPr>
          <w:rStyle w:val="Emphasis"/>
        </w:rPr>
        <w:t>Libraries</w:t>
      </w:r>
      <w:r w:rsidRPr="00581129">
        <w:rPr>
          <w:sz w:val="16"/>
        </w:rPr>
        <w:t xml:space="preserve">. Libraries might seem fated to become the civic counterparts of yesteryear’s Borders or Barnes &amp; Noble, but in nearly every city we visited they were newly prominent. By most measures of use—classes and programs offered, daily attendance, visits to the website, everything except calls to reference librarians for the research people can now do on Google—libraries are becoming more rather than less popular and central to civic life. </w:t>
      </w:r>
      <w:r w:rsidRPr="00A71379">
        <w:rPr>
          <w:rStyle w:val="StyleUnderline"/>
        </w:rPr>
        <w:t>The soft measures of impact are powerful</w:t>
      </w:r>
      <w:r w:rsidRPr="00581129">
        <w:rPr>
          <w:sz w:val="16"/>
        </w:rPr>
        <w:t xml:space="preserve">: </w:t>
      </w:r>
      <w:r w:rsidRPr="00A71379">
        <w:rPr>
          <w:rStyle w:val="StyleUnderline"/>
        </w:rPr>
        <w:t>Walk into a random public library, and you’ll see waiting lines for computers, librarians helping with job searches or other practical concerns, desk space for young entrepreneurs</w:t>
      </w:r>
      <w:r w:rsidRPr="00581129">
        <w:rPr>
          <w:sz w:val="16"/>
        </w:rPr>
        <w:t xml:space="preserve">. According to a recent Pew survey, Millennials use libraries more than their Gen X or Boomer elders do. </w:t>
      </w:r>
      <w:r w:rsidRPr="00A71379">
        <w:rPr>
          <w:rStyle w:val="Emphasis"/>
        </w:rPr>
        <w:t>Manufacturing</w:t>
      </w:r>
      <w:r w:rsidRPr="00581129">
        <w:rPr>
          <w:sz w:val="16"/>
        </w:rPr>
        <w:t xml:space="preserve">. Even as Americans look out their windows from the Amtrak routes along the East Coast or from Midwest interstates to see derelict abandoned steel or car factories, almost every city we visited featured smaller advanced-tech workplaces. </w:t>
      </w:r>
      <w:r w:rsidRPr="00A71379">
        <w:rPr>
          <w:rStyle w:val="StyleUnderline"/>
        </w:rPr>
        <w:t>The federal government’s Manufacturing Extension Partnership,</w:t>
      </w:r>
      <w:r w:rsidRPr="00581129">
        <w:rPr>
          <w:sz w:val="16"/>
        </w:rPr>
        <w:t xml:space="preserve"> a modern counterpart to its long-established agricultural-extension programs, says it </w:t>
      </w:r>
      <w:r w:rsidRPr="00A71379">
        <w:rPr>
          <w:rStyle w:val="StyleUnderline"/>
        </w:rPr>
        <w:t>has worked with more than 1,000 successful manufacturing start-ups around the country.</w:t>
      </w:r>
      <w:r w:rsidRPr="00581129">
        <w:rPr>
          <w:sz w:val="16"/>
        </w:rPr>
        <w:t xml:space="preserve"> In Allentown, what was once the factory headquarters for Mack Trucks is now an incubator with a stream of new small companies. Going to the FirstBuild manufacturing incubator in Louisville, Kentucky, in 2016 reminded me of being in China—in a good way, for the intensity of maker-style innovation on the shop floor. FirstBuild was started by General Electric and is now owned by the Chinese appliance manufacturer Haier, but it still trains young workers and fosters new businesses in Louisville. </w:t>
      </w:r>
      <w:r w:rsidRPr="00A71379">
        <w:rPr>
          <w:rStyle w:val="Emphasis"/>
        </w:rPr>
        <w:t>Downtowns</w:t>
      </w:r>
      <w:r w:rsidRPr="00581129">
        <w:rPr>
          <w:sz w:val="16"/>
        </w:rPr>
        <w:t xml:space="preserve">. </w:t>
      </w:r>
      <w:r w:rsidRPr="00A71379">
        <w:rPr>
          <w:rStyle w:val="StyleUnderline"/>
        </w:rPr>
        <w:t>Even as the country looks more homogenized and faceless</w:t>
      </w:r>
      <w:r w:rsidRPr="00581129">
        <w:rPr>
          <w:sz w:val="16"/>
        </w:rPr>
        <w:t xml:space="preserve"> in the parking lots of big malls, </w:t>
      </w:r>
      <w:r w:rsidRPr="00A71379">
        <w:rPr>
          <w:rStyle w:val="StyleUnderline"/>
        </w:rPr>
        <w:t>downtown by downtown it looks more distinctive and local</w:t>
      </w:r>
      <w:r w:rsidRPr="00581129">
        <w:rPr>
          <w:sz w:val="16"/>
        </w:rPr>
        <w:t xml:space="preserve">. The Main Street America project of the National Trust for Historic Preservation reports more than 1,000 downtown-revitalization efforts now under way. Downtown reinventions that have already been successful—in places like Burlington and Greenville and Bend—illustrate the model of combining residences, shopping, and dining and entertainment for downtowns that are still on the way back, as in Allentown and Duluth and Macon, Georgia. </w:t>
      </w:r>
      <w:r w:rsidRPr="00A71379">
        <w:rPr>
          <w:rStyle w:val="Emphasis"/>
        </w:rPr>
        <w:t>Conservation</w:t>
      </w:r>
      <w:r w:rsidRPr="00581129">
        <w:rPr>
          <w:sz w:val="16"/>
        </w:rPr>
        <w:t xml:space="preserve">. </w:t>
      </w:r>
      <w:r w:rsidRPr="00A71379">
        <w:rPr>
          <w:rStyle w:val="StyleUnderline"/>
        </w:rPr>
        <w:t>Even as</w:t>
      </w:r>
      <w:r w:rsidRPr="00581129">
        <w:rPr>
          <w:sz w:val="16"/>
        </w:rPr>
        <w:t xml:space="preserve"> Donald </w:t>
      </w:r>
      <w:r w:rsidRPr="00A71379">
        <w:rPr>
          <w:rStyle w:val="StyleUnderline"/>
        </w:rPr>
        <w:t>Trump’s federal government dismantles environmental protections</w:t>
      </w:r>
      <w:r w:rsidRPr="00581129">
        <w:rPr>
          <w:sz w:val="16"/>
        </w:rPr>
        <w:t xml:space="preserve"> and exposes national monuments and wildlife refuges to drilling, </w:t>
      </w:r>
      <w:r w:rsidRPr="00A71379">
        <w:rPr>
          <w:rStyle w:val="StyleUnderline"/>
        </w:rPr>
        <w:t>states, localities, and private donors are setting aside land for conservation at an impressive pace. It would be better if the federal government were working with them rather than working against them</w:t>
      </w:r>
      <w:r w:rsidRPr="00581129">
        <w:rPr>
          <w:sz w:val="16"/>
        </w:rPr>
        <w:t xml:space="preserve">. (It would be better if this paragraph and the others like it didn’t have to begin “Even as …”) But </w:t>
      </w:r>
      <w:r w:rsidRPr="00A71379">
        <w:rPr>
          <w:rStyle w:val="StyleUnderline"/>
        </w:rPr>
        <w:t>these efforts are a counterpart to the response that the governors of 16 states plus the territory of Puerto Rico and nearly 400 mayors made to Trump’s announcement that he was leaving the Paris Agreement</w:t>
      </w:r>
      <w:r w:rsidRPr="00581129">
        <w:rPr>
          <w:sz w:val="16"/>
        </w:rPr>
        <w:t>: Their states and cities, which together account for more than half of U.S. economic output, would continue to observe the Paris climate goals. To a remarkable degree, political and journalistic portrayals suggest that coastal big-city America is the place where things happen. Washington means government, New York means finance, Los Angeles means entertainment, San Francisco and Seattle mean tech. As for people elsewhere, they’re the ones things happen to. Globalization, drought, layoffs, opioids—these are the blows that fall one by one on smaller-town and rural Americans. No wonder they’re so mad. But Deb and I have seen other kinds of things happening—and in these places, not just to them.</w:t>
      </w:r>
    </w:p>
    <w:p w14:paraId="4C51C5CA" w14:textId="77777777" w:rsidR="00EF0ACC" w:rsidRDefault="00EF0ACC" w:rsidP="00EF0ACC"/>
    <w:p w14:paraId="781DB550" w14:textId="77777777" w:rsidR="00EF0ACC" w:rsidRDefault="00EF0ACC" w:rsidP="00EF0ACC"/>
    <w:p w14:paraId="26C1C396" w14:textId="77777777" w:rsidR="00EF0ACC" w:rsidRDefault="00EF0ACC" w:rsidP="00EF0ACC"/>
    <w:p w14:paraId="72791F57" w14:textId="77777777" w:rsidR="00EF0ACC" w:rsidRPr="008F34BA" w:rsidRDefault="00EF0ACC" w:rsidP="00EF0ACC"/>
    <w:p w14:paraId="2BB4423F" w14:textId="77777777" w:rsidR="00EF0ACC" w:rsidRDefault="00EF0ACC" w:rsidP="00EF0ACC">
      <w:pPr>
        <w:pStyle w:val="Heading3"/>
      </w:pPr>
      <w:r>
        <w:t xml:space="preserve">America Improving – Race Relations </w:t>
      </w:r>
    </w:p>
    <w:p w14:paraId="3D5E2542" w14:textId="77777777" w:rsidR="00EF0ACC" w:rsidRDefault="00EF0ACC" w:rsidP="00EF0ACC"/>
    <w:p w14:paraId="5FC81B8F" w14:textId="77777777" w:rsidR="00EF0ACC" w:rsidRPr="008F34BA" w:rsidRDefault="00EF0ACC" w:rsidP="00EF0ACC"/>
    <w:p w14:paraId="1AD61AD6" w14:textId="703E3983" w:rsidR="00EF0ACC" w:rsidRDefault="00EF0ACC" w:rsidP="00EF0ACC">
      <w:pPr>
        <w:pStyle w:val="Heading4"/>
      </w:pPr>
      <w:r>
        <w:t xml:space="preserve">Race relations are not perfect, but they have greatly improved – proves that social change is possible </w:t>
      </w:r>
    </w:p>
    <w:p w14:paraId="1E314E7A" w14:textId="77777777" w:rsidR="009E005B" w:rsidRPr="009E005B" w:rsidRDefault="009E005B" w:rsidP="009E005B"/>
    <w:p w14:paraId="22D04E13" w14:textId="77777777" w:rsidR="00EF0ACC" w:rsidRDefault="00EF0ACC" w:rsidP="00EF0ACC">
      <w:r w:rsidRPr="00995F38">
        <w:rPr>
          <w:rStyle w:val="Style13ptBold"/>
        </w:rPr>
        <w:t>Tupy, 16</w:t>
      </w:r>
      <w:r>
        <w:t xml:space="preserve"> – (Marian L., editor of HumanProgress.org and a senior policy analyst at the Center for Global Liberty and Prosperity, 13 JUN 2016, "U.S. Race Relations Are Getting Better," Human Progress, </w:t>
      </w:r>
      <w:hyperlink r:id="rId35" w:history="1">
        <w:r w:rsidRPr="0060175C">
          <w:rPr>
            <w:rStyle w:val="Hyperlink"/>
          </w:rPr>
          <w:t>https://humanprogress.org/article.php?p=295</w:t>
        </w:r>
      </w:hyperlink>
      <w:r>
        <w:t xml:space="preserve">) // kt </w:t>
      </w:r>
    </w:p>
    <w:p w14:paraId="2C4FE993" w14:textId="77777777" w:rsidR="00EF0ACC" w:rsidRPr="008F5BBD" w:rsidRDefault="00EF0ACC" w:rsidP="00EF0ACC">
      <w:pPr>
        <w:rPr>
          <w:sz w:val="16"/>
        </w:rPr>
      </w:pPr>
      <w:r w:rsidRPr="008F5BBD">
        <w:rPr>
          <w:sz w:val="16"/>
        </w:rPr>
        <w:t xml:space="preserve">Last week, the HumanProgress team gave a talk on Capitol Hill entitled "Don't worry, be happy." We focused on encouraging global trends ranging from growing wealth and increasing life expectancy, to falling crime and the shrinking gender pay gap in rich countries. Afterwards, the audience asked question after question about a topic that we didn't cover—race relations in the United States. Fortunately, HumanProgress.org does include data on race and racism. So, here are five charts on the progress that has been made in the realm of U.S. race relations. </w:t>
      </w:r>
      <w:r w:rsidRPr="008F5BBD">
        <w:rPr>
          <w:rStyle w:val="StyleUnderline"/>
        </w:rPr>
        <w:t>Even after the Civil War ended the institution of slavery, the lynching of African Americans continued. That plummeted rapidly over the following decades and disappeared completely mid-way through the last century.</w:t>
      </w:r>
      <w:r>
        <w:rPr>
          <w:rStyle w:val="StyleUnderline"/>
        </w:rPr>
        <w:t xml:space="preserve"> </w:t>
      </w:r>
      <w:r w:rsidRPr="008F5BBD">
        <w:rPr>
          <w:noProof/>
          <w:sz w:val="16"/>
        </w:rPr>
        <w:drawing>
          <wp:inline distT="0" distB="0" distL="0" distR="0" wp14:anchorId="1B3D3FB0" wp14:editId="17C112AA">
            <wp:extent cx="3441700" cy="2129000"/>
            <wp:effectExtent l="0" t="0" r="6350" b="5080"/>
            <wp:docPr id="2" name="Picture 2" descr="https://d1jn4vzj53eli5.cloudfront.net/mc/ekrayewski/hprace1.jpg?h=386&amp;w=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1jn4vzj53eli5.cloudfront.net/mc/ekrayewski/hprace1.jpg?h=386&amp;w=624"/>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444007" cy="2130427"/>
                    </a:xfrm>
                    <a:prstGeom prst="rect">
                      <a:avLst/>
                    </a:prstGeom>
                    <a:noFill/>
                    <a:ln>
                      <a:noFill/>
                    </a:ln>
                  </pic:spPr>
                </pic:pic>
              </a:graphicData>
            </a:graphic>
          </wp:inline>
        </w:drawing>
      </w:r>
      <w:r w:rsidRPr="008F5BBD">
        <w:rPr>
          <w:sz w:val="16"/>
        </w:rPr>
        <w:t xml:space="preserve"> </w:t>
      </w:r>
      <w:r w:rsidRPr="008F5BBD">
        <w:rPr>
          <w:rStyle w:val="StyleUnderline"/>
        </w:rPr>
        <w:t>In 1942, some 68 percent of white Americans surveyed thought that blacks and whites should go to separate schools. By 1995, only 4 percent held that view</w:t>
      </w:r>
      <w:r w:rsidRPr="008F5BBD">
        <w:rPr>
          <w:sz w:val="16"/>
        </w:rPr>
        <w:t xml:space="preserve">. </w:t>
      </w:r>
      <w:r w:rsidRPr="008F5BBD">
        <w:rPr>
          <w:rStyle w:val="StyleUnderline"/>
        </w:rPr>
        <w:t>In 1958, 45 percent of white Americans would "maybe" or "definitely" move if a black family moved in next door. By 1997, that fell to 2 percent.</w:t>
      </w:r>
      <w:r>
        <w:rPr>
          <w:rStyle w:val="StyleUnderline"/>
        </w:rPr>
        <w:t xml:space="preserve"> </w:t>
      </w:r>
      <w:r w:rsidRPr="008F5BBD">
        <w:rPr>
          <w:noProof/>
          <w:sz w:val="16"/>
        </w:rPr>
        <w:drawing>
          <wp:inline distT="0" distB="0" distL="0" distR="0" wp14:anchorId="64F5C16C" wp14:editId="430A38E1">
            <wp:extent cx="4095849" cy="2533650"/>
            <wp:effectExtent l="0" t="0" r="0" b="0"/>
            <wp:docPr id="4" name="Picture 4" descr="https://d1jn4vzj53eli5.cloudfront.net/mc/ekrayewski/hprace2.jpg?h=386&amp;w=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d1jn4vzj53eli5.cloudfront.net/mc/ekrayewski/hprace2.jpg?h=386&amp;w=62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96462" cy="2534029"/>
                    </a:xfrm>
                    <a:prstGeom prst="rect">
                      <a:avLst/>
                    </a:prstGeom>
                    <a:noFill/>
                    <a:ln>
                      <a:noFill/>
                    </a:ln>
                  </pic:spPr>
                </pic:pic>
              </a:graphicData>
            </a:graphic>
          </wp:inline>
        </w:drawing>
      </w:r>
      <w:r w:rsidRPr="008F5BBD">
        <w:rPr>
          <w:sz w:val="16"/>
        </w:rPr>
        <w:t xml:space="preserve"> </w:t>
      </w:r>
      <w:r w:rsidRPr="008F5BBD">
        <w:rPr>
          <w:rStyle w:val="StyleUnderline"/>
        </w:rPr>
        <w:t>In the 1990s, nonlethal hate crimes against blacks—including simple assault, aggravated assault, and, most often, intimidation—still occurred, but were declining. By 2008, all were less common, with intimidation seeing the most dramatic decline.</w:t>
      </w:r>
      <w:r>
        <w:rPr>
          <w:rStyle w:val="StyleUnderline"/>
        </w:rPr>
        <w:t xml:space="preserve"> </w:t>
      </w:r>
      <w:r>
        <w:rPr>
          <w:noProof/>
          <w:sz w:val="16"/>
        </w:rPr>
        <w:t>[chart omitted]</w:t>
      </w:r>
      <w:r w:rsidRPr="008F5BBD">
        <w:rPr>
          <w:sz w:val="16"/>
        </w:rPr>
        <w:t xml:space="preserve"> </w:t>
      </w:r>
      <w:r w:rsidRPr="008F5BBD">
        <w:rPr>
          <w:rStyle w:val="StyleUnderline"/>
        </w:rPr>
        <w:t>Hate-crime murders of African Americans, similarly, decreased from 5 to 1 per year between 1996 and 2008.</w:t>
      </w:r>
      <w:r>
        <w:rPr>
          <w:rStyle w:val="StyleUnderline"/>
        </w:rPr>
        <w:t xml:space="preserve"> </w:t>
      </w:r>
      <w:r>
        <w:rPr>
          <w:noProof/>
          <w:sz w:val="16"/>
        </w:rPr>
        <w:t xml:space="preserve">[chart omitted] </w:t>
      </w:r>
      <w:r w:rsidRPr="008F5BBD">
        <w:rPr>
          <w:sz w:val="16"/>
        </w:rPr>
        <w:t xml:space="preserve"> </w:t>
      </w:r>
      <w:r w:rsidRPr="008F5BBD">
        <w:rPr>
          <w:rStyle w:val="StyleUnderline"/>
        </w:rPr>
        <w:t>According to the 2014 World Values Survey's most recent data on racist attitudes</w:t>
      </w:r>
      <w:r w:rsidRPr="008F5BBD">
        <w:rPr>
          <w:sz w:val="16"/>
        </w:rPr>
        <w:t xml:space="preserve">, the most racist country in the world was Azerbaijan, where 58 percent of the population was against racially different neighbors. In second place was Libya, where 55 percent of the population felt that way. The Palestinian Authority followed with 44 percent, India with 41 percent and Thailand with 40 percent. </w:t>
      </w:r>
      <w:r>
        <w:rPr>
          <w:noProof/>
          <w:sz w:val="16"/>
        </w:rPr>
        <w:t>[chart omitted]</w:t>
      </w:r>
      <w:r w:rsidRPr="008F5BBD">
        <w:rPr>
          <w:sz w:val="16"/>
        </w:rPr>
        <w:t xml:space="preserve"> The </w:t>
      </w:r>
      <w:r w:rsidRPr="008F5BBD">
        <w:rPr>
          <w:rStyle w:val="StyleUnderline"/>
        </w:rPr>
        <w:t>United States ranked 47th out of 60 countries</w:t>
      </w:r>
      <w:r w:rsidRPr="008F5BBD">
        <w:rPr>
          <w:sz w:val="16"/>
        </w:rPr>
        <w:t xml:space="preserve"> surveyed that year, with only 6 percent of the population opposed to racially different neighbors. By that measure, the United States was less racist than the Netherlands, Germany, Estonia, Hong Kong, Taiwan, Japan, South Korea, Mexico, Ecuador and Peru, to name just a few. </w:t>
      </w:r>
      <w:r w:rsidRPr="008F5BBD">
        <w:rPr>
          <w:rStyle w:val="Emphasis"/>
        </w:rPr>
        <w:t xml:space="preserve">While U.S. race relations are far from perfect, they have improved greatly, </w:t>
      </w:r>
      <w:r w:rsidRPr="008F5BBD">
        <w:rPr>
          <w:sz w:val="16"/>
        </w:rPr>
        <w:t>and from a global perspective, they could be a lot worse.</w:t>
      </w:r>
    </w:p>
    <w:p w14:paraId="40759D8A" w14:textId="77777777" w:rsidR="00EF0ACC" w:rsidRDefault="00EF0ACC" w:rsidP="00EF0ACC"/>
    <w:p w14:paraId="5F92A765" w14:textId="77777777" w:rsidR="009E005B" w:rsidRDefault="00EF0ACC" w:rsidP="00EF0ACC">
      <w:pPr>
        <w:pStyle w:val="Heading4"/>
      </w:pPr>
      <w:r>
        <w:t>Material conditions can change – only political engagement can sustain them</w:t>
      </w:r>
    </w:p>
    <w:p w14:paraId="7B2982F5" w14:textId="649C69C5" w:rsidR="00EF0ACC" w:rsidRDefault="00EF0ACC" w:rsidP="00EF0ACC">
      <w:pPr>
        <w:pStyle w:val="Heading4"/>
      </w:pPr>
      <w:r>
        <w:t xml:space="preserve"> </w:t>
      </w:r>
    </w:p>
    <w:p w14:paraId="0291EA51" w14:textId="77777777" w:rsidR="00EF0ACC" w:rsidRDefault="00EF0ACC" w:rsidP="00EF0ACC">
      <w:r w:rsidRPr="00BE5660">
        <w:rPr>
          <w:rStyle w:val="Style13ptBold"/>
        </w:rPr>
        <w:t>Thernstrom and Thernstrom, 98</w:t>
      </w:r>
      <w:r>
        <w:t xml:space="preserve"> – (Abigail Thernstrom, vice-chair of the U.S. Commission on Civil Rights, and an adjunct scholar at the American Enterprise Institute, a senior fellow at the Manhattan Institute in New York; and Stephan Thernstrom, Winthrop Research Professor of History at Harvard University, editor of the Harvard Encyclopedia of American Ethnic Groups; 3-1-1998, "Black Progress: How far we’ve come, and how far we have to go," Brookings, </w:t>
      </w:r>
      <w:hyperlink r:id="rId38" w:history="1">
        <w:r w:rsidRPr="0060175C">
          <w:rPr>
            <w:rStyle w:val="Hyperlink"/>
          </w:rPr>
          <w:t>https://www.brookings.edu/articles/black-progress-how-far-weve-come-and-how-far-we-have-to-go/</w:t>
        </w:r>
      </w:hyperlink>
      <w:r>
        <w:t xml:space="preserve">) // kt </w:t>
      </w:r>
    </w:p>
    <w:p w14:paraId="32D6DBE6" w14:textId="77777777" w:rsidR="00EF0ACC" w:rsidRPr="00BE5660" w:rsidRDefault="00EF0ACC" w:rsidP="00EF0ACC">
      <w:pPr>
        <w:rPr>
          <w:sz w:val="16"/>
        </w:rPr>
      </w:pPr>
      <w:r w:rsidRPr="00BE5660">
        <w:rPr>
          <w:sz w:val="16"/>
        </w:rPr>
        <w:t xml:space="preserve">Let’s start with a few contrasting numbers. 60 and 2.2. </w:t>
      </w:r>
      <w:r w:rsidRPr="0015772B">
        <w:rPr>
          <w:rStyle w:val="StyleUnderline"/>
        </w:rPr>
        <w:t>In 1940, 60 percent of employed black women worked as domestic servants; today the number is down to 2.2 percent, while 60 percent hold white- collar jobs.</w:t>
      </w:r>
      <w:r>
        <w:rPr>
          <w:rStyle w:val="StyleUnderline"/>
        </w:rPr>
        <w:t xml:space="preserve"> </w:t>
      </w:r>
      <w:r w:rsidRPr="00BE5660">
        <w:rPr>
          <w:sz w:val="16"/>
        </w:rPr>
        <w:t xml:space="preserve">44 and 1. </w:t>
      </w:r>
      <w:r w:rsidRPr="0015772B">
        <w:rPr>
          <w:rStyle w:val="StyleUnderline"/>
        </w:rPr>
        <w:t>In 1958, 44 percent of whites said they would move if a black family became their next door neighbor; today the figure is 1 percent</w:t>
      </w:r>
      <w:r w:rsidRPr="00BE5660">
        <w:rPr>
          <w:sz w:val="16"/>
        </w:rPr>
        <w:t xml:space="preserve">. 18 and 86. </w:t>
      </w:r>
      <w:r w:rsidRPr="0015772B">
        <w:rPr>
          <w:rStyle w:val="StyleUnderline"/>
        </w:rPr>
        <w:t>In 1964, the year the great Civil Rights Act was passed, only 18 percent of whites claimed to have a friend who was black; today 86 percent say they do, while 87 percent of blacks assert they have white friends.</w:t>
      </w:r>
      <w:r>
        <w:rPr>
          <w:rStyle w:val="StyleUnderline"/>
        </w:rPr>
        <w:t xml:space="preserve"> </w:t>
      </w:r>
      <w:r w:rsidRPr="0015772B">
        <w:rPr>
          <w:rStyle w:val="Emphasis"/>
        </w:rPr>
        <w:t>Progress is the largely suppressed story of race and race relations over the past half-century</w:t>
      </w:r>
      <w:r w:rsidRPr="00BE5660">
        <w:rPr>
          <w:sz w:val="16"/>
        </w:rPr>
        <w:t xml:space="preserve">. And </w:t>
      </w:r>
      <w:r w:rsidRPr="0015772B">
        <w:rPr>
          <w:rStyle w:val="StyleUnderline"/>
        </w:rPr>
        <w:t>thus it’s news that more than 40 percent of African Americans now consider themselves members of the middle class. Forty-two percent own their own homes, a figure that rises to 75 percent if we look just at black married couples. Black two-parent families earn only 13 percent less than those who are white. Almost a third of the black population lives in suburbia.</w:t>
      </w:r>
      <w:r>
        <w:rPr>
          <w:rStyle w:val="StyleUnderline"/>
        </w:rPr>
        <w:t xml:space="preserve"> </w:t>
      </w:r>
      <w:r w:rsidRPr="0015772B">
        <w:rPr>
          <w:rStyle w:val="StyleUnderline"/>
        </w:rPr>
        <w:t>Because these are facts the media seldom report, the black underclass continues to define black America in the view of much of the public.</w:t>
      </w:r>
      <w:r w:rsidRPr="00BE5660">
        <w:rPr>
          <w:sz w:val="16"/>
        </w:rPr>
        <w:t xml:space="preserve"> Many assume blacks live in ghettos, often in high-rise public housing projects. Crime and the welfare check are seen as their main source of income. The stereotype crosses racial lines. Blacks are even more prone than whites to exaggerate the extent to which African Americans are trapped in inner-city poverty. In a 1991 Gallup poll, about one-fifth of all whites, but almost half of black respondents, said that at least three out of four African Americans were impoverished urban residents. And yet, in reality, blacks who consider themselves to be middle class outnumber those with incomes below the poverty line by a wide margin. </w:t>
      </w:r>
      <w:r w:rsidRPr="0015772B">
        <w:rPr>
          <w:rStyle w:val="StyleUnderline"/>
        </w:rPr>
        <w:t>Fifty years ago most blacks were indeed trapped in poverty, although they did not reside in inner cities</w:t>
      </w:r>
      <w:r w:rsidRPr="00BE5660">
        <w:rPr>
          <w:sz w:val="16"/>
        </w:rPr>
        <w:t xml:space="preserve">. When Gunnar Myrdal published An American Dilemma in 1944, most blacks lived in the South and on the land as laborers and sharecroppers. (Only one in eight owned the land on which he worked.) A trivial </w:t>
      </w:r>
      <w:r w:rsidRPr="0015772B">
        <w:rPr>
          <w:rStyle w:val="StyleUnderline"/>
        </w:rPr>
        <w:t>5 percent of black men nationally were engaged in nonmanual, white-collar work of any kind; the vast majority held ill-paid, insecure, manual jobs—jobs that few whites would take</w:t>
      </w:r>
      <w:r w:rsidRPr="00BE5660">
        <w:rPr>
          <w:sz w:val="16"/>
        </w:rPr>
        <w:t xml:space="preserve">. As already noted, six out of ten African-American women were household servants who, driven by economic desperation, often worked 12-hour days for pathetically low wages. Segregation in the South and discrimination in the North did create a sheltered market for some black businesses (funeral homes, beauty parlors, and the like) that served a black community barred from patronizing “white” establishments. But the number was minuscule. </w:t>
      </w:r>
      <w:r w:rsidRPr="0015772B">
        <w:rPr>
          <w:rStyle w:val="StyleUnderline"/>
        </w:rPr>
        <w:t>Beginning in the 1940s, however, deep demographic and economic change, accompanied by a marked shift in white racial attitudes, started blacks down the road to much greater equality</w:t>
      </w:r>
      <w:r w:rsidRPr="00BE5660">
        <w:rPr>
          <w:sz w:val="16"/>
        </w:rPr>
        <w:t xml:space="preserve">. </w:t>
      </w:r>
      <w:r w:rsidRPr="0015772B">
        <w:rPr>
          <w:rStyle w:val="StyleUnderline"/>
        </w:rPr>
        <w:t>New Deal legislation, which set minimum wages and hours and eliminated the incentive of southern employers to hire low-wage black workers, put a damper on further industrial development in the region</w:t>
      </w:r>
      <w:r w:rsidRPr="00BE5660">
        <w:rPr>
          <w:sz w:val="16"/>
        </w:rPr>
        <w:t xml:space="preserve">. In addition, </w:t>
      </w:r>
      <w:r w:rsidRPr="0015772B">
        <w:rPr>
          <w:rStyle w:val="StyleUnderline"/>
        </w:rPr>
        <w:t>the trend toward mechanized agriculture and a diminished demand for American cotton in the face of international competition combined to displace blacks from the land.</w:t>
      </w:r>
      <w:r>
        <w:rPr>
          <w:rStyle w:val="StyleUnderline"/>
        </w:rPr>
        <w:t xml:space="preserve"> </w:t>
      </w:r>
      <w:r w:rsidRPr="0015772B">
        <w:rPr>
          <w:rStyle w:val="StyleUnderline"/>
        </w:rPr>
        <w:t>As a consequence, with the shortage of workers in northern manufacturing plants following the outbreak of World War II, southern blacks in search of jobs boarded trains and buses in a Great Migration that lasted through the mid-1960s</w:t>
      </w:r>
      <w:r w:rsidRPr="00BE5660">
        <w:rPr>
          <w:sz w:val="16"/>
        </w:rPr>
        <w:t xml:space="preserve">. </w:t>
      </w:r>
      <w:r w:rsidRPr="0015772B">
        <w:rPr>
          <w:rStyle w:val="StyleUnderline"/>
        </w:rPr>
        <w:t>They found what they were looking for: wages so strikingly high that in 1953 the average income for a black family in the North was almost twice that of those who remained in the South</w:t>
      </w:r>
      <w:r w:rsidRPr="00BE5660">
        <w:rPr>
          <w:sz w:val="16"/>
        </w:rPr>
        <w:t xml:space="preserve">. And through much of the 1950s wages rose steadily and unemployment was low. Thus </w:t>
      </w:r>
      <w:r w:rsidRPr="0015772B">
        <w:rPr>
          <w:rStyle w:val="StyleUnderline"/>
        </w:rPr>
        <w:t>by 1960 only one out of seven black men still labored on the land, and almost a quarter were in white-collar or skilled manual occupations.</w:t>
      </w:r>
      <w:r w:rsidRPr="00BE5660">
        <w:rPr>
          <w:sz w:val="16"/>
        </w:rPr>
        <w:t xml:space="preserve"> Another 24 percent had semiskilled factory jobs that meant membership in the stable working class, while the proportion of black women working as servants had been cut in half. </w:t>
      </w:r>
      <w:r w:rsidRPr="0015772B">
        <w:rPr>
          <w:rStyle w:val="StyleUnderline"/>
        </w:rPr>
        <w:t>Even those who did not move up into higher-ranking jobs were doing much better.</w:t>
      </w:r>
      <w:r>
        <w:rPr>
          <w:rStyle w:val="StyleUnderline"/>
        </w:rPr>
        <w:t xml:space="preserve"> </w:t>
      </w:r>
      <w:r w:rsidRPr="0015772B">
        <w:rPr>
          <w:rStyle w:val="StyleUnderline"/>
        </w:rPr>
        <w:t>A decade later, the gains were even more striking</w:t>
      </w:r>
      <w:r w:rsidRPr="00BE5660">
        <w:rPr>
          <w:sz w:val="16"/>
        </w:rPr>
        <w:t xml:space="preserve">. </w:t>
      </w:r>
      <w:r w:rsidRPr="0015772B">
        <w:rPr>
          <w:rStyle w:val="StyleUnderline"/>
        </w:rPr>
        <w:t>From 1940 to 1970</w:t>
      </w:r>
      <w:r w:rsidRPr="0015772B">
        <w:rPr>
          <w:rStyle w:val="Emphasis"/>
        </w:rPr>
        <w:t>, black men cut the income gap by about a third</w:t>
      </w:r>
      <w:r w:rsidRPr="0015772B">
        <w:rPr>
          <w:rStyle w:val="StyleUnderline"/>
        </w:rPr>
        <w:t>, and by 1970 they were earning (on average) roughly 60 percent of what white men took in</w:t>
      </w:r>
      <w:r w:rsidRPr="00BE5660">
        <w:rPr>
          <w:sz w:val="16"/>
        </w:rPr>
        <w:t xml:space="preserve">. </w:t>
      </w:r>
      <w:r w:rsidRPr="0015772B">
        <w:rPr>
          <w:rStyle w:val="StyleUnderline"/>
        </w:rPr>
        <w:t>The advancement of black women was even more impressive</w:t>
      </w:r>
      <w:r w:rsidRPr="00BE5660">
        <w:rPr>
          <w:sz w:val="16"/>
        </w:rPr>
        <w:t xml:space="preserve">. </w:t>
      </w:r>
      <w:r w:rsidRPr="0015772B">
        <w:rPr>
          <w:rStyle w:val="StyleUnderline"/>
        </w:rPr>
        <w:t>Black life expectancy went up dramatically, as did black homeownership rates. Black college enrollment also rose—</w:t>
      </w:r>
      <w:r w:rsidRPr="00BE5660">
        <w:rPr>
          <w:sz w:val="16"/>
        </w:rPr>
        <w:t xml:space="preserve">by 1970 to about 10 percent of the total, </w:t>
      </w:r>
      <w:r w:rsidRPr="0015772B">
        <w:rPr>
          <w:rStyle w:val="StyleUnderline"/>
        </w:rPr>
        <w:t>three times the prewar figure</w:t>
      </w:r>
      <w:r w:rsidRPr="00BE5660">
        <w:rPr>
          <w:sz w:val="16"/>
        </w:rPr>
        <w:t>. In subsequent years these trends continued, although at a more leisurely pace. For instance, today more than 30 percent of black men and nearly 60 percent of black women hold white-collar jobs. Whereas in 1970 only 2.2 percent of American physicians were black, the figure is now 4.5 percent. But while the fraction of black families with middle-class incomes rose almost 40 percentage points between 1940 and 1970, it has inched up only another 10 points since then.</w:t>
      </w:r>
    </w:p>
    <w:p w14:paraId="4CD090D3" w14:textId="793CFB75" w:rsidR="00BB205D" w:rsidRDefault="00BB205D" w:rsidP="00BB205D">
      <w:pPr>
        <w:pStyle w:val="Heading4"/>
      </w:pPr>
      <w:r>
        <w:t xml:space="preserve">Robust statistical research verifies the impermanence of disparities. </w:t>
      </w:r>
    </w:p>
    <w:p w14:paraId="3387C1D3" w14:textId="77777777" w:rsidR="00BB205D" w:rsidRPr="00BB205D" w:rsidRDefault="00BB205D" w:rsidP="00BB205D"/>
    <w:p w14:paraId="7850CCD6" w14:textId="77777777" w:rsidR="00BB205D" w:rsidRDefault="00BB205D" w:rsidP="00BB205D">
      <w:r>
        <w:t xml:space="preserve">George </w:t>
      </w:r>
      <w:r>
        <w:rPr>
          <w:b/>
        </w:rPr>
        <w:t>Rust 17</w:t>
      </w:r>
      <w:r>
        <w:t>. George Rust is with the Center for Medicine and Department of Behavioral Sciences and Social Medicine, Florida State University College of Medicine. 03/2017. “Choosing Health Equity: Investing in Optimal and Equitable Health for All.” American Journal of Public Health, vol. 107, no. 3, pp. 361–363.</w:t>
      </w:r>
    </w:p>
    <w:p w14:paraId="4ECF13F2" w14:textId="21AB5F8C" w:rsidR="00BB205D" w:rsidRDefault="00BB205D" w:rsidP="00BB205D">
      <w:pPr>
        <w:rPr>
          <w:rStyle w:val="Emphasis"/>
        </w:rPr>
      </w:pPr>
      <w:r>
        <w:rPr>
          <w:rStyle w:val="Emphasis"/>
        </w:rPr>
        <w:t xml:space="preserve">Health </w:t>
      </w:r>
      <w:r w:rsidRPr="00BB205D">
        <w:rPr>
          <w:rStyle w:val="Emphasis"/>
        </w:rPr>
        <w:t>equity is a choice</w:t>
      </w:r>
      <w:r w:rsidRPr="00BB205D">
        <w:rPr>
          <w:sz w:val="16"/>
        </w:rPr>
        <w:t xml:space="preserve">. </w:t>
      </w:r>
      <w:r w:rsidRPr="00BB205D">
        <w:rPr>
          <w:rStyle w:val="StyleUnderline"/>
        </w:rPr>
        <w:t xml:space="preserve">Worldwide, humanity is </w:t>
      </w:r>
      <w:r w:rsidRPr="00BB205D">
        <w:rPr>
          <w:rStyle w:val="Emphasis"/>
        </w:rPr>
        <w:t>consciously choosing</w:t>
      </w:r>
      <w:r w:rsidRPr="00BB205D">
        <w:rPr>
          <w:rStyle w:val="StyleUnderline"/>
        </w:rPr>
        <w:t xml:space="preserve"> to make progress toward health equity</w:t>
      </w:r>
      <w:r w:rsidRPr="00BB205D">
        <w:rPr>
          <w:sz w:val="16"/>
        </w:rPr>
        <w:t xml:space="preserve">. The World Health Organization has reported more than a 50% reduction in under-five child mortality since the year 2000. The Lancet Commission’s Global Health 2035 report asserted that, </w:t>
      </w:r>
      <w:r w:rsidRPr="00BB205D">
        <w:rPr>
          <w:rStyle w:val="StyleUnderline"/>
        </w:rPr>
        <w:t>with strategic investments, nearly all countries could achieve “</w:t>
      </w:r>
      <w:r w:rsidRPr="00BB205D">
        <w:rPr>
          <w:rStyle w:val="Emphasis"/>
        </w:rPr>
        <w:t>a grand convergence in health within a generation</w:t>
      </w:r>
      <w:r w:rsidRPr="00BB205D">
        <w:rPr>
          <w:sz w:val="16"/>
        </w:rPr>
        <w:t xml:space="preserve">,” reducing maternal–child deaths in high-mortality countries to the levels of the best-performing middleincome nations by 2035.1 The World Health Organization has similarly endorsed the Sustainable Development Goal of eliminating preventable deaths of infants and children under age five years. WHAT IS A STRATEGIC INVESTMENT? </w:t>
      </w:r>
      <w:r w:rsidRPr="00BB205D">
        <w:rPr>
          <w:rStyle w:val="StyleUnderline"/>
        </w:rPr>
        <w:t xml:space="preserve">Spending money does not automatically buy better health </w:t>
      </w:r>
      <w:r w:rsidRPr="00BB205D">
        <w:rPr>
          <w:sz w:val="16"/>
        </w:rPr>
        <w:t xml:space="preserve">outcomes. In an American Journal of Public Health report published in 2014, Barthold et al. found “robust differences” among Organization for Economic Cooperation and Development (OECD) nations from 1991 to 2007 in the efficiency of their health spending, as measured by life-expectancy improvements achieved for each one percent increase in annual health care expenditures.2 The United States ranked poorly in these international comparisons, ranking number one in per capita health expenditures, but 19th among OECD nations in the translation of spending into increased OECD life expectancy. The human return on US health dollars invested was only one fifth to one sixth that of Germany and Switzerland. A most basic choice is total spending. Budhdeo et al. showed that a one percent decrease in health care spending in European Union countries was associated with short- and long-term increases in mortality across a wide range of age–gender groups.3 How the money is spent also matters. Among nations, greater public-sector spending had far greater impact on survival than total spending, and up to a certain level, publicsector government spending was significantly more efficient.4 The United States continues to be the outlier in these international comparisons. </w:t>
      </w:r>
      <w:r w:rsidRPr="00BB205D">
        <w:rPr>
          <w:rStyle w:val="StyleUnderline"/>
        </w:rPr>
        <w:t xml:space="preserve">The moral choice to favor health care provider autonomy and free market economics over the collective good provides an </w:t>
      </w:r>
      <w:r w:rsidRPr="00BB205D">
        <w:rPr>
          <w:rStyle w:val="Emphasis"/>
        </w:rPr>
        <w:t>ongoing demonstration of the US capacity</w:t>
      </w:r>
      <w:r w:rsidRPr="00BB205D">
        <w:rPr>
          <w:sz w:val="16"/>
        </w:rPr>
        <w:t xml:space="preserve"> </w:t>
      </w:r>
      <w:r w:rsidRPr="00BB205D">
        <w:rPr>
          <w:rStyle w:val="StyleUnderline"/>
        </w:rPr>
        <w:t>to achieve</w:t>
      </w:r>
      <w:r w:rsidRPr="00BB205D">
        <w:rPr>
          <w:sz w:val="16"/>
        </w:rPr>
        <w:t xml:space="preserve"> </w:t>
      </w:r>
      <w:r w:rsidRPr="00BB205D">
        <w:rPr>
          <w:rStyle w:val="Emphasis"/>
        </w:rPr>
        <w:t>market fragmentation</w:t>
      </w:r>
      <w:r w:rsidRPr="00BB205D">
        <w:rPr>
          <w:rStyle w:val="StyleUnderline"/>
        </w:rPr>
        <w:t xml:space="preserve"> and</w:t>
      </w:r>
      <w:r w:rsidRPr="00BB205D">
        <w:rPr>
          <w:sz w:val="16"/>
        </w:rPr>
        <w:t xml:space="preserve"> </w:t>
      </w:r>
      <w:r w:rsidRPr="00BB205D">
        <w:rPr>
          <w:rStyle w:val="Emphasis"/>
        </w:rPr>
        <w:t>collective inefficiency in spending</w:t>
      </w:r>
      <w:r w:rsidRPr="00BB205D">
        <w:rPr>
          <w:sz w:val="16"/>
        </w:rPr>
        <w:t xml:space="preserve">. </w:t>
      </w:r>
      <w:r w:rsidRPr="00BB205D">
        <w:rPr>
          <w:rStyle w:val="StyleUnderline"/>
        </w:rPr>
        <w:t>A related outcome is the persistence of</w:t>
      </w:r>
      <w:r w:rsidRPr="00BB205D">
        <w:rPr>
          <w:sz w:val="16"/>
        </w:rPr>
        <w:t xml:space="preserve"> </w:t>
      </w:r>
      <w:r w:rsidRPr="00BB205D">
        <w:rPr>
          <w:rStyle w:val="Emphasis"/>
        </w:rPr>
        <w:t>gaping inequalities</w:t>
      </w:r>
      <w:r w:rsidRPr="00BB205D">
        <w:rPr>
          <w:sz w:val="16"/>
        </w:rPr>
        <w:t xml:space="preserve"> in health care access and health outcomes, </w:t>
      </w:r>
      <w:r w:rsidRPr="00BB205D">
        <w:rPr>
          <w:rStyle w:val="StyleUnderline"/>
        </w:rPr>
        <w:t>which exact</w:t>
      </w:r>
      <w:r w:rsidRPr="00BB205D">
        <w:rPr>
          <w:sz w:val="16"/>
        </w:rPr>
        <w:t xml:space="preserve"> not only </w:t>
      </w:r>
      <w:r w:rsidRPr="00BB205D">
        <w:rPr>
          <w:rStyle w:val="StyleUnderline"/>
        </w:rPr>
        <w:t>a</w:t>
      </w:r>
      <w:r w:rsidRPr="00BB205D">
        <w:rPr>
          <w:sz w:val="16"/>
        </w:rPr>
        <w:t xml:space="preserve"> </w:t>
      </w:r>
      <w:r w:rsidRPr="00BB205D">
        <w:rPr>
          <w:rStyle w:val="Emphasis"/>
        </w:rPr>
        <w:t>human cost</w:t>
      </w:r>
      <w:r w:rsidRPr="00BB205D">
        <w:rPr>
          <w:sz w:val="16"/>
        </w:rPr>
        <w:t xml:space="preserve">, but also a significant and avoidable economic burden. ELIMINATING HEALTH DISPARITIES Eliminating health disparities and making progress toward health equity comes down to a series of choices. </w:t>
      </w:r>
      <w:r w:rsidRPr="00BB205D">
        <w:rPr>
          <w:rStyle w:val="StyleUnderline"/>
        </w:rPr>
        <w:t>Expanding Medicaid and providing health insurance subsidies in the Affordable Care Act</w:t>
      </w:r>
      <w:r w:rsidRPr="00BB205D">
        <w:rPr>
          <w:sz w:val="16"/>
        </w:rPr>
        <w:t xml:space="preserve"> </w:t>
      </w:r>
      <w:r w:rsidRPr="00BB205D">
        <w:rPr>
          <w:rStyle w:val="Emphasis"/>
        </w:rPr>
        <w:t>were small steps</w:t>
      </w:r>
      <w:r w:rsidRPr="00BB205D">
        <w:rPr>
          <w:sz w:val="16"/>
        </w:rPr>
        <w:t xml:space="preserve"> </w:t>
      </w:r>
      <w:r w:rsidRPr="00BB205D">
        <w:rPr>
          <w:rStyle w:val="StyleUnderline"/>
        </w:rPr>
        <w:t>toward the</w:t>
      </w:r>
      <w:r w:rsidRPr="00BB205D">
        <w:rPr>
          <w:sz w:val="16"/>
        </w:rPr>
        <w:t xml:space="preserve"> </w:t>
      </w:r>
      <w:r w:rsidRPr="00BB205D">
        <w:rPr>
          <w:rStyle w:val="Emphasis"/>
        </w:rPr>
        <w:t>progressive universalism</w:t>
      </w:r>
      <w:r w:rsidRPr="00BB205D">
        <w:rPr>
          <w:sz w:val="16"/>
        </w:rPr>
        <w:t xml:space="preserve"> </w:t>
      </w:r>
      <w:r w:rsidRPr="00BB205D">
        <w:rPr>
          <w:rStyle w:val="StyleUnderline"/>
        </w:rPr>
        <w:t>that is</w:t>
      </w:r>
      <w:r w:rsidRPr="00BB205D">
        <w:rPr>
          <w:sz w:val="16"/>
        </w:rPr>
        <w:t xml:space="preserve"> </w:t>
      </w:r>
      <w:r w:rsidRPr="00BB205D">
        <w:rPr>
          <w:rStyle w:val="Emphasis"/>
        </w:rPr>
        <w:t>necessary but not sufficient</w:t>
      </w:r>
      <w:r w:rsidRPr="00BB205D">
        <w:rPr>
          <w:sz w:val="16"/>
        </w:rPr>
        <w:t xml:space="preserve"> </w:t>
      </w:r>
      <w:r w:rsidRPr="00BB205D">
        <w:rPr>
          <w:rStyle w:val="StyleUnderline"/>
        </w:rPr>
        <w:t>for ensuring population health</w:t>
      </w:r>
      <w:r w:rsidRPr="00BB205D">
        <w:rPr>
          <w:sz w:val="16"/>
        </w:rPr>
        <w:t xml:space="preserve">. Repealing only those portions of the Affordable Care Act preferentially supporting the poor while maintaining only the provisions supported by families already able to purchase health insurance for themselves and their families will be a decision to move away from health equity, a choice violating the moral principles of justice and nonmaleficence. Even so, </w:t>
      </w:r>
      <w:r w:rsidRPr="00BB205D">
        <w:rPr>
          <w:rStyle w:val="StyleUnderline"/>
        </w:rPr>
        <w:t>we can</w:t>
      </w:r>
      <w:r w:rsidRPr="00BB205D">
        <w:rPr>
          <w:sz w:val="16"/>
        </w:rPr>
        <w:t xml:space="preserve"> </w:t>
      </w:r>
      <w:r w:rsidRPr="00BB205D">
        <w:rPr>
          <w:rStyle w:val="Emphasis"/>
        </w:rPr>
        <w:t>choose to make progress on racial</w:t>
      </w:r>
      <w:r w:rsidRPr="00BB205D">
        <w:rPr>
          <w:sz w:val="16"/>
        </w:rPr>
        <w:t xml:space="preserve">/ethnic </w:t>
      </w:r>
      <w:r w:rsidRPr="00BB205D">
        <w:rPr>
          <w:rStyle w:val="Emphasis"/>
        </w:rPr>
        <w:t>disparities in health outcomes</w:t>
      </w:r>
      <w:r w:rsidRPr="00BB205D">
        <w:rPr>
          <w:sz w:val="16"/>
        </w:rPr>
        <w:t xml:space="preserve">. </w:t>
      </w:r>
      <w:r w:rsidRPr="00BB205D">
        <w:rPr>
          <w:rStyle w:val="StyleUnderline"/>
        </w:rPr>
        <w:t xml:space="preserve">Fuchs recently documented </w:t>
      </w:r>
      <w:r w:rsidRPr="00BB205D">
        <w:rPr>
          <w:rStyle w:val="Emphasis"/>
        </w:rPr>
        <w:t>mounting evidence of Black gains in life expectancy</w:t>
      </w:r>
      <w:r w:rsidRPr="00BB205D">
        <w:rPr>
          <w:rStyle w:val="StyleUnderline"/>
        </w:rPr>
        <w:t>, and even greater gains among</w:t>
      </w:r>
      <w:r w:rsidRPr="00BB205D">
        <w:rPr>
          <w:sz w:val="16"/>
        </w:rPr>
        <w:t xml:space="preserve"> </w:t>
      </w:r>
      <w:r w:rsidRPr="00BB205D">
        <w:rPr>
          <w:rStyle w:val="Emphasis"/>
        </w:rPr>
        <w:t>lower-income segments</w:t>
      </w:r>
      <w:r w:rsidRPr="00BB205D">
        <w:rPr>
          <w:sz w:val="16"/>
        </w:rPr>
        <w:t xml:space="preserve"> </w:t>
      </w:r>
      <w:r w:rsidRPr="00BB205D">
        <w:rPr>
          <w:rStyle w:val="StyleUnderline"/>
        </w:rPr>
        <w:t>of the Black population</w:t>
      </w:r>
      <w:r w:rsidRPr="00BB205D">
        <w:rPr>
          <w:sz w:val="16"/>
        </w:rPr>
        <w:t xml:space="preserve">.5 More than a decade ago, under the intellectual and moral leadership of David Satcher and Robert Levine, our team at the National Center for Primary Care at Morehouse School of Medicine dared to imagine, “What if we were equal?”6 We demonstrated that </w:t>
      </w:r>
      <w:r w:rsidRPr="00BB205D">
        <w:rPr>
          <w:rStyle w:val="StyleUnderline"/>
        </w:rPr>
        <w:t xml:space="preserve">although Black–White disparity rate ratios had changed little over the decades from 1960 to 2000, the </w:t>
      </w:r>
      <w:r w:rsidRPr="00BB205D">
        <w:rPr>
          <w:rStyle w:val="Emphasis"/>
        </w:rPr>
        <w:t>40-year flatline</w:t>
      </w:r>
      <w:r w:rsidRPr="00BB205D">
        <w:rPr>
          <w:sz w:val="16"/>
        </w:rPr>
        <w:t xml:space="preserve"> </w:t>
      </w:r>
      <w:r w:rsidRPr="00BB205D">
        <w:rPr>
          <w:rStyle w:val="StyleUnderline"/>
        </w:rPr>
        <w:t xml:space="preserve">was actually the </w:t>
      </w:r>
      <w:r w:rsidRPr="00BB205D">
        <w:rPr>
          <w:rStyle w:val="Emphasis"/>
        </w:rPr>
        <w:t>average</w:t>
      </w:r>
      <w:r w:rsidRPr="00BB205D">
        <w:rPr>
          <w:rStyle w:val="StyleUnderline"/>
        </w:rPr>
        <w:t xml:space="preserve"> of </w:t>
      </w:r>
      <w:r w:rsidRPr="00BB205D">
        <w:rPr>
          <w:rStyle w:val="Emphasis"/>
        </w:rPr>
        <w:t>significant reductions</w:t>
      </w:r>
      <w:r w:rsidRPr="00BB205D">
        <w:rPr>
          <w:rStyle w:val="StyleUnderline"/>
        </w:rPr>
        <w:t xml:space="preserve"> in Black–White disparities for </w:t>
      </w:r>
      <w:r w:rsidRPr="00BB205D">
        <w:rPr>
          <w:rStyle w:val="Emphasis"/>
        </w:rPr>
        <w:t>women</w:t>
      </w:r>
      <w:r w:rsidRPr="00BB205D">
        <w:rPr>
          <w:rStyle w:val="StyleUnderline"/>
        </w:rPr>
        <w:t xml:space="preserve"> and </w:t>
      </w:r>
      <w:r w:rsidRPr="00BB205D">
        <w:rPr>
          <w:rStyle w:val="Emphasis"/>
        </w:rPr>
        <w:t>increasing disparities</w:t>
      </w:r>
      <w:r w:rsidRPr="00BB205D">
        <w:rPr>
          <w:rStyle w:val="StyleUnderline"/>
        </w:rPr>
        <w:t xml:space="preserve"> for </w:t>
      </w:r>
      <w:r w:rsidRPr="00BB205D">
        <w:rPr>
          <w:rStyle w:val="Emphasis"/>
        </w:rPr>
        <w:t>men. The choices we made as a nation mattered.</w:t>
      </w:r>
      <w:r w:rsidRPr="00BB205D">
        <w:rPr>
          <w:sz w:val="16"/>
        </w:rPr>
        <w:t xml:space="preserve"> </w:t>
      </w:r>
      <w:r w:rsidRPr="00BB205D">
        <w:rPr>
          <w:rStyle w:val="StyleUnderline"/>
        </w:rPr>
        <w:t>Black women’s</w:t>
      </w:r>
      <w:r w:rsidRPr="00BB205D">
        <w:rPr>
          <w:sz w:val="16"/>
        </w:rPr>
        <w:t xml:space="preserve"> </w:t>
      </w:r>
      <w:r w:rsidRPr="00BB205D">
        <w:rPr>
          <w:rStyle w:val="Emphasis"/>
        </w:rPr>
        <w:t>income</w:t>
      </w:r>
      <w:r w:rsidRPr="00BB205D">
        <w:rPr>
          <w:sz w:val="16"/>
        </w:rPr>
        <w:t xml:space="preserve"> as a percentage of White women’s </w:t>
      </w:r>
      <w:r w:rsidRPr="00BB205D">
        <w:rPr>
          <w:rStyle w:val="Emphasis"/>
        </w:rPr>
        <w:t>increased significantly</w:t>
      </w:r>
      <w:r w:rsidRPr="00BB205D">
        <w:rPr>
          <w:sz w:val="16"/>
        </w:rPr>
        <w:t xml:space="preserve">, even </w:t>
      </w:r>
      <w:r w:rsidRPr="00BB205D">
        <w:rPr>
          <w:rStyle w:val="StyleUnderline"/>
        </w:rPr>
        <w:t>as antipoverty programs</w:t>
      </w:r>
      <w:r w:rsidRPr="00BB205D">
        <w:rPr>
          <w:sz w:val="16"/>
        </w:rPr>
        <w:t xml:space="preserve"> explicitly </w:t>
      </w:r>
      <w:r w:rsidRPr="00BB205D">
        <w:rPr>
          <w:rStyle w:val="StyleUnderline"/>
        </w:rPr>
        <w:t>favoring women and children</w:t>
      </w:r>
      <w:r w:rsidRPr="00BB205D">
        <w:rPr>
          <w:sz w:val="16"/>
        </w:rPr>
        <w:t xml:space="preserve"> (the Special Supplemental Nutrition Program for Women, Infants, and Children; Medicaid; family planning; etc.) </w:t>
      </w:r>
      <w:r w:rsidRPr="00BB205D">
        <w:rPr>
          <w:rStyle w:val="StyleUnderline"/>
        </w:rPr>
        <w:t>were being implemented</w:t>
      </w:r>
      <w:r w:rsidRPr="00BB205D">
        <w:rPr>
          <w:sz w:val="16"/>
        </w:rPr>
        <w:t xml:space="preserve">. </w:t>
      </w:r>
      <w:r w:rsidRPr="00BB205D">
        <w:rPr>
          <w:rStyle w:val="StyleUnderline"/>
        </w:rPr>
        <w:t xml:space="preserve">Black– White disparities for </w:t>
      </w:r>
      <w:r w:rsidRPr="00BB205D">
        <w:rPr>
          <w:rStyle w:val="Emphasis"/>
        </w:rPr>
        <w:t>women declined</w:t>
      </w:r>
      <w:r w:rsidRPr="00BB205D">
        <w:rPr>
          <w:sz w:val="16"/>
        </w:rPr>
        <w:t xml:space="preserve">. </w:t>
      </w:r>
      <w:r w:rsidRPr="00BB205D">
        <w:rPr>
          <w:rStyle w:val="StyleUnderline"/>
        </w:rPr>
        <w:t>At the same time, our nation chose to</w:t>
      </w:r>
      <w:r w:rsidRPr="00BB205D">
        <w:rPr>
          <w:sz w:val="16"/>
        </w:rPr>
        <w:t xml:space="preserve"> </w:t>
      </w:r>
      <w:r w:rsidRPr="00BB205D">
        <w:rPr>
          <w:rStyle w:val="Emphasis"/>
        </w:rPr>
        <w:t>systematically exclude men from these same programs,</w:t>
      </w:r>
      <w:r w:rsidRPr="00BB205D">
        <w:rPr>
          <w:sz w:val="16"/>
        </w:rPr>
        <w:t xml:space="preserve"> </w:t>
      </w:r>
      <w:r w:rsidRPr="00BB205D">
        <w:rPr>
          <w:rStyle w:val="StyleUnderline"/>
        </w:rPr>
        <w:t>and to</w:t>
      </w:r>
      <w:r w:rsidRPr="00BB205D">
        <w:rPr>
          <w:sz w:val="16"/>
        </w:rPr>
        <w:t xml:space="preserve"> </w:t>
      </w:r>
      <w:r w:rsidRPr="00BB205D">
        <w:rPr>
          <w:rStyle w:val="Emphasis"/>
        </w:rPr>
        <w:t>disproportionately incarcerate Black men</w:t>
      </w:r>
      <w:r w:rsidRPr="00BB205D">
        <w:rPr>
          <w:rStyle w:val="StyleUnderline"/>
        </w:rPr>
        <w:t xml:space="preserve">, exacerbating </w:t>
      </w:r>
      <w:r w:rsidRPr="00BB205D">
        <w:rPr>
          <w:rStyle w:val="Emphasis"/>
        </w:rPr>
        <w:t>male</w:t>
      </w:r>
      <w:r w:rsidRPr="00BB205D">
        <w:rPr>
          <w:sz w:val="16"/>
        </w:rPr>
        <w:t xml:space="preserve"> Black–White mortality </w:t>
      </w:r>
      <w:r w:rsidRPr="00BB205D">
        <w:rPr>
          <w:rStyle w:val="Emphasis"/>
        </w:rPr>
        <w:t>disparities</w:t>
      </w:r>
      <w:r w:rsidRPr="00BB205D">
        <w:rPr>
          <w:sz w:val="16"/>
        </w:rPr>
        <w:t xml:space="preserve">. Research on local-area variation in disparities shows that some communities are moving toward more optimal and equitable health outcomes without necessarily making conscious choices to pursue health equity or even being aware of their own progress. We have documented </w:t>
      </w:r>
      <w:r w:rsidRPr="00BB205D">
        <w:rPr>
          <w:rStyle w:val="StyleUnderline"/>
        </w:rPr>
        <w:t>US counties</w:t>
      </w:r>
      <w:r w:rsidRPr="00BB205D">
        <w:rPr>
          <w:sz w:val="16"/>
        </w:rPr>
        <w:t xml:space="preserve"> that </w:t>
      </w:r>
      <w:r w:rsidRPr="00BB205D">
        <w:rPr>
          <w:rStyle w:val="StyleUnderline"/>
        </w:rPr>
        <w:t>have moved from</w:t>
      </w:r>
      <w:r w:rsidRPr="00BB205D">
        <w:rPr>
          <w:sz w:val="16"/>
        </w:rPr>
        <w:t xml:space="preserve"> </w:t>
      </w:r>
      <w:r w:rsidRPr="00BB205D">
        <w:rPr>
          <w:rStyle w:val="Emphasis"/>
        </w:rPr>
        <w:t>high levels of racial disparity</w:t>
      </w:r>
      <w:r w:rsidRPr="00BB205D">
        <w:rPr>
          <w:sz w:val="16"/>
        </w:rPr>
        <w:t xml:space="preserve"> </w:t>
      </w:r>
      <w:r w:rsidRPr="00BB205D">
        <w:rPr>
          <w:rStyle w:val="StyleUnderline"/>
        </w:rPr>
        <w:t>to</w:t>
      </w:r>
      <w:r w:rsidRPr="00BB205D">
        <w:rPr>
          <w:sz w:val="16"/>
        </w:rPr>
        <w:t xml:space="preserve"> </w:t>
      </w:r>
      <w:r w:rsidRPr="00BB205D">
        <w:rPr>
          <w:rStyle w:val="Emphasis"/>
        </w:rPr>
        <w:t>near equality</w:t>
      </w:r>
      <w:r w:rsidRPr="00BB205D">
        <w:rPr>
          <w:sz w:val="16"/>
        </w:rPr>
        <w:t xml:space="preserve"> </w:t>
      </w:r>
      <w:r w:rsidRPr="00BB205D">
        <w:rPr>
          <w:rStyle w:val="StyleUnderline"/>
        </w:rPr>
        <w:t xml:space="preserve">in measures ranging from infant mortality to breast and colorectal cancer mortality across the entire population, as well as </w:t>
      </w:r>
      <w:r w:rsidRPr="00BB205D">
        <w:rPr>
          <w:rStyle w:val="Emphasis"/>
        </w:rPr>
        <w:t>significant county-level variation in racial disparities</w:t>
      </w:r>
      <w:r w:rsidRPr="00BB205D">
        <w:rPr>
          <w:sz w:val="16"/>
        </w:rPr>
        <w:t xml:space="preserve"> in the low-income Medicaid population for conditions ranging fromasthma toHIV. </w:t>
      </w:r>
      <w:r w:rsidRPr="00BB205D">
        <w:rPr>
          <w:rStyle w:val="StyleUnderline"/>
        </w:rPr>
        <w:t>At the root of health disparities are</w:t>
      </w:r>
      <w:r w:rsidRPr="00BB205D">
        <w:rPr>
          <w:sz w:val="16"/>
        </w:rPr>
        <w:t xml:space="preserve"> </w:t>
      </w:r>
      <w:r w:rsidRPr="00BB205D">
        <w:rPr>
          <w:rStyle w:val="Emphasis"/>
        </w:rPr>
        <w:t>social determinants</w:t>
      </w:r>
      <w:r w:rsidRPr="00BB205D">
        <w:rPr>
          <w:sz w:val="16"/>
        </w:rPr>
        <w:t xml:space="preserve">. </w:t>
      </w:r>
      <w:r w:rsidRPr="00BB205D">
        <w:rPr>
          <w:rStyle w:val="StyleUnderline"/>
        </w:rPr>
        <w:t>When</w:t>
      </w:r>
      <w:r w:rsidRPr="00BB205D">
        <w:rPr>
          <w:sz w:val="16"/>
        </w:rPr>
        <w:t xml:space="preserve"> </w:t>
      </w:r>
      <w:r w:rsidRPr="00BB205D">
        <w:rPr>
          <w:rStyle w:val="Emphasis"/>
        </w:rPr>
        <w:t>policy decisions</w:t>
      </w:r>
      <w:r w:rsidRPr="00BB205D">
        <w:rPr>
          <w:sz w:val="16"/>
        </w:rPr>
        <w:t xml:space="preserve"> </w:t>
      </w:r>
      <w:r w:rsidRPr="00BB205D">
        <w:rPr>
          <w:rStyle w:val="StyleUnderline"/>
        </w:rPr>
        <w:t>and</w:t>
      </w:r>
      <w:r w:rsidRPr="00BB205D">
        <w:rPr>
          <w:sz w:val="16"/>
        </w:rPr>
        <w:t xml:space="preserve"> </w:t>
      </w:r>
      <w:r w:rsidRPr="00BB205D">
        <w:rPr>
          <w:rStyle w:val="Emphasis"/>
        </w:rPr>
        <w:t>systems</w:t>
      </w:r>
      <w:r w:rsidRPr="00BB205D">
        <w:rPr>
          <w:sz w:val="16"/>
        </w:rPr>
        <w:t xml:space="preserve"> </w:t>
      </w:r>
      <w:r w:rsidRPr="00BB205D">
        <w:rPr>
          <w:rStyle w:val="StyleUnderline"/>
        </w:rPr>
        <w:t xml:space="preserve">combine to </w:t>
      </w:r>
      <w:r w:rsidRPr="00BB205D">
        <w:rPr>
          <w:rStyle w:val="Emphasis"/>
        </w:rPr>
        <w:t xml:space="preserve">increase inequalities in </w:t>
      </w:r>
      <w:r w:rsidRPr="00BB205D">
        <w:rPr>
          <w:rStyle w:val="StyleUnderline"/>
        </w:rPr>
        <w:t>equity. Behavioral health. Resiliency. Social cohesiveness. All of the above.</w:t>
      </w:r>
      <w:r w:rsidRPr="00BB205D">
        <w:rPr>
          <w:sz w:val="16"/>
        </w:rPr>
        <w:t xml:space="preserve"> </w:t>
      </w:r>
      <w:r w:rsidRPr="00BB205D">
        <w:rPr>
          <w:rStyle w:val="StyleUnderline"/>
        </w:rPr>
        <w:t xml:space="preserve">Many </w:t>
      </w:r>
      <w:r w:rsidRPr="00BB205D">
        <w:rPr>
          <w:rStyle w:val="Emphasis"/>
        </w:rPr>
        <w:t>income</w:t>
      </w:r>
      <w:r w:rsidRPr="00BB205D">
        <w:rPr>
          <w:sz w:val="16"/>
        </w:rPr>
        <w:t xml:space="preserve">, wealth, and opportunity, </w:t>
      </w:r>
      <w:r w:rsidRPr="00BB205D">
        <w:rPr>
          <w:rStyle w:val="StyleUnderline"/>
        </w:rPr>
        <w:t>they represent an</w:t>
      </w:r>
      <w:r w:rsidRPr="00BB205D">
        <w:rPr>
          <w:sz w:val="16"/>
        </w:rPr>
        <w:t xml:space="preserve"> </w:t>
      </w:r>
      <w:r w:rsidRPr="00BB205D">
        <w:rPr>
          <w:rStyle w:val="Emphasis"/>
        </w:rPr>
        <w:t>explicit choice to move away from health equity</w:t>
      </w:r>
      <w:r w:rsidRPr="00BB205D">
        <w:rPr>
          <w:rStyle w:val="StyleUnderline"/>
        </w:rPr>
        <w:t>. Even so,</w:t>
      </w:r>
      <w:r w:rsidRPr="00BB205D">
        <w:rPr>
          <w:sz w:val="16"/>
        </w:rPr>
        <w:t xml:space="preserve"> </w:t>
      </w:r>
      <w:r w:rsidRPr="00BB205D">
        <w:rPr>
          <w:rStyle w:val="Emphasis"/>
        </w:rPr>
        <w:t>social determinants are not entirely deterministic, and demographics are not destiny.</w:t>
      </w:r>
      <w:r w:rsidRPr="00BB205D">
        <w:rPr>
          <w:sz w:val="16"/>
        </w:rPr>
        <w:t xml:space="preserve"> </w:t>
      </w:r>
      <w:r w:rsidRPr="00BB205D">
        <w:rPr>
          <w:rStyle w:val="StyleUnderline"/>
        </w:rPr>
        <w:t xml:space="preserve">Levine et al. found </w:t>
      </w:r>
      <w:r w:rsidRPr="00BB205D">
        <w:rPr>
          <w:rStyle w:val="Emphasis"/>
        </w:rPr>
        <w:t>66 counties in the United States [have] with lower Black male mortality rates</w:t>
      </w:r>
      <w:r w:rsidRPr="00BB205D">
        <w:rPr>
          <w:sz w:val="16"/>
        </w:rPr>
        <w:t xml:space="preserve"> </w:t>
      </w:r>
      <w:r w:rsidRPr="00BB205D">
        <w:rPr>
          <w:rStyle w:val="StyleUnderline"/>
        </w:rPr>
        <w:t xml:space="preserve">than the </w:t>
      </w:r>
      <w:r w:rsidRPr="00BB205D">
        <w:rPr>
          <w:rStyle w:val="Emphasis"/>
        </w:rPr>
        <w:t>US average White male mortality rate</w:t>
      </w:r>
      <w:r w:rsidRPr="00BB205D">
        <w:rPr>
          <w:sz w:val="16"/>
        </w:rPr>
        <w:t xml:space="preserve">, with no significant difference in Black– White poverty rate ratio or residential segregation index.7 </w:t>
      </w:r>
      <w:r w:rsidRPr="00BB205D">
        <w:rPr>
          <w:rStyle w:val="StyleUnderline"/>
        </w:rPr>
        <w:t>Perhaps we can find</w:t>
      </w:r>
      <w:r w:rsidRPr="00BB205D">
        <w:rPr>
          <w:sz w:val="16"/>
        </w:rPr>
        <w:t xml:space="preserve"> </w:t>
      </w:r>
      <w:r w:rsidRPr="00BB205D">
        <w:rPr>
          <w:rStyle w:val="Emphasis"/>
        </w:rPr>
        <w:t>replicable paths to health equity</w:t>
      </w:r>
      <w:r w:rsidRPr="00BB205D">
        <w:rPr>
          <w:sz w:val="16"/>
        </w:rPr>
        <w:t xml:space="preserve"> </w:t>
      </w:r>
      <w:r w:rsidRPr="00BB205D">
        <w:rPr>
          <w:rStyle w:val="StyleUnderline"/>
        </w:rPr>
        <w:t>by learning from these positive outlier communities that have succeeded in making a way out of no way</w:t>
      </w:r>
      <w:r w:rsidRPr="00BB205D">
        <w:rPr>
          <w:sz w:val="16"/>
        </w:rPr>
        <w:t xml:space="preserve">. The road out may not be the same as the road in. PROMOTING INTEGRATION </w:t>
      </w:r>
      <w:r w:rsidRPr="00BB205D">
        <w:rPr>
          <w:rStyle w:val="StyleUnderline"/>
        </w:rPr>
        <w:t xml:space="preserve">It </w:t>
      </w:r>
      <w:r w:rsidRPr="00BB205D">
        <w:rPr>
          <w:rStyle w:val="Emphasis"/>
        </w:rPr>
        <w:t>will not be easy</w:t>
      </w:r>
      <w:r w:rsidRPr="00BB205D">
        <w:rPr>
          <w:sz w:val="16"/>
        </w:rPr>
        <w:t xml:space="preserve">. </w:t>
      </w:r>
      <w:r w:rsidRPr="00BB205D">
        <w:rPr>
          <w:rStyle w:val="StyleUnderline"/>
        </w:rPr>
        <w:t>There are highly complex, bidirectional associations among upstream, midstream, and downstream factors driving disparities</w:t>
      </w:r>
      <w:r w:rsidRPr="00BB205D">
        <w:rPr>
          <w:sz w:val="16"/>
        </w:rPr>
        <w:t xml:space="preserve">. </w:t>
      </w:r>
      <w:r w:rsidRPr="00BB205D">
        <w:rPr>
          <w:rStyle w:val="Emphasis"/>
        </w:rPr>
        <w:t>No single intervention</w:t>
      </w:r>
      <w:r w:rsidRPr="00BB205D">
        <w:rPr>
          <w:sz w:val="16"/>
        </w:rPr>
        <w:t xml:space="preserve"> </w:t>
      </w:r>
      <w:r w:rsidRPr="00BB205D">
        <w:rPr>
          <w:rStyle w:val="StyleUnderline"/>
        </w:rPr>
        <w:t>will produce health equity.</w:t>
      </w:r>
      <w:r w:rsidRPr="00BB205D">
        <w:rPr>
          <w:sz w:val="16"/>
        </w:rPr>
        <w:t xml:space="preserve"> </w:t>
      </w:r>
      <w:r w:rsidRPr="00BB205D">
        <w:rPr>
          <w:rStyle w:val="StyleUnderline"/>
        </w:rPr>
        <w:t>We must</w:t>
      </w:r>
      <w:r w:rsidRPr="00BB205D">
        <w:rPr>
          <w:sz w:val="16"/>
        </w:rPr>
        <w:t xml:space="preserve"> </w:t>
      </w:r>
      <w:r w:rsidRPr="00BB205D">
        <w:rPr>
          <w:rStyle w:val="Emphasis"/>
        </w:rPr>
        <w:t>consciously connect our efforts across sectors to achieve collective impact</w:t>
      </w:r>
      <w:r w:rsidRPr="00BB205D">
        <w:rPr>
          <w:sz w:val="16"/>
        </w:rPr>
        <w:t xml:space="preserve">. </w:t>
      </w:r>
      <w:r w:rsidRPr="00BB205D">
        <w:rPr>
          <w:rStyle w:val="StyleUnderline"/>
        </w:rPr>
        <w:t xml:space="preserve">We must become a </w:t>
      </w:r>
      <w:r w:rsidRPr="00BB205D">
        <w:rPr>
          <w:rStyle w:val="Emphasis"/>
        </w:rPr>
        <w:t>cohesive and effective movement</w:t>
      </w:r>
      <w:r w:rsidRPr="00BB205D">
        <w:rPr>
          <w:rStyle w:val="StyleUnderline"/>
        </w:rPr>
        <w:t>, promoting integration and managing the in-betweens of all sectors. Medical care. Public health. Community leadership development. Income equality. Economic development. Wealth equality. Educational communities have individuals or agencies working in each of these areas, but let us ask—</w:t>
      </w:r>
      <w:r w:rsidRPr="00BB205D">
        <w:rPr>
          <w:rStyle w:val="Emphasis"/>
        </w:rPr>
        <w:t>whose full-time job is it to build the coalitions, to maximize collaboration, to deepen partnerships, to measure collective impact, and to create structures for mutual accountability on the specific objective of health equity?</w:t>
      </w:r>
      <w:r w:rsidRPr="00BB205D">
        <w:rPr>
          <w:sz w:val="16"/>
        </w:rPr>
        <w:t xml:space="preserve"> Who is actively measuring and reporting explicitly on progress toward equality of health outcomes and social determinants repeatedly in real time, to energize rapid cycle improvement across entire communities and nations? Global health research and US health equity research alike suggest that </w:t>
      </w:r>
      <w:r w:rsidRPr="00BB205D">
        <w:rPr>
          <w:rStyle w:val="StyleUnderline"/>
        </w:rPr>
        <w:t>population health and economic efficiency are not incompatible</w:t>
      </w:r>
      <w:r w:rsidRPr="00BB205D">
        <w:rPr>
          <w:sz w:val="16"/>
        </w:rPr>
        <w:t xml:space="preserve">. </w:t>
      </w:r>
      <w:r w:rsidRPr="00BB205D">
        <w:rPr>
          <w:rStyle w:val="StyleUnderline"/>
        </w:rPr>
        <w:t>They are</w:t>
      </w:r>
      <w:r w:rsidRPr="00BB205D">
        <w:rPr>
          <w:sz w:val="16"/>
        </w:rPr>
        <w:t xml:space="preserve"> </w:t>
      </w:r>
      <w:r w:rsidRPr="00BB205D">
        <w:rPr>
          <w:rStyle w:val="Emphasis"/>
        </w:rPr>
        <w:t>mutually reinforcing</w:t>
      </w:r>
      <w:r w:rsidRPr="00BB205D">
        <w:rPr>
          <w:sz w:val="16"/>
        </w:rPr>
        <w:t xml:space="preserve">. </w:t>
      </w:r>
      <w:r w:rsidRPr="00BB205D">
        <w:rPr>
          <w:rStyle w:val="StyleUnderline"/>
        </w:rPr>
        <w:t xml:space="preserve">We can choose both health equity and economic efficiency by </w:t>
      </w:r>
      <w:r w:rsidRPr="00BB205D">
        <w:rPr>
          <w:rStyle w:val="Emphasis"/>
        </w:rPr>
        <w:t>demanding the most effective human return on investment</w:t>
      </w:r>
      <w:r w:rsidRPr="00BB205D">
        <w:rPr>
          <w:sz w:val="16"/>
        </w:rPr>
        <w:t xml:space="preserve"> (whether measured as improved survival, or decreased suffering, or best possible health) </w:t>
      </w:r>
      <w:r w:rsidRPr="00BB205D">
        <w:rPr>
          <w:rStyle w:val="StyleUnderline"/>
        </w:rPr>
        <w:t>for the</w:t>
      </w:r>
      <w:r w:rsidRPr="00BB205D">
        <w:rPr>
          <w:sz w:val="16"/>
        </w:rPr>
        <w:t xml:space="preserve"> </w:t>
      </w:r>
      <w:r w:rsidRPr="00BB205D">
        <w:rPr>
          <w:rStyle w:val="Emphasis"/>
        </w:rPr>
        <w:t>greatest number of people</w:t>
      </w:r>
      <w:r w:rsidRPr="00BB205D">
        <w:rPr>
          <w:rStyle w:val="StyleUnderline"/>
        </w:rPr>
        <w:t>—in other words, committing to spend every dollar efficiently to achieve</w:t>
      </w:r>
      <w:r w:rsidRPr="00BB205D">
        <w:rPr>
          <w:sz w:val="16"/>
        </w:rPr>
        <w:t xml:space="preserve"> </w:t>
      </w:r>
      <w:r w:rsidRPr="00BB205D">
        <w:rPr>
          <w:rStyle w:val="Emphasis"/>
        </w:rPr>
        <w:t>optimal and equitable health outcomes for all</w:t>
      </w:r>
      <w:r w:rsidRPr="00BB205D">
        <w:rPr>
          <w:sz w:val="16"/>
        </w:rPr>
        <w:t xml:space="preserve">. Other nations are achieving much higher economic efficiencies and much better health outcomes by using public-sector investments for the collective good. So let us choose to spend our money wisely. Let us demand the greatest human return on investment for every dollar we spend. Let us pursue optimal and equitable health outcomes for all with precise economic efficiency. </w:t>
      </w:r>
      <w:r w:rsidRPr="00BB205D">
        <w:rPr>
          <w:rStyle w:val="Emphasis"/>
        </w:rPr>
        <w:t>We can achieve health equity—if we choose to.</w:t>
      </w:r>
    </w:p>
    <w:p w14:paraId="467D4E08" w14:textId="50277062" w:rsidR="001B0352" w:rsidRDefault="001B0352" w:rsidP="00BB205D">
      <w:pPr>
        <w:rPr>
          <w:rStyle w:val="Emphasis"/>
        </w:rPr>
      </w:pPr>
    </w:p>
    <w:p w14:paraId="26385FF1" w14:textId="757D3F19" w:rsidR="001B0352" w:rsidRDefault="001B0352" w:rsidP="001B0352">
      <w:pPr>
        <w:pStyle w:val="Heading4"/>
      </w:pPr>
      <w:r>
        <w:t xml:space="preserve">Quantitative progress matters—breast </w:t>
      </w:r>
      <w:r w:rsidR="0006460E">
        <w:t xml:space="preserve">cancer </w:t>
      </w:r>
      <w:r>
        <w:t>example</w:t>
      </w:r>
    </w:p>
    <w:p w14:paraId="2E8C5528" w14:textId="77777777" w:rsidR="001B0352" w:rsidRPr="001B0352" w:rsidRDefault="001B0352" w:rsidP="001B0352"/>
    <w:p w14:paraId="5BC5663C" w14:textId="77777777" w:rsidR="001B0352" w:rsidRDefault="001B0352" w:rsidP="001B0352">
      <w:r w:rsidRPr="00A909BE">
        <w:rPr>
          <w:rStyle w:val="Style13ptBold"/>
        </w:rPr>
        <w:t>Ansell</w:t>
      </w:r>
      <w:r>
        <w:t xml:space="preserve">, MD, MPH, </w:t>
      </w:r>
      <w:r w:rsidRPr="00A909BE">
        <w:t>The Michael E. Kelly, MD, Presidential Professor, Department of Internal Medicine, Rush Medical College</w:t>
      </w:r>
      <w:r>
        <w:t xml:space="preserve">, </w:t>
      </w:r>
      <w:r w:rsidRPr="00A909BE">
        <w:rPr>
          <w:rStyle w:val="Style13ptBold"/>
        </w:rPr>
        <w:t>‘17</w:t>
      </w:r>
    </w:p>
    <w:p w14:paraId="13DC34CE" w14:textId="2CDAED98" w:rsidR="001B0352" w:rsidRDefault="001B0352" w:rsidP="001B0352">
      <w:r>
        <w:t xml:space="preserve">(David A., </w:t>
      </w:r>
      <w:r w:rsidRPr="00A909BE">
        <w:rPr>
          <w:i/>
        </w:rPr>
        <w:t>The Death Gap: How Inequality Kills</w:t>
      </w:r>
      <w:r>
        <w:t xml:space="preserve">, </w:t>
      </w:r>
      <w:r w:rsidRPr="006F69AF">
        <w:t xml:space="preserve">University of Chicago Press, </w:t>
      </w:r>
      <w:r>
        <w:t>April, Ch. 9)</w:t>
      </w:r>
    </w:p>
    <w:p w14:paraId="562FFC5F" w14:textId="2508BEF7" w:rsidR="001B0352" w:rsidRPr="001B0352" w:rsidRDefault="001B0352" w:rsidP="001B0352">
      <w:pPr>
        <w:rPr>
          <w:sz w:val="14"/>
        </w:rPr>
      </w:pPr>
      <w:r w:rsidRPr="001B0352">
        <w:rPr>
          <w:sz w:val="14"/>
        </w:rPr>
        <w:t xml:space="preserve">The Spread of Racial Disparity </w:t>
      </w:r>
      <w:r w:rsidRPr="00A909BE">
        <w:rPr>
          <w:rStyle w:val="Emphasis"/>
        </w:rPr>
        <w:t>None of this mattered</w:t>
      </w:r>
      <w:r w:rsidRPr="001B0352">
        <w:rPr>
          <w:b/>
          <w:u w:val="single"/>
        </w:rPr>
        <w:t xml:space="preserve"> when there were </w:t>
      </w:r>
      <w:r w:rsidRPr="00A909BE">
        <w:rPr>
          <w:rStyle w:val="Emphasis"/>
        </w:rPr>
        <w:t>no effective treatments</w:t>
      </w:r>
      <w:r w:rsidRPr="001B0352">
        <w:rPr>
          <w:b/>
          <w:u w:val="single"/>
        </w:rPr>
        <w:t xml:space="preserve"> for breast cancer.</w:t>
      </w:r>
      <w:r w:rsidRPr="001B0352">
        <w:rPr>
          <w:sz w:val="14"/>
        </w:rPr>
        <w:t xml:space="preserve"> </w:t>
      </w:r>
      <w:r w:rsidRPr="001B0352">
        <w:rPr>
          <w:b/>
          <w:u w:val="single"/>
        </w:rPr>
        <w:t>From the mid-1930s,</w:t>
      </w:r>
      <w:r w:rsidRPr="001B0352">
        <w:rPr>
          <w:sz w:val="14"/>
        </w:rPr>
        <w:t xml:space="preserve"> </w:t>
      </w:r>
      <w:r w:rsidRPr="001B0352">
        <w:rPr>
          <w:b/>
          <w:u w:val="single"/>
        </w:rPr>
        <w:t>when breast cancer mortality was first measured in the United</w:t>
      </w:r>
      <w:r w:rsidRPr="001B0352">
        <w:rPr>
          <w:sz w:val="14"/>
        </w:rPr>
        <w:t xml:space="preserve"> States, </w:t>
      </w:r>
      <w:r w:rsidRPr="001B0352">
        <w:rPr>
          <w:b/>
          <w:u w:val="single"/>
        </w:rPr>
        <w:t>until the early 1980s</w:t>
      </w:r>
      <w:r w:rsidRPr="001B0352">
        <w:rPr>
          <w:sz w:val="14"/>
        </w:rPr>
        <w:t xml:space="preserve">, </w:t>
      </w:r>
      <w:r w:rsidRPr="001B0352">
        <w:rPr>
          <w:b/>
          <w:u w:val="single"/>
        </w:rPr>
        <w:t>when screening mammography and new chemotherapy agents were shown to be effective</w:t>
      </w:r>
      <w:r w:rsidRPr="001B0352">
        <w:rPr>
          <w:sz w:val="14"/>
        </w:rPr>
        <w:t xml:space="preserve"> at reducing mortality, </w:t>
      </w:r>
      <w:r w:rsidRPr="0051670F">
        <w:rPr>
          <w:rStyle w:val="Emphasis"/>
          <w:sz w:val="24"/>
          <w:highlight w:val="green"/>
        </w:rPr>
        <w:t>there were no black-to-white or rich-to-poor gaps</w:t>
      </w:r>
      <w:r w:rsidRPr="00A909BE">
        <w:rPr>
          <w:rStyle w:val="Emphasis"/>
          <w:sz w:val="24"/>
        </w:rPr>
        <w:t xml:space="preserve"> </w:t>
      </w:r>
      <w:r w:rsidRPr="0051670F">
        <w:rPr>
          <w:rStyle w:val="Emphasis"/>
          <w:sz w:val="24"/>
          <w:highlight w:val="green"/>
        </w:rPr>
        <w:t>in breast cancer mortality</w:t>
      </w:r>
      <w:r w:rsidRPr="001B0352">
        <w:rPr>
          <w:sz w:val="14"/>
        </w:rPr>
        <w:t xml:space="preserve">. 15 </w:t>
      </w:r>
      <w:r w:rsidRPr="0051670F">
        <w:rPr>
          <w:b/>
          <w:highlight w:val="green"/>
          <w:u w:val="single"/>
        </w:rPr>
        <w:t>But</w:t>
      </w:r>
      <w:r w:rsidRPr="001B0352">
        <w:rPr>
          <w:b/>
          <w:u w:val="single"/>
        </w:rPr>
        <w:t xml:space="preserve"> in the early 1990s, </w:t>
      </w:r>
      <w:r w:rsidRPr="0051670F">
        <w:rPr>
          <w:b/>
          <w:highlight w:val="green"/>
          <w:u w:val="single"/>
        </w:rPr>
        <w:t>as</w:t>
      </w:r>
      <w:r w:rsidRPr="001B0352">
        <w:rPr>
          <w:b/>
          <w:u w:val="single"/>
        </w:rPr>
        <w:t xml:space="preserve"> breast </w:t>
      </w:r>
      <w:r w:rsidRPr="0051670F">
        <w:rPr>
          <w:b/>
          <w:highlight w:val="green"/>
          <w:u w:val="single"/>
        </w:rPr>
        <w:t>cancer</w:t>
      </w:r>
      <w:r w:rsidRPr="001B0352">
        <w:rPr>
          <w:b/>
          <w:u w:val="single"/>
        </w:rPr>
        <w:t xml:space="preserve"> </w:t>
      </w:r>
      <w:r w:rsidRPr="0051670F">
        <w:rPr>
          <w:b/>
          <w:highlight w:val="green"/>
          <w:u w:val="single"/>
        </w:rPr>
        <w:t>became</w:t>
      </w:r>
      <w:r w:rsidRPr="001B0352">
        <w:rPr>
          <w:b/>
          <w:u w:val="single"/>
        </w:rPr>
        <w:t xml:space="preserve"> more </w:t>
      </w:r>
      <w:r w:rsidRPr="0051670F">
        <w:rPr>
          <w:b/>
          <w:highlight w:val="green"/>
          <w:u w:val="single"/>
        </w:rPr>
        <w:t>amenable to new treatments</w:t>
      </w:r>
      <w:r w:rsidRPr="001B0352">
        <w:rPr>
          <w:sz w:val="14"/>
        </w:rPr>
        <w:t xml:space="preserve">, </w:t>
      </w:r>
      <w:r w:rsidRPr="0051670F">
        <w:rPr>
          <w:b/>
          <w:highlight w:val="green"/>
          <w:u w:val="single"/>
        </w:rPr>
        <w:t>the</w:t>
      </w:r>
      <w:r w:rsidRPr="001B0352">
        <w:rPr>
          <w:b/>
          <w:u w:val="single"/>
        </w:rPr>
        <w:t xml:space="preserve"> breast cancer </w:t>
      </w:r>
      <w:r w:rsidRPr="0051670F">
        <w:rPr>
          <w:b/>
          <w:highlight w:val="green"/>
          <w:u w:val="single"/>
        </w:rPr>
        <w:t>death rate for white women</w:t>
      </w:r>
      <w:r w:rsidRPr="001B0352">
        <w:rPr>
          <w:b/>
          <w:u w:val="single"/>
        </w:rPr>
        <w:t xml:space="preserve"> across the United States </w:t>
      </w:r>
      <w:r w:rsidRPr="0051670F">
        <w:rPr>
          <w:rStyle w:val="Emphasis"/>
          <w:highlight w:val="green"/>
        </w:rPr>
        <w:t>began to plummet</w:t>
      </w:r>
      <w:r w:rsidRPr="001B0352">
        <w:rPr>
          <w:sz w:val="14"/>
        </w:rPr>
        <w:t xml:space="preserve">. 16 </w:t>
      </w:r>
      <w:r w:rsidRPr="0051670F">
        <w:rPr>
          <w:b/>
          <w:highlight w:val="green"/>
          <w:u w:val="single"/>
        </w:rPr>
        <w:t>The death rate for black women</w:t>
      </w:r>
      <w:r w:rsidRPr="001B0352">
        <w:rPr>
          <w:b/>
          <w:u w:val="single"/>
        </w:rPr>
        <w:t xml:space="preserve"> in Chicago </w:t>
      </w:r>
      <w:r w:rsidRPr="0051670F">
        <w:rPr>
          <w:rStyle w:val="Emphasis"/>
          <w:highlight w:val="green"/>
        </w:rPr>
        <w:t>did not budge</w:t>
      </w:r>
      <w:r w:rsidRPr="0051670F">
        <w:rPr>
          <w:b/>
          <w:highlight w:val="green"/>
          <w:u w:val="single"/>
        </w:rPr>
        <w:t>.</w:t>
      </w:r>
      <w:r w:rsidRPr="001B0352">
        <w:rPr>
          <w:b/>
          <w:u w:val="single"/>
        </w:rPr>
        <w:t xml:space="preserve"> </w:t>
      </w:r>
      <w:r w:rsidRPr="001B0352">
        <w:rPr>
          <w:sz w:val="14"/>
        </w:rPr>
        <w:t xml:space="preserve">The improvement for white women was easy to comprehend. </w:t>
      </w:r>
      <w:r w:rsidRPr="001B0352">
        <w:rPr>
          <w:b/>
          <w:u w:val="single"/>
        </w:rPr>
        <w:t>Years of effort to raise awareness about the importance of regular mammography screenings coupled with improvements in technology and the emergence of specialists like Grabler meant that more cancers were detected early</w:t>
      </w:r>
      <w:r w:rsidRPr="001B0352">
        <w:rPr>
          <w:sz w:val="14"/>
        </w:rPr>
        <w:t xml:space="preserve">. Meanwhile, </w:t>
      </w:r>
      <w:r w:rsidRPr="001B0352">
        <w:rPr>
          <w:b/>
          <w:u w:val="single"/>
        </w:rPr>
        <w:t>advances in treatment further increased survival rates</w:t>
      </w:r>
      <w:r w:rsidRPr="001B0352">
        <w:rPr>
          <w:sz w:val="14"/>
        </w:rPr>
        <w:t xml:space="preserve">. </w:t>
      </w:r>
      <w:r w:rsidRPr="001B0352">
        <w:rPr>
          <w:b/>
          <w:u w:val="single"/>
        </w:rPr>
        <w:t>But it was here that a new racial death divide emerged</w:t>
      </w:r>
      <w:r w:rsidRPr="001B0352">
        <w:rPr>
          <w:sz w:val="14"/>
        </w:rPr>
        <w:t xml:space="preserve">. </w:t>
      </w:r>
      <w:r w:rsidRPr="001B0352">
        <w:rPr>
          <w:b/>
          <w:u w:val="single"/>
        </w:rPr>
        <w:t xml:space="preserve">It grew from a </w:t>
      </w:r>
      <w:r w:rsidRPr="00A909BE">
        <w:rPr>
          <w:rStyle w:val="Emphasis"/>
        </w:rPr>
        <w:t>sliver</w:t>
      </w:r>
      <w:r w:rsidRPr="001B0352">
        <w:rPr>
          <w:b/>
          <w:u w:val="single"/>
        </w:rPr>
        <w:t xml:space="preserve"> to a </w:t>
      </w:r>
      <w:r w:rsidRPr="00A909BE">
        <w:rPr>
          <w:rStyle w:val="Emphasis"/>
        </w:rPr>
        <w:t>chasm</w:t>
      </w:r>
      <w:r w:rsidRPr="001B0352">
        <w:rPr>
          <w:b/>
          <w:u w:val="single"/>
        </w:rPr>
        <w:t xml:space="preserve"> over the next twenty years</w:t>
      </w:r>
      <w:r w:rsidRPr="001B0352">
        <w:rPr>
          <w:sz w:val="14"/>
        </w:rPr>
        <w:t xml:space="preserve">. </w:t>
      </w:r>
      <w:r w:rsidRPr="0051670F">
        <w:rPr>
          <w:b/>
          <w:highlight w:val="green"/>
          <w:u w:val="single"/>
        </w:rPr>
        <w:t>Poor women</w:t>
      </w:r>
      <w:r w:rsidRPr="001B0352">
        <w:rPr>
          <w:b/>
          <w:u w:val="single"/>
        </w:rPr>
        <w:t xml:space="preserve">, and </w:t>
      </w:r>
      <w:r w:rsidRPr="0051670F">
        <w:rPr>
          <w:b/>
          <w:highlight w:val="green"/>
          <w:u w:val="single"/>
        </w:rPr>
        <w:t>specifically</w:t>
      </w:r>
      <w:r w:rsidRPr="001B0352">
        <w:rPr>
          <w:b/>
          <w:u w:val="single"/>
        </w:rPr>
        <w:t xml:space="preserve"> </w:t>
      </w:r>
      <w:r w:rsidRPr="0051670F">
        <w:rPr>
          <w:b/>
          <w:highlight w:val="green"/>
          <w:u w:val="single"/>
        </w:rPr>
        <w:t>poor black women</w:t>
      </w:r>
      <w:r w:rsidRPr="001B0352">
        <w:rPr>
          <w:b/>
          <w:u w:val="single"/>
        </w:rPr>
        <w:t xml:space="preserve">, </w:t>
      </w:r>
      <w:r w:rsidRPr="0051670F">
        <w:rPr>
          <w:b/>
          <w:highlight w:val="green"/>
          <w:u w:val="single"/>
        </w:rPr>
        <w:t xml:space="preserve">were </w:t>
      </w:r>
      <w:r w:rsidRPr="0051670F">
        <w:rPr>
          <w:rStyle w:val="Emphasis"/>
          <w:highlight w:val="green"/>
        </w:rPr>
        <w:t>not getting the same quality</w:t>
      </w:r>
      <w:r w:rsidRPr="001B0352">
        <w:rPr>
          <w:b/>
          <w:u w:val="single"/>
        </w:rPr>
        <w:t xml:space="preserve"> of breast cancer</w:t>
      </w:r>
      <w:r w:rsidRPr="001B0352">
        <w:rPr>
          <w:sz w:val="14"/>
        </w:rPr>
        <w:t xml:space="preserve"> </w:t>
      </w:r>
      <w:r w:rsidRPr="001B0352">
        <w:rPr>
          <w:b/>
          <w:u w:val="single"/>
        </w:rPr>
        <w:t>care as wealthier and white women</w:t>
      </w:r>
      <w:r w:rsidRPr="001B0352">
        <w:rPr>
          <w:sz w:val="14"/>
        </w:rPr>
        <w:t xml:space="preserve">. Researchers have described this growing racial gap in cancer mortality as the “amenability factor.” 18 </w:t>
      </w:r>
      <w:r w:rsidRPr="001B0352">
        <w:rPr>
          <w:b/>
          <w:u w:val="single"/>
        </w:rPr>
        <w:t xml:space="preserve">As cancers such as breast cancer become more amenable to treatment interventions, racial cancer survival </w:t>
      </w:r>
      <w:r w:rsidRPr="00A909BE">
        <w:rPr>
          <w:rStyle w:val="Emphasis"/>
        </w:rPr>
        <w:t>disparities widen</w:t>
      </w:r>
      <w:r w:rsidRPr="001B0352">
        <w:rPr>
          <w:b/>
          <w:u w:val="single"/>
        </w:rPr>
        <w:t xml:space="preserve"> because poor minority women </w:t>
      </w:r>
      <w:r w:rsidRPr="00A909BE">
        <w:rPr>
          <w:rStyle w:val="Emphasis"/>
        </w:rPr>
        <w:t>do not have easy access to the lifesaving cures.</w:t>
      </w:r>
      <w:r w:rsidRPr="001B0352">
        <w:rPr>
          <w:sz w:val="14"/>
        </w:rPr>
        <w:t xml:space="preserve"> 19 </w:t>
      </w:r>
      <w:r w:rsidRPr="001B0352">
        <w:rPr>
          <w:sz w:val="14"/>
          <w:szCs w:val="16"/>
        </w:rPr>
        <w:t xml:space="preserve">Inequality in Quality In 2007, 160-plus doctors, researchers, and community activists in Chicago convened the Metropolitan Chicago Breast Cancer Task Force to investigate the gap and decide how to close it. We analyzed the data. We drilled into the deaths. We held focus groups of black and Latina women on the South and West Sides. We heard their stories of fragmented gaps in breast cancer mortality. The report also made thirty-seven recommendations for closing the gap. Yet breast cancer researchers scoffed. They clung to the usual genetic and biological explanations. We fought back, pointing out the structural components of the death gap, both in Chicago and nationwide. Chicago’s gap was twice as large as the national gap and seven times larger than the gap in New York City, suggesting that geography is a significant variable. 21 Cities like Memphis and every major Texas city had even larger breast cancer death gaps than Chicago’s. 22 In Detroit, black and white women had the same terrible mortality rates. The cities with the greatest breast cancer death gaps were also the ones with the largest dissimilarity index scores, denoting advanced degrees of racial segregation. 23 Moreover, biology cannot explain the variability in the racial death rates in cities within the same state. For example, in Los Angeles black women are 71 percent more likely to die from breast cancer than whites. In Sacramento and San Francisco this gap does not exist. 24 A Map and a Story The task force published a map of Chicago showing the communities with the highest breast cancer mortality. Twenty-three were black communities and one was white. All were located on the West and South Sides. All the black communities were neighborhoods hospital in a high-mortality black neighborhood has been certified by the American College of Surgeons’ Commission on Cancer as a cancer treatment center. In contrast, in the white wards there are fourteen cancer accredited hospitals. This was a bleak picture of the structural nature of racial inequality. </w:t>
      </w:r>
      <w:r w:rsidRPr="0051670F">
        <w:rPr>
          <w:b/>
          <w:highlight w:val="green"/>
          <w:u w:val="single"/>
        </w:rPr>
        <w:t>It’s one thing to look at disparity on a map</w:t>
      </w:r>
      <w:r w:rsidRPr="001B0352">
        <w:rPr>
          <w:sz w:val="14"/>
        </w:rPr>
        <w:t xml:space="preserve">. </w:t>
      </w:r>
      <w:r w:rsidRPr="0051670F">
        <w:rPr>
          <w:b/>
          <w:highlight w:val="green"/>
          <w:u w:val="single"/>
        </w:rPr>
        <w:t>It’s another to hear from</w:t>
      </w:r>
      <w:r w:rsidRPr="001B0352">
        <w:rPr>
          <w:b/>
          <w:u w:val="single"/>
        </w:rPr>
        <w:t xml:space="preserve"> the </w:t>
      </w:r>
      <w:r w:rsidRPr="0051670F">
        <w:rPr>
          <w:b/>
          <w:highlight w:val="green"/>
          <w:u w:val="single"/>
        </w:rPr>
        <w:t>women</w:t>
      </w:r>
      <w:r w:rsidRPr="001B0352">
        <w:rPr>
          <w:b/>
          <w:u w:val="single"/>
        </w:rPr>
        <w:t xml:space="preserve"> </w:t>
      </w:r>
      <w:r w:rsidRPr="0051670F">
        <w:rPr>
          <w:b/>
          <w:highlight w:val="green"/>
          <w:u w:val="single"/>
        </w:rPr>
        <w:t>who</w:t>
      </w:r>
      <w:r w:rsidRPr="001B0352">
        <w:rPr>
          <w:b/>
          <w:u w:val="single"/>
        </w:rPr>
        <w:t xml:space="preserve"> try to </w:t>
      </w:r>
      <w:r w:rsidRPr="0051670F">
        <w:rPr>
          <w:rStyle w:val="Emphasis"/>
          <w:highlight w:val="green"/>
        </w:rPr>
        <w:t>navigate</w:t>
      </w:r>
      <w:r w:rsidRPr="0051670F">
        <w:rPr>
          <w:b/>
          <w:highlight w:val="green"/>
          <w:u w:val="single"/>
        </w:rPr>
        <w:t xml:space="preserve"> the </w:t>
      </w:r>
      <w:r w:rsidRPr="0051670F">
        <w:rPr>
          <w:rStyle w:val="Emphasis"/>
          <w:highlight w:val="green"/>
        </w:rPr>
        <w:t>fractured system of care</w:t>
      </w:r>
      <w:r w:rsidRPr="001B0352">
        <w:rPr>
          <w:sz w:val="14"/>
        </w:rPr>
        <w:t xml:space="preserve">. </w:t>
      </w:r>
      <w:r w:rsidRPr="001B0352">
        <w:rPr>
          <w:b/>
          <w:u w:val="single"/>
        </w:rPr>
        <w:t xml:space="preserve">Chicago and other </w:t>
      </w:r>
      <w:r w:rsidRPr="0051670F">
        <w:rPr>
          <w:b/>
          <w:highlight w:val="green"/>
          <w:u w:val="single"/>
        </w:rPr>
        <w:t xml:space="preserve">cities have a </w:t>
      </w:r>
      <w:r w:rsidRPr="0051670F">
        <w:rPr>
          <w:rStyle w:val="Emphasis"/>
          <w:highlight w:val="green"/>
        </w:rPr>
        <w:t>hodgepodge</w:t>
      </w:r>
      <w:r w:rsidRPr="0051670F">
        <w:rPr>
          <w:sz w:val="14"/>
          <w:highlight w:val="green"/>
        </w:rPr>
        <w:t xml:space="preserve"> </w:t>
      </w:r>
      <w:r w:rsidRPr="0051670F">
        <w:rPr>
          <w:b/>
          <w:highlight w:val="green"/>
          <w:u w:val="single"/>
        </w:rPr>
        <w:t>of</w:t>
      </w:r>
      <w:r w:rsidRPr="001B0352">
        <w:rPr>
          <w:b/>
          <w:u w:val="single"/>
        </w:rPr>
        <w:t xml:space="preserve"> public and private </w:t>
      </w:r>
      <w:r w:rsidRPr="0051670F">
        <w:rPr>
          <w:b/>
          <w:highlight w:val="green"/>
          <w:u w:val="single"/>
        </w:rPr>
        <w:t>hospitals and clinics</w:t>
      </w:r>
      <w:r w:rsidRPr="001B0352">
        <w:rPr>
          <w:sz w:val="14"/>
        </w:rPr>
        <w:t xml:space="preserve">, </w:t>
      </w:r>
      <w:r w:rsidRPr="0051670F">
        <w:rPr>
          <w:b/>
          <w:highlight w:val="green"/>
          <w:u w:val="single"/>
        </w:rPr>
        <w:t xml:space="preserve">with </w:t>
      </w:r>
      <w:r w:rsidRPr="0051670F">
        <w:rPr>
          <w:rStyle w:val="Emphasis"/>
          <w:highlight w:val="green"/>
        </w:rPr>
        <w:t>little communication</w:t>
      </w:r>
      <w:r w:rsidRPr="001B0352">
        <w:rPr>
          <w:b/>
          <w:u w:val="single"/>
        </w:rPr>
        <w:t xml:space="preserve"> between them </w:t>
      </w:r>
      <w:r w:rsidRPr="0051670F">
        <w:rPr>
          <w:b/>
          <w:highlight w:val="green"/>
          <w:u w:val="single"/>
        </w:rPr>
        <w:t xml:space="preserve">and </w:t>
      </w:r>
      <w:r w:rsidRPr="0051670F">
        <w:rPr>
          <w:rStyle w:val="Emphasis"/>
          <w:highlight w:val="green"/>
        </w:rPr>
        <w:t>poor</w:t>
      </w:r>
      <w:r w:rsidRPr="00A909BE">
        <w:rPr>
          <w:rStyle w:val="Emphasis"/>
        </w:rPr>
        <w:t xml:space="preserve"> coordination</w:t>
      </w:r>
      <w:r w:rsidRPr="001B0352">
        <w:rPr>
          <w:b/>
          <w:u w:val="single"/>
        </w:rPr>
        <w:t xml:space="preserve"> of </w:t>
      </w:r>
      <w:r w:rsidRPr="0051670F">
        <w:rPr>
          <w:b/>
          <w:highlight w:val="green"/>
          <w:u w:val="single"/>
        </w:rPr>
        <w:t>care</w:t>
      </w:r>
      <w:r w:rsidRPr="001B0352">
        <w:rPr>
          <w:sz w:val="14"/>
        </w:rPr>
        <w:t xml:space="preserve">. Barbara </w:t>
      </w:r>
      <w:r w:rsidRPr="001B0352">
        <w:rPr>
          <w:b/>
          <w:u w:val="single"/>
        </w:rPr>
        <w:t>Akpan</w:t>
      </w:r>
      <w:r w:rsidRPr="001B0352">
        <w:rPr>
          <w:sz w:val="14"/>
        </w:rPr>
        <w:t xml:space="preserve"> </w:t>
      </w:r>
      <w:r w:rsidRPr="001B0352">
        <w:rPr>
          <w:b/>
          <w:u w:val="single"/>
        </w:rPr>
        <w:t>is a retired nurse</w:t>
      </w:r>
      <w:r w:rsidRPr="001B0352">
        <w:rPr>
          <w:sz w:val="14"/>
        </w:rPr>
        <w:t xml:space="preserve"> in Chicago. After her breast cancer diagnosis and treatment at an academic medical center, </w:t>
      </w:r>
      <w:r w:rsidRPr="001B0352">
        <w:rPr>
          <w:b/>
          <w:u w:val="single"/>
        </w:rPr>
        <w:t>she began serving as a volunteer community advocate</w:t>
      </w:r>
      <w:r w:rsidRPr="001B0352">
        <w:rPr>
          <w:sz w:val="14"/>
        </w:rPr>
        <w:t xml:space="preserve"> for other African American women on the South Side. </w:t>
      </w:r>
      <w:r w:rsidRPr="001B0352">
        <w:rPr>
          <w:b/>
          <w:u w:val="single"/>
        </w:rPr>
        <w:t xml:space="preserve">Her observations reinforce the notion that inequality in the quality of breast cancer care was </w:t>
      </w:r>
      <w:r w:rsidRPr="004D03B1">
        <w:rPr>
          <w:rStyle w:val="Emphasis"/>
        </w:rPr>
        <w:t>failing women</w:t>
      </w:r>
      <w:r w:rsidRPr="001B0352">
        <w:rPr>
          <w:sz w:val="14"/>
        </w:rPr>
        <w:t>. “</w:t>
      </w:r>
      <w:r w:rsidRPr="0051670F">
        <w:rPr>
          <w:b/>
          <w:highlight w:val="green"/>
          <w:u w:val="single"/>
        </w:rPr>
        <w:t>Many</w:t>
      </w:r>
      <w:r w:rsidRPr="001B0352">
        <w:rPr>
          <w:b/>
          <w:u w:val="single"/>
        </w:rPr>
        <w:t xml:space="preserve"> of the </w:t>
      </w:r>
      <w:r w:rsidRPr="0051670F">
        <w:rPr>
          <w:b/>
          <w:highlight w:val="green"/>
          <w:u w:val="single"/>
        </w:rPr>
        <w:t>women I work with are afraid</w:t>
      </w:r>
      <w:r w:rsidRPr="0051670F">
        <w:rPr>
          <w:sz w:val="14"/>
          <w:highlight w:val="green"/>
        </w:rPr>
        <w:t>,</w:t>
      </w:r>
      <w:r w:rsidRPr="001B0352">
        <w:rPr>
          <w:sz w:val="14"/>
        </w:rPr>
        <w:t xml:space="preserve">” she said. “They do not trust the health care system. </w:t>
      </w:r>
      <w:r w:rsidRPr="0051670F">
        <w:rPr>
          <w:b/>
          <w:highlight w:val="green"/>
          <w:u w:val="single"/>
        </w:rPr>
        <w:t>Many of the clinics</w:t>
      </w:r>
      <w:r w:rsidRPr="001B0352">
        <w:rPr>
          <w:sz w:val="14"/>
        </w:rPr>
        <w:t xml:space="preserve"> and hospitals they go to </w:t>
      </w:r>
      <w:r w:rsidRPr="0051670F">
        <w:rPr>
          <w:b/>
          <w:highlight w:val="green"/>
          <w:u w:val="single"/>
        </w:rPr>
        <w:t>do not provide the best</w:t>
      </w:r>
      <w:r w:rsidRPr="0051670F">
        <w:rPr>
          <w:sz w:val="14"/>
          <w:highlight w:val="green"/>
        </w:rPr>
        <w:t xml:space="preserve"> </w:t>
      </w:r>
      <w:r w:rsidRPr="0051670F">
        <w:rPr>
          <w:b/>
          <w:highlight w:val="green"/>
          <w:u w:val="single"/>
        </w:rPr>
        <w:t>care</w:t>
      </w:r>
      <w:r w:rsidRPr="001B0352">
        <w:rPr>
          <w:b/>
          <w:u w:val="single"/>
        </w:rPr>
        <w:t>, or they simply give them the wrong information</w:t>
      </w:r>
      <w:r w:rsidRPr="001B0352">
        <w:rPr>
          <w:sz w:val="14"/>
        </w:rPr>
        <w:t>. It’s hard to overcome the mistrust. For women in the southland—Ford Heights, Chicago Heights, Harvey, poor areas on the South Side—access to mammography screening sites is really poor,” says Akpan. “</w:t>
      </w:r>
      <w:r w:rsidRPr="001B0352">
        <w:rPr>
          <w:b/>
          <w:u w:val="single"/>
        </w:rPr>
        <w:t>Women are falling through the gap</w:t>
      </w:r>
      <w:r w:rsidRPr="001B0352">
        <w:rPr>
          <w:sz w:val="14"/>
        </w:rPr>
        <w:t>—</w:t>
      </w:r>
      <w:r w:rsidRPr="001B0352">
        <w:rPr>
          <w:b/>
          <w:u w:val="single"/>
        </w:rPr>
        <w:t>they don’t know where to go.”</w:t>
      </w:r>
      <w:r w:rsidRPr="001B0352">
        <w:rPr>
          <w:sz w:val="14"/>
        </w:rPr>
        <w:t xml:space="preserve"> 26 When we traveled around Chicago and other cities, showed audiences of black women the mortality curves illustrating the black breast cancer death gap, and gave our explanations, they cried. </w:t>
      </w:r>
      <w:r w:rsidRPr="0051670F">
        <w:rPr>
          <w:b/>
          <w:highlight w:val="green"/>
          <w:u w:val="single"/>
        </w:rPr>
        <w:t>We</w:t>
      </w:r>
      <w:r w:rsidRPr="001B0352">
        <w:rPr>
          <w:b/>
          <w:u w:val="single"/>
        </w:rPr>
        <w:t xml:space="preserve"> had </w:t>
      </w:r>
      <w:r w:rsidRPr="0051670F">
        <w:rPr>
          <w:b/>
          <w:highlight w:val="green"/>
          <w:u w:val="single"/>
        </w:rPr>
        <w:t>validated</w:t>
      </w:r>
      <w:r w:rsidRPr="001B0352">
        <w:rPr>
          <w:b/>
          <w:u w:val="single"/>
        </w:rPr>
        <w:t xml:space="preserve"> something they knew to be true: </w:t>
      </w:r>
      <w:r w:rsidRPr="0051670F">
        <w:rPr>
          <w:b/>
          <w:highlight w:val="green"/>
          <w:u w:val="single"/>
        </w:rPr>
        <w:t>the systems</w:t>
      </w:r>
      <w:r w:rsidRPr="001B0352">
        <w:rPr>
          <w:b/>
          <w:u w:val="single"/>
        </w:rPr>
        <w:t xml:space="preserve"> </w:t>
      </w:r>
      <w:r w:rsidRPr="0051670F">
        <w:rPr>
          <w:b/>
          <w:highlight w:val="green"/>
          <w:u w:val="single"/>
        </w:rPr>
        <w:t>that served them were</w:t>
      </w:r>
      <w:r w:rsidRPr="001B0352">
        <w:rPr>
          <w:b/>
          <w:u w:val="single"/>
        </w:rPr>
        <w:t xml:space="preserve"> often </w:t>
      </w:r>
      <w:r w:rsidRPr="0051670F">
        <w:rPr>
          <w:b/>
          <w:highlight w:val="green"/>
          <w:u w:val="single"/>
        </w:rPr>
        <w:t>inadequate</w:t>
      </w:r>
      <w:r w:rsidRPr="001B0352">
        <w:rPr>
          <w:b/>
          <w:u w:val="single"/>
        </w:rPr>
        <w:t>.</w:t>
      </w:r>
      <w:r w:rsidRPr="001B0352">
        <w:rPr>
          <w:sz w:val="14"/>
        </w:rPr>
        <w:t xml:space="preserve"> </w:t>
      </w:r>
      <w:r w:rsidRPr="001B0352">
        <w:rPr>
          <w:b/>
          <w:u w:val="single"/>
        </w:rPr>
        <w:t xml:space="preserve">They cried because our data told them that the breast cancer death gap </w:t>
      </w:r>
      <w:r w:rsidRPr="004D03B1">
        <w:rPr>
          <w:rStyle w:val="Emphasis"/>
        </w:rPr>
        <w:t>was a system problem</w:t>
      </w:r>
      <w:r w:rsidRPr="001B0352">
        <w:rPr>
          <w:b/>
          <w:u w:val="single"/>
        </w:rPr>
        <w:t xml:space="preserve"> and not a problem within black women.</w:t>
      </w:r>
      <w:r w:rsidRPr="001B0352">
        <w:rPr>
          <w:sz w:val="14"/>
        </w:rPr>
        <w:t xml:space="preserve"> Their reactions galvanized us to focus on fixing the system. </w:t>
      </w:r>
      <w:r w:rsidRPr="001B0352">
        <w:rPr>
          <w:b/>
          <w:u w:val="single"/>
        </w:rPr>
        <w:t xml:space="preserve">Because the mortality gap was structural, </w:t>
      </w:r>
      <w:r w:rsidRPr="0051670F">
        <w:rPr>
          <w:b/>
          <w:highlight w:val="green"/>
          <w:u w:val="single"/>
        </w:rPr>
        <w:t xml:space="preserve">we needed hospitals to </w:t>
      </w:r>
      <w:r w:rsidRPr="0051670F">
        <w:rPr>
          <w:rStyle w:val="Emphasis"/>
          <w:highlight w:val="green"/>
        </w:rPr>
        <w:t>work together</w:t>
      </w:r>
      <w:r w:rsidRPr="0051670F">
        <w:rPr>
          <w:b/>
          <w:highlight w:val="green"/>
          <w:u w:val="single"/>
        </w:rPr>
        <w:t xml:space="preserve"> to </w:t>
      </w:r>
      <w:r w:rsidRPr="0051670F">
        <w:rPr>
          <w:rStyle w:val="Emphasis"/>
          <w:highlight w:val="green"/>
        </w:rPr>
        <w:t>improve care</w:t>
      </w:r>
      <w:r w:rsidRPr="001B0352">
        <w:rPr>
          <w:b/>
          <w:u w:val="single"/>
        </w:rPr>
        <w:t xml:space="preserve"> for care fast enough</w:t>
      </w:r>
      <w:r w:rsidRPr="001B0352">
        <w:rPr>
          <w:sz w:val="14"/>
        </w:rPr>
        <w:t xml:space="preserve">. If a small inner-city hospital lacked the expertise to provide comprehensive breast cancer care, no amount of quality improvement would remedy it. But what if we could move women from poor institutions to good ones? Navigating to Quality </w:t>
      </w:r>
      <w:r w:rsidRPr="0051670F">
        <w:rPr>
          <w:b/>
          <w:highlight w:val="green"/>
          <w:u w:val="single"/>
        </w:rPr>
        <w:t>We hired</w:t>
      </w:r>
      <w:r w:rsidRPr="001B0352">
        <w:rPr>
          <w:b/>
          <w:u w:val="single"/>
        </w:rPr>
        <w:t xml:space="preserve"> health “navigators.” These were </w:t>
      </w:r>
      <w:r w:rsidRPr="0051670F">
        <w:rPr>
          <w:b/>
          <w:highlight w:val="green"/>
          <w:u w:val="single"/>
        </w:rPr>
        <w:t>community health workers</w:t>
      </w:r>
      <w:r w:rsidRPr="001B0352">
        <w:rPr>
          <w:sz w:val="14"/>
        </w:rPr>
        <w:t xml:space="preserve"> and nurses </w:t>
      </w:r>
      <w:r w:rsidRPr="0051670F">
        <w:rPr>
          <w:b/>
          <w:highlight w:val="green"/>
          <w:u w:val="single"/>
        </w:rPr>
        <w:t>who could</w:t>
      </w:r>
      <w:r w:rsidRPr="001B0352">
        <w:rPr>
          <w:b/>
          <w:u w:val="single"/>
        </w:rPr>
        <w:t xml:space="preserve"> </w:t>
      </w:r>
      <w:r w:rsidRPr="0051670F">
        <w:rPr>
          <w:rStyle w:val="Emphasis"/>
          <w:highlight w:val="green"/>
        </w:rPr>
        <w:t>direct women to high-quality hospitals</w:t>
      </w:r>
      <w:r w:rsidRPr="001B0352">
        <w:rPr>
          <w:b/>
          <w:u w:val="single"/>
        </w:rPr>
        <w:t xml:space="preserve"> for screening and treatment.</w:t>
      </w:r>
      <w:r w:rsidRPr="001B0352">
        <w:rPr>
          <w:sz w:val="14"/>
        </w:rPr>
        <w:t xml:space="preserve"> We solicited breast cancer services from all the region’s top hospitals. Most obliged. The navigators guide their clients into care at the city’s highest-quality medical centers even when they are two hours and two bus transfers away. </w:t>
      </w:r>
      <w:r w:rsidRPr="001B0352">
        <w:rPr>
          <w:b/>
          <w:u w:val="single"/>
        </w:rPr>
        <w:t>Sometimes the navigators battle with the local doctors to wrest the patient into better care</w:t>
      </w:r>
      <w:r w:rsidRPr="001B0352">
        <w:rPr>
          <w:sz w:val="14"/>
        </w:rPr>
        <w:t xml:space="preserve">. Gerri Murrah is typical of the patients navigated. She was 60 and developed a sore lump in her breast in 2015. Not having a primary-care physician, she had gone to her local emergency room. The doctor didn’t even consider cancer; Gerri was given antibiotics and sent home. Luckily, Murrah knew something was wrong and went to a different clinic and requested a mammogram. The results were suspicious. Murrah was assigned to a surgeon at a neighborhood hospital. he recommended an unneeded mastectomy. When DeShauna Dickens, one of the task force navigators, finally connected with Murrah, she referred Murrah to the University of Chicago Hospital for a second opinion. There, Murrah learned she had other options that would preserve her breast. “DeShauna came in just in time to stop me from having my breast cut off,” she says, in an O, the Oprah Magazine interview. 27 There are setbacks. </w:t>
      </w:r>
      <w:r w:rsidRPr="001B0352">
        <w:rPr>
          <w:b/>
          <w:u w:val="single"/>
        </w:rPr>
        <w:t>Not all women respond</w:t>
      </w:r>
      <w:r w:rsidRPr="001B0352">
        <w:rPr>
          <w:sz w:val="14"/>
        </w:rPr>
        <w:t xml:space="preserve">. </w:t>
      </w:r>
      <w:r w:rsidRPr="001B0352">
        <w:rPr>
          <w:b/>
          <w:u w:val="single"/>
        </w:rPr>
        <w:t>Not all institutions have the will to better their conditions</w:t>
      </w:r>
      <w:r w:rsidRPr="001B0352">
        <w:rPr>
          <w:sz w:val="14"/>
        </w:rPr>
        <w:t xml:space="preserve">. Some facilities were deplorable, such as the mammography facility in the Washington Park neighborhood’s Provident Hospital, which the task force staff visited in 2014. The room that was used to develop mammography films had a sewer manhole cover in the middle of the floor and was suffused with noxious sewer fumes. </w:t>
      </w:r>
      <w:r w:rsidRPr="001B0352">
        <w:rPr>
          <w:b/>
          <w:u w:val="single"/>
        </w:rPr>
        <w:t xml:space="preserve">The path to improve quality and reduce mortality </w:t>
      </w:r>
      <w:r w:rsidRPr="00A909BE">
        <w:rPr>
          <w:rStyle w:val="Emphasis"/>
        </w:rPr>
        <w:t>can be slow and painful</w:t>
      </w:r>
      <w:r w:rsidRPr="001B0352">
        <w:rPr>
          <w:sz w:val="14"/>
        </w:rPr>
        <w:t xml:space="preserve">. The Breast Cancer Quality Consortium </w:t>
      </w:r>
      <w:r w:rsidRPr="00A909BE">
        <w:rPr>
          <w:rStyle w:val="Emphasis"/>
        </w:rPr>
        <w:t xml:space="preserve">Yet </w:t>
      </w:r>
      <w:r w:rsidRPr="0051670F">
        <w:rPr>
          <w:rStyle w:val="Emphasis"/>
          <w:highlight w:val="green"/>
        </w:rPr>
        <w:t>progress has been made</w:t>
      </w:r>
      <w:r w:rsidRPr="001B0352">
        <w:rPr>
          <w:sz w:val="14"/>
        </w:rPr>
        <w:t xml:space="preserve">. </w:t>
      </w:r>
      <w:r w:rsidRPr="0051670F">
        <w:rPr>
          <w:b/>
          <w:highlight w:val="green"/>
          <w:u w:val="single"/>
        </w:rPr>
        <w:t>The grassroots team persuaded</w:t>
      </w:r>
      <w:r w:rsidRPr="001B0352">
        <w:rPr>
          <w:b/>
          <w:u w:val="single"/>
        </w:rPr>
        <w:t xml:space="preserve"> </w:t>
      </w:r>
      <w:r w:rsidRPr="0051670F">
        <w:rPr>
          <w:b/>
          <w:highlight w:val="green"/>
          <w:u w:val="single"/>
        </w:rPr>
        <w:t>160</w:t>
      </w:r>
      <w:r w:rsidRPr="001B0352">
        <w:rPr>
          <w:b/>
          <w:u w:val="single"/>
        </w:rPr>
        <w:t xml:space="preserve"> health care </w:t>
      </w:r>
      <w:r w:rsidRPr="0051670F">
        <w:rPr>
          <w:b/>
          <w:highlight w:val="green"/>
          <w:u w:val="single"/>
        </w:rPr>
        <w:t>providers</w:t>
      </w:r>
      <w:r w:rsidRPr="001B0352">
        <w:rPr>
          <w:b/>
          <w:u w:val="single"/>
        </w:rPr>
        <w:t xml:space="preserve"> across the state, </w:t>
      </w:r>
      <w:r w:rsidRPr="0051670F">
        <w:rPr>
          <w:b/>
          <w:highlight w:val="green"/>
          <w:u w:val="single"/>
        </w:rPr>
        <w:t xml:space="preserve">including </w:t>
      </w:r>
      <w:r w:rsidRPr="0051670F">
        <w:rPr>
          <w:rStyle w:val="Emphasis"/>
          <w:highlight w:val="green"/>
        </w:rPr>
        <w:t>every Chicago hospital</w:t>
      </w:r>
      <w:r w:rsidRPr="00A909BE">
        <w:rPr>
          <w:rStyle w:val="Emphasis"/>
        </w:rPr>
        <w:t>,</w:t>
      </w:r>
      <w:r w:rsidRPr="001B0352">
        <w:rPr>
          <w:b/>
          <w:u w:val="single"/>
        </w:rPr>
        <w:t xml:space="preserve"> </w:t>
      </w:r>
      <w:r w:rsidRPr="0051670F">
        <w:rPr>
          <w:b/>
          <w:highlight w:val="green"/>
          <w:u w:val="single"/>
        </w:rPr>
        <w:t xml:space="preserve">to </w:t>
      </w:r>
      <w:r w:rsidRPr="0051670F">
        <w:rPr>
          <w:rStyle w:val="Emphasis"/>
          <w:highlight w:val="green"/>
        </w:rPr>
        <w:t>share their data</w:t>
      </w:r>
      <w:r w:rsidRPr="001B0352">
        <w:rPr>
          <w:b/>
          <w:u w:val="single"/>
        </w:rPr>
        <w:t>,</w:t>
      </w:r>
      <w:r w:rsidRPr="001B0352">
        <w:rPr>
          <w:sz w:val="14"/>
        </w:rPr>
        <w:t xml:space="preserve"> </w:t>
      </w:r>
      <w:r w:rsidRPr="001B0352">
        <w:rPr>
          <w:b/>
          <w:u w:val="single"/>
        </w:rPr>
        <w:t>such as tumor detection rates and follow-up rates</w:t>
      </w:r>
      <w:r w:rsidRPr="0051670F">
        <w:rPr>
          <w:b/>
          <w:highlight w:val="green"/>
          <w:u w:val="single"/>
        </w:rPr>
        <w:t>.</w:t>
      </w:r>
      <w:r w:rsidRPr="0051670F">
        <w:rPr>
          <w:sz w:val="14"/>
          <w:highlight w:val="green"/>
        </w:rPr>
        <w:t xml:space="preserve"> </w:t>
      </w:r>
      <w:r w:rsidRPr="001B0352">
        <w:rPr>
          <w:b/>
          <w:u w:val="single"/>
        </w:rPr>
        <w:t xml:space="preserve">Slow improvements in quality were made even in </w:t>
      </w:r>
      <w:r w:rsidRPr="0051670F">
        <w:rPr>
          <w:b/>
          <w:highlight w:val="green"/>
          <w:u w:val="single"/>
        </w:rPr>
        <w:t>the gap in Chicago</w:t>
      </w:r>
      <w:r w:rsidRPr="001B0352">
        <w:rPr>
          <w:b/>
          <w:u w:val="single"/>
        </w:rPr>
        <w:t xml:space="preserve"> had </w:t>
      </w:r>
      <w:r w:rsidRPr="0051670F">
        <w:rPr>
          <w:rStyle w:val="Emphasis"/>
          <w:sz w:val="24"/>
          <w:highlight w:val="green"/>
        </w:rPr>
        <w:t>narrowed</w:t>
      </w:r>
      <w:r w:rsidRPr="00A909BE">
        <w:rPr>
          <w:rStyle w:val="Emphasis"/>
          <w:sz w:val="24"/>
        </w:rPr>
        <w:t xml:space="preserve"> by </w:t>
      </w:r>
      <w:r w:rsidRPr="0051670F">
        <w:rPr>
          <w:rStyle w:val="Emphasis"/>
          <w:sz w:val="24"/>
          <w:highlight w:val="green"/>
        </w:rPr>
        <w:t>35 percent</w:t>
      </w:r>
      <w:r w:rsidRPr="001B0352">
        <w:rPr>
          <w:sz w:val="14"/>
        </w:rPr>
        <w:t xml:space="preserve">. 28 While the exact reasons for the improvement in the mortality gap are not easy to tease out, </w:t>
      </w:r>
      <w:r w:rsidRPr="001B0352">
        <w:rPr>
          <w:b/>
          <w:u w:val="single"/>
        </w:rPr>
        <w:t>in no other metropolitan area of the United States has that death gap been reduced</w:t>
      </w:r>
      <w:r w:rsidRPr="001B0352">
        <w:rPr>
          <w:sz w:val="14"/>
        </w:rPr>
        <w:t xml:space="preserve">. </w:t>
      </w:r>
      <w:r w:rsidRPr="0051670F">
        <w:rPr>
          <w:b/>
          <w:highlight w:val="green"/>
          <w:u w:val="single"/>
        </w:rPr>
        <w:t>The reduction in black breast-cancer</w:t>
      </w:r>
      <w:r w:rsidRPr="001B0352">
        <w:rPr>
          <w:b/>
          <w:u w:val="single"/>
        </w:rPr>
        <w:t xml:space="preserve"> deaths </w:t>
      </w:r>
      <w:r w:rsidRPr="0051670F">
        <w:rPr>
          <w:b/>
          <w:highlight w:val="green"/>
          <w:u w:val="single"/>
        </w:rPr>
        <w:t>in Chicago shows</w:t>
      </w:r>
      <w:r w:rsidRPr="001B0352">
        <w:rPr>
          <w:b/>
          <w:u w:val="single"/>
        </w:rPr>
        <w:t xml:space="preserve"> that </w:t>
      </w:r>
      <w:r w:rsidRPr="0051670F">
        <w:rPr>
          <w:b/>
          <w:highlight w:val="green"/>
          <w:u w:val="single"/>
        </w:rPr>
        <w:t>mortality inequities</w:t>
      </w:r>
      <w:r w:rsidRPr="001B0352">
        <w:rPr>
          <w:b/>
          <w:u w:val="single"/>
        </w:rPr>
        <w:t xml:space="preserve"> </w:t>
      </w:r>
      <w:r w:rsidRPr="0051670F">
        <w:rPr>
          <w:rStyle w:val="Emphasis"/>
          <w:highlight w:val="green"/>
        </w:rPr>
        <w:t>caused by structural violence</w:t>
      </w:r>
      <w:r w:rsidRPr="00A909BE">
        <w:rPr>
          <w:rStyle w:val="Emphasis"/>
        </w:rPr>
        <w:t xml:space="preserve"> </w:t>
      </w:r>
      <w:r w:rsidRPr="0051670F">
        <w:rPr>
          <w:rStyle w:val="Emphasis"/>
          <w:highlight w:val="green"/>
        </w:rPr>
        <w:t>are fixable</w:t>
      </w:r>
      <w:r w:rsidRPr="001B0352">
        <w:rPr>
          <w:sz w:val="14"/>
        </w:rPr>
        <w:t xml:space="preserve">. </w:t>
      </w:r>
      <w:r w:rsidRPr="0051670F">
        <w:rPr>
          <w:rStyle w:val="Emphasis"/>
          <w:highlight w:val="green"/>
        </w:rPr>
        <w:t>Focused</w:t>
      </w:r>
      <w:r w:rsidRPr="0051670F">
        <w:rPr>
          <w:b/>
          <w:highlight w:val="green"/>
          <w:u w:val="single"/>
        </w:rPr>
        <w:t xml:space="preserve"> and </w:t>
      </w:r>
      <w:r w:rsidRPr="0051670F">
        <w:rPr>
          <w:rStyle w:val="Emphasis"/>
          <w:highlight w:val="green"/>
        </w:rPr>
        <w:t>deliberate</w:t>
      </w:r>
      <w:r w:rsidRPr="0051670F">
        <w:rPr>
          <w:b/>
          <w:highlight w:val="green"/>
          <w:u w:val="single"/>
        </w:rPr>
        <w:t xml:space="preserve"> work</w:t>
      </w:r>
      <w:r w:rsidRPr="001B0352">
        <w:rPr>
          <w:b/>
          <w:u w:val="single"/>
        </w:rPr>
        <w:t xml:space="preserve"> </w:t>
      </w:r>
      <w:r w:rsidRPr="0051670F">
        <w:rPr>
          <w:b/>
          <w:highlight w:val="green"/>
          <w:u w:val="single"/>
        </w:rPr>
        <w:t xml:space="preserve">directed at </w:t>
      </w:r>
      <w:r w:rsidRPr="0051670F">
        <w:rPr>
          <w:rStyle w:val="Emphasis"/>
          <w:highlight w:val="green"/>
        </w:rPr>
        <w:t>equalizing</w:t>
      </w:r>
      <w:r w:rsidRPr="00A909BE">
        <w:rPr>
          <w:rStyle w:val="Emphasis"/>
        </w:rPr>
        <w:t xml:space="preserve"> the </w:t>
      </w:r>
      <w:r w:rsidRPr="0051670F">
        <w:rPr>
          <w:rStyle w:val="Emphasis"/>
          <w:highlight w:val="green"/>
        </w:rPr>
        <w:t>health care</w:t>
      </w:r>
      <w:r w:rsidRPr="00A909BE">
        <w:rPr>
          <w:rStyle w:val="Emphasis"/>
        </w:rPr>
        <w:t xml:space="preserve"> system </w:t>
      </w:r>
      <w:r w:rsidRPr="0051670F">
        <w:rPr>
          <w:rStyle w:val="Emphasis"/>
          <w:highlight w:val="green"/>
        </w:rPr>
        <w:t>can save lives</w:t>
      </w:r>
      <w:r w:rsidRPr="001B0352">
        <w:rPr>
          <w:sz w:val="14"/>
        </w:rPr>
        <w:t xml:space="preserve">. </w:t>
      </w:r>
      <w:r w:rsidRPr="0051670F">
        <w:rPr>
          <w:b/>
          <w:highlight w:val="green"/>
          <w:u w:val="single"/>
        </w:rPr>
        <w:t>Racial disparity can be reduced</w:t>
      </w:r>
      <w:r w:rsidRPr="001B0352">
        <w:rPr>
          <w:sz w:val="14"/>
        </w:rPr>
        <w:t>—</w:t>
      </w:r>
      <w:r w:rsidRPr="0051670F">
        <w:rPr>
          <w:rStyle w:val="Emphasis"/>
          <w:highlight w:val="green"/>
        </w:rPr>
        <w:t>and possibly eliminated</w:t>
      </w:r>
      <w:r w:rsidRPr="00A909BE">
        <w:rPr>
          <w:rStyle w:val="Emphasis"/>
        </w:rPr>
        <w:t>.</w:t>
      </w:r>
      <w:r w:rsidRPr="001B0352">
        <w:rPr>
          <w:sz w:val="14"/>
        </w:rPr>
        <w:t xml:space="preserve"> </w:t>
      </w:r>
      <w:r w:rsidRPr="00A909BE">
        <w:rPr>
          <w:rStyle w:val="Emphasis"/>
        </w:rPr>
        <w:t>“We don’t need a magic bullet to fix this,”</w:t>
      </w:r>
      <w:r w:rsidRPr="001B0352">
        <w:rPr>
          <w:sz w:val="14"/>
        </w:rPr>
        <w:t xml:space="preserve"> says Dr. Patricia Ganz, a member of the Breast Cancer Research Foundation Scientific Advisory Board and professor of medicine and public health at UCLA. “We just need to give black women the same standard of care.” 29 </w:t>
      </w:r>
    </w:p>
    <w:p w14:paraId="140F3386" w14:textId="77777777" w:rsidR="001B0352" w:rsidRDefault="001B0352" w:rsidP="00BB205D">
      <w:pPr>
        <w:rPr>
          <w:rStyle w:val="Emphasis"/>
        </w:rPr>
      </w:pPr>
    </w:p>
    <w:p w14:paraId="42D3B9C8" w14:textId="147AD7C0" w:rsidR="00865F8D" w:rsidRDefault="00865F8D" w:rsidP="00865F8D">
      <w:pPr>
        <w:pStyle w:val="Heading3"/>
      </w:pPr>
      <w:r>
        <w:t xml:space="preserve">AT: Nothing Has Changed </w:t>
      </w:r>
    </w:p>
    <w:p w14:paraId="47B3A8AE" w14:textId="77777777" w:rsidR="00865F8D" w:rsidRPr="00865F8D" w:rsidRDefault="00865F8D" w:rsidP="00865F8D"/>
    <w:p w14:paraId="07AA7579" w14:textId="77777777" w:rsidR="009E005B" w:rsidRDefault="00865F8D" w:rsidP="00865F8D">
      <w:pPr>
        <w:pStyle w:val="Heading4"/>
      </w:pPr>
      <w:r>
        <w:t xml:space="preserve">However, to say that the world is the same today </w:t>
      </w:r>
      <w:r>
        <w:rPr>
          <w:u w:val="single"/>
        </w:rPr>
        <w:t>naturalizes oppression</w:t>
      </w:r>
      <w:r>
        <w:t xml:space="preserve"> and makes movements impossible.</w:t>
      </w:r>
    </w:p>
    <w:p w14:paraId="4F8B09AB" w14:textId="182CBF10" w:rsidR="00865F8D" w:rsidRPr="00EC07E1" w:rsidRDefault="00865F8D" w:rsidP="00865F8D">
      <w:pPr>
        <w:pStyle w:val="Heading4"/>
      </w:pPr>
      <w:r>
        <w:t xml:space="preserve"> </w:t>
      </w:r>
    </w:p>
    <w:p w14:paraId="23FEC10F" w14:textId="77777777" w:rsidR="00865F8D" w:rsidRPr="00815E13" w:rsidRDefault="00865F8D" w:rsidP="00865F8D">
      <w:r>
        <w:t xml:space="preserve">Paul </w:t>
      </w:r>
      <w:r w:rsidRPr="00112FB4">
        <w:rPr>
          <w:rStyle w:val="Style13ptBold"/>
        </w:rPr>
        <w:t>GILROY AND</w:t>
      </w:r>
      <w:r>
        <w:t xml:space="preserve"> George </w:t>
      </w:r>
      <w:r w:rsidRPr="00112FB4">
        <w:rPr>
          <w:rStyle w:val="Style13ptBold"/>
        </w:rPr>
        <w:t>YANCY 15</w:t>
      </w:r>
      <w:r>
        <w:t xml:space="preserve">. </w:t>
      </w:r>
      <w:r>
        <w:rPr>
          <w:rStyle w:val="Style13ptBold"/>
        </w:rPr>
        <w:t>*</w:t>
      </w:r>
      <w:r w:rsidRPr="00815E13">
        <w:t xml:space="preserve">Professor of </w:t>
      </w:r>
      <w:r>
        <w:t xml:space="preserve">American and English Literature, King’s College London. ***Professor of philosophy, Duquesne University. </w:t>
      </w:r>
      <w:r w:rsidRPr="00815E13">
        <w:t>“What</w:t>
      </w:r>
      <w:r>
        <w:t xml:space="preserve"> ‘Black Lives’ Means in Britain.</w:t>
      </w:r>
      <w:r w:rsidRPr="00815E13">
        <w:t xml:space="preserve">” </w:t>
      </w:r>
      <w:r w:rsidRPr="00815E13">
        <w:rPr>
          <w:i/>
        </w:rPr>
        <w:t>The New York Times</w:t>
      </w:r>
      <w:r>
        <w:t>. October 1.</w:t>
      </w:r>
      <w:r w:rsidRPr="00815E13">
        <w:t xml:space="preserve"> http://opinionator.blogs.nytimes.com/2015/10/01/paul-gilroy-what-black-means-in-br</w:t>
      </w:r>
      <w:r>
        <w:t>itain/.</w:t>
      </w:r>
    </w:p>
    <w:p w14:paraId="7F41316A" w14:textId="77777777" w:rsidR="00865F8D" w:rsidRPr="00865F8D" w:rsidRDefault="00865F8D" w:rsidP="00865F8D">
      <w:pPr>
        <w:rPr>
          <w:sz w:val="16"/>
        </w:rPr>
      </w:pPr>
      <w:r w:rsidRPr="00815E13">
        <w:rPr>
          <w:sz w:val="16"/>
        </w:rPr>
        <w:t xml:space="preserve">G.Y.: You’ve written about the Middle Passage, about that tragic transportation of African bodies across the Atlantic. Violent disciplining of the black body, rendering it docile, was one mechanism at work during that passage. </w:t>
      </w:r>
      <w:r w:rsidRPr="00815E13">
        <w:rPr>
          <w:rStyle w:val="StyleUnderline"/>
        </w:rPr>
        <w:t xml:space="preserve">What </w:t>
      </w:r>
      <w:r w:rsidRPr="00865F8D">
        <w:rPr>
          <w:rStyle w:val="StyleUnderline"/>
        </w:rPr>
        <w:t>ways to do think contemporary black people</w:t>
      </w:r>
      <w:r w:rsidRPr="00865F8D">
        <w:rPr>
          <w:sz w:val="16"/>
        </w:rPr>
        <w:t xml:space="preserve"> in the United States or in Britain </w:t>
      </w:r>
      <w:r w:rsidRPr="00865F8D">
        <w:rPr>
          <w:rStyle w:val="StyleUnderline"/>
        </w:rPr>
        <w:t>continue to undergo forms of violent discipline?</w:t>
      </w:r>
    </w:p>
    <w:p w14:paraId="0311AEF7" w14:textId="77777777" w:rsidR="00865F8D" w:rsidRPr="00865F8D" w:rsidRDefault="00865F8D" w:rsidP="00865F8D">
      <w:pPr>
        <w:rPr>
          <w:sz w:val="16"/>
        </w:rPr>
      </w:pPr>
      <w:r w:rsidRPr="00865F8D">
        <w:rPr>
          <w:sz w:val="16"/>
        </w:rPr>
        <w:t xml:space="preserve">P.G.: </w:t>
      </w:r>
      <w:r w:rsidRPr="00865F8D">
        <w:rPr>
          <w:rStyle w:val="StyleUnderline"/>
        </w:rPr>
        <w:t xml:space="preserve">There are many connections between the ways that we inhabit and reproduce the contemporary racial order and the period of slavery. However, </w:t>
      </w:r>
      <w:r w:rsidRPr="00865F8D">
        <w:rPr>
          <w:rStyle w:val="Emphasis"/>
        </w:rPr>
        <w:t>we are not slaves</w:t>
      </w:r>
      <w:r w:rsidRPr="00865F8D">
        <w:t xml:space="preserve">. </w:t>
      </w:r>
      <w:r w:rsidRPr="00865F8D">
        <w:rPr>
          <w:rStyle w:val="StyleUnderline"/>
        </w:rPr>
        <w:t xml:space="preserve">It’s important not to let slavery </w:t>
      </w:r>
      <w:r w:rsidRPr="00865F8D">
        <w:rPr>
          <w:rStyle w:val="Emphasis"/>
        </w:rPr>
        <w:t>slip into being a metaphor</w:t>
      </w:r>
      <w:r w:rsidRPr="00865F8D">
        <w:rPr>
          <w:rStyle w:val="StyleUnderline"/>
        </w:rPr>
        <w:t xml:space="preserve"> and blur the difference between our condition and the predicament of the slaves</w:t>
      </w:r>
      <w:r w:rsidRPr="00865F8D">
        <w:t xml:space="preserve">. </w:t>
      </w:r>
      <w:r w:rsidRPr="00865F8D">
        <w:rPr>
          <w:rStyle w:val="Emphasis"/>
        </w:rPr>
        <w:t>The racial nomos has changed</w:t>
      </w:r>
      <w:r w:rsidRPr="00865F8D">
        <w:rPr>
          <w:rStyle w:val="StyleUnderline"/>
        </w:rPr>
        <w:t xml:space="preserve"> since the 18th century. How racial hierarchy and the exploitation it sanctions and the terror it requires link the past to the present needs to be understood very carefully</w:t>
      </w:r>
      <w:r w:rsidRPr="00865F8D">
        <w:rPr>
          <w:sz w:val="16"/>
        </w:rPr>
        <w:t xml:space="preserve">. I know I am stepping away from the political liturgy or code used in American discussions of race and politics, but </w:t>
      </w:r>
      <w:r w:rsidRPr="00865F8D">
        <w:rPr>
          <w:rStyle w:val="StyleUnderline"/>
        </w:rPr>
        <w:t xml:space="preserve">I don’t care for Manichaean styles of thought. </w:t>
      </w:r>
      <w:r w:rsidRPr="00865F8D">
        <w:rPr>
          <w:rStyle w:val="Emphasis"/>
        </w:rPr>
        <w:t>Abstract</w:t>
      </w:r>
      <w:r w:rsidRPr="00865F8D">
        <w:rPr>
          <w:rStyle w:val="StyleUnderline"/>
        </w:rPr>
        <w:t xml:space="preserve"> and reified magnitudes like “whiteness” </w:t>
      </w:r>
      <w:r w:rsidRPr="00865F8D">
        <w:rPr>
          <w:rStyle w:val="Emphasis"/>
        </w:rPr>
        <w:t>aren’t</w:t>
      </w:r>
      <w:r w:rsidRPr="00865F8D">
        <w:rPr>
          <w:sz w:val="16"/>
        </w:rPr>
        <w:t xml:space="preserve">, in my view, </w:t>
      </w:r>
      <w:r w:rsidRPr="00865F8D">
        <w:rPr>
          <w:rStyle w:val="StyleUnderline"/>
        </w:rPr>
        <w:t xml:space="preserve">very </w:t>
      </w:r>
      <w:r w:rsidRPr="00865F8D">
        <w:rPr>
          <w:rStyle w:val="Emphasis"/>
        </w:rPr>
        <w:t>helpful</w:t>
      </w:r>
      <w:r w:rsidRPr="00865F8D">
        <w:rPr>
          <w:rStyle w:val="StyleUnderline"/>
        </w:rPr>
        <w:t xml:space="preserve"> in interpreting what is</w:t>
      </w:r>
      <w:r w:rsidRPr="00865F8D">
        <w:rPr>
          <w:sz w:val="16"/>
        </w:rPr>
        <w:t xml:space="preserve"> now </w:t>
      </w:r>
      <w:r w:rsidRPr="00865F8D">
        <w:rPr>
          <w:rStyle w:val="StyleUnderline"/>
        </w:rPr>
        <w:t>going on</w:t>
      </w:r>
      <w:r w:rsidRPr="00865F8D">
        <w:rPr>
          <w:sz w:val="16"/>
        </w:rPr>
        <w:t xml:space="preserve"> around us. </w:t>
      </w:r>
      <w:r w:rsidRPr="00865F8D">
        <w:rPr>
          <w:rStyle w:val="StyleUnderline"/>
        </w:rPr>
        <w:t>Racial categories have to be denatured. We have to see</w:t>
      </w:r>
      <w:r w:rsidRPr="00865F8D">
        <w:rPr>
          <w:sz w:val="16"/>
        </w:rPr>
        <w:t xml:space="preserve">, for example, </w:t>
      </w:r>
      <w:r w:rsidRPr="00865F8D">
        <w:rPr>
          <w:rStyle w:val="StyleUnderline"/>
        </w:rPr>
        <w:t xml:space="preserve">how that whiteness is assembled and </w:t>
      </w:r>
      <w:r w:rsidRPr="00865F8D">
        <w:rPr>
          <w:rStyle w:val="Emphasis"/>
        </w:rPr>
        <w:t>brought to actual and virtual life</w:t>
      </w:r>
      <w:r w:rsidRPr="00865F8D">
        <w:t xml:space="preserve">. </w:t>
      </w:r>
      <w:r w:rsidRPr="00865F8D">
        <w:rPr>
          <w:rStyle w:val="StyleUnderline"/>
        </w:rPr>
        <w:t xml:space="preserve">What are its historical, </w:t>
      </w:r>
      <w:r w:rsidRPr="00865F8D">
        <w:rPr>
          <w:rStyle w:val="Emphasis"/>
        </w:rPr>
        <w:t>economic</w:t>
      </w:r>
      <w:r w:rsidRPr="00865F8D">
        <w:rPr>
          <w:rStyle w:val="StyleUnderline"/>
        </w:rPr>
        <w:t xml:space="preserve"> and </w:t>
      </w:r>
      <w:r w:rsidRPr="00865F8D">
        <w:rPr>
          <w:rStyle w:val="Emphasis"/>
        </w:rPr>
        <w:t>social conditions</w:t>
      </w:r>
      <w:r w:rsidRPr="00865F8D">
        <w:rPr>
          <w:rStyle w:val="StyleUnderline"/>
        </w:rPr>
        <w:t xml:space="preserve"> of existence? How does it become articulated to juridical</w:t>
      </w:r>
      <w:r w:rsidRPr="00865F8D">
        <w:rPr>
          <w:sz w:val="16"/>
        </w:rPr>
        <w:t xml:space="preserve">, scientific, medical, aesthetic, </w:t>
      </w:r>
      <w:r w:rsidRPr="00865F8D">
        <w:rPr>
          <w:rStyle w:val="StyleUnderline"/>
        </w:rPr>
        <w:t xml:space="preserve">military and technological forms of expertise? These are </w:t>
      </w:r>
      <w:r w:rsidRPr="00865F8D">
        <w:rPr>
          <w:rStyle w:val="Emphasis"/>
        </w:rPr>
        <w:t>concrete problems</w:t>
      </w:r>
      <w:r w:rsidRPr="00865F8D">
        <w:rPr>
          <w:rStyle w:val="StyleUnderline"/>
        </w:rPr>
        <w:t xml:space="preserve"> that </w:t>
      </w:r>
      <w:r w:rsidRPr="00865F8D">
        <w:rPr>
          <w:rStyle w:val="Emphasis"/>
        </w:rPr>
        <w:t>open whiteness</w:t>
      </w:r>
      <w:r w:rsidRPr="00865F8D">
        <w:rPr>
          <w:rStyle w:val="StyleUnderline"/>
        </w:rPr>
        <w:t xml:space="preserve"> up to </w:t>
      </w:r>
      <w:r w:rsidRPr="00865F8D">
        <w:rPr>
          <w:rStyle w:val="Emphasis"/>
        </w:rPr>
        <w:t>multilayered struggle</w:t>
      </w:r>
      <w:r w:rsidRPr="00865F8D">
        <w:rPr>
          <w:sz w:val="16"/>
        </w:rPr>
        <w:t>.</w:t>
      </w:r>
    </w:p>
    <w:p w14:paraId="5871EC28" w14:textId="77777777" w:rsidR="00865F8D" w:rsidRPr="00865F8D" w:rsidRDefault="00865F8D" w:rsidP="00865F8D">
      <w:pPr>
        <w:rPr>
          <w:sz w:val="16"/>
        </w:rPr>
      </w:pPr>
      <w:r w:rsidRPr="00865F8D">
        <w:rPr>
          <w:sz w:val="16"/>
        </w:rPr>
        <w:t xml:space="preserve">G.Y.: I certainly understand your point. Yet black people in America understand that, in so many instances, they are being shot and killed by white police officers who are sworn to protect them. They understand how white life matters differently. And even if that life is poor, it is still white. And they understand the reality of white privilege. Isn’t there a way in which this is a real phenomenon to be reckoned with? </w:t>
      </w:r>
      <w:r w:rsidRPr="00865F8D">
        <w:rPr>
          <w:rStyle w:val="StyleUnderline"/>
        </w:rPr>
        <w:t>Black people</w:t>
      </w:r>
      <w:r w:rsidRPr="00865F8D">
        <w:rPr>
          <w:sz w:val="16"/>
        </w:rPr>
        <w:t xml:space="preserve">, it seems to me </w:t>
      </w:r>
      <w:r w:rsidRPr="00865F8D">
        <w:rPr>
          <w:rStyle w:val="StyleUnderline"/>
        </w:rPr>
        <w:t>are not responsible for creating a racial Manichaean reality of “us”</w:t>
      </w:r>
      <w:r w:rsidRPr="00865F8D">
        <w:rPr>
          <w:sz w:val="16"/>
        </w:rPr>
        <w:t xml:space="preserve"> (blacks) </w:t>
      </w:r>
      <w:r w:rsidRPr="00865F8D">
        <w:rPr>
          <w:rStyle w:val="StyleUnderline"/>
        </w:rPr>
        <w:t>versus “them”</w:t>
      </w:r>
      <w:r w:rsidRPr="00865F8D">
        <w:rPr>
          <w:sz w:val="16"/>
        </w:rPr>
        <w:t xml:space="preserve"> (whites).</w:t>
      </w:r>
    </w:p>
    <w:p w14:paraId="257D9DBE" w14:textId="77777777" w:rsidR="00865F8D" w:rsidRDefault="00865F8D" w:rsidP="00865F8D">
      <w:pPr>
        <w:rPr>
          <w:sz w:val="16"/>
        </w:rPr>
      </w:pPr>
      <w:r w:rsidRPr="00865F8D">
        <w:rPr>
          <w:sz w:val="16"/>
        </w:rPr>
        <w:t xml:space="preserve">P.G.: In “Wretched of the Earth,” Frantz </w:t>
      </w:r>
      <w:r w:rsidRPr="00865F8D">
        <w:rPr>
          <w:rStyle w:val="StyleUnderline"/>
        </w:rPr>
        <w:t>Fanon speaks powerfully about the need and the difficulty of getting beyond this Manichaean perspective</w:t>
      </w:r>
      <w:r w:rsidRPr="00865F8D">
        <w:rPr>
          <w:sz w:val="16"/>
        </w:rPr>
        <w:t xml:space="preserve">. He describes how </w:t>
      </w:r>
      <w:r w:rsidRPr="00865F8D">
        <w:rPr>
          <w:rStyle w:val="StyleUnderline"/>
        </w:rPr>
        <w:t xml:space="preserve">the Manichaeism of the colonizer creates the </w:t>
      </w:r>
      <w:r w:rsidRPr="00865F8D">
        <w:rPr>
          <w:rStyle w:val="Emphasis"/>
        </w:rPr>
        <w:t>Manichaeism of the colonized</w:t>
      </w:r>
      <w:r w:rsidRPr="00865F8D">
        <w:t xml:space="preserve">. </w:t>
      </w:r>
      <w:r w:rsidRPr="00865F8D">
        <w:rPr>
          <w:rStyle w:val="StyleUnderline"/>
        </w:rPr>
        <w:t xml:space="preserve">That reaction cannot be avoided but it is also a </w:t>
      </w:r>
      <w:r w:rsidRPr="00865F8D">
        <w:rPr>
          <w:rStyle w:val="Emphasis"/>
        </w:rPr>
        <w:t>bad place to get stuck</w:t>
      </w:r>
      <w:r w:rsidRPr="00865F8D">
        <w:rPr>
          <w:sz w:val="16"/>
        </w:rPr>
        <w:t>. You speak of privilege here. I know this is now the language many people use to talk about racial hierarchy but I’m not comfortable with that as a shorthand term for capturing the complex machinery of inequality. It makes power simply a possession rather than a relationship.</w:t>
      </w:r>
    </w:p>
    <w:p w14:paraId="77BEE26B" w14:textId="77777777" w:rsidR="00EF0ACC" w:rsidRDefault="00EF0ACC" w:rsidP="00EF0ACC"/>
    <w:p w14:paraId="58F1BC2F" w14:textId="77777777" w:rsidR="00F67AA9" w:rsidRDefault="00F67AA9" w:rsidP="00F67AA9"/>
    <w:p w14:paraId="35508B17" w14:textId="77777777" w:rsidR="002873CC" w:rsidRDefault="002873CC" w:rsidP="002873CC">
      <w:pPr>
        <w:pStyle w:val="Heading3"/>
      </w:pPr>
      <w:r>
        <w:t xml:space="preserve">Women – American Progress </w:t>
      </w:r>
    </w:p>
    <w:p w14:paraId="6DF4B04B" w14:textId="77777777" w:rsidR="002873CC" w:rsidRDefault="002873CC" w:rsidP="002873CC"/>
    <w:p w14:paraId="5F1C1D43" w14:textId="31696053" w:rsidR="002873CC" w:rsidRDefault="002873CC" w:rsidP="002873CC">
      <w:pPr>
        <w:pStyle w:val="Heading4"/>
      </w:pPr>
      <w:r>
        <w:t xml:space="preserve">Progress has been made, but sustained engagement is key </w:t>
      </w:r>
    </w:p>
    <w:p w14:paraId="32A120ED" w14:textId="77777777" w:rsidR="009E005B" w:rsidRPr="009E005B" w:rsidRDefault="009E005B" w:rsidP="009E005B"/>
    <w:p w14:paraId="549B8275" w14:textId="77777777" w:rsidR="002873CC" w:rsidRDefault="002873CC" w:rsidP="002873CC">
      <w:r w:rsidRPr="00DD4CC0">
        <w:rPr>
          <w:rStyle w:val="Style13ptBold"/>
        </w:rPr>
        <w:t>Chu and Posner, 13</w:t>
      </w:r>
      <w:r>
        <w:t xml:space="preserve"> – (Anna Chu, vice president of policy and research at the Center for American Progress Action Fund, Policy Director for the ThinkProgress War Room at American Progress, Charles Posner, State Communications Assistant for the ThinkProgress War Room, 9-25-2013, "The State of Women in America," Center for American Progress, </w:t>
      </w:r>
      <w:hyperlink r:id="rId39" w:history="1">
        <w:r w:rsidRPr="0060175C">
          <w:rPr>
            <w:rStyle w:val="Hyperlink"/>
          </w:rPr>
          <w:t>https://www.americanprogress.org/issues/women/reports/2013/09/25/74836/the-state-of-women-in-america/</w:t>
        </w:r>
      </w:hyperlink>
      <w:r>
        <w:t xml:space="preserve">) // kt </w:t>
      </w:r>
    </w:p>
    <w:p w14:paraId="6CE8AAA7" w14:textId="77777777" w:rsidR="002873CC" w:rsidRPr="00DD4CC0" w:rsidRDefault="002873CC" w:rsidP="002873CC">
      <w:pPr>
        <w:rPr>
          <w:sz w:val="16"/>
        </w:rPr>
      </w:pPr>
      <w:r w:rsidRPr="00DD4CC0">
        <w:rPr>
          <w:rStyle w:val="Emphasis"/>
        </w:rPr>
        <w:t>The role of women in the United States has changed dramatically over the past few decades</w:t>
      </w:r>
      <w:r w:rsidRPr="00DD4CC0">
        <w:rPr>
          <w:sz w:val="16"/>
        </w:rPr>
        <w:t>. For one</w:t>
      </w:r>
      <w:r w:rsidRPr="00DD4CC0">
        <w:rPr>
          <w:rStyle w:val="StyleUnderline"/>
        </w:rPr>
        <w:t>, more and more women have taken on new responsibilities outside the home by joining the paid workforce.</w:t>
      </w:r>
      <w:r w:rsidRPr="00DD4CC0">
        <w:rPr>
          <w:sz w:val="16"/>
        </w:rPr>
        <w:t xml:space="preserve"> </w:t>
      </w:r>
      <w:r w:rsidRPr="00DD4CC0">
        <w:rPr>
          <w:rStyle w:val="StyleUnderline"/>
        </w:rPr>
        <w:t>While women made up only about one-third of the workforce in 1969, women today make up almost half of all workers in the United States</w:t>
      </w:r>
      <w:r w:rsidRPr="00DD4CC0">
        <w:rPr>
          <w:sz w:val="16"/>
        </w:rPr>
        <w:t xml:space="preserve">. </w:t>
      </w:r>
      <w:r w:rsidRPr="00DD4CC0">
        <w:rPr>
          <w:rStyle w:val="Emphasis"/>
        </w:rPr>
        <w:t>Women are also stepping up to lead the country</w:t>
      </w:r>
      <w:r w:rsidRPr="00DD4CC0">
        <w:rPr>
          <w:sz w:val="16"/>
        </w:rPr>
        <w:t xml:space="preserve">; </w:t>
      </w:r>
      <w:r w:rsidRPr="00DD4CC0">
        <w:rPr>
          <w:rStyle w:val="StyleUnderline"/>
        </w:rPr>
        <w:t>a record number of women ran for public office in 2012, and a record-high percentage of women are serving in Congress</w:t>
      </w:r>
      <w:r w:rsidRPr="00DD4CC0">
        <w:rPr>
          <w:sz w:val="16"/>
        </w:rPr>
        <w:t xml:space="preserve">. In addition to making progress on issues of economics and leadership, </w:t>
      </w:r>
      <w:r w:rsidRPr="00DD4CC0">
        <w:rPr>
          <w:rStyle w:val="StyleUnderline"/>
        </w:rPr>
        <w:t>women have made progress on health issues</w:t>
      </w:r>
      <w:r w:rsidRPr="00DD4CC0">
        <w:rPr>
          <w:sz w:val="16"/>
        </w:rPr>
        <w:t>, which impact women’s personal well-being, as well as their economic security. Over the past few years, women have been able to end gender discrimination by big insurance companies and gain free contraception coverage because of the Affordable Care Act.</w:t>
      </w:r>
      <w:r>
        <w:rPr>
          <w:rStyle w:val="StyleUnderline"/>
        </w:rPr>
        <w:t xml:space="preserve"> </w:t>
      </w:r>
      <w:r w:rsidRPr="00DD4CC0">
        <w:rPr>
          <w:rStyle w:val="StyleUnderline"/>
        </w:rPr>
        <w:t>Despite women’s advancements</w:t>
      </w:r>
      <w:r w:rsidRPr="00DD4CC0">
        <w:rPr>
          <w:sz w:val="16"/>
        </w:rPr>
        <w:t xml:space="preserve">, however, </w:t>
      </w:r>
      <w:r w:rsidRPr="00DD4CC0">
        <w:rPr>
          <w:rStyle w:val="StyleUnderline"/>
        </w:rPr>
        <w:t>substantial inequalities remain</w:t>
      </w:r>
      <w:r w:rsidRPr="00DD4CC0">
        <w:rPr>
          <w:sz w:val="16"/>
        </w:rPr>
        <w:t xml:space="preserve">. Although an increasing number of women are either the sole breadwinner for their family or share the role with their partners, </w:t>
      </w:r>
      <w:r w:rsidRPr="00DD4CC0">
        <w:rPr>
          <w:rStyle w:val="StyleUnderline"/>
        </w:rPr>
        <w:t>women in the United States are paid only 77 cents for every dollar a man makes. The pay gap is even larger for women of color</w:t>
      </w:r>
      <w:r w:rsidRPr="00DD4CC0">
        <w:rPr>
          <w:sz w:val="16"/>
        </w:rPr>
        <w:t xml:space="preserve">. On average, African American women make 64 cents for every dollar that white men make. </w:t>
      </w:r>
      <w:r w:rsidRPr="00DD4CC0">
        <w:rPr>
          <w:rStyle w:val="StyleUnderline"/>
        </w:rPr>
        <w:t>While 2012 was a watershed year for women in terms of getting elected to public office, women still comprise only 18.1 percent of Congress, despite making up more than half of the U.S. population.</w:t>
      </w:r>
      <w:r w:rsidRPr="00DD4CC0">
        <w:rPr>
          <w:sz w:val="16"/>
        </w:rPr>
        <w:t xml:space="preserve"> </w:t>
      </w:r>
      <w:r w:rsidRPr="00DD4CC0">
        <w:rPr>
          <w:rStyle w:val="StyleUnderline"/>
        </w:rPr>
        <w:t>They also face challenges on health issues</w:t>
      </w:r>
      <w:r w:rsidRPr="00DD4CC0">
        <w:rPr>
          <w:sz w:val="16"/>
        </w:rPr>
        <w:t>, as 2012 saw continued conservative efforts to erode women’s ability to make their own decisions about their health and well-being. A deeper examination shows that disparities for women also exist among states. Women in Vermont, for example, make on average close to 85 cents for every dollar a man makes, while women in Wyoming make only 64 cents—more than 25 percent less than women in Vermont. On leadership, 15 states have no female elected leaders in the House of Representatives or the Senate. Lastly, while less than 10 percent of women in Vermont, Wisconsin, Hawaii, and Massachusetts are uninsured, nearly 25 percent of women in Texas do not have health insurance.</w:t>
      </w:r>
    </w:p>
    <w:p w14:paraId="34E7B4F1" w14:textId="77777777" w:rsidR="002873CC" w:rsidRDefault="002873CC" w:rsidP="002873CC"/>
    <w:p w14:paraId="39143B3A" w14:textId="77777777" w:rsidR="009C0713" w:rsidRDefault="009C0713" w:rsidP="009C0713">
      <w:pPr>
        <w:pStyle w:val="Heading1"/>
      </w:pPr>
      <w:r>
        <w:t>Liberalism</w:t>
      </w:r>
    </w:p>
    <w:p w14:paraId="5830F1D1" w14:textId="77777777" w:rsidR="009C0713" w:rsidRDefault="009C0713" w:rsidP="009C0713"/>
    <w:p w14:paraId="68B9BF48" w14:textId="77777777" w:rsidR="009C0713" w:rsidRPr="00F25EC7" w:rsidRDefault="009C0713" w:rsidP="009C0713">
      <w:pPr>
        <w:pStyle w:val="Heading2"/>
      </w:pPr>
      <w:r w:rsidRPr="00F25EC7">
        <w:t xml:space="preserve">Liberalism </w:t>
      </w:r>
      <w:r>
        <w:t>G</w:t>
      </w:r>
      <w:r w:rsidRPr="00F25EC7">
        <w:t>ood</w:t>
      </w:r>
    </w:p>
    <w:p w14:paraId="5D9D9A72" w14:textId="77777777" w:rsidR="00E004B1" w:rsidRPr="00F25EC7" w:rsidRDefault="00E004B1" w:rsidP="00E004B1">
      <w:pPr>
        <w:pStyle w:val="Heading3"/>
      </w:pPr>
      <w:r w:rsidRPr="00F25EC7">
        <w:t xml:space="preserve">Liberalism Good – Perm </w:t>
      </w:r>
    </w:p>
    <w:p w14:paraId="023AEB73" w14:textId="77777777" w:rsidR="00E004B1" w:rsidRPr="00F25EC7" w:rsidRDefault="00E004B1" w:rsidP="00E004B1"/>
    <w:p w14:paraId="29673AB3" w14:textId="6A78F697" w:rsidR="00E004B1" w:rsidRDefault="00E004B1" w:rsidP="00E004B1">
      <w:pPr>
        <w:pStyle w:val="Heading4"/>
      </w:pPr>
      <w:r w:rsidRPr="00F25EC7">
        <w:t xml:space="preserve">The perm is best --- the alt fails alone but combining strategies provides meaningful routes for change </w:t>
      </w:r>
    </w:p>
    <w:p w14:paraId="3D98FE89" w14:textId="77777777" w:rsidR="009E005B" w:rsidRPr="009E005B" w:rsidRDefault="009E005B" w:rsidP="009E005B"/>
    <w:p w14:paraId="7843A70A" w14:textId="77777777" w:rsidR="00E004B1" w:rsidRPr="00F25EC7" w:rsidRDefault="00E004B1" w:rsidP="00E004B1">
      <w:r w:rsidRPr="00F25EC7">
        <w:rPr>
          <w:rStyle w:val="Style13ptBold"/>
        </w:rPr>
        <w:t>Paris, 10</w:t>
      </w:r>
      <w:r w:rsidRPr="00F25EC7">
        <w:t xml:space="preserve"> – (Roland, Associate Professor, Graduate School of Public and International Affairs, University of Ottawa, “Saving Liberal Peacebuilding,” February 17, 2010, </w:t>
      </w:r>
      <w:hyperlink r:id="rId40" w:history="1">
        <w:r w:rsidRPr="00F25EC7">
          <w:rPr>
            <w:rStyle w:val="Hyperlink"/>
          </w:rPr>
          <w:t>http://aix1.uottawa.ca/~rparis/Saving_Liberal_Peacebuilding_FINAL.pdf</w:t>
        </w:r>
      </w:hyperlink>
      <w:r w:rsidRPr="00F25EC7">
        <w:t xml:space="preserve">) // kt **modified for ableist language </w:t>
      </w:r>
    </w:p>
    <w:p w14:paraId="566C1C73" w14:textId="77777777" w:rsidR="00E004B1" w:rsidRPr="00F25EC7" w:rsidRDefault="00E004B1" w:rsidP="00E004B1">
      <w:pPr>
        <w:rPr>
          <w:sz w:val="16"/>
        </w:rPr>
      </w:pPr>
      <w:r w:rsidRPr="00F25EC7">
        <w:rPr>
          <w:rStyle w:val="Emphasis"/>
        </w:rPr>
        <w:t>If there is no realistic or preferable alternative to broadly liberal approaches, what can be done in the face of the current “crisis” of liberal peacebuilding</w:t>
      </w:r>
      <w:r w:rsidRPr="00F25EC7">
        <w:rPr>
          <w:sz w:val="16"/>
        </w:rPr>
        <w:t xml:space="preserve">? The first step is to question the extent to which this crisis is real or imagined. In this article, I have attempted to show that some of the most sweeping </w:t>
      </w:r>
      <w:r w:rsidRPr="00F25EC7">
        <w:rPr>
          <w:rStyle w:val="StyleUnderline"/>
        </w:rPr>
        <w:t>critiques of liberal peacebuilding have rested on dubious claims and logic</w:t>
      </w:r>
      <w:r w:rsidRPr="00F25EC7">
        <w:rPr>
          <w:sz w:val="16"/>
        </w:rPr>
        <w:t xml:space="preserve">, </w:t>
      </w:r>
      <w:r w:rsidRPr="00F25EC7">
        <w:rPr>
          <w:rStyle w:val="StyleUnderline"/>
        </w:rPr>
        <w:t>including the conflation of post-conquest and post-settlement peacebuilding; unnuanced analogies of peacebuilding and colonialism or imperialism; definitions of the liberal peace that are too broad; mischaracterizations of the peacebuilding record; and oversimplifications of the moral complexity of peacebuilding</w:t>
      </w:r>
      <w:r w:rsidRPr="00F25EC7">
        <w:rPr>
          <w:sz w:val="16"/>
        </w:rPr>
        <w:t xml:space="preserve">. Considered in this light, </w:t>
      </w:r>
      <w:r w:rsidRPr="00F25EC7">
        <w:rPr>
          <w:rStyle w:val="Emphasis"/>
        </w:rPr>
        <w:t xml:space="preserve">the purported crisis of liberal peacebuilding appears to be less severe and less fundamental than some have claimed. </w:t>
      </w:r>
      <w:r w:rsidRPr="00F25EC7">
        <w:rPr>
          <w:rStyle w:val="StyleUnderline"/>
        </w:rPr>
        <w:t>The challenge today is not to replace or move “beyond” liberal peacebuilding, but to reform existing approaches within a broadly liberal framework</w:t>
      </w:r>
      <w:r w:rsidRPr="00F25EC7">
        <w:rPr>
          <w:sz w:val="16"/>
        </w:rPr>
        <w:t xml:space="preserve">. </w:t>
      </w:r>
      <w:r w:rsidRPr="00F25EC7">
        <w:rPr>
          <w:rStyle w:val="Emphasis"/>
        </w:rPr>
        <w:t>This enterprise has both conceptual and policy elements</w:t>
      </w:r>
      <w:r w:rsidRPr="00F25EC7">
        <w:rPr>
          <w:sz w:val="16"/>
        </w:rPr>
        <w:t xml:space="preserve">. </w:t>
      </w:r>
      <w:r w:rsidRPr="00F25EC7">
        <w:rPr>
          <w:rStyle w:val="Emphasis"/>
        </w:rPr>
        <w:t>Peacebuilding remains ripe for theoretical treatments that shed light on the meaning and effects of these operations</w:t>
      </w:r>
      <w:r w:rsidRPr="00F25EC7">
        <w:rPr>
          <w:sz w:val="16"/>
        </w:rPr>
        <w:t xml:space="preserve">. In other words, </w:t>
      </w:r>
      <w:r w:rsidRPr="00F25EC7">
        <w:rPr>
          <w:rStyle w:val="StyleUnderline"/>
        </w:rPr>
        <w:t xml:space="preserve">the peacebuilding literature need not, and should not, be limited to narrowly policy-oriented </w:t>
      </w:r>
      <w:r w:rsidRPr="00F25EC7">
        <w:rPr>
          <w:sz w:val="16"/>
        </w:rPr>
        <w:t>or “problem solving”</w:t>
      </w:r>
      <w:r w:rsidRPr="00F25EC7">
        <w:rPr>
          <w:rStyle w:val="StyleUnderline"/>
        </w:rPr>
        <w:t xml:space="preserve"> analyses</w:t>
      </w:r>
      <w:r w:rsidRPr="00F25EC7">
        <w:rPr>
          <w:sz w:val="16"/>
        </w:rPr>
        <w:t xml:space="preserve">. In the 1990s, most of the peacebuilding literature was preoccupied with practical policy issues and paid little attention to the relationships between peacebuilding and larger phenomena in international politics. The rise of more </w:t>
      </w:r>
      <w:r w:rsidRPr="00F25EC7">
        <w:rPr>
          <w:rStyle w:val="StyleUnderline"/>
        </w:rPr>
        <w:t>critical analysis</w:t>
      </w:r>
      <w:r w:rsidRPr="00F25EC7">
        <w:rPr>
          <w:sz w:val="16"/>
        </w:rPr>
        <w:t xml:space="preserve"> since then has been part of a welcome broadening of the field, which now </w:t>
      </w:r>
      <w:r w:rsidRPr="00F25EC7">
        <w:rPr>
          <w:rStyle w:val="StyleUnderline"/>
        </w:rPr>
        <w:t>places greater emphasis on exploring the theoretical underpinnings and implications of these missions</w:t>
      </w:r>
      <w:r w:rsidRPr="00F25EC7">
        <w:rPr>
          <w:sz w:val="16"/>
        </w:rPr>
        <w:t xml:space="preserve">. The great strength of critical approaches has always been their focus on exposing and dissecting widely held assumptions and orthodoxies. But </w:t>
      </w:r>
      <w:r w:rsidRPr="00F25EC7">
        <w:rPr>
          <w:rStyle w:val="Emphasis"/>
        </w:rPr>
        <w:t>critical scholarship can lose its intellectual and empirical moorings if it fails to be self-reflective and self-critical –</w:t>
      </w:r>
      <w:r w:rsidRPr="00F25EC7">
        <w:rPr>
          <w:sz w:val="16"/>
        </w:rPr>
        <w:t xml:space="preserve"> that is, </w:t>
      </w:r>
      <w:r w:rsidRPr="00F25EC7">
        <w:rPr>
          <w:rStyle w:val="StyleUnderline"/>
        </w:rPr>
        <w:t>if its logic, evidence and implications are not themselves subject to scrutiny and challenge</w:t>
      </w:r>
      <w:r w:rsidRPr="00F25EC7">
        <w:rPr>
          <w:sz w:val="16"/>
        </w:rPr>
        <w:t xml:space="preserve">. </w:t>
      </w:r>
      <w:r w:rsidRPr="00F25EC7">
        <w:rPr>
          <w:rStyle w:val="Emphasis"/>
        </w:rPr>
        <w:t>Nothing in the recent critical literature offers a convincing rationale for abandoning liberal peacebuilding, rather than reforming it</w:t>
      </w:r>
      <w:r w:rsidRPr="00F25EC7">
        <w:rPr>
          <w:sz w:val="16"/>
        </w:rPr>
        <w:t xml:space="preserve">. If anything, the rise of what I have called </w:t>
      </w:r>
      <w:r w:rsidRPr="00F25EC7">
        <w:rPr>
          <w:rStyle w:val="StyleUnderline"/>
        </w:rPr>
        <w:t>hyper-critical scholarship</w:t>
      </w:r>
      <w:r w:rsidRPr="00F25EC7">
        <w:rPr>
          <w:sz w:val="16"/>
        </w:rPr>
        <w:t xml:space="preserve"> – and particularly its dubious yet seemingly ritualized rejection of liberal peacebuilding – </w:t>
      </w:r>
      <w:r w:rsidRPr="00F25EC7">
        <w:rPr>
          <w:rStyle w:val="StyleUnderline"/>
        </w:rPr>
        <w:t xml:space="preserve">has served to cloud rather than clarify our understanding of what peacebuilding is, and what it does. </w:t>
      </w:r>
      <w:r w:rsidRPr="00F25EC7">
        <w:rPr>
          <w:sz w:val="16"/>
        </w:rPr>
        <w:t xml:space="preserve">38 Of course, there is no single “best” way of analyzing these missions or the broader phenomenon of international peacebuilding. </w:t>
      </w:r>
      <w:r w:rsidRPr="00F25EC7">
        <w:rPr>
          <w:rStyle w:val="StyleUnderline"/>
        </w:rPr>
        <w:t>This field of research is – and hopefully will remain – a diverse bazaar of different theoretical and empirical approaches, open to discussion and debate across intellectual traditions and methodologies</w:t>
      </w:r>
      <w:r w:rsidRPr="00F25EC7">
        <w:rPr>
          <w:sz w:val="16"/>
        </w:rPr>
        <w:t xml:space="preserve">. This article has sought to contribute to this debate by arguing for a rethinking and rebalancing of liberal peacebuilding critiques. In contrast to the unconvincing hyper-criticism of today, or the irrational exuberance of earlier </w:t>
      </w:r>
      <w:r w:rsidRPr="00F25EC7">
        <w:rPr>
          <w:rStyle w:val="StyleUnderline"/>
        </w:rPr>
        <w:t>years, a more constructively critical approach might build on the recognition that: (1) both liberalism and liberal peacebuilding are deeply problematic concepts</w:t>
      </w:r>
      <w:r w:rsidRPr="00F25EC7">
        <w:rPr>
          <w:sz w:val="16"/>
        </w:rPr>
        <w:t xml:space="preserve"> – in theory and application – </w:t>
      </w:r>
      <w:r w:rsidRPr="00F25EC7">
        <w:rPr>
          <w:rStyle w:val="StyleUnderline"/>
        </w:rPr>
        <w:t xml:space="preserve">and their internal contradictions play themselves out in peacebuilding, sometimes in troubling and destructive ways; (2) liberally-oriented peacebuilding can, </w:t>
      </w:r>
      <w:r w:rsidRPr="00F25EC7">
        <w:rPr>
          <w:sz w:val="16"/>
        </w:rPr>
        <w:t>in principle,</w:t>
      </w:r>
      <w:r w:rsidRPr="00F25EC7">
        <w:rPr>
          <w:rStyle w:val="StyleUnderline"/>
        </w:rPr>
        <w:t xml:space="preserve"> </w:t>
      </w:r>
      <w:r w:rsidRPr="00F25EC7">
        <w:rPr>
          <w:sz w:val="16"/>
        </w:rPr>
        <w:t>accommodate a great deal of internal</w:t>
      </w:r>
      <w:r w:rsidRPr="00F25EC7">
        <w:rPr>
          <w:rStyle w:val="StyleUnderline"/>
        </w:rPr>
        <w:t xml:space="preserve"> variation and adjustment, </w:t>
      </w:r>
      <w:r w:rsidRPr="00F25EC7">
        <w:rPr>
          <w:rStyle w:val="Emphasis"/>
        </w:rPr>
        <w:t xml:space="preserve">including </w:t>
      </w:r>
      <w:r w:rsidRPr="00F25EC7">
        <w:rPr>
          <w:sz w:val="16"/>
        </w:rPr>
        <w:t>many of</w:t>
      </w:r>
      <w:r w:rsidRPr="00F25EC7">
        <w:rPr>
          <w:rStyle w:val="Emphasis"/>
        </w:rPr>
        <w:t xml:space="preserve"> the specific changes proposed by </w:t>
      </w:r>
      <w:r w:rsidRPr="00F25EC7">
        <w:rPr>
          <w:sz w:val="16"/>
        </w:rPr>
        <w:t>many</w:t>
      </w:r>
      <w:r w:rsidRPr="00F25EC7">
        <w:rPr>
          <w:rStyle w:val="Emphasis"/>
        </w:rPr>
        <w:t xml:space="preserve"> critics</w:t>
      </w:r>
      <w:r w:rsidRPr="00F25EC7">
        <w:rPr>
          <w:rStyle w:val="StyleUnderline"/>
        </w:rPr>
        <w:t xml:space="preserve">; (3) scholars who </w:t>
      </w:r>
      <w:r w:rsidRPr="00F25EC7">
        <w:rPr>
          <w:sz w:val="16"/>
        </w:rPr>
        <w:t>repudiate liberal peacebuilding or</w:t>
      </w:r>
      <w:r w:rsidRPr="00F25EC7">
        <w:rPr>
          <w:rStyle w:val="StyleUnderline"/>
        </w:rPr>
        <w:t xml:space="preserve"> call for “alternative” strategies should be </w:t>
      </w:r>
      <w:r w:rsidRPr="00F25EC7">
        <w:rPr>
          <w:rStyle w:val="Emphasis"/>
        </w:rPr>
        <w:t>expected to reflect carefully on the normative underpinnings</w:t>
      </w:r>
      <w:r w:rsidRPr="00F25EC7">
        <w:rPr>
          <w:rStyle w:val="StyleUnderline"/>
        </w:rPr>
        <w:t xml:space="preserve"> of their own arguments, and to </w:t>
      </w:r>
      <w:r w:rsidRPr="00F25EC7">
        <w:rPr>
          <w:rStyle w:val="Emphasis"/>
        </w:rPr>
        <w:t>clarify the alternatives they may be proposing</w:t>
      </w:r>
      <w:r w:rsidRPr="00F25EC7">
        <w:rPr>
          <w:rStyle w:val="StyleUnderline"/>
        </w:rPr>
        <w:t>, including the moral and practical implications of pursuing these alternatives</w:t>
      </w:r>
      <w:r w:rsidRPr="00F25EC7">
        <w:rPr>
          <w:sz w:val="16"/>
        </w:rPr>
        <w:t xml:space="preserve">. The third point should be particularly important for those who believe that critical peacebuilding scholarship has an important contribution to make to the field – and that the recent turn towards a reflexive anti-liberalism has diminished the force of these critiques. </w:t>
      </w:r>
      <w:r w:rsidRPr="00F25EC7">
        <w:rPr>
          <w:rStyle w:val="Emphasis"/>
        </w:rPr>
        <w:t>Adopting a constructively critical orientation does not mean accepting the current practices of peacebuilding.</w:t>
      </w:r>
      <w:r w:rsidRPr="00F25EC7">
        <w:rPr>
          <w:sz w:val="16"/>
        </w:rPr>
        <w:t xml:space="preserve"> </w:t>
      </w:r>
      <w:r w:rsidRPr="00F25EC7">
        <w:rPr>
          <w:rStyle w:val="Emphasis"/>
        </w:rPr>
        <w:t xml:space="preserve">It does not mean that peacebuilding must be “top-down” instead of “bottom-up” </w:t>
      </w:r>
      <w:r w:rsidRPr="00F25EC7">
        <w:rPr>
          <w:sz w:val="16"/>
        </w:rPr>
        <w:t xml:space="preserve">– that is a criticism of centralism, not liberalism. </w:t>
      </w:r>
      <w:r w:rsidRPr="00F25EC7">
        <w:rPr>
          <w:rStyle w:val="Emphasis"/>
        </w:rPr>
        <w:t>It does not mean that peacebuilding should be fixated on formal institutions to the exclusion of informal or customary methods of governance</w:t>
      </w:r>
      <w:r w:rsidRPr="00F25EC7">
        <w:rPr>
          <w:sz w:val="16"/>
        </w:rPr>
        <w:t xml:space="preserve"> – that is a criticism of formalism, not liberalism. It </w:t>
      </w:r>
      <w:r w:rsidRPr="00F25EC7">
        <w:rPr>
          <w:rStyle w:val="StyleUnderline"/>
        </w:rPr>
        <w:t>does not mean that peacebuilders should adopt a “fixed, non-negotiable concept of what the state should eventually look</w:t>
      </w:r>
      <w:r w:rsidRPr="00F25EC7">
        <w:rPr>
          <w:sz w:val="16"/>
        </w:rPr>
        <w:t xml:space="preserve"> </w:t>
      </w:r>
      <w:r w:rsidRPr="00F25EC7">
        <w:rPr>
          <w:rStyle w:val="StyleUnderline"/>
        </w:rPr>
        <w:t>like</w:t>
      </w:r>
      <w:r w:rsidRPr="00F25EC7">
        <w:rPr>
          <w:sz w:val="16"/>
        </w:rPr>
        <w:t xml:space="preserve">”117 – that is a criticism of institutional isomorphism, not liberalism. </w:t>
      </w:r>
      <w:r w:rsidRPr="00F25EC7">
        <w:rPr>
          <w:rStyle w:val="StyleUnderline"/>
        </w:rPr>
        <w:t>Nor does it mean that peacebuilders should assume that liberalization will necessarily foster peace</w:t>
      </w:r>
      <w:r w:rsidRPr="00F25EC7">
        <w:rPr>
          <w:sz w:val="16"/>
        </w:rPr>
        <w:t xml:space="preserve"> – that is a criticism of naïve Wilsonianism, one variant of liberalism.118 </w:t>
      </w:r>
      <w:r w:rsidRPr="00F25EC7">
        <w:rPr>
          <w:rStyle w:val="Emphasis"/>
        </w:rPr>
        <w:t xml:space="preserve">Addressing all of these real problems may entail probing the internal tensions of liberalism, but it does not require a sweeping rejection of liberal peacebuilding. </w:t>
      </w:r>
      <w:r w:rsidRPr="00F25EC7">
        <w:rPr>
          <w:sz w:val="16"/>
        </w:rPr>
        <w:t xml:space="preserve">In fact, </w:t>
      </w:r>
      <w:r w:rsidRPr="00F25EC7">
        <w:rPr>
          <w:rStyle w:val="StyleUnderline"/>
        </w:rPr>
        <w:t>there are many recent examples of constructively critical research that raise important theoretical and practical questions, some of which challenge liberal premises without making the mistake of discarding the baby with the bathwater</w:t>
      </w:r>
      <w:r w:rsidRPr="00F25EC7">
        <w:rPr>
          <w:sz w:val="16"/>
        </w:rPr>
        <w:t xml:space="preserve">. </w:t>
      </w:r>
      <w:r w:rsidRPr="00F25EC7">
        <w:rPr>
          <w:rStyle w:val="StyleUnderline"/>
        </w:rPr>
        <w:t>For instance:</w:t>
      </w:r>
      <w:r w:rsidRPr="00F25EC7">
        <w:rPr>
          <w:sz w:val="16"/>
        </w:rPr>
        <w:t xml:space="preserve"> </w:t>
      </w:r>
      <w:r w:rsidRPr="00F25EC7">
        <w:rPr>
          <w:rStyle w:val="StyleUnderline"/>
        </w:rPr>
        <w:t>What are the sources and dynamics of “legitimacy” in international peacebuilding</w:t>
      </w:r>
      <w:r w:rsidRPr="00F25EC7">
        <w:rPr>
          <w:sz w:val="16"/>
        </w:rPr>
        <w:t xml:space="preserve">?119 What obligations, if any, do international actors have in rebuilding societies after conflict?120 What are the limits of external democracy promotion efforts?121 </w:t>
      </w:r>
      <w:r w:rsidRPr="00F25EC7">
        <w:rPr>
          <w:rStyle w:val="StyleUnderline"/>
        </w:rPr>
        <w:t>How might “non-elite” populations of host states be included more directly into peace negotiations and post-conflict institutional reform</w:t>
      </w:r>
      <w:r w:rsidRPr="00F25EC7">
        <w:rPr>
          <w:sz w:val="16"/>
        </w:rPr>
        <w:t xml:space="preserve">?122 What is the relationship between power-sharing arrangements and peace?123 </w:t>
      </w:r>
      <w:r w:rsidRPr="00F25EC7">
        <w:rPr>
          <w:rStyle w:val="StyleUnderline"/>
        </w:rPr>
        <w:t>How might ideas of “local ownership” be developed in a manner that avoids simplistic bromides about the need for greater local ownership or emancipation?</w:t>
      </w:r>
      <w:r w:rsidRPr="00F25EC7">
        <w:rPr>
          <w:sz w:val="16"/>
        </w:rPr>
        <w:t xml:space="preserve">124 Other examples include: </w:t>
      </w:r>
      <w:r w:rsidRPr="00F25EC7">
        <w:rPr>
          <w:rStyle w:val="StyleUnderline"/>
        </w:rPr>
        <w:t>How do “discursive frames” and organizational procedures shape the design and conduct of peacebuilding in practice</w:t>
      </w:r>
      <w:r w:rsidRPr="00F25EC7">
        <w:rPr>
          <w:sz w:val="16"/>
        </w:rPr>
        <w:t xml:space="preserve">?125 How can peacebuilding agencies learn from experiences across missions without falling into the trap of assuming that “technical” knowledge is readily transferrable across diverse local circumstances?126 Why does the UN seem to make peacebuilding commitments that it subsequently fails to fulfill in practice?127 </w:t>
      </w:r>
      <w:r w:rsidRPr="00F25EC7">
        <w:rPr>
          <w:rStyle w:val="StyleUnderline"/>
        </w:rPr>
        <w:t>What are the economic impacts of peacebuilding</w:t>
      </w:r>
      <w:r w:rsidRPr="00F25EC7">
        <w:rPr>
          <w:sz w:val="16"/>
        </w:rPr>
        <w:t xml:space="preserve"> operations?128 What is the relationship between “peace conditionalities” in economic assistance and the durability of the ensuing peace?129 How can economic liberalization be pursued in ways that minimize the dangers of strengthening black markets?130 Under what circumstances should peacebuilding missions end, and how should they “exit”?131 This is just a small sampling of research questions that represent a broad mix of normative approaches. They point to even larger unresolved questions, including the crucial issue of how one should define peacebuilding “success.”132 Many of these research efforts also offer the possibility of making peacebuilding operations more effective, and more just, in the future. Whichever research paths one may chose to follow, those engaged in constructively critical analysis have an immense task ahead of them: peacebuilding is tremendously complex and prone to unanticipated consequences, yet it is also too important to lose or abandon. </w:t>
      </w:r>
      <w:r w:rsidRPr="00F25EC7">
        <w:rPr>
          <w:rStyle w:val="StyleUnderline"/>
        </w:rPr>
        <w:t xml:space="preserve">As long as both scholars and practitioners embrace an open, critical discussion </w:t>
      </w:r>
      <w:r w:rsidRPr="00F25EC7">
        <w:rPr>
          <w:sz w:val="16"/>
        </w:rPr>
        <w:t xml:space="preserve">of peacebuilding’s merits and flaws, </w:t>
      </w:r>
      <w:r w:rsidRPr="00F25EC7">
        <w:rPr>
          <w:rStyle w:val="StyleUnderline"/>
        </w:rPr>
        <w:t>without descending into unwarranted hyper-criticism</w:t>
      </w:r>
      <w:r w:rsidRPr="00F25EC7">
        <w:rPr>
          <w:sz w:val="16"/>
        </w:rPr>
        <w:t xml:space="preserve">, </w:t>
      </w:r>
      <w:r w:rsidRPr="00F25EC7">
        <w:rPr>
          <w:rStyle w:val="StyleUnderline"/>
        </w:rPr>
        <w:t xml:space="preserve">there is still hope of improving </w:t>
      </w:r>
      <w:r w:rsidRPr="00F25EC7">
        <w:rPr>
          <w:sz w:val="16"/>
        </w:rPr>
        <w:t xml:space="preserve">both the conception and delivery of </w:t>
      </w:r>
      <w:r w:rsidRPr="00F25EC7">
        <w:rPr>
          <w:rStyle w:val="StyleUnderline"/>
        </w:rPr>
        <w:t>international</w:t>
      </w:r>
      <w:r w:rsidRPr="00F25EC7">
        <w:rPr>
          <w:sz w:val="16"/>
        </w:rPr>
        <w:t xml:space="preserve"> assistance to </w:t>
      </w:r>
      <w:r w:rsidRPr="00F25EC7">
        <w:rPr>
          <w:rStyle w:val="StyleUnderline"/>
        </w:rPr>
        <w:t>societies</w:t>
      </w:r>
      <w:r w:rsidRPr="00F25EC7">
        <w:rPr>
          <w:sz w:val="16"/>
        </w:rPr>
        <w:t xml:space="preserve"> embarking on difficult transitions from war to peace. </w:t>
      </w:r>
    </w:p>
    <w:p w14:paraId="0C8C3E53" w14:textId="77777777" w:rsidR="00E004B1" w:rsidRPr="00F25EC7" w:rsidRDefault="00E004B1" w:rsidP="00E004B1"/>
    <w:p w14:paraId="7B3FA1C2" w14:textId="31699507" w:rsidR="00E004B1" w:rsidRDefault="00E004B1" w:rsidP="00E004B1">
      <w:pPr>
        <w:pStyle w:val="Heading4"/>
      </w:pPr>
      <w:r w:rsidRPr="00F25EC7">
        <w:t xml:space="preserve">An alternative conception of liberalism is possible, but political aims are crucial to transform it </w:t>
      </w:r>
    </w:p>
    <w:p w14:paraId="3A86FD6B" w14:textId="77777777" w:rsidR="009E005B" w:rsidRPr="009E005B" w:rsidRDefault="009E005B" w:rsidP="009E005B"/>
    <w:p w14:paraId="532D84BD" w14:textId="77777777" w:rsidR="00E004B1" w:rsidRPr="00F25EC7" w:rsidRDefault="00E004B1" w:rsidP="00E004B1">
      <w:r w:rsidRPr="00F25EC7">
        <w:rPr>
          <w:rStyle w:val="Style13ptBold"/>
        </w:rPr>
        <w:t>Starr, 07</w:t>
      </w:r>
      <w:r w:rsidRPr="00F25EC7">
        <w:t xml:space="preserve"> – (Paul, founding co-editor of The American Prospect and professor of sociology and public affairs at Princeton University, 3-18-2007, "Why Liberalism Works," American Prospect, </w:t>
      </w:r>
      <w:hyperlink r:id="rId41" w:history="1">
        <w:r w:rsidRPr="00F25EC7">
          <w:rPr>
            <w:rStyle w:val="Hyperlink"/>
          </w:rPr>
          <w:t>http://prospect.org/article/why-liberalism-works</w:t>
        </w:r>
      </w:hyperlink>
      <w:r w:rsidRPr="00F25EC7">
        <w:t xml:space="preserve">) // kt </w:t>
      </w:r>
    </w:p>
    <w:p w14:paraId="144A2AD8" w14:textId="77777777" w:rsidR="00E004B1" w:rsidRPr="00F25EC7" w:rsidRDefault="00E004B1" w:rsidP="00E004B1">
      <w:pPr>
        <w:rPr>
          <w:rStyle w:val="Emphasis"/>
        </w:rPr>
      </w:pPr>
      <w:r w:rsidRPr="00F25EC7">
        <w:rPr>
          <w:rStyle w:val="Emphasis"/>
        </w:rPr>
        <w:t>Liberalism is deeply rooted in American soil,</w:t>
      </w:r>
      <w:r w:rsidRPr="00F25EC7">
        <w:rPr>
          <w:sz w:val="16"/>
        </w:rPr>
        <w:t xml:space="preserve"> so much so that in the years after World War II, many historians and social scientists regarded the liberal project and the American civic creed as more or less the same. </w:t>
      </w:r>
      <w:r w:rsidRPr="00F25EC7">
        <w:rPr>
          <w:rStyle w:val="StyleUnderline"/>
        </w:rPr>
        <w:t>The proposition that each of us has a right to "life, liberty, and the pursuit of happiness" remains as good a definition as anyone has ever come up with of liberalism's first principle and America's historic promise</w:t>
      </w:r>
      <w:r w:rsidRPr="00F25EC7">
        <w:rPr>
          <w:sz w:val="16"/>
        </w:rPr>
        <w:t xml:space="preserve">. For some time, however, </w:t>
      </w:r>
      <w:r w:rsidRPr="00F25EC7">
        <w:rPr>
          <w:rStyle w:val="StyleUnderline"/>
        </w:rPr>
        <w:t>contemporary liberalism has been under political siege in the United States, and even liberals have at times appeared uncertain about what they stand for</w:t>
      </w:r>
      <w:r w:rsidRPr="00F25EC7">
        <w:rPr>
          <w:sz w:val="16"/>
        </w:rPr>
        <w:t xml:space="preserve">. In recent decades, national political leaders who are unquestionably liberal have often been unwilling to say so and unable to articulate a compelling public philosophy, while public-opinion surveys show that many Americans who support liberal positions do not identify themselves as liberals. Lately, though, the right has been facing its own loss of confidence. No one, not even conservatives, doubts that </w:t>
      </w:r>
      <w:r w:rsidRPr="00F25EC7">
        <w:rPr>
          <w:rStyle w:val="StyleUnderline"/>
        </w:rPr>
        <w:t>conservatism is now in deep trouble: divided, uncertain of itself, and with a lot of explaining to do</w:t>
      </w:r>
      <w:r w:rsidRPr="00F25EC7">
        <w:rPr>
          <w:sz w:val="16"/>
        </w:rPr>
        <w:t xml:space="preserve"> for the fiasco in Iraq. Yet </w:t>
      </w:r>
      <w:r w:rsidRPr="00F25EC7">
        <w:rPr>
          <w:rStyle w:val="StyleUnderline"/>
        </w:rPr>
        <w:t>the exhaustion of conservatism is not tantamount to a liberal revival</w:t>
      </w:r>
      <w:r w:rsidRPr="00F25EC7">
        <w:rPr>
          <w:sz w:val="16"/>
        </w:rPr>
        <w:t xml:space="preserve">. The Bush administration's manifest failures and the Democrats' triumph in the 2006 elections have created a new opening for liberal argument. </w:t>
      </w:r>
      <w:r w:rsidRPr="00F25EC7">
        <w:rPr>
          <w:rStyle w:val="StyleUnderline"/>
        </w:rPr>
        <w:t xml:space="preserve">The question is now whether liberals can make their case not just for specific policies and candidates but for </w:t>
      </w:r>
      <w:r w:rsidRPr="00F25EC7">
        <w:rPr>
          <w:rStyle w:val="Emphasis"/>
        </w:rPr>
        <w:t xml:space="preserve">an alternative public philosophy. </w:t>
      </w:r>
      <w:r w:rsidRPr="00F25EC7">
        <w:rPr>
          <w:sz w:val="16"/>
        </w:rPr>
        <w:t xml:space="preserve">The Bush years have left America with more than just the disaster in Iraq to resolve. </w:t>
      </w:r>
      <w:r w:rsidRPr="00F25EC7">
        <w:rPr>
          <w:rStyle w:val="StyleUnderline"/>
        </w:rPr>
        <w:t>Conservative political leadership has failed to confront, and in critical respects has contributed to, some of our most serious long-term problems: growing economic inequality and insecurity, structural deficits in the federal budget, grave threats to the global environment, and increased hostility abroad toward the United States</w:t>
      </w:r>
      <w:r w:rsidRPr="00F25EC7">
        <w:rPr>
          <w:sz w:val="16"/>
        </w:rPr>
        <w:t xml:space="preserve">. </w:t>
      </w:r>
      <w:r w:rsidRPr="00F25EC7">
        <w:rPr>
          <w:rStyle w:val="Emphasis"/>
        </w:rPr>
        <w:t xml:space="preserve">America needs a different approach rooted in the inclusive, democratic partnerships that are central to the modern liberal tradition -- a partnership at home built on the basis of a shared prosperity, and an international partnership in power built on the basis of a cooperative framework of security. </w:t>
      </w:r>
      <w:r w:rsidRPr="00F25EC7">
        <w:rPr>
          <w:sz w:val="16"/>
        </w:rPr>
        <w:t xml:space="preserve">At its heart, </w:t>
      </w:r>
      <w:r w:rsidRPr="00F25EC7">
        <w:rPr>
          <w:rStyle w:val="StyleUnderline"/>
        </w:rPr>
        <w:t xml:space="preserve">the aim of the liberal project is </w:t>
      </w:r>
      <w:r w:rsidRPr="00F25EC7">
        <w:rPr>
          <w:sz w:val="16"/>
        </w:rPr>
        <w:t>today what it has always been</w:t>
      </w:r>
      <w:r w:rsidRPr="00F25EC7">
        <w:rPr>
          <w:rStyle w:val="StyleUnderline"/>
        </w:rPr>
        <w:t>: to build a free, fair, and prosperous society</w:t>
      </w:r>
      <w:r w:rsidRPr="00F25EC7">
        <w:rPr>
          <w:sz w:val="16"/>
        </w:rPr>
        <w:t xml:space="preserve">. But liberalism ought never to be confused with mere high-mindedness; it calls for a practical politics, whose ways and means necessarily evolve in response to new conditions and new understandings. </w:t>
      </w:r>
      <w:r w:rsidRPr="00F25EC7">
        <w:rPr>
          <w:rStyle w:val="StyleUnderline"/>
        </w:rPr>
        <w:t>A readiness to confront new conditions and absorb the lessons of experience is all the more necessary in a philosophy that asks to be judged by its real effects on human freedom and happiness and the power and peace of nations</w:t>
      </w:r>
      <w:r w:rsidRPr="00F25EC7">
        <w:rPr>
          <w:sz w:val="16"/>
        </w:rPr>
        <w:t xml:space="preserve">. Liberalism stands not only for the principle that we all have an equal right to freedom but also for the hypothesis that this is a workable ideal, and that a politics based on liberal principles can produce the power and wealth that make a free society more than a dream. Liberalism is notoriously difficult to define. the term has been used to describe a sprawling profusion of ideas, practices, movements, and parties in different societies and historical periods. Often emerging as a philosophy of opposition, whether to feudal privilege, absolute monarchy, colonialism, theocracy, communism, or fascism, liberalism has served, as the word suggests, as a force for liberation, or at least liberalization -- for the opening up of channels of free initiative. As a political philosophy in the Anglo-American world, </w:t>
      </w:r>
      <w:r w:rsidRPr="00F25EC7">
        <w:rPr>
          <w:rStyle w:val="StyleUnderline"/>
        </w:rPr>
        <w:t>liberalism has two primary senses. In its broader meaning, it refers to the fundamental principles of constitutional government and individual rights shared by modern liberals and conservatives</w:t>
      </w:r>
      <w:r w:rsidRPr="00F25EC7">
        <w:rPr>
          <w:sz w:val="16"/>
        </w:rPr>
        <w:t xml:space="preserve">, though often differently interpreted by them. This tradition of constitutional liberalism -- classical political liberalism -- emerged in the 17th and 18th centuries, culminated in the American and French revolutions, and continues to provide the foundation of the modern liberal state. The </w:t>
      </w:r>
      <w:r w:rsidRPr="00F25EC7">
        <w:rPr>
          <w:rStyle w:val="StyleUnderline"/>
        </w:rPr>
        <w:t>classical liberals generally stood for religious liberty, freedom of thought and speech, the division of governmental powers, an independent civil society, and rights of private property and economic freedom that evolved in the 19th century into the doctrine of laissez-faire. Modern democratic liberalism developed out of the more egalitarian aspects of the tradition and serves as the basis of contemporary liberal politics</w:t>
      </w:r>
      <w:r w:rsidRPr="00F25EC7">
        <w:rPr>
          <w:sz w:val="16"/>
        </w:rPr>
        <w:t xml:space="preserve">. The relationship between liberalism in these two phases has been predominantly cumulative: </w:t>
      </w:r>
      <w:r w:rsidRPr="00F25EC7">
        <w:rPr>
          <w:rStyle w:val="StyleUnderline"/>
        </w:rPr>
        <w:t>While rejecting laissez-faire economic policy, modern liberalism continues to take the broader tradition of constitutional liberalism as its foundation</w:t>
      </w:r>
      <w:r w:rsidRPr="00F25EC7">
        <w:rPr>
          <w:sz w:val="16"/>
        </w:rPr>
        <w:t xml:space="preserve">. That is why it is possible to speak not only of the two separately but also of an overarching set of ideas that unites them. Yet </w:t>
      </w:r>
      <w:r w:rsidRPr="00F25EC7">
        <w:rPr>
          <w:rStyle w:val="StyleUnderline"/>
        </w:rPr>
        <w:t>even within the Anglo-American liberal tradition, intellectuals and reformers have started from different premises about human nature, society, and history and have held different views about many matters of deep importance to them</w:t>
      </w:r>
      <w:r w:rsidRPr="00F25EC7">
        <w:rPr>
          <w:sz w:val="16"/>
        </w:rPr>
        <w:t xml:space="preserve">, including religion. Historically, </w:t>
      </w:r>
      <w:r w:rsidRPr="00F25EC7">
        <w:rPr>
          <w:rStyle w:val="Emphasis"/>
        </w:rPr>
        <w:t xml:space="preserve">liberalism has been defined by a shared, albeit evolving, body of political principles rather than by agreement on the ultimate grounds on which those principles rest. </w:t>
      </w:r>
      <w:r w:rsidRPr="00F25EC7">
        <w:rPr>
          <w:rStyle w:val="StyleUnderline"/>
        </w:rPr>
        <w:t>One of those shared political principles is an equal right to freedom, where freedom has been successively understood during the past three centuries in a more expansive way</w:t>
      </w:r>
      <w:r w:rsidRPr="00F25EC7">
        <w:rPr>
          <w:sz w:val="16"/>
        </w:rPr>
        <w:t xml:space="preserve">: first, as a right to civil liberty and freedom from arbitrary power; then, as a right to political liberty and a share in the government; and finally, as a right to basic requirements of human development and security necessary to assure equal opportunity and personal dignity. Although I have described these ideas as a series of rights, they imply corresponding responsibilities that a liberal society expects of its members, individually and collectively. Inasmuch as individuals enjoy rights to civil liberty and freedom from arbitrary power, they are responsible for their own actions and what they make of their lives. Inasmuch as citizens enjoy a right to political liberty and a share of their government, they have the responsibilities of citizenship to make democracy work. And inasmuch as the members of a liberal society have a right to basic requirements of human development, such as education and a minimum standard of security, they have obligations to one another, mutually and through their government, to ensure that conditions exist enabling every person to have the opportunity for success in life. </w:t>
      </w:r>
      <w:r w:rsidRPr="00F25EC7">
        <w:rPr>
          <w:rStyle w:val="StyleUnderline"/>
        </w:rPr>
        <w:t>The liberal project may be defined as the effort to guarantee these freedoms and to create the institutions and forms of character that will lead a people to assume responsibility, not as an external burden imposed upon them but from a force within.</w:t>
      </w:r>
      <w:r w:rsidRPr="00F25EC7">
        <w:rPr>
          <w:sz w:val="16"/>
        </w:rPr>
        <w:t xml:space="preserve"> </w:t>
      </w:r>
      <w:r w:rsidRPr="00F25EC7">
        <w:rPr>
          <w:rStyle w:val="StyleUnderline"/>
        </w:rPr>
        <w:t>This is only a preliminary definition</w:t>
      </w:r>
      <w:r w:rsidRPr="00F25EC7">
        <w:rPr>
          <w:sz w:val="16"/>
        </w:rPr>
        <w:t xml:space="preserve">, however, because liberties come into conflict with one another and with other interests, and there must be a way of adjudicating among them that is consistent with the deepest interests in freedom and the public good. Moreover, </w:t>
      </w:r>
      <w:r w:rsidRPr="00F25EC7">
        <w:rPr>
          <w:rStyle w:val="Emphasis"/>
        </w:rPr>
        <w:t xml:space="preserve">liberalism consists of principles not only for a just society but also for the design of a state capable of sustaining that society in a world that is far from ideal. </w:t>
      </w:r>
      <w:r w:rsidRPr="00F25EC7">
        <w:rPr>
          <w:rStyle w:val="StyleUnderline"/>
        </w:rPr>
        <w:t>This</w:t>
      </w:r>
      <w:r w:rsidRPr="00F25EC7">
        <w:rPr>
          <w:sz w:val="16"/>
        </w:rPr>
        <w:t xml:space="preserve"> concern for creating a </w:t>
      </w:r>
      <w:r w:rsidRPr="00F25EC7">
        <w:rPr>
          <w:rStyle w:val="StyleUnderline"/>
        </w:rPr>
        <w:t>capable and effective state is critical to understanding how and why liberalism works.</w:t>
      </w:r>
      <w:r w:rsidRPr="00F25EC7">
        <w:rPr>
          <w:sz w:val="16"/>
        </w:rPr>
        <w:t xml:space="preserve"> Constitutionalism itself, and even more so a liberal constitution with its emphasis on the protection of individual rights, is a system of enabling constraints. The constraints shield individuals from tyranny, but they also strengthen the state's power to act on behalf of its citizens. Checks and balances, requirements for transparency in decision making, and public accountability for performance reduce the odds of capricious, reckless, or self-interested decisions by those in power. Public discussion invites ideas and information that autocrats do not receive or are unlikely to heed. A constitutional state that observes the rule of law is more likely to abide by its promises, pay its debts, and enjoy better credit and lower interest rates. Guarantees of rights, including property rights, enable individuals to make long-term plans and investments and create a more productive economy that redounds to general advantage. Guarantees of religious freedom allow people of different faiths to cooperate under a political order that does not threaten to extinguish any of the various theological doctrines they support. In short, it is an error to see guarantees of liberty as a source of state weakness. From its beginnings in 17th- and 18th-century England and America, constitutional liberalism contributed to the development of states that proved not only economically but also militarily successful, even when challenged by regimes more devoted to martial values. The classical liberal tradition, however, had severe limitations. The liberalism of the 18th and early 19th centuries was not democratic in a sense we would recognize today: The majority of people -- men without property, racial minorities, and women -- were denied political rights and full citizenship. In the 19th and early 20th centuries, laissez-faire economics provided a framework of law and policy for industrial capitalism's dynamic growth, but it left most working people in insecurity and poverty. In the same era, while often favoring social reform at home, liberal imperialists supported Western colonialism. The resulting conflicts and disasters nearly brought liberalism to ruin. The old liberal order of limited government, classical economics, and colonialism went up in flames amid total war and the Great Depression, and fascism or communism could easily have emerged from the wreckage to dominate the world. </w:t>
      </w:r>
      <w:r w:rsidRPr="00F25EC7">
        <w:rPr>
          <w:rStyle w:val="StyleUnderline"/>
        </w:rPr>
        <w:t>Modern liberalism, however, transformed its classical inheritance into a genuinely democratic politics that proved stronger and more effective in both war and peace than its critics expected</w:t>
      </w:r>
      <w:r w:rsidRPr="00F25EC7">
        <w:rPr>
          <w:sz w:val="16"/>
        </w:rPr>
        <w:t xml:space="preserve">. </w:t>
      </w:r>
      <w:r w:rsidRPr="00F25EC7">
        <w:rPr>
          <w:rStyle w:val="Emphasis"/>
        </w:rPr>
        <w:t>Liberals now called for true political equality for all, aimed to bring raw capitalism under control in the interests of an expanded circle of opportunity, and supported national self-determination for all peoples and new forms of cooperation among states to promote democracy, human rights, and international peace and security.</w:t>
      </w:r>
    </w:p>
    <w:p w14:paraId="7C5A4E52" w14:textId="77777777" w:rsidR="00E004B1" w:rsidRPr="00F25EC7" w:rsidRDefault="00E004B1" w:rsidP="00E004B1"/>
    <w:p w14:paraId="2F7BA649" w14:textId="67B4BD79" w:rsidR="00E004B1" w:rsidRDefault="00E004B1" w:rsidP="00E004B1">
      <w:pPr>
        <w:pStyle w:val="Heading4"/>
      </w:pPr>
      <w:r w:rsidRPr="00F25EC7">
        <w:t xml:space="preserve">Liberalism is redeemable but only pragmatic strategies can realize reformatory potential </w:t>
      </w:r>
    </w:p>
    <w:p w14:paraId="1BD5AF5D" w14:textId="77777777" w:rsidR="009E005B" w:rsidRPr="009E005B" w:rsidRDefault="009E005B" w:rsidP="009E005B"/>
    <w:p w14:paraId="35A71A28" w14:textId="77777777" w:rsidR="00E004B1" w:rsidRPr="00F25EC7" w:rsidRDefault="00E004B1" w:rsidP="00E004B1">
      <w:r w:rsidRPr="00F25EC7">
        <w:rPr>
          <w:rStyle w:val="Style13ptBold"/>
        </w:rPr>
        <w:t>Starr, 07</w:t>
      </w:r>
      <w:r w:rsidRPr="00F25EC7">
        <w:t xml:space="preserve"> – (Paul, founding co-editor of The American Prospect and professor of sociology and public affairs at Princeton University, 3-18-2007, "Why Liberalism Works," American Prospect, </w:t>
      </w:r>
      <w:hyperlink r:id="rId42" w:history="1">
        <w:r w:rsidRPr="00F25EC7">
          <w:rPr>
            <w:rStyle w:val="Hyperlink"/>
          </w:rPr>
          <w:t>http://prospect.org/article/why-liberalism-works</w:t>
        </w:r>
      </w:hyperlink>
      <w:r w:rsidRPr="00F25EC7">
        <w:t xml:space="preserve">) // kt </w:t>
      </w:r>
    </w:p>
    <w:p w14:paraId="66A34FFD" w14:textId="77777777" w:rsidR="00E004B1" w:rsidRPr="00F25EC7" w:rsidRDefault="00E004B1" w:rsidP="00E004B1">
      <w:pPr>
        <w:rPr>
          <w:sz w:val="16"/>
        </w:rPr>
      </w:pPr>
      <w:r w:rsidRPr="00F25EC7">
        <w:rPr>
          <w:rStyle w:val="StyleUnderline"/>
        </w:rPr>
        <w:t>Multilateralism and separation of powers are mechanisms of obligatory consultation, and the same logic underlies them.</w:t>
      </w:r>
      <w:r w:rsidRPr="00F25EC7">
        <w:rPr>
          <w:sz w:val="16"/>
        </w:rPr>
        <w:t xml:space="preserve"> </w:t>
      </w:r>
      <w:r w:rsidRPr="00F25EC7">
        <w:rPr>
          <w:rStyle w:val="Emphasis"/>
        </w:rPr>
        <w:t>By enlisting cooperation and reducing the odds of impulsive and narrowly self-interested decisions, consultation with other branches of government and with international allies contributes to a democratic state's power as well as its responsible use</w:t>
      </w:r>
      <w:r w:rsidRPr="00F25EC7">
        <w:rPr>
          <w:sz w:val="16"/>
        </w:rPr>
        <w:t xml:space="preserve">. These ideas, particularly about separation of powers, are not entirely alien to conservative philosophy. To the conservative American unilateralist, however, the system of international institutions merely provides the weak with ways to limit the strong, and thereby undercuts America's great and wholesome power. To the liberal internationalist, in contrast, </w:t>
      </w:r>
      <w:r w:rsidRPr="00F25EC7">
        <w:rPr>
          <w:rStyle w:val="StyleUnderline"/>
        </w:rPr>
        <w:t>these mechanisms function like internal checks and balances as enabling constraints -- they create legitimate and effective power even as they limit it.</w:t>
      </w:r>
      <w:r w:rsidRPr="00F25EC7">
        <w:rPr>
          <w:sz w:val="16"/>
        </w:rPr>
        <w:t xml:space="preserve"> </w:t>
      </w:r>
      <w:r w:rsidRPr="00F25EC7">
        <w:rPr>
          <w:rStyle w:val="StyleUnderline"/>
        </w:rPr>
        <w:t>They foster shared expectations that enable states to cooperate with each other. And the United States, the dominant force in multilateral institutions, has more to gain than to lose from the order they can help establish</w:t>
      </w:r>
      <w:r w:rsidRPr="00F25EC7">
        <w:rPr>
          <w:sz w:val="16"/>
        </w:rPr>
        <w:t xml:space="preserve">. </w:t>
      </w:r>
      <w:r w:rsidRPr="00F25EC7">
        <w:rPr>
          <w:rStyle w:val="Emphasis"/>
        </w:rPr>
        <w:t>As the world's greatest power, the United States has exceptional leverage in shaping the rules and institutions of the international order</w:t>
      </w:r>
      <w:r w:rsidRPr="00F25EC7">
        <w:rPr>
          <w:sz w:val="16"/>
        </w:rPr>
        <w:t xml:space="preserve">. </w:t>
      </w:r>
      <w:r w:rsidRPr="00F25EC7">
        <w:rPr>
          <w:rStyle w:val="StyleUnderline"/>
        </w:rPr>
        <w:t>The liberal alternative to assertive nationalism</w:t>
      </w:r>
      <w:r w:rsidRPr="00F25EC7">
        <w:rPr>
          <w:sz w:val="16"/>
        </w:rPr>
        <w:t xml:space="preserve"> and neoconservatism </w:t>
      </w:r>
      <w:r w:rsidRPr="00F25EC7">
        <w:rPr>
          <w:rStyle w:val="StyleUnderline"/>
        </w:rPr>
        <w:t>is not to abandon power for cooperation but to seek additional power and security through a system of partnerships with other countries</w:t>
      </w:r>
      <w:r w:rsidRPr="00F25EC7">
        <w:rPr>
          <w:sz w:val="16"/>
        </w:rPr>
        <w:t xml:space="preserve">. </w:t>
      </w:r>
      <w:r w:rsidRPr="00F25EC7">
        <w:rPr>
          <w:rStyle w:val="StyleUnderline"/>
        </w:rPr>
        <w:t>That system</w:t>
      </w:r>
      <w:r w:rsidRPr="00F25EC7">
        <w:rPr>
          <w:sz w:val="16"/>
        </w:rPr>
        <w:t xml:space="preserve">, moreover, </w:t>
      </w:r>
      <w:r w:rsidRPr="00F25EC7">
        <w:rPr>
          <w:rStyle w:val="StyleUnderline"/>
        </w:rPr>
        <w:t>is best founded on the basis of social partnership at home</w:t>
      </w:r>
      <w:r w:rsidRPr="00F25EC7">
        <w:rPr>
          <w:sz w:val="16"/>
        </w:rPr>
        <w:t xml:space="preserve">. It is far easier to sustain public support for trade and cooperation with other countries if a nation's own citizens feel that they share in its prosperity and that the good being pursued by the government includes what is good for them. Shrewd as they were in achieving political power, the Republicans of the Bush era have shown little of that genius in using it. A conservatism that does not want to hear about inequality or the sinking fortunes of the middle class, or about dangers to the global environment, or about unsustainable fiscal policies, or about gaping flaws in plans for war, may prevail in the short run, but the realities will sooner or later make themselves felt, as they did in 2006. A great nation cannot long be governed by wishful and simplistic thinking, denial, obfuscation, and deceit. Costs mount, grievances accumulate, and there comes a reckoning. </w:t>
      </w:r>
      <w:r w:rsidRPr="00F25EC7">
        <w:rPr>
          <w:rStyle w:val="Emphasis"/>
        </w:rPr>
        <w:t>The conservative default is liberalism's opportunity -- an opportunity to rebuild a political majority by showing how liberal ideas make sense for America and by reopening a conversation with people who believe that liberals have not shown any concern or respect for them</w:t>
      </w:r>
      <w:r w:rsidRPr="00F25EC7">
        <w:rPr>
          <w:sz w:val="16"/>
        </w:rPr>
        <w:t xml:space="preserve">. At the heart of any such effort must be a program for shared prosperity to counter the trends toward rising inequality, insecurity, and stress on working families. </w:t>
      </w:r>
      <w:r w:rsidRPr="00F25EC7">
        <w:rPr>
          <w:rStyle w:val="Emphasis"/>
        </w:rPr>
        <w:t>But no politics can live on bread alone; the public's concerns are inextricably moral and material</w:t>
      </w:r>
      <w:r w:rsidRPr="00F25EC7">
        <w:rPr>
          <w:sz w:val="16"/>
        </w:rPr>
        <w:t xml:space="preserve">. Anyone who worries about the institution of marriage, for example, ought to be receptive to changes in employer policies, the availability of preschool education, and other reforms that would help parents meet their obligations at work and at home. And anyone who favors those reforms ought to make the argument that they are good for stable marriages. </w:t>
      </w:r>
      <w:r w:rsidRPr="00F25EC7">
        <w:rPr>
          <w:rStyle w:val="StyleUnderline"/>
        </w:rPr>
        <w:t>Liberals ought to contest conservatives for the very ground the right claims as its own: morality and patriotism</w:t>
      </w:r>
      <w:r w:rsidRPr="00F25EC7">
        <w:rPr>
          <w:sz w:val="16"/>
        </w:rPr>
        <w:t xml:space="preserve">. What is the protection of the global environment if not a moral concern? What are efforts to preserve constitutional liberties if not a patriotic devotion to the true basis of America's greatness? </w:t>
      </w:r>
      <w:r w:rsidRPr="00F25EC7">
        <w:rPr>
          <w:rStyle w:val="StyleUnderline"/>
        </w:rPr>
        <w:t xml:space="preserve">Liberalism should appeal for support on the straightforward basis that conservative economic policies do not serve the interests of the great majority of people. But liberalism ought to do more than that; it ought to remind us of our responsibilities and the power of our traditions and call us to greater interests and purposes than our own. </w:t>
      </w:r>
      <w:r w:rsidRPr="00F25EC7">
        <w:rPr>
          <w:rStyle w:val="Emphasis"/>
        </w:rPr>
        <w:t>Nothing has to be reinvented, yet everything has to be reimagined</w:t>
      </w:r>
      <w:r w:rsidRPr="00F25EC7">
        <w:rPr>
          <w:sz w:val="16"/>
        </w:rPr>
        <w:t xml:space="preserve">. </w:t>
      </w:r>
      <w:r w:rsidRPr="00F25EC7">
        <w:rPr>
          <w:rStyle w:val="StyleUnderline"/>
        </w:rPr>
        <w:t xml:space="preserve">Constructive ideas for new policies are not wanting, but liberals have to think differently about </w:t>
      </w:r>
      <w:r w:rsidRPr="00F25EC7">
        <w:rPr>
          <w:rStyle w:val="Emphasis"/>
        </w:rPr>
        <w:t>what those policies are about and how they can be achieved</w:t>
      </w:r>
      <w:r w:rsidRPr="00F25EC7">
        <w:rPr>
          <w:sz w:val="16"/>
        </w:rPr>
        <w:t xml:space="preserve">. The era of single-issue progressive causes, each agitating -- and litigating -- separately, is finished. </w:t>
      </w:r>
      <w:r w:rsidRPr="00F25EC7">
        <w:rPr>
          <w:rStyle w:val="StyleUnderline"/>
        </w:rPr>
        <w:t>Liberals have to make the case for progressive policies on the basis of the nation's shared interests and common future</w:t>
      </w:r>
      <w:r w:rsidRPr="00F25EC7">
        <w:rPr>
          <w:sz w:val="16"/>
        </w:rPr>
        <w:t xml:space="preserve">. National crisis has in the past often supplied the sense of a common citizenship and the imperative demand to put the greater good ahead of one's own. The task of political leadership now is to evoke that same sentiment: "We are all in this together." </w:t>
      </w:r>
      <w:r w:rsidRPr="00F25EC7">
        <w:rPr>
          <w:rStyle w:val="Emphasis"/>
        </w:rPr>
        <w:t>This is the work of rebuilding a democratic partnership at home that includes working- and middle-class families, and a partnership with other liberal democracies in defense of our common values and security</w:t>
      </w:r>
      <w:r w:rsidRPr="00F25EC7">
        <w:rPr>
          <w:sz w:val="16"/>
        </w:rPr>
        <w:t xml:space="preserve">. In much of the world, the liberal project is still the creation of constitutional democracy, and liberalism remains an intellectual tradition without deep social and historical roots. But in the United States, the idea that everyone enjoys an equal right to life, liberty, and the pursuit of happiness is part of the national tradition. </w:t>
      </w:r>
      <w:r w:rsidRPr="00F25EC7">
        <w:rPr>
          <w:rStyle w:val="StyleUnderline"/>
        </w:rPr>
        <w:t>The story of America is of a nation that has grown greater and stronger by becoming more diverse and inclusive and extending the fruits of liberty more widely among its people</w:t>
      </w:r>
      <w:r w:rsidRPr="00F25EC7">
        <w:rPr>
          <w:sz w:val="16"/>
        </w:rPr>
        <w:t xml:space="preserve">. </w:t>
      </w:r>
      <w:r w:rsidRPr="00F25EC7">
        <w:rPr>
          <w:rStyle w:val="Emphasis"/>
        </w:rPr>
        <w:t>American liberals do not have to invent something new or import a philosophical tradition from abroad. They have only to reclaim the idea of America's greatness as their own</w:t>
      </w:r>
      <w:r w:rsidRPr="00F25EC7">
        <w:rPr>
          <w:sz w:val="16"/>
        </w:rPr>
        <w:t xml:space="preserve">. </w:t>
      </w:r>
    </w:p>
    <w:p w14:paraId="2240867C" w14:textId="77777777" w:rsidR="00E004B1" w:rsidRPr="00F25EC7" w:rsidRDefault="00E004B1" w:rsidP="00E004B1"/>
    <w:p w14:paraId="38EC1DA0" w14:textId="77777777" w:rsidR="009C0713" w:rsidRPr="00F25EC7" w:rsidRDefault="009C0713" w:rsidP="009C0713">
      <w:pPr>
        <w:pStyle w:val="Heading3"/>
      </w:pPr>
      <w:r w:rsidRPr="00F25EC7">
        <w:t xml:space="preserve">Liberalism Good – Conflict </w:t>
      </w:r>
    </w:p>
    <w:p w14:paraId="55394F40" w14:textId="77777777" w:rsidR="009C0713" w:rsidRPr="00F25EC7" w:rsidRDefault="009C0713" w:rsidP="009C0713"/>
    <w:p w14:paraId="12A23912" w14:textId="6FB5458B" w:rsidR="009C0713" w:rsidRDefault="009C0713" w:rsidP="009C0713">
      <w:pPr>
        <w:pStyle w:val="Heading4"/>
      </w:pPr>
      <w:r w:rsidRPr="00F25EC7">
        <w:t xml:space="preserve">Democratic liberalism reduces violent conflicts – interdependence, alliances, and institutions </w:t>
      </w:r>
    </w:p>
    <w:p w14:paraId="1839DFA2" w14:textId="77777777" w:rsidR="009E005B" w:rsidRPr="009E005B" w:rsidRDefault="009E005B" w:rsidP="009E005B"/>
    <w:p w14:paraId="747433D0" w14:textId="77777777" w:rsidR="009C0713" w:rsidRPr="00F25EC7" w:rsidRDefault="009C0713" w:rsidP="009C0713">
      <w:r w:rsidRPr="00F25EC7">
        <w:rPr>
          <w:rStyle w:val="Style13ptBold"/>
        </w:rPr>
        <w:t>Hammoud, 18</w:t>
      </w:r>
      <w:r w:rsidRPr="00F25EC7">
        <w:t xml:space="preserve"> – (Mohammad, Assistant Teaching Professor at Carnegie Mellon University in Qatar, “Determinants Of International Peace: An Empirical Analysis,” March 13, 2018, School of Graduate Studies of the University of Lethbridge, https://www.uleth.ca/dspace/bitstream/handle/10133/5095/HAMMOUD_MOHAMMAD_MA_2018.pdf?sequence=3&amp;isAllowed=y) // kt </w:t>
      </w:r>
    </w:p>
    <w:p w14:paraId="4DF6A0E6" w14:textId="12B3039B" w:rsidR="009C0713" w:rsidRPr="009E005B" w:rsidRDefault="009C0713" w:rsidP="009C0713">
      <w:pPr>
        <w:rPr>
          <w:sz w:val="16"/>
        </w:rPr>
      </w:pPr>
      <w:r w:rsidRPr="00F25EC7">
        <w:rPr>
          <w:sz w:val="16"/>
        </w:rPr>
        <w:t xml:space="preserve">Peace is a state that occurs when the needs for survival, welfare, and identity are fulfilled simultaneously (Galtung, 1967). Problems of </w:t>
      </w:r>
      <w:r w:rsidRPr="00F25EC7">
        <w:rPr>
          <w:rStyle w:val="StyleUnderline"/>
        </w:rPr>
        <w:t>peace should be studied at three distinct levels, individual, state, and system</w:t>
      </w:r>
      <w:r w:rsidRPr="00F25EC7">
        <w:rPr>
          <w:sz w:val="16"/>
        </w:rPr>
        <w:t xml:space="preserve"> (Sørensen, 1986). </w:t>
      </w:r>
      <w:r w:rsidRPr="00F25EC7">
        <w:rPr>
          <w:rStyle w:val="StyleUnderline"/>
        </w:rPr>
        <w:t>At the individual level, factors such as wealth, health, freedom, and the overall welfare of individuals are crucial for maintaining stability. As for the state level, states are expected to enforce security by implementing policies that promote economic and political stability in a democratic environment</w:t>
      </w:r>
      <w:r w:rsidRPr="00F25EC7">
        <w:rPr>
          <w:sz w:val="16"/>
        </w:rPr>
        <w:t xml:space="preserve">. Finally, </w:t>
      </w:r>
      <w:r w:rsidRPr="00F25EC7">
        <w:rPr>
          <w:rStyle w:val="StyleUnderline"/>
        </w:rPr>
        <w:t>the system is what shapes economic and political international relationships.</w:t>
      </w:r>
      <w:r w:rsidRPr="00F25EC7">
        <w:rPr>
          <w:sz w:val="16"/>
        </w:rPr>
        <w:t xml:space="preserve"> Systems are normally subjected to continuous changes, and states are expected to form economic and political policies accordingly (Buzan, 1983). Previous literature has widely discussed the relationship between trade, economic interdependence, and peace. In the past few decades, several studies have investigated the importance of trade openness for establishing international peaceful relationships (e.g., Mansfield, 1994; Oneal et al., 1996; Domke, 1988; Kim, 1998; Reuveny &amp; Kang, 1996; Oneal &amp; Ray, 1997; Way, 1997; Oneal &amp; Russett, 1998; Russett et al., 1998). According to Polachek (1980), </w:t>
      </w:r>
      <w:r w:rsidRPr="00F25EC7">
        <w:rPr>
          <w:rStyle w:val="StyleUnderline"/>
        </w:rPr>
        <w:t xml:space="preserve">significant trading relationships between countries would lead to lower likelihoods of engaging in any sort of conflict due to the fear of possible welfare losses. </w:t>
      </w:r>
      <w:r w:rsidRPr="00F25EC7">
        <w:rPr>
          <w:sz w:val="16"/>
        </w:rPr>
        <w:t xml:space="preserve">Polachek (1980) indicates that doubling the amount of trade between countries will reduce possible hostility by 20% on average, ceteris paribus. The main logic behind this relationship is that </w:t>
      </w:r>
      <w:r w:rsidRPr="00F25EC7">
        <w:rPr>
          <w:rStyle w:val="StyleUnderline"/>
        </w:rPr>
        <w:t>countries are less likely to fight if the price of fighting is associated with an additional opportunity cost to that of military force expenses</w:t>
      </w:r>
      <w:r w:rsidRPr="00F25EC7">
        <w:rPr>
          <w:sz w:val="16"/>
        </w:rPr>
        <w:t xml:space="preserve"> (Gartzke et al., 2001). In 8 this case, the opportunity cost is any sort of benefit that used to exist or that is lost due to the dispute. According to Kilchevsky et al. (2007), political conflicts affect financial gains and economic relations in general. Therefore, </w:t>
      </w:r>
      <w:r w:rsidRPr="00F25EC7">
        <w:rPr>
          <w:rStyle w:val="StyleUnderline"/>
        </w:rPr>
        <w:t>major domestic actors seek political pressure to prevent such conflicts</w:t>
      </w:r>
      <w:r w:rsidRPr="00F25EC7">
        <w:rPr>
          <w:sz w:val="16"/>
        </w:rPr>
        <w:t xml:space="preserve">. Another argument by Hirschman (1980) and Stein (1993) emphasizes that </w:t>
      </w:r>
      <w:r w:rsidRPr="00F25EC7">
        <w:rPr>
          <w:rStyle w:val="StyleUnderline"/>
        </w:rPr>
        <w:t>trade leads to enhanced communication and contact between nations, consequently increasing political cooperation among trading partners</w:t>
      </w:r>
      <w:r w:rsidRPr="00F25EC7">
        <w:rPr>
          <w:sz w:val="16"/>
        </w:rPr>
        <w:t xml:space="preserve">. Similarly, Deutsch et al. (1957) claim that </w:t>
      </w:r>
      <w:r w:rsidRPr="00F25EC7">
        <w:rPr>
          <w:rStyle w:val="Emphasis"/>
        </w:rPr>
        <w:t>trade openness favors inter-cultural exchange, which increases the sense of community among trading partners</w:t>
      </w:r>
      <w:r w:rsidRPr="00F25EC7">
        <w:rPr>
          <w:sz w:val="16"/>
        </w:rPr>
        <w:t xml:space="preserve">. Countries would usually restrict trade with possible rivals, especially in cases when trade includes natural resources that are essential to economic growth and/or that could be used to build or fuel militarized equipment. In this context, states cannot only consider the absolute gains from trade because other countries’ benefits might be threatening if there is a serious military significance (Grieco, 1998). Moreover, Gartzke et al. (2001) show that </w:t>
      </w:r>
      <w:r w:rsidRPr="00F25EC7">
        <w:rPr>
          <w:rStyle w:val="Emphasis"/>
        </w:rPr>
        <w:t>capital interdependence has the highest contribution to peace,</w:t>
      </w:r>
      <w:r w:rsidRPr="00F25EC7">
        <w:rPr>
          <w:sz w:val="16"/>
        </w:rPr>
        <w:t xml:space="preserve"> compared to other variables, complementing similar results which were previously found by Oneal (1999) in a study covering the time period 1950-1992. Kilchevsky et al. (2007) indicate that </w:t>
      </w:r>
      <w:r w:rsidRPr="00F25EC7">
        <w:rPr>
          <w:rStyle w:val="StyleUnderline"/>
        </w:rPr>
        <w:t>Middle Eastern countries enjoy more peaceful relationships with countries with which they are economically interdependent</w:t>
      </w:r>
      <w:r w:rsidRPr="00F25EC7">
        <w:rPr>
          <w:sz w:val="16"/>
        </w:rPr>
        <w:t xml:space="preserve">. </w:t>
      </w:r>
      <w:r w:rsidRPr="00F25EC7">
        <w:rPr>
          <w:rStyle w:val="Emphasis"/>
        </w:rPr>
        <w:t>This observation supports the ‘classic liberals’ idea that increasing political participation and expanding economic interdependence through trade promotes peace</w:t>
      </w:r>
      <w:r w:rsidRPr="00F25EC7">
        <w:rPr>
          <w:sz w:val="16"/>
        </w:rPr>
        <w:t xml:space="preserve">. Polachek (1980) states that </w:t>
      </w:r>
      <w:r w:rsidRPr="00F25EC7">
        <w:rPr>
          <w:rStyle w:val="StyleUnderline"/>
        </w:rPr>
        <w:t>the deterrent effect of trade on conflict is directly related to the dependence and the strategic extent of trade.</w:t>
      </w:r>
      <w:r w:rsidRPr="00F25EC7">
        <w:rPr>
          <w:sz w:val="16"/>
        </w:rPr>
        <w:t xml:space="preserve"> On the other hand, some studies still insist that in a multilateral trading system the opportunity cost of a dispute faced by countries seeking strategic commodities decreases (Martin et al., 2008). Their argument is based on the fact that the change of the world’s trading system from bilateral to multilateral facilitated the flow of goods and services across regions. </w:t>
      </w:r>
      <w:r w:rsidRPr="00F25EC7">
        <w:rPr>
          <w:rStyle w:val="Emphasis"/>
        </w:rPr>
        <w:t>States tie alliance obligations with economic agreements</w:t>
      </w:r>
      <w:r w:rsidRPr="00F25EC7">
        <w:rPr>
          <w:sz w:val="16"/>
        </w:rPr>
        <w:t xml:space="preserve"> for two reasons: first, </w:t>
      </w:r>
      <w:r w:rsidRPr="00F25EC7">
        <w:rPr>
          <w:rStyle w:val="Emphasis"/>
        </w:rPr>
        <w:t>to deter aggression; and</w:t>
      </w:r>
      <w:r w:rsidRPr="00F25EC7">
        <w:rPr>
          <w:sz w:val="16"/>
        </w:rPr>
        <w:t xml:space="preserve"> second, </w:t>
      </w:r>
      <w:r w:rsidRPr="00F25EC7">
        <w:rPr>
          <w:rStyle w:val="StyleUnderline"/>
        </w:rPr>
        <w:t>to promote further economic agreements</w:t>
      </w:r>
      <w:r w:rsidRPr="00F25EC7">
        <w:rPr>
          <w:sz w:val="16"/>
        </w:rPr>
        <w:t xml:space="preserve"> (Powers, 2006). </w:t>
      </w:r>
      <w:r w:rsidRPr="00F25EC7">
        <w:rPr>
          <w:rStyle w:val="StyleUnderline"/>
        </w:rPr>
        <w:t>Previous literature presents a significant relationship between alliances and trade</w:t>
      </w:r>
      <w:r w:rsidRPr="00F25EC7">
        <w:rPr>
          <w:sz w:val="16"/>
        </w:rPr>
        <w:t xml:space="preserve"> (Gowa &amp; Mansfield, 1993, 2004; Gowa, 1994; Mansfield &amp; Bronson, 1997). </w:t>
      </w:r>
      <w:r w:rsidRPr="00F25EC7">
        <w:rPr>
          <w:rStyle w:val="Emphasis"/>
        </w:rPr>
        <w:t>Alliances</w:t>
      </w:r>
      <w:r w:rsidRPr="00F25EC7">
        <w:rPr>
          <w:sz w:val="16"/>
        </w:rPr>
        <w:t xml:space="preserve"> might </w:t>
      </w:r>
      <w:r w:rsidRPr="00F25EC7">
        <w:rPr>
          <w:rStyle w:val="Emphasis"/>
        </w:rPr>
        <w:t>serve as an insurance for trading dyads that the gains from trade will not be threatening if used to strengthen military capabilities.</w:t>
      </w:r>
      <w:r w:rsidRPr="00F25EC7">
        <w:rPr>
          <w:sz w:val="16"/>
        </w:rPr>
        <w:t xml:space="preserve"> Therefore, </w:t>
      </w:r>
      <w:r w:rsidRPr="00F25EC7">
        <w:rPr>
          <w:rStyle w:val="StyleUnderline"/>
        </w:rPr>
        <w:t>allied governments will view their partners’ gains from trade as an increase in the overall alliance’s power</w:t>
      </w:r>
      <w:r w:rsidRPr="00F25EC7">
        <w:rPr>
          <w:sz w:val="16"/>
        </w:rPr>
        <w:t xml:space="preserve"> (Long &amp; Leeds, 2006). In the presence of political coordination, economic exchange is expected to increase, especially when it serves to eliminate trading problems</w:t>
      </w:r>
      <w:r w:rsidRPr="00F25EC7">
        <w:rPr>
          <w:rStyle w:val="StyleUnderline"/>
        </w:rPr>
        <w:t>. Firms are motivated to invest in trade whenever the fear of future conflict between the home country and its trading partners is eliminated by alliance obligations that will promote peace and commerce</w:t>
      </w:r>
      <w:r w:rsidRPr="00F25EC7">
        <w:rPr>
          <w:sz w:val="16"/>
        </w:rPr>
        <w:t xml:space="preserve">. </w:t>
      </w:r>
      <w:r w:rsidRPr="00F25EC7">
        <w:rPr>
          <w:rStyle w:val="StyleUnderline"/>
        </w:rPr>
        <w:t>Alliances might also promote trade through reducing trade barriers</w:t>
      </w:r>
      <w:r w:rsidRPr="00F25EC7">
        <w:rPr>
          <w:sz w:val="16"/>
        </w:rPr>
        <w:t xml:space="preserve">. This could happen when trade benefits gained by the security-providing state are not attractive enough. As a result, </w:t>
      </w:r>
      <w:r w:rsidRPr="00F25EC7">
        <w:rPr>
          <w:rStyle w:val="StyleUnderline"/>
        </w:rPr>
        <w:t>countries seeking external security would reduce trade restrictions as compensation, making the offer more attractive.</w:t>
      </w:r>
      <w:r w:rsidRPr="00F25EC7">
        <w:rPr>
          <w:sz w:val="16"/>
        </w:rPr>
        <w:t xml:space="preserve"> Similarly, a country with strong military capabilities might be able to convince another state to open its markets through security promises, particularly when economic interests are not sufficiently attractive. In this context, Long &amp; Leeds (2006) find that 18% of treaties require the presence of economic ties or economic cooperation between nations. </w:t>
      </w:r>
      <w:r w:rsidRPr="00F25EC7">
        <w:rPr>
          <w:rStyle w:val="StyleUnderline"/>
        </w:rPr>
        <w:t>The continuous development of the globalized system over the recent decades has generated new concerns and challenges</w:t>
      </w:r>
      <w:r w:rsidRPr="00F25EC7">
        <w:rPr>
          <w:sz w:val="16"/>
        </w:rPr>
        <w:t xml:space="preserve">, </w:t>
      </w:r>
      <w:r w:rsidRPr="00F25EC7">
        <w:rPr>
          <w:rStyle w:val="Emphasis"/>
        </w:rPr>
        <w:t>which contributed to promoting regional cooperation</w:t>
      </w:r>
      <w:r w:rsidRPr="00F25EC7">
        <w:rPr>
          <w:sz w:val="16"/>
        </w:rPr>
        <w:t xml:space="preserve"> (Zwartjes et al., 2012). </w:t>
      </w:r>
      <w:r w:rsidRPr="00F25EC7">
        <w:rPr>
          <w:rStyle w:val="Emphasis"/>
        </w:rPr>
        <w:t>Global approaches were adopted after the failure of</w:t>
      </w:r>
      <w:r w:rsidRPr="00F25EC7">
        <w:rPr>
          <w:sz w:val="16"/>
        </w:rPr>
        <w:t xml:space="preserve"> 12 </w:t>
      </w:r>
      <w:r w:rsidRPr="00F25EC7">
        <w:rPr>
          <w:rStyle w:val="Emphasis"/>
        </w:rPr>
        <w:t xml:space="preserve">individual efforts to tackle a complex range of growing economic and political issues. </w:t>
      </w:r>
      <w:r w:rsidRPr="00F25EC7">
        <w:rPr>
          <w:sz w:val="16"/>
        </w:rPr>
        <w:t xml:space="preserve">Regional organizations, which often lead to the creation of Regional Trading Blocs (RTBs), are formed by independent states to govern a specific geographical region of which they are part of, based on uniform policies agreed upon by coordination. In most cases, regional organizations are created to reach economic goals that are difficult to attain when each state operates independently. </w:t>
      </w:r>
      <w:r w:rsidRPr="00F25EC7">
        <w:rPr>
          <w:rStyle w:val="StyleUnderline"/>
        </w:rPr>
        <w:t>Promoting trade and enhancing regional security are usually the principal goals for regional organizations</w:t>
      </w:r>
      <w:r w:rsidRPr="00F25EC7">
        <w:rPr>
          <w:sz w:val="16"/>
        </w:rPr>
        <w:t xml:space="preserve">. Yet, </w:t>
      </w:r>
      <w:r w:rsidRPr="00F25EC7">
        <w:rPr>
          <w:rStyle w:val="StyleUnderline"/>
        </w:rPr>
        <w:t>in some cases, regional organizations participate in actions beyond the regional borders</w:t>
      </w:r>
      <w:r w:rsidRPr="00F25EC7">
        <w:rPr>
          <w:sz w:val="16"/>
        </w:rPr>
        <w:t xml:space="preserve">. For instance, the European Union (EU) is a regional organization engaging in different global actions and, thus, it is naturally qualified as a global power. Kingah &amp; Langenhove (2012) argue that the effective role of regional organizations is based on three determinants. The willingness to act is the first determinant that differs among regional organizations. This determinant varies according to the presence of active leaders willing to act and allocate resources to make a difference. Some regional organizations would limit their interventions to their regional borders, while others would go beyond that. The extent of intervention is based on the second determinant which is the acceptance of their actions beyond their geographic borders. The presence of institutional collaboration with the United Nations (UN) allows the UN Security Council to accept engagements beyond borders. However, the third determinant, which is capability, remains a constraint for both within and beyond borders’ interventions. Some regional organizations lack sufficient financial resources and suffer from weak institutions that sometimes keep intervention within borders minimal. In addition to the three determinants, drivers that initiate the formation of regional organizations might also have a vital role in determining 13 the degree of intervention. For instance, the African Union (AU), which was initially known as the Organization of African Unity (OAU), has always been driven by political initiatives to combat colonialism and apartheid. This reality prevented the AU from allocating any of its limited resources into economic planning. On the other hand, the EU is an economically driven union, which was initiated as the European Coal and Steel Community (ECSC) in 1957, and which has kept economic planning as its primary goal since then. According to Russet &amp; Oneal (2001), </w:t>
      </w:r>
      <w:r w:rsidRPr="00F25EC7">
        <w:rPr>
          <w:rStyle w:val="Emphasis"/>
        </w:rPr>
        <w:t>a peaceful regional order is established through the rise of three liberal principles known as democracy, economic interdependence, and institution</w:t>
      </w:r>
      <w:r w:rsidRPr="00F25EC7">
        <w:rPr>
          <w:sz w:val="16"/>
        </w:rPr>
        <w:t xml:space="preserve">s. Their argument covers the fundamental prerequisites of a peaceful region. </w:t>
      </w:r>
      <w:r w:rsidRPr="00F25EC7">
        <w:rPr>
          <w:rStyle w:val="StyleUnderline"/>
        </w:rPr>
        <w:t>Democracy is the first principle since democracies are less likely to fight each other</w:t>
      </w:r>
      <w:r w:rsidRPr="00F25EC7">
        <w:rPr>
          <w:sz w:val="16"/>
        </w:rPr>
        <w:t xml:space="preserve"> (Ray, 1998). Therefore, establishing </w:t>
      </w:r>
      <w:r w:rsidRPr="00F25EC7">
        <w:rPr>
          <w:rStyle w:val="StyleUnderline"/>
        </w:rPr>
        <w:t>a region with all members being democracies provides a suitable political environment for deterring aggression</w:t>
      </w:r>
      <w:r w:rsidRPr="00F25EC7">
        <w:rPr>
          <w:sz w:val="16"/>
        </w:rPr>
        <w:t>. As mentioned earlier</w:t>
      </w:r>
      <w:r w:rsidRPr="00F25EC7">
        <w:rPr>
          <w:rStyle w:val="StyleUnderline"/>
        </w:rPr>
        <w:t>, economic interdependence is a key promoter for peaceful cooperation among states</w:t>
      </w:r>
      <w:r w:rsidRPr="00F25EC7">
        <w:rPr>
          <w:sz w:val="16"/>
        </w:rPr>
        <w:t xml:space="preserve"> (Krasner, 1983). Finally, well-functioning </w:t>
      </w:r>
      <w:r w:rsidRPr="00F25EC7">
        <w:rPr>
          <w:rStyle w:val="StyleUnderline"/>
        </w:rPr>
        <w:t xml:space="preserve">international institutions play a key role in promoting cooperation and the sustainability of formalized rules among members </w:t>
      </w:r>
      <w:r w:rsidRPr="00F25EC7">
        <w:rPr>
          <w:sz w:val="16"/>
        </w:rPr>
        <w:t>(Martin, 1999). These liberal principles, if combined with the previously mentioned determinants (willingness to act, acceptance of actions, and capability), allows us to understand why regions like the EU are peaceful, while regions like South Asia (Indian sub-continent) are still struggling to maintain their peace levels (Chamka, 2014). Holsti (1995) defines the characteristics of weak, strong, and failed states, and reaches the conclusion that regions comprising strong states enjoy higher peace levels compared to those comprising weak and failed states 14</w:t>
      </w:r>
    </w:p>
    <w:p w14:paraId="098775AB" w14:textId="7F450052" w:rsidR="009C0713" w:rsidRDefault="009C0713" w:rsidP="009C0713">
      <w:pPr>
        <w:pStyle w:val="Heading4"/>
      </w:pPr>
      <w:r w:rsidRPr="00F25EC7">
        <w:t xml:space="preserve">Liberal education, economics, and democracies all reduce incentives for conflict escalation </w:t>
      </w:r>
    </w:p>
    <w:p w14:paraId="152A4C04" w14:textId="77777777" w:rsidR="009E005B" w:rsidRPr="009E005B" w:rsidRDefault="009E005B" w:rsidP="009E005B"/>
    <w:p w14:paraId="2CB9D9FE" w14:textId="77777777" w:rsidR="009C0713" w:rsidRPr="00F25EC7" w:rsidRDefault="009C0713" w:rsidP="009C0713">
      <w:r w:rsidRPr="00F25EC7">
        <w:rPr>
          <w:rStyle w:val="Style13ptBold"/>
        </w:rPr>
        <w:t>Hammoud, 18</w:t>
      </w:r>
      <w:r w:rsidRPr="00F25EC7">
        <w:t xml:space="preserve"> – (Mohammad, Assistant Teaching Professor at Carnegie Mellon University in Qatar, “Determinants Of International Peace: An Empirical Analysis,” March 13, 2018, School of Graduate Studies of the University of Lethbridge, https://www.uleth.ca/dspace/bitstream/handle/10133/5095/HAMMOUD_MOHAMMAD_MA_2018.pdf?sequence=3&amp;isAllowed=y) // kt </w:t>
      </w:r>
    </w:p>
    <w:p w14:paraId="70ECB9F1" w14:textId="77777777" w:rsidR="009C0713" w:rsidRPr="00F25EC7" w:rsidRDefault="009C0713" w:rsidP="009C0713">
      <w:pPr>
        <w:rPr>
          <w:sz w:val="16"/>
        </w:rPr>
      </w:pPr>
      <w:r w:rsidRPr="00F25EC7">
        <w:rPr>
          <w:sz w:val="16"/>
        </w:rPr>
        <w:t xml:space="preserve">There must be a relationship between physically dis-arming fighters and mentally disarming them, such that violence is no longer a choice to be used in any difference of opinion (Lahai et al., 2013). </w:t>
      </w:r>
      <w:r w:rsidRPr="00F25EC7">
        <w:rPr>
          <w:rStyle w:val="Emphasis"/>
        </w:rPr>
        <w:t>Education is viewed as a strong mean to maintain peace by enhancing mutual understanding, and by increasing social respect for diversity through improving social cohesion</w:t>
      </w:r>
      <w:r w:rsidRPr="00F25EC7">
        <w:rPr>
          <w:sz w:val="16"/>
        </w:rPr>
        <w:t xml:space="preserve"> (Agbor, 2015). Agbor (2015) finds that primary education in Africa has a significant contribution in alleviating conflicts. In addition, </w:t>
      </w:r>
      <w:r w:rsidRPr="00F25EC7">
        <w:rPr>
          <w:rStyle w:val="StyleUnderline"/>
        </w:rPr>
        <w:t>Acemoglu &amp; Robinson</w:t>
      </w:r>
      <w:r w:rsidRPr="00F25EC7">
        <w:rPr>
          <w:sz w:val="16"/>
        </w:rPr>
        <w:t xml:space="preserve"> (2001) </w:t>
      </w:r>
      <w:r w:rsidRPr="00F25EC7">
        <w:rPr>
          <w:rStyle w:val="StyleUnderline"/>
        </w:rPr>
        <w:t>stress</w:t>
      </w:r>
      <w:r w:rsidRPr="00F25EC7">
        <w:rPr>
          <w:sz w:val="16"/>
        </w:rPr>
        <w:t xml:space="preserve"> on </w:t>
      </w:r>
      <w:r w:rsidRPr="00F25EC7">
        <w:rPr>
          <w:rStyle w:val="Emphasis"/>
        </w:rPr>
        <w:t>the importance of education for the redistribution of wealth to maintain equality and social stability</w:t>
      </w:r>
      <w:r w:rsidRPr="00F25EC7">
        <w:rPr>
          <w:sz w:val="16"/>
        </w:rPr>
        <w:t xml:space="preserve">. Collier &amp; Hoeffler (2004) suggest that </w:t>
      </w:r>
      <w:r w:rsidRPr="00F25EC7">
        <w:rPr>
          <w:rStyle w:val="StyleUnderline"/>
        </w:rPr>
        <w:t>increasing the level of secondary education reduces the probability of joining rebel militia by increasing its opportunity cost</w:t>
      </w:r>
      <w:r w:rsidRPr="00F25EC7">
        <w:rPr>
          <w:sz w:val="16"/>
        </w:rPr>
        <w:t xml:space="preserve">. Furthermore, </w:t>
      </w:r>
      <w:r w:rsidRPr="00F25EC7">
        <w:rPr>
          <w:rStyle w:val="StyleUnderline"/>
        </w:rPr>
        <w:t>education changes the time preference of individuals where long-run consumption becomes more attractive than the short-run consumption</w:t>
      </w:r>
      <w:r w:rsidRPr="00F25EC7">
        <w:rPr>
          <w:sz w:val="16"/>
        </w:rPr>
        <w:t xml:space="preserve">. Therefore, </w:t>
      </w:r>
      <w:r w:rsidRPr="00F25EC7">
        <w:rPr>
          <w:rStyle w:val="StyleUnderline"/>
        </w:rPr>
        <w:t xml:space="preserve">such implications would prohibit participation in criminal activities that satisfy only short-run needs </w:t>
      </w:r>
      <w:r w:rsidRPr="00F25EC7">
        <w:rPr>
          <w:sz w:val="16"/>
        </w:rPr>
        <w:t xml:space="preserve">(Becker &amp; Mulligan, 1997). Akoki et al. (2002) suggest that </w:t>
      </w:r>
      <w:r w:rsidRPr="00F25EC7">
        <w:rPr>
          <w:rStyle w:val="Emphasis"/>
        </w:rPr>
        <w:t>education significantly contributes to reducing aggression and in decreasing inequality and grievance levels in society</w:t>
      </w:r>
      <w:r w:rsidRPr="00F25EC7">
        <w:rPr>
          <w:sz w:val="16"/>
        </w:rPr>
        <w:t xml:space="preserve">, </w:t>
      </w:r>
      <w:r w:rsidRPr="00F25EC7">
        <w:rPr>
          <w:rStyle w:val="StyleUnderline"/>
        </w:rPr>
        <w:t xml:space="preserve">especially when governments actively and proportionately spend on primary, secondary, and tertiary education. </w:t>
      </w:r>
      <w:r w:rsidRPr="00F25EC7">
        <w:rPr>
          <w:sz w:val="16"/>
        </w:rPr>
        <w:t xml:space="preserve">On the other hand, many studies (Huntington, 1968; Choucri, 1974; Boyden &amp; Ryder, 1996; Goldstone, 2001; Lange, 2003; Lia, 2005; Urdal, 2006) indicate that the mismatch between education and jobs is the main reason for increasing inequality and threatening social peace. Also, some authors (Sommers, 2001; Davis, 2004) claim that certain educational curricula of violent nature are to be blamed for promoting extremism and aggressiveness. Aside from exceptional cases, economists have often emphasized that 21 </w:t>
      </w:r>
      <w:r w:rsidRPr="00F25EC7">
        <w:rPr>
          <w:rStyle w:val="Emphasis"/>
        </w:rPr>
        <w:t>education is capable of lifting nations from poverty by broadening the middle class and by enforcing laws that promise peaceful societies (</w:t>
      </w:r>
      <w:r w:rsidRPr="00F25EC7">
        <w:rPr>
          <w:sz w:val="16"/>
        </w:rPr>
        <w:t xml:space="preserve">McMahon, 2003). In many cases, </w:t>
      </w:r>
      <w:r w:rsidRPr="00F25EC7">
        <w:rPr>
          <w:rStyle w:val="StyleUnderline"/>
        </w:rPr>
        <w:t>countries could achieve higher peace levels through the promotion of their educational systems</w:t>
      </w:r>
      <w:r w:rsidRPr="00F25EC7">
        <w:rPr>
          <w:sz w:val="16"/>
        </w:rPr>
        <w:t xml:space="preserve">. For instance, Botswana is one nation that maintained its peace level since its independence in 1966 and is recognized as the most peaceful African country (Dryden-Peterson &amp; Mulimbi, 2017). </w:t>
      </w:r>
      <w:r w:rsidRPr="00F25EC7">
        <w:rPr>
          <w:rStyle w:val="StyleUnderline"/>
        </w:rPr>
        <w:t>Despite its high ethnic diversity, Botswana’s leaders maintained high peace levels through the development of a formal educational system that constituted a principal component for national progress</w:t>
      </w:r>
      <w:r w:rsidRPr="00F25EC7">
        <w:rPr>
          <w:sz w:val="16"/>
        </w:rPr>
        <w:t xml:space="preserve">. Prior to independence, Botswana’s economy, which is dependent on natural resource revenues, suffered extreme poverty levels and was one of the least educated countries, similar to most surrounding countries that experienced civil wars (Angola, Namibia, Mozambique, South Africa, and Zimbabwe). However, after its independence and over the past two decades, </w:t>
      </w:r>
      <w:r w:rsidRPr="00F25EC7">
        <w:rPr>
          <w:rStyle w:val="StyleUnderline"/>
        </w:rPr>
        <w:t>Botswana’s spending on education was steadily revolving around 10% of its gross domestic product, leading to its transition in becoming the most peaceful Sub-Saharan African country</w:t>
      </w:r>
      <w:r w:rsidRPr="00F25EC7">
        <w:rPr>
          <w:sz w:val="16"/>
        </w:rPr>
        <w:t xml:space="preserve"> (Dryden-Peterson &amp; Mulimbi, 2017). Inequalities in the allocation of educational resources among ethnic group might be a significant factor in triggering conflicts. For instance, the literacy rate among Nepal’s ruling Brahmins in 2001 reached 70% compared to only 10% among lower classes (Novelli &amp; Smith, 2011). In this context, the case of Batswana suggests that implementing an educational structure that equally benefits all social classes based on civic principles of social harmony is expected to build a national identity and to promote peace. Also, the government of Mauritius provides generous funding to its educational system, motivated 22 by the fact that children’s education is a key factor in maintaining democracy, economic growth, and thereby social stability (Odit et al., 2010). Various models of economic growth (Solow, 1957; Lucas, 1988; Romer, 1990; Bils &amp; Klenow, 2000) stress the importance of education for human capital accumulation to maintain sustainable economic growth. Reza &amp; Widodo (2013) estimates a panel model to study the relationship between workers’ education level and productivity. Their results indicate that a 1% increase in a worker’s average education raises productivity by 1.56%. The relationship between education and economic growth is critical for maintaining peace since education by itself in the absence of economic growth is not enough to prevent violence (Hoffman, 2011). Underdeveloped nations with prevalent poverty levels are more vulnerable to conflicts, given that individuals of such nations face low opportunity costs when joining rebellion movements (Collier et al., 2003; Walter, 2004). Rich countries that generously spend on social welfare tend to enjoy higher peace levels by minimizing poverty and inequality, therefore reducing grievances (Taydas &amp; Peksen, 2012). Welfare spending on education, health, and social security improve living standards, particularly for poor classes. This, in return, provides a clear indication that the government is concerned about its people’s well-being, leading to less political opposition, and to higher opportunity costs of joining rebellion movements. Most scholars agree that </w:t>
      </w:r>
      <w:r w:rsidRPr="00F25EC7">
        <w:rPr>
          <w:rStyle w:val="Emphasis"/>
        </w:rPr>
        <w:t>there exists a positive relationship between economic prosperity and peace</w:t>
      </w:r>
      <w:r w:rsidRPr="00F25EC7">
        <w:rPr>
          <w:sz w:val="16"/>
        </w:rPr>
        <w:t xml:space="preserve">. </w:t>
      </w:r>
      <w:r w:rsidRPr="00F25EC7">
        <w:rPr>
          <w:rStyle w:val="StyleUnderline"/>
        </w:rPr>
        <w:t xml:space="preserve">Higher social spending is associated with lower poverty rates and </w:t>
      </w:r>
      <w:r w:rsidRPr="00F25EC7">
        <w:rPr>
          <w:sz w:val="16"/>
        </w:rPr>
        <w:t xml:space="preserve">23 </w:t>
      </w:r>
      <w:r w:rsidRPr="00F25EC7">
        <w:rPr>
          <w:rStyle w:val="StyleUnderline"/>
        </w:rPr>
        <w:t>with higher social stability</w:t>
      </w:r>
      <w:r w:rsidRPr="00F25EC7">
        <w:rPr>
          <w:sz w:val="16"/>
        </w:rPr>
        <w:t xml:space="preserve"> (Moon &amp; Dixon, 1992; Adeola, 1996; Lanjouw et al., 2001). </w:t>
      </w:r>
      <w:r w:rsidRPr="00F25EC7">
        <w:rPr>
          <w:rStyle w:val="StyleUnderline"/>
        </w:rPr>
        <w:t>Developed nations with high income tend to have better means and higher capacities for conflict resolution</w:t>
      </w:r>
      <w:r w:rsidRPr="00F25EC7">
        <w:rPr>
          <w:sz w:val="16"/>
        </w:rPr>
        <w:t xml:space="preserve">. This is in contrast with developing countries where wars are more likely to occur (McBride et al., 2011). Quinn et al. (2007) argue that following periods of civil war, </w:t>
      </w:r>
      <w:r w:rsidRPr="00F25EC7">
        <w:rPr>
          <w:rStyle w:val="Emphasis"/>
        </w:rPr>
        <w:t xml:space="preserve">economic growth decreases the probability of recurring war regardless of its drivers. </w:t>
      </w:r>
      <w:r w:rsidRPr="00F25EC7">
        <w:rPr>
          <w:rStyle w:val="StyleUnderline"/>
        </w:rPr>
        <w:t>Several studies</w:t>
      </w:r>
      <w:r w:rsidRPr="00F25EC7">
        <w:rPr>
          <w:sz w:val="16"/>
        </w:rPr>
        <w:t xml:space="preserve"> (e.g., Fearon &amp; Laitin, 2003; Collier &amp; Hoeffler, 2004; Sambanis, 2004) </w:t>
      </w:r>
      <w:r w:rsidRPr="00F25EC7">
        <w:rPr>
          <w:rStyle w:val="StyleUnderline"/>
        </w:rPr>
        <w:t>use economic development indicators such as Gross Domestic Product (GDP) per capita as a predictor for peace and conflict</w:t>
      </w:r>
      <w:r w:rsidRPr="00F25EC7">
        <w:rPr>
          <w:sz w:val="16"/>
        </w:rPr>
        <w:t>. T</w:t>
      </w:r>
      <w:r w:rsidRPr="00F25EC7">
        <w:rPr>
          <w:rStyle w:val="StyleUnderline"/>
        </w:rPr>
        <w:t>his further supports the fact that economic growth reflected by high income per capita and social welfare significantly affects nations’ peace levels through increases in state capacities and higher opportunity costs to join rebellion movements</w:t>
      </w:r>
      <w:r w:rsidRPr="00F25EC7">
        <w:rPr>
          <w:sz w:val="16"/>
        </w:rPr>
        <w:t xml:space="preserve"> (Fearon &amp; Laitin, 2003). Inglehart &amp; Welzel (2009) argue that, for the economic development to maintain high peace levels, democratization in the presence of effective democratic institutions must prevail. </w:t>
      </w:r>
      <w:r w:rsidRPr="00F25EC7">
        <w:rPr>
          <w:rStyle w:val="StyleUnderline"/>
        </w:rPr>
        <w:t>Previous literature</w:t>
      </w:r>
      <w:r w:rsidRPr="00F25EC7">
        <w:rPr>
          <w:sz w:val="16"/>
        </w:rPr>
        <w:t xml:space="preserve"> (Small &amp; Singer, 1976; Zinnes, 1980; Rummel, 1983; Chan, 1984; Weede, 1984, 1992; Maoz &amp; Abdolali, 1989; Bremer, 1992; Maoz &amp; Russett, 1992; Russet, 1994) discusses and </w:t>
      </w:r>
      <w:r w:rsidRPr="00F25EC7">
        <w:rPr>
          <w:rStyle w:val="Emphasis"/>
        </w:rPr>
        <w:t>stresses the importance of democracy and political freedom for achieving high levels of peace</w:t>
      </w:r>
      <w:r w:rsidRPr="00F25EC7">
        <w:rPr>
          <w:sz w:val="16"/>
        </w:rPr>
        <w:t xml:space="preserve">. According to Gartzke et al. (2001), </w:t>
      </w:r>
      <w:r w:rsidRPr="00F25EC7">
        <w:rPr>
          <w:rStyle w:val="StyleUnderline"/>
        </w:rPr>
        <w:t>democratic states share more peaceful relationships with other democracies, compared to non-democratic states</w:t>
      </w:r>
      <w:r w:rsidRPr="00F25EC7">
        <w:rPr>
          <w:sz w:val="16"/>
        </w:rPr>
        <w:t xml:space="preserve">. This literature supports this fact by arguing that </w:t>
      </w:r>
      <w:r w:rsidRPr="00F25EC7">
        <w:rPr>
          <w:rStyle w:val="StyleUnderline"/>
        </w:rPr>
        <w:t>democratic norms shared among democracies lead to a common culture that promotes willingness to bargain, compromises, and the absence of military violence intervention.</w:t>
      </w:r>
      <w:r w:rsidRPr="00F25EC7">
        <w:rPr>
          <w:sz w:val="16"/>
        </w:rPr>
        <w:t xml:space="preserve"> </w:t>
      </w:r>
      <w:r w:rsidRPr="00F25EC7">
        <w:rPr>
          <w:rStyle w:val="StyleUnderline"/>
        </w:rPr>
        <w:t xml:space="preserve">Democracies favour the development of democratic institutions such as, separation of power, transparent public policy, and regular </w:t>
      </w:r>
      <w:r w:rsidRPr="00F25EC7">
        <w:rPr>
          <w:sz w:val="16"/>
        </w:rPr>
        <w:t xml:space="preserve">24 </w:t>
      </w:r>
      <w:r w:rsidRPr="00F25EC7">
        <w:rPr>
          <w:rStyle w:val="StyleUnderline"/>
        </w:rPr>
        <w:t>elections that play a key role in</w:t>
      </w:r>
      <w:r w:rsidRPr="00F25EC7">
        <w:rPr>
          <w:sz w:val="16"/>
        </w:rPr>
        <w:t xml:space="preserve"> </w:t>
      </w:r>
      <w:r w:rsidRPr="00F25EC7">
        <w:rPr>
          <w:rStyle w:val="Emphasis"/>
        </w:rPr>
        <w:t>maintaining internal political stability and in constraining states from using violence against one another</w:t>
      </w:r>
      <w:r w:rsidRPr="00F25EC7">
        <w:rPr>
          <w:sz w:val="16"/>
        </w:rPr>
        <w:t xml:space="preserve"> (Babst, 1972; Morgan &amp; Campbell, 1991; Bueno de Mesquita &amp; Lalman, 1992). Public opinion is highly valued in democratic nations; </w:t>
      </w:r>
      <w:r w:rsidRPr="00F25EC7">
        <w:rPr>
          <w:rStyle w:val="StyleUnderline"/>
        </w:rPr>
        <w:t>the public is capable of restricting leaders from using military violence</w:t>
      </w:r>
      <w:r w:rsidRPr="00F25EC7">
        <w:rPr>
          <w:sz w:val="16"/>
        </w:rPr>
        <w:t xml:space="preserve"> (Luttwak, 1996). Researchers who investigated civil-military relations claim that </w:t>
      </w:r>
      <w:r w:rsidRPr="00F25EC7">
        <w:rPr>
          <w:rStyle w:val="StyleUnderline"/>
        </w:rPr>
        <w:t xml:space="preserve">democratic systems characterized by civilian supremacy are less likely to approach conflicts with military violence </w:t>
      </w:r>
      <w:r w:rsidRPr="00F25EC7">
        <w:rPr>
          <w:sz w:val="16"/>
        </w:rPr>
        <w:t xml:space="preserve">(Janowitz, 1981; Diamond, 1999; Feaver &amp; Gelpi, 2004). Van de Haar (2010) notes that </w:t>
      </w:r>
      <w:r w:rsidRPr="00F25EC7">
        <w:rPr>
          <w:rStyle w:val="StyleUnderline"/>
        </w:rPr>
        <w:t>democracies form peace zones that share common national interests and, therefore, a</w:t>
      </w:r>
      <w:r w:rsidRPr="00F25EC7">
        <w:rPr>
          <w:rStyle w:val="Emphasis"/>
        </w:rPr>
        <w:t xml:space="preserve"> world ruled by democracies is expected to be more peaceful</w:t>
      </w:r>
      <w:r w:rsidRPr="00F25EC7">
        <w:rPr>
          <w:sz w:val="16"/>
        </w:rPr>
        <w:t xml:space="preserve">. Feierabend &amp; Klicperova-Baker (2015) argue that the </w:t>
      </w:r>
      <w:r w:rsidRPr="00F25EC7">
        <w:rPr>
          <w:rStyle w:val="StyleUnderline"/>
        </w:rPr>
        <w:t xml:space="preserve">social-psychological prerequisites attained by democratic institutions through the enforcement of principles of freedom and equality promote social stability. </w:t>
      </w:r>
      <w:r w:rsidRPr="00F25EC7">
        <w:rPr>
          <w:sz w:val="16"/>
        </w:rPr>
        <w:t xml:space="preserve">On the other hand, oppression through economic exploitation and social domination prevents people from fulfilling their basic needs which leave them with frustration and aggression (Christie et al., 2001). </w:t>
      </w:r>
      <w:r w:rsidRPr="00F25EC7">
        <w:rPr>
          <w:rStyle w:val="Emphasis"/>
        </w:rPr>
        <w:t>Civil war is less likely to occur in democracies, given that opposition groups can freely and peacefully fight inequality by expressing their preferences through electoral mechanisms</w:t>
      </w:r>
      <w:r w:rsidRPr="00F25EC7">
        <w:rPr>
          <w:sz w:val="16"/>
        </w:rPr>
        <w:t xml:space="preserve"> (Quinn et al., 2007). </w:t>
      </w:r>
      <w:r w:rsidRPr="00F25EC7">
        <w:rPr>
          <w:rStyle w:val="StyleUnderline"/>
        </w:rPr>
        <w:t>Rebellion movement and aggression are therefore meaningless tools when democratic institutions provide people with peaceful means to make changes and to express freely</w:t>
      </w:r>
      <w:r w:rsidRPr="00F25EC7">
        <w:rPr>
          <w:sz w:val="16"/>
        </w:rPr>
        <w:t xml:space="preserve"> (Henderson &amp; Singer, 2000; Hegre et al., 2001). </w:t>
      </w:r>
    </w:p>
    <w:p w14:paraId="44A63621" w14:textId="77777777" w:rsidR="009C0713" w:rsidRPr="00F25EC7" w:rsidRDefault="009C0713" w:rsidP="009C0713">
      <w:pPr>
        <w:rPr>
          <w:sz w:val="16"/>
        </w:rPr>
      </w:pPr>
    </w:p>
    <w:p w14:paraId="37777943" w14:textId="789E1617" w:rsidR="009C0713" w:rsidRDefault="009C0713" w:rsidP="009C0713">
      <w:pPr>
        <w:pStyle w:val="Heading4"/>
      </w:pPr>
      <w:r w:rsidRPr="00F25EC7">
        <w:t xml:space="preserve">War is declining – liberal cultural values are a critical factor in reducing violence and deaths </w:t>
      </w:r>
    </w:p>
    <w:p w14:paraId="63C266D1" w14:textId="77777777" w:rsidR="009E005B" w:rsidRPr="009E005B" w:rsidRDefault="009E005B" w:rsidP="009E005B"/>
    <w:p w14:paraId="7D73E10B" w14:textId="77777777" w:rsidR="009C0713" w:rsidRPr="00F25EC7" w:rsidRDefault="009C0713" w:rsidP="009C0713">
      <w:r w:rsidRPr="00F25EC7">
        <w:rPr>
          <w:rStyle w:val="Style13ptBold"/>
        </w:rPr>
        <w:t>Newsweek, 09</w:t>
      </w:r>
      <w:r w:rsidRPr="00F25EC7">
        <w:t xml:space="preserve"> – (Newsweek Staff, 12-6-2009, "World May Be Entering a New Age of Peace," Newsweek, </w:t>
      </w:r>
      <w:hyperlink r:id="rId43" w:history="1">
        <w:r w:rsidRPr="00F25EC7">
          <w:rPr>
            <w:rStyle w:val="Hyperlink"/>
          </w:rPr>
          <w:t>http://www.newsweek.com/world-may-be-entering-new-age-peace-75699</w:t>
        </w:r>
      </w:hyperlink>
      <w:r w:rsidRPr="00F25EC7">
        <w:t xml:space="preserve">) // kt </w:t>
      </w:r>
    </w:p>
    <w:p w14:paraId="07547697" w14:textId="33EF4082" w:rsidR="009C0713" w:rsidRPr="009E005B" w:rsidRDefault="009C0713" w:rsidP="009C0713">
      <w:pPr>
        <w:rPr>
          <w:sz w:val="16"/>
        </w:rPr>
      </w:pPr>
      <w:r w:rsidRPr="00F25EC7">
        <w:rPr>
          <w:sz w:val="16"/>
        </w:rPr>
        <w:t xml:space="preserve">As the media keep reminding us, </w:t>
      </w:r>
      <w:r w:rsidRPr="00F25EC7">
        <w:rPr>
          <w:rStyle w:val="StyleUnderline"/>
        </w:rPr>
        <w:t>the world seems as violent as ever. Armed</w:t>
      </w:r>
      <w:r w:rsidRPr="00F25EC7">
        <w:rPr>
          <w:sz w:val="16"/>
        </w:rPr>
        <w:t xml:space="preserve"> conflicts rack more than a dozen nations, including Afghanistan, Iraq, Palestine, Sudan, Burundi, Somalia, and Colombia. We are awash in weapons, from AK-47s to nuclear-tipped missiles. The eight declared nuclear states possess more than 23,000 warheads among them, and efforts to persuade Iran and North Korea to abandon their nuclear ambitions have failed. The U.S. still spends almost as much on defense as all other countries combined, while growth in global military spending has surged 44 percent since 1999, led by Russia (173 percent) and China (194 percent). "</w:t>
      </w:r>
      <w:r w:rsidRPr="00F25EC7">
        <w:rPr>
          <w:rStyle w:val="StyleUnderline"/>
        </w:rPr>
        <w:t>The past year saw increasing threats to security, stability, and peace in nearly every corner of the globe</w:t>
      </w:r>
      <w:r w:rsidRPr="00F25EC7">
        <w:rPr>
          <w:sz w:val="16"/>
        </w:rPr>
        <w:t>," the Stockholm International Peace Re-search Institute recently warned. The economic crisis was supposed to increase violence around the world. T</w:t>
      </w:r>
      <w:r w:rsidRPr="00F25EC7">
        <w:rPr>
          <w:rStyle w:val="Emphasis"/>
        </w:rPr>
        <w:t>he truth is that we are now living in one of the most peaceful periods since war first arose 10 or 12 millennia ago</w:t>
      </w:r>
      <w:r w:rsidRPr="00F25EC7">
        <w:rPr>
          <w:sz w:val="16"/>
        </w:rPr>
        <w:t xml:space="preserve">. </w:t>
      </w:r>
      <w:r w:rsidRPr="00F25EC7">
        <w:rPr>
          <w:rStyle w:val="StyleUnderline"/>
        </w:rPr>
        <w:t>The relative calm of our era, say scientists</w:t>
      </w:r>
      <w:r w:rsidRPr="00F25EC7">
        <w:rPr>
          <w:sz w:val="16"/>
        </w:rPr>
        <w:t xml:space="preserve"> who study warfare in history and even prehistory, </w:t>
      </w:r>
      <w:r w:rsidRPr="00F25EC7">
        <w:rPr>
          <w:rStyle w:val="StyleUnderline"/>
        </w:rPr>
        <w:t>belies the popular, pessimistic notion that war is so deeply rooted in our nature that we can never abolish it</w:t>
      </w:r>
      <w:r w:rsidRPr="00F25EC7">
        <w:rPr>
          <w:sz w:val="16"/>
        </w:rPr>
        <w:t xml:space="preserve">. In fact, </w:t>
      </w:r>
      <w:r w:rsidRPr="00F25EC7">
        <w:rPr>
          <w:rStyle w:val="Emphasis"/>
        </w:rPr>
        <w:t>war seems to be a largely cultural phenomenon, which culture is now helping us eradicate.</w:t>
      </w:r>
      <w:r w:rsidRPr="00F25EC7">
        <w:rPr>
          <w:sz w:val="16"/>
        </w:rPr>
        <w:t xml:space="preserve"> Some </w:t>
      </w:r>
      <w:r w:rsidRPr="00F25EC7">
        <w:rPr>
          <w:rStyle w:val="StyleUnderline"/>
        </w:rPr>
        <w:t>scholars now</w:t>
      </w:r>
      <w:r w:rsidRPr="00F25EC7">
        <w:rPr>
          <w:sz w:val="16"/>
        </w:rPr>
        <w:t xml:space="preserve"> even cautiously </w:t>
      </w:r>
      <w:r w:rsidRPr="00F25EC7">
        <w:rPr>
          <w:rStyle w:val="StyleUnderline"/>
        </w:rPr>
        <w:t>speculate that the era of traditional war</w:t>
      </w:r>
      <w:r w:rsidRPr="00F25EC7">
        <w:rPr>
          <w:sz w:val="16"/>
        </w:rPr>
        <w:t>—fought by two uniformed, state-sponsored armies</w:t>
      </w:r>
      <w:r w:rsidRPr="00F25EC7">
        <w:rPr>
          <w:rStyle w:val="StyleUnderline"/>
        </w:rPr>
        <w:t>—might be drawing to a close. "</w:t>
      </w:r>
      <w:r w:rsidRPr="00F25EC7">
        <w:rPr>
          <w:rStyle w:val="Emphasis"/>
        </w:rPr>
        <w:t>War could be on the verge of ceasing to exist as a substantial phenomenon</w:t>
      </w:r>
      <w:r w:rsidRPr="00F25EC7">
        <w:rPr>
          <w:sz w:val="16"/>
        </w:rPr>
        <w:t>," says John Mueller, a political scientist at Ohio State University. That might sound crazy, but consider</w:t>
      </w:r>
      <w:r w:rsidRPr="00F25EC7">
        <w:rPr>
          <w:rStyle w:val="StyleUnderline"/>
        </w:rPr>
        <w:t>: if war is defined as a conflict between two or more nations resulting in at least 1,000 deaths in a year, there have been no wars since the U.S. invasion of Iraq in 2003 and no wars between major industrialized powers since World War II</w:t>
      </w:r>
      <w:r w:rsidRPr="00F25EC7">
        <w:rPr>
          <w:sz w:val="16"/>
        </w:rPr>
        <w:t xml:space="preserve">. </w:t>
      </w:r>
      <w:r w:rsidRPr="00F25EC7">
        <w:rPr>
          <w:rStyle w:val="StyleUnderline"/>
        </w:rPr>
        <w:t>Civil wars have also declined from their peak in</w:t>
      </w:r>
      <w:r w:rsidRPr="00F25EC7">
        <w:rPr>
          <w:sz w:val="16"/>
        </w:rPr>
        <w:t xml:space="preserve"> </w:t>
      </w:r>
      <w:r w:rsidRPr="00F25EC7">
        <w:rPr>
          <w:rStyle w:val="StyleUnderline"/>
        </w:rPr>
        <w:t>the early 1990s</w:t>
      </w:r>
      <w:r w:rsidRPr="00F25EC7">
        <w:rPr>
          <w:sz w:val="16"/>
        </w:rPr>
        <w:t xml:space="preserve">, when fighting tore apart Rwanda, the Balkans, and other regions. </w:t>
      </w:r>
      <w:r w:rsidRPr="00F25EC7">
        <w:rPr>
          <w:rStyle w:val="StyleUnderline"/>
        </w:rPr>
        <w:t>Most armed conflicts now consist of low-level guerrilla campaigns, insurgencies, and terrorism—</w:t>
      </w:r>
      <w:r w:rsidRPr="00F25EC7">
        <w:rPr>
          <w:sz w:val="16"/>
        </w:rPr>
        <w:t xml:space="preserve">what Mueller calls </w:t>
      </w:r>
      <w:r w:rsidRPr="00F25EC7">
        <w:rPr>
          <w:rStyle w:val="StyleUnderline"/>
        </w:rPr>
        <w:t>the "remnants</w:t>
      </w:r>
      <w:r w:rsidRPr="00F25EC7">
        <w:rPr>
          <w:sz w:val="16"/>
        </w:rPr>
        <w:t xml:space="preserve"> of war." </w:t>
      </w:r>
      <w:r w:rsidRPr="00F25EC7">
        <w:rPr>
          <w:rStyle w:val="StyleUnderline"/>
        </w:rPr>
        <w:t>These facts would provide little comfort if war's remnants were nonetheless killing millions of people—but they're not</w:t>
      </w:r>
      <w:r w:rsidRPr="00F25EC7">
        <w:rPr>
          <w:sz w:val="16"/>
        </w:rPr>
        <w:t>. Recent studies reveal a clear downward trend. In 2008, 25,600 combatants and civilians were killed as a direct result of armed conflicts, according to the University of Uppsala Conflict Data Program in Sweden. Two thirds of these deaths took place in just three trouble spots: Sri Lanka (8,400), Afghanistan (4,600), and Iraq (4,000).</w:t>
      </w:r>
    </w:p>
    <w:p w14:paraId="4E562EA9" w14:textId="7C8A9A3B" w:rsidR="009C0713" w:rsidRDefault="009C0713" w:rsidP="009C0713">
      <w:pPr>
        <w:pStyle w:val="Heading4"/>
      </w:pPr>
      <w:r w:rsidRPr="00F25EC7">
        <w:t>Liberalism reduces conflict and promote key multilateral institutions that solve conflict – their K of “liberalism” collapses a core difference between neoconservative militarism and liberalism</w:t>
      </w:r>
    </w:p>
    <w:p w14:paraId="6C4BD5EC" w14:textId="77777777" w:rsidR="009E005B" w:rsidRPr="009E005B" w:rsidRDefault="009E005B" w:rsidP="009E005B"/>
    <w:p w14:paraId="5B48DEE3" w14:textId="77777777" w:rsidR="009C0713" w:rsidRPr="00F25EC7" w:rsidRDefault="009C0713" w:rsidP="009C0713">
      <w:r w:rsidRPr="00F25EC7">
        <w:rPr>
          <w:rStyle w:val="Style13ptBold"/>
        </w:rPr>
        <w:t>Arkedis, 11</w:t>
      </w:r>
      <w:r w:rsidRPr="00F25EC7">
        <w:t xml:space="preserve"> – (Jim, director of the National Security Project at the Progressive Policy Institute, counterterrorism analyst with the Naval Criminal Investigative Service from 2002 to 2007, 3-28-2011, "Not All Interventions Are the Same," Foreign Policy, </w:t>
      </w:r>
      <w:hyperlink r:id="rId44" w:history="1">
        <w:r w:rsidRPr="00F25EC7">
          <w:rPr>
            <w:rStyle w:val="Hyperlink"/>
          </w:rPr>
          <w:t>https://foreignpolicy.com/2011/03/28/not-all-interventions-are-the-same/</w:t>
        </w:r>
      </w:hyperlink>
      <w:r w:rsidRPr="00F25EC7">
        <w:t xml:space="preserve">) // kt </w:t>
      </w:r>
    </w:p>
    <w:p w14:paraId="159B8DF9" w14:textId="77777777" w:rsidR="009C0713" w:rsidRDefault="009C0713" w:rsidP="009C0713">
      <w:pPr>
        <w:rPr>
          <w:sz w:val="16"/>
        </w:rPr>
      </w:pPr>
      <w:r w:rsidRPr="00F25EC7">
        <w:rPr>
          <w:sz w:val="16"/>
        </w:rPr>
        <w:t>"Liberal interventionists are just ‘kinder, gentler’ neocons, and neocons are just liberal interventionists on steroids," political scientist and blogger Stephen M. Walt, commenting on calls for U.S. involvement in Libya, asserted recently on this website, echoing a false equivalence that has sadly become a common conceit among foreign-policy thinkers</w:t>
      </w:r>
      <w:r w:rsidRPr="00F25EC7">
        <w:rPr>
          <w:rStyle w:val="StyleUnderline"/>
        </w:rPr>
        <w:t>. It was inevitable that pundits would compare the invasion of Iraq (an idea promoted by neoconservatives) to the imposition of a no-fly zone in Libya (an idea promoted by liberal interventionists).</w:t>
      </w:r>
      <w:r w:rsidRPr="00F25EC7">
        <w:rPr>
          <w:sz w:val="16"/>
        </w:rPr>
        <w:t xml:space="preserve"> Yet </w:t>
      </w:r>
      <w:r w:rsidRPr="00F25EC7">
        <w:rPr>
          <w:rStyle w:val="Emphasis"/>
        </w:rPr>
        <w:t>obscuring the difference</w:t>
      </w:r>
      <w:r w:rsidRPr="00F25EC7">
        <w:rPr>
          <w:rStyle w:val="StyleUnderline"/>
        </w:rPr>
        <w:t xml:space="preserve"> between these two schools of thought</w:t>
      </w:r>
      <w:r w:rsidRPr="00F25EC7">
        <w:rPr>
          <w:rStyle w:val="Emphasis"/>
        </w:rPr>
        <w:t xml:space="preserve"> threatens more than the vanity of a group of academics: It places the coherence and stability of the United States’ long-term grand strategy in jeopardy</w:t>
      </w:r>
      <w:r w:rsidRPr="00F25EC7">
        <w:rPr>
          <w:sz w:val="16"/>
        </w:rPr>
        <w:t xml:space="preserve">. While Walt, a self-identified "realist," develops a more sophisticated version of this false equivalence, </w:t>
      </w:r>
      <w:r w:rsidRPr="00F25EC7">
        <w:rPr>
          <w:rStyle w:val="StyleUnderline"/>
        </w:rPr>
        <w:t>there are, of course, obvious fundamental differences between neocons’ triumphal nationalism and liberals’ conviction that America can best advance its interests and values in cooperation with other democracies</w:t>
      </w:r>
      <w:r w:rsidRPr="00F25EC7">
        <w:rPr>
          <w:sz w:val="16"/>
        </w:rPr>
        <w:t xml:space="preserve">. </w:t>
      </w:r>
      <w:r w:rsidRPr="00F25EC7">
        <w:rPr>
          <w:rStyle w:val="StyleUnderline"/>
        </w:rPr>
        <w:t>Walt concedes the distinction, only to accuse liberals of being more cunning than neocons about concealing their will to power</w:t>
      </w:r>
      <w:r w:rsidRPr="00F25EC7">
        <w:rPr>
          <w:sz w:val="16"/>
        </w:rPr>
        <w:t xml:space="preserve">: "[T]he former have disdain for international institutions (which they see as constraints on U.S. power), and the latter see them as a useful way to legitimate American dominance." </w:t>
      </w:r>
      <w:r w:rsidRPr="00F25EC7">
        <w:rPr>
          <w:rStyle w:val="StyleUnderline"/>
        </w:rPr>
        <w:t>In Walt’s estimation, intervention is intervention,</w:t>
      </w:r>
      <w:r w:rsidRPr="00F25EC7">
        <w:rPr>
          <w:sz w:val="16"/>
        </w:rPr>
        <w:t xml:space="preserve"> no matter the avowed motives behind a given mission, or the various circumstances that can justify the use of force. Because George W. Bush and Barack Obama have each initiated a military action, it follows for Walt that neocons and "liberal interventionists" see the world much the same way. </w:t>
      </w:r>
      <w:r w:rsidRPr="00F25EC7">
        <w:rPr>
          <w:rStyle w:val="Emphasis"/>
        </w:rPr>
        <w:t>This is bunk</w:t>
      </w:r>
      <w:r w:rsidRPr="00F25EC7">
        <w:rPr>
          <w:sz w:val="16"/>
        </w:rPr>
        <w:t xml:space="preserve">. </w:t>
      </w:r>
      <w:r w:rsidRPr="00F25EC7">
        <w:rPr>
          <w:rStyle w:val="StyleUnderline"/>
        </w:rPr>
        <w:t xml:space="preserve">Traumatized by U.S. blunders in Iraq, realists now misapply that war’s lessons to Obama’s decision to join international efforts to protect Libyans from the wrath of a mad dictator. </w:t>
      </w:r>
      <w:r w:rsidRPr="00F25EC7">
        <w:rPr>
          <w:sz w:val="16"/>
        </w:rPr>
        <w:t>While the president is being attacked by everyone from John Boehner to Dennis Kucinich</w:t>
      </w:r>
      <w:r w:rsidRPr="00F25EC7">
        <w:rPr>
          <w:rStyle w:val="StyleUnderline"/>
        </w:rPr>
        <w:t xml:space="preserve">, it is critical to set the record straight. </w:t>
      </w:r>
      <w:r w:rsidRPr="00F25EC7">
        <w:rPr>
          <w:sz w:val="16"/>
        </w:rPr>
        <w:t xml:space="preserve">Because Walt uses the terms "liberal interventionist" or "liberal hawk" pejoratively, I’ll refer to "progressive internationalism" instead. </w:t>
      </w:r>
      <w:r w:rsidRPr="00F25EC7">
        <w:rPr>
          <w:rStyle w:val="StyleUnderline"/>
        </w:rPr>
        <w:t>Progressive internationalists aren’t hard-core lefties, but rather progressives in the original sense of the word: pragmatic liberals</w:t>
      </w:r>
      <w:r w:rsidRPr="00F25EC7">
        <w:rPr>
          <w:sz w:val="16"/>
        </w:rPr>
        <w:t xml:space="preserve">. We </w:t>
      </w:r>
      <w:r w:rsidRPr="00F25EC7">
        <w:rPr>
          <w:rStyle w:val="StyleUnderline"/>
        </w:rPr>
        <w:t xml:space="preserve">are ideological moderates rooted in classically liberal understandings of individual liberty and equality of opportunity — at home and abroad — who believe the world’s problems should be solved through tough-minded diplomacy and negotiation, whenever possible. </w:t>
      </w:r>
      <w:r w:rsidRPr="00F25EC7">
        <w:rPr>
          <w:sz w:val="16"/>
        </w:rPr>
        <w:t xml:space="preserve">Further, </w:t>
      </w:r>
      <w:r w:rsidRPr="00F25EC7">
        <w:rPr>
          <w:rStyle w:val="Emphasis"/>
        </w:rPr>
        <w:t>the terms "hawk" or "interventionist" imply an overreliance on the military</w:t>
      </w:r>
      <w:r w:rsidRPr="00F25EC7">
        <w:rPr>
          <w:sz w:val="16"/>
        </w:rPr>
        <w:t xml:space="preserve">. Walt accuses both neocons and progressive internationalists of looking at every problem as a nail to be pounded by the hammer of U.S. military might. </w:t>
      </w:r>
      <w:r w:rsidRPr="00F25EC7">
        <w:rPr>
          <w:rStyle w:val="StyleUnderline"/>
        </w:rPr>
        <w:t xml:space="preserve">While progressive internationalists certainly support a strong military as the bedrock of America’s foreign policy, they also know that international affairs in the 21st century seldom present black-and-white binary decisions of the sort that Bush mistakenly sought to resolve with a good whack. </w:t>
      </w:r>
      <w:r w:rsidRPr="00F25EC7">
        <w:rPr>
          <w:sz w:val="16"/>
        </w:rPr>
        <w:t xml:space="preserve">This no doubt brings to mind Iraq, and I cannot go further without acknowledging the elephant in the room: </w:t>
      </w:r>
      <w:r w:rsidRPr="00F25EC7">
        <w:rPr>
          <w:rStyle w:val="StyleUnderline"/>
        </w:rPr>
        <w:t>Yes, many progressive internationalists did support the decision to invade Iraq.</w:t>
      </w:r>
      <w:r w:rsidRPr="00F25EC7">
        <w:rPr>
          <w:sz w:val="16"/>
        </w:rPr>
        <w:t xml:space="preserve"> (In 2003, I was a civilian counterterrorism analyst at the Department of Defense and did not take a public position on that action.) In hindsight, I believe </w:t>
      </w:r>
      <w:r w:rsidRPr="00F25EC7">
        <w:rPr>
          <w:rStyle w:val="StyleUnderline"/>
        </w:rPr>
        <w:t>constructive critique of my colleagues is warranted and they have learned much in Iraq’s</w:t>
      </w:r>
      <w:r w:rsidRPr="00F25EC7">
        <w:rPr>
          <w:sz w:val="16"/>
        </w:rPr>
        <w:t xml:space="preserve"> wake. The only point I offer in their defense is this</w:t>
      </w:r>
      <w:r w:rsidRPr="00F25EC7">
        <w:rPr>
          <w:rStyle w:val="Emphasis"/>
        </w:rPr>
        <w:t>: It’s just hard to imagine that</w:t>
      </w:r>
      <w:r w:rsidRPr="00F25EC7">
        <w:rPr>
          <w:rStyle w:val="StyleUnderline"/>
        </w:rPr>
        <w:t xml:space="preserve"> an Al Gore administration — which would have been stocked full of </w:t>
      </w:r>
      <w:r w:rsidRPr="00F25EC7">
        <w:rPr>
          <w:rStyle w:val="Emphasis"/>
        </w:rPr>
        <w:t>progressive internationalists</w:t>
      </w:r>
      <w:r w:rsidRPr="00F25EC7">
        <w:rPr>
          <w:rStyle w:val="StyleUnderline"/>
        </w:rPr>
        <w:t xml:space="preserve"> — </w:t>
      </w:r>
      <w:r w:rsidRPr="00F25EC7">
        <w:rPr>
          <w:rStyle w:val="Emphasis"/>
        </w:rPr>
        <w:t xml:space="preserve">would have ginned up that ideological charge to war. </w:t>
      </w:r>
      <w:r w:rsidRPr="00F25EC7">
        <w:rPr>
          <w:rStyle w:val="StyleUnderline"/>
        </w:rPr>
        <w:t>Progressive internationalists recognize that U.S. foreign policy is now a holistic enterprise that must first summon all sources of national power to deal with what goes on within states as well as between them — direct and multilateral diplomacy, development aid to build infrastructure and civil society, trade to promote growth, intelligence collection, and law enforcement,</w:t>
      </w:r>
      <w:r w:rsidRPr="00F25EC7">
        <w:rPr>
          <w:sz w:val="16"/>
        </w:rPr>
        <w:t xml:space="preserve"> to name a few — </w:t>
      </w:r>
      <w:r w:rsidRPr="00F25EC7">
        <w:rPr>
          <w:rStyle w:val="StyleUnderline"/>
        </w:rPr>
        <w:t>and only then turn to force as the final guarantor of peace and stability</w:t>
      </w:r>
      <w:r w:rsidRPr="00F25EC7">
        <w:rPr>
          <w:sz w:val="16"/>
        </w:rPr>
        <w:t xml:space="preserve">. </w:t>
      </w:r>
      <w:r w:rsidRPr="00F25EC7">
        <w:rPr>
          <w:rStyle w:val="Emphasis"/>
        </w:rPr>
        <w:t>Neocons</w:t>
      </w:r>
      <w:r w:rsidRPr="00F25EC7">
        <w:rPr>
          <w:sz w:val="16"/>
        </w:rPr>
        <w:t xml:space="preserve">, however, </w:t>
      </w:r>
      <w:r w:rsidRPr="00F25EC7">
        <w:rPr>
          <w:rStyle w:val="Emphasis"/>
        </w:rPr>
        <w:t>disdain multilateral diplomacy and overestimate the efficacy of military force</w:t>
      </w:r>
      <w:r w:rsidRPr="00F25EC7">
        <w:rPr>
          <w:sz w:val="16"/>
        </w:rPr>
        <w:t xml:space="preserve">. </w:t>
      </w:r>
      <w:r w:rsidRPr="00F25EC7">
        <w:rPr>
          <w:rStyle w:val="StyleUnderline"/>
        </w:rPr>
        <w:t>Their</w:t>
      </w:r>
      <w:r w:rsidRPr="00F25EC7">
        <w:rPr>
          <w:sz w:val="16"/>
        </w:rPr>
        <w:t xml:space="preserve"> lopsided </w:t>
      </w:r>
      <w:r w:rsidRPr="00F25EC7">
        <w:rPr>
          <w:rStyle w:val="StyleUnderline"/>
        </w:rPr>
        <w:t>preoccupation with "hard power" creates an imposing facade of strength, but in fact saps the economic, political, and moral sources of American influence</w:t>
      </w:r>
      <w:r w:rsidRPr="00F25EC7">
        <w:rPr>
          <w:sz w:val="16"/>
        </w:rPr>
        <w:t xml:space="preserve">. By overspending on the military and allowing the other levers of American power to atrophy, </w:t>
      </w:r>
      <w:r w:rsidRPr="00F25EC7">
        <w:rPr>
          <w:rStyle w:val="StyleUnderline"/>
        </w:rPr>
        <w:t>neocons misallocate precious U.S. national resources</w:t>
      </w:r>
      <w:r w:rsidRPr="00F25EC7">
        <w:rPr>
          <w:sz w:val="16"/>
        </w:rPr>
        <w:t xml:space="preserve"> in two ways — </w:t>
      </w:r>
      <w:r w:rsidRPr="00F25EC7">
        <w:rPr>
          <w:rStyle w:val="StyleUnderline"/>
        </w:rPr>
        <w:t>leaving the United States with too little of the "smart power" capacities desperately needed in war zones like Afghanistan and an overabundance of "hard power" capacities it will never use</w:t>
      </w:r>
      <w:r w:rsidRPr="00F25EC7">
        <w:rPr>
          <w:sz w:val="16"/>
        </w:rPr>
        <w:t xml:space="preserve">. </w:t>
      </w:r>
      <w:r w:rsidRPr="00F25EC7">
        <w:rPr>
          <w:rStyle w:val="Emphasis"/>
        </w:rPr>
        <w:t>The trick is to carefully cultivate both</w:t>
      </w:r>
      <w:r w:rsidRPr="00F25EC7">
        <w:rPr>
          <w:sz w:val="16"/>
        </w:rPr>
        <w:t xml:space="preserve">, as Defense Secretary Robert Gates, Secretary of State Hillary Clinton, and Chairman of the Joint Chiefs of Staff Adm. Mike Mullen have championed since Obama took power. Walt allows some daylight between neocons and progressive internationalists in their willingness to defer to international institutions, but he again misses the true difference. He rightly characterizes neocons’ disdain for multilateral talking shops (see: John Bolton) but wrongly suggests </w:t>
      </w:r>
      <w:r w:rsidRPr="00F25EC7">
        <w:rPr>
          <w:rStyle w:val="StyleUnderline"/>
        </w:rPr>
        <w:t>progressives</w:t>
      </w:r>
      <w:r w:rsidRPr="00F25EC7">
        <w:rPr>
          <w:sz w:val="16"/>
        </w:rPr>
        <w:t xml:space="preserve"> are insincere in </w:t>
      </w:r>
      <w:r w:rsidRPr="00F25EC7">
        <w:rPr>
          <w:rStyle w:val="StyleUnderline"/>
        </w:rPr>
        <w:t>embedding U.S. power in international institutions</w:t>
      </w:r>
      <w:r w:rsidRPr="00F25EC7">
        <w:rPr>
          <w:sz w:val="16"/>
        </w:rPr>
        <w:t xml:space="preserve">. The fact is that we do indeed </w:t>
      </w:r>
      <w:r w:rsidRPr="00F25EC7">
        <w:rPr>
          <w:rStyle w:val="StyleUnderline"/>
        </w:rPr>
        <w:t xml:space="preserve">believe that international institutions </w:t>
      </w:r>
      <w:r w:rsidRPr="00F25EC7">
        <w:rPr>
          <w:rStyle w:val="Emphasis"/>
        </w:rPr>
        <w:t>make the world a safer place</w:t>
      </w:r>
      <w:r w:rsidRPr="00F25EC7">
        <w:rPr>
          <w:rStyle w:val="StyleUnderline"/>
        </w:rPr>
        <w:t xml:space="preserve"> for the United States and other democracies </w:t>
      </w:r>
      <w:r w:rsidRPr="00F25EC7">
        <w:rPr>
          <w:rStyle w:val="Emphasis"/>
        </w:rPr>
        <w:t>by entrenching liberal norms around the globe</w:t>
      </w:r>
      <w:r w:rsidRPr="00F25EC7">
        <w:rPr>
          <w:sz w:val="16"/>
        </w:rPr>
        <w:t xml:space="preserve">. </w:t>
      </w:r>
      <w:r w:rsidRPr="00F25EC7">
        <w:rPr>
          <w:rStyle w:val="StyleUnderline"/>
        </w:rPr>
        <w:t xml:space="preserve">Can it really be an accident that America is embroiled in conflicts across the Middle East, a region whose countries are least touched by liberal democracy and adherence to internationalism? </w:t>
      </w:r>
      <w:r w:rsidRPr="00F25EC7">
        <w:rPr>
          <w:sz w:val="16"/>
        </w:rPr>
        <w:t xml:space="preserve">Progressive internationalists believe </w:t>
      </w:r>
      <w:r w:rsidRPr="00F25EC7">
        <w:rPr>
          <w:rStyle w:val="StyleUnderline"/>
        </w:rPr>
        <w:t>the United States should be the unquestioned vanguard of democratic values</w:t>
      </w:r>
      <w:r w:rsidRPr="00F25EC7">
        <w:rPr>
          <w:sz w:val="16"/>
        </w:rPr>
        <w:t xml:space="preserve">, and that American leadership is strengthened when granted a sense of legitimacy that attracts others to our cause. Without a doubt, unilateral application of force in self-defense is a legitimate exercise of power, but legitimacy can evaporate under two circumstances: when America’s actions betray its core values or when America acts offensively without an international mandate and the backing of close allies. My organization, the Progressive Policy Institute, in a 2003 manifesto on progressive internationalism, argued that "the way to keep America safe and strong is not to impose our will on others or pursue a narrow, selfish nationalism that betrays our best values, but to lead the world toward political and economic freedom." </w:t>
      </w:r>
      <w:r w:rsidRPr="00F25EC7">
        <w:rPr>
          <w:rStyle w:val="StyleUnderline"/>
        </w:rPr>
        <w:t>Neocons</w:t>
      </w:r>
      <w:r w:rsidRPr="00F25EC7">
        <w:rPr>
          <w:sz w:val="16"/>
        </w:rPr>
        <w:t xml:space="preserve">, by contrast, </w:t>
      </w:r>
      <w:r w:rsidRPr="00F25EC7">
        <w:rPr>
          <w:rStyle w:val="StyleUnderline"/>
        </w:rPr>
        <w:t>pursue security interests at the expense of American values and damage U.S. legitimacy while doing so</w:t>
      </w:r>
      <w:r w:rsidRPr="00F25EC7">
        <w:rPr>
          <w:sz w:val="16"/>
        </w:rPr>
        <w:t xml:space="preserve">. That was George W. Bush: He betrayed American values and alienated core international partners by torturing prisoners, denying them any sense of due process, and falsifying a threat to justify an effectively unilateral invasion of a Muslim country. He strove for the mere appearance of legitimacy, forging ham-fisted, bribed coalitions of the somewhat willing. The Obama administration’s actions in Libya are surely legitimate. The president chose to intervene after securing active support from the Arab League, the Organization of the Islamic Conference, and the Gulf Cooperation Council, not to mention the U.N. Security Council. </w:t>
      </w:r>
      <w:r w:rsidRPr="00F25EC7">
        <w:rPr>
          <w:rStyle w:val="StyleUnderline"/>
        </w:rPr>
        <w:t xml:space="preserve">The international community’s near-unanimity is an acknowledgement of the "responsibility to protect" (or R2P), a U.N. norm that obliges the international community to defend innocents in the face of humanitarian atrocities. </w:t>
      </w:r>
      <w:r w:rsidRPr="00F25EC7">
        <w:rPr>
          <w:sz w:val="16"/>
        </w:rPr>
        <w:t xml:space="preserve">Realists like Walt disdain R2P because shielding other human beings from mass murder does not fit within the realists’ narrow band of core American interests. To them, America’s blood, attention, and treasure are not worth spending unless there is an immediate quid pro quo payoff in terms of national security. Ironically for Walt, realists are closer to neoconservatives on this score: </w:t>
      </w:r>
      <w:r w:rsidRPr="00F25EC7">
        <w:rPr>
          <w:rStyle w:val="StyleUnderline"/>
        </w:rPr>
        <w:t>Bush and Cheney meshed realism with neoconservatism when they sold the Iraq invasion as a quick and painless exercise of overwhelming American power that would render an immediate payoff in the form of a decapitated threat and an instantaneous "beacon of democracy" in the Middle East. Progressive internationalists</w:t>
      </w:r>
      <w:r w:rsidRPr="00F25EC7">
        <w:rPr>
          <w:sz w:val="16"/>
        </w:rPr>
        <w:t xml:space="preserve">, like neocons, </w:t>
      </w:r>
      <w:r w:rsidRPr="00F25EC7">
        <w:rPr>
          <w:rStyle w:val="StyleUnderline"/>
        </w:rPr>
        <w:t xml:space="preserve">would define R2P as a core national interest, and we would both advocate strongly for the protection of innocent civilians who yearn to express their individual freedoms. </w:t>
      </w:r>
      <w:r w:rsidRPr="00F25EC7">
        <w:rPr>
          <w:sz w:val="16"/>
        </w:rPr>
        <w:t xml:space="preserve">We believe </w:t>
      </w:r>
      <w:r w:rsidRPr="00F25EC7">
        <w:rPr>
          <w:rStyle w:val="Emphasis"/>
        </w:rPr>
        <w:t>protecting civilians from murderous dictators creates a more stable international community and a safer America while promoting universal human rights and values</w:t>
      </w:r>
      <w:r w:rsidRPr="00F25EC7">
        <w:rPr>
          <w:sz w:val="16"/>
        </w:rPr>
        <w:t xml:space="preserve">. But though our ends are similar, our thresholds for intervention, our military methodology, and our justifications for action could not be more different. </w:t>
      </w:r>
      <w:r w:rsidRPr="00F25EC7">
        <w:rPr>
          <w:rStyle w:val="StyleUnderline"/>
        </w:rPr>
        <w:t>Neoconservatives’ disdain for smart power and realists’ shortsighted interpretation of core U.S. interests are poor uses of national resources</w:t>
      </w:r>
      <w:r w:rsidRPr="00F25EC7">
        <w:rPr>
          <w:sz w:val="16"/>
        </w:rPr>
        <w:t xml:space="preserve">. In contrast, </w:t>
      </w:r>
      <w:r w:rsidRPr="00F25EC7">
        <w:rPr>
          <w:rStyle w:val="StyleUnderline"/>
        </w:rPr>
        <w:t>progressive internationalists seek to use all of America’s might to shape an international environment more congenial to the country’s true interests and democratic values</w:t>
      </w:r>
      <w:r w:rsidRPr="00F25EC7">
        <w:rPr>
          <w:sz w:val="16"/>
        </w:rPr>
        <w:t xml:space="preserve">. </w:t>
      </w:r>
      <w:r w:rsidRPr="00F25EC7">
        <w:rPr>
          <w:rStyle w:val="Emphasis"/>
        </w:rPr>
        <w:t>These differences are hardly trivial</w:t>
      </w:r>
      <w:r w:rsidRPr="00F25EC7">
        <w:rPr>
          <w:sz w:val="16"/>
        </w:rPr>
        <w:t xml:space="preserve">. Conflating them, as Walt does, is a transparent attempt to reframe U.S. foreign-policy debates around a choice between intervention and nonintervention. But time and again, </w:t>
      </w:r>
      <w:r w:rsidRPr="00F25EC7">
        <w:rPr>
          <w:rStyle w:val="StyleUnderline"/>
        </w:rPr>
        <w:t>the American people stubbornly refuse to make those choices in a moral vacuum</w:t>
      </w:r>
      <w:r w:rsidRPr="00F25EC7">
        <w:rPr>
          <w:sz w:val="16"/>
        </w:rPr>
        <w:t xml:space="preserve">. </w:t>
      </w:r>
      <w:r w:rsidRPr="00F25EC7">
        <w:rPr>
          <w:rStyle w:val="StyleUnderline"/>
        </w:rPr>
        <w:t>This leaves the United States with a messy, imprecise, unscientific approach to international politics, just like its approach to domestic politics</w:t>
      </w:r>
      <w:r w:rsidRPr="00F25EC7">
        <w:rPr>
          <w:sz w:val="16"/>
        </w:rPr>
        <w:t>. Yes, this pragmatic progressive tradition has sometimes proved chaotic in practice, but Obama should be commended, not chastised, for aligning American interests and values, seeking international legitimacy, and looking to shape the world as both more democratic and ultimately safer.</w:t>
      </w:r>
    </w:p>
    <w:p w14:paraId="0BA24554" w14:textId="77777777" w:rsidR="009C0713" w:rsidRPr="00F25EC7" w:rsidRDefault="009C0713" w:rsidP="009C0713">
      <w:pPr>
        <w:rPr>
          <w:sz w:val="16"/>
        </w:rPr>
      </w:pPr>
    </w:p>
    <w:p w14:paraId="546262AE" w14:textId="77777777" w:rsidR="009C0713" w:rsidRPr="00F25EC7" w:rsidRDefault="009C0713" w:rsidP="009C0713">
      <w:pPr>
        <w:pStyle w:val="Heading3"/>
      </w:pPr>
      <w:r w:rsidRPr="00F25EC7">
        <w:t xml:space="preserve">Liberalism Good – Poverty / Quailty of Life </w:t>
      </w:r>
    </w:p>
    <w:p w14:paraId="5D709DE7" w14:textId="77777777" w:rsidR="009C0713" w:rsidRPr="00F25EC7" w:rsidRDefault="009C0713" w:rsidP="009C0713"/>
    <w:p w14:paraId="446687F3" w14:textId="77777777" w:rsidR="009C0713" w:rsidRPr="00F25EC7" w:rsidRDefault="009C0713" w:rsidP="009C0713">
      <w:pPr>
        <w:pStyle w:val="Heading4"/>
      </w:pPr>
      <w:r w:rsidRPr="00F25EC7">
        <w:t xml:space="preserve">Cap / Liberalism drastically reduces poverty and sustains developing economies  </w:t>
      </w:r>
    </w:p>
    <w:p w14:paraId="2C7A57BC" w14:textId="77777777" w:rsidR="009C0713" w:rsidRPr="00F25EC7" w:rsidRDefault="009C0713" w:rsidP="009C0713">
      <w:r w:rsidRPr="00F25EC7">
        <w:rPr>
          <w:rStyle w:val="Style13ptBold"/>
        </w:rPr>
        <w:t>Iacono, 15</w:t>
      </w:r>
      <w:r w:rsidRPr="00F25EC7">
        <w:t xml:space="preserve"> – (Corey Iacono, FEE 2016 Thorpe Fellow, undergrad at University of Rhode Island, 7-2-2015, "In Praise of Capitalist Globalization," Foundation for Economic Education (FEE), </w:t>
      </w:r>
      <w:hyperlink r:id="rId45" w:history="1">
        <w:r w:rsidRPr="00F25EC7">
          <w:rPr>
            <w:rStyle w:val="Hyperlink"/>
          </w:rPr>
          <w:t>https://fee.org/articles/in-praise-of-capitalist-globalization/</w:t>
        </w:r>
      </w:hyperlink>
      <w:r w:rsidRPr="00F25EC7">
        <w:t xml:space="preserve">) // kt </w:t>
      </w:r>
    </w:p>
    <w:p w14:paraId="6C8494B2" w14:textId="77777777" w:rsidR="009C0713" w:rsidRPr="00F25EC7" w:rsidRDefault="009C0713" w:rsidP="009C0713">
      <w:pPr>
        <w:rPr>
          <w:sz w:val="16"/>
        </w:rPr>
      </w:pPr>
      <w:r w:rsidRPr="00F25EC7">
        <w:rPr>
          <w:sz w:val="16"/>
        </w:rPr>
        <w:t xml:space="preserve">Beginning in the early 1990s, global capitalism has lapsed into “its most savage form,” according to progressive populist (and new papal advisor) Naomi Klein. Indeed, the expansion of capitalism and freer international trade has coincided with an era of slow economic growth, high unemployment, increased child labor, skyrocketing inequality, and grinding poverty. Just kidding, that’s not what happened at all. In fact, </w:t>
      </w:r>
      <w:r w:rsidRPr="00F25EC7">
        <w:rPr>
          <w:rStyle w:val="Emphasis"/>
        </w:rPr>
        <w:t xml:space="preserve">as the world has become more capitalist and more globalized, the quality of life for the average person, and especially for the average poor person, has increased substantially. </w:t>
      </w:r>
      <w:r w:rsidRPr="00F25EC7">
        <w:rPr>
          <w:sz w:val="16"/>
        </w:rPr>
        <w:t xml:space="preserve">New research from the Peterson Institute for International Economics finds that </w:t>
      </w:r>
      <w:r w:rsidRPr="00F25EC7">
        <w:rPr>
          <w:rStyle w:val="StyleUnderline"/>
        </w:rPr>
        <w:t xml:space="preserve">global median income doubled between 2003 and 2013. Over the same period, global income inequality declined. </w:t>
      </w:r>
      <w:r w:rsidRPr="00F25EC7">
        <w:rPr>
          <w:rStyle w:val="Emphasis"/>
        </w:rPr>
        <w:t>Renowned economist Xavier Sala-i-Martin finds that absolute poverty rates have fallen around 80% and “measures of global welfare [have] increased by somewhere between 128% and 145%” since 1970</w:t>
      </w:r>
      <w:r w:rsidRPr="00F25EC7">
        <w:rPr>
          <w:sz w:val="16"/>
        </w:rPr>
        <w:t xml:space="preserve">. </w:t>
      </w:r>
      <w:r w:rsidRPr="00F25EC7">
        <w:rPr>
          <w:rStyle w:val="StyleUnderline"/>
        </w:rPr>
        <w:t>The source of this progress</w:t>
      </w:r>
      <w:r w:rsidRPr="00F25EC7">
        <w:rPr>
          <w:sz w:val="16"/>
        </w:rPr>
        <w:t xml:space="preserve"> isn’t a massive wealth redistribution program</w:t>
      </w:r>
      <w:r w:rsidRPr="00F25EC7">
        <w:rPr>
          <w:rStyle w:val="StyleUnderline"/>
        </w:rPr>
        <w:t xml:space="preserve">; it’s massive wealth creation — that is, </w:t>
      </w:r>
      <w:r w:rsidRPr="00F25EC7">
        <w:rPr>
          <w:rStyle w:val="Emphasis"/>
        </w:rPr>
        <w:t xml:space="preserve">economic growth. </w:t>
      </w:r>
      <w:r w:rsidRPr="00F25EC7">
        <w:rPr>
          <w:sz w:val="16"/>
        </w:rPr>
        <w:t xml:space="preserve">Economists David Dollar and Aart Kraay found that, </w:t>
      </w:r>
      <w:r w:rsidRPr="00F25EC7">
        <w:rPr>
          <w:rStyle w:val="StyleUnderline"/>
        </w:rPr>
        <w:t xml:space="preserve">in a global sample of over 100 countries, changes in the income growth of the bottom 40% of the world’s income earners are highly correlated with economic growth rates. On the other hand, changes in inequality have contributed relatively little to changes in social welfare of the poor. </w:t>
      </w:r>
      <w:r w:rsidRPr="00F25EC7">
        <w:rPr>
          <w:sz w:val="16"/>
        </w:rPr>
        <w:t xml:space="preserve">Seminal research produced by Roman Wacziarg and Karen Horn Welch suggests that </w:t>
      </w:r>
      <w:r w:rsidRPr="00F25EC7">
        <w:rPr>
          <w:rStyle w:val="Emphasis"/>
        </w:rPr>
        <w:t xml:space="preserve">freer trade is an important determinant of economic prosperity, which is an important determinant of poverty reduction. </w:t>
      </w:r>
      <w:r w:rsidRPr="00F25EC7">
        <w:rPr>
          <w:sz w:val="16"/>
        </w:rPr>
        <w:t>Using</w:t>
      </w:r>
      <w:r w:rsidRPr="00F25EC7">
        <w:rPr>
          <w:rStyle w:val="StyleUnderline"/>
        </w:rPr>
        <w:t xml:space="preserve"> quantitative analysis and a thorough review of country-specific case studies of free trade reforms</w:t>
      </w:r>
      <w:r w:rsidRPr="00F25EC7">
        <w:rPr>
          <w:sz w:val="16"/>
        </w:rPr>
        <w:t xml:space="preserve">, Wacziarg and Welch </w:t>
      </w:r>
      <w:r w:rsidRPr="00F25EC7">
        <w:rPr>
          <w:rStyle w:val="StyleUnderline"/>
        </w:rPr>
        <w:t>found</w:t>
      </w:r>
      <w:r w:rsidRPr="00F25EC7">
        <w:rPr>
          <w:sz w:val="16"/>
        </w:rPr>
        <w:t xml:space="preserve"> </w:t>
      </w:r>
      <w:r w:rsidRPr="00F25EC7">
        <w:rPr>
          <w:rStyle w:val="StyleUnderline"/>
        </w:rPr>
        <w:t>that</w:t>
      </w:r>
      <w:r w:rsidRPr="00F25EC7">
        <w:rPr>
          <w:sz w:val="16"/>
        </w:rPr>
        <w:t xml:space="preserve"> </w:t>
      </w:r>
      <w:r w:rsidRPr="00F25EC7">
        <w:rPr>
          <w:rStyle w:val="StyleUnderline"/>
        </w:rPr>
        <w:t xml:space="preserve">after countries reformed their trade policies in favor of freer trade, average investment and economic growth surged quite dramatically. </w:t>
      </w:r>
      <w:r w:rsidRPr="00F25EC7">
        <w:rPr>
          <w:sz w:val="16"/>
        </w:rPr>
        <w:t>Indeed, “</w:t>
      </w:r>
      <w:r w:rsidRPr="00F25EC7">
        <w:rPr>
          <w:rStyle w:val="Emphasis"/>
        </w:rPr>
        <w:t xml:space="preserve">countries that liberalized their trade regimes experienced average annual growth rates that were about 1.5 percentage points higher than before liberalization.” </w:t>
      </w:r>
      <w:r w:rsidRPr="00F25EC7">
        <w:rPr>
          <w:sz w:val="16"/>
        </w:rPr>
        <w:t xml:space="preserve">While protectionists argue that policies restricting trade are necessary to reduce poverty by protecting domestic industries, empirical evidence favoring this assertion is scarce. A 2004 review of the evidence on trade liberalization (reform towards freer trade) by Alan Winters found that: </w:t>
      </w:r>
      <w:r w:rsidRPr="00F25EC7">
        <w:rPr>
          <w:rStyle w:val="Emphasis"/>
        </w:rPr>
        <w:t xml:space="preserve">In the long run and on average, trade liberalization is likely to be strongly poverty alleviating, and there is no convincing evidence that it will generally increase overall poverty or vulnerability. </w:t>
      </w:r>
      <w:r w:rsidRPr="00F25EC7">
        <w:rPr>
          <w:sz w:val="16"/>
        </w:rPr>
        <w:t>In 2014, a decade later, Winters published another review to see if new evidence had changed that conclusion. The finding? “</w:t>
      </w:r>
      <w:r w:rsidRPr="00F25EC7">
        <w:rPr>
          <w:rStyle w:val="StyleUnderline"/>
        </w:rPr>
        <w:t xml:space="preserve">The conclusion that liberalization generally boosts income and thus reduces poverty has not changed.” </w:t>
      </w:r>
      <w:r w:rsidRPr="00F25EC7">
        <w:rPr>
          <w:sz w:val="16"/>
        </w:rPr>
        <w:t xml:space="preserve">Consider a study on trade liberalization in Indonesia, which found that liberalization in the form of reductions of import tariffs led to an increase in disposable income among poor households, which allowed them to pull their children out of the labor force, ultimately leading to “a strong decline” in the incidence of child labor. But </w:t>
      </w:r>
      <w:r w:rsidRPr="00F25EC7">
        <w:rPr>
          <w:rStyle w:val="StyleUnderline"/>
        </w:rPr>
        <w:t>free trade is only one aspect of economic freedom</w:t>
      </w:r>
      <w:r w:rsidRPr="00F25EC7">
        <w:rPr>
          <w:sz w:val="16"/>
        </w:rPr>
        <w:t xml:space="preserve">. Research using measures of how free an economy is in general has similarly shown that </w:t>
      </w:r>
      <w:r w:rsidRPr="00F25EC7">
        <w:rPr>
          <w:rStyle w:val="Emphasis"/>
        </w:rPr>
        <w:t>countries with more economic freedom enjoy lower poverty rates and that increases in economic freedom are associated with decreases in poverty rates (and vice versa</w:t>
      </w:r>
      <w:r w:rsidRPr="00F25EC7">
        <w:rPr>
          <w:sz w:val="16"/>
        </w:rPr>
        <w:t xml:space="preserve">). </w:t>
      </w:r>
      <w:r w:rsidRPr="00F25EC7">
        <w:rPr>
          <w:rStyle w:val="StyleUnderline"/>
        </w:rPr>
        <w:t>Foreign investment is also more desirable than opponents of markets and globalization give it credit for</w:t>
      </w:r>
      <w:r w:rsidRPr="00F25EC7">
        <w:rPr>
          <w:sz w:val="16"/>
        </w:rPr>
        <w:t xml:space="preserve">. The conventional wisdom in wealthy countries is that multinational corporations exploit poor workers in developing countries for cheap labor, profiting off people working in sweatshop conditions. However, a review of the evidence published by the National Bureau of Economic Research disputes this idea. According to authors Brown, Deardorff, and Stern: </w:t>
      </w:r>
      <w:r w:rsidRPr="00F25EC7">
        <w:rPr>
          <w:rStyle w:val="StyleUnderline"/>
        </w:rPr>
        <w:t xml:space="preserve">There is virtually no careful and systematic evidence demonstrating that, as a generality, multinational firms adversely affect their workers, provide incentives to worsen working conditions, pay lower wages than in alternative employment, or repress worker rights. </w:t>
      </w:r>
      <w:r w:rsidRPr="00F25EC7">
        <w:rPr>
          <w:sz w:val="16"/>
        </w:rPr>
        <w:t xml:space="preserve">In fact, </w:t>
      </w:r>
      <w:r w:rsidRPr="00F25EC7">
        <w:rPr>
          <w:rStyle w:val="StyleUnderline"/>
        </w:rPr>
        <w:t>there is a very large body of empirical evidence indicating that the opposite is the case.</w:t>
      </w:r>
      <w:r w:rsidRPr="00F25EC7">
        <w:rPr>
          <w:sz w:val="16"/>
        </w:rPr>
        <w:t xml:space="preserve"> </w:t>
      </w:r>
      <w:r w:rsidRPr="00F25EC7">
        <w:rPr>
          <w:rStyle w:val="Emphasis"/>
        </w:rPr>
        <w:t xml:space="preserve">Foreign ownership raises wages both by raising labor productivity and by expanding the scale of production and, in the process, improves the conditions of work. </w:t>
      </w:r>
      <w:r w:rsidRPr="00F25EC7">
        <w:rPr>
          <w:sz w:val="16"/>
        </w:rPr>
        <w:t>Opponents of globalization, like Klein, often try to shame consumers for purchasing apparel that was made in third world countries. Buying these clothes will just further perpetuate the exploitation of the poor in these countries, we are told. However</w:t>
      </w:r>
      <w:r w:rsidRPr="00F25EC7">
        <w:rPr>
          <w:rStyle w:val="StyleUnderline"/>
        </w:rPr>
        <w:t>, in poor countries like Bangladesh, China, and Vietnam, the apparel industry consistently pays more than most other industries</w:t>
      </w:r>
      <w:r w:rsidRPr="00F25EC7">
        <w:rPr>
          <w:sz w:val="16"/>
        </w:rPr>
        <w:t>. According to research by economist Ben Powell, in poor countries “</w:t>
      </w:r>
      <w:r w:rsidRPr="00F25EC7">
        <w:rPr>
          <w:rStyle w:val="StyleUnderline"/>
        </w:rPr>
        <w:t>most sweatshop jobs provide an above average standard of living for their workers.”</w:t>
      </w:r>
      <w:r w:rsidRPr="00F25EC7">
        <w:rPr>
          <w:sz w:val="16"/>
        </w:rPr>
        <w:t xml:space="preserve"> In light of this, it would hardly seem wise (or compassionate) to protest these jobs or boycott their products. It’s also worth noting that </w:t>
      </w:r>
      <w:r w:rsidRPr="00F25EC7">
        <w:rPr>
          <w:rStyle w:val="Emphasis"/>
        </w:rPr>
        <w:t>foreign competition is another way that people in developing countries can be made better off, by, for instance, inducing lower prices in important consumer goods and expanding consumer’s choices.</w:t>
      </w:r>
      <w:r w:rsidRPr="00F25EC7">
        <w:rPr>
          <w:sz w:val="16"/>
        </w:rPr>
        <w:t xml:space="preserve"> A recent paper by a team of economists from several universities found that in Mexico “foreign retail entry [into domestic markets] cause large and significant welfare gains for the average household.” </w:t>
      </w:r>
      <w:r w:rsidRPr="00F25EC7">
        <w:rPr>
          <w:rStyle w:val="Emphasis"/>
        </w:rPr>
        <w:t xml:space="preserve">Anti-capitalists must also ask themselves: If these nightmarish depictions of free markets and globalization were true, why is capitalism so popular? </w:t>
      </w:r>
      <w:r w:rsidRPr="00F25EC7">
        <w:rPr>
          <w:sz w:val="16"/>
        </w:rPr>
        <w:t xml:space="preserve">A recent Pew Research poll of 44 countries revealed that a global median of 66% of respondents say most people are better off under capitalism, even if some people are rich and some are poor. </w:t>
      </w:r>
      <w:r w:rsidRPr="00F25EC7">
        <w:rPr>
          <w:rStyle w:val="StyleUnderline"/>
        </w:rPr>
        <w:t>Studies also show that there is an empirical regularity that democracies are more likely to engage in free market reforms than non-democracies</w:t>
      </w:r>
      <w:r w:rsidRPr="00F25EC7">
        <w:rPr>
          <w:sz w:val="16"/>
        </w:rPr>
        <w:t xml:space="preserve">. In recent work, Harvard and MIT economists found that one of the ways democracy indirectly stimulates economic growth is by increasing the likelihood of pro-market economic reforms. Moreover, another </w:t>
      </w:r>
      <w:r w:rsidRPr="00F25EC7">
        <w:rPr>
          <w:rStyle w:val="StyleUnderline"/>
        </w:rPr>
        <w:t>Pew Research poll found that</w:t>
      </w:r>
      <w:r w:rsidRPr="00F25EC7">
        <w:rPr>
          <w:sz w:val="16"/>
        </w:rPr>
        <w:t xml:space="preserve"> </w:t>
      </w:r>
      <w:r w:rsidRPr="00F25EC7">
        <w:rPr>
          <w:rStyle w:val="StyleUnderline"/>
        </w:rPr>
        <w:t xml:space="preserve">in 41 of the 46 countries surveyed, majorities or pluralities said they believed foreign companies are having a positive effect on their country. In fact, people in poorer nations are more likely to say that foreign investment is good than people in richer nations. While wealthy progressives depict free markets, trade, and foreign investment as inherently exploitative, the world’s poorest people see them as opportunities for a better future. </w:t>
      </w:r>
      <w:r w:rsidRPr="00F25EC7">
        <w:rPr>
          <w:sz w:val="16"/>
        </w:rPr>
        <w:t xml:space="preserve">In this era of “savage capitalism,” </w:t>
      </w:r>
      <w:r w:rsidRPr="00F25EC7">
        <w:rPr>
          <w:rStyle w:val="Emphasis"/>
        </w:rPr>
        <w:t xml:space="preserve">the world has seen unprecedented declines in poverty and increases in global welfare, </w:t>
      </w:r>
      <w:r w:rsidRPr="00F25EC7">
        <w:rPr>
          <w:sz w:val="16"/>
        </w:rPr>
        <w:t xml:space="preserve">especially in the countries that have embraced free markets and free trade. </w:t>
      </w:r>
    </w:p>
    <w:p w14:paraId="354962DB" w14:textId="77777777" w:rsidR="009C0713" w:rsidRPr="00F25EC7" w:rsidRDefault="009C0713" w:rsidP="009C0713"/>
    <w:p w14:paraId="5B623E81" w14:textId="77777777" w:rsidR="009C0713" w:rsidRPr="00F25EC7" w:rsidRDefault="009C0713" w:rsidP="009C0713">
      <w:pPr>
        <w:pStyle w:val="Heading4"/>
      </w:pPr>
      <w:r w:rsidRPr="00F25EC7">
        <w:t xml:space="preserve">Liberalism / Capitalism encourages social protections, security, and tolerance </w:t>
      </w:r>
    </w:p>
    <w:p w14:paraId="6304B79F" w14:textId="77777777" w:rsidR="009C0713" w:rsidRPr="00F25EC7" w:rsidRDefault="009C0713" w:rsidP="009C0713">
      <w:r w:rsidRPr="00F25EC7">
        <w:rPr>
          <w:rStyle w:val="Style13ptBold"/>
        </w:rPr>
        <w:t>Starr, 07</w:t>
      </w:r>
      <w:r w:rsidRPr="00F25EC7">
        <w:t xml:space="preserve"> – (Paul, founding co-editor of The American Prospect and professor of sociology and public affairs at Princeton University, 3-18-2007, "Why Liberalism Works," American Prospect, </w:t>
      </w:r>
      <w:hyperlink r:id="rId46" w:history="1">
        <w:r w:rsidRPr="00F25EC7">
          <w:rPr>
            <w:rStyle w:val="Hyperlink"/>
          </w:rPr>
          <w:t>http://prospect.org/article/why-liberalism-works</w:t>
        </w:r>
      </w:hyperlink>
      <w:r w:rsidRPr="00F25EC7">
        <w:t xml:space="preserve">) // kt </w:t>
      </w:r>
    </w:p>
    <w:p w14:paraId="47054A05" w14:textId="77777777" w:rsidR="009C0713" w:rsidRPr="00F25EC7" w:rsidRDefault="009C0713" w:rsidP="009C0713">
      <w:pPr>
        <w:rPr>
          <w:sz w:val="16"/>
        </w:rPr>
      </w:pPr>
      <w:r w:rsidRPr="00F25EC7">
        <w:rPr>
          <w:sz w:val="16"/>
        </w:rPr>
        <w:t xml:space="preserve">As liberal reforms gained ground during the past two centuries, conservatives predicted that they would be morally destructive, economically ruinous, and politically </w:t>
      </w:r>
      <w:r w:rsidRPr="00F25EC7">
        <w:rPr>
          <w:strike/>
          <w:sz w:val="16"/>
        </w:rPr>
        <w:t>suicidal</w:t>
      </w:r>
      <w:r w:rsidRPr="00F25EC7">
        <w:rPr>
          <w:sz w:val="16"/>
        </w:rPr>
        <w:t xml:space="preserve">, while socialist critics maintained that the socioeconomic changes advocated by liberals were merely cosmetic and would make no difference at all. </w:t>
      </w:r>
      <w:r w:rsidRPr="00F25EC7">
        <w:rPr>
          <w:rStyle w:val="StyleUnderline"/>
        </w:rPr>
        <w:t>Modern liberalism's historical record turned out to be better than either of these camps anticipated</w:t>
      </w:r>
      <w:r w:rsidRPr="00F25EC7">
        <w:rPr>
          <w:sz w:val="16"/>
        </w:rPr>
        <w:t xml:space="preserve">. </w:t>
      </w:r>
      <w:r w:rsidRPr="00F25EC7">
        <w:rPr>
          <w:rStyle w:val="StyleUnderline"/>
        </w:rPr>
        <w:t xml:space="preserve">With increased social expenditures, labor and environmental regulation, and other reforms, the liberal capitalist democracies became more productive, mortality as well as birth rates fell, per capita income rose, and the circle of prosperity expanded. Rather than destroying private wealth, the modern liberal state made it more secure. </w:t>
      </w:r>
      <w:r w:rsidRPr="00F25EC7">
        <w:rPr>
          <w:sz w:val="16"/>
        </w:rPr>
        <w:t xml:space="preserve">In describing these changes, </w:t>
      </w:r>
      <w:r w:rsidRPr="00F25EC7">
        <w:rPr>
          <w:rStyle w:val="StyleUnderline"/>
        </w:rPr>
        <w:t>I do not mean to suggest that liberals from the start had a clearly developed theory guiding reforms, much less all the right answers.</w:t>
      </w:r>
      <w:r w:rsidRPr="00F25EC7">
        <w:rPr>
          <w:sz w:val="16"/>
        </w:rPr>
        <w:t xml:space="preserve"> Rather than formulating policy from speculative axioms, reformers beginning in the mid-19th century increasingly devoted themselves to the gathering and analysis of socioeconomic data. In America, the measures adopted during the Progressive era, New Deal, and Great Society were often ad hoc and experimental, and many failed. But partly through better knowledge, partly by trial and </w:t>
      </w:r>
      <w:r w:rsidRPr="00F25EC7">
        <w:rPr>
          <w:rStyle w:val="StyleUnderline"/>
        </w:rPr>
        <w:t xml:space="preserve">error, liberal governments discovered that certain forms of limited state intervention could help bring the promise of a free and just society closer to fulfillment while reducing the waste of human and physical resources and improving economic performance. </w:t>
      </w:r>
      <w:r w:rsidRPr="00F25EC7">
        <w:rPr>
          <w:sz w:val="16"/>
        </w:rPr>
        <w:t>Modern liberalism has never been ruled by a theory in the way that free-market conservatism and Marxian socialism have been</w:t>
      </w:r>
      <w:r w:rsidRPr="00F25EC7">
        <w:rPr>
          <w:rStyle w:val="Emphasis"/>
        </w:rPr>
        <w:t>. A pragmatic emphasis on experience and evidence -- on how things work in practice -- has been critical in making liberalism work</w:t>
      </w:r>
      <w:r w:rsidRPr="00F25EC7">
        <w:rPr>
          <w:sz w:val="16"/>
        </w:rPr>
        <w:t xml:space="preserve">. Part of the explanation for continued economic expansion during the long rise of public expenditure in the capitalist democracies is that much of the spending has represented investment that otherwise would not have been made. The underlying principle is no different from the one that Adam Smith enunciated in writing of the legitimate role of the state in financing public works and institutions, "which it can never be for the interest of any individual, or small number of individuals, to erect and maintain … though it may frequently do much more than repay [the expense] to a great society." What Smith failed to anticipate, however, was how broadly this principle would apply. </w:t>
      </w:r>
      <w:r w:rsidRPr="00F25EC7">
        <w:rPr>
          <w:rStyle w:val="Emphasis"/>
        </w:rPr>
        <w:t>The development of an urbanized, industrial economy and, more recently, the increased centrality of knowledge and innovation require investments in public goods and services that only government is in a position to make</w:t>
      </w:r>
      <w:r w:rsidRPr="00F25EC7">
        <w:rPr>
          <w:sz w:val="16"/>
        </w:rPr>
        <w:t xml:space="preserve">. </w:t>
      </w:r>
      <w:r w:rsidRPr="00F25EC7">
        <w:rPr>
          <w:rStyle w:val="StyleUnderline"/>
        </w:rPr>
        <w:t>These are typically complementary to private investment, rather than competitive with it, and involve not just tangible capital assets such as roads, ports, and other aspects of physical infrastructure, but intangible assets as well such as scientific knowledge, education, and public health.</w:t>
      </w:r>
      <w:r w:rsidRPr="00F25EC7">
        <w:rPr>
          <w:sz w:val="16"/>
        </w:rPr>
        <w:t xml:space="preserve"> The general point here is that much of </w:t>
      </w:r>
      <w:r w:rsidRPr="00F25EC7">
        <w:rPr>
          <w:rStyle w:val="StyleUnderline"/>
        </w:rPr>
        <w:t>what democratic liberalism calls for on grounds of equal rights to opportunity and security also provides a return in economic productivity.</w:t>
      </w:r>
      <w:r w:rsidRPr="00F25EC7">
        <w:rPr>
          <w:sz w:val="16"/>
        </w:rPr>
        <w:t xml:space="preserve"> In the United States and many other countries, </w:t>
      </w:r>
      <w:r w:rsidRPr="00F25EC7">
        <w:rPr>
          <w:rStyle w:val="StyleUnderline"/>
        </w:rPr>
        <w:t>universal primary schooling came on the heels of an expanded franchise</w:t>
      </w:r>
      <w:r w:rsidRPr="00F25EC7">
        <w:rPr>
          <w:sz w:val="16"/>
        </w:rPr>
        <w:t xml:space="preserve">. This historical connection between democracy and public education was one of the main reasons that rising taxes and public expenditures did not harm economic growth. </w:t>
      </w:r>
      <w:r w:rsidRPr="00F25EC7">
        <w:rPr>
          <w:rStyle w:val="Emphasis"/>
        </w:rPr>
        <w:t>The redistributive state turned out also to be, in critical respects, a productive, developmental state, generating wealth as well as power</w:t>
      </w:r>
      <w:r w:rsidRPr="00F25EC7">
        <w:rPr>
          <w:rStyle w:val="StyleUnderline"/>
        </w:rPr>
        <w:t>. If we want to know why modern liberalism has worked out economically as well as it has, this is a large part of the answer.</w:t>
      </w:r>
      <w:r w:rsidRPr="00F25EC7">
        <w:rPr>
          <w:sz w:val="16"/>
        </w:rPr>
        <w:t xml:space="preserve"> Moreover, </w:t>
      </w:r>
      <w:r w:rsidRPr="00F25EC7">
        <w:rPr>
          <w:rStyle w:val="Emphasis"/>
        </w:rPr>
        <w:t>social benefits such as unemployment insurance proved not only to stabilize individual incomes but also to function as "automatic stabilizers" for the economy.</w:t>
      </w:r>
      <w:r w:rsidRPr="00F25EC7">
        <w:rPr>
          <w:sz w:val="16"/>
        </w:rPr>
        <w:t xml:space="preserve"> Because government outlays on benefits rise whenever the economy sags, </w:t>
      </w:r>
      <w:r w:rsidRPr="00F25EC7">
        <w:rPr>
          <w:rStyle w:val="StyleUnderline"/>
        </w:rPr>
        <w:t>social spending helps to blunt recessions and prevent a self-reinforcing spiral of decline</w:t>
      </w:r>
      <w:r w:rsidRPr="00F25EC7">
        <w:rPr>
          <w:sz w:val="16"/>
        </w:rPr>
        <w:t xml:space="preserve">. </w:t>
      </w:r>
      <w:r w:rsidRPr="00F25EC7">
        <w:rPr>
          <w:rStyle w:val="Emphasis"/>
        </w:rPr>
        <w:t>Policies softening the hard edges of capitalism have created a margin of security and confidence that enables workers to cope with the uncertainties and risks of technological change and free trade</w:t>
      </w:r>
      <w:r w:rsidRPr="00F25EC7">
        <w:rPr>
          <w:sz w:val="16"/>
        </w:rPr>
        <w:t xml:space="preserve">. Protecting workers against sharp declines in their standard of living makes it less likely that they will turn to Luddite and protectionist responses. This, too, is part of the economic logic of liberal social policy. Not all social spending, however, represents a means of achieving economic stability and growth or a way of ensuring equality of economic opportunity. Some of it simply transfers resources from one group to another. There have been three principled grounds for support of such policies. </w:t>
      </w:r>
      <w:r w:rsidRPr="00F25EC7">
        <w:rPr>
          <w:rStyle w:val="StyleUnderline"/>
        </w:rPr>
        <w:t xml:space="preserve">The first and most basic of these is properly described as "humanitarian" and involves the relief of immediate suffering -- the help we would extend to drowning men without knowing anything about them. The second is a correlate of the extension of an equal right to political participation. Where wealth is overwhelmingly concentrated in a small oligarchy, political power is sure to follow. Popular self-government requires not that wealth and economic power be equally distributed but that they be widely dispersed. Third, the liberal state has an obligation to afford its own citizens the equal protection of the law and to treat them with equal respect and concern. To treat people as equals does not necessarily mean recognizing their claims as identical; a disabled child, for example, may require special resources to acquire an education equal to what others receive. The same logic applies to minorities who have suffered persistent social exclusion: More public effort may be required to redress past injustices. </w:t>
      </w:r>
      <w:r w:rsidRPr="00F25EC7">
        <w:rPr>
          <w:sz w:val="16"/>
        </w:rPr>
        <w:t>Against all these reasons for redistribution, the liberal project has to weigh other values</w:t>
      </w:r>
      <w:r w:rsidRPr="00F25EC7">
        <w:rPr>
          <w:rStyle w:val="StyleUnderline"/>
        </w:rPr>
        <w:t>. Liberalism is egalitarian in the sense that it seeks to achieve a more equal distribution of income and well-being than would otherwise be generated in the marketplace.</w:t>
      </w:r>
      <w:r w:rsidRPr="00F25EC7">
        <w:rPr>
          <w:sz w:val="16"/>
        </w:rPr>
        <w:t xml:space="preserve"> But </w:t>
      </w:r>
      <w:r w:rsidRPr="00F25EC7">
        <w:rPr>
          <w:rStyle w:val="StyleUnderline"/>
        </w:rPr>
        <w:t xml:space="preserve">it is not committed to achieving a perfect equality in the distribution of goods. </w:t>
      </w:r>
      <w:r w:rsidRPr="00F25EC7">
        <w:rPr>
          <w:rStyle w:val="Emphasis"/>
        </w:rPr>
        <w:t>Equity requires that those who work harder, take greater risks, or develop their talents to a higher degree be able to recoup a return from their efforts.</w:t>
      </w:r>
      <w:r w:rsidRPr="00F25EC7">
        <w:rPr>
          <w:sz w:val="16"/>
        </w:rPr>
        <w:t xml:space="preserve"> </w:t>
      </w:r>
      <w:r w:rsidRPr="00F25EC7">
        <w:rPr>
          <w:rStyle w:val="Emphasis"/>
        </w:rPr>
        <w:t>This incentive is critical to innovation and prosperity, which redound to wider benefit</w:t>
      </w:r>
      <w:r w:rsidRPr="00F25EC7">
        <w:rPr>
          <w:sz w:val="16"/>
        </w:rPr>
        <w:t xml:space="preserve">. </w:t>
      </w:r>
      <w:r w:rsidRPr="00F25EC7">
        <w:rPr>
          <w:rStyle w:val="StyleUnderline"/>
        </w:rPr>
        <w:t>Liberalism regards the well-being of the least well-off as a central criterion for a just society, and it seeks to provide individuals with some degree of protection against risks beyond their control; but it accepts inequalities insofar as they are to everyone's long-run advantage, and therefore aims for sustainable growth with widely shared gains</w:t>
      </w:r>
      <w:r w:rsidRPr="00F25EC7">
        <w:rPr>
          <w:sz w:val="16"/>
        </w:rPr>
        <w:t xml:space="preserve">. </w:t>
      </w:r>
      <w:r w:rsidRPr="00F25EC7">
        <w:rPr>
          <w:rStyle w:val="Emphasis"/>
        </w:rPr>
        <w:t>The pragmatic disposition of liberalism also implies that policies cannot be derived from moral principles alone, without regard to empirical realities</w:t>
      </w:r>
      <w:r w:rsidRPr="00F25EC7">
        <w:rPr>
          <w:sz w:val="16"/>
        </w:rPr>
        <w:t xml:space="preserve">. Experience shows that governments can bring about some results more readily than others. </w:t>
      </w:r>
      <w:r w:rsidRPr="00F25EC7">
        <w:rPr>
          <w:rStyle w:val="StyleUnderline"/>
        </w:rPr>
        <w:t>These considerations tend to lead democratic liberalism in the direction of policies that are dual-purpose: justifiable because they serve both the macroeconomic aims of economic growth and stability and the egalitarian aims of social inclusion -- the goal of a shared prosperity</w:t>
      </w:r>
      <w:r w:rsidRPr="00F25EC7">
        <w:rPr>
          <w:rStyle w:val="Emphasis"/>
        </w:rPr>
        <w:t>. Growth that is widely shared not only raises the standard of living of the middle class and the poor but also strengthens other liberal values</w:t>
      </w:r>
      <w:r w:rsidRPr="00F25EC7">
        <w:rPr>
          <w:sz w:val="16"/>
        </w:rPr>
        <w:t xml:space="preserve">. </w:t>
      </w:r>
      <w:r w:rsidRPr="00F25EC7">
        <w:rPr>
          <w:rStyle w:val="Emphasis"/>
        </w:rPr>
        <w:t>Among the good things that broadly based prosperity buys are tolerance and generosity</w:t>
      </w:r>
      <w:r w:rsidRPr="00F25EC7">
        <w:rPr>
          <w:sz w:val="16"/>
        </w:rPr>
        <w:t xml:space="preserve">: </w:t>
      </w:r>
      <w:r w:rsidRPr="00F25EC7">
        <w:rPr>
          <w:rStyle w:val="StyleUnderline"/>
        </w:rPr>
        <w:t xml:space="preserve">Economic growth has historically had strong positive effects on democratization and liberalization. In light of that relationship, the interest in rising living standards ought to be considered, not as crass materialism but rather as a means of achieving a good society in part through secondary effects on public attitudes and politics. </w:t>
      </w:r>
      <w:r w:rsidRPr="00F25EC7">
        <w:rPr>
          <w:sz w:val="16"/>
        </w:rPr>
        <w:t xml:space="preserve">Broadly based prosperity is not what </w:t>
      </w:r>
      <w:r w:rsidRPr="00F25EC7">
        <w:rPr>
          <w:rStyle w:val="StyleUnderline"/>
        </w:rPr>
        <w:t>contemporary conservative leadership has given us.</w:t>
      </w:r>
      <w:r w:rsidRPr="00F25EC7">
        <w:rPr>
          <w:sz w:val="16"/>
        </w:rPr>
        <w:t xml:space="preserve"> Instead, America has seen </w:t>
      </w:r>
      <w:r w:rsidRPr="00F25EC7">
        <w:rPr>
          <w:rStyle w:val="StyleUnderline"/>
        </w:rPr>
        <w:t xml:space="preserve">a growing gap in income and wealth, not just between rich and poor but between those at the very top and everyone else, </w:t>
      </w:r>
      <w:r w:rsidRPr="00F25EC7">
        <w:rPr>
          <w:sz w:val="16"/>
        </w:rPr>
        <w:t xml:space="preserve">as the median-income family has failed to receive close to a proportionate share of economic growth. </w:t>
      </w:r>
      <w:r w:rsidRPr="00F25EC7">
        <w:rPr>
          <w:rStyle w:val="StyleUnderline"/>
        </w:rPr>
        <w:t>While preaching compassion, conservatives have favored tax cuts and other policies gratifying the appetites of the wealthy on the false premise that a winner-take-all-and-keep-all economy is the only way for the nation to prosper</w:t>
      </w:r>
      <w:r w:rsidRPr="00F25EC7">
        <w:rPr>
          <w:sz w:val="16"/>
        </w:rPr>
        <w:t>. Nowhere have the claims of contemporary conservatism proven more hollow and misleading than in foreign policy and defense. Conservatives have cultivated an image of being tough and realistic, ready and willing to use military force to advance America's interests. But rather than augmenting American power, they have recklessly dissipated and degraded it. The mistakes and malfeasances of recent years have not been the idiosyncratic follies of George W. Bush and Dick Cheney. The conservative movement has long agitated for just what this administration has given them: the unilateral assertion of American power abroad and the unilateral assertion of executive power at home. Externally, the unilateralist impulse has swept aside international alliances, law, and institutions; internally, it has swept aside constitutional checks and balances.</w:t>
      </w:r>
    </w:p>
    <w:p w14:paraId="30F573F0" w14:textId="77777777" w:rsidR="009C0713" w:rsidRPr="00F25EC7" w:rsidRDefault="009C0713" w:rsidP="009C0713"/>
    <w:p w14:paraId="536D9B06" w14:textId="77777777" w:rsidR="009C0713" w:rsidRPr="00F25EC7" w:rsidRDefault="009C0713" w:rsidP="009C0713">
      <w:pPr>
        <w:pStyle w:val="Heading4"/>
      </w:pPr>
      <w:r w:rsidRPr="00F25EC7">
        <w:t xml:space="preserve">Globalization improves quality of life, reduces poverty, and increases opportunities internationally </w:t>
      </w:r>
    </w:p>
    <w:p w14:paraId="2EE1110B" w14:textId="77777777" w:rsidR="009C0713" w:rsidRPr="00F25EC7" w:rsidRDefault="009C0713" w:rsidP="009C0713">
      <w:r w:rsidRPr="00F25EC7">
        <w:rPr>
          <w:rStyle w:val="Style13ptBold"/>
        </w:rPr>
        <w:t>The Economist, 16</w:t>
      </w:r>
      <w:r w:rsidRPr="00F25EC7">
        <w:t xml:space="preserve"> – ("Anti-globalists: Why they’re wrong," Oct 1st 2016, Economist, </w:t>
      </w:r>
      <w:hyperlink r:id="rId47" w:history="1">
        <w:r w:rsidRPr="00F25EC7">
          <w:rPr>
            <w:rStyle w:val="Hyperlink"/>
          </w:rPr>
          <w:t>https://www.economist.com/leaders/2016/10/01/why-theyre-wrong</w:t>
        </w:r>
      </w:hyperlink>
      <w:r w:rsidRPr="00F25EC7">
        <w:t>) // kt</w:t>
      </w:r>
    </w:p>
    <w:p w14:paraId="0B57A100" w14:textId="77777777" w:rsidR="009C0713" w:rsidRPr="00F25EC7" w:rsidRDefault="009C0713" w:rsidP="009C0713">
      <w:pPr>
        <w:rPr>
          <w:sz w:val="14"/>
        </w:rPr>
      </w:pPr>
      <w:r w:rsidRPr="00F25EC7">
        <w:rPr>
          <w:sz w:val="14"/>
        </w:rPr>
        <w:t xml:space="preserve">IN SEPTEMBER 1843 the Liverpool Mercury reported on a large free-trade rally in the city. The Royal Amphitheatre was overflowing. John Bright, a newly elected MP, spoke eloquently on the merits of abolishing duties on imported food, echoing arguments made in The Economist, a fledgling newspaper. Mr Bright told his audience that when canvassing, he had explained “how stonemasons, shoemakers, carpenters and every kind of artisan suffered if the trade of the country was restricted.” His speech in Liverpool was roundly cheered. It is hard to imagine, 173 years later, a leading Western politician being lauded for a defence of free trade. Neither candidate in America’s presidential election is a champion. Donald Trump, incoherent on so many fronts, is clear in this area: unfair competition from foreigners has destroyed jobs at home. He threatens to dismantle the North American Free Trade Agreement, withdraw from the Trans-Pacific Partnership (TPP) and start a trade war with China. To her discredit, Hillary Clinton now denounces the TPP, a pact she helped negotiate. In Germany, one of the world’s biggest exporters, tens of thousands took to the streets earlier this month to march against a proposed trade deal between the European Union and the United States (see article). The backlash against trade is just one symptom of a pervasive anxiety about the effects of open economies. Britain’s Brexit vote reflected concerns about the impact of unfettered migration on public services, jobs and culture. Big businesses are slammed for using foreign boltholes to dodge taxes. Such </w:t>
      </w:r>
      <w:r w:rsidRPr="00F25EC7">
        <w:rPr>
          <w:rStyle w:val="StyleUnderline"/>
        </w:rPr>
        <w:t>critiques contain some truth: more must be done to help those who lose out from openness</w:t>
      </w:r>
      <w:r w:rsidRPr="00F25EC7">
        <w:rPr>
          <w:sz w:val="14"/>
        </w:rPr>
        <w:t xml:space="preserve">. </w:t>
      </w:r>
      <w:r w:rsidRPr="00F25EC7">
        <w:rPr>
          <w:rStyle w:val="Emphasis"/>
        </w:rPr>
        <w:t>But there is a world of difference between improving globalisation and reversing it.</w:t>
      </w:r>
      <w:r w:rsidRPr="00F25EC7">
        <w:rPr>
          <w:sz w:val="14"/>
        </w:rPr>
        <w:t xml:space="preserve"> </w:t>
      </w:r>
      <w:r w:rsidRPr="00F25EC7">
        <w:rPr>
          <w:rStyle w:val="Emphasis"/>
        </w:rPr>
        <w:t xml:space="preserve">The idea that globalisation is a scam that benefits only corporations and the rich could scarcely be more wrong. </w:t>
      </w:r>
      <w:r w:rsidRPr="00F25EC7">
        <w:rPr>
          <w:rStyle w:val="StyleUnderline"/>
        </w:rPr>
        <w:t xml:space="preserve">The real pro-poor policy </w:t>
      </w:r>
      <w:r w:rsidRPr="00F25EC7">
        <w:rPr>
          <w:rStyle w:val="Emphasis"/>
        </w:rPr>
        <w:t>Exhibit A is the vast improvement in global living standards</w:t>
      </w:r>
      <w:r w:rsidRPr="00F25EC7">
        <w:rPr>
          <w:sz w:val="14"/>
        </w:rPr>
        <w:t xml:space="preserve"> in the decades after the second world war, </w:t>
      </w:r>
      <w:r w:rsidRPr="00F25EC7">
        <w:rPr>
          <w:rStyle w:val="StyleUnderline"/>
        </w:rPr>
        <w:t>which was underpinned by an explosion in world trade.</w:t>
      </w:r>
      <w:r w:rsidRPr="00F25EC7">
        <w:rPr>
          <w:sz w:val="14"/>
        </w:rPr>
        <w:t xml:space="preserve"> Exports of goods rose from 8% of world GDP in 1950 to almost 20% a half-century later</w:t>
      </w:r>
      <w:r w:rsidRPr="00F25EC7">
        <w:rPr>
          <w:rStyle w:val="StyleUnderline"/>
        </w:rPr>
        <w:t xml:space="preserve">. Export-led growth and foreign investment have dragged hundreds of millions out of poverty in China, and transformed economies from Ireland to South Korea. </w:t>
      </w:r>
      <w:r w:rsidRPr="00F25EC7">
        <w:rPr>
          <w:sz w:val="14"/>
        </w:rPr>
        <w:t xml:space="preserve">Plainly, Western voters are not much comforted by this extraordinary transformation in the fortunes of emerging markets. But </w:t>
      </w:r>
      <w:r w:rsidRPr="00F25EC7">
        <w:rPr>
          <w:rStyle w:val="StyleUnderline"/>
        </w:rPr>
        <w:t>at home, too, the overall benefits of free trade are unarguable. Exporting firms are more productive and pay higher wages than those that serve only the domestic market</w:t>
      </w:r>
      <w:r w:rsidRPr="00F25EC7">
        <w:rPr>
          <w:sz w:val="14"/>
        </w:rPr>
        <w:t xml:space="preserve">. </w:t>
      </w:r>
      <w:r w:rsidRPr="00F25EC7">
        <w:rPr>
          <w:rStyle w:val="StyleUnderline"/>
        </w:rPr>
        <w:t>Half of America’s exports go to countries with which it has a free-trade deal, even though their economies account for less than a tenth of global GDP. Protectionism</w:t>
      </w:r>
      <w:r w:rsidRPr="00F25EC7">
        <w:rPr>
          <w:sz w:val="14"/>
        </w:rPr>
        <w:t xml:space="preserve">, by contrast, </w:t>
      </w:r>
      <w:r w:rsidRPr="00F25EC7">
        <w:rPr>
          <w:rStyle w:val="StyleUnderline"/>
        </w:rPr>
        <w:t xml:space="preserve">hurts consumers and does little for workers. </w:t>
      </w:r>
      <w:r w:rsidRPr="00F25EC7">
        <w:rPr>
          <w:rStyle w:val="Emphasis"/>
        </w:rPr>
        <w:t>The worst-off benefit far more from trade than the</w:t>
      </w:r>
      <w:r w:rsidRPr="00F25EC7">
        <w:rPr>
          <w:rStyle w:val="StyleUnderline"/>
        </w:rPr>
        <w:t xml:space="preserve"> </w:t>
      </w:r>
      <w:r w:rsidRPr="00F25EC7">
        <w:rPr>
          <w:rStyle w:val="Emphasis"/>
        </w:rPr>
        <w:t>rich</w:t>
      </w:r>
      <w:r w:rsidRPr="00F25EC7">
        <w:rPr>
          <w:rStyle w:val="StyleUnderline"/>
        </w:rPr>
        <w:t>.</w:t>
      </w:r>
      <w:r w:rsidRPr="00F25EC7">
        <w:rPr>
          <w:sz w:val="14"/>
        </w:rPr>
        <w:t xml:space="preserve"> A study of 40 countries found that the </w:t>
      </w:r>
      <w:r w:rsidRPr="00F25EC7">
        <w:rPr>
          <w:rStyle w:val="StyleUnderline"/>
        </w:rPr>
        <w:t>richest consumers would lose 28% of their purchasing power if cross-border trade ended; but those in the bottom tenth would lose 63%</w:t>
      </w:r>
      <w:r w:rsidRPr="00F25EC7">
        <w:rPr>
          <w:sz w:val="14"/>
        </w:rPr>
        <w:t xml:space="preserve">. The annual cost to American consumers of switching to non-Chinese tyres after Barack Obama slapped on anti-dumping tariffs in 2009 was around $1.1 billion, according to the Peterson Institute for International Economics. That amounts to over $900,000 for each of the 1,200 jobs that were “saved”. Openness delivers other benefits. </w:t>
      </w:r>
      <w:r w:rsidRPr="00F25EC7">
        <w:rPr>
          <w:rStyle w:val="Emphasis"/>
        </w:rPr>
        <w:t>Migrants improve not just their own lives but the economies of host countries</w:t>
      </w:r>
      <w:r w:rsidRPr="00F25EC7">
        <w:rPr>
          <w:rStyle w:val="StyleUnderline"/>
        </w:rPr>
        <w:t>: European immigrants who arrived in Britain since 2000 have been net contributors to the exchequer</w:t>
      </w:r>
      <w:r w:rsidRPr="00F25EC7">
        <w:rPr>
          <w:sz w:val="14"/>
        </w:rPr>
        <w:t xml:space="preserve">, adding more than £20 billion ($34 billion) to the public finances between 2001 and 2011. </w:t>
      </w:r>
      <w:r w:rsidRPr="00F25EC7">
        <w:rPr>
          <w:rStyle w:val="StyleUnderline"/>
        </w:rPr>
        <w:t xml:space="preserve">Foreign direct investment delivers competition, technology, management know-how and jobs, </w:t>
      </w:r>
      <w:r w:rsidRPr="00F25EC7">
        <w:rPr>
          <w:sz w:val="14"/>
        </w:rPr>
        <w:t xml:space="preserve">which is why China’s overly cautious moves to encourage FDI disappoint (see article). What have you done for me lately? </w:t>
      </w:r>
      <w:r w:rsidRPr="00F25EC7">
        <w:rPr>
          <w:rStyle w:val="StyleUnderline"/>
        </w:rPr>
        <w:t>None of this is to deny that globalisation has its flaws</w:t>
      </w:r>
      <w:r w:rsidRPr="00F25EC7">
        <w:rPr>
          <w:sz w:val="14"/>
        </w:rPr>
        <w:t xml:space="preserve">. Since the 1840s advocates of free trade have known that, </w:t>
      </w:r>
      <w:r w:rsidRPr="00F25EC7">
        <w:rPr>
          <w:rStyle w:val="StyleUnderline"/>
        </w:rPr>
        <w:t>though the great majority benefit, some lose out.</w:t>
      </w:r>
      <w:r w:rsidRPr="00F25EC7">
        <w:rPr>
          <w:sz w:val="14"/>
        </w:rPr>
        <w:t xml:space="preserve"> </w:t>
      </w:r>
      <w:r w:rsidRPr="00F25EC7">
        <w:rPr>
          <w:rStyle w:val="StyleUnderline"/>
        </w:rPr>
        <w:t>Too little has been done to help these people.</w:t>
      </w:r>
      <w:r w:rsidRPr="00F25EC7">
        <w:rPr>
          <w:sz w:val="14"/>
        </w:rPr>
        <w:t xml:space="preserve"> Perhaps a fifth of the 6m or so net job losses in American manufacturing between 1999 and 2011 stemmed from Chinese competition; many of those who lost jobs did not find new ones. With hindsight, politicians in Britain were too blithe about the pressures that migration from new EU member states in eastern Europe brought to bear on public services. And </w:t>
      </w:r>
      <w:r w:rsidRPr="00F25EC7">
        <w:rPr>
          <w:rStyle w:val="StyleUnderline"/>
        </w:rPr>
        <w:t xml:space="preserve">although there are no street protests about the speed and fickleness in the tides of short-term capital, its ebb and flow across borders have often proved damaging, not least in the euro zone’s debt-ridden countries. </w:t>
      </w:r>
      <w:r w:rsidRPr="00F25EC7">
        <w:rPr>
          <w:sz w:val="14"/>
        </w:rPr>
        <w:t xml:space="preserve">As our special report this week argues, </w:t>
      </w:r>
      <w:r w:rsidRPr="00F25EC7">
        <w:rPr>
          <w:rStyle w:val="StyleUnderline"/>
        </w:rPr>
        <w:t>more must be done to tackle these downsides</w:t>
      </w:r>
      <w:r w:rsidRPr="00F25EC7">
        <w:rPr>
          <w:rStyle w:val="Emphasis"/>
        </w:rPr>
        <w:t>. America spends a paltry 0.1% of its GDP, one-sixth of the rich-country average, on policies to retrain workers and help them find new jobs</w:t>
      </w:r>
      <w:r w:rsidRPr="00F25EC7">
        <w:rPr>
          <w:sz w:val="14"/>
        </w:rPr>
        <w:t xml:space="preserve">. In this context, it is lamentable that neither Mr Trump nor Mrs Clinton offers policies to help those whose jobs have been affected by trade or cheaper technology. </w:t>
      </w:r>
      <w:r w:rsidRPr="00F25EC7">
        <w:rPr>
          <w:rStyle w:val="StyleUnderline"/>
        </w:rPr>
        <w:t>On migration, it makes sense to follow the example of Denmark and link local-government revenues to the number of incomers, so that strains on schools, hospitals and housing can be eased</w:t>
      </w:r>
      <w:r w:rsidRPr="00F25EC7">
        <w:rPr>
          <w:sz w:val="14"/>
        </w:rPr>
        <w:t xml:space="preserve">. Many see the rules that bind signatories to trade pacts as an affront to democracy. But there are ways </w:t>
      </w:r>
      <w:r w:rsidRPr="00F25EC7">
        <w:rPr>
          <w:rStyle w:val="StyleUnderline"/>
        </w:rPr>
        <w:t>that shared rules can enhance national autonomy. Harmonising norms on how multinational firms are taxed would give countries greater command over their public finances</w:t>
      </w:r>
      <w:r w:rsidRPr="00F25EC7">
        <w:rPr>
          <w:sz w:val="14"/>
        </w:rPr>
        <w:t xml:space="preserve">. A co-ordinated approach to curbing volatile capital flows would restore mastery over national monetary policy. </w:t>
      </w:r>
      <w:r w:rsidRPr="00F25EC7">
        <w:rPr>
          <w:rStyle w:val="StyleUnderline"/>
        </w:rPr>
        <w:t xml:space="preserve">These are the sensible responses to the peddlers of protectionism and nativism. </w:t>
      </w:r>
      <w:r w:rsidRPr="00F25EC7">
        <w:rPr>
          <w:rStyle w:val="Emphasis"/>
        </w:rPr>
        <w:t>The worst answer would be for countries to turn their backs on globalisation</w:t>
      </w:r>
      <w:r w:rsidRPr="00F25EC7">
        <w:rPr>
          <w:sz w:val="14"/>
        </w:rPr>
        <w:t xml:space="preserve">. The case for openness remains much the same as it did when this newspaper was founded to support the repeal of the Corn Laws. </w:t>
      </w:r>
      <w:r w:rsidRPr="00F25EC7">
        <w:rPr>
          <w:rStyle w:val="StyleUnderline"/>
        </w:rPr>
        <w:t>There are more—and more varied—opportunities in open economies than in closed ones</w:t>
      </w:r>
      <w:r w:rsidRPr="00F25EC7">
        <w:rPr>
          <w:sz w:val="14"/>
        </w:rPr>
        <w:t xml:space="preserve">. And, in general, </w:t>
      </w:r>
      <w:r w:rsidRPr="00F25EC7">
        <w:rPr>
          <w:rStyle w:val="StyleUnderline"/>
        </w:rPr>
        <w:t>greater opportunity makes people</w:t>
      </w:r>
      <w:r w:rsidRPr="00F25EC7">
        <w:rPr>
          <w:sz w:val="14"/>
        </w:rPr>
        <w:t xml:space="preserve"> better off. Since the 1840s, free-traders have believed that closed economies favour the powerful and hurt the labouring classes. They were right then. They are right now.</w:t>
      </w:r>
    </w:p>
    <w:p w14:paraId="3BC833D9" w14:textId="77777777" w:rsidR="009C0713" w:rsidRPr="00F25EC7" w:rsidRDefault="009C0713" w:rsidP="009C0713"/>
    <w:p w14:paraId="0A79E42D" w14:textId="77777777" w:rsidR="009C0713" w:rsidRPr="00F25EC7" w:rsidRDefault="009C0713" w:rsidP="009C0713">
      <w:pPr>
        <w:pStyle w:val="Heading4"/>
      </w:pPr>
      <w:r w:rsidRPr="00F25EC7">
        <w:t xml:space="preserve">Cap key to solving poverty and every metric of structural violence and oppression </w:t>
      </w:r>
    </w:p>
    <w:p w14:paraId="01334BBF" w14:textId="77777777" w:rsidR="009C0713" w:rsidRPr="00F25EC7" w:rsidRDefault="009C0713" w:rsidP="009C0713">
      <w:r w:rsidRPr="00F25EC7">
        <w:rPr>
          <w:rStyle w:val="Style13ptBold"/>
        </w:rPr>
        <w:t>Skarbek, 10</w:t>
      </w:r>
      <w:r w:rsidRPr="00F25EC7">
        <w:rPr>
          <w:b/>
        </w:rPr>
        <w:t xml:space="preserve"> </w:t>
      </w:r>
      <w:r w:rsidRPr="00F25EC7">
        <w:t xml:space="preserve">– (Emily, Research Fellow and Director of the Center on Entrepreneurial Innovation at the Independent Institute and Assistant Professor of Economics at San Jose State University April 15, “Capitalism and Economic Growth”, </w:t>
      </w:r>
      <w:hyperlink r:id="rId48" w:history="1">
        <w:r w:rsidRPr="00F25EC7">
          <w:rPr>
            <w:rStyle w:val="Hyperlink"/>
          </w:rPr>
          <w:t>http://www.independent.org/issues/article.asp?id=2769</w:t>
        </w:r>
      </w:hyperlink>
      <w:r w:rsidRPr="00F25EC7">
        <w:t xml:space="preserve">) // kt </w:t>
      </w:r>
    </w:p>
    <w:p w14:paraId="27ED971C" w14:textId="77777777" w:rsidR="009C0713" w:rsidRPr="00F25EC7" w:rsidRDefault="009C0713" w:rsidP="009C0713">
      <w:pPr>
        <w:rPr>
          <w:sz w:val="12"/>
        </w:rPr>
      </w:pPr>
      <w:r w:rsidRPr="00F25EC7">
        <w:rPr>
          <w:sz w:val="12"/>
        </w:rPr>
        <w:t xml:space="preserve">Recent events and the words of our politicians have popularized the idea that while markets can be important to economic growth and prosperity, they can also undermine it. It is fashionable to give a nod to the forces of entrepreneurship but in the same breath assert that the power of markets must be tamed by regulation. It is complacently accepted that somehow, these regulators—the men and women in Washington—know what’s best for American consumers. When the current administration talks of entrepreneurship, they speak of politically favored businesses and privileged recipients of the taxpayers’ dollars. To be clear, that is not entrepreneurship. It has become conventional to say that those who openly embrace capitalism, free markets and free trade are dogmatic, ideologues, idealistic, or market fundamentalists. And if you look to the media and our leaders, you get the impression that being in favor of free markets is somehow an unreasonable position. Unless one is ashamed of unprecedented increases in income, rising life expectancy, greater education, and more political freedom, there is no reason to be a fair-weather fan of capitalism. </w:t>
      </w:r>
      <w:r w:rsidRPr="00537452">
        <w:rPr>
          <w:b/>
          <w:u w:val="single"/>
        </w:rPr>
        <w:t>Sprawling free markets in countries that became more capitalist</w:t>
      </w:r>
      <w:r w:rsidRPr="00F25EC7">
        <w:rPr>
          <w:sz w:val="16"/>
        </w:rPr>
        <w:t xml:space="preserve"> over the last 25 years </w:t>
      </w:r>
      <w:r w:rsidRPr="00537452">
        <w:rPr>
          <w:b/>
          <w:u w:val="single"/>
        </w:rPr>
        <w:t>have meant many more</w:t>
      </w:r>
      <w:r w:rsidRPr="00F25EC7">
        <w:rPr>
          <w:sz w:val="16"/>
        </w:rPr>
        <w:t xml:space="preserve"> people </w:t>
      </w:r>
      <w:r w:rsidRPr="00537452">
        <w:rPr>
          <w:b/>
          <w:u w:val="single"/>
        </w:rPr>
        <w:t>enjoy improvements in well being and opportunities to advance</w:t>
      </w:r>
      <w:r w:rsidRPr="00F25EC7">
        <w:rPr>
          <w:sz w:val="16"/>
        </w:rPr>
        <w:t xml:space="preserve"> human capabilities. </w:t>
      </w:r>
      <w:r w:rsidRPr="00537452">
        <w:rPr>
          <w:b/>
          <w:u w:val="single"/>
        </w:rPr>
        <w:t>There is no evidence that countries that eschewed freer markets and embraced</w:t>
      </w:r>
      <w:r w:rsidRPr="00F25EC7">
        <w:rPr>
          <w:sz w:val="16"/>
        </w:rPr>
        <w:t xml:space="preserve"> substantially </w:t>
      </w:r>
      <w:r w:rsidRPr="00537452">
        <w:rPr>
          <w:b/>
          <w:u w:val="single"/>
        </w:rPr>
        <w:t>greater state control performed better on any of these major indicators</w:t>
      </w:r>
      <w:r w:rsidRPr="00F25EC7">
        <w:rPr>
          <w:sz w:val="16"/>
        </w:rPr>
        <w:t xml:space="preserve">. On the contrary, </w:t>
      </w:r>
      <w:r w:rsidRPr="00537452">
        <w:rPr>
          <w:b/>
          <w:u w:val="single"/>
        </w:rPr>
        <w:t>those countries</w:t>
      </w:r>
      <w:r w:rsidRPr="00F25EC7">
        <w:rPr>
          <w:sz w:val="16"/>
        </w:rPr>
        <w:t xml:space="preserve"> that adopt increased taxation, increased regulation, fiscal mismanagement and enormous public debt </w:t>
      </w:r>
      <w:r w:rsidRPr="00537452">
        <w:rPr>
          <w:b/>
          <w:u w:val="single"/>
        </w:rPr>
        <w:t>have performed demonstrably worse</w:t>
      </w:r>
      <w:r w:rsidRPr="00F25EC7">
        <w:rPr>
          <w:sz w:val="16"/>
        </w:rPr>
        <w:t xml:space="preserve">. From a global perspective, </w:t>
      </w:r>
      <w:r w:rsidRPr="00537452">
        <w:rPr>
          <w:b/>
          <w:u w:val="single"/>
        </w:rPr>
        <w:t>we have witnessed remarkable progress</w:t>
      </w:r>
      <w:r w:rsidRPr="00F25EC7">
        <w:rPr>
          <w:sz w:val="16"/>
        </w:rPr>
        <w:t xml:space="preserve"> of mankind </w:t>
      </w:r>
      <w:r w:rsidRPr="00537452">
        <w:rPr>
          <w:b/>
          <w:u w:val="single"/>
        </w:rPr>
        <w:t>through the increased acceptance of free market policies</w:t>
      </w:r>
      <w:r w:rsidRPr="00F25EC7">
        <w:rPr>
          <w:sz w:val="16"/>
        </w:rPr>
        <w:t xml:space="preserve"> in both rich and poor countries. </w:t>
      </w:r>
      <w:r w:rsidRPr="00537452">
        <w:rPr>
          <w:b/>
          <w:u w:val="single"/>
        </w:rPr>
        <w:t>Before the industrial revolution, 80% of the world’s population lived in abject poverty. By 1980, that number has fallen to 34.8% and by 2000, less than 20%</w:t>
      </w:r>
      <w:r w:rsidRPr="00F25EC7">
        <w:rPr>
          <w:sz w:val="16"/>
        </w:rPr>
        <w:t xml:space="preserve"> of the population lives on less than $1 a day. </w:t>
      </w:r>
      <w:r w:rsidRPr="00537452">
        <w:rPr>
          <w:b/>
          <w:u w:val="single"/>
        </w:rPr>
        <w:t>In five years, the number is expected to fall to 10%</w:t>
      </w:r>
      <w:r w:rsidRPr="00F25EC7">
        <w:rPr>
          <w:sz w:val="16"/>
        </w:rPr>
        <w:t xml:space="preserve"> if free trade is allowed to flourish. In just the past 25 years increased private ownership, increased free trade, and lower taxes all came at the hands of politicians like Deng Xiaoping in China, Margaret Thatcher in England, and Ronald Reagan in United States. In the years following the adoption of these policies by these global leaders, per capita income nearly doubled from 1980 to 2005; Tariffs fell and trade increased; Schooling and life expectancy grew rapidly, while infant mortality and poverty fell just as fast. </w:t>
      </w:r>
      <w:r w:rsidRPr="00537452">
        <w:rPr>
          <w:b/>
          <w:u w:val="single"/>
        </w:rPr>
        <w:t xml:space="preserve">In the average country that became more capitalist </w:t>
      </w:r>
      <w:r w:rsidRPr="00F25EC7">
        <w:rPr>
          <w:sz w:val="16"/>
        </w:rPr>
        <w:t xml:space="preserve">over the last 25 years, </w:t>
      </w:r>
      <w:r w:rsidRPr="00537452">
        <w:rPr>
          <w:b/>
          <w:u w:val="single"/>
        </w:rPr>
        <w:t>the average citizen gained a 43% increase in income</w:t>
      </w:r>
      <w:r w:rsidRPr="00F25EC7">
        <w:rPr>
          <w:sz w:val="16"/>
        </w:rPr>
        <w:t xml:space="preserve">, nearly </w:t>
      </w:r>
      <w:r w:rsidRPr="00537452">
        <w:rPr>
          <w:b/>
          <w:u w:val="single"/>
        </w:rPr>
        <w:t>half a decade in life expectancy</w:t>
      </w:r>
      <w:r w:rsidRPr="00F25EC7">
        <w:rPr>
          <w:sz w:val="16"/>
        </w:rPr>
        <w:t xml:space="preserve">, and a 2-year increase in the average years of schooling. In my lifetime alone, </w:t>
      </w:r>
      <w:r w:rsidRPr="00537452">
        <w:rPr>
          <w:b/>
          <w:u w:val="single"/>
        </w:rPr>
        <w:t xml:space="preserve">freer markets have improved the lives of billions </w:t>
      </w:r>
      <w:r w:rsidRPr="00F25EC7">
        <w:rPr>
          <w:sz w:val="12"/>
        </w:rPr>
        <w:t xml:space="preserve">of people from all walks of life. When we look back at our own history, the tremendous economic growth that Americans experienced from the time of the original Tea Party up to 1914 was the result of economic freedom from government regulation, open boarders for free immigration, and very few trade restrictions on the global flow of goods, services, and capital. Anyone could get on a boat, land on Ellis Island and become an immigrant and this benefited both domestic Americans and the immigrant alike. Business and labor were free to be entrepreneurial—and entrepreneurship created wealth. But we don’t want wealth for wealth’s sake. Wealth allows for the improvement of the human condition. For example, in 1905, our average life expectancy in the U.S. was 47. Today it is 78. A hundred years ago only 14% of homes had a bathtub; 8% had a phone; 95% of all births took place at home; most women washed their hair once a month; and the average worker made about $300 per year. As recent as 1984, it took the average American wage earner 456 hours of labor to earn enough to purchase a cellphone. Today, it takes the average American 4 hours. A computer has fallen from costing 435 hours of labor to less than 20. None of this accounts for the tremendous improvements in technological capacity. There are several reasons that the costs of goods have dropped so drastically, but perhaps the biggest is increased international trade. Simply put, </w:t>
      </w:r>
      <w:r w:rsidRPr="00537452">
        <w:rPr>
          <w:b/>
          <w:u w:val="single"/>
        </w:rPr>
        <w:t>the free market means the poor are less poor. Globalization extends and deepens a capitalist system that has</w:t>
      </w:r>
      <w:r w:rsidRPr="00F25EC7">
        <w:rPr>
          <w:sz w:val="16"/>
        </w:rPr>
        <w:t xml:space="preserve"> for generations </w:t>
      </w:r>
      <w:r w:rsidRPr="00537452">
        <w:rPr>
          <w:b/>
          <w:u w:val="single"/>
        </w:rPr>
        <w:t>been lifting American living standards</w:t>
      </w:r>
      <w:r w:rsidRPr="00F25EC7">
        <w:rPr>
          <w:sz w:val="16"/>
        </w:rPr>
        <w:t xml:space="preserve">—for high-income households, of course, but for low-income ones as well. </w:t>
      </w:r>
      <w:r w:rsidRPr="00537452">
        <w:rPr>
          <w:b/>
          <w:u w:val="single"/>
        </w:rPr>
        <w:t>When the world embraces free market reforms, the world economy expanded greatly</w:t>
      </w:r>
      <w:r w:rsidRPr="00F25EC7">
        <w:rPr>
          <w:sz w:val="16"/>
        </w:rPr>
        <w:t xml:space="preserve">, </w:t>
      </w:r>
      <w:r w:rsidRPr="00537452">
        <w:rPr>
          <w:b/>
          <w:u w:val="single"/>
        </w:rPr>
        <w:t>the quality of life improves sharply for billions</w:t>
      </w:r>
      <w:r w:rsidRPr="00F25EC7">
        <w:rPr>
          <w:sz w:val="16"/>
        </w:rPr>
        <w:t xml:space="preserve"> of people, </w:t>
      </w:r>
      <w:r w:rsidRPr="00537452">
        <w:rPr>
          <w:b/>
          <w:u w:val="single"/>
        </w:rPr>
        <w:t>and dire poverty was substantially scaled back</w:t>
      </w:r>
      <w:r w:rsidRPr="00F25EC7">
        <w:rPr>
          <w:sz w:val="16"/>
        </w:rPr>
        <w:t xml:space="preserve">. This is not a coincidence. It is a well-established fact that </w:t>
      </w:r>
      <w:r w:rsidRPr="00537452">
        <w:rPr>
          <w:b/>
          <w:u w:val="single"/>
        </w:rPr>
        <w:t>when people are free</w:t>
      </w:r>
      <w:r w:rsidRPr="00F25EC7">
        <w:rPr>
          <w:sz w:val="16"/>
        </w:rPr>
        <w:t xml:space="preserve"> to buy from, sell to, and invest with one another as they choose, </w:t>
      </w:r>
      <w:r w:rsidRPr="00537452">
        <w:rPr>
          <w:b/>
          <w:u w:val="single"/>
        </w:rPr>
        <w:t>they can achieve far more than when governments attempt to control economic decisions</w:t>
      </w:r>
      <w:r w:rsidRPr="00F25EC7">
        <w:rPr>
          <w:sz w:val="16"/>
        </w:rPr>
        <w:t xml:space="preserve">. Widening the circle of people with whom we transact—including across political borders—brings benefits to consumers in the form of lower prices, greater variety, and better quality, and it allows companies to reap the benefits of innovation, specialization, and economies of scale that larger markets bring. </w:t>
      </w:r>
      <w:r w:rsidRPr="00537452">
        <w:rPr>
          <w:b/>
          <w:u w:val="single"/>
        </w:rPr>
        <w:t xml:space="preserve">Free markets are essential to prosperity, and expanding free markets as much as possible enhances that prosperity. </w:t>
      </w:r>
      <w:r w:rsidRPr="00F25EC7">
        <w:rPr>
          <w:sz w:val="16"/>
        </w:rPr>
        <w:t xml:space="preserve">Voluntary economic exchange is inherently fair and does not justify government intervention. When two free people come together on terms they have agreed upon to exchange peacefully, both benefit. Government intervention in voluntary economic exchange on behalf of some citizens at the expense of others is inherently unfair. One person is coerced in order to privilege another. It really is that simple. When goods, services, labor and capital flow freely across U.S. borders, Americans can take full advantage of the opportunities of the international marketplace. They can buy the best or least expensive goods and services the world has to offer; they can sell to the most promising markets; they can choose among the best investment opportunities; and they can tap into the worldwide pool of capital. </w:t>
      </w:r>
      <w:r w:rsidRPr="00537452">
        <w:rPr>
          <w:b/>
          <w:u w:val="single"/>
        </w:rPr>
        <w:t>Study after study has shown that countries that are more open to the global economy grow faster and achieve higher incomes than those that are relatively closed</w:t>
      </w:r>
      <w:r w:rsidRPr="00F25EC7">
        <w:rPr>
          <w:sz w:val="16"/>
        </w:rPr>
        <w:t xml:space="preserve">. </w:t>
      </w:r>
      <w:r w:rsidRPr="00537452">
        <w:rPr>
          <w:b/>
          <w:u w:val="single"/>
        </w:rPr>
        <w:t>This is capitalism</w:t>
      </w:r>
      <w:r w:rsidRPr="00F25EC7">
        <w:rPr>
          <w:sz w:val="16"/>
        </w:rPr>
        <w:t xml:space="preserve">. Growth is not guaranteed. It seems obvious that the central challenges facing America have to do with the with predatory regulatory and tax policies conducted by governments domestic and abroad. From an economic perspective, then, </w:t>
      </w:r>
      <w:r w:rsidRPr="00537452">
        <w:rPr>
          <w:b/>
          <w:u w:val="single"/>
        </w:rPr>
        <w:t>the case for</w:t>
      </w:r>
      <w:r w:rsidRPr="00F25EC7">
        <w:rPr>
          <w:sz w:val="16"/>
        </w:rPr>
        <w:t xml:space="preserve"> unilateral trade </w:t>
      </w:r>
      <w:r w:rsidRPr="00537452">
        <w:rPr>
          <w:b/>
          <w:u w:val="single"/>
        </w:rPr>
        <w:t>liberalization</w:t>
      </w:r>
      <w:r w:rsidRPr="00F25EC7">
        <w:rPr>
          <w:sz w:val="16"/>
        </w:rPr>
        <w:t>—that is reducing our own trade barriers and subsidies without preconditions or reciprocal commitments from other countries—</w:t>
      </w:r>
      <w:r w:rsidRPr="00537452">
        <w:rPr>
          <w:b/>
          <w:u w:val="single"/>
        </w:rPr>
        <w:t>is the best policy to promote peace and prosperity globally</w:t>
      </w:r>
      <w:r w:rsidRPr="00F25EC7">
        <w:rPr>
          <w:sz w:val="16"/>
        </w:rPr>
        <w:t>. Politically, however, the concentrated and organized beneficiaries of protectionism are powerful relative to the much larger, disorganized, beneficiaries of free trade. Politicians tend to be most responsive to the loudest interest groups and are therefore inclined to view free trade unfavorably. But we as Americans must be clear—capitalism is not evil. It has done more good for more people than any acts of state, any stimulus spending, any health program or welfare initiative. Americans can no longer afford to fear freedom. Finally, acknowledging the relationship between free markets and economic prosperity does not make someone “dogmatic”. It is unreasonable to continue to ignore these facts. Capitalism’s superiority for economic growth and development deserves the unqualified support of everyone who believe that wealth is better than poverty, life is better than death, and liberty is better than oppression.</w:t>
      </w:r>
    </w:p>
    <w:p w14:paraId="60CAD3E7" w14:textId="77777777" w:rsidR="009C0713" w:rsidRPr="00F25EC7" w:rsidRDefault="009C0713" w:rsidP="009C0713"/>
    <w:p w14:paraId="60303C3D" w14:textId="77777777" w:rsidR="009C0713" w:rsidRPr="00F25EC7" w:rsidRDefault="009C0713" w:rsidP="009C0713">
      <w:pPr>
        <w:pStyle w:val="Heading3"/>
      </w:pPr>
      <w:r w:rsidRPr="00F25EC7">
        <w:t xml:space="preserve">Liberalism Good – Critics Wrong </w:t>
      </w:r>
    </w:p>
    <w:p w14:paraId="3583E74C" w14:textId="77777777" w:rsidR="009C0713" w:rsidRPr="00F25EC7" w:rsidRDefault="009C0713" w:rsidP="009C0713"/>
    <w:p w14:paraId="204D211C" w14:textId="77777777" w:rsidR="009C0713" w:rsidRPr="00F25EC7" w:rsidRDefault="009C0713" w:rsidP="009C0713">
      <w:pPr>
        <w:pStyle w:val="Heading4"/>
      </w:pPr>
      <w:r w:rsidRPr="00F25EC7">
        <w:t xml:space="preserve">Critics of liberalism rely on overexaggerate conclusions and devolve into dogmatism --- there is no viable alternative </w:t>
      </w:r>
    </w:p>
    <w:p w14:paraId="49FBE21F" w14:textId="77777777" w:rsidR="009C0713" w:rsidRPr="00F25EC7" w:rsidRDefault="009C0713" w:rsidP="009C0713">
      <w:r w:rsidRPr="00F25EC7">
        <w:rPr>
          <w:rStyle w:val="Style13ptBold"/>
        </w:rPr>
        <w:t>Paris, 10</w:t>
      </w:r>
      <w:r w:rsidRPr="00F25EC7">
        <w:t xml:space="preserve"> – (Roland, Associate Professor, Graduate School of Public and International Affairs, University of Ottawa, “Saving Liberal Peacebuilding,” February 17, 2010, </w:t>
      </w:r>
      <w:hyperlink r:id="rId49" w:history="1">
        <w:r w:rsidRPr="00F25EC7">
          <w:rPr>
            <w:rStyle w:val="Hyperlink"/>
          </w:rPr>
          <w:t>http://aix1.uottawa.ca/~rparis/Saving_Liberal_Peacebuilding_FINAL.pdf</w:t>
        </w:r>
      </w:hyperlink>
      <w:r w:rsidRPr="00F25EC7">
        <w:t xml:space="preserve">) // kt **modified for ableist language </w:t>
      </w:r>
    </w:p>
    <w:p w14:paraId="5F1EACE1" w14:textId="77777777" w:rsidR="009C0713" w:rsidRPr="00F25EC7" w:rsidRDefault="009C0713" w:rsidP="009C0713">
      <w:pPr>
        <w:rPr>
          <w:sz w:val="16"/>
        </w:rPr>
      </w:pPr>
      <w:r w:rsidRPr="00F25EC7">
        <w:rPr>
          <w:sz w:val="16"/>
        </w:rPr>
        <w:t xml:space="preserve">The global experiment in post-conflict peacebuilding, underway since the end of the Cold War, has arrived at a crossroads and it is uncertain how it will proceed.2 While the United Nations (UN) and its member states continue to reaffirm their support for peacebuilding and to mount new missions aimed at helping countries emerging from civil wars, observers have questioned the effectiveness and legitimacy of these missions. Many of these criticisms are warranted: the record of peacebuilding has indeed been disappointing. Efforts to promote liberal democratic governing systems and market-oriented economic growth – both core elements of the prevailing liberal peacebuilding model – have been more difficult and unpredictable than initially expected, in some cases producing destabilizing side effects.3 It is crucial for scholars and practitioners togain a better understanding of the underlying tensions and contradictions of peacebuilding,4 including by using “critical” methods of enquiry that dissect the assumptions of these operations.5 But </w:t>
      </w:r>
      <w:r w:rsidRPr="00F25EC7">
        <w:rPr>
          <w:rStyle w:val="StyleUnderline"/>
        </w:rPr>
        <w:t>recent years have also witnessed the emergence of what might be called a “hyper-critical” school of scholars and commentators who view liberal peacebuilding as fundamentally destructive or illegitimate</w:t>
      </w:r>
      <w:r w:rsidRPr="00F25EC7">
        <w:rPr>
          <w:sz w:val="16"/>
        </w:rPr>
        <w:t xml:space="preserve">. Some of these </w:t>
      </w:r>
      <w:r w:rsidRPr="00F25EC7">
        <w:rPr>
          <w:rStyle w:val="StyleUnderline"/>
        </w:rPr>
        <w:t>critics maintain</w:t>
      </w:r>
      <w:r w:rsidRPr="00F25EC7">
        <w:rPr>
          <w:sz w:val="16"/>
        </w:rPr>
        <w:t xml:space="preserve">, for example, </w:t>
      </w:r>
      <w:r w:rsidRPr="00F25EC7">
        <w:rPr>
          <w:rStyle w:val="StyleUnderline"/>
        </w:rPr>
        <w:t>that the post-conflict operations of the past two decades have done more harm than good</w:t>
      </w:r>
      <w:r w:rsidRPr="00F25EC7">
        <w:rPr>
          <w:sz w:val="16"/>
        </w:rPr>
        <w:t xml:space="preserve">. Others go further, </w:t>
      </w:r>
      <w:r w:rsidRPr="00F25EC7">
        <w:rPr>
          <w:rStyle w:val="StyleUnderline"/>
        </w:rPr>
        <w:t xml:space="preserve">portraying these operations as a form of Western or liberal imperialism that seeks to exploit or subjugate the societies hosting the missions. </w:t>
      </w:r>
      <w:r w:rsidRPr="00F25EC7">
        <w:rPr>
          <w:sz w:val="16"/>
        </w:rPr>
        <w:t xml:space="preserve">In this article, I shall argue that </w:t>
      </w:r>
      <w:r w:rsidRPr="00F25EC7">
        <w:rPr>
          <w:rStyle w:val="Emphasis"/>
        </w:rPr>
        <w:t>such claims tend to be just as exaggerated</w:t>
      </w:r>
      <w:r w:rsidRPr="00F25EC7">
        <w:rPr>
          <w:sz w:val="16"/>
        </w:rPr>
        <w:t xml:space="preserve"> </w:t>
      </w:r>
      <w:r w:rsidRPr="00F25EC7">
        <w:rPr>
          <w:rStyle w:val="StyleUnderline"/>
        </w:rPr>
        <w:t>as the rosy proliberalization rhetoric that dominated the peacebuilding discourse in the early-to-mid-1990s, when democratization and marketization were portrayed as almost magical formulas for peace in war-torn states</w:t>
      </w:r>
      <w:r w:rsidRPr="00F25EC7">
        <w:rPr>
          <w:sz w:val="16"/>
        </w:rPr>
        <w:t xml:space="preserve">. To borrow a phrase from Alan Greenspan, former chair of the US Federal Reserve, early peacebuilding commentary was “irrationally exuberant” about post-conflict liberalization strategies. The problematic record of peacebuilding in subsequent years chipped away at this enthusiasm as scholars began to dissect the assumptions and challenges of consolidating peace after civil wars,6 including assumptions about the relationship between liberalization and peace in post-conflict settings.7 Like a swinging pendulum, however, </w:t>
      </w:r>
      <w:r w:rsidRPr="00F25EC7">
        <w:rPr>
          <w:rStyle w:val="StyleUnderline"/>
        </w:rPr>
        <w:t>criticism of peacebuilding has recently carried past the point of justified questioning and</w:t>
      </w:r>
      <w:r w:rsidRPr="00F25EC7">
        <w:rPr>
          <w:sz w:val="16"/>
        </w:rPr>
        <w:t xml:space="preserve">, in some quarters, </w:t>
      </w:r>
      <w:r w:rsidRPr="00F25EC7">
        <w:rPr>
          <w:rStyle w:val="StyleUnderline"/>
        </w:rPr>
        <w:t>now verges on unfounded skepticism and even cynicism</w:t>
      </w:r>
      <w:r w:rsidRPr="00F25EC7">
        <w:rPr>
          <w:sz w:val="16"/>
        </w:rPr>
        <w:t xml:space="preserve">. Careless conflation of multilateral peace operations with the US-led “war on terror” has accelerated this pendulum swing, as I shall argue below, but whatever the explanation may be, such denunciations of liberal peacebuilding are both unwarranted and imprudent. They are unwarranted because such missions, in spite of their many flaws, have done more good than harm; and they are imprudent because the failure of the existing peacebuilding project would be tantamount to abandoning tens of millions of people to lawlessness, predation, disease and fear. In short, </w:t>
      </w:r>
      <w:r w:rsidRPr="00F25EC7">
        <w:rPr>
          <w:rStyle w:val="StyleUnderline"/>
        </w:rPr>
        <w:t xml:space="preserve">there is a need to clarify and rebalance existing academic debates over the meaning, shortcomings and prospects of “liberal” peacebuilding. </w:t>
      </w:r>
      <w:r w:rsidRPr="00F25EC7">
        <w:rPr>
          <w:sz w:val="16"/>
        </w:rPr>
        <w:t xml:space="preserve">In 1993, Gerald Helman and Stephen Ratner wrote a seminal article titled “Saving Failed States” in which they identified collapsing states as an emerging international security and development priority, and called for new multilateral method to assist such states.8 Nearly two decades later, the challenge of aiding countries beset by internal unrest and instability remains urgent – as regional conflicts centred in the Democratic Republic of Congo, Sudan and elsewhere attest. But </w:t>
      </w:r>
      <w:r w:rsidRPr="00F25EC7">
        <w:rPr>
          <w:rStyle w:val="StyleUnderline"/>
        </w:rPr>
        <w:t>whereas a few years ago it was irrational exuberance about liberal peacebuilding that needed tempering, today the entire peacebuilding enterprise is being called into question.</w:t>
      </w:r>
      <w:r w:rsidRPr="00F25EC7">
        <w:rPr>
          <w:sz w:val="16"/>
        </w:rPr>
        <w:t xml:space="preserve"> If the practice of providing large-scale assistance to post-conflict societies is to continue, peacebuilding will need to be “saved” from this exaggerated backlash. Saving peacebuilding does not mean </w:t>
      </w:r>
      <w:r w:rsidRPr="00F25EC7">
        <w:rPr>
          <w:strike/>
          <w:sz w:val="16"/>
        </w:rPr>
        <w:t>blindly</w:t>
      </w:r>
      <w:r w:rsidRPr="00F25EC7">
        <w:rPr>
          <w:sz w:val="16"/>
        </w:rPr>
        <w:t xml:space="preserve"> [unquestionably] defending current international practices. On the contrary, the </w:t>
      </w:r>
      <w:r w:rsidRPr="00F25EC7">
        <w:rPr>
          <w:rStyle w:val="StyleUnderline"/>
        </w:rPr>
        <w:t>principles and methods of these missions need to be challenged and analyzed continuously. Scholars have an important role to play in this process</w:t>
      </w:r>
      <w:r w:rsidRPr="00F25EC7">
        <w:rPr>
          <w:sz w:val="16"/>
        </w:rPr>
        <w:t xml:space="preserve">: their writings help to inform debates, to confirm or to disconfirm assumptions, and to frame understandings about what these missions are and what they do. </w:t>
      </w:r>
      <w:r w:rsidRPr="00F25EC7">
        <w:rPr>
          <w:rStyle w:val="Emphasis"/>
        </w:rPr>
        <w:t xml:space="preserve">But not all criticism is equally valid or sound. </w:t>
      </w:r>
      <w:r w:rsidRPr="00F25EC7">
        <w:rPr>
          <w:rStyle w:val="StyleUnderline"/>
        </w:rPr>
        <w:t xml:space="preserve">Critical perspectives themselves need to be subject to ongoing scrutiny and review. </w:t>
      </w:r>
      <w:r w:rsidRPr="00F25EC7">
        <w:rPr>
          <w:sz w:val="16"/>
        </w:rPr>
        <w:t xml:space="preserve">As it turns out, </w:t>
      </w:r>
      <w:r w:rsidRPr="00F25EC7">
        <w:rPr>
          <w:rStyle w:val="Emphasis"/>
        </w:rPr>
        <w:t>many hyper-critical writings have been based on questionable logic and evidence.</w:t>
      </w:r>
      <w:r w:rsidRPr="00F25EC7">
        <w:rPr>
          <w:sz w:val="16"/>
        </w:rPr>
        <w:t xml:space="preserve"> Saving liberal peacebuilding thus involves both: (1) continuing to press forward with efforts to dissect and understand the paradoxes and pathologies of peacebuilding, and (2) ensuring that this critical enterprise is well-founded and justified. </w:t>
      </w:r>
      <w:r w:rsidRPr="00F25EC7">
        <w:rPr>
          <w:rStyle w:val="StyleUnderline"/>
        </w:rPr>
        <w:t>Critical studies of peacebuilding are “critical” in the sense that they ask probing questions about underlying assumptions that might otherwise be taken for granted. However, this deeper questioning does not, in itself, lead to any particularly conclusions about the merits, morality or advisability of given peacebuilding paradigm</w:t>
      </w:r>
      <w:r w:rsidRPr="00F25EC7">
        <w:rPr>
          <w:sz w:val="16"/>
        </w:rPr>
        <w:t xml:space="preserve">. More precisely, </w:t>
      </w:r>
      <w:r w:rsidRPr="00F25EC7">
        <w:rPr>
          <w:rStyle w:val="Emphasis"/>
        </w:rPr>
        <w:t xml:space="preserve">nothing in critical theory or critical scholarship per se implies that liberal peacebuilding, broadly defined, should be rejected. </w:t>
      </w:r>
      <w:r w:rsidRPr="00F25EC7">
        <w:rPr>
          <w:sz w:val="16"/>
        </w:rPr>
        <w:t xml:space="preserve">Nevertheless, for one reason or another, </w:t>
      </w:r>
      <w:r w:rsidRPr="00F25EC7">
        <w:rPr>
          <w:rStyle w:val="StyleUnderline"/>
        </w:rPr>
        <w:t>critical peacebuilding studies have come to be associated – if not equated – with sweeping rejections of liberal peacebuilding</w:t>
      </w:r>
      <w:r w:rsidRPr="00F25EC7">
        <w:rPr>
          <w:sz w:val="16"/>
        </w:rPr>
        <w:t xml:space="preserve">. This is unfortunate, because the tools of critical analysis could just as easily be used to explore alternatives within liberal peacebuilding. It is also puzzling because </w:t>
      </w:r>
      <w:r w:rsidRPr="00F25EC7">
        <w:rPr>
          <w:rStyle w:val="Emphasis"/>
        </w:rPr>
        <w:t xml:space="preserve">some of the strongest critics of liberal peacebuilding appear, on close examination, to be arguing from liberal principles themselves. </w:t>
      </w:r>
      <w:r w:rsidRPr="00F25EC7">
        <w:rPr>
          <w:sz w:val="16"/>
        </w:rPr>
        <w:t xml:space="preserve">The persistent appeal of liberal peacebuilding, even among many of its purported challengers, reveals two things. First, </w:t>
      </w:r>
      <w:r w:rsidRPr="00F25EC7">
        <w:rPr>
          <w:rStyle w:val="StyleUnderline"/>
        </w:rPr>
        <w:t>there is greater potential for conceiving of reforms within the liberal approach to peacebuilding than many of its critics seem to concede. If many of the proposed “alternative” strategies</w:t>
      </w:r>
      <w:r w:rsidRPr="00F25EC7">
        <w:rPr>
          <w:sz w:val="16"/>
        </w:rPr>
        <w:t xml:space="preserve"> (such as increasing the ability of local authorities to challenge the decisions of international officials) </w:t>
      </w:r>
      <w:r w:rsidRPr="00F25EC7">
        <w:rPr>
          <w:rStyle w:val="StyleUnderline"/>
        </w:rPr>
        <w:t>are themselves based in liberal principles</w:t>
      </w:r>
      <w:r w:rsidRPr="00F25EC7">
        <w:rPr>
          <w:sz w:val="16"/>
        </w:rPr>
        <w:t xml:space="preserve">, it follows that </w:t>
      </w:r>
      <w:r w:rsidRPr="00F25EC7">
        <w:rPr>
          <w:rStyle w:val="Emphasis"/>
        </w:rPr>
        <w:t>much of the critical literature is actually espousing variations within, rather than alternatives to, liberal peacebuilding</w:t>
      </w:r>
      <w:r w:rsidRPr="00F25EC7">
        <w:rPr>
          <w:sz w:val="16"/>
        </w:rPr>
        <w:t xml:space="preserve">. </w:t>
      </w:r>
      <w:r w:rsidRPr="00F25EC7">
        <w:rPr>
          <w:rStyle w:val="StyleUnderline"/>
        </w:rPr>
        <w:t>Liberalism is a broad canvas that can accommodate a wide range of political and economic structures as well as diverse methods for engaging with the inhabitants of war-shattered societies</w:t>
      </w:r>
      <w:r w:rsidRPr="00F25EC7">
        <w:rPr>
          <w:sz w:val="16"/>
        </w:rPr>
        <w:t xml:space="preserve">. Indeed, I shall argue below that </w:t>
      </w:r>
      <w:r w:rsidRPr="00F25EC7">
        <w:rPr>
          <w:rStyle w:val="Emphasis"/>
        </w:rPr>
        <w:t>there is no realistic alternative to some form of liberal peacebuilding strategy</w:t>
      </w:r>
      <w:r w:rsidRPr="00F25EC7">
        <w:rPr>
          <w:sz w:val="16"/>
        </w:rPr>
        <w:t xml:space="preserve">.9 Second, the apparent disjuncture between the discourse and content of many liberal peacebuilding critiques raises troubling questions about the current critical scholarship in this field. Is the rejection of liberal peacebuilding genuine or ritualistic? Is this rejection now considered a prerequisite of any “genuinely” critical peacebuilding analysis? One hopes not. Critical scholarship is crucial to helping us understand the “prevailing order” and how this order is reproduced,10 including in the realm of peacebuilding. But </w:t>
      </w:r>
      <w:r w:rsidRPr="00F25EC7">
        <w:rPr>
          <w:rStyle w:val="Emphasis"/>
        </w:rPr>
        <w:t>in the absence of self-criticism, critical theory can devolve into dogmas that</w:t>
      </w:r>
      <w:r w:rsidRPr="00F25EC7">
        <w:rPr>
          <w:sz w:val="16"/>
        </w:rPr>
        <w:t xml:space="preserve"> </w:t>
      </w:r>
      <w:r w:rsidRPr="00F25EC7">
        <w:rPr>
          <w:rStyle w:val="StyleUnderline"/>
        </w:rPr>
        <w:t xml:space="preserve">can be just as unthinking as other unquestioned orthodoxies. </w:t>
      </w:r>
      <w:r w:rsidRPr="00F25EC7">
        <w:rPr>
          <w:sz w:val="16"/>
        </w:rPr>
        <w:t xml:space="preserve">While the turn to critical theory in this field has generated important insights over the past decade, </w:t>
      </w:r>
      <w:r w:rsidRPr="00F25EC7">
        <w:rPr>
          <w:rStyle w:val="Emphasis"/>
        </w:rPr>
        <w:t>nothing in the recent critical literature provides a convincing rationale for abandoning liberal peacebuilding or replacing it with a non-liberal or “post-liberal” alternative</w:t>
      </w:r>
      <w:r w:rsidRPr="00F25EC7">
        <w:rPr>
          <w:sz w:val="16"/>
        </w:rPr>
        <w:t xml:space="preserve">. </w:t>
      </w:r>
      <w:r w:rsidRPr="00F25EC7">
        <w:rPr>
          <w:rStyle w:val="StyleUnderline"/>
        </w:rPr>
        <w:t>The literature does, however, reinforce the case for reforming current approaches to peacebuilding, without disavowing the broadly liberal orientation of these missions.</w:t>
      </w:r>
      <w:r w:rsidRPr="00F25EC7">
        <w:rPr>
          <w:sz w:val="16"/>
        </w:rPr>
        <w:t xml:space="preserve"> Clarifying these points seems important – both for scholars of peacebuilding, and for broader debates about the future of international assistance to war-torn states.</w:t>
      </w:r>
    </w:p>
    <w:p w14:paraId="36DB29FA" w14:textId="77777777" w:rsidR="009C0713" w:rsidRPr="00F25EC7" w:rsidRDefault="009C0713" w:rsidP="009C0713"/>
    <w:p w14:paraId="10E6276D" w14:textId="77777777" w:rsidR="009C0713" w:rsidRPr="00F25EC7" w:rsidRDefault="009C0713" w:rsidP="009C0713">
      <w:pPr>
        <w:pStyle w:val="Heading4"/>
      </w:pPr>
      <w:r w:rsidRPr="00F25EC7">
        <w:t>Critics of liberalism are wrong --- over-conflation, broad criticisms, and oversimplifications,</w:t>
      </w:r>
    </w:p>
    <w:p w14:paraId="68833EA3" w14:textId="77777777" w:rsidR="009C0713" w:rsidRPr="00F25EC7" w:rsidRDefault="009C0713" w:rsidP="009C0713">
      <w:r w:rsidRPr="00F25EC7">
        <w:rPr>
          <w:rStyle w:val="Style13ptBold"/>
        </w:rPr>
        <w:t>Paris, 10</w:t>
      </w:r>
      <w:r w:rsidRPr="00F25EC7">
        <w:t xml:space="preserve"> – (Roland, Associate Professor, Graduate School of Public and International Affairs, University of Ottawa, “Saving Liberal Peacebuilding,” February 17, 2010, </w:t>
      </w:r>
      <w:hyperlink r:id="rId50" w:history="1">
        <w:r w:rsidRPr="00F25EC7">
          <w:rPr>
            <w:rStyle w:val="Hyperlink"/>
          </w:rPr>
          <w:t>http://aix1.uottawa.ca/~rparis/Saving_Liberal_Peacebuilding_FINAL.pdf</w:t>
        </w:r>
      </w:hyperlink>
      <w:r w:rsidRPr="00F25EC7">
        <w:t xml:space="preserve">) // kt **modified for ableist language </w:t>
      </w:r>
    </w:p>
    <w:p w14:paraId="0E06DC58" w14:textId="77777777" w:rsidR="009C0713" w:rsidRPr="00F25EC7" w:rsidRDefault="009C0713" w:rsidP="009C0713">
      <w:pPr>
        <w:rPr>
          <w:sz w:val="16"/>
        </w:rPr>
      </w:pPr>
      <w:r w:rsidRPr="00F25EC7">
        <w:rPr>
          <w:rStyle w:val="StyleUnderline"/>
        </w:rPr>
        <w:t>The real shortcomings of liberal peacebuilding have been widely discussed</w:t>
      </w:r>
      <w:r w:rsidRPr="00F25EC7">
        <w:rPr>
          <w:sz w:val="16"/>
        </w:rPr>
        <w:t xml:space="preserve">. They include: inadequate attention to domestic institutional conditions for successful democratization and marketization; insufficient appreciation of the tensions and contradictions between the various goals of peacebuilding; poor strategic coordination among the various international actors involved in these missions; lack of political will and attention on the part of peacebuilding sponsors to complete the tasks they undertake, and insufficient commitment of resources; unresolved tensions in relations between the military and non-military participants in these operations; limited knowledge of distinctive local conditions and variations across the societies hosting these missions; insufficient “local ownership” over the strategic direction and daily activities of such operations; and continued conceptual challenges in defining the conditions for “success” and strategies for bringing operations to an effective close. This is just a sampling of the serious challenges that continue to face the practitioners of peacebuilding. </w:t>
      </w:r>
      <w:r w:rsidRPr="00F25EC7">
        <w:rPr>
          <w:rStyle w:val="Emphasis"/>
        </w:rPr>
        <w:t>But some critiques – including claims that peacebuilding missions have done more harm than good, or that they are essentially exploitative or imperialist – have gone too far.</w:t>
      </w:r>
      <w:r w:rsidRPr="00F25EC7">
        <w:rPr>
          <w:sz w:val="16"/>
        </w:rPr>
        <w:t xml:space="preserve"> Many of </w:t>
      </w:r>
      <w:r w:rsidRPr="00F25EC7">
        <w:rPr>
          <w:rStyle w:val="Emphasis"/>
        </w:rPr>
        <w:t>these arguments rest on flawed information and fail to make important distinctions between different forms of liberal intervention</w:t>
      </w:r>
      <w:r w:rsidRPr="00F25EC7">
        <w:rPr>
          <w:sz w:val="16"/>
        </w:rPr>
        <w:t xml:space="preserve">. In what follows, I describe five mistakes that underpin several such analyses. </w:t>
      </w:r>
      <w:r w:rsidRPr="00F25EC7">
        <w:rPr>
          <w:rStyle w:val="Emphasis"/>
        </w:rPr>
        <w:t xml:space="preserve">Mistake #1: Conflating Post-Conquest and Post-Settlement Peacebuilding </w:t>
      </w:r>
      <w:r w:rsidRPr="00F25EC7">
        <w:rPr>
          <w:sz w:val="16"/>
        </w:rPr>
        <w:t xml:space="preserve">As noted above, </w:t>
      </w:r>
      <w:r w:rsidRPr="00F25EC7">
        <w:rPr>
          <w:rStyle w:val="StyleUnderline"/>
        </w:rPr>
        <w:t>several commentators have characterized the US invasion and subsequent occupation of Iraq as equivalent to,</w:t>
      </w:r>
      <w:r w:rsidRPr="00F25EC7">
        <w:rPr>
          <w:sz w:val="16"/>
        </w:rPr>
        <w:t xml:space="preserve"> or a natural extension of, the multilateral </w:t>
      </w:r>
      <w:r w:rsidRPr="00F25EC7">
        <w:rPr>
          <w:rStyle w:val="StyleUnderline"/>
        </w:rPr>
        <w:t>peacebuilding</w:t>
      </w:r>
      <w:r w:rsidRPr="00F25EC7">
        <w:rPr>
          <w:sz w:val="16"/>
        </w:rPr>
        <w:t xml:space="preserve"> missions of the post-Cold War era. According to this perspective, supporters of liberal peacebuilding as well as US neo-conservatives who pushed for “regime change” in Iraq have all suffered from the same delusions and hegemonic impulses, which have led to dangerous and futile efforts to impose democracy by force. </w:t>
      </w:r>
      <w:r w:rsidRPr="00F25EC7">
        <w:rPr>
          <w:rStyle w:val="StyleUnderline"/>
        </w:rPr>
        <w:t>Less extreme versions</w:t>
      </w:r>
      <w:r w:rsidRPr="00F25EC7">
        <w:rPr>
          <w:sz w:val="16"/>
        </w:rPr>
        <w:t xml:space="preserve"> of this argument make distinctions between UN-sponsored and unilateral types of intervention, but </w:t>
      </w:r>
      <w:r w:rsidRPr="00F25EC7">
        <w:rPr>
          <w:rStyle w:val="StyleUnderline"/>
        </w:rPr>
        <w:t xml:space="preserve">nevertheless suggest that the practice of postwar peacebuilding “open[ed] the door” to American liberal imperialism </w:t>
      </w:r>
      <w:r w:rsidRPr="00F25EC7">
        <w:rPr>
          <w:sz w:val="16"/>
        </w:rPr>
        <w:t xml:space="preserve">in Iraq and Afghanistan.44 Given the dreadful effects of the Iraq war, such assertions have the effect of raising serious doubts about the entire peacebuilding enterprise. </w:t>
      </w:r>
      <w:r w:rsidRPr="00F25EC7">
        <w:rPr>
          <w:rStyle w:val="StyleUnderline"/>
        </w:rPr>
        <w:t>Although the post-conflict stabilization mission in Iraq and other peacebuilding missions share some characteristics in common</w:t>
      </w:r>
      <w:r w:rsidRPr="00F25EC7">
        <w:rPr>
          <w:sz w:val="16"/>
        </w:rPr>
        <w:t xml:space="preserve">, including a sometimes naïve belief in the salubrious effects of holding quick democratic elections, </w:t>
      </w:r>
      <w:r w:rsidRPr="00F25EC7">
        <w:rPr>
          <w:rStyle w:val="Emphasis"/>
        </w:rPr>
        <w:t>their differences should not be ignored</w:t>
      </w:r>
      <w:r w:rsidRPr="00F25EC7">
        <w:rPr>
          <w:sz w:val="16"/>
        </w:rPr>
        <w:t xml:space="preserve">. </w:t>
      </w:r>
      <w:r w:rsidRPr="00F25EC7">
        <w:rPr>
          <w:rStyle w:val="StyleUnderline"/>
        </w:rPr>
        <w:t>Most importantly, the US operation in Iraq began with an external invasion</w:t>
      </w:r>
      <w:r w:rsidRPr="00F25EC7">
        <w:rPr>
          <w:sz w:val="16"/>
        </w:rPr>
        <w:t xml:space="preserve"> – a war of conquest </w:t>
      </w:r>
      <w:r w:rsidRPr="00F25EC7">
        <w:rPr>
          <w:rStyle w:val="StyleUnderline"/>
        </w:rPr>
        <w:t>– followed by peacebuilding and counter-insurgency efforts, whereas most peacebuilding missions</w:t>
      </w:r>
      <w:r w:rsidRPr="00F25EC7">
        <w:rPr>
          <w:sz w:val="16"/>
        </w:rPr>
        <w:t xml:space="preserve"> since the end of the Cold War </w:t>
      </w:r>
      <w:r w:rsidRPr="00F25EC7">
        <w:rPr>
          <w:rStyle w:val="StyleUnderline"/>
        </w:rPr>
        <w:t>have been deployed at the request of local parties after the negotiation of peace settlements to civil wars</w:t>
      </w:r>
      <w:r w:rsidRPr="00F25EC7">
        <w:rPr>
          <w:sz w:val="16"/>
        </w:rPr>
        <w:t>.45 These “</w:t>
      </w:r>
      <w:r w:rsidRPr="00F25EC7">
        <w:rPr>
          <w:rStyle w:val="Emphasis"/>
        </w:rPr>
        <w:t>conditions of birth” are important</w:t>
      </w:r>
      <w:r w:rsidRPr="00F25EC7">
        <w:rPr>
          <w:sz w:val="16"/>
        </w:rPr>
        <w:t xml:space="preserve">. When peacebuilding follows conquest, foreign peacebuilders are more likely to be viewed as occupiers, particularly when they are the same parties that invaded the country in the first place; and any new governing arrangements established during this period are more likely to be viewed as external impositions.46 Although all peacebuilding missions involve a measure of foreign intrusion in domestic affairs, destroying a regime through external invasion is hardly equivalent, in degree or kind, to deploying a mission at the request of local parties with the goal of helping these parties to implement a peace settlement.47 To be sure, there are examples of post-Cold War peace operations that began in less-than-consensual conditions – most notably, the mission in Kosovo, which followed NATO’s bombing of Serb targets in that territory – but </w:t>
      </w:r>
      <w:r w:rsidRPr="00F25EC7">
        <w:rPr>
          <w:rStyle w:val="StyleUnderline"/>
        </w:rPr>
        <w:t>the vast majority of missions have not involved forcible entry: they have been examples of postsettlement, not post-conquest, peacebuilding</w:t>
      </w:r>
      <w:r w:rsidRPr="00F25EC7">
        <w:rPr>
          <w:sz w:val="16"/>
        </w:rPr>
        <w:t xml:space="preserve">. Blurring this distinction invites false analogizing between UN peacebuilding and the American-led “war on terror.” </w:t>
      </w:r>
      <w:r w:rsidRPr="00F25EC7">
        <w:rPr>
          <w:rStyle w:val="Emphasis"/>
        </w:rPr>
        <w:t xml:space="preserve">Mistake #2: Equating Peacebuilding with Imperialism or Colonialism </w:t>
      </w:r>
      <w:r w:rsidRPr="00F25EC7">
        <w:rPr>
          <w:rStyle w:val="StyleUnderline"/>
        </w:rPr>
        <w:t>Although there are similarities between European colonialism and today’s post-settlement peacebuilding operations, such comparisons should also not be taken too far</w:t>
      </w:r>
      <w:r w:rsidRPr="00F25EC7">
        <w:rPr>
          <w:sz w:val="16"/>
        </w:rPr>
        <w:t xml:space="preserve">. To be sure, both types of intervention have involved powerful external actors seeking to refashion the domestic structures of weaker societies in accordance with prevailing notions of good or “civilized” governance. In this sense, today’s post-conflict missions may be viewed as a modern version of the old mission civilisatrice – or the belief that European colonial powers had a duty to improve the people living in their overseas possessions – now translated into contemporary parlance of “capacity building” and “good governance.” Furthermore, as many have pointed out, international administrators have exercised extraordinarily broad powers in several modern missions, including the right to dismiss local officials from office who allegedly violate the terms or spirit of a peace agreement. </w:t>
      </w:r>
      <w:r w:rsidRPr="00F25EC7">
        <w:rPr>
          <w:rStyle w:val="StyleUnderline"/>
        </w:rPr>
        <w:t xml:space="preserve">To some commentators, these powers resemble the far-reaching authority of colonial administrators and create similar relations of dependency and domination. </w:t>
      </w:r>
      <w:r w:rsidRPr="00F25EC7">
        <w:rPr>
          <w:sz w:val="16"/>
        </w:rPr>
        <w:t xml:space="preserve">However, </w:t>
      </w:r>
      <w:r w:rsidRPr="00F25EC7">
        <w:rPr>
          <w:rStyle w:val="StyleUnderline"/>
        </w:rPr>
        <w:t xml:space="preserve">the old and new versions of civilizing mission also differ in important respects – </w:t>
      </w:r>
      <w:r w:rsidRPr="00F25EC7">
        <w:rPr>
          <w:rStyle w:val="Emphasis"/>
        </w:rPr>
        <w:t>differences that are often elided by those who portray peacebuilding as a form of imperialism</w:t>
      </w:r>
      <w:r w:rsidRPr="00F25EC7">
        <w:rPr>
          <w:sz w:val="16"/>
        </w:rPr>
        <w:t xml:space="preserve">.48 First, </w:t>
      </w:r>
      <w:r w:rsidRPr="00F25EC7">
        <w:rPr>
          <w:rStyle w:val="StyleUnderline"/>
        </w:rPr>
        <w:t>colonialism was practiced largely to benefit the imperial states themselves, including through the extraction of material and human resources from the colonized society</w:t>
      </w:r>
      <w:r w:rsidRPr="00F25EC7">
        <w:rPr>
          <w:sz w:val="16"/>
        </w:rPr>
        <w:t xml:space="preserve">.49 In spite of the self-proclaimed civilizing mission including the purported benefits of colonialism for the colonized, the most enduring and “unquestioned” assumption of French colonial policy, for instance, was that colonies must benefit France itself – both materially and strategically.50 The same was true of Britain, where 19th century debates over the costs and benefits of colonialism focused not on whether to get rid of the colonies, but rather, on “how to organize them so as to make the best use of them with a minimum of effort and expense.”51 While modern UNsponsored missions still reflect the interests of the world’s most powerful countries – and therefore cannot be viewed as “innocent assistance”52 – they have not principally been motivated by efforts to extract wealth from their host societies.53 On the contrary, the predominant flow of resources in contemporary peacebuilding has been in the opposite direction: from international actors to the host state. Moreover, </w:t>
      </w:r>
      <w:r w:rsidRPr="00F25EC7">
        <w:rPr>
          <w:rStyle w:val="Emphasis"/>
        </w:rPr>
        <w:t xml:space="preserve">those who claim that post-settlement peacebuilding serves the interests of “transnational capitalism” have yet to demonstrate that either the expectation or the desire for economic gain has driven the decision to launch any such operations. </w:t>
      </w:r>
      <w:r w:rsidRPr="00F25EC7">
        <w:rPr>
          <w:sz w:val="16"/>
        </w:rPr>
        <w:t xml:space="preserve">Second, although the various European colonial powers differed on the prospects and desirability of their respective colonies moving towards independence, it was not until the 20th century that the ethic of “national self-determination” fully discredited the traditional view of colonies as imperial possessions. Put differently, </w:t>
      </w:r>
      <w:r w:rsidRPr="00F25EC7">
        <w:rPr>
          <w:rStyle w:val="StyleUnderline"/>
        </w:rPr>
        <w:t>shifts in the normative environment of international affairs gradually made colonialism impossible to justify or continue</w:t>
      </w:r>
      <w:r w:rsidRPr="00F25EC7">
        <w:rPr>
          <w:sz w:val="16"/>
        </w:rPr>
        <w:t xml:space="preserve">. As Neta Crawford points out, “Colonialism – the political control, physical occupation, and domination by one group of people over another and their land for purposes of extraction and settlement to benefit the occupiers – was considered a ‘normal’ practice until the early 20th century.”54 </w:t>
      </w:r>
      <w:r w:rsidRPr="00F25EC7">
        <w:rPr>
          <w:rStyle w:val="StyleUnderline"/>
        </w:rPr>
        <w:t>The anti-colonialist ethic continues to predominate today and shapes the normative environment in which modern peacebuilding operations have unfolded</w:t>
      </w:r>
      <w:r w:rsidRPr="00F25EC7">
        <w:rPr>
          <w:sz w:val="16"/>
        </w:rPr>
        <w:t>.55 Even the longest-lasting and most intrusive missions of recent years have been designed to exercise temporary and transitional authority in their host states, and to create the conditions for effective self-government in those states. To be clear</w:t>
      </w:r>
      <w:r w:rsidRPr="00F25EC7">
        <w:rPr>
          <w:rStyle w:val="StyleUnderline"/>
        </w:rPr>
        <w:t>, I am not suggesting that colonialism was wholly self-interested or that modern peacebuilding is wholly altruistic</w:t>
      </w:r>
      <w:r w:rsidRPr="00F25EC7">
        <w:rPr>
          <w:sz w:val="16"/>
        </w:rPr>
        <w:t xml:space="preserve">. Both practices involved complex mixtures of motivations and effects.56 For this reason, it is interesting to compare and contrast these practices. But observing that there are echoes of colonialism in peacebuilding is quite different from asserting their equivalence. </w:t>
      </w:r>
      <w:r w:rsidRPr="00F25EC7">
        <w:rPr>
          <w:rStyle w:val="StyleUnderline"/>
        </w:rPr>
        <w:t>Not only is the colonialism-peacebuilding analogy overstated, but it also serves to discredit and delegitimize peacebuilding by establishing an “interpretive frame” in which these missions are portrayed as exploitative, destructive, and ultimately disreputable forms ofinternational intervention and assistance</w:t>
      </w:r>
      <w:r w:rsidRPr="00F25EC7">
        <w:rPr>
          <w:sz w:val="16"/>
        </w:rPr>
        <w:t>.57 Further</w:t>
      </w:r>
      <w:r w:rsidRPr="00F25EC7">
        <w:rPr>
          <w:rStyle w:val="Emphasis"/>
        </w:rPr>
        <w:t>, such characterizations make it difficult to distinguish between different types of peacebuilding</w:t>
      </w:r>
      <w:r w:rsidRPr="00F25EC7">
        <w:rPr>
          <w:sz w:val="16"/>
        </w:rPr>
        <w:t xml:space="preserve">, some of which have stronger echoes of imperialism than others. </w:t>
      </w:r>
      <w:r w:rsidRPr="00F25EC7">
        <w:rPr>
          <w:rStyle w:val="Emphasis"/>
        </w:rPr>
        <w:t xml:space="preserve">Mistake #3: Defining the “Liberal Peace” Too Broadly </w:t>
      </w:r>
      <w:r w:rsidRPr="00F25EC7">
        <w:rPr>
          <w:rStyle w:val="StyleUnderline"/>
        </w:rPr>
        <w:t>Many problems of peacebuilding appear to stem from contradictions within the objectives of peacebuilding itself, including complex tensions between different “liberal” reform objectives</w:t>
      </w:r>
      <w:r w:rsidRPr="00F25EC7">
        <w:rPr>
          <w:sz w:val="16"/>
        </w:rPr>
        <w:t xml:space="preserve">.58 On one hand, </w:t>
      </w:r>
      <w:r w:rsidRPr="00F25EC7">
        <w:rPr>
          <w:rStyle w:val="StyleUnderline"/>
        </w:rPr>
        <w:t>liberalism contains a universalist (and universalizing) vision of emancipation through political and economic liberalization, but it simultaneously embraces an ethic of individual and collective choice or self-government, which can conflict with universalist formulas</w:t>
      </w:r>
      <w:r w:rsidRPr="00F25EC7">
        <w:rPr>
          <w:sz w:val="16"/>
        </w:rPr>
        <w:t xml:space="preserve">. Some interesting recent scholarship on peacebuilding has explored these tensions and contradictions – within liberalism itself, and between liberalism and other peacebuilding objectives.59 However, </w:t>
      </w:r>
      <w:r w:rsidRPr="00F25EC7">
        <w:rPr>
          <w:rStyle w:val="Emphasis"/>
        </w:rPr>
        <w:t>there is a danger of defining liberalism (or the liberal approach to peacebuilding) too broadly</w:t>
      </w:r>
      <w:r w:rsidRPr="00F25EC7">
        <w:rPr>
          <w:rStyle w:val="StyleUnderline"/>
        </w:rPr>
        <w:t>. If such definitions include elements of peacebuilding that have little to do with liberalism, they can lead to dubious conclusions about the viability or the legitimacy of the “liberal peace</w:t>
      </w:r>
      <w:r w:rsidRPr="00F25EC7">
        <w:rPr>
          <w:sz w:val="16"/>
        </w:rPr>
        <w:t xml:space="preserve">.” Oliver Richmond, for example, argues that liberalism includes the idea of a “victor’s peace,” or the notion that “a peace that rests on a military victory, and upon the hegemony or domination of a victor peace, is more likely to survive” than one based on a negotiated settlement or ceasefire.60 The </w:t>
      </w:r>
      <w:r w:rsidRPr="00F25EC7">
        <w:rPr>
          <w:rStyle w:val="Emphasis"/>
        </w:rPr>
        <w:t>assertion that liberalism contains a penchant for military victory over negotiated settlement, however, is dubious on both theoretical and an empirical grounds</w:t>
      </w:r>
      <w:r w:rsidRPr="00F25EC7">
        <w:rPr>
          <w:sz w:val="16"/>
        </w:rPr>
        <w:t xml:space="preserve">. Theoretically, this belief is more accurately associated with the realist project, as Richmond acknowledges elsewhere.61 </w:t>
      </w:r>
      <w:r w:rsidRPr="00F25EC7">
        <w:rPr>
          <w:rStyle w:val="Emphasis"/>
        </w:rPr>
        <w:t>Empirically, there is little support for the claim that peacebuilding operations rest on a preference for military victory</w:t>
      </w:r>
      <w:r w:rsidRPr="00F25EC7">
        <w:rPr>
          <w:sz w:val="16"/>
        </w:rPr>
        <w:t>. As noted above, most of these missions have been deployed to implement and uphold negotiated settlements to civil wars, not military victories. Once in the field, moreover</w:t>
      </w:r>
      <w:r w:rsidRPr="00F25EC7">
        <w:rPr>
          <w:rStyle w:val="StyleUnderline"/>
        </w:rPr>
        <w:t>, international peacebuilders have generally sought to prevent formerly warring parties from remobilizing or renewing their attempts to defeat their rivals – in other words, they have stood in the way of military victories – which is why commentators who view military conquest as a surer foundation for peace have tended to criticize peacebuilding on these very grounds</w:t>
      </w:r>
      <w:r w:rsidRPr="00F25EC7">
        <w:rPr>
          <w:sz w:val="16"/>
        </w:rPr>
        <w:t xml:space="preserve">. They have argued that peacebuilders display a reflexive preference for negotiation and compromise, which, they claim, is less effective as a strategy for building peace than allowing (or actively helping) one party to achieve victory over its rivals.62 This is not a minor point: treating the victor’s peace as a core element of peacebuilding serves to blur the distinction, once again, between post-conquest and postsettlement peacebuilding. Another example comes from the writing of Beate Jahn.63 By tracing the lineage of modern peacebuilding, Jahn offers an interesting analysis of the continuing relevance of modernization approaches, but she then takes this argument to extraordinary lengths. Specifically, she suggests that post-settlement peacebuilding is an expression of the same liberal modernization ethic that also gave rise to realist balance of power and “containment” policies during the Cold War, including US covert and overt interventions against authoritarian and liberal regimes alike. This claim is problematic. As one of Jahn’s readers has noted: “[T]he inclusion of such a wide range of foreign policy motivations and activities under the liberal rubric makes the very idea of a particularly liberal foreign policy hard to specify.”64 Such definitional stretching is especially unfortunate because it elides critical distinctions between different forms of external interventionand thus invites misleading interpretations of post-conflict peacebuilding as being yet another instance of imperial meddling. </w:t>
      </w:r>
      <w:r w:rsidRPr="00F25EC7">
        <w:rPr>
          <w:rStyle w:val="Emphasis"/>
        </w:rPr>
        <w:t xml:space="preserve">Mistake #4: Mischaracterizing the Peacebuilding Record </w:t>
      </w:r>
      <w:r w:rsidRPr="00F25EC7">
        <w:rPr>
          <w:sz w:val="16"/>
        </w:rPr>
        <w:t xml:space="preserve">If the purpose of peacebuilding is to create the conditions for self-sustaining peace, most missions cannot be judged to have fully succeeded, and for this reason important questions have been raised about the sustainability of peacebuilding outcomes.65 But </w:t>
      </w:r>
      <w:r w:rsidRPr="00F25EC7">
        <w:rPr>
          <w:rStyle w:val="StyleUnderline"/>
        </w:rPr>
        <w:t>recognizing the many shortcomings of these missions and their sometimes troubling effects does not, in itself, demonstrate that peacebuilding has on balance been harmful to the societies into which these operations have been deployed</w:t>
      </w:r>
      <w:r w:rsidRPr="00F25EC7">
        <w:rPr>
          <w:sz w:val="16"/>
        </w:rPr>
        <w:t xml:space="preserve">. Most of these countries are probably better off than they would have been without such missions.66 Consider the specific case of Bosnia. Many commentators have critiqued the international role in that country – and with good cause. Rather than taking the time to design an electoral system that would encourage inter-factional compromise, international peacebuilders rushed ahead with elections that served to reinforce ethnic divisions and the power of the most recalcitrant nationalist leaders. In effect, international agencies wound up supporting “the dysfunctional political structures that emerged from the war, while failing to buttress the development of alternative political and social projects in civil society.”67 This is just one of several criticisms, including the one raised by David Chandler and others: that peacebuilders have been toodirigiste and have done too little to ensure democratic accountability or to foster genuine political participation within the population.68 Acknowledging the validity of these criticisms, however, tells us little about the overall impact of the Bosnia mission. Although the Wilsonian assumptions informing this mission did not produce the hoped-for results, the fact that Bosnians are no longer killing each other, and have not been doing so for well over a decade, should figure prominently in any calculus of the “net” effects of the operation. Even the specific criticism that international administrators have exercised excessive power in Bosnia needs to be interpreted with caution. Not all of Bosnia’s problems – from unemployment and corruption to the passivity of the country’s political class – can be attributed to the international administrator’s robust authority. On the contrary, some of the most important postwar achievements can be traced to the very exercise of these powers, including internationally-driven measures to allow the return of refugees and displaced persons, to create a Bosnian central bank and currency, and to remove ethnic identifiers from official documents including passports. As Sumantra Bose puts it, “Virtually all developments in [Bosnia] since the end of the war that contribute to a slightly better present for its citizens and open up better prospects – however tenuous – for their future have been due to international effort, often very intensive and protracted.”69 Bose’s attribution of “virtually all” major developments to international efforts may be debatable, but the broader point is that a balanced analysis of peacebuilding behavior would consider both the costs and benefits of an assertive international presence, and that we stand to learn more from such an analysis than from caricatures of peacebuilders as a new “Raj.”70 This point also applies to the larger peacebuilding record. Most of the countries that have hosted missions are no longer at war. This is not, in itself, an adequate measure of success, because thabsence of fighting is not equivalent to stable peace. (Indeed, peacebuilders have devoted too little attention to the longer-term requirements for sustainable peace.) But </w:t>
      </w:r>
      <w:r w:rsidRPr="00F25EC7">
        <w:rPr>
          <w:rStyle w:val="Emphasis"/>
        </w:rPr>
        <w:t>the record does not support claims that liberal peacebuilding, on the whole, has been “counterproductive”71 or “nonsensical.”</w:t>
      </w:r>
      <w:r w:rsidRPr="00F25EC7">
        <w:rPr>
          <w:sz w:val="16"/>
        </w:rPr>
        <w:t xml:space="preserve">72 It </w:t>
      </w:r>
      <w:r w:rsidRPr="00F25EC7">
        <w:rPr>
          <w:rStyle w:val="StyleUnderline"/>
        </w:rPr>
        <w:t>is impossible to say how many lives would have been lost if not for these interventions, but there is compelling evidence that peace agreements endure longer, and societies are less likely to slip back into internecine violence, when major peacebuilding missions are deployed</w:t>
      </w:r>
      <w:r w:rsidRPr="00F25EC7">
        <w:rPr>
          <w:sz w:val="16"/>
        </w:rPr>
        <w:t xml:space="preserve">.73 The economic benefits of peace are also difficult to calculate, but one recent Oxfam study estimated the cost of Africa’s armed conflicts from 1990 to 2005 as $284 billion, or approximately 15 percent of GDP for the countries that experienced wars.74 Compared to peaceful countries, moreover, African states in conflict have 50 percent more infant deaths, 15 percent more undernourished people, five less years of life expectancy, 20 percent more adult illiteracy, 2.5 fewer doctors per patient, and 12.4 percent less food per person on average.75 If and when international actors help to prevent such conflicts from reigniting, these human and developmental costs may be avoided. In other words, </w:t>
      </w:r>
      <w:r w:rsidRPr="00F25EC7">
        <w:rPr>
          <w:rStyle w:val="StyleUnderline"/>
        </w:rPr>
        <w:t xml:space="preserve">the specific problems of peacebuilding need to be considered in the light of the overall effects of these operations. </w:t>
      </w:r>
      <w:r w:rsidRPr="00F25EC7">
        <w:rPr>
          <w:rStyle w:val="Emphasis"/>
        </w:rPr>
        <w:t xml:space="preserve">Mistake #5: Oversimplying Moral Complexity </w:t>
      </w:r>
      <w:r w:rsidRPr="00F25EC7">
        <w:rPr>
          <w:sz w:val="16"/>
        </w:rPr>
        <w:t xml:space="preserve">Mark Duffield is one of several commentators who dispute the moral foundations of international peacebuilding. Intervention in post-conflict societies and other fragile states, he argues, reflects the “liberal urge to deepen the west’s external sovereign frontier” and represents a new and noxious kind of “international occupation,” tinged with “cultural racism.”76 </w:t>
      </w:r>
      <w:r w:rsidRPr="00F25EC7">
        <w:rPr>
          <w:rStyle w:val="StyleUnderline"/>
        </w:rPr>
        <w:t xml:space="preserve">Duffield’s analysis of peacebuilding – and of the larger security and development paradigm – is fascinating and insightful, but </w:t>
      </w:r>
      <w:r w:rsidRPr="00F25EC7">
        <w:rPr>
          <w:rStyle w:val="Emphasis"/>
        </w:rPr>
        <w:t>overstated and one-sided</w:t>
      </w:r>
      <w:r w:rsidRPr="00F25EC7">
        <w:rPr>
          <w:sz w:val="16"/>
        </w:rPr>
        <w:t xml:space="preserve">. He uses sharply reproving metaphors (occupation, racism) to characterize international development and peacebuilding efforts, while paying comparatively little attention to the positive effects of such interventions, or to the moral implications of not intervening in crisis situations. </w:t>
      </w:r>
      <w:r w:rsidRPr="00F25EC7">
        <w:rPr>
          <w:rStyle w:val="Emphasis"/>
        </w:rPr>
        <w:t>Nor does he spell out a clear alternative to current liberal peacebuilding practices, other than offering attractive but vague appeals for “a new formula for sharing the world with othe</w:t>
      </w:r>
      <w:r w:rsidRPr="00F25EC7">
        <w:rPr>
          <w:sz w:val="16"/>
        </w:rPr>
        <w:t xml:space="preserve">rs.”77 William Bain, who focuses on missions involving the international administration of war-torn territories, is also interested in the ethics of promoting democratization and self-government through external intervention.78 Although Bain is more willing than Duffield to credit to the humanitarian rationale of such operations, he nevertheless portrays internationally-run transitional administration as a destructive enterprise that “subjects” local people to “alien rule” and thus leads to a kind of “moral corruption” that “augurs the breakdown of social life” – due, in part, to contradictions between the stated liberal goals of peacebuilding and de facto illiberal actions of the peacebuilders.79 Like Duffield, Bain is a sophisticated observer who exposes uncomfortable and important tensions within the liberal peacebuilding project, but his ethical calculus is constricted and incomplete. If international administration of war-shattered territories is “folly,” as he concludes, surely this judgment should be based on a more complete evaluation of the various benefits of peacebuilding, not just its moral costs. </w:t>
      </w:r>
      <w:r w:rsidRPr="00F25EC7">
        <w:rPr>
          <w:rStyle w:val="Emphasis"/>
        </w:rPr>
        <w:t>It is a truism to observe that there are elements of “folly” in every human institution, including international peacebuilding.</w:t>
      </w:r>
      <w:r w:rsidRPr="00F25EC7">
        <w:rPr>
          <w:sz w:val="16"/>
        </w:rPr>
        <w:t xml:space="preserve"> </w:t>
      </w:r>
      <w:r w:rsidRPr="00F25EC7">
        <w:rPr>
          <w:rStyle w:val="StyleUnderline"/>
        </w:rPr>
        <w:t>If we accept this as a given, the more important ethical issue is whether international peacebuilding – viewed as a whole, not just in fragments – remains a justified and worthwhile enterprise</w:t>
      </w:r>
      <w:r w:rsidRPr="00F25EC7">
        <w:rPr>
          <w:sz w:val="16"/>
        </w:rPr>
        <w:t xml:space="preserve">. Among other considerations, </w:t>
      </w:r>
      <w:r w:rsidRPr="00F25EC7">
        <w:rPr>
          <w:rStyle w:val="StyleUnderline"/>
        </w:rPr>
        <w:t>answering this question requires careful assessment of possible alternative courses of action (or inaction</w:t>
      </w:r>
      <w:r w:rsidRPr="00F25EC7">
        <w:rPr>
          <w:rStyle w:val="Emphasis"/>
        </w:rPr>
        <w:t xml:space="preserve">). To arrive at sweeping moral judgments about peacebuilding based on fragmentary analysis is not only methodologically suspect, but it is ethically problematic in itself, given how much is at stake in debates over how and when to provide assistance to societies emerging from conflict. </w:t>
      </w:r>
    </w:p>
    <w:p w14:paraId="383FC960" w14:textId="77777777" w:rsidR="009C0713" w:rsidRDefault="009C0713" w:rsidP="009C0713"/>
    <w:p w14:paraId="021D4491" w14:textId="77777777" w:rsidR="009C0713" w:rsidRPr="00F25EC7" w:rsidRDefault="009C0713" w:rsidP="009C0713">
      <w:pPr>
        <w:pStyle w:val="Heading4"/>
      </w:pPr>
      <w:r w:rsidRPr="00F25EC7">
        <w:t>“Liberal warfare” impact is so abstract that it’s useless and doesn’t provide any accurate method to understand war</w:t>
      </w:r>
    </w:p>
    <w:p w14:paraId="37DC163D" w14:textId="77777777" w:rsidR="009C0713" w:rsidRPr="00F25EC7" w:rsidRDefault="009C0713" w:rsidP="009C0713">
      <w:r w:rsidRPr="004A0F5F">
        <w:rPr>
          <w:rStyle w:val="Style13ptBold"/>
        </w:rPr>
        <w:t>Chandler 09</w:t>
      </w:r>
      <w:r w:rsidRPr="00F25EC7">
        <w:t xml:space="preserve"> – (2009, David, Professor of International Relations at University of Westminster, "Liberal War and Foucaultian Metaphysics", Review of Dillon and Reid’s The Liberal Way of War: Killing to Make Life Live, </w:t>
      </w:r>
      <w:hyperlink r:id="rId51" w:history="1">
        <w:r w:rsidRPr="00F25EC7">
          <w:rPr>
            <w:rStyle w:val="Hyperlink"/>
          </w:rPr>
          <w:t>www.research.kobe-u.ac.jp/gsics-publication/jics/chandler_18-1.pdf</w:t>
        </w:r>
      </w:hyperlink>
      <w:r w:rsidRPr="00F25EC7">
        <w:t>)</w:t>
      </w:r>
      <w:r>
        <w:t xml:space="preserve"> // kt </w:t>
      </w:r>
    </w:p>
    <w:p w14:paraId="114DF868" w14:textId="77777777" w:rsidR="009C0713" w:rsidRDefault="009C0713" w:rsidP="009C0713">
      <w:pPr>
        <w:rPr>
          <w:sz w:val="16"/>
        </w:rPr>
      </w:pPr>
      <w:r w:rsidRPr="004A0F5F">
        <w:rPr>
          <w:sz w:val="16"/>
        </w:rPr>
        <w:t xml:space="preserve">This is a book about the </w:t>
      </w:r>
      <w:r w:rsidRPr="004A0F5F">
        <w:rPr>
          <w:rStyle w:val="StyleUnderline"/>
        </w:rPr>
        <w:t>‘liberal way of war’</w:t>
      </w:r>
      <w:r w:rsidRPr="004A0F5F">
        <w:rPr>
          <w:sz w:val="16"/>
        </w:rPr>
        <w:t xml:space="preserve">. But the liberal </w:t>
      </w:r>
      <w:r w:rsidRPr="004A0F5F">
        <w:rPr>
          <w:rStyle w:val="StyleUnderline"/>
        </w:rPr>
        <w:t>referred to in the title</w:t>
      </w:r>
      <w:r>
        <w:rPr>
          <w:rStyle w:val="StyleUnderline"/>
        </w:rPr>
        <w:t xml:space="preserve"> </w:t>
      </w:r>
      <w:r w:rsidRPr="004A0F5F">
        <w:rPr>
          <w:rStyle w:val="StyleUnderline"/>
        </w:rPr>
        <w:t>remains under theorized</w:t>
      </w:r>
      <w:r w:rsidRPr="004A0F5F">
        <w:rPr>
          <w:sz w:val="16"/>
        </w:rPr>
        <w:t>. On several occasions the authors highlight the distinction between the liberal way of war and the general framing of war in the modern liberal era as a geo-strategic contestation, taking the territorial state as its referent object. For Dillon and Reid, ‘liberalism never fitted this model of modern politics and the modern problematization of war very well’</w:t>
      </w:r>
      <w:r w:rsidRPr="004A0F5F">
        <w:rPr>
          <w:rFonts w:ascii="MS Gothic" w:eastAsia="MS Gothic" w:hAnsi="MS Gothic" w:cs="MS Gothic" w:hint="eastAsia"/>
          <w:sz w:val="16"/>
        </w:rPr>
        <w:t>（</w:t>
      </w:r>
      <w:r w:rsidRPr="004A0F5F">
        <w:rPr>
          <w:sz w:val="16"/>
        </w:rPr>
        <w:t>p.83</w:t>
      </w:r>
      <w:r w:rsidRPr="004A0F5F">
        <w:rPr>
          <w:rFonts w:ascii="MS Gothic" w:eastAsia="MS Gothic" w:hAnsi="MS Gothic" w:cs="MS Gothic" w:hint="eastAsia"/>
          <w:sz w:val="16"/>
        </w:rPr>
        <w:t>）</w:t>
      </w:r>
      <w:r w:rsidRPr="004A0F5F">
        <w:rPr>
          <w:sz w:val="16"/>
        </w:rPr>
        <w:t xml:space="preserve">. They therefore seek to define liberalism and the liberal way of war as distinct from war in the liberal era. </w:t>
      </w:r>
      <w:r w:rsidRPr="004A0F5F">
        <w:rPr>
          <w:rStyle w:val="Emphasis"/>
        </w:rPr>
        <w:t>The liberal</w:t>
      </w:r>
      <w:r>
        <w:rPr>
          <w:rStyle w:val="Emphasis"/>
        </w:rPr>
        <w:t xml:space="preserve"> </w:t>
      </w:r>
      <w:r w:rsidRPr="004A0F5F">
        <w:rPr>
          <w:rStyle w:val="Emphasis"/>
        </w:rPr>
        <w:t>way of war refers not to real wars and conflicts but to an abstract model of conflict,</w:t>
      </w:r>
      <w:r>
        <w:rPr>
          <w:rStyle w:val="Emphasis"/>
        </w:rPr>
        <w:t xml:space="preserve"> </w:t>
      </w:r>
      <w:r w:rsidRPr="004A0F5F">
        <w:rPr>
          <w:sz w:val="16"/>
        </w:rPr>
        <w:t>defined as a desire to ‘remove war from the life of humanity’ which ‘derives from the way in which liberalism takes the life of the species as its referent object of politics ─ biopolitics’</w:t>
      </w:r>
      <w:r w:rsidRPr="004A0F5F">
        <w:rPr>
          <w:rFonts w:ascii="MS Gothic" w:eastAsia="MS Gothic" w:hAnsi="MS Gothic" w:cs="MS Gothic" w:hint="eastAsia"/>
          <w:sz w:val="16"/>
        </w:rPr>
        <w:t>（</w:t>
      </w:r>
      <w:r w:rsidRPr="004A0F5F">
        <w:rPr>
          <w:sz w:val="16"/>
        </w:rPr>
        <w:t>p.84</w:t>
      </w:r>
      <w:r w:rsidRPr="004A0F5F">
        <w:rPr>
          <w:rFonts w:ascii="MS Gothic" w:eastAsia="MS Gothic" w:hAnsi="MS Gothic" w:cs="MS Gothic" w:hint="eastAsia"/>
          <w:sz w:val="16"/>
        </w:rPr>
        <w:t>）</w:t>
      </w:r>
      <w:r w:rsidRPr="004A0F5F">
        <w:rPr>
          <w:sz w:val="16"/>
        </w:rPr>
        <w:t xml:space="preserve">. </w:t>
      </w:r>
      <w:r w:rsidRPr="004A0F5F">
        <w:rPr>
          <w:rStyle w:val="StyleUnderline"/>
        </w:rPr>
        <w:t>In this framing, the liberal nature of war very much depends on</w:t>
      </w:r>
      <w:r>
        <w:rPr>
          <w:rStyle w:val="StyleUnderline"/>
        </w:rPr>
        <w:t xml:space="preserve"> </w:t>
      </w:r>
      <w:r w:rsidRPr="004A0F5F">
        <w:rPr>
          <w:rStyle w:val="StyleUnderline"/>
        </w:rPr>
        <w:t>the self-description of the conflict by its proponents</w:t>
      </w:r>
      <w:r w:rsidRPr="004A0F5F">
        <w:rPr>
          <w:sz w:val="16"/>
        </w:rPr>
        <w:t>: these range from Gladstone’s occupation of Egypt in the cause of ‘suffering humanity’, to US liberal ideological constructions of the cause of ‘freedom’ in the Cold War struggle against the Soviet Union up to Bush and Blair’s war on Iraq in the cause of humanity</w:t>
      </w:r>
      <w:r w:rsidRPr="004A0F5F">
        <w:rPr>
          <w:rFonts w:ascii="MS Gothic" w:eastAsia="MS Gothic" w:hAnsi="MS Gothic" w:cs="MS Gothic" w:hint="eastAsia"/>
          <w:sz w:val="16"/>
        </w:rPr>
        <w:t>（</w:t>
      </w:r>
      <w:r w:rsidRPr="004A0F5F">
        <w:rPr>
          <w:sz w:val="16"/>
        </w:rPr>
        <w:t>p.6</w:t>
      </w:r>
      <w:r w:rsidRPr="004A0F5F">
        <w:rPr>
          <w:rFonts w:ascii="MS Gothic" w:eastAsia="MS Gothic" w:hAnsi="MS Gothic" w:cs="MS Gothic" w:hint="eastAsia"/>
          <w:sz w:val="16"/>
        </w:rPr>
        <w:t>）</w:t>
      </w:r>
      <w:r w:rsidRPr="004A0F5F">
        <w:rPr>
          <w:sz w:val="16"/>
        </w:rPr>
        <w:t xml:space="preserve">. As the authors state, of course, </w:t>
      </w:r>
      <w:r w:rsidRPr="004A0F5F">
        <w:rPr>
          <w:rStyle w:val="StyleUnderline"/>
        </w:rPr>
        <w:t>wars may be fought on other grounds than universal</w:t>
      </w:r>
      <w:r>
        <w:rPr>
          <w:rStyle w:val="StyleUnderline"/>
        </w:rPr>
        <w:t xml:space="preserve"> </w:t>
      </w:r>
      <w:r w:rsidRPr="004A0F5F">
        <w:rPr>
          <w:rStyle w:val="StyleUnderline"/>
        </w:rPr>
        <w:t>humanity:</w:t>
      </w:r>
      <w:r w:rsidRPr="004A0F5F">
        <w:rPr>
          <w:sz w:val="16"/>
        </w:rPr>
        <w:t xml:space="preserve"> ‘</w:t>
      </w:r>
      <w:r w:rsidRPr="004A0F5F">
        <w:rPr>
          <w:rStyle w:val="StyleUnderline"/>
        </w:rPr>
        <w:t>liberal states may…also act as geopolitical sovereign actors as well…and</w:t>
      </w:r>
      <w:r>
        <w:rPr>
          <w:rStyle w:val="StyleUnderline"/>
        </w:rPr>
        <w:t xml:space="preserve"> </w:t>
      </w:r>
      <w:r w:rsidRPr="004A0F5F">
        <w:rPr>
          <w:rStyle w:val="StyleUnderline"/>
        </w:rPr>
        <w:t>may also have geopolitical motives for the wars they wage’</w:t>
      </w:r>
      <w:r w:rsidRPr="004A0F5F">
        <w:rPr>
          <w:rFonts w:ascii="MS Gothic" w:eastAsia="MS Gothic" w:hAnsi="MS Gothic" w:cs="MS Gothic" w:hint="eastAsia"/>
          <w:sz w:val="16"/>
        </w:rPr>
        <w:t>（</w:t>
      </w:r>
      <w:r w:rsidRPr="004A0F5F">
        <w:rPr>
          <w:sz w:val="16"/>
        </w:rPr>
        <w:t>p.84</w:t>
      </w:r>
      <w:r w:rsidRPr="004A0F5F">
        <w:rPr>
          <w:rFonts w:ascii="MS Gothic" w:eastAsia="MS Gothic" w:hAnsi="MS Gothic" w:cs="MS Gothic" w:hint="eastAsia"/>
          <w:sz w:val="16"/>
        </w:rPr>
        <w:t>）</w:t>
      </w:r>
      <w:r w:rsidRPr="004A0F5F">
        <w:rPr>
          <w:sz w:val="16"/>
        </w:rPr>
        <w:t xml:space="preserve">. It is clear from the beginning that </w:t>
      </w:r>
      <w:r w:rsidRPr="004A0F5F">
        <w:rPr>
          <w:rStyle w:val="Emphasis"/>
        </w:rPr>
        <w:t>the distinctiveness of ‘the liberal way of war’</w:t>
      </w:r>
      <w:r>
        <w:rPr>
          <w:rStyle w:val="Emphasis"/>
        </w:rPr>
        <w:t xml:space="preserve"> </w:t>
      </w:r>
      <w:r w:rsidRPr="004A0F5F">
        <w:rPr>
          <w:rStyle w:val="Emphasis"/>
        </w:rPr>
        <w:t>which they seek to explore cannot be more than a fool’s quest</w:t>
      </w:r>
      <w:r w:rsidRPr="004A0F5F">
        <w:rPr>
          <w:sz w:val="16"/>
        </w:rPr>
        <w:t xml:space="preserve">. They assert that they will critically uncover the paradox of liberal war: why it is that Realist or geostrategic war accepts the necessity of war but attempts to limit it, while liberals wish to end war but, to do so, are willing to fight unlimited wars. Yet, they admit that </w:t>
      </w:r>
      <w:r w:rsidRPr="004A0F5F">
        <w:rPr>
          <w:rStyle w:val="StyleUnderline"/>
        </w:rPr>
        <w:t>this starting</w:t>
      </w:r>
      <w:r>
        <w:rPr>
          <w:rStyle w:val="StyleUnderline"/>
        </w:rPr>
        <w:t xml:space="preserve"> </w:t>
      </w:r>
      <w:r w:rsidRPr="004A0F5F">
        <w:rPr>
          <w:rStyle w:val="StyleUnderline"/>
        </w:rPr>
        <w:t>point is already an ideological dead end ─ the wars of the twentieth century give the</w:t>
      </w:r>
      <w:r>
        <w:rPr>
          <w:rStyle w:val="StyleUnderline"/>
        </w:rPr>
        <w:t xml:space="preserve"> </w:t>
      </w:r>
      <w:r w:rsidRPr="004A0F5F">
        <w:rPr>
          <w:rStyle w:val="StyleUnderline"/>
        </w:rPr>
        <w:t>lie to the idea that there is some distinction between ‘unending crusades’ and</w:t>
      </w:r>
      <w:r>
        <w:rPr>
          <w:rStyle w:val="StyleUnderline"/>
        </w:rPr>
        <w:t xml:space="preserve"> </w:t>
      </w:r>
      <w:r w:rsidRPr="004A0F5F">
        <w:rPr>
          <w:rStyle w:val="StyleUnderline"/>
          <w:rFonts w:hint="eastAsia"/>
        </w:rPr>
        <w:t>‘</w:t>
      </w:r>
      <w:r w:rsidRPr="004A0F5F">
        <w:rPr>
          <w:rStyle w:val="StyleUnderline"/>
        </w:rPr>
        <w:t>limited jousts between rationally calculative political subjects’: war has its own</w:t>
      </w:r>
      <w:r>
        <w:rPr>
          <w:rStyle w:val="StyleUnderline"/>
        </w:rPr>
        <w:t xml:space="preserve"> </w:t>
      </w:r>
      <w:r w:rsidRPr="004A0F5F">
        <w:rPr>
          <w:rStyle w:val="StyleUnderline"/>
        </w:rPr>
        <w:t>dynamic</w:t>
      </w:r>
      <w:r w:rsidRPr="004A0F5F">
        <w:rPr>
          <w:rFonts w:ascii="MS Gothic" w:eastAsia="MS Gothic" w:hAnsi="MS Gothic" w:cs="MS Gothic" w:hint="eastAsia"/>
          <w:sz w:val="16"/>
        </w:rPr>
        <w:t>（</w:t>
      </w:r>
      <w:r w:rsidRPr="004A0F5F">
        <w:rPr>
          <w:sz w:val="16"/>
        </w:rPr>
        <w:t>p.7</w:t>
      </w:r>
      <w:r w:rsidRPr="004A0F5F">
        <w:rPr>
          <w:rFonts w:ascii="MS Gothic" w:eastAsia="MS Gothic" w:hAnsi="MS Gothic" w:cs="MS Gothic" w:hint="eastAsia"/>
          <w:sz w:val="16"/>
        </w:rPr>
        <w:t>）</w:t>
      </w:r>
      <w:r w:rsidRPr="004A0F5F">
        <w:rPr>
          <w:sz w:val="16"/>
        </w:rPr>
        <w:t xml:space="preserve">. Nevertheless, Dillon and Reid press on and seek to go beyond a Schmittian critique to ground this paradox in the biopolitical ‘driver’ of the liberal way of rule ─ biopolitics: wars waged under the banner of the human (against humans) are liberal and, allegedly biopolitical, as human life is declared to be the referent in need of being secured. These wars are alleged to be fought differently to geo-political wars for territory, because the ‘drivers’ of war are not territorialized interests but the biopolitical framings of the needs of the human, how human life can and should be lived. </w:t>
      </w:r>
      <w:r w:rsidRPr="004A0F5F">
        <w:rPr>
          <w:rStyle w:val="StyleUnderline"/>
        </w:rPr>
        <w:t>Inevitably there are insuperable methodological hurdles to this</w:t>
      </w:r>
      <w:r>
        <w:rPr>
          <w:rStyle w:val="StyleUnderline"/>
        </w:rPr>
        <w:t xml:space="preserve"> </w:t>
      </w:r>
      <w:r w:rsidRPr="004A0F5F">
        <w:rPr>
          <w:rStyle w:val="StyleUnderline"/>
        </w:rPr>
        <w:t>Sisyphusian task</w:t>
      </w:r>
      <w:r w:rsidRPr="004A0F5F">
        <w:rPr>
          <w:sz w:val="16"/>
        </w:rPr>
        <w:t xml:space="preserve">. Already, there occurs the first fundamental aporia: </w:t>
      </w:r>
      <w:r w:rsidRPr="004A0F5F">
        <w:rPr>
          <w:rStyle w:val="Emphasis"/>
        </w:rPr>
        <w:t>how do we tell</w:t>
      </w:r>
      <w:r>
        <w:rPr>
          <w:rStyle w:val="Emphasis"/>
        </w:rPr>
        <w:t xml:space="preserve"> </w:t>
      </w:r>
      <w:r w:rsidRPr="004A0F5F">
        <w:rPr>
          <w:rStyle w:val="Emphasis"/>
        </w:rPr>
        <w:t>the difference between a liberal and non-liberal war?</w:t>
      </w:r>
      <w:r w:rsidRPr="004A0F5F">
        <w:rPr>
          <w:sz w:val="16"/>
        </w:rPr>
        <w:t xml:space="preserve"> </w:t>
      </w:r>
      <w:r w:rsidRPr="004A0F5F">
        <w:rPr>
          <w:rStyle w:val="StyleUnderline"/>
        </w:rPr>
        <w:t>There appears to be no way of</w:t>
      </w:r>
      <w:r>
        <w:rPr>
          <w:rStyle w:val="StyleUnderline"/>
        </w:rPr>
        <w:t xml:space="preserve"> </w:t>
      </w:r>
      <w:r w:rsidRPr="004A0F5F">
        <w:rPr>
          <w:rStyle w:val="StyleUnderline"/>
        </w:rPr>
        <w:t>preventing the category of liberal war from becoming a lifeless and descriptive one:</w:t>
      </w:r>
      <w:r>
        <w:rPr>
          <w:rStyle w:val="StyleUnderline"/>
        </w:rPr>
        <w:t xml:space="preserve"> </w:t>
      </w:r>
      <w:r w:rsidRPr="004A0F5F">
        <w:rPr>
          <w:rStyle w:val="StyleUnderline"/>
        </w:rPr>
        <w:t>wars are liberal and fought biopolitically only if we are told that these are the motives</w:t>
      </w:r>
      <w:r>
        <w:rPr>
          <w:rStyle w:val="StyleUnderline"/>
        </w:rPr>
        <w:t xml:space="preserve"> </w:t>
      </w:r>
      <w:r w:rsidRPr="004A0F5F">
        <w:rPr>
          <w:rStyle w:val="StyleUnderline"/>
        </w:rPr>
        <w:t>by those fighting them.</w:t>
      </w:r>
      <w:r>
        <w:rPr>
          <w:rStyle w:val="StyleUnderline"/>
        </w:rPr>
        <w:t xml:space="preserve"> </w:t>
      </w:r>
      <w:r w:rsidRPr="004A0F5F">
        <w:rPr>
          <w:sz w:val="16"/>
        </w:rPr>
        <w:t xml:space="preserve">This separation of liberal ways of war from territorialised framings of geostrategic contestation makes little sense as a framework for understanding either liberal rule or liberal ways of war. In fact, </w:t>
      </w:r>
      <w:r w:rsidRPr="004A0F5F">
        <w:rPr>
          <w:rStyle w:val="StyleUnderline"/>
        </w:rPr>
        <w:t>in defining liberal war in this way the connection between</w:t>
      </w:r>
      <w:r>
        <w:rPr>
          <w:rStyle w:val="StyleUnderline"/>
        </w:rPr>
        <w:t xml:space="preserve"> </w:t>
      </w:r>
      <w:r w:rsidRPr="004A0F5F">
        <w:rPr>
          <w:rStyle w:val="StyleUnderline"/>
        </w:rPr>
        <w:t>liberal rule and war is entirely severed.</w:t>
      </w:r>
      <w:r w:rsidRPr="004A0F5F">
        <w:rPr>
          <w:sz w:val="16"/>
        </w:rPr>
        <w:t xml:space="preserve"> ‘Liberal war may on occasions also be geopolitical; which is to say that </w:t>
      </w:r>
      <w:r w:rsidRPr="004A0F5F">
        <w:rPr>
          <w:rStyle w:val="StyleUnderline"/>
        </w:rPr>
        <w:t>war may be simultaneously geopolitical as well as</w:t>
      </w:r>
      <w:r>
        <w:rPr>
          <w:rStyle w:val="StyleUnderline"/>
        </w:rPr>
        <w:t xml:space="preserve"> </w:t>
      </w:r>
      <w:r w:rsidRPr="004A0F5F">
        <w:rPr>
          <w:rStyle w:val="StyleUnderline"/>
        </w:rPr>
        <w:t>biopolitically driven since the imperatives behind war are never uniform or simple; but</w:t>
      </w:r>
      <w:r>
        <w:rPr>
          <w:rStyle w:val="StyleUnderline"/>
        </w:rPr>
        <w:t xml:space="preserve"> </w:t>
      </w:r>
      <w:r w:rsidRPr="004A0F5F">
        <w:rPr>
          <w:rStyle w:val="StyleUnderline"/>
        </w:rPr>
        <w:t>what distinguishes the liberal way of war as liberal are the biopolitical imperatives</w:t>
      </w:r>
      <w:r>
        <w:rPr>
          <w:rStyle w:val="StyleUnderline"/>
        </w:rPr>
        <w:t xml:space="preserve"> </w:t>
      </w:r>
      <w:r w:rsidRPr="004A0F5F">
        <w:rPr>
          <w:rStyle w:val="StyleUnderline"/>
        </w:rPr>
        <w:t>which have consistently driven its violent peace-making</w:t>
      </w:r>
      <w:r w:rsidRPr="004A0F5F">
        <w:rPr>
          <w:sz w:val="16"/>
        </w:rPr>
        <w:t>.’</w:t>
      </w:r>
      <w:r w:rsidRPr="004A0F5F">
        <w:rPr>
          <w:rFonts w:ascii="MS Gothic" w:eastAsia="MS Gothic" w:hAnsi="MS Gothic" w:cs="MS Gothic" w:hint="eastAsia"/>
          <w:sz w:val="16"/>
        </w:rPr>
        <w:t>（</w:t>
      </w:r>
      <w:r w:rsidRPr="004A0F5F">
        <w:rPr>
          <w:sz w:val="16"/>
        </w:rPr>
        <w:t>p.85</w:t>
      </w:r>
      <w:r w:rsidRPr="004A0F5F">
        <w:rPr>
          <w:rFonts w:ascii="MS Gothic" w:eastAsia="MS Gothic" w:hAnsi="MS Gothic" w:cs="MS Gothic" w:hint="eastAsia"/>
          <w:sz w:val="16"/>
        </w:rPr>
        <w:t>）</w:t>
      </w:r>
      <w:r w:rsidRPr="004A0F5F">
        <w:rPr>
          <w:sz w:val="16"/>
        </w:rPr>
        <w:t xml:space="preserve">Liberal rule has also resulted in wars for territory or in defence of territories; nevertheless, a story, of course, could have been told about how views of the human fitted those of struggles to command territory. This is acknowledged, but sits uneasily with the narrow view of liberal war for species life. If the racial doctrines of European empires, up to and including the genocidal racism of the Nazi regime, were also biopolitically driven ─ and the authors, indeed, write of race as part of the ‘liberal biopolitics of the Liberal War and Foucaultian Metaphysics 87 seventeenth century’─ then </w:t>
      </w:r>
      <w:r w:rsidRPr="004A0F5F">
        <w:rPr>
          <w:rStyle w:val="StyleUnderline"/>
        </w:rPr>
        <w:t>it seems difficult to separate a liberal way of war from</w:t>
      </w:r>
      <w:r>
        <w:rPr>
          <w:rStyle w:val="StyleUnderline"/>
        </w:rPr>
        <w:t xml:space="preserve"> </w:t>
      </w:r>
      <w:r w:rsidRPr="004A0F5F">
        <w:rPr>
          <w:rStyle w:val="StyleUnderline"/>
        </w:rPr>
        <w:t>allegedly ‘non-liberal’ wars of territorial control</w:t>
      </w:r>
      <w:r w:rsidRPr="004A0F5F">
        <w:rPr>
          <w:sz w:val="16"/>
        </w:rPr>
        <w:t xml:space="preserve">. It seems clear that Dillon and Reid do not seek to take the logical step of arguing that the view of the human reflects, and is reflected by, how the human is ruled and how wars are both thought and fought. Why? Because for them there is something suprahistorically unique and distinct about the liberal way of war: a distinctly liberal view which foregrounds the human as the referent of security. Therefore, a second aporia arises: </w:t>
      </w:r>
      <w:r w:rsidRPr="004A0F5F">
        <w:rPr>
          <w:rStyle w:val="Emphasis"/>
        </w:rPr>
        <w:t>on what basis is this specifically‘liberal’?</w:t>
      </w:r>
      <w:r w:rsidRPr="004A0F5F">
        <w:rPr>
          <w:sz w:val="16"/>
        </w:rPr>
        <w:t xml:space="preserve"> It would appear </w:t>
      </w:r>
      <w:r w:rsidRPr="004A0F5F">
        <w:rPr>
          <w:rStyle w:val="StyleUnderline"/>
        </w:rPr>
        <w:t>that every</w:t>
      </w:r>
      <w:r>
        <w:rPr>
          <w:rStyle w:val="StyleUnderline"/>
        </w:rPr>
        <w:t xml:space="preserve"> </w:t>
      </w:r>
      <w:r w:rsidRPr="004A0F5F">
        <w:rPr>
          <w:rStyle w:val="StyleUnderline"/>
        </w:rPr>
        <w:t>form of rule and of war has at least an implicit view of the‘human’and through this</w:t>
      </w:r>
      <w:r>
        <w:rPr>
          <w:rStyle w:val="StyleUnderline"/>
        </w:rPr>
        <w:t xml:space="preserve"> </w:t>
      </w:r>
      <w:r w:rsidRPr="004A0F5F">
        <w:rPr>
          <w:rStyle w:val="StyleUnderline"/>
        </w:rPr>
        <w:t>view of the human the form of rule and the way of war are rationalized. There is not</w:t>
      </w:r>
      <w:r>
        <w:rPr>
          <w:rStyle w:val="StyleUnderline"/>
        </w:rPr>
        <w:t xml:space="preserve"> </w:t>
      </w:r>
      <w:r w:rsidRPr="004A0F5F">
        <w:rPr>
          <w:rStyle w:val="StyleUnderline"/>
        </w:rPr>
        <w:t>and cannot be anything specifically‘liberal’about this.</w:t>
      </w:r>
      <w:r w:rsidRPr="004A0F5F">
        <w:rPr>
          <w:sz w:val="16"/>
        </w:rPr>
        <w:t xml:space="preserve"> The humanity in need of securing, through war on other humans, could be formed by Alexander the Great’s stoic cosmopolitan vision, or could be‘God’s chosen people’,‘the master race’, or </w:t>
      </w:r>
      <w:r w:rsidRPr="004A0F5F">
        <w:rPr>
          <w:rFonts w:hint="eastAsia"/>
          <w:sz w:val="16"/>
        </w:rPr>
        <w:t>‘</w:t>
      </w:r>
      <w:r w:rsidRPr="004A0F5F">
        <w:rPr>
          <w:sz w:val="16"/>
        </w:rPr>
        <w:t xml:space="preserve">the gains of the proletarian revolution’: there is little doubt that beliefs of what the human is, or could become, were a vital part of many non-Liberal dispositifs ─ the discourses and practices - of both rule and war. </w:t>
      </w:r>
      <w:r w:rsidRPr="004A0F5F">
        <w:rPr>
          <w:rStyle w:val="StyleUnderline"/>
        </w:rPr>
        <w:t>The</w:t>
      </w:r>
      <w:r w:rsidRPr="004A0F5F">
        <w:rPr>
          <w:sz w:val="16"/>
        </w:rPr>
        <w:t xml:space="preserve"> key starting </w:t>
      </w:r>
      <w:r w:rsidRPr="004A0F5F">
        <w:rPr>
          <w:rStyle w:val="StyleUnderline"/>
        </w:rPr>
        <w:t>assumption</w:t>
      </w:r>
      <w:r w:rsidRPr="004A0F5F">
        <w:rPr>
          <w:sz w:val="16"/>
        </w:rPr>
        <w:t xml:space="preserve">, </w:t>
      </w:r>
      <w:r w:rsidRPr="004A0F5F">
        <w:rPr>
          <w:rStyle w:val="StyleUnderline"/>
        </w:rPr>
        <w:t>that the liberal way of war can be isolated from any</w:t>
      </w:r>
      <w:r>
        <w:rPr>
          <w:rStyle w:val="StyleUnderline"/>
        </w:rPr>
        <w:t xml:space="preserve"> </w:t>
      </w:r>
      <w:r w:rsidRPr="004A0F5F">
        <w:rPr>
          <w:rStyle w:val="StyleUnderline"/>
        </w:rPr>
        <w:t>other - and its alleged specific form, of‘unending violence’, explained by its referent</w:t>
      </w:r>
      <w:r>
        <w:rPr>
          <w:rStyle w:val="StyleUnderline"/>
        </w:rPr>
        <w:t xml:space="preserve"> </w:t>
      </w:r>
      <w:r w:rsidRPr="004A0F5F">
        <w:rPr>
          <w:rStyle w:val="StyleUnderline"/>
        </w:rPr>
        <w:t>of the human - appears to be a particularly unproductive one</w:t>
      </w:r>
      <w:r w:rsidRPr="004A0F5F">
        <w:rPr>
          <w:sz w:val="16"/>
        </w:rPr>
        <w:t>. At the level of abstraction at which Dillon and Reid choose to work, there is very little here that would help to distinguish between a liberal and a non-liberal way of war</w:t>
      </w:r>
      <w:r w:rsidRPr="004A0F5F">
        <w:rPr>
          <w:rFonts w:ascii="MS Gothic" w:eastAsia="MS Gothic" w:hAnsi="MS Gothic" w:cs="MS Gothic" w:hint="eastAsia"/>
          <w:sz w:val="16"/>
        </w:rPr>
        <w:t>（</w:t>
      </w:r>
      <w:r w:rsidRPr="004A0F5F">
        <w:rPr>
          <w:sz w:val="16"/>
        </w:rPr>
        <w:t>the asserted purpose of the book</w:t>
      </w:r>
      <w:r w:rsidRPr="004A0F5F">
        <w:rPr>
          <w:rFonts w:ascii="MS Gothic" w:eastAsia="MS Gothic" w:hAnsi="MS Gothic" w:cs="MS Gothic" w:hint="eastAsia"/>
          <w:sz w:val="16"/>
        </w:rPr>
        <w:t>）</w:t>
      </w:r>
      <w:r w:rsidRPr="004A0F5F">
        <w:rPr>
          <w:sz w:val="16"/>
        </w:rPr>
        <w:t xml:space="preserve">. Of course, what matters is what this view of the human is. Here Dillon and Reid appear to recognise the limits of their essentializing approach: </w:t>
      </w:r>
      <w:r w:rsidRPr="004A0F5F">
        <w:rPr>
          <w:rFonts w:hint="eastAsia"/>
          <w:sz w:val="16"/>
        </w:rPr>
        <w:t>…</w:t>
      </w:r>
      <w:r w:rsidRPr="004A0F5F">
        <w:rPr>
          <w:sz w:val="16"/>
        </w:rPr>
        <w:t xml:space="preserve">just as the liberal way of rule is constantly adapting and changing so also is the liberal way of war. </w:t>
      </w:r>
      <w:r w:rsidRPr="004A0F5F">
        <w:rPr>
          <w:rStyle w:val="Emphasis"/>
        </w:rPr>
        <w:t>There is,</w:t>
      </w:r>
      <w:r w:rsidRPr="004A0F5F">
        <w:rPr>
          <w:sz w:val="16"/>
        </w:rPr>
        <w:t xml:space="preserve"> in that sense, </w:t>
      </w:r>
      <w:r w:rsidRPr="004A0F5F">
        <w:rPr>
          <w:rStyle w:val="Emphasis"/>
        </w:rPr>
        <w:t>no one liberal way of rule or</w:t>
      </w:r>
      <w:r>
        <w:rPr>
          <w:rStyle w:val="Emphasis"/>
        </w:rPr>
        <w:t xml:space="preserve"> </w:t>
      </w:r>
      <w:r w:rsidRPr="004A0F5F">
        <w:rPr>
          <w:rStyle w:val="Emphasis"/>
        </w:rPr>
        <w:t xml:space="preserve">one liberal way of war. </w:t>
      </w:r>
      <w:r w:rsidRPr="004A0F5F">
        <w:rPr>
          <w:sz w:val="16"/>
        </w:rPr>
        <w:t>But there is a fundamental continuity which justifies us referring to the singular…the fact that each takes the properties of species existence as its referent object…finding its expression historically in many changing formations of rule according…to the changing exigencies and understanding of species being…</w:t>
      </w:r>
      <w:r w:rsidRPr="004A0F5F">
        <w:rPr>
          <w:rFonts w:ascii="MS Gothic" w:eastAsia="MS Gothic" w:hAnsi="MS Gothic" w:cs="MS Gothic" w:hint="eastAsia"/>
          <w:sz w:val="16"/>
        </w:rPr>
        <w:t>（</w:t>
      </w:r>
      <w:r w:rsidRPr="004A0F5F">
        <w:rPr>
          <w:sz w:val="16"/>
        </w:rPr>
        <w:t>p.84</w:t>
      </w:r>
      <w:r w:rsidRPr="004A0F5F">
        <w:rPr>
          <w:rFonts w:ascii="MS Gothic" w:eastAsia="MS Gothic" w:hAnsi="MS Gothic" w:cs="MS Gothic" w:hint="eastAsia"/>
          <w:sz w:val="16"/>
        </w:rPr>
        <w:t>）</w:t>
      </w:r>
      <w:r w:rsidRPr="004A0F5F">
        <w:rPr>
          <w:sz w:val="16"/>
        </w:rPr>
        <w:t xml:space="preserve"> </w:t>
      </w:r>
      <w:r w:rsidRPr="004A0F5F">
        <w:rPr>
          <w:rStyle w:val="StyleUnderline"/>
        </w:rPr>
        <w:t>Rather than understand our forms of post-political rule and post-territorial war today</w:t>
      </w:r>
      <w:r>
        <w:rPr>
          <w:rStyle w:val="StyleUnderline"/>
        </w:rPr>
        <w:t xml:space="preserve"> </w:t>
      </w:r>
      <w:r w:rsidRPr="004A0F5F">
        <w:rPr>
          <w:rStyle w:val="StyleUnderline"/>
        </w:rPr>
        <w:t>on their own terms and then consider to what extent this way of rule and war can be</w:t>
      </w:r>
      <w:r>
        <w:rPr>
          <w:rStyle w:val="StyleUnderline"/>
        </w:rPr>
        <w:t xml:space="preserve"> </w:t>
      </w:r>
      <w:r w:rsidRPr="004A0F5F">
        <w:rPr>
          <w:rStyle w:val="StyleUnderline"/>
        </w:rPr>
        <w:t xml:space="preserve">theorized, </w:t>
      </w:r>
      <w:r w:rsidRPr="004A0F5F">
        <w:rPr>
          <w:sz w:val="16"/>
        </w:rPr>
        <w:t xml:space="preserve">and to what extent, if any, Foucault’s conception of biopolitics may be of assistance, </w:t>
      </w:r>
      <w:r w:rsidRPr="004A0F5F">
        <w:rPr>
          <w:rStyle w:val="StyleUnderline"/>
        </w:rPr>
        <w:t>Dillon and Reid start</w:t>
      </w:r>
      <w:r w:rsidRPr="004A0F5F">
        <w:rPr>
          <w:sz w:val="16"/>
        </w:rPr>
        <w:t xml:space="preserve"> out </w:t>
      </w:r>
      <w:r w:rsidRPr="004A0F5F">
        <w:rPr>
          <w:rStyle w:val="StyleUnderline"/>
        </w:rPr>
        <w:t>from the assumption that we live in a liberal</w:t>
      </w:r>
      <w:r>
        <w:rPr>
          <w:rStyle w:val="StyleUnderline"/>
        </w:rPr>
        <w:t xml:space="preserve"> </w:t>
      </w:r>
      <w:r w:rsidRPr="004A0F5F">
        <w:rPr>
          <w:rStyle w:val="StyleUnderline"/>
        </w:rPr>
        <w:t>world of rule and war a</w:t>
      </w:r>
      <w:r w:rsidRPr="004A0F5F">
        <w:rPr>
          <w:sz w:val="16"/>
        </w:rPr>
        <w:t xml:space="preserve">nd that therefore both can be critiqued through the framework developed by Foucault in his engagement with understanding the rise and transformation of liberal forms of rule. </w:t>
      </w:r>
      <w:r w:rsidRPr="004A0F5F">
        <w:rPr>
          <w:rStyle w:val="StyleUnderline"/>
        </w:rPr>
        <w:t>In transposing Foucault’s critical engagement</w:t>
      </w:r>
      <w:r>
        <w:rPr>
          <w:rStyle w:val="StyleUnderline"/>
        </w:rPr>
        <w:t xml:space="preserve"> </w:t>
      </w:r>
      <w:r w:rsidRPr="004A0F5F">
        <w:rPr>
          <w:rStyle w:val="StyleUnderline"/>
        </w:rPr>
        <w:t>with liberal ways of rule to an understanding of liberal ways of war, Dillon and Reid</w:t>
      </w:r>
      <w:r>
        <w:rPr>
          <w:rStyle w:val="StyleUnderline"/>
        </w:rPr>
        <w:t xml:space="preserve"> </w:t>
      </w:r>
      <w:r w:rsidRPr="004A0F5F">
        <w:rPr>
          <w:rStyle w:val="StyleUnderline"/>
        </w:rPr>
        <w:t>take a body of historical work about the changing political nature of liberal rule and</w:t>
      </w:r>
      <w:r>
        <w:rPr>
          <w:rStyle w:val="StyleUnderline"/>
        </w:rPr>
        <w:t xml:space="preserve"> </w:t>
      </w:r>
      <w:r w:rsidRPr="004A0F5F">
        <w:rPr>
          <w:rStyle w:val="Emphasis"/>
        </w:rPr>
        <w:t>transpose it into an essentialised and under theorized understanding of liberal war</w:t>
      </w:r>
      <w:r w:rsidRPr="004A0F5F">
        <w:rPr>
          <w:sz w:val="16"/>
        </w:rPr>
        <w:t>. This is no mean feat; how they manage this accomplishment will be discussed in the next two sections.</w:t>
      </w:r>
    </w:p>
    <w:p w14:paraId="773F7AE1" w14:textId="77777777" w:rsidR="009C0713" w:rsidRDefault="009C0713" w:rsidP="009C0713">
      <w:pPr>
        <w:rPr>
          <w:sz w:val="16"/>
        </w:rPr>
      </w:pPr>
    </w:p>
    <w:p w14:paraId="595A066B" w14:textId="77777777" w:rsidR="009C0713" w:rsidRPr="00F25EC7" w:rsidRDefault="009C0713" w:rsidP="009C0713">
      <w:pPr>
        <w:pStyle w:val="Heading3"/>
      </w:pPr>
      <w:r w:rsidRPr="00F25EC7">
        <w:t xml:space="preserve">Liberalism Good – Inevitable </w:t>
      </w:r>
    </w:p>
    <w:p w14:paraId="6DB51A4C" w14:textId="77777777" w:rsidR="009C0713" w:rsidRPr="00F25EC7" w:rsidRDefault="009C0713" w:rsidP="009C0713"/>
    <w:p w14:paraId="57BED73C" w14:textId="77777777" w:rsidR="009C0713" w:rsidRPr="00F25EC7" w:rsidRDefault="009C0713" w:rsidP="009C0713">
      <w:pPr>
        <w:pStyle w:val="Heading4"/>
      </w:pPr>
      <w:r w:rsidRPr="00F25EC7">
        <w:t xml:space="preserve">Liberalism is inevitable and a transition would cause escalating conflict </w:t>
      </w:r>
    </w:p>
    <w:p w14:paraId="4F53FBED" w14:textId="77777777" w:rsidR="009C0713" w:rsidRPr="00F25EC7" w:rsidRDefault="009C0713" w:rsidP="009C0713">
      <w:r w:rsidRPr="00F25EC7">
        <w:rPr>
          <w:rStyle w:val="Style13ptBold"/>
        </w:rPr>
        <w:t>Paris, 10</w:t>
      </w:r>
      <w:r w:rsidRPr="00F25EC7">
        <w:t xml:space="preserve"> – (Roland, Associate Professor, Graduate School of Public and International Affairs, University of Ottawa, “Saving Liberal Peacebuilding,” February 17, 2010, </w:t>
      </w:r>
      <w:hyperlink r:id="rId52" w:history="1">
        <w:r w:rsidRPr="00F25EC7">
          <w:rPr>
            <w:rStyle w:val="Hyperlink"/>
          </w:rPr>
          <w:t>http://aix1.uottawa.ca/~rparis/Saving_Liberal_Peacebuilding_FINAL.pdf</w:t>
        </w:r>
      </w:hyperlink>
      <w:r w:rsidRPr="00F25EC7">
        <w:t xml:space="preserve">) // kt **modified for ableist language </w:t>
      </w:r>
    </w:p>
    <w:p w14:paraId="63F498D9" w14:textId="77777777" w:rsidR="009C0713" w:rsidRPr="00F25EC7" w:rsidRDefault="009C0713" w:rsidP="009C0713">
      <w:pPr>
        <w:rPr>
          <w:sz w:val="16"/>
        </w:rPr>
      </w:pPr>
      <w:r w:rsidRPr="00F25EC7">
        <w:rPr>
          <w:sz w:val="16"/>
        </w:rPr>
        <w:t xml:space="preserve">In fact, </w:t>
      </w:r>
      <w:r w:rsidRPr="00F25EC7">
        <w:rPr>
          <w:rStyle w:val="Emphasis"/>
        </w:rPr>
        <w:t xml:space="preserve">there seems to be no viable alternative to some version of liberal peacebuilding. </w:t>
      </w:r>
      <w:r w:rsidRPr="00F25EC7">
        <w:rPr>
          <w:sz w:val="16"/>
        </w:rPr>
        <w:t xml:space="preserve">Consider, </w:t>
      </w:r>
      <w:r w:rsidRPr="00F25EC7">
        <w:rPr>
          <w:rStyle w:val="StyleUnderline"/>
        </w:rPr>
        <w:t xml:space="preserve">first, the question of whether international peacebuilding should be continued at all. </w:t>
      </w:r>
      <w:r w:rsidRPr="00F25EC7">
        <w:rPr>
          <w:sz w:val="16"/>
        </w:rPr>
        <w:t xml:space="preserve">As we saw, some commentators including Jeffrey Herbst and Jeremy Weinstein have suggested that conflicts should sometimes be allowed to burn themselves out, and that large-scale “impartial” intervention (even after a ceasefire agreement) risks locking in conditions that are not sustainable or compatible with long-term peace. There is some logic to this approach, since wars ending in military victory may produce longer-lasting peace than those ending in negotiated settlements. But </w:t>
      </w:r>
      <w:r w:rsidRPr="00F25EC7">
        <w:rPr>
          <w:rStyle w:val="StyleUnderline"/>
        </w:rPr>
        <w:t xml:space="preserve">this strategy could also involve huge risks and costs: The victors might decimate the losers, or alternatively some wars might grind on for years or decades without resolution, all the while producing humanitarian crises before one side finally achieves victory. </w:t>
      </w:r>
      <w:r w:rsidRPr="00F25EC7">
        <w:rPr>
          <w:sz w:val="16"/>
        </w:rPr>
        <w:t xml:space="preserve">In the meantime, </w:t>
      </w:r>
      <w:r w:rsidRPr="00F25EC7">
        <w:rPr>
          <w:rStyle w:val="StyleUnderline"/>
        </w:rPr>
        <w:t>conflicts could spread to neighbouring territories</w:t>
      </w:r>
      <w:r w:rsidRPr="00F25EC7">
        <w:rPr>
          <w:sz w:val="16"/>
        </w:rPr>
        <w:t xml:space="preserve">, as several have done in Africa in recent years. On balance, then, </w:t>
      </w:r>
      <w:r w:rsidRPr="00F25EC7">
        <w:rPr>
          <w:rStyle w:val="Emphasis"/>
        </w:rPr>
        <w:t>failing to provide assistance when it is possible to do so, and when it is requested by local parties, would seem a short-sighted and dangerous solution to the shortcomings of these operations;</w:t>
      </w:r>
      <w:r w:rsidRPr="00F25EC7">
        <w:rPr>
          <w:sz w:val="16"/>
        </w:rPr>
        <w:t xml:space="preserve"> </w:t>
      </w:r>
      <w:r w:rsidRPr="00F25EC7">
        <w:rPr>
          <w:rStyle w:val="Emphasis"/>
        </w:rPr>
        <w:t>just as suspending the practice of post-conflict peacebuilding would be a significant overreaction to the various problems that these missions have experienced and caused.</w:t>
      </w:r>
      <w:r w:rsidRPr="00F25EC7">
        <w:rPr>
          <w:sz w:val="16"/>
        </w:rPr>
        <w:t xml:space="preserve"> Nor is there any sign of declining demand for new operations, given the increased trend for civil conflicts to end in negotiated settlements in recent years.97 But </w:t>
      </w:r>
      <w:r w:rsidRPr="00F25EC7">
        <w:rPr>
          <w:rStyle w:val="StyleUnderline"/>
        </w:rPr>
        <w:t>why, in this case, must peacebuilding be liberal</w:t>
      </w:r>
      <w:r w:rsidRPr="00F25EC7">
        <w:rPr>
          <w:sz w:val="16"/>
        </w:rPr>
        <w:t xml:space="preserve">? </w:t>
      </w:r>
      <w:r w:rsidRPr="00F25EC7">
        <w:rPr>
          <w:rStyle w:val="Emphasis"/>
        </w:rPr>
        <w:t>The simple answer is that alternative strategies – that is, strategies not rooted in liberal principles – would likely create more problems than they would solve</w:t>
      </w:r>
      <w:r w:rsidRPr="00F25EC7">
        <w:rPr>
          <w:sz w:val="16"/>
        </w:rPr>
        <w:t xml:space="preserve">. One approach, for example, might be for international agencies to establish permanent trusteeships over war-torn states – that is, externally run governments that have no intention of ceding their authority to local actors. This option is not unlike the formula proposed by Stephen Krasner, who called for direct international governance of dangerously fragile states “for an indefinite period of time.”98 The main problem with this approach is that it would come very close to colonial-type control – indeed, much more so than even the most longlasting and interventionist post-settlement missions that have been conducted to date. Maintaining such an arrangement over the long term would likely require permanent suppression of domestic political activity within the host state. As David Edelstein points out, even when foreign military deployments are made at the invitation of local parties, they face a problem of an “obsolescing welcome” whereby elements of the local population tend to grow increasingly resentful of a powerful external presence in their society.99 Continuing to embrace the objective of transferring full sovereign powers to local actors may thus be the single most important strategy for addressing this problem and for widening the “window” of time available for peacebuilders to assist in strengthening domestic institutions within the host state. By contrast, establishing permanent foreign rule would reduce the time available for peacebuilders to do their work before local resentment begins to build and the peacebuilding mission becomes an obstacle to, rather than a facilitator of, consolidating a stable peace. A second alternative to liberal peacebuilding might be for international agencies to identify local leaders who could rule as undemocratic strongmen over their society. This would, at least, provide a means for peacebuilders to scale back their presence quickly, as long as they continued to offer various types of support (financial, material, etc.) to the ruling person or party. Indeed, this was roughly that strategy that the United States and Soviet Union pursued with their respective patrons in many parts of the world during the Cold War. However, one of the practical problems with this approach is that authoritarian regimes created and sustained by external parties have often turned out to be more fragile than they appear, in part because they tend to lack domestic legitimacy and therefore remain in power only by repressing or buying off their internal rivals. This was one of the lessons learned at the end of the Cold War, when a reduction or cessation of immense flows of superpower assistance led to the collapse of authoritarian regimes in Somalia, Zaire/Congo and elsewhere, followed by a violent scramble for power. Furthermore, in a country just emerging from civil war, where two or more factions were engaged in large-scale killing, a postconflict “strongman strategy” would risk alienating unrepresented groups that might choose to resume violence rather than living under the new regime. Some measure of power-sharing, or at least a reasonable prospect of gaining power through an unrigged political process, generally helps to mitigate this danger.100 A third </w:t>
      </w:r>
      <w:r w:rsidRPr="00F25EC7">
        <w:rPr>
          <w:rStyle w:val="Emphasis"/>
        </w:rPr>
        <w:t>alternative to liberal peacebuilding might be to rely on traditional or indigenous practices of peace-making and governance, rather than elections and other accoutrements of liberal democracy.</w:t>
      </w:r>
      <w:r w:rsidRPr="00F25EC7">
        <w:rPr>
          <w:sz w:val="16"/>
        </w:rPr>
        <w:t xml:space="preserve"> Roger Mac Guinty has usefully highlighted the limited space provided for such approaches in existing peacebuilding models, which tend to be “highly standardized” and rooted in a sense of the “superiority of Western approaches to peace-making.”101 In contrast to the more formalistic and legalistic approaches, traditional and indigenous methods tend to focus on “consensus decision-making, a restoration of the human/resource balance, and compensation or gift exchange designed to ensure reciprocal and ongoing harmonious relations between groups.”102 Because they reflect local customs, he adds, these techniques may “hold the potential to achieve a grass-roots legitimacy that may be lacking from more technocratic ‘alien’ forms of dispute resolution that form the mainstay of Western-funded and designed peacesupport programs and projects.”103 </w:t>
      </w:r>
      <w:r w:rsidRPr="00F25EC7">
        <w:rPr>
          <w:rStyle w:val="StyleUnderline"/>
        </w:rPr>
        <w:t>While</w:t>
      </w:r>
      <w:r w:rsidRPr="00F25EC7">
        <w:rPr>
          <w:sz w:val="16"/>
        </w:rPr>
        <w:t xml:space="preserve"> </w:t>
      </w:r>
      <w:r w:rsidRPr="00F25EC7">
        <w:rPr>
          <w:rStyle w:val="StyleUnderline"/>
        </w:rPr>
        <w:t>Mac Guinty makes a strong case for adapting policies to local conditions and traditions</w:t>
      </w:r>
      <w:r w:rsidRPr="00F25EC7">
        <w:rPr>
          <w:sz w:val="16"/>
        </w:rPr>
        <w:t xml:space="preserve"> (using examples such as Afghanistan’s Loya Jirgas, or tribal </w:t>
      </w:r>
      <w:r w:rsidRPr="00F25EC7">
        <w:rPr>
          <w:rStyle w:val="StyleUnderline"/>
        </w:rPr>
        <w:t>assemblies, which played an important role in that country’s initial transition from Taliban rule), he does not recommend relying exclusively on such techniques</w:t>
      </w:r>
      <w:r w:rsidRPr="00F25EC7">
        <w:rPr>
          <w:sz w:val="16"/>
        </w:rPr>
        <w:t xml:space="preserve">. On the contrary, he wisely warns of </w:t>
      </w:r>
      <w:r w:rsidRPr="00F25EC7">
        <w:rPr>
          <w:rStyle w:val="Emphasis"/>
        </w:rPr>
        <w:t>the danger of romanticizing traditional or indigenous practices</w:t>
      </w:r>
      <w:r w:rsidRPr="00F25EC7">
        <w:rPr>
          <w:sz w:val="16"/>
        </w:rPr>
        <w:t xml:space="preserve"> – not least </w:t>
      </w:r>
      <w:r w:rsidRPr="00F25EC7">
        <w:rPr>
          <w:rStyle w:val="Emphasis"/>
        </w:rPr>
        <w:t>because they may serve to reinforce “the authority of existing power-holders” and to impose “social conformity,” sometimes in brutal ways</w:t>
      </w:r>
      <w:r w:rsidRPr="00F25EC7">
        <w:rPr>
          <w:sz w:val="16"/>
        </w:rPr>
        <w:t xml:space="preserve">.104 Tanja </w:t>
      </w:r>
      <w:r w:rsidRPr="00F25EC7">
        <w:rPr>
          <w:rStyle w:val="StyleUnderline"/>
        </w:rPr>
        <w:t>Chopra’s analysis of local peacebuilding initiatives in Kenya offers cautionary tale illustrating these dangers</w:t>
      </w:r>
      <w:r w:rsidRPr="00F25EC7">
        <w:rPr>
          <w:sz w:val="16"/>
        </w:rPr>
        <w:t xml:space="preserve">. Efforts to tap into traditional conflict-resolution techniques through community-level “peace committees” in Keyna have shown some success, but in some cases they have also served to “deepen existing rifts between communities” and “reinforce divisions” while also undermining concurrent efforts to strengthen respect for the rule of law at the national level.105 </w:t>
      </w:r>
      <w:r w:rsidRPr="00F25EC7">
        <w:rPr>
          <w:rStyle w:val="Emphasis"/>
        </w:rPr>
        <w:t xml:space="preserve">Traditional and bottom-up approaches, </w:t>
      </w:r>
      <w:r w:rsidRPr="00F25EC7">
        <w:rPr>
          <w:sz w:val="16"/>
        </w:rPr>
        <w:t>in other words</w:t>
      </w:r>
      <w:r w:rsidRPr="00F25EC7">
        <w:rPr>
          <w:rStyle w:val="Emphasis"/>
        </w:rPr>
        <w:t xml:space="preserve">, should be part of peacebuilding, but they are no panacea. </w:t>
      </w:r>
      <w:r w:rsidRPr="00F25EC7">
        <w:rPr>
          <w:sz w:val="16"/>
        </w:rPr>
        <w:t xml:space="preserve">There are other reasons to be cautious before embracing traditional governance methods. Those who believe that doing so will eliminate or reduce the intrusion of foreign peacebuilders in the domestic affairs of the host state fail to recognize that peacebuilders will still need to make crucial choices, whether they wish to do so or not. </w:t>
      </w:r>
      <w:r w:rsidRPr="00F25EC7">
        <w:rPr>
          <w:rStyle w:val="Emphasis"/>
        </w:rPr>
        <w:t xml:space="preserve">No society has a single, unambiguous set of governance structures (traditional or otherwise) that can be automatically activated. </w:t>
      </w:r>
      <w:r w:rsidRPr="00F25EC7">
        <w:rPr>
          <w:rStyle w:val="StyleUnderline"/>
        </w:rPr>
        <w:t>Consequential decisions must therefore be made to privilege some structures and not others – and, as much as peacebuilders might view themselves as referees in such decisions, in fact they will always be “players” simply by virtue of their relative power in the domestic setting of a wartorn state</w:t>
      </w:r>
      <w:r w:rsidRPr="00F25EC7">
        <w:rPr>
          <w:sz w:val="16"/>
        </w:rPr>
        <w:t xml:space="preserve">.106 In any event, </w:t>
      </w:r>
      <w:r w:rsidRPr="00F25EC7">
        <w:rPr>
          <w:rStyle w:val="Emphasis"/>
        </w:rPr>
        <w:t>some measure of external influence may be necessary and desirable:</w:t>
      </w:r>
      <w:r w:rsidRPr="00F25EC7">
        <w:rPr>
          <w:sz w:val="16"/>
        </w:rPr>
        <w:t xml:space="preserve"> if the post-conflict society could organize its own governance arrangements without international assistance, there would have been no need or demand for peacebuilding in the first place. Given all this, consider the implications </w:t>
      </w:r>
      <w:r w:rsidRPr="00F25EC7">
        <w:rPr>
          <w:rStyle w:val="StyleUnderline"/>
        </w:rPr>
        <w:t>if international agencies were to adopt a general policy of relying on indigenous governance structures in post-conflict countries</w:t>
      </w:r>
      <w:r w:rsidRPr="00F25EC7">
        <w:rPr>
          <w:sz w:val="16"/>
        </w:rPr>
        <w:t xml:space="preserve">. Very likely, </w:t>
      </w:r>
      <w:r w:rsidRPr="00F25EC7">
        <w:rPr>
          <w:rStyle w:val="StyleUnderline"/>
        </w:rPr>
        <w:t>any political outcomes</w:t>
      </w:r>
      <w:r w:rsidRPr="00F25EC7">
        <w:rPr>
          <w:sz w:val="16"/>
        </w:rPr>
        <w:t xml:space="preserve"> of this process </w:t>
      </w:r>
      <w:r w:rsidRPr="00F25EC7">
        <w:rPr>
          <w:rStyle w:val="StyleUnderline"/>
        </w:rPr>
        <w:t>would be questioned and contested due to perceived international “interference,”</w:t>
      </w:r>
      <w:r w:rsidRPr="00F25EC7">
        <w:rPr>
          <w:sz w:val="16"/>
        </w:rPr>
        <w:t xml:space="preserve"> </w:t>
      </w:r>
      <w:r w:rsidRPr="00F25EC7">
        <w:rPr>
          <w:rStyle w:val="StyleUnderline"/>
        </w:rPr>
        <w:t>no matter how well-meaning and diligent the peacebuilders were in seeking to remain neutral</w:t>
      </w:r>
      <w:r w:rsidRPr="00F25EC7">
        <w:rPr>
          <w:sz w:val="16"/>
        </w:rPr>
        <w:t xml:space="preserve">. Further, in cases where one individual or group dominated such a process, the result could be the equivalent of the second alternative to liberal peacebuilding discussed above – strongman rule – with all the problems associated with that option. These are all real concerns that counsel caution, but in spite of the risks and complexities, experience in Afghanistan, Cambodia and elsewhere suggests that much more research attention needs to be devoted to the topic of hybrid arrangements in countries recovering from conflict, or approaches those that blend formal, informal, modern and customary methods of governance and conflict resolution.107 It is also interesting that Mac Guinty argues that one of the benefits of customary arrangements could be to enhance “political participation,” while he also warns against the dangers of authoritarianism. Such arguments suggest that Mac Guinty, like other commentators discussed above, is less concerned with the liberal orientation of current peacebuilding approaches than he is with their relative rigidity and lack of adaptability to local conditions. In fact, </w:t>
      </w:r>
      <w:r w:rsidRPr="00F25EC7">
        <w:rPr>
          <w:rStyle w:val="Emphasis"/>
        </w:rPr>
        <w:t xml:space="preserve">there is nothing in the idea of the “liberal peace” or “liberal peacebuilding” that mandates such inflexibility. </w:t>
      </w:r>
      <w:r w:rsidRPr="00F25EC7">
        <w:rPr>
          <w:rStyle w:val="StyleUnderline"/>
        </w:rPr>
        <w:t>Liberal polities come in many different styles and forms, from group-based “consociational” proportional representation arrangements to Anglo-American-style plurality systems, and there is nothing to prevent liberalism from accommodating new models</w:t>
      </w:r>
      <w:r w:rsidRPr="00F25EC7">
        <w:rPr>
          <w:rStyle w:val="Emphasis"/>
        </w:rPr>
        <w:t>. Nor does support for liberal political principles stand in the way of pursuing any number of complementary initiatives and goals</w:t>
      </w:r>
      <w:r w:rsidRPr="00F25EC7">
        <w:rPr>
          <w:sz w:val="16"/>
        </w:rPr>
        <w:t xml:space="preserve">, </w:t>
      </w:r>
      <w:r w:rsidRPr="00F25EC7">
        <w:rPr>
          <w:rStyle w:val="StyleUnderline"/>
        </w:rPr>
        <w:t>including those focusing on</w:t>
      </w:r>
      <w:r w:rsidRPr="00F25EC7">
        <w:rPr>
          <w:sz w:val="16"/>
        </w:rPr>
        <w:t xml:space="preserve"> post-conflict </w:t>
      </w:r>
      <w:r w:rsidRPr="00F25EC7">
        <w:rPr>
          <w:rStyle w:val="StyleUnderline"/>
        </w:rPr>
        <w:t>reconciliation</w:t>
      </w:r>
      <w:r w:rsidRPr="00F25EC7">
        <w:rPr>
          <w:sz w:val="16"/>
        </w:rPr>
        <w:t xml:space="preserve">,108 </w:t>
      </w:r>
      <w:r w:rsidRPr="00F25EC7">
        <w:rPr>
          <w:rStyle w:val="StyleUnderline"/>
        </w:rPr>
        <w:t>social welfare and justice</w:t>
      </w:r>
      <w:r w:rsidRPr="00F25EC7">
        <w:rPr>
          <w:sz w:val="16"/>
        </w:rPr>
        <w:t xml:space="preserve">,109 </w:t>
      </w:r>
      <w:r w:rsidRPr="00F25EC7">
        <w:rPr>
          <w:rStyle w:val="StyleUnderline"/>
        </w:rPr>
        <w:t>extensive public deliberations</w:t>
      </w:r>
      <w:r w:rsidRPr="00F25EC7">
        <w:rPr>
          <w:sz w:val="16"/>
        </w:rPr>
        <w:t xml:space="preserve"> at the national and local levels,110 </w:t>
      </w:r>
      <w:r w:rsidRPr="00F25EC7">
        <w:rPr>
          <w:rStyle w:val="StyleUnderline"/>
        </w:rPr>
        <w:t>or the empowerment and inclusion of women and other marginalized groups</w:t>
      </w:r>
      <w:r w:rsidRPr="00F25EC7">
        <w:rPr>
          <w:sz w:val="16"/>
        </w:rPr>
        <w:t xml:space="preserve">.111 The </w:t>
      </w:r>
      <w:r w:rsidRPr="00F25EC7">
        <w:rPr>
          <w:rStyle w:val="Emphasis"/>
        </w:rPr>
        <w:t>key principles of liberalism – individual freedoms, representative government, and constitutional limits on arbitrary power – offer a broader canvas for institutional design and creative policymaking. Without clear alternatives, some version of liberalism therefore remains the most sensible foundation for post-conflict peacebuilding</w:t>
      </w:r>
      <w:r w:rsidRPr="00F25EC7">
        <w:rPr>
          <w:sz w:val="16"/>
        </w:rPr>
        <w:t xml:space="preserve">. </w:t>
      </w:r>
      <w:r w:rsidRPr="00F25EC7">
        <w:rPr>
          <w:rStyle w:val="StyleUnderline"/>
        </w:rPr>
        <w:t xml:space="preserve">The overarching goal of such missions should be to create the conditions for representative self-government, not only because such an outcome is the least morally objectionable goal for peacebuilding, but also for the practical purpose of facilitating the eventual departure of peacebuilders through the restoration of domestic sovereignty over the territory. </w:t>
      </w:r>
      <w:r w:rsidRPr="00F25EC7">
        <w:rPr>
          <w:sz w:val="16"/>
        </w:rPr>
        <w:t xml:space="preserve">Further, while the importance of </w:t>
      </w:r>
      <w:r w:rsidRPr="00F25EC7">
        <w:rPr>
          <w:rStyle w:val="StyleUnderline"/>
        </w:rPr>
        <w:t>elections</w:t>
      </w:r>
      <w:r w:rsidRPr="00F25EC7">
        <w:rPr>
          <w:sz w:val="16"/>
        </w:rPr>
        <w:t xml:space="preserve"> alone should not be exaggerated, they </w:t>
      </w:r>
      <w:r w:rsidRPr="00F25EC7">
        <w:rPr>
          <w:rStyle w:val="StyleUnderline"/>
        </w:rPr>
        <w:t>remain a crucial tool for populations to constitute their own governments, not only during the period of peacebuilding, but on an ongoing basis</w:t>
      </w:r>
      <w:r w:rsidRPr="00F25EC7">
        <w:rPr>
          <w:sz w:val="16"/>
        </w:rPr>
        <w:t xml:space="preserve">.112 While it is true that encouraging elections itself involves an external intrusion in the internal affairs of the host state, surely we can differentiate between more and less acceptable intrusions – including the fact that </w:t>
      </w:r>
      <w:r w:rsidRPr="00F25EC7">
        <w:rPr>
          <w:rStyle w:val="StyleUnderline"/>
        </w:rPr>
        <w:t xml:space="preserve">elections are meant to facilitate the society’s ability to shape its own destiny and exercise self-government, </w:t>
      </w:r>
      <w:r w:rsidRPr="00F25EC7">
        <w:rPr>
          <w:sz w:val="16"/>
        </w:rPr>
        <w:t xml:space="preserve">so that the peacebuilders themselves can leave. Elections alone cannot achieve this goal, nor do elections equal democracy. But of all the possible ways in which international actors can influence the domestic politics of a country, the idea of promoting self-government is one of the least morally objectionable – and, from the standpoint of not overstaying an “obsolescing welcome,” it may be a pragmatic necessity. Similarly, </w:t>
      </w:r>
      <w:r w:rsidRPr="00F25EC7">
        <w:rPr>
          <w:rStyle w:val="StyleUnderline"/>
        </w:rPr>
        <w:t>while certain economic liberalization strategies can be destabilizing</w:t>
      </w:r>
      <w:r w:rsidRPr="00F25EC7">
        <w:rPr>
          <w:sz w:val="16"/>
        </w:rPr>
        <w:t xml:space="preserve">,113 </w:t>
      </w:r>
      <w:r w:rsidRPr="00F25EC7">
        <w:rPr>
          <w:rStyle w:val="StyleUnderline"/>
        </w:rPr>
        <w:t>is there really an alternative to some version of market-oriented reform</w:t>
      </w:r>
      <w:r w:rsidRPr="00F25EC7">
        <w:rPr>
          <w:sz w:val="16"/>
        </w:rPr>
        <w:t xml:space="preserve"> in states emerging from war? The second half of the twentieth century demonstrated that centrally planned and state-dominated development strategies – including not only Soviet-style communism but also import substitution strategies pursued in many parts of Latin America and Africa – generally produced lower levels of economic growth than market-oriented development strategies. Debates continue about the appropriate balance between the market and the state in economic development, including greater regulation of financial institutions and the like, but there is near-universal agreement today that non-market-oriented economic policies (or those that do not give the market a primary role in allocating scarce resources) are too inefficient to generate sustained economic growth. Most of those who have criticized the economic dimensions of liberal peacebuilding (including this author) have called for less aggressive adjustment strategies in order to reduce the destabilizing effects of rapid marketization, but have not rejected the idea of economic liberalization itself – in part because economic growth is important to the long-term success of peacebuilding.114 </w:t>
      </w:r>
      <w:r w:rsidRPr="00F25EC7">
        <w:rPr>
          <w:rStyle w:val="Emphasis"/>
        </w:rPr>
        <w:t xml:space="preserve">Although there is no guarantee that states pursuing market-oriented development policies will become richer, there is a near guarantee that those pursuing nonmarket-oriented strategies will stay poor. </w:t>
      </w:r>
      <w:r w:rsidRPr="00F25EC7">
        <w:rPr>
          <w:sz w:val="16"/>
        </w:rPr>
        <w:t xml:space="preserve">There is no universally-applicable, market-oriented model appropriate for all peacebuilding cases. Rather, </w:t>
      </w:r>
      <w:r w:rsidRPr="00F25EC7">
        <w:rPr>
          <w:rStyle w:val="StyleUnderline"/>
        </w:rPr>
        <w:t>there are countless variations of liberal economic policies that can be explored and pursued</w:t>
      </w:r>
      <w:r w:rsidRPr="00F25EC7">
        <w:rPr>
          <w:sz w:val="16"/>
        </w:rPr>
        <w:t xml:space="preserve">,115 </w:t>
      </w:r>
      <w:r w:rsidRPr="00F25EC7">
        <w:rPr>
          <w:rStyle w:val="StyleUnderline"/>
        </w:rPr>
        <w:t>but all share</w:t>
      </w:r>
      <w:r w:rsidRPr="00F25EC7">
        <w:rPr>
          <w:sz w:val="16"/>
        </w:rPr>
        <w:t xml:space="preserve"> one thing in common: </w:t>
      </w:r>
      <w:r w:rsidRPr="00F25EC7">
        <w:rPr>
          <w:rStyle w:val="StyleUnderline"/>
        </w:rPr>
        <w:t>a primary orientation toward markets as a foundation for long-term growth. If existing economic policies have been ill-suited</w:t>
      </w:r>
      <w:r w:rsidRPr="00F25EC7">
        <w:rPr>
          <w:sz w:val="16"/>
        </w:rPr>
        <w:t xml:space="preserve"> to the needs of war-torn states, it is not because these policies have been “liberal” or market-oriented in the broad sense of these terms, but rather, because they have paid too little attention to the particular vulnerabilities of countries just emerging from destructive and divisive conflicts, including the potentially destabilizing effects of “shock therapy” adjustment policies.116 Addressing such problems primarily involves altering and customizing, not abandoning, the economically liberal elements of peacebuilding. </w:t>
      </w:r>
    </w:p>
    <w:p w14:paraId="3998B04C" w14:textId="77777777" w:rsidR="009C0713" w:rsidRPr="00F25EC7" w:rsidRDefault="009C0713" w:rsidP="009C0713"/>
    <w:p w14:paraId="286F842A" w14:textId="61D415EE" w:rsidR="00900432" w:rsidRPr="008C738F" w:rsidRDefault="00900432" w:rsidP="00900432">
      <w:pPr>
        <w:pStyle w:val="Heading3"/>
        <w:rPr>
          <w:rFonts w:cs="Arial"/>
        </w:rPr>
      </w:pPr>
      <w:r w:rsidRPr="008C738F">
        <w:rPr>
          <w:rFonts w:cs="Arial"/>
        </w:rPr>
        <w:t>AT Future Intervention</w:t>
      </w:r>
      <w:r w:rsidR="003408B6">
        <w:rPr>
          <w:rFonts w:cs="Arial"/>
        </w:rPr>
        <w:t>s</w:t>
      </w:r>
    </w:p>
    <w:p w14:paraId="592DFBB9" w14:textId="77777777" w:rsidR="00900432" w:rsidRPr="008C738F" w:rsidRDefault="00900432" w:rsidP="00900432">
      <w:pPr>
        <w:pStyle w:val="Heading4"/>
        <w:rPr>
          <w:rFonts w:cs="Arial"/>
        </w:rPr>
      </w:pPr>
      <w:r w:rsidRPr="008C738F">
        <w:rPr>
          <w:rFonts w:cs="Arial"/>
        </w:rPr>
        <w:t>No interventions</w:t>
      </w:r>
    </w:p>
    <w:p w14:paraId="541ED873" w14:textId="77777777" w:rsidR="00900432" w:rsidRPr="008C738F" w:rsidRDefault="00900432" w:rsidP="00900432">
      <w:r w:rsidRPr="008C738F">
        <w:t xml:space="preserve">Fernando M. </w:t>
      </w:r>
      <w:r w:rsidRPr="008C738F">
        <w:rPr>
          <w:rStyle w:val="Style13ptBold"/>
        </w:rPr>
        <w:t>Lujan 13</w:t>
      </w:r>
      <w:r w:rsidRPr="008C738F">
        <w:t>, visiting Council on Foreign Relations International Affairs Fellow at the Center for a New American Security, “Light Footprints: The Future of American Military Intervention”, March 2013, Center for a New American Security, http://www.cnas.org/files/documents/publications/CNAS_LightFootprint_VoicesFromTheField_Lujan.pdf</w:t>
      </w:r>
    </w:p>
    <w:p w14:paraId="3E62915D" w14:textId="77777777" w:rsidR="00900432" w:rsidRPr="008C738F" w:rsidRDefault="00900432" w:rsidP="00900432">
      <w:pPr>
        <w:rPr>
          <w:sz w:val="12"/>
        </w:rPr>
      </w:pPr>
      <w:r w:rsidRPr="00900432">
        <w:rPr>
          <w:rStyle w:val="StyleUnderline"/>
        </w:rPr>
        <w:t>As tens of thousands of U.S. troops return home after more than a decade of war, the missions of</w:t>
      </w:r>
      <w:r w:rsidRPr="00900432">
        <w:rPr>
          <w:sz w:val="12"/>
        </w:rPr>
        <w:t xml:space="preserve"> these </w:t>
      </w:r>
      <w:r w:rsidRPr="00900432">
        <w:rPr>
          <w:rStyle w:val="StyleUnderline"/>
        </w:rPr>
        <w:t>small teams</w:t>
      </w:r>
      <w:r w:rsidRPr="00900432">
        <w:rPr>
          <w:sz w:val="12"/>
        </w:rPr>
        <w:t xml:space="preserve"> that will stay behind </w:t>
      </w:r>
      <w:r w:rsidRPr="00900432">
        <w:rPr>
          <w:rStyle w:val="StyleUnderline"/>
        </w:rPr>
        <w:t>have become a metaphor for the broader challenge of today’s security environment: the need to do more with less</w:t>
      </w:r>
      <w:r w:rsidRPr="00900432">
        <w:rPr>
          <w:sz w:val="12"/>
        </w:rPr>
        <w:t xml:space="preserve">. Seven thousand lives, $3 trillion and nearly 12 years after the first troops entered Afghanistan in the wake of the September 11 terrorist attacks, </w:t>
      </w:r>
      <w:r w:rsidRPr="00900432">
        <w:rPr>
          <w:rStyle w:val="StyleUnderline"/>
        </w:rPr>
        <w:t>the U</w:t>
      </w:r>
      <w:r w:rsidRPr="00900432">
        <w:rPr>
          <w:sz w:val="12"/>
        </w:rPr>
        <w:t xml:space="preserve">nited </w:t>
      </w:r>
      <w:r w:rsidRPr="00900432">
        <w:rPr>
          <w:rStyle w:val="StyleUnderline"/>
        </w:rPr>
        <w:t>S</w:t>
      </w:r>
      <w:r w:rsidRPr="00900432">
        <w:rPr>
          <w:sz w:val="12"/>
        </w:rPr>
        <w:t xml:space="preserve">tates </w:t>
      </w:r>
      <w:r w:rsidRPr="00900432">
        <w:rPr>
          <w:rStyle w:val="StyleUnderline"/>
        </w:rPr>
        <w:t xml:space="preserve">confronts a far different strategic reality than it did before the war began. A weakened economy, looming budget cuts and a military worn down by years of repeated deployments make </w:t>
      </w:r>
      <w:r w:rsidRPr="00900432">
        <w:rPr>
          <w:rStyle w:val="Emphasis"/>
        </w:rPr>
        <w:t>the idea of sending large U.S. ground forces overseas almost unthinkable, even</w:t>
      </w:r>
      <w:r w:rsidRPr="00900432">
        <w:rPr>
          <w:sz w:val="12"/>
        </w:rPr>
        <w:t xml:space="preserve"> in cases </w:t>
      </w:r>
      <w:r w:rsidRPr="00900432">
        <w:rPr>
          <w:rStyle w:val="Emphasis"/>
        </w:rPr>
        <w:t>where intervention seems justified</w:t>
      </w:r>
      <w:r w:rsidRPr="00900432">
        <w:rPr>
          <w:sz w:val="12"/>
        </w:rPr>
        <w:t xml:space="preserve">. Recent </w:t>
      </w:r>
      <w:r w:rsidRPr="00900432">
        <w:rPr>
          <w:rStyle w:val="StyleUnderline"/>
        </w:rPr>
        <w:t>polls</w:t>
      </w:r>
      <w:r w:rsidRPr="00900432">
        <w:rPr>
          <w:sz w:val="12"/>
        </w:rPr>
        <w:t xml:space="preserve"> on Libya and Syria conducted by Gallup and the Council on Foreign Relations </w:t>
      </w:r>
      <w:r w:rsidRPr="00900432">
        <w:rPr>
          <w:rStyle w:val="StyleUnderline"/>
        </w:rPr>
        <w:t>show that U.S. domestic support for military action is at its lowest level since the years after the Vietnam War</w:t>
      </w:r>
      <w:r w:rsidRPr="00900432">
        <w:rPr>
          <w:sz w:val="12"/>
        </w:rPr>
        <w:t xml:space="preserve">.3 Meanwhile, in unstable regions around the world — North Africa, the Middle East. Central America — the perceived need for U.S. provided security assistance, support and expertise continues to grow.¶ In this era of constrained resources at home and multiplying security challenges abroad, </w:t>
      </w:r>
      <w:r w:rsidRPr="00900432">
        <w:rPr>
          <w:rStyle w:val="StyleUnderline"/>
        </w:rPr>
        <w:t>a “light footprint” approach to military intervention</w:t>
      </w:r>
      <w:r w:rsidRPr="00900432">
        <w:rPr>
          <w:sz w:val="12"/>
        </w:rPr>
        <w:t xml:space="preserve"> and engagement </w:t>
      </w:r>
      <w:r w:rsidRPr="00900432">
        <w:rPr>
          <w:rStyle w:val="StyleUnderline"/>
        </w:rPr>
        <w:t>is quickly becoming central to U.S. strategy</w:t>
      </w:r>
      <w:r w:rsidRPr="00900432">
        <w:rPr>
          <w:sz w:val="12"/>
        </w:rPr>
        <w:t xml:space="preserve">. The Special Forces soldiers I visited in that Afghan valley — embedded in a foreign culture and navigating complex human networks of insurgents and tribal leaders — are just one example of a smaller, lower-profile style of warfare that can also be glimpsed in Yemen, Libya, Uganda and other volatile locales. </w:t>
      </w:r>
      <w:r w:rsidRPr="00900432">
        <w:rPr>
          <w:rStyle w:val="StyleUnderline"/>
        </w:rPr>
        <w:t>Instead of nation building with large, traditional military formations, civilian policymakers are opting for a combination of air power, special operators, intelligence agents, indigenous armed groups and contractors</w:t>
      </w:r>
      <w:r w:rsidRPr="00900432">
        <w:rPr>
          <w:sz w:val="12"/>
        </w:rPr>
        <w:t xml:space="preserve">, often </w:t>
      </w:r>
      <w:r w:rsidRPr="00900432">
        <w:rPr>
          <w:rStyle w:val="StyleUnderline"/>
        </w:rPr>
        <w:t>leveraging relationships with allies and enabling the military forces of partners such as Jordan or the United Arab Emirates to take more active roles</w:t>
      </w:r>
      <w:r w:rsidRPr="00900432">
        <w:rPr>
          <w:sz w:val="12"/>
        </w:rPr>
        <w:t xml:space="preserve">. The specific tactics involved in these operations may vary, but the guiding philosophy is clear: </w:t>
      </w:r>
      <w:r w:rsidRPr="00900432">
        <w:rPr>
          <w:rStyle w:val="StyleUnderline"/>
        </w:rPr>
        <w:t>Send tens or hundreds</w:t>
      </w:r>
      <w:r w:rsidRPr="00900432">
        <w:rPr>
          <w:sz w:val="12"/>
        </w:rPr>
        <w:t xml:space="preserve"> instead of surging thousands. </w:t>
      </w:r>
      <w:r w:rsidRPr="00900432">
        <w:rPr>
          <w:rStyle w:val="StyleUnderline"/>
        </w:rPr>
        <w:t>Be patient and work quietly within the constraints of the existing political and social ecosystem. Help others to help themselves instead of doing the work alone</w:t>
      </w:r>
      <w:r w:rsidRPr="00900432">
        <w:rPr>
          <w:sz w:val="12"/>
        </w:rPr>
        <w:t>. But when necessary, act unilaterally with lethal, surgical precision.</w:t>
      </w:r>
      <w:r w:rsidRPr="008C738F">
        <w:rPr>
          <w:sz w:val="12"/>
        </w:rPr>
        <w:t xml:space="preserve"> </w:t>
      </w:r>
    </w:p>
    <w:p w14:paraId="31B029EE" w14:textId="2800BCEC" w:rsidR="009C0713" w:rsidRDefault="003408B6" w:rsidP="003408B6">
      <w:pPr>
        <w:pStyle w:val="Heading3"/>
      </w:pPr>
      <w:r>
        <w:t>Globalization/Growth Ethical</w:t>
      </w:r>
    </w:p>
    <w:p w14:paraId="3F5C5F89" w14:textId="77777777" w:rsidR="003408B6" w:rsidRPr="003408B6" w:rsidRDefault="003408B6" w:rsidP="003408B6"/>
    <w:p w14:paraId="700BB27E" w14:textId="7D8CF3F0" w:rsidR="000E7DB9" w:rsidRDefault="000E7DB9" w:rsidP="000E7DB9">
      <w:pPr>
        <w:pStyle w:val="Heading4"/>
      </w:pPr>
      <w:r>
        <w:t>Globalization and economic growth are the only ethical systems supported by empirical evidence</w:t>
      </w:r>
    </w:p>
    <w:p w14:paraId="2377363A" w14:textId="77777777" w:rsidR="003408B6" w:rsidRPr="003408B6" w:rsidRDefault="003408B6" w:rsidP="003408B6"/>
    <w:p w14:paraId="6BB9D92B" w14:textId="77777777" w:rsidR="003408B6" w:rsidRDefault="000E7DB9" w:rsidP="000E7DB9">
      <w:r w:rsidRPr="00CB5E01">
        <w:rPr>
          <w:rStyle w:val="Style13ptBold"/>
        </w:rPr>
        <w:t xml:space="preserve">Economist </w:t>
      </w:r>
      <w:r w:rsidR="003408B6">
        <w:rPr>
          <w:rStyle w:val="Style13ptBold"/>
        </w:rPr>
        <w:t>‘16</w:t>
      </w:r>
    </w:p>
    <w:p w14:paraId="185603B5" w14:textId="01F28322" w:rsidR="000E7DB9" w:rsidRDefault="000E7DB9" w:rsidP="000E7DB9">
      <w:r>
        <w:t xml:space="preserve">[“Why they’re wrong,” </w:t>
      </w:r>
      <w:r>
        <w:rPr>
          <w:i/>
        </w:rPr>
        <w:t>The Economist</w:t>
      </w:r>
      <w:r>
        <w:t xml:space="preserve">, 2016, </w:t>
      </w:r>
      <w:hyperlink r:id="rId53" w:history="1">
        <w:r w:rsidRPr="009C65EF">
          <w:rPr>
            <w:rStyle w:val="Hyperlink"/>
          </w:rPr>
          <w:t>http://www.economist.com/news/leaders/21707926-globalisations-critics-say-it-benefits-only-elite-fact-less-open-world-would-hurt</w:t>
        </w:r>
      </w:hyperlink>
      <w:r>
        <w:t xml:space="preserve">] </w:t>
      </w:r>
    </w:p>
    <w:p w14:paraId="53A12D72" w14:textId="0A88D31D" w:rsidR="000E7DB9" w:rsidRPr="003408B6" w:rsidRDefault="000E7DB9" w:rsidP="000E7DB9">
      <w:pPr>
        <w:rPr>
          <w:sz w:val="12"/>
        </w:rPr>
      </w:pPr>
      <w:r w:rsidRPr="003408B6">
        <w:rPr>
          <w:sz w:val="12"/>
        </w:rPr>
        <w:t xml:space="preserve">The </w:t>
      </w:r>
      <w:r w:rsidRPr="000E7DB9">
        <w:rPr>
          <w:rStyle w:val="TitleChar"/>
          <w:b/>
        </w:rPr>
        <w:t>backlash against trade is just one symptom of a pervasive anxiety about the effects of open economies</w:t>
      </w:r>
      <w:r w:rsidRPr="003408B6">
        <w:rPr>
          <w:sz w:val="12"/>
        </w:rPr>
        <w:t xml:space="preserve">. Britain’s Brexit vote reflected concerns about the impact of unfettered migration on public services, jobs and culture. Big businesses are slammed for using foreign boltholes to dodge taxes. Such critiques contain some truth: more must be done to help those who lose out from openness. But </w:t>
      </w:r>
      <w:r w:rsidRPr="000E7DB9">
        <w:rPr>
          <w:rStyle w:val="TitleChar"/>
          <w:b/>
        </w:rPr>
        <w:t>there is a world of difference between improving globalisation and reversing it</w:t>
      </w:r>
      <w:r w:rsidRPr="003408B6">
        <w:rPr>
          <w:sz w:val="12"/>
        </w:rPr>
        <w:t xml:space="preserve">. </w:t>
      </w:r>
      <w:r w:rsidRPr="0051670F">
        <w:rPr>
          <w:rStyle w:val="TitleChar"/>
          <w:b/>
          <w:highlight w:val="green"/>
        </w:rPr>
        <w:t>The idea that globalisation is a scam that benefits only corporations</w:t>
      </w:r>
      <w:r w:rsidRPr="000E7DB9">
        <w:rPr>
          <w:rStyle w:val="TitleChar"/>
          <w:b/>
        </w:rPr>
        <w:t xml:space="preserve"> and the rich </w:t>
      </w:r>
      <w:r w:rsidRPr="0051670F">
        <w:rPr>
          <w:rStyle w:val="TitleChar"/>
          <w:b/>
          <w:highlight w:val="green"/>
        </w:rPr>
        <w:t xml:space="preserve">could </w:t>
      </w:r>
      <w:r w:rsidRPr="0051670F">
        <w:rPr>
          <w:rStyle w:val="Emphasis"/>
          <w:highlight w:val="green"/>
        </w:rPr>
        <w:t>scarcely be more wrong</w:t>
      </w:r>
      <w:r w:rsidRPr="003408B6">
        <w:rPr>
          <w:sz w:val="12"/>
        </w:rPr>
        <w:t>.</w:t>
      </w:r>
      <w:r w:rsidR="003408B6" w:rsidRPr="003408B6">
        <w:rPr>
          <w:sz w:val="12"/>
        </w:rPr>
        <w:t xml:space="preserve"> </w:t>
      </w:r>
      <w:r w:rsidRPr="003408B6">
        <w:rPr>
          <w:sz w:val="12"/>
        </w:rPr>
        <w:t>The real pro-poor policy</w:t>
      </w:r>
      <w:r w:rsidR="003408B6" w:rsidRPr="003408B6">
        <w:rPr>
          <w:sz w:val="12"/>
        </w:rPr>
        <w:t xml:space="preserve"> </w:t>
      </w:r>
      <w:r w:rsidRPr="000E7DB9">
        <w:rPr>
          <w:rStyle w:val="TitleChar"/>
          <w:b/>
        </w:rPr>
        <w:t xml:space="preserve">Exhibit A is </w:t>
      </w:r>
      <w:r w:rsidRPr="0051670F">
        <w:rPr>
          <w:rStyle w:val="TitleChar"/>
          <w:b/>
          <w:highlight w:val="green"/>
        </w:rPr>
        <w:t xml:space="preserve">the </w:t>
      </w:r>
      <w:r w:rsidRPr="0051670F">
        <w:rPr>
          <w:rStyle w:val="Emphasis"/>
          <w:highlight w:val="green"/>
        </w:rPr>
        <w:t>vast improvement</w:t>
      </w:r>
      <w:r w:rsidRPr="0051670F">
        <w:rPr>
          <w:rStyle w:val="TitleChar"/>
          <w:b/>
          <w:highlight w:val="green"/>
        </w:rPr>
        <w:t xml:space="preserve"> in </w:t>
      </w:r>
      <w:r w:rsidRPr="0051670F">
        <w:rPr>
          <w:rStyle w:val="Emphasis"/>
          <w:highlight w:val="green"/>
        </w:rPr>
        <w:t>global living standards</w:t>
      </w:r>
      <w:r w:rsidRPr="003408B6">
        <w:rPr>
          <w:sz w:val="12"/>
        </w:rPr>
        <w:t xml:space="preserve"> in the decades after the second world war, </w:t>
      </w:r>
      <w:r w:rsidRPr="000E7DB9">
        <w:rPr>
          <w:rStyle w:val="TitleChar"/>
          <w:b/>
        </w:rPr>
        <w:t xml:space="preserve">which </w:t>
      </w:r>
      <w:r w:rsidRPr="0051670F">
        <w:rPr>
          <w:rStyle w:val="TitleChar"/>
          <w:b/>
          <w:highlight w:val="green"/>
        </w:rPr>
        <w:t xml:space="preserve">was </w:t>
      </w:r>
      <w:r w:rsidRPr="0051670F">
        <w:rPr>
          <w:rStyle w:val="Emphasis"/>
          <w:highlight w:val="green"/>
        </w:rPr>
        <w:t>underpinned</w:t>
      </w:r>
      <w:r w:rsidRPr="0051670F">
        <w:rPr>
          <w:rStyle w:val="TitleChar"/>
          <w:b/>
          <w:highlight w:val="green"/>
        </w:rPr>
        <w:t xml:space="preserve"> by</w:t>
      </w:r>
      <w:r w:rsidRPr="000E7DB9">
        <w:rPr>
          <w:rStyle w:val="TitleChar"/>
          <w:b/>
        </w:rPr>
        <w:t xml:space="preserve"> an explosion in </w:t>
      </w:r>
      <w:r w:rsidRPr="0051670F">
        <w:rPr>
          <w:rStyle w:val="Emphasis"/>
          <w:highlight w:val="green"/>
        </w:rPr>
        <w:t>world trade</w:t>
      </w:r>
      <w:r w:rsidRPr="003408B6">
        <w:rPr>
          <w:sz w:val="12"/>
        </w:rPr>
        <w:t xml:space="preserve">. </w:t>
      </w:r>
      <w:r w:rsidRPr="000E7DB9">
        <w:rPr>
          <w:rStyle w:val="TitleChar"/>
          <w:b/>
        </w:rPr>
        <w:t>Exports of goods rose from 8% of world GDP in 1950 to almost 20% a half-century later</w:t>
      </w:r>
      <w:r w:rsidRPr="003408B6">
        <w:rPr>
          <w:sz w:val="12"/>
        </w:rPr>
        <w:t xml:space="preserve">. </w:t>
      </w:r>
      <w:r w:rsidRPr="0051670F">
        <w:rPr>
          <w:rStyle w:val="TitleChar"/>
          <w:b/>
          <w:highlight w:val="green"/>
        </w:rPr>
        <w:t>Export-led growth and foreign investment</w:t>
      </w:r>
      <w:r w:rsidRPr="000E7DB9">
        <w:rPr>
          <w:rStyle w:val="TitleChar"/>
          <w:b/>
        </w:rPr>
        <w:t xml:space="preserve"> have </w:t>
      </w:r>
      <w:r w:rsidRPr="0051670F">
        <w:rPr>
          <w:rStyle w:val="TitleChar"/>
          <w:b/>
          <w:highlight w:val="green"/>
        </w:rPr>
        <w:t xml:space="preserve">dragged </w:t>
      </w:r>
      <w:r w:rsidRPr="0051670F">
        <w:rPr>
          <w:rStyle w:val="Emphasis"/>
          <w:highlight w:val="green"/>
        </w:rPr>
        <w:t>hundreds of millions</w:t>
      </w:r>
      <w:r w:rsidRPr="0051670F">
        <w:rPr>
          <w:rStyle w:val="TitleChar"/>
          <w:b/>
          <w:highlight w:val="green"/>
        </w:rPr>
        <w:t xml:space="preserve"> </w:t>
      </w:r>
      <w:r w:rsidRPr="0051670F">
        <w:rPr>
          <w:rStyle w:val="Emphasis"/>
          <w:highlight w:val="green"/>
        </w:rPr>
        <w:t>out of poverty</w:t>
      </w:r>
      <w:r w:rsidRPr="000E7DB9">
        <w:rPr>
          <w:rStyle w:val="TitleChar"/>
          <w:b/>
        </w:rPr>
        <w:t xml:space="preserve"> in China, </w:t>
      </w:r>
      <w:r w:rsidRPr="0051670F">
        <w:rPr>
          <w:rStyle w:val="TitleChar"/>
          <w:b/>
          <w:highlight w:val="green"/>
        </w:rPr>
        <w:t>and transformed economies</w:t>
      </w:r>
      <w:r w:rsidRPr="000E7DB9">
        <w:rPr>
          <w:rStyle w:val="TitleChar"/>
          <w:b/>
        </w:rPr>
        <w:t xml:space="preserve"> from Ireland to South Korea</w:t>
      </w:r>
      <w:r w:rsidRPr="003408B6">
        <w:rPr>
          <w:sz w:val="12"/>
        </w:rPr>
        <w:t>.</w:t>
      </w:r>
      <w:r w:rsidR="003408B6" w:rsidRPr="003408B6">
        <w:rPr>
          <w:sz w:val="12"/>
        </w:rPr>
        <w:t xml:space="preserve"> </w:t>
      </w:r>
      <w:r w:rsidRPr="003408B6">
        <w:rPr>
          <w:sz w:val="12"/>
        </w:rPr>
        <w:t xml:space="preserve">Plainly, Western voters are not much comforted by this extraordinary transformation in the fortunes of emerging markets. But at home, too, </w:t>
      </w:r>
      <w:r w:rsidRPr="0051670F">
        <w:rPr>
          <w:rStyle w:val="TitleChar"/>
          <w:b/>
          <w:highlight w:val="green"/>
        </w:rPr>
        <w:t>the</w:t>
      </w:r>
      <w:r w:rsidRPr="000E7DB9">
        <w:rPr>
          <w:rStyle w:val="TitleChar"/>
          <w:b/>
        </w:rPr>
        <w:t xml:space="preserve"> overall </w:t>
      </w:r>
      <w:r w:rsidRPr="0051670F">
        <w:rPr>
          <w:rStyle w:val="TitleChar"/>
          <w:b/>
          <w:highlight w:val="green"/>
        </w:rPr>
        <w:t>benefits</w:t>
      </w:r>
      <w:r w:rsidRPr="000E7DB9">
        <w:rPr>
          <w:rStyle w:val="TitleChar"/>
          <w:b/>
        </w:rPr>
        <w:t xml:space="preserve"> of free trade </w:t>
      </w:r>
      <w:r w:rsidRPr="0051670F">
        <w:rPr>
          <w:rStyle w:val="TitleChar"/>
          <w:b/>
          <w:highlight w:val="green"/>
        </w:rPr>
        <w:t xml:space="preserve">are </w:t>
      </w:r>
      <w:r w:rsidRPr="0051670F">
        <w:rPr>
          <w:rStyle w:val="Emphasis"/>
          <w:highlight w:val="green"/>
        </w:rPr>
        <w:t>unarguable</w:t>
      </w:r>
      <w:r w:rsidRPr="003408B6">
        <w:rPr>
          <w:sz w:val="12"/>
        </w:rPr>
        <w:t xml:space="preserve">. </w:t>
      </w:r>
      <w:r w:rsidRPr="0051670F">
        <w:rPr>
          <w:rStyle w:val="TitleChar"/>
          <w:b/>
          <w:highlight w:val="green"/>
        </w:rPr>
        <w:t xml:space="preserve">Exporting firms are </w:t>
      </w:r>
      <w:r w:rsidRPr="0051670F">
        <w:rPr>
          <w:rStyle w:val="Emphasis"/>
          <w:highlight w:val="green"/>
        </w:rPr>
        <w:t>more productive</w:t>
      </w:r>
      <w:r w:rsidRPr="0051670F">
        <w:rPr>
          <w:rStyle w:val="TitleChar"/>
          <w:b/>
          <w:highlight w:val="green"/>
        </w:rPr>
        <w:t xml:space="preserve"> and </w:t>
      </w:r>
      <w:r w:rsidRPr="0051670F">
        <w:rPr>
          <w:rStyle w:val="Emphasis"/>
          <w:highlight w:val="green"/>
        </w:rPr>
        <w:t>pay higher wages</w:t>
      </w:r>
      <w:r w:rsidRPr="000E7DB9">
        <w:rPr>
          <w:rStyle w:val="TitleChar"/>
          <w:b/>
        </w:rPr>
        <w:t xml:space="preserve"> than those that serve only the domestic market</w:t>
      </w:r>
      <w:r w:rsidRPr="003408B6">
        <w:rPr>
          <w:sz w:val="12"/>
        </w:rPr>
        <w:t xml:space="preserve">. </w:t>
      </w:r>
      <w:r w:rsidRPr="000E7DB9">
        <w:rPr>
          <w:rStyle w:val="TitleChar"/>
          <w:b/>
        </w:rPr>
        <w:t>Half of America’s exports go to countries with which it has a free-trade deal</w:t>
      </w:r>
      <w:r w:rsidRPr="003408B6">
        <w:rPr>
          <w:sz w:val="12"/>
        </w:rPr>
        <w:t>, even though their economies account for less than a tenth of global GDP.</w:t>
      </w:r>
      <w:r w:rsidR="003408B6" w:rsidRPr="003408B6">
        <w:rPr>
          <w:sz w:val="12"/>
        </w:rPr>
        <w:t xml:space="preserve"> </w:t>
      </w:r>
      <w:r w:rsidRPr="0051670F">
        <w:rPr>
          <w:rStyle w:val="TitleChar"/>
          <w:b/>
          <w:highlight w:val="green"/>
        </w:rPr>
        <w:t>Protectionism</w:t>
      </w:r>
      <w:r w:rsidRPr="003408B6">
        <w:rPr>
          <w:sz w:val="12"/>
        </w:rPr>
        <w:t xml:space="preserve">, by contrast, </w:t>
      </w:r>
      <w:r w:rsidRPr="0051670F">
        <w:rPr>
          <w:rStyle w:val="Emphasis"/>
          <w:highlight w:val="green"/>
        </w:rPr>
        <w:t>hurts consumers</w:t>
      </w:r>
      <w:r w:rsidRPr="0051670F">
        <w:rPr>
          <w:rStyle w:val="TitleChar"/>
          <w:b/>
          <w:highlight w:val="green"/>
        </w:rPr>
        <w:t xml:space="preserve"> and </w:t>
      </w:r>
      <w:r w:rsidRPr="0051670F">
        <w:rPr>
          <w:rStyle w:val="Emphasis"/>
          <w:highlight w:val="green"/>
        </w:rPr>
        <w:t>does little for workers</w:t>
      </w:r>
      <w:r w:rsidRPr="003408B6">
        <w:rPr>
          <w:sz w:val="12"/>
        </w:rPr>
        <w:t xml:space="preserve">. </w:t>
      </w:r>
      <w:r w:rsidRPr="0051670F">
        <w:rPr>
          <w:rStyle w:val="TitleChar"/>
          <w:b/>
          <w:highlight w:val="green"/>
        </w:rPr>
        <w:t xml:space="preserve">The worst-off </w:t>
      </w:r>
      <w:r w:rsidRPr="0051670F">
        <w:rPr>
          <w:rStyle w:val="Emphasis"/>
          <w:highlight w:val="green"/>
        </w:rPr>
        <w:t>benefit far more</w:t>
      </w:r>
      <w:r w:rsidRPr="000E7DB9">
        <w:rPr>
          <w:rStyle w:val="TitleChar"/>
          <w:b/>
        </w:rPr>
        <w:t xml:space="preserve"> from trade </w:t>
      </w:r>
      <w:r w:rsidRPr="0051670F">
        <w:rPr>
          <w:rStyle w:val="TitleChar"/>
          <w:b/>
          <w:highlight w:val="green"/>
        </w:rPr>
        <w:t>than the rich</w:t>
      </w:r>
      <w:r w:rsidRPr="003408B6">
        <w:rPr>
          <w:sz w:val="12"/>
        </w:rPr>
        <w:t xml:space="preserve">. </w:t>
      </w:r>
      <w:r w:rsidRPr="0051670F">
        <w:rPr>
          <w:rStyle w:val="TitleChar"/>
          <w:b/>
          <w:highlight w:val="green"/>
        </w:rPr>
        <w:t xml:space="preserve">A study </w:t>
      </w:r>
      <w:r w:rsidRPr="0051670F">
        <w:rPr>
          <w:rStyle w:val="Emphasis"/>
          <w:highlight w:val="green"/>
        </w:rPr>
        <w:t>of 40 countries</w:t>
      </w:r>
      <w:r w:rsidRPr="0051670F">
        <w:rPr>
          <w:rStyle w:val="TitleChar"/>
          <w:b/>
          <w:highlight w:val="green"/>
        </w:rPr>
        <w:t xml:space="preserve"> found that the richest consumers</w:t>
      </w:r>
      <w:r w:rsidRPr="000E7DB9">
        <w:rPr>
          <w:rStyle w:val="TitleChar"/>
          <w:b/>
        </w:rPr>
        <w:t xml:space="preserve"> would </w:t>
      </w:r>
      <w:r w:rsidRPr="0051670F">
        <w:rPr>
          <w:rStyle w:val="TitleChar"/>
          <w:b/>
          <w:highlight w:val="green"/>
        </w:rPr>
        <w:t>lose 28 [percent] of</w:t>
      </w:r>
      <w:r w:rsidRPr="000E7DB9">
        <w:rPr>
          <w:rStyle w:val="TitleChar"/>
          <w:b/>
        </w:rPr>
        <w:t xml:space="preserve"> their </w:t>
      </w:r>
      <w:r w:rsidRPr="0051670F">
        <w:rPr>
          <w:rStyle w:val="TitleChar"/>
          <w:b/>
          <w:highlight w:val="green"/>
        </w:rPr>
        <w:t>purchasing power if</w:t>
      </w:r>
      <w:r w:rsidRPr="000E7DB9">
        <w:rPr>
          <w:rStyle w:val="TitleChar"/>
          <w:b/>
        </w:rPr>
        <w:t xml:space="preserve"> cross-border </w:t>
      </w:r>
      <w:r w:rsidRPr="0051670F">
        <w:rPr>
          <w:rStyle w:val="TitleChar"/>
          <w:b/>
          <w:highlight w:val="green"/>
        </w:rPr>
        <w:t>trade ended; but those in the bottom tenth</w:t>
      </w:r>
      <w:r w:rsidRPr="000E7DB9">
        <w:rPr>
          <w:rStyle w:val="TitleChar"/>
          <w:b/>
        </w:rPr>
        <w:t xml:space="preserve"> would </w:t>
      </w:r>
      <w:r w:rsidRPr="0051670F">
        <w:rPr>
          <w:rStyle w:val="TitleChar"/>
          <w:b/>
          <w:highlight w:val="green"/>
        </w:rPr>
        <w:t xml:space="preserve">lose </w:t>
      </w:r>
      <w:r w:rsidRPr="0051670F">
        <w:rPr>
          <w:rStyle w:val="Emphasis"/>
          <w:highlight w:val="green"/>
        </w:rPr>
        <w:t>63 [percent]</w:t>
      </w:r>
      <w:r w:rsidRPr="003408B6">
        <w:rPr>
          <w:sz w:val="12"/>
        </w:rPr>
        <w:t xml:space="preserve">. </w:t>
      </w:r>
      <w:r w:rsidRPr="000E7DB9">
        <w:rPr>
          <w:rStyle w:val="TitleChar"/>
          <w:b/>
        </w:rPr>
        <w:t>The annual cost to American consumers of switching</w:t>
      </w:r>
      <w:r w:rsidRPr="003408B6">
        <w:rPr>
          <w:sz w:val="12"/>
        </w:rPr>
        <w:t xml:space="preserve"> to non-Chinese tyres after Barack Obama slapped on anti-dumping tariffs in 2009 </w:t>
      </w:r>
      <w:r w:rsidRPr="000E7DB9">
        <w:rPr>
          <w:rStyle w:val="TitleChar"/>
          <w:b/>
        </w:rPr>
        <w:t>was around $1.1 billion</w:t>
      </w:r>
      <w:r w:rsidRPr="003408B6">
        <w:rPr>
          <w:sz w:val="12"/>
        </w:rPr>
        <w:t>, according to the Peterson Institute for International Economics. That amounts to over $900,000 for each of the 1,200 jobs that were “saved”.</w:t>
      </w:r>
      <w:r w:rsidR="003408B6" w:rsidRPr="003408B6">
        <w:rPr>
          <w:sz w:val="12"/>
        </w:rPr>
        <w:t xml:space="preserve"> </w:t>
      </w:r>
      <w:r w:rsidRPr="0051670F">
        <w:rPr>
          <w:rStyle w:val="Emphasis"/>
          <w:highlight w:val="green"/>
        </w:rPr>
        <w:t>Openness</w:t>
      </w:r>
      <w:r w:rsidRPr="0051670F">
        <w:rPr>
          <w:rStyle w:val="TitleChar"/>
          <w:b/>
          <w:highlight w:val="green"/>
        </w:rPr>
        <w:t xml:space="preserve"> delivers other benefits</w:t>
      </w:r>
      <w:r w:rsidRPr="003408B6">
        <w:rPr>
          <w:sz w:val="12"/>
        </w:rPr>
        <w:t xml:space="preserve">. </w:t>
      </w:r>
      <w:r w:rsidRPr="0051670F">
        <w:rPr>
          <w:rStyle w:val="TitleChar"/>
          <w:b/>
          <w:highlight w:val="green"/>
        </w:rPr>
        <w:t xml:space="preserve">Migrants improve </w:t>
      </w:r>
      <w:r w:rsidRPr="0051670F">
        <w:rPr>
          <w:rStyle w:val="Emphasis"/>
          <w:highlight w:val="green"/>
        </w:rPr>
        <w:t>not just their own lives</w:t>
      </w:r>
      <w:r w:rsidRPr="0051670F">
        <w:rPr>
          <w:rStyle w:val="TitleChar"/>
          <w:b/>
          <w:highlight w:val="green"/>
        </w:rPr>
        <w:t xml:space="preserve"> but the economies of host countries</w:t>
      </w:r>
      <w:r w:rsidRPr="000E7DB9">
        <w:rPr>
          <w:rStyle w:val="TitleChar"/>
          <w:b/>
        </w:rPr>
        <w:t>: European immigrants who arrived in Britain since 2000 have been net contributors</w:t>
      </w:r>
      <w:r w:rsidRPr="003408B6">
        <w:rPr>
          <w:sz w:val="12"/>
        </w:rPr>
        <w:t xml:space="preserve"> to the exchequer, adding more than £20 billion ($34 billion) to the public finances between 2001 and 2011. </w:t>
      </w:r>
      <w:r w:rsidRPr="000E7DB9">
        <w:rPr>
          <w:rStyle w:val="TitleChar"/>
          <w:b/>
        </w:rPr>
        <w:t>F</w:t>
      </w:r>
      <w:r w:rsidRPr="003408B6">
        <w:rPr>
          <w:sz w:val="12"/>
        </w:rPr>
        <w:t xml:space="preserve">oreign </w:t>
      </w:r>
      <w:r w:rsidRPr="000E7DB9">
        <w:rPr>
          <w:rStyle w:val="TitleChar"/>
          <w:b/>
        </w:rPr>
        <w:t>d</w:t>
      </w:r>
      <w:r w:rsidRPr="003408B6">
        <w:rPr>
          <w:sz w:val="12"/>
        </w:rPr>
        <w:t xml:space="preserve">irect </w:t>
      </w:r>
      <w:r w:rsidRPr="000E7DB9">
        <w:rPr>
          <w:rStyle w:val="TitleChar"/>
          <w:b/>
        </w:rPr>
        <w:t>i</w:t>
      </w:r>
      <w:r w:rsidRPr="003408B6">
        <w:rPr>
          <w:sz w:val="12"/>
        </w:rPr>
        <w:t xml:space="preserve">nvestment </w:t>
      </w:r>
      <w:r w:rsidRPr="000E7DB9">
        <w:rPr>
          <w:rStyle w:val="TitleChar"/>
          <w:b/>
        </w:rPr>
        <w:t>delivers competition, technology, management know-how and jobs</w:t>
      </w:r>
      <w:r w:rsidRPr="003408B6">
        <w:rPr>
          <w:sz w:val="12"/>
        </w:rPr>
        <w:t>, which is why China’s overly cautious moves to encourage FDI disappoint (see article).</w:t>
      </w:r>
      <w:r w:rsidR="003408B6" w:rsidRPr="003408B6">
        <w:rPr>
          <w:sz w:val="12"/>
        </w:rPr>
        <w:t xml:space="preserve"> </w:t>
      </w:r>
      <w:r w:rsidRPr="003408B6">
        <w:rPr>
          <w:sz w:val="12"/>
        </w:rPr>
        <w:t>What have you done for me lately?</w:t>
      </w:r>
      <w:r w:rsidR="003408B6" w:rsidRPr="003408B6">
        <w:rPr>
          <w:sz w:val="12"/>
        </w:rPr>
        <w:t xml:space="preserve"> </w:t>
      </w:r>
      <w:r w:rsidRPr="003408B6">
        <w:rPr>
          <w:sz w:val="12"/>
        </w:rPr>
        <w:t>None of this is to deny that globalisation has its flaws. Since the 1840s advocates of free trade have known that, though the great majority benefit, some lose out. Too little has been done to help these people. Perhaps a fifth of the 6m or so net job losses in American manufacturing between 1999 and 2011 stemmed from Chinese competition; many of those who lost jobs did not find new ones. With hindsight, politicians in Britain were too blithe about the pressures that migration from new EU member states in eastern Europe brought to bear on public services. And although there are no street protests about the speed and fickleness in the tides of short-term capital, its ebb and flow across borders have often proved damaging, not least in the euro zone’s debt-ridden countries.</w:t>
      </w:r>
      <w:r w:rsidR="003408B6" w:rsidRPr="003408B6">
        <w:rPr>
          <w:sz w:val="12"/>
        </w:rPr>
        <w:t xml:space="preserve"> </w:t>
      </w:r>
      <w:r w:rsidRPr="003408B6">
        <w:rPr>
          <w:sz w:val="12"/>
        </w:rPr>
        <w:t xml:space="preserve">As our special report this week argues, </w:t>
      </w:r>
      <w:r w:rsidRPr="000E7DB9">
        <w:rPr>
          <w:rStyle w:val="TitleChar"/>
          <w:b/>
        </w:rPr>
        <w:t>more must be done to tackle these downsides</w:t>
      </w:r>
      <w:r w:rsidRPr="003408B6">
        <w:rPr>
          <w:sz w:val="12"/>
        </w:rPr>
        <w:t xml:space="preserve">. </w:t>
      </w:r>
      <w:r w:rsidRPr="000E7DB9">
        <w:rPr>
          <w:rStyle w:val="TitleChar"/>
          <w:b/>
        </w:rPr>
        <w:t>America spends a paltry 0.1% of its GDP, one-sixth of the rich-country average, on policies to retrain workers and help them find new jobs</w:t>
      </w:r>
      <w:r w:rsidRPr="003408B6">
        <w:rPr>
          <w:sz w:val="12"/>
        </w:rPr>
        <w:t xml:space="preserve">. In this context, it is lamentable that neither Mr Trump nor Mrs Clinton offers policies to help those whose jobs have been affected by trade or cheaper technology. On migration, it makes sense to follow the example of Denmark and link local-government revenues to the number of incomers, so that strains on schools, hospitals and housing can be eased. Many see the rules that bind signatories to trade pacts as an affront to democracy. But </w:t>
      </w:r>
      <w:r w:rsidRPr="000E7DB9">
        <w:rPr>
          <w:rStyle w:val="TitleChar"/>
          <w:b/>
        </w:rPr>
        <w:t>there are ways that shared rules can enhance national autonomy</w:t>
      </w:r>
      <w:r w:rsidRPr="003408B6">
        <w:rPr>
          <w:sz w:val="12"/>
        </w:rPr>
        <w:t xml:space="preserve">. </w:t>
      </w:r>
      <w:r w:rsidRPr="000E7DB9">
        <w:rPr>
          <w:rStyle w:val="TitleChar"/>
          <w:b/>
        </w:rPr>
        <w:t>Harmonising norms on how multinational firms are taxed would give countries greater command over their public finances</w:t>
      </w:r>
      <w:r w:rsidRPr="003408B6">
        <w:rPr>
          <w:sz w:val="12"/>
        </w:rPr>
        <w:t xml:space="preserve">. </w:t>
      </w:r>
      <w:r w:rsidRPr="000E7DB9">
        <w:rPr>
          <w:rStyle w:val="TitleChar"/>
          <w:b/>
        </w:rPr>
        <w:t>A co-ordinated approach to curbing volatile capital flows would restore mastery over national monetary policy</w:t>
      </w:r>
      <w:r w:rsidRPr="003408B6">
        <w:rPr>
          <w:sz w:val="12"/>
        </w:rPr>
        <w:t>.</w:t>
      </w:r>
      <w:r w:rsidR="003408B6" w:rsidRPr="003408B6">
        <w:rPr>
          <w:sz w:val="12"/>
        </w:rPr>
        <w:t xml:space="preserve"> </w:t>
      </w:r>
      <w:r w:rsidRPr="000E7DB9">
        <w:rPr>
          <w:rStyle w:val="TitleChar"/>
          <w:b/>
        </w:rPr>
        <w:t>These are the sensible responses to the peddlers of protectionism and nativism</w:t>
      </w:r>
      <w:r w:rsidRPr="003408B6">
        <w:rPr>
          <w:sz w:val="12"/>
        </w:rPr>
        <w:t xml:space="preserve">. </w:t>
      </w:r>
      <w:r w:rsidRPr="0051670F">
        <w:rPr>
          <w:rStyle w:val="Emphasis"/>
          <w:highlight w:val="green"/>
        </w:rPr>
        <w:t>The worst answer</w:t>
      </w:r>
      <w:r w:rsidRPr="0051670F">
        <w:rPr>
          <w:rStyle w:val="TitleChar"/>
          <w:b/>
          <w:highlight w:val="green"/>
        </w:rPr>
        <w:t xml:space="preserve"> would be for countries to </w:t>
      </w:r>
      <w:r w:rsidRPr="0051670F">
        <w:rPr>
          <w:rStyle w:val="Emphasis"/>
          <w:highlight w:val="green"/>
        </w:rPr>
        <w:t>turn their backs on globalisation</w:t>
      </w:r>
      <w:r w:rsidRPr="003408B6">
        <w:rPr>
          <w:sz w:val="12"/>
        </w:rPr>
        <w:t xml:space="preserve">. The case for openness remains much the same as it did when this newspaper was founded to support the repeal of the Corn Laws. </w:t>
      </w:r>
      <w:r w:rsidRPr="000E7DB9">
        <w:rPr>
          <w:rStyle w:val="TitleChar"/>
          <w:b/>
        </w:rPr>
        <w:t>There are more—and more varied—opportunities in open economies than in closed ones</w:t>
      </w:r>
      <w:r w:rsidRPr="003408B6">
        <w:rPr>
          <w:sz w:val="12"/>
        </w:rPr>
        <w:t xml:space="preserve">. And, in general, </w:t>
      </w:r>
      <w:r w:rsidRPr="0051670F">
        <w:rPr>
          <w:rStyle w:val="TitleChar"/>
          <w:b/>
          <w:highlight w:val="green"/>
        </w:rPr>
        <w:t>greater opportunity makes people better off</w:t>
      </w:r>
      <w:r w:rsidRPr="003408B6">
        <w:rPr>
          <w:sz w:val="12"/>
        </w:rPr>
        <w:t xml:space="preserve">. Since the 1840s, free-traders have believed that </w:t>
      </w:r>
      <w:r w:rsidRPr="0051670F">
        <w:rPr>
          <w:rStyle w:val="Emphasis"/>
          <w:highlight w:val="green"/>
        </w:rPr>
        <w:t>closed economies favour the powerful and hurt the labouring classes</w:t>
      </w:r>
      <w:r w:rsidRPr="003408B6">
        <w:rPr>
          <w:sz w:val="12"/>
        </w:rPr>
        <w:t>. They were right then. They are right now.</w:t>
      </w:r>
    </w:p>
    <w:p w14:paraId="69594B79" w14:textId="77777777" w:rsidR="000E7DB9" w:rsidRDefault="000E7DB9" w:rsidP="000E7DB9">
      <w:pPr>
        <w:rPr>
          <w:sz w:val="16"/>
        </w:rPr>
      </w:pPr>
    </w:p>
    <w:p w14:paraId="4E454C87" w14:textId="77777777" w:rsidR="009C0713" w:rsidRPr="00E30953" w:rsidRDefault="009C0713" w:rsidP="009C0713"/>
    <w:p w14:paraId="5395B24E" w14:textId="77777777" w:rsidR="009C0713" w:rsidRPr="00504930" w:rsidRDefault="009C0713" w:rsidP="009C0713"/>
    <w:p w14:paraId="30E63D51" w14:textId="77777777" w:rsidR="009C0713" w:rsidRDefault="009C0713" w:rsidP="009C0713"/>
    <w:p w14:paraId="0BCB243F" w14:textId="77777777" w:rsidR="009C0713" w:rsidRPr="00B55AD5" w:rsidRDefault="009C0713" w:rsidP="009C0713"/>
    <w:p w14:paraId="7EADC140" w14:textId="61A2E3A4" w:rsidR="002552E7" w:rsidRPr="00375795" w:rsidRDefault="002552E7" w:rsidP="002552E7">
      <w:pPr>
        <w:pStyle w:val="Heading1"/>
        <w:rPr>
          <w:rFonts w:cs="Arial"/>
        </w:rPr>
      </w:pPr>
      <w:r w:rsidRPr="00375795">
        <w:rPr>
          <w:rFonts w:cs="Arial"/>
        </w:rPr>
        <w:t>State Good</w:t>
      </w:r>
    </w:p>
    <w:p w14:paraId="711E5A8C" w14:textId="77777777" w:rsidR="00C53538" w:rsidRPr="00B20C5B" w:rsidRDefault="00C53538" w:rsidP="00C53538">
      <w:pPr>
        <w:pStyle w:val="Heading2"/>
        <w:rPr>
          <w:rFonts w:cs="Arial"/>
        </w:rPr>
      </w:pPr>
      <w:r w:rsidRPr="00B20C5B">
        <w:rPr>
          <w:rFonts w:cs="Arial"/>
        </w:rPr>
        <w:t>Greatest Hits</w:t>
      </w:r>
    </w:p>
    <w:p w14:paraId="3484A86B" w14:textId="77777777" w:rsidR="00C53538" w:rsidRPr="00B20C5B" w:rsidRDefault="00C53538" w:rsidP="00C53538">
      <w:pPr>
        <w:pStyle w:val="Heading3"/>
        <w:rPr>
          <w:rFonts w:cs="Arial"/>
        </w:rPr>
      </w:pPr>
      <w:r w:rsidRPr="00B20C5B">
        <w:rPr>
          <w:rFonts w:cs="Arial"/>
        </w:rPr>
        <w:t>Newman</w:t>
      </w:r>
    </w:p>
    <w:p w14:paraId="603DD893" w14:textId="77777777" w:rsidR="00C53538" w:rsidRPr="00B20C5B" w:rsidRDefault="00C53538" w:rsidP="00C53538">
      <w:pPr>
        <w:pStyle w:val="Heading4"/>
        <w:rPr>
          <w:rFonts w:cs="Arial"/>
        </w:rPr>
      </w:pPr>
      <w:r w:rsidRPr="00B20C5B">
        <w:rPr>
          <w:rFonts w:cs="Arial"/>
        </w:rPr>
        <w:t>We’re not the law or state affirmation—making demands on the state challenges its legitimacy</w:t>
      </w:r>
    </w:p>
    <w:p w14:paraId="3FAA7916" w14:textId="77777777" w:rsidR="00C53538" w:rsidRPr="00B20C5B" w:rsidRDefault="00C53538" w:rsidP="00C53538">
      <w:r w:rsidRPr="00B20C5B">
        <w:t xml:space="preserve">Saul </w:t>
      </w:r>
      <w:r w:rsidRPr="00B20C5B">
        <w:rPr>
          <w:rStyle w:val="Style13ptBold"/>
        </w:rPr>
        <w:t>Newman 10</w:t>
      </w:r>
      <w:r w:rsidRPr="00B20C5B">
        <w:t>, Reader in Political Theory at Goldsmiths, U of London, Theory &amp; Event Volume 13, Issue 2</w:t>
      </w:r>
    </w:p>
    <w:p w14:paraId="09F41A3C" w14:textId="77777777" w:rsidR="00C53538" w:rsidRPr="00B20C5B" w:rsidRDefault="00C53538" w:rsidP="00C53538">
      <w:pPr>
        <w:rPr>
          <w:sz w:val="14"/>
        </w:rPr>
      </w:pPr>
      <w:r w:rsidRPr="00B20C5B">
        <w:rPr>
          <w:sz w:val="14"/>
        </w:rPr>
        <w:t xml:space="preserve">There are two aspects that I would like o address here. Firstly, the notion of demand: making certain demands on the states- say for higher wages, equal rights for excluded groups, to not go to war, or an end to draconian policing-is one of the basic strategies of social movements and </w:t>
      </w:r>
      <w:r w:rsidRPr="00B20C5B">
        <w:rPr>
          <w:sz w:val="14"/>
          <w:szCs w:val="20"/>
        </w:rPr>
        <w:t>radical groups.</w:t>
      </w:r>
      <w:r w:rsidRPr="00B20C5B">
        <w:rPr>
          <w:rStyle w:val="apple-converted-space"/>
          <w:color w:val="222222"/>
          <w:sz w:val="14"/>
          <w:szCs w:val="20"/>
        </w:rPr>
        <w:t> </w:t>
      </w:r>
      <w:r w:rsidRPr="0051670F">
        <w:rPr>
          <w:rStyle w:val="StyleUnderline"/>
          <w:highlight w:val="green"/>
        </w:rPr>
        <w:t>Making such demands </w:t>
      </w:r>
      <w:r w:rsidRPr="0051670F">
        <w:rPr>
          <w:rStyle w:val="Emphasis"/>
          <w:highlight w:val="green"/>
        </w:rPr>
        <w:t xml:space="preserve">does not </w:t>
      </w:r>
      <w:r w:rsidRPr="00B20C5B">
        <w:rPr>
          <w:rStyle w:val="Emphasis"/>
        </w:rPr>
        <w:t xml:space="preserve">necessarily </w:t>
      </w:r>
      <w:r w:rsidRPr="0051670F">
        <w:rPr>
          <w:rStyle w:val="Emphasis"/>
          <w:highlight w:val="green"/>
        </w:rPr>
        <w:t>mean working within the state or reaffirming its legitimacy</w:t>
      </w:r>
      <w:r w:rsidRPr="00537452">
        <w:rPr>
          <w:b/>
          <w:szCs w:val="20"/>
          <w:u w:val="single"/>
        </w:rPr>
        <w:t>. On the contrary,</w:t>
      </w:r>
      <w:r w:rsidRPr="00B20C5B">
        <w:rPr>
          <w:rStyle w:val="apple-converted-space"/>
          <w:color w:val="222222"/>
          <w:szCs w:val="20"/>
        </w:rPr>
        <w:t> </w:t>
      </w:r>
      <w:r w:rsidRPr="0051670F">
        <w:rPr>
          <w:rStyle w:val="StyleUnderline"/>
          <w:highlight w:val="green"/>
        </w:rPr>
        <w:t>demands are made from</w:t>
      </w:r>
      <w:r w:rsidRPr="000E7DB9">
        <w:rPr>
          <w:rStyle w:val="StyleUnderline"/>
        </w:rPr>
        <w:t xml:space="preserve"> a position </w:t>
      </w:r>
      <w:r w:rsidRPr="0051670F">
        <w:rPr>
          <w:rStyle w:val="StyleUnderline"/>
          <w:highlight w:val="green"/>
        </w:rPr>
        <w:t>outside the political order, and they</w:t>
      </w:r>
      <w:r w:rsidRPr="000E7DB9">
        <w:rPr>
          <w:rStyle w:val="StyleUnderline"/>
        </w:rPr>
        <w:t xml:space="preserve"> often </w:t>
      </w:r>
      <w:r w:rsidRPr="0051670F">
        <w:rPr>
          <w:rStyle w:val="StyleUnderline"/>
          <w:highlight w:val="green"/>
        </w:rPr>
        <w:t>exceed the question of</w:t>
      </w:r>
      <w:r w:rsidRPr="000E7DB9">
        <w:rPr>
          <w:rStyle w:val="StyleUnderline"/>
        </w:rPr>
        <w:t xml:space="preserve"> the </w:t>
      </w:r>
      <w:r w:rsidRPr="0051670F">
        <w:rPr>
          <w:rStyle w:val="Emphasis"/>
          <w:highlight w:val="green"/>
        </w:rPr>
        <w:t>implementation</w:t>
      </w:r>
      <w:r w:rsidRPr="00B20C5B">
        <w:rPr>
          <w:rStyle w:val="apple-converted-space"/>
          <w:i/>
          <w:iCs/>
          <w:color w:val="222222"/>
          <w:szCs w:val="20"/>
        </w:rPr>
        <w:t> </w:t>
      </w:r>
      <w:r w:rsidRPr="0051670F">
        <w:rPr>
          <w:rStyle w:val="Emphasis"/>
          <w:highlight w:val="green"/>
        </w:rPr>
        <w:t>of this</w:t>
      </w:r>
      <w:r w:rsidRPr="00B20C5B">
        <w:rPr>
          <w:rStyle w:val="Emphasis"/>
        </w:rPr>
        <w:t xml:space="preserve"> or that </w:t>
      </w:r>
      <w:r w:rsidRPr="0051670F">
        <w:rPr>
          <w:rStyle w:val="Emphasis"/>
          <w:highlight w:val="green"/>
        </w:rPr>
        <w:t>specific measure. They implicitly call into question the legitimacy</w:t>
      </w:r>
      <w:r w:rsidRPr="00B20C5B">
        <w:rPr>
          <w:rStyle w:val="Emphasis"/>
        </w:rPr>
        <w:t xml:space="preserve"> and even the sovereighnty </w:t>
      </w:r>
      <w:r w:rsidRPr="0051670F">
        <w:rPr>
          <w:rStyle w:val="Emphasis"/>
          <w:highlight w:val="green"/>
        </w:rPr>
        <w:t>of the state by highlighting</w:t>
      </w:r>
      <w:r w:rsidRPr="00B20C5B">
        <w:rPr>
          <w:rStyle w:val="Emphasis"/>
        </w:rPr>
        <w:t xml:space="preserve"> fundamental </w:t>
      </w:r>
      <w:r w:rsidRPr="0051670F">
        <w:rPr>
          <w:rStyle w:val="Emphasis"/>
          <w:highlight w:val="green"/>
        </w:rPr>
        <w:t>inconsistencies</w:t>
      </w:r>
      <w:r w:rsidRPr="00B20C5B">
        <w:rPr>
          <w:rStyle w:val="Emphasis"/>
        </w:rPr>
        <w:t xml:space="preserve"> between, for instance, a formal constitutional order which </w:t>
      </w:r>
      <w:r w:rsidRPr="00537452">
        <w:rPr>
          <w:b/>
          <w:szCs w:val="20"/>
          <w:u w:val="single"/>
        </w:rPr>
        <w:t>guarantees certain rights and equalities, and state practices which in reality violate and deny them</w:t>
      </w:r>
      <w:r w:rsidRPr="00B20C5B">
        <w:rPr>
          <w:sz w:val="14"/>
        </w:rPr>
        <w:t>.</w:t>
      </w:r>
    </w:p>
    <w:p w14:paraId="749F3015" w14:textId="77777777" w:rsidR="00C53538" w:rsidRPr="00B20C5B" w:rsidRDefault="00C53538" w:rsidP="00C53538">
      <w:pPr>
        <w:pStyle w:val="Heading3"/>
        <w:rPr>
          <w:rFonts w:cs="Arial"/>
        </w:rPr>
      </w:pPr>
      <w:r w:rsidRPr="00B20C5B">
        <w:rPr>
          <w:rFonts w:cs="Arial"/>
        </w:rPr>
        <w:t>Delgado</w:t>
      </w:r>
    </w:p>
    <w:p w14:paraId="1A048FFD" w14:textId="77777777" w:rsidR="00C53538" w:rsidRPr="00B20C5B" w:rsidRDefault="00C53538" w:rsidP="00C53538">
      <w:pPr>
        <w:pStyle w:val="Heading4"/>
        <w:rPr>
          <w:rFonts w:cs="Arial"/>
        </w:rPr>
      </w:pPr>
      <w:r w:rsidRPr="00B20C5B">
        <w:rPr>
          <w:rFonts w:cs="Arial"/>
        </w:rPr>
        <w:t>Incremental reform is good—rejecting it is ivory tower logic and de-prioritizes urgent bodies</w:t>
      </w:r>
    </w:p>
    <w:p w14:paraId="3C14A837" w14:textId="77777777" w:rsidR="00C53538" w:rsidRPr="00B20C5B" w:rsidRDefault="00C53538" w:rsidP="00C53538">
      <w:pPr>
        <w:rPr>
          <w:b/>
          <w:bCs/>
          <w:sz w:val="26"/>
        </w:rPr>
      </w:pPr>
      <w:r w:rsidRPr="00B20C5B">
        <w:rPr>
          <w:rStyle w:val="StyleStyleBold12pt1"/>
        </w:rPr>
        <w:t xml:space="preserve">Delgado 9 </w:t>
      </w:r>
      <w:r w:rsidRPr="00B20C5B">
        <w:t>(Richard Delgado 9, self-appointed Minority scholar, Chair of Law  at the University of Alabama Law School, J.D. from the University of California, Berkeley,  his books have won eight national book prizes, including six Gustavus Myers awards for outstanding book on human rights in North America, the American Library Association’s Outstanding Academic Book, and a Pulitzer Prize nomination.  Professor Delgado’s teaching and writing focus on race, the legal profession, and social change, 2009, “Does Critical Legal Studies Have What Minorities Want, Arguing about Law”, p. 588-590)</w:t>
      </w:r>
    </w:p>
    <w:p w14:paraId="7F860E82" w14:textId="77777777" w:rsidR="00C53538" w:rsidRPr="00B20C5B" w:rsidRDefault="00C53538" w:rsidP="00C53538">
      <w:r w:rsidRPr="00B20C5B">
        <w:t xml:space="preserve">2. The </w:t>
      </w:r>
      <w:r w:rsidRPr="00B20C5B">
        <w:rPr>
          <w:rStyle w:val="StyleUnderline"/>
        </w:rPr>
        <w:t>CLS critique of piecemeal reform</w:t>
      </w:r>
      <w:r w:rsidRPr="00B20C5B">
        <w:t xml:space="preserve"> </w:t>
      </w:r>
      <w:r w:rsidRPr="00B20C5B">
        <w:rPr>
          <w:rStyle w:val="StyleUnderline"/>
        </w:rPr>
        <w:t>Critical scholars reject the idea of piecemeal reform. Incremental change, they argue, merely postpones</w:t>
      </w:r>
      <w:r w:rsidRPr="00B20C5B">
        <w:t xml:space="preserve"> the </w:t>
      </w:r>
      <w:r w:rsidRPr="00B20C5B">
        <w:rPr>
          <w:rStyle w:val="StyleUnderline"/>
        </w:rPr>
        <w:t>wholesale reformation that must occur to create a decent society</w:t>
      </w:r>
      <w:r w:rsidRPr="00B20C5B">
        <w:t>. Even worse</w:t>
      </w:r>
      <w:r w:rsidRPr="00B20C5B">
        <w:rPr>
          <w:rStyle w:val="StyleUnderline"/>
        </w:rPr>
        <w:t>, an unfair social system survives by using piecemeal reform to disguise and legitimize oppression. Those who control the system weaken resistance by pointing to the occasional concession to</w:t>
      </w:r>
      <w:r w:rsidRPr="00B20C5B">
        <w:t xml:space="preserve">, or periodic court </w:t>
      </w:r>
      <w:r w:rsidRPr="00B20C5B">
        <w:rPr>
          <w:rStyle w:val="StyleUnderline"/>
        </w:rPr>
        <w:t>victory of, a black plaintiff or worker as evidence that the system is fair</w:t>
      </w:r>
      <w:r w:rsidRPr="00B20C5B">
        <w:t xml:space="preserve"> and just. In fact, Crits believe that teaching the common law or using the case method in law school is a disguised means of preaching incrementalism and thereby maintaining the current power structure.“ To avoid this, CLS scholars urge law professors to abandon the case method, give up the effort to ﬁnd rationality and order in the case law, and teach in an unabashedly political fashion. </w:t>
      </w:r>
      <w:r w:rsidRPr="0051670F">
        <w:rPr>
          <w:rStyle w:val="Emphasis"/>
          <w:highlight w:val="green"/>
        </w:rPr>
        <w:t>The</w:t>
      </w:r>
      <w:r w:rsidRPr="00B20C5B">
        <w:t xml:space="preserve"> CLS </w:t>
      </w:r>
      <w:r w:rsidRPr="0051670F">
        <w:rPr>
          <w:rStyle w:val="Emphasis"/>
          <w:highlight w:val="green"/>
        </w:rPr>
        <w:t>critique of</w:t>
      </w:r>
      <w:r w:rsidRPr="00B20C5B">
        <w:rPr>
          <w:rStyle w:val="Emphasis"/>
        </w:rPr>
        <w:t xml:space="preserve"> piecemeal </w:t>
      </w:r>
      <w:r w:rsidRPr="0051670F">
        <w:rPr>
          <w:rStyle w:val="Emphasis"/>
          <w:highlight w:val="green"/>
        </w:rPr>
        <w:t>reform is</w:t>
      </w:r>
      <w:r w:rsidRPr="00B20C5B">
        <w:rPr>
          <w:rStyle w:val="Emphasis"/>
        </w:rPr>
        <w:t xml:space="preserve"> familiar, </w:t>
      </w:r>
      <w:r w:rsidRPr="0051670F">
        <w:rPr>
          <w:rStyle w:val="Emphasis"/>
          <w:highlight w:val="green"/>
        </w:rPr>
        <w:t>imperialistic and wrong</w:t>
      </w:r>
      <w:r w:rsidRPr="00B20C5B">
        <w:rPr>
          <w:rStyle w:val="StyleUnderline"/>
        </w:rPr>
        <w:t xml:space="preserve">. </w:t>
      </w:r>
      <w:r w:rsidRPr="00B20C5B">
        <w:t>Minorities know from bitter experience that occasional court victories do not mean the Promised Land is at hand</w:t>
      </w:r>
      <w:r w:rsidRPr="00B20C5B">
        <w:rPr>
          <w:rStyle w:val="StyleUnderline"/>
        </w:rPr>
        <w:t xml:space="preserve">. </w:t>
      </w:r>
      <w:r w:rsidRPr="0051670F">
        <w:rPr>
          <w:rStyle w:val="StyleUnderline"/>
          <w:highlight w:val="green"/>
        </w:rPr>
        <w:t>The</w:t>
      </w:r>
      <w:r w:rsidRPr="0051670F">
        <w:rPr>
          <w:highlight w:val="green"/>
        </w:rPr>
        <w:t xml:space="preserve"> </w:t>
      </w:r>
      <w:r w:rsidRPr="0051670F">
        <w:rPr>
          <w:rStyle w:val="StyleUnderline"/>
          <w:highlight w:val="green"/>
        </w:rPr>
        <w:t>critique</w:t>
      </w:r>
      <w:r w:rsidRPr="00B20C5B">
        <w:t xml:space="preserve"> is imperialistic in that it </w:t>
      </w:r>
      <w:r w:rsidRPr="0051670F">
        <w:rPr>
          <w:rStyle w:val="StyleUnderline"/>
          <w:highlight w:val="green"/>
        </w:rPr>
        <w:t>tells minorities</w:t>
      </w:r>
      <w:r w:rsidRPr="00B20C5B">
        <w:rPr>
          <w:rStyle w:val="StyleUnderline"/>
        </w:rPr>
        <w:t xml:space="preserve"> and other oppressed peoples </w:t>
      </w:r>
      <w:r w:rsidRPr="0051670F">
        <w:rPr>
          <w:rStyle w:val="StyleUnderline"/>
          <w:highlight w:val="green"/>
        </w:rPr>
        <w:t>how they should interpret events affecting them. A court order directing</w:t>
      </w:r>
      <w:r w:rsidRPr="00B20C5B">
        <w:rPr>
          <w:rStyle w:val="StyleUnderline"/>
        </w:rPr>
        <w:t xml:space="preserve"> a housing </w:t>
      </w:r>
      <w:r w:rsidRPr="0051670F">
        <w:rPr>
          <w:rStyle w:val="StyleUnderline"/>
          <w:highlight w:val="green"/>
        </w:rPr>
        <w:t>authority to disburse funds for heating in</w:t>
      </w:r>
      <w:r w:rsidRPr="00B20C5B">
        <w:rPr>
          <w:rStyle w:val="StyleUnderline"/>
        </w:rPr>
        <w:t xml:space="preserve"> subsidized </w:t>
      </w:r>
      <w:r w:rsidRPr="0051670F">
        <w:rPr>
          <w:rStyle w:val="StyleUnderline"/>
          <w:highlight w:val="green"/>
        </w:rPr>
        <w:t xml:space="preserve">housing may postpone the revolution, </w:t>
      </w:r>
      <w:r w:rsidRPr="0051670F">
        <w:rPr>
          <w:rStyle w:val="Emphasis"/>
          <w:highlight w:val="green"/>
        </w:rPr>
        <w:t xml:space="preserve">or </w:t>
      </w:r>
      <w:r w:rsidRPr="00B20C5B">
        <w:rPr>
          <w:rStyle w:val="Emphasis"/>
        </w:rPr>
        <w:t xml:space="preserve">it may </w:t>
      </w:r>
      <w:r w:rsidRPr="0051670F">
        <w:rPr>
          <w:rStyle w:val="Emphasis"/>
          <w:highlight w:val="green"/>
        </w:rPr>
        <w:t>not</w:t>
      </w:r>
      <w:r w:rsidRPr="0051670F">
        <w:rPr>
          <w:rStyle w:val="StyleUnderline"/>
          <w:highlight w:val="green"/>
        </w:rPr>
        <w:t>. In the meantime, the order keeps</w:t>
      </w:r>
      <w:r w:rsidRPr="00B20C5B">
        <w:rPr>
          <w:rStyle w:val="StyleUnderline"/>
        </w:rPr>
        <w:t xml:space="preserve"> a number of poor </w:t>
      </w:r>
      <w:r w:rsidRPr="0051670F">
        <w:rPr>
          <w:rStyle w:val="StyleUnderline"/>
          <w:highlight w:val="green"/>
        </w:rPr>
        <w:t>families warm</w:t>
      </w:r>
      <w:r w:rsidRPr="00B20C5B">
        <w:rPr>
          <w:rStyle w:val="StyleUnderline"/>
        </w:rPr>
        <w:t xml:space="preserve">. This may mean more to them than it does to a comfortable academic working in a warm office. </w:t>
      </w:r>
      <w:r w:rsidRPr="0051670F">
        <w:rPr>
          <w:rStyle w:val="StyleUnderline"/>
          <w:highlight w:val="green"/>
        </w:rPr>
        <w:t>It smacks of paternalism to assert that the possibility of revolution later outweighs</w:t>
      </w:r>
      <w:r w:rsidRPr="00B20C5B">
        <w:rPr>
          <w:rStyle w:val="StyleUnderline"/>
        </w:rPr>
        <w:t xml:space="preserve"> the certainty of </w:t>
      </w:r>
      <w:r w:rsidRPr="0051670F">
        <w:rPr>
          <w:rStyle w:val="StyleUnderline"/>
          <w:highlight w:val="green"/>
        </w:rPr>
        <w:t>heat now</w:t>
      </w:r>
      <w:r w:rsidRPr="00B20C5B">
        <w:t xml:space="preserve">, unless there is evidence for that possibility. The </w:t>
      </w:r>
      <w:r w:rsidRPr="00B20C5B">
        <w:rPr>
          <w:rStyle w:val="StyleUnderline"/>
        </w:rPr>
        <w:t>Crits do not offer</w:t>
      </w:r>
      <w:r w:rsidRPr="00B20C5B">
        <w:t xml:space="preserve"> such </w:t>
      </w:r>
      <w:r w:rsidRPr="00B20C5B">
        <w:rPr>
          <w:rStyle w:val="StyleUnderline"/>
        </w:rPr>
        <w:t>evidence. Indeed,</w:t>
      </w:r>
      <w:r w:rsidRPr="00B20C5B">
        <w:t xml:space="preserve"> some </w:t>
      </w:r>
      <w:r w:rsidRPr="0051670F">
        <w:rPr>
          <w:rStyle w:val="Emphasis"/>
          <w:highlight w:val="green"/>
        </w:rPr>
        <w:t>incremental changes may bring revolutionary changes closer</w:t>
      </w:r>
      <w:r w:rsidRPr="00B20C5B">
        <w:rPr>
          <w:rStyle w:val="StyleUnderline"/>
        </w:rPr>
        <w:t xml:space="preserve">, not push them further away. </w:t>
      </w:r>
      <w:r w:rsidRPr="0051670F">
        <w:rPr>
          <w:rStyle w:val="StyleUnderline"/>
          <w:highlight w:val="green"/>
        </w:rPr>
        <w:t>Not all</w:t>
      </w:r>
      <w:r w:rsidRPr="00B20C5B">
        <w:rPr>
          <w:rStyle w:val="StyleUnderline"/>
        </w:rPr>
        <w:t xml:space="preserve"> small </w:t>
      </w:r>
      <w:r w:rsidRPr="0051670F">
        <w:rPr>
          <w:rStyle w:val="StyleUnderline"/>
          <w:highlight w:val="green"/>
        </w:rPr>
        <w:t>reforms induce complacency; some</w:t>
      </w:r>
      <w:r w:rsidRPr="00B20C5B">
        <w:rPr>
          <w:rStyle w:val="StyleUnderline"/>
        </w:rPr>
        <w:t xml:space="preserve"> may </w:t>
      </w:r>
      <w:r w:rsidRPr="0051670F">
        <w:rPr>
          <w:rStyle w:val="StyleUnderline"/>
          <w:highlight w:val="green"/>
        </w:rPr>
        <w:t>whet the appetite for further combat</w:t>
      </w:r>
      <w:r w:rsidRPr="00B20C5B">
        <w:rPr>
          <w:rStyle w:val="StyleUnderline"/>
        </w:rPr>
        <w:t>. The welfare family may hold a tenants‘ union meeting in their heated living room</w:t>
      </w:r>
      <w:r w:rsidRPr="00B20C5B">
        <w:t xml:space="preserve">. CLS </w:t>
      </w:r>
      <w:r w:rsidRPr="00B20C5B">
        <w:rPr>
          <w:rStyle w:val="StyleUnderline"/>
        </w:rPr>
        <w:t xml:space="preserve">scholars‘ </w:t>
      </w:r>
      <w:r w:rsidRPr="0051670F">
        <w:rPr>
          <w:rStyle w:val="StyleUnderline"/>
          <w:highlight w:val="green"/>
        </w:rPr>
        <w:t>critique of</w:t>
      </w:r>
      <w:r w:rsidRPr="00B20C5B">
        <w:rPr>
          <w:rStyle w:val="StyleUnderline"/>
        </w:rPr>
        <w:t xml:space="preserve"> piecemeal </w:t>
      </w:r>
      <w:r w:rsidRPr="0051670F">
        <w:rPr>
          <w:rStyle w:val="StyleUnderline"/>
          <w:highlight w:val="green"/>
        </w:rPr>
        <w:t>reform</w:t>
      </w:r>
      <w:r w:rsidRPr="00B20C5B">
        <w:rPr>
          <w:rStyle w:val="StyleUnderline"/>
        </w:rPr>
        <w:t xml:space="preserve"> often </w:t>
      </w:r>
      <w:r w:rsidRPr="0051670F">
        <w:rPr>
          <w:rStyle w:val="StyleUnderline"/>
          <w:highlight w:val="green"/>
        </w:rPr>
        <w:t xml:space="preserve">misses </w:t>
      </w:r>
      <w:r w:rsidRPr="00B20C5B">
        <w:rPr>
          <w:rStyle w:val="StyleUnderline"/>
        </w:rPr>
        <w:t xml:space="preserve">these </w:t>
      </w:r>
      <w:r w:rsidRPr="0051670F">
        <w:rPr>
          <w:rStyle w:val="StyleUnderline"/>
          <w:highlight w:val="green"/>
        </w:rPr>
        <w:t>possibilities, and neglects the question of whether total change</w:t>
      </w:r>
      <w:r w:rsidRPr="00B20C5B">
        <w:rPr>
          <w:rStyle w:val="StyleUnderline"/>
        </w:rPr>
        <w:t xml:space="preserve">, when it comes, </w:t>
      </w:r>
      <w:r w:rsidRPr="0051670F">
        <w:rPr>
          <w:rStyle w:val="StyleUnderline"/>
          <w:highlight w:val="green"/>
        </w:rPr>
        <w:t>will be what we want</w:t>
      </w:r>
      <w:r w:rsidRPr="00B20C5B">
        <w:t>.</w:t>
      </w:r>
    </w:p>
    <w:p w14:paraId="54E78AD6" w14:textId="18478D62" w:rsidR="00C53538" w:rsidRDefault="004B6411" w:rsidP="004B6411">
      <w:pPr>
        <w:pStyle w:val="Heading3"/>
      </w:pPr>
      <w:r>
        <w:t xml:space="preserve">Gordon </w:t>
      </w:r>
    </w:p>
    <w:p w14:paraId="0C079F87" w14:textId="1B7FB6FE" w:rsidR="004B6411" w:rsidRDefault="004B6411" w:rsidP="004B6411"/>
    <w:p w14:paraId="30755152" w14:textId="77777777" w:rsidR="004B6411" w:rsidRDefault="004B6411" w:rsidP="004B6411"/>
    <w:p w14:paraId="1FBD7A01" w14:textId="77777777" w:rsidR="004B6411" w:rsidRPr="005C1547" w:rsidRDefault="004B6411" w:rsidP="004B6411">
      <w:pPr>
        <w:pStyle w:val="Heading4"/>
      </w:pPr>
      <w:r w:rsidRPr="005C1547">
        <w:t>Racism is a product of power structures, tactical analysis key otherwise change is hopeless</w:t>
      </w:r>
    </w:p>
    <w:p w14:paraId="42FE2937" w14:textId="77777777" w:rsidR="004B6411" w:rsidRPr="00C6187F" w:rsidRDefault="004B6411" w:rsidP="004B6411">
      <w:r w:rsidRPr="00C6187F">
        <w:rPr>
          <w:rStyle w:val="Style13ptBold"/>
        </w:rPr>
        <w:t>Gordon</w:t>
      </w:r>
      <w:r>
        <w:t xml:space="preserve"> </w:t>
      </w:r>
      <w:r w:rsidRPr="00C6187F">
        <w:rPr>
          <w:rStyle w:val="Style13ptBold"/>
        </w:rPr>
        <w:t>17</w:t>
      </w:r>
      <w:r>
        <w:t>, Lewis Gordon is professor of Philosophy and Africana Studies, at the University of Connecticut at Storrs, 2017(“The Oxford Handbook of Philosophy and Race”, p</w:t>
      </w:r>
      <w:r w:rsidRPr="00C6187F">
        <w:t>g.</w:t>
      </w:r>
      <w:r>
        <w:t xml:space="preserve"> 296-298) </w:t>
      </w:r>
    </w:p>
    <w:p w14:paraId="2B800D4E" w14:textId="77777777" w:rsidR="004B6411" w:rsidRDefault="004B6411" w:rsidP="004B6411">
      <w:pPr>
        <w:rPr>
          <w:rStyle w:val="Emphasis"/>
        </w:rPr>
      </w:pPr>
      <w:r w:rsidRPr="00760331">
        <w:rPr>
          <w:rStyle w:val="StyleUnderline"/>
        </w:rPr>
        <w:t xml:space="preserve">Should the analysis remain at </w:t>
      </w:r>
      <w:r w:rsidRPr="00760331">
        <w:rPr>
          <w:rStyle w:val="Emphasis"/>
        </w:rPr>
        <w:t>white and black</w:t>
      </w:r>
      <w:r w:rsidRPr="00760331">
        <w:rPr>
          <w:sz w:val="14"/>
        </w:rPr>
        <w:t xml:space="preserve">, </w:t>
      </w:r>
      <w:r w:rsidRPr="00760331">
        <w:rPr>
          <w:rStyle w:val="StyleUnderline"/>
        </w:rPr>
        <w:t xml:space="preserve">the world would appear </w:t>
      </w:r>
      <w:r w:rsidRPr="00760331">
        <w:rPr>
          <w:rStyle w:val="Emphasis"/>
        </w:rPr>
        <w:t>more closed</w:t>
      </w:r>
      <w:r w:rsidRPr="00760331">
        <w:rPr>
          <w:rStyle w:val="StyleUnderline"/>
        </w:rPr>
        <w:t xml:space="preserve"> than </w:t>
      </w:r>
      <w:r w:rsidRPr="00760331">
        <w:rPr>
          <w:rStyle w:val="Emphasis"/>
        </w:rPr>
        <w:t>it</w:t>
      </w:r>
      <w:r w:rsidRPr="008D43D0">
        <w:rPr>
          <w:rStyle w:val="Emphasis"/>
        </w:rPr>
        <w:t xml:space="preserve"> in fact </w:t>
      </w:r>
      <w:r w:rsidRPr="00760331">
        <w:rPr>
          <w:rStyle w:val="Emphasis"/>
        </w:rPr>
        <w:t>is</w:t>
      </w:r>
      <w:r w:rsidRPr="008D43D0">
        <w:rPr>
          <w:rStyle w:val="Emphasis"/>
        </w:rPr>
        <w:t>.</w:t>
      </w:r>
      <w:r w:rsidRPr="00C6187F">
        <w:rPr>
          <w:sz w:val="14"/>
        </w:rPr>
        <w:t xml:space="preserve"> For one, simply being born black would bar the possibility of any legitimate appearance. This is a position that has been taken by a growing group of theorists known as “Afro-pessimists” (Wilderson 2010; Sexton 2011). Black for them is absolute “social death:’ li is outside of relations. </w:t>
      </w:r>
      <w:r w:rsidRPr="008D43D0">
        <w:rPr>
          <w:rStyle w:val="StyleUnderline"/>
        </w:rPr>
        <w:t>Missing from this view is</w:t>
      </w:r>
      <w:r w:rsidRPr="00C6187F">
        <w:rPr>
          <w:sz w:val="14"/>
        </w:rPr>
        <w:t xml:space="preserve">; however, is at least what I argued in Bad Faith and Antiblack Racism, which is </w:t>
      </w:r>
      <w:r w:rsidRPr="008D43D0">
        <w:rPr>
          <w:rStyle w:val="StyleUnderline"/>
        </w:rPr>
        <w:t xml:space="preserve">that </w:t>
      </w:r>
      <w:r w:rsidRPr="00760331">
        <w:rPr>
          <w:rStyle w:val="StyleUnderline"/>
        </w:rPr>
        <w:t>no human</w:t>
      </w:r>
      <w:r w:rsidRPr="008D43D0">
        <w:rPr>
          <w:rStyle w:val="StyleUnderline"/>
        </w:rPr>
        <w:t xml:space="preserve"> being </w:t>
      </w:r>
      <w:r w:rsidRPr="00760331">
        <w:rPr>
          <w:rStyle w:val="StyleUnderline"/>
        </w:rPr>
        <w:t xml:space="preserve">is </w:t>
      </w:r>
      <w:r w:rsidRPr="00760331">
        <w:rPr>
          <w:rStyle w:val="Emphasis"/>
        </w:rPr>
        <w:t>“really” any of these things</w:t>
      </w:r>
      <w:r w:rsidRPr="00760331">
        <w:rPr>
          <w:rStyle w:val="StyleUnderline"/>
        </w:rPr>
        <w:t>;</w:t>
      </w:r>
      <w:r w:rsidRPr="00760331">
        <w:rPr>
          <w:sz w:val="14"/>
        </w:rPr>
        <w:t xml:space="preserve"> </w:t>
      </w:r>
      <w:r w:rsidRPr="00760331">
        <w:rPr>
          <w:rStyle w:val="StyleUnderline"/>
        </w:rPr>
        <w:t>the claim itself is</w:t>
      </w:r>
      <w:r w:rsidRPr="008D43D0">
        <w:rPr>
          <w:rStyle w:val="StyleUnderline"/>
        </w:rPr>
        <w:t xml:space="preserve"> a manifestation of </w:t>
      </w:r>
      <w:r w:rsidRPr="00760331">
        <w:rPr>
          <w:rStyle w:val="Emphasis"/>
        </w:rPr>
        <w:t>mauvaise foi</w:t>
      </w:r>
      <w:r w:rsidRPr="008D43D0">
        <w:rPr>
          <w:rStyle w:val="StyleUnderline"/>
        </w:rPr>
        <w:t>.</w:t>
      </w:r>
      <w:r w:rsidRPr="00C6187F">
        <w:rPr>
          <w:sz w:val="14"/>
        </w:rPr>
        <w:t xml:space="preserve"> </w:t>
      </w:r>
      <w:r w:rsidRPr="00760331">
        <w:rPr>
          <w:rStyle w:val="StyleUnderline"/>
        </w:rPr>
        <w:t xml:space="preserve">The </w:t>
      </w:r>
      <w:r w:rsidRPr="00760331">
        <w:rPr>
          <w:rStyle w:val="Emphasis"/>
        </w:rPr>
        <w:t>project</w:t>
      </w:r>
      <w:r w:rsidRPr="00760331">
        <w:rPr>
          <w:rStyle w:val="StyleUnderline"/>
        </w:rPr>
        <w:t xml:space="preserve"> of making people</w:t>
      </w:r>
      <w:r w:rsidRPr="008D43D0">
        <w:rPr>
          <w:rStyle w:val="StyleUnderline"/>
        </w:rPr>
        <w:t xml:space="preserve"> into </w:t>
      </w:r>
      <w:r w:rsidRPr="00760331">
        <w:rPr>
          <w:rStyle w:val="StyleUnderline"/>
        </w:rPr>
        <w:t>such is one thing.</w:t>
      </w:r>
      <w:r w:rsidRPr="00760331">
        <w:rPr>
          <w:sz w:val="14"/>
        </w:rPr>
        <w:t xml:space="preserve"> </w:t>
      </w:r>
      <w:r w:rsidRPr="00760331">
        <w:rPr>
          <w:rStyle w:val="Emphasis"/>
        </w:rPr>
        <w:t>People actually becoming such is another.</w:t>
      </w:r>
      <w:r w:rsidRPr="00C6187F">
        <w:rPr>
          <w:sz w:val="14"/>
        </w:rPr>
        <w:t xml:space="preserve"> This is an observation Fanon also makes in his formulation of the tone of nonbeing and his critique of Self—Other discourses in Peau noir, masques blancs (Black Skin, White Masks). Fanon distinguishes between the zone of nonbeing (nonappearance as human beings) and those of being. ‘The latter presumes a self-justified reality, which means it does not call itself into question. The former faces the problem of illegitimate appearance (Fanon 1952, chapters; Gordon 1999; AIcoir 2006; Yancy 2008). Thus, even the effort “to be” is in conflict as the system in question presumes legitimate absence of certain groups. Yet, paradoxically, the human being comes to the fore through emerging from being in the first place. Thus, the assertion of being is also an effort to push the human being out of existence, so to speak. The racial conflict is thus changed to an existential one in which an existential ontology is posed against an ontology of being. Existential ontology pertains to human being, whereas ontological being pertains to gods. This is why Fanon concludes that racism is also an attack against human being, as it creates a world in which one set stands above others as gods and the rest as below human. Where, in this formulation, stand human beings? The argument itself gains some clarity with the etymology of “existence” which is from the Latin expression exsístere (to stand out, to emerge -that is, to appear). Blacks thus face the paradox of existing (standing out) as nonexistence (not standing out). The system of racism renders black appearance illicit. This conundrum of racialized existence affects ethics and morals. Ethical relations are premised on selves relating to another or others. The others must, however, appear as such, and they too, manifest themselves as selves. Implicit in such others as other selves is the formalization of ethical relations as equal. as found in the thought of Immanuel Kant and shifted in deference to the other in that of Emmanuel Levinas, Racism, however, excludes certain groups from being others and selves (if interpreted as being of a kind similar to the presumed legitimate selves). Thus, </w:t>
      </w:r>
      <w:r w:rsidRPr="008D43D0">
        <w:rPr>
          <w:rStyle w:val="StyleUnderline"/>
        </w:rPr>
        <w:t>the schema of racism is one in which the hegemonic group relates to its members as selves</w:t>
      </w:r>
      <w:r w:rsidRPr="00C6187F">
        <w:rPr>
          <w:sz w:val="14"/>
        </w:rPr>
        <w:t xml:space="preserve"> </w:t>
      </w:r>
      <w:r w:rsidRPr="008D43D0">
        <w:rPr>
          <w:rStyle w:val="StyleUnderline"/>
        </w:rPr>
        <w:t>and others</w:t>
      </w:r>
      <w:r w:rsidRPr="00C6187F">
        <w:rPr>
          <w:sz w:val="14"/>
        </w:rPr>
        <w:t xml:space="preserve">, whereas the nonhegemonic groups are neither selves nor others. </w:t>
      </w:r>
      <w:r w:rsidRPr="008D43D0">
        <w:rPr>
          <w:rStyle w:val="StyleUnderline"/>
        </w:rPr>
        <w:t>They</w:t>
      </w:r>
      <w:r w:rsidRPr="00C6187F">
        <w:rPr>
          <w:sz w:val="14"/>
        </w:rPr>
        <w:t xml:space="preserve">, in effect, </w:t>
      </w:r>
      <w:r w:rsidRPr="008D43D0">
        <w:rPr>
          <w:rStyle w:val="StyleUnderline"/>
        </w:rPr>
        <w:t>could only be such in relation to each other</w:t>
      </w:r>
      <w:r w:rsidRPr="00C6187F">
        <w:rPr>
          <w:sz w:val="14"/>
        </w:rPr>
        <w:t xml:space="preserve">. It is, </w:t>
      </w:r>
      <w:r w:rsidRPr="008D43D0">
        <w:rPr>
          <w:rStyle w:val="StyleUnderline"/>
        </w:rPr>
        <w:t>in other words</w:t>
      </w:r>
      <w:r w:rsidRPr="00C6187F">
        <w:rPr>
          <w:sz w:val="14"/>
        </w:rPr>
        <w:t xml:space="preserve">, </w:t>
      </w:r>
      <w:r w:rsidRPr="008D43D0">
        <w:rPr>
          <w:rStyle w:val="StyleUnderline"/>
        </w:rPr>
        <w:t>a form of ontological segregation as a condition of ethics and moral</w:t>
      </w:r>
      <w:r w:rsidRPr="00AB444A">
        <w:rPr>
          <w:rStyle w:val="StyleUnderline"/>
        </w:rPr>
        <w:t>s</w:t>
      </w:r>
      <w:r w:rsidRPr="00AB444A">
        <w:rPr>
          <w:sz w:val="14"/>
        </w:rPr>
        <w:t xml:space="preserve">. </w:t>
      </w:r>
      <w:r w:rsidRPr="00760331">
        <w:rPr>
          <w:rStyle w:val="StyleUnderline"/>
        </w:rPr>
        <w:t>The fight against racism</w:t>
      </w:r>
      <w:r w:rsidRPr="00AB444A">
        <w:rPr>
          <w:sz w:val="14"/>
        </w:rPr>
        <w:t xml:space="preserve">, then, </w:t>
      </w:r>
      <w:r w:rsidRPr="00AB444A">
        <w:rPr>
          <w:rStyle w:val="StyleUnderline"/>
        </w:rPr>
        <w:t xml:space="preserve">does not work as a fight against </w:t>
      </w:r>
      <w:r w:rsidRPr="00AB444A">
        <w:rPr>
          <w:rStyle w:val="Emphasis"/>
        </w:rPr>
        <w:t>being others</w:t>
      </w:r>
      <w:r w:rsidRPr="00AB444A">
        <w:rPr>
          <w:rStyle w:val="StyleUnderline"/>
        </w:rPr>
        <w:t xml:space="preserve"> or</w:t>
      </w:r>
      <w:r w:rsidRPr="00AB444A">
        <w:rPr>
          <w:sz w:val="14"/>
        </w:rPr>
        <w:t xml:space="preserve"> </w:t>
      </w:r>
      <w:r w:rsidRPr="00AB444A">
        <w:rPr>
          <w:rStyle w:val="Emphasis"/>
        </w:rPr>
        <w:t>The Other</w:t>
      </w:r>
      <w:r w:rsidRPr="00AB444A">
        <w:rPr>
          <w:sz w:val="14"/>
        </w:rPr>
        <w:t xml:space="preserve">. </w:t>
      </w:r>
      <w:r w:rsidRPr="00AB444A">
        <w:rPr>
          <w:rStyle w:val="Emphasis"/>
        </w:rPr>
        <w:t xml:space="preserve">It </w:t>
      </w:r>
      <w:r w:rsidRPr="00760331">
        <w:rPr>
          <w:rStyle w:val="Emphasis"/>
        </w:rPr>
        <w:t>is a fight against being nonothers.</w:t>
      </w:r>
      <w:r w:rsidRPr="00AB444A">
        <w:rPr>
          <w:rStyle w:val="Emphasis"/>
        </w:rPr>
        <w:t xml:space="preserve"> </w:t>
      </w:r>
      <w:r w:rsidRPr="00AB444A">
        <w:rPr>
          <w:sz w:val="14"/>
        </w:rPr>
        <w:t>Fanon’s insight demands an additional clarification. Racists should be distinguished from racism. Racists are people who hold beliefs about the superiority and i</w:t>
      </w:r>
      <w:r w:rsidRPr="00C6187F">
        <w:rPr>
          <w:sz w:val="14"/>
        </w:rPr>
        <w:t xml:space="preserve">nferiority of certain groups of racially designated people. </w:t>
      </w:r>
      <w:r w:rsidRPr="00760331">
        <w:rPr>
          <w:rStyle w:val="StyleUnderline"/>
        </w:rPr>
        <w:t>Racism is the</w:t>
      </w:r>
      <w:r w:rsidRPr="008D43D0">
        <w:rPr>
          <w:rStyle w:val="StyleUnderline"/>
        </w:rPr>
        <w:t xml:space="preserve"> system of </w:t>
      </w:r>
      <w:r w:rsidRPr="00760331">
        <w:rPr>
          <w:rStyle w:val="Emphasis"/>
        </w:rPr>
        <w:t>institutions</w:t>
      </w:r>
      <w:r w:rsidRPr="00760331">
        <w:rPr>
          <w:rStyle w:val="StyleUnderline"/>
        </w:rPr>
        <w:t xml:space="preserve"> and </w:t>
      </w:r>
      <w:r w:rsidRPr="00760331">
        <w:rPr>
          <w:rStyle w:val="Emphasis"/>
        </w:rPr>
        <w:t>social norms</w:t>
      </w:r>
      <w:r w:rsidRPr="00760331">
        <w:rPr>
          <w:sz w:val="14"/>
        </w:rPr>
        <w:t xml:space="preserve"> </w:t>
      </w:r>
      <w:r w:rsidRPr="00760331">
        <w:rPr>
          <w:rStyle w:val="StyleUnderline"/>
        </w:rPr>
        <w:t>that empower individuals with such beliefs</w:t>
      </w:r>
      <w:r w:rsidRPr="00C6187F">
        <w:rPr>
          <w:sz w:val="14"/>
        </w:rPr>
        <w:t xml:space="preserve">. </w:t>
      </w:r>
      <w:r w:rsidRPr="00760331">
        <w:rPr>
          <w:rStyle w:val="StyleUnderline"/>
        </w:rPr>
        <w:t>Without that system</w:t>
      </w:r>
      <w:r w:rsidRPr="00760331">
        <w:rPr>
          <w:sz w:val="14"/>
        </w:rPr>
        <w:t xml:space="preserve">, </w:t>
      </w:r>
      <w:r w:rsidRPr="00760331">
        <w:rPr>
          <w:rStyle w:val="StyleUnderline"/>
        </w:rPr>
        <w:t>a racist would simply be</w:t>
      </w:r>
      <w:r w:rsidRPr="008D43D0">
        <w:rPr>
          <w:rStyle w:val="StyleUnderline"/>
        </w:rPr>
        <w:t xml:space="preserve"> an </w:t>
      </w:r>
      <w:r w:rsidRPr="00760331">
        <w:rPr>
          <w:rStyle w:val="Emphasis"/>
        </w:rPr>
        <w:t>obnoxious</w:t>
      </w:r>
      <w:r w:rsidRPr="008D43D0">
        <w:rPr>
          <w:rStyle w:val="StyleUnderline"/>
        </w:rPr>
        <w:t>,</w:t>
      </w:r>
      <w:r w:rsidRPr="00C6187F">
        <w:rPr>
          <w:sz w:val="14"/>
        </w:rPr>
        <w:t xml:space="preserve"> whether overtly deprecating or patronizing, individual. </w:t>
      </w:r>
      <w:r w:rsidRPr="00760331">
        <w:rPr>
          <w:rStyle w:val="StyleUnderline"/>
        </w:rPr>
        <w:t xml:space="preserve">With that system, racist points of view </w:t>
      </w:r>
      <w:r w:rsidRPr="00760331">
        <w:rPr>
          <w:rStyle w:val="Emphasis"/>
        </w:rPr>
        <w:t>affect the</w:t>
      </w:r>
      <w:r w:rsidRPr="00AB444A">
        <w:rPr>
          <w:rStyle w:val="Emphasis"/>
        </w:rPr>
        <w:t xml:space="preserve"> social </w:t>
      </w:r>
      <w:r w:rsidRPr="00760331">
        <w:rPr>
          <w:rStyle w:val="Emphasis"/>
        </w:rPr>
        <w:t>world</w:t>
      </w:r>
      <w:r w:rsidRPr="00AB444A">
        <w:rPr>
          <w:rStyle w:val="Emphasis"/>
        </w:rPr>
        <w:t xml:space="preserve"> as reality</w:t>
      </w:r>
      <w:r w:rsidRPr="00C6187F">
        <w:rPr>
          <w:sz w:val="14"/>
        </w:rPr>
        <w:t xml:space="preserve">. </w:t>
      </w:r>
      <w:r w:rsidRPr="00760331">
        <w:rPr>
          <w:rStyle w:val="StyleUnderline"/>
        </w:rPr>
        <w:t>Without</w:t>
      </w:r>
      <w:r w:rsidRPr="00C6187F">
        <w:rPr>
          <w:sz w:val="14"/>
        </w:rPr>
        <w:t xml:space="preserve"> </w:t>
      </w:r>
      <w:r w:rsidRPr="008D43D0">
        <w:rPr>
          <w:rStyle w:val="StyleUnderline"/>
        </w:rPr>
        <w:t>that system</w:t>
      </w:r>
      <w:r w:rsidRPr="00C6187F">
        <w:rPr>
          <w:sz w:val="14"/>
        </w:rPr>
        <w:t xml:space="preserve">, </w:t>
      </w:r>
      <w:r w:rsidRPr="00760331">
        <w:rPr>
          <w:rStyle w:val="StyleUnderline"/>
        </w:rPr>
        <w:t>racists</w:t>
      </w:r>
      <w:r w:rsidRPr="00C6187F">
        <w:rPr>
          <w:sz w:val="14"/>
        </w:rPr>
        <w:t xml:space="preserve"> ultimately </w:t>
      </w:r>
      <w:r w:rsidRPr="00760331">
        <w:rPr>
          <w:rStyle w:val="StyleUnderline"/>
        </w:rPr>
        <w:t>become</w:t>
      </w:r>
      <w:r w:rsidRPr="00C6187F">
        <w:rPr>
          <w:sz w:val="14"/>
        </w:rPr>
        <w:t xml:space="preserve"> </w:t>
      </w:r>
      <w:r w:rsidRPr="008D43D0">
        <w:rPr>
          <w:rStyle w:val="Emphasis"/>
        </w:rPr>
        <w:t>inconsequential</w:t>
      </w:r>
      <w:r w:rsidRPr="00C6187F">
        <w:rPr>
          <w:sz w:val="14"/>
        </w:rPr>
        <w:t xml:space="preserve"> </w:t>
      </w:r>
      <w:r w:rsidRPr="008D43D0">
        <w:rPr>
          <w:rStyle w:val="StyleUnderline"/>
        </w:rPr>
        <w:t>and</w:t>
      </w:r>
      <w:r w:rsidRPr="00C6187F">
        <w:rPr>
          <w:sz w:val="14"/>
        </w:rPr>
        <w:t xml:space="preserve">, in a word, </w:t>
      </w:r>
      <w:r w:rsidRPr="00760331">
        <w:rPr>
          <w:rStyle w:val="Emphasis"/>
        </w:rPr>
        <w:t>irrelevant</w:t>
      </w:r>
      <w:r w:rsidRPr="00C6187F">
        <w:rPr>
          <w:sz w:val="14"/>
        </w:rPr>
        <w:t xml:space="preserve"> </w:t>
      </w:r>
      <w:r w:rsidRPr="008D43D0">
        <w:rPr>
          <w:rStyle w:val="StyleUnderline"/>
        </w:rPr>
        <w:t>beyond personal concerns of saving their souls from unethical</w:t>
      </w:r>
      <w:r w:rsidRPr="00C6187F">
        <w:rPr>
          <w:sz w:val="14"/>
        </w:rPr>
        <w:t xml:space="preserve"> </w:t>
      </w:r>
      <w:r w:rsidRPr="008D43D0">
        <w:rPr>
          <w:rStyle w:val="StyleUnderline"/>
        </w:rPr>
        <w:t>and immoral beliefs and choices</w:t>
      </w:r>
      <w:r w:rsidRPr="00C6187F">
        <w:rPr>
          <w:sz w:val="14"/>
        </w:rPr>
        <w:t xml:space="preserve">. Fanon was concerned with racists in his capacity as a psychiatrist (therapy, if necessary). but he was also concerned with racism as a philosopher, social thinker, and revolutionary (Fanon 1959/1975). The latter, in other words, is a system, from an antiracism perspective, in need of eradication. </w:t>
      </w:r>
      <w:r w:rsidRPr="00760331">
        <w:rPr>
          <w:rStyle w:val="StyleUnderline"/>
        </w:rPr>
        <w:t>An objection to the</w:t>
      </w:r>
      <w:r w:rsidRPr="003E6C25">
        <w:rPr>
          <w:rStyle w:val="StyleUnderline"/>
        </w:rPr>
        <w:t xml:space="preserve"> Afro-pessimistic </w:t>
      </w:r>
      <w:r w:rsidRPr="00760331">
        <w:rPr>
          <w:rStyle w:val="StyleUnderline"/>
        </w:rPr>
        <w:t>assertion of</w:t>
      </w:r>
      <w:r w:rsidRPr="008D43D0">
        <w:rPr>
          <w:rStyle w:val="StyleUnderline"/>
        </w:rPr>
        <w:t xml:space="preserve"> blackness</w:t>
      </w:r>
      <w:r w:rsidRPr="00C6187F">
        <w:rPr>
          <w:sz w:val="14"/>
        </w:rPr>
        <w:t xml:space="preserve"> </w:t>
      </w:r>
      <w:r w:rsidRPr="008D43D0">
        <w:rPr>
          <w:rStyle w:val="StyleUnderline"/>
        </w:rPr>
        <w:t xml:space="preserve">as </w:t>
      </w:r>
      <w:r w:rsidRPr="00760331">
        <w:rPr>
          <w:rStyle w:val="Emphasis"/>
        </w:rPr>
        <w:t>social death</w:t>
      </w:r>
      <w:r w:rsidRPr="00760331">
        <w:rPr>
          <w:sz w:val="14"/>
        </w:rPr>
        <w:t xml:space="preserve"> </w:t>
      </w:r>
      <w:r w:rsidRPr="00760331">
        <w:rPr>
          <w:rStyle w:val="StyleUnderline"/>
        </w:rPr>
        <w:t>could thus be raised</w:t>
      </w:r>
      <w:r w:rsidRPr="008D43D0">
        <w:rPr>
          <w:rStyle w:val="StyleUnderline"/>
        </w:rPr>
        <w:t xml:space="preserve"> from a </w:t>
      </w:r>
      <w:r w:rsidRPr="003A4815">
        <w:rPr>
          <w:rStyle w:val="Emphasis"/>
        </w:rPr>
        <w:t>Fanonian phenomenological perspective</w:t>
      </w:r>
      <w:r w:rsidRPr="00C6187F">
        <w:rPr>
          <w:sz w:val="14"/>
        </w:rPr>
        <w:t xml:space="preserve">: </w:t>
      </w:r>
      <w:r w:rsidRPr="00760331">
        <w:rPr>
          <w:rStyle w:val="StyleUnderline"/>
        </w:rPr>
        <w:t xml:space="preserve">Why must the social world be premised on the attitudes and perspectives of </w:t>
      </w:r>
      <w:r w:rsidRPr="00760331">
        <w:rPr>
          <w:rStyle w:val="Emphasis"/>
        </w:rPr>
        <w:t>antiblack racists?</w:t>
      </w:r>
      <w:r w:rsidRPr="00760331">
        <w:rPr>
          <w:rStyle w:val="StyleUnderline"/>
        </w:rPr>
        <w:t xml:space="preserve"> Why don’t blacks among each other and other communities of color count</w:t>
      </w:r>
      <w:r w:rsidRPr="008D43D0">
        <w:rPr>
          <w:rStyle w:val="StyleUnderline"/>
        </w:rPr>
        <w:t xml:space="preserve"> as a social perspective?</w:t>
      </w:r>
      <w:r w:rsidRPr="00C6187F">
        <w:rPr>
          <w:sz w:val="14"/>
        </w:rPr>
        <w:t xml:space="preserve"> </w:t>
      </w:r>
      <w:r w:rsidRPr="00760331">
        <w:rPr>
          <w:rStyle w:val="StyleUnderline"/>
        </w:rPr>
        <w:t>And if</w:t>
      </w:r>
      <w:r w:rsidRPr="008D43D0">
        <w:rPr>
          <w:rStyle w:val="StyleUnderline"/>
        </w:rPr>
        <w:t xml:space="preserve"> the question of </w:t>
      </w:r>
      <w:r w:rsidRPr="00760331">
        <w:rPr>
          <w:rStyle w:val="StyleUnderline"/>
        </w:rPr>
        <w:t xml:space="preserve">racism is a </w:t>
      </w:r>
      <w:r w:rsidRPr="00760331">
        <w:rPr>
          <w:rStyle w:val="Emphasis"/>
        </w:rPr>
        <w:t>function of power</w:t>
      </w:r>
      <w:r w:rsidRPr="00760331">
        <w:rPr>
          <w:rStyle w:val="StyleUnderline"/>
        </w:rPr>
        <w:t>,</w:t>
      </w:r>
      <w:r w:rsidRPr="00760331">
        <w:rPr>
          <w:sz w:val="14"/>
        </w:rPr>
        <w:t xml:space="preserve"> </w:t>
      </w:r>
      <w:r w:rsidRPr="00760331">
        <w:rPr>
          <w:rStyle w:val="StyleUnderline"/>
        </w:rPr>
        <w:t>why not</w:t>
      </w:r>
      <w:r w:rsidRPr="008D43D0">
        <w:rPr>
          <w:rStyle w:val="StyleUnderline"/>
        </w:rPr>
        <w:t xml:space="preserve"> offer </w:t>
      </w:r>
      <w:r w:rsidRPr="003A4815">
        <w:rPr>
          <w:rStyle w:val="Emphasis"/>
        </w:rPr>
        <w:t xml:space="preserve">a </w:t>
      </w:r>
      <w:r w:rsidRPr="00760331">
        <w:rPr>
          <w:rStyle w:val="Emphasis"/>
        </w:rPr>
        <w:t>study</w:t>
      </w:r>
      <w:r w:rsidRPr="003A4815">
        <w:rPr>
          <w:rStyle w:val="Emphasis"/>
        </w:rPr>
        <w:t xml:space="preserve"> of </w:t>
      </w:r>
      <w:r w:rsidRPr="00760331">
        <w:rPr>
          <w:rStyle w:val="Emphasis"/>
        </w:rPr>
        <w:t>power</w:t>
      </w:r>
      <w:r w:rsidRPr="003A4815">
        <w:rPr>
          <w:rStyle w:val="Emphasis"/>
        </w:rPr>
        <w:t>,</w:t>
      </w:r>
      <w:r w:rsidRPr="00C6187F">
        <w:rPr>
          <w:sz w:val="14"/>
        </w:rPr>
        <w:t xml:space="preserve"> </w:t>
      </w:r>
      <w:r w:rsidRPr="008D43D0">
        <w:rPr>
          <w:rStyle w:val="StyleUnderline"/>
        </w:rPr>
        <w:t>how it is gained and lost,</w:t>
      </w:r>
      <w:r w:rsidRPr="00C6187F">
        <w:rPr>
          <w:sz w:val="14"/>
        </w:rPr>
        <w:t xml:space="preserve"> </w:t>
      </w:r>
      <w:r w:rsidRPr="00760331">
        <w:rPr>
          <w:rStyle w:val="StyleUnderline"/>
        </w:rPr>
        <w:t>instead of</w:t>
      </w:r>
      <w:r w:rsidRPr="008D43D0">
        <w:rPr>
          <w:rStyle w:val="StyleUnderline"/>
        </w:rPr>
        <w:t xml:space="preserve"> an </w:t>
      </w:r>
      <w:r w:rsidRPr="00760331">
        <w:rPr>
          <w:rStyle w:val="Emphasis"/>
        </w:rPr>
        <w:t>assert</w:t>
      </w:r>
      <w:r w:rsidRPr="008D43D0">
        <w:rPr>
          <w:rStyle w:val="Emphasis"/>
        </w:rPr>
        <w:t xml:space="preserve">ion of </w:t>
      </w:r>
      <w:r w:rsidRPr="00760331">
        <w:rPr>
          <w:rStyle w:val="Emphasis"/>
        </w:rPr>
        <w:t>its manifestations as ontological?</w:t>
      </w:r>
      <w:r>
        <w:rPr>
          <w:rStyle w:val="Emphasis"/>
        </w:rPr>
        <w:t xml:space="preserve"> </w:t>
      </w:r>
      <w:r w:rsidRPr="00C6187F">
        <w:rPr>
          <w:sz w:val="14"/>
        </w:rPr>
        <w:t xml:space="preserve">An additional problem with the Afro-pessimistic model is that its proponents treat “blackness” as though it could exist independent of other categories. A quick examination of double consciousness (Du Bois 1903)—a phenomenological concept if there ever were one by virtue of the focus on forms of consciousness and, better, that of which one is conscious, that is, intentionality would reveal why this would not work. Double conscious ness involves seeing oneself from the perspective of another that deems one as negative (for example, the Afro-pessimistic conception of blackness). That there is already another perspective makes the subject who lives through double consciousness relational. Added is what Paget Henry (2005) calls polemic, ted double consciousness and Nahum Chandler (2014, 6o—6i) calls the redoubled gesture, which is the realization that the condemnation of negative meaning means that one must not do what the Afro pessimist does. </w:t>
      </w:r>
      <w:r w:rsidRPr="00C6187F">
        <w:rPr>
          <w:rStyle w:val="StyleUnderline"/>
        </w:rPr>
        <w:t xml:space="preserve">Seeing that that position is false moves one dialectically forward into asking about the system that attempts to force one into such an identity: </w:t>
      </w:r>
      <w:r w:rsidRPr="00760331">
        <w:rPr>
          <w:rStyle w:val="StyleUnderline"/>
        </w:rPr>
        <w:t>This</w:t>
      </w:r>
      <w:r w:rsidRPr="00C6187F">
        <w:rPr>
          <w:rStyle w:val="StyleUnderline"/>
        </w:rPr>
        <w:t xml:space="preserve"> relational matter </w:t>
      </w:r>
      <w:r w:rsidRPr="00760331">
        <w:rPr>
          <w:rStyle w:val="StyleUnderline"/>
        </w:rPr>
        <w:t>requires</w:t>
      </w:r>
      <w:r w:rsidRPr="00760331">
        <w:rPr>
          <w:sz w:val="14"/>
        </w:rPr>
        <w:t xml:space="preserve"> </w:t>
      </w:r>
      <w:r w:rsidRPr="00760331">
        <w:rPr>
          <w:rStyle w:val="Emphasis"/>
        </w:rPr>
        <w:t>looking beyond blackness</w:t>
      </w:r>
      <w:r w:rsidRPr="00C6187F">
        <w:rPr>
          <w:sz w:val="14"/>
        </w:rPr>
        <w:t xml:space="preserve"> </w:t>
      </w:r>
      <w:r w:rsidRPr="00C6187F">
        <w:rPr>
          <w:rStyle w:val="StyleUnderline"/>
        </w:rPr>
        <w:t xml:space="preserve">ironically in order </w:t>
      </w:r>
      <w:r w:rsidRPr="00760331">
        <w:rPr>
          <w:rStyle w:val="StyleUnderline"/>
        </w:rPr>
        <w:t>to</w:t>
      </w:r>
      <w:r w:rsidRPr="00760331">
        <w:rPr>
          <w:sz w:val="14"/>
        </w:rPr>
        <w:t xml:space="preserve"> </w:t>
      </w:r>
      <w:r w:rsidRPr="00760331">
        <w:rPr>
          <w:rStyle w:val="Emphasis"/>
        </w:rPr>
        <w:t>understand blackness</w:t>
      </w:r>
      <w:r w:rsidRPr="00C6187F">
        <w:rPr>
          <w:sz w:val="14"/>
        </w:rPr>
        <w:t xml:space="preserve">. </w:t>
      </w:r>
      <w:r w:rsidRPr="00C6187F">
        <w:rPr>
          <w:rStyle w:val="StyleUnderline"/>
        </w:rPr>
        <w:t xml:space="preserve">This means moving from the conception of meaning as singular, substance-based, fixed, and semantical into the grammar of how meaning is produced. </w:t>
      </w:r>
      <w:r w:rsidRPr="00C6187F">
        <w:rPr>
          <w:sz w:val="14"/>
        </w:rPr>
        <w:t xml:space="preserve">Such grammars, such as that of gender, emerge in interesting ways (Gordon 1999, 124—129; 1997,73—74). However, </w:t>
      </w:r>
      <w:r w:rsidRPr="00C6187F">
        <w:rPr>
          <w:rStyle w:val="StyleUnderline"/>
        </w:rPr>
        <w:t>as all human beings are manifestations of different dimensions of meaning,</w:t>
      </w:r>
      <w:r w:rsidRPr="00C6187F">
        <w:rPr>
          <w:sz w:val="14"/>
        </w:rPr>
        <w:t xml:space="preserve"> </w:t>
      </w:r>
      <w:r w:rsidRPr="00C6187F">
        <w:rPr>
          <w:rStyle w:val="StyleUnderline"/>
        </w:rPr>
        <w:t xml:space="preserve">the question of </w:t>
      </w:r>
      <w:r w:rsidRPr="00760331">
        <w:rPr>
          <w:rStyle w:val="StyleUnderline"/>
        </w:rPr>
        <w:t xml:space="preserve">identity requires more than an </w:t>
      </w:r>
      <w:r w:rsidRPr="00760331">
        <w:rPr>
          <w:rStyle w:val="Emphasis"/>
        </w:rPr>
        <w:t>intersecting model;</w:t>
      </w:r>
      <w:r w:rsidRPr="00C6187F">
        <w:rPr>
          <w:sz w:val="14"/>
        </w:rPr>
        <w:t xml:space="preserve"> </w:t>
      </w:r>
      <w:r w:rsidRPr="00760331">
        <w:rPr>
          <w:rStyle w:val="StyleUnderline"/>
        </w:rPr>
        <w:t>otherwise there will simply be one</w:t>
      </w:r>
      <w:r w:rsidRPr="00C6187F">
        <w:rPr>
          <w:sz w:val="14"/>
        </w:rPr>
        <w:t xml:space="preserve"> (a priori) </w:t>
      </w:r>
      <w:r w:rsidRPr="00760331">
        <w:rPr>
          <w:rStyle w:val="StyleUnderline"/>
        </w:rPr>
        <w:t>normative outcome</w:t>
      </w:r>
      <w:r w:rsidRPr="00C6187F">
        <w:rPr>
          <w:sz w:val="14"/>
        </w:rPr>
        <w:t xml:space="preserve"> in every moment of inquiry: </w:t>
      </w:r>
      <w:r w:rsidRPr="00760331">
        <w:rPr>
          <w:rStyle w:val="Emphasis"/>
        </w:rPr>
        <w:t>whoever manifests</w:t>
      </w:r>
      <w:r w:rsidRPr="00760331">
        <w:rPr>
          <w:rStyle w:val="StyleUnderline"/>
        </w:rPr>
        <w:t xml:space="preserve"> the </w:t>
      </w:r>
      <w:r w:rsidRPr="00760331">
        <w:rPr>
          <w:rStyle w:val="Emphasis"/>
        </w:rPr>
        <w:t>maximum</w:t>
      </w:r>
      <w:r w:rsidRPr="00C6187F">
        <w:rPr>
          <w:rStyle w:val="Emphasis"/>
        </w:rPr>
        <w:t xml:space="preserve"> manifestation</w:t>
      </w:r>
      <w:r w:rsidRPr="00C6187F">
        <w:rPr>
          <w:rStyle w:val="StyleUnderline"/>
        </w:rPr>
        <w:t xml:space="preserve"> of </w:t>
      </w:r>
      <w:r w:rsidRPr="00760331">
        <w:rPr>
          <w:rStyle w:val="Emphasis"/>
        </w:rPr>
        <w:t>predetermined</w:t>
      </w:r>
      <w:r w:rsidRPr="00C6187F">
        <w:rPr>
          <w:rStyle w:val="Emphasis"/>
        </w:rPr>
        <w:t xml:space="preserve"> negative </w:t>
      </w:r>
      <w:r w:rsidRPr="00760331">
        <w:rPr>
          <w:rStyle w:val="Emphasis"/>
        </w:rPr>
        <w:t>intersecting terms</w:t>
      </w:r>
      <w:r w:rsidRPr="00C6187F">
        <w:rPr>
          <w:sz w:val="14"/>
        </w:rPr>
        <w:t xml:space="preserve">. </w:t>
      </w:r>
      <w:r w:rsidRPr="00C6187F">
        <w:rPr>
          <w:rStyle w:val="StyleUnderline"/>
        </w:rPr>
        <w:t xml:space="preserve">That would in effect be an essence before an existence indeed, before an actual event of harm. This observation emerges as well with the Afro-pessimist model when </w:t>
      </w:r>
      <w:r w:rsidRPr="00C6187F">
        <w:rPr>
          <w:rStyle w:val="Emphasis"/>
        </w:rPr>
        <w:t>one thinks of pessimism as the guiding attitude</w:t>
      </w:r>
      <w:r w:rsidRPr="00C6187F">
        <w:rPr>
          <w:sz w:val="14"/>
        </w:rPr>
        <w:t xml:space="preserve">. </w:t>
      </w:r>
      <w:r w:rsidRPr="00C6187F">
        <w:rPr>
          <w:rStyle w:val="StyleUnderline"/>
        </w:rPr>
        <w:t xml:space="preserve">The </w:t>
      </w:r>
      <w:r w:rsidRPr="00C6187F">
        <w:rPr>
          <w:rStyle w:val="Emphasis"/>
        </w:rPr>
        <w:t>existential phenomenological critique</w:t>
      </w:r>
      <w:r w:rsidRPr="00C6187F">
        <w:rPr>
          <w:sz w:val="14"/>
        </w:rPr>
        <w:t xml:space="preserve"> </w:t>
      </w:r>
      <w:r w:rsidRPr="00C6187F">
        <w:rPr>
          <w:rStyle w:val="StyleUnderline"/>
        </w:rPr>
        <w:t xml:space="preserve">would be that </w:t>
      </w:r>
      <w:r w:rsidRPr="00760331">
        <w:rPr>
          <w:rStyle w:val="Emphasis"/>
        </w:rPr>
        <w:t>optimism and pessimism</w:t>
      </w:r>
      <w:r w:rsidRPr="00760331">
        <w:rPr>
          <w:sz w:val="14"/>
        </w:rPr>
        <w:t xml:space="preserve"> </w:t>
      </w:r>
      <w:r w:rsidRPr="00760331">
        <w:rPr>
          <w:rStyle w:val="StyleUnderline"/>
        </w:rPr>
        <w:t>are</w:t>
      </w:r>
      <w:r w:rsidRPr="00C6187F">
        <w:rPr>
          <w:rStyle w:val="StyleUnderline"/>
        </w:rPr>
        <w:t xml:space="preserve"> symptomatic of </w:t>
      </w:r>
      <w:r w:rsidRPr="00760331">
        <w:rPr>
          <w:rStyle w:val="StyleUnderline"/>
        </w:rPr>
        <w:t>the same attitude</w:t>
      </w:r>
      <w:r w:rsidRPr="00760331">
        <w:rPr>
          <w:sz w:val="14"/>
        </w:rPr>
        <w:t xml:space="preserve">: </w:t>
      </w:r>
      <w:r w:rsidRPr="00760331">
        <w:rPr>
          <w:rStyle w:val="Emphasis"/>
        </w:rPr>
        <w:t>a priori assertions on reality.</w:t>
      </w:r>
      <w:r w:rsidRPr="00C6187F">
        <w:rPr>
          <w:sz w:val="14"/>
        </w:rPr>
        <w:t xml:space="preserve"> </w:t>
      </w:r>
      <w:r w:rsidRPr="00760331">
        <w:rPr>
          <w:rStyle w:val="Emphasis"/>
        </w:rPr>
        <w:t>Human existence is contingent but not accidental</w:t>
      </w:r>
      <w:r w:rsidRPr="00C6187F">
        <w:rPr>
          <w:sz w:val="14"/>
        </w:rPr>
        <w:t xml:space="preserve">, which means that </w:t>
      </w:r>
      <w:r w:rsidRPr="00760331">
        <w:rPr>
          <w:rStyle w:val="StyleUnderline"/>
        </w:rPr>
        <w:t>the</w:t>
      </w:r>
      <w:r w:rsidRPr="00C6187F">
        <w:rPr>
          <w:rStyle w:val="StyleUnderline"/>
        </w:rPr>
        <w:t xml:space="preserve"> social </w:t>
      </w:r>
      <w:r w:rsidRPr="00760331">
        <w:rPr>
          <w:rStyle w:val="StyleUnderline"/>
        </w:rPr>
        <w:t>world</w:t>
      </w:r>
      <w:r w:rsidRPr="00C6187F">
        <w:rPr>
          <w:rStyle w:val="StyleUnderline"/>
        </w:rPr>
        <w:t xml:space="preserve"> at hand </w:t>
      </w:r>
      <w:r w:rsidRPr="00760331">
        <w:rPr>
          <w:rStyle w:val="StyleUnderline"/>
        </w:rPr>
        <w:t xml:space="preserve">is a manifestation of </w:t>
      </w:r>
      <w:r w:rsidRPr="00B81A83">
        <w:rPr>
          <w:rStyle w:val="Emphasis"/>
        </w:rPr>
        <w:t>choices</w:t>
      </w:r>
      <w:r w:rsidRPr="00C6187F">
        <w:rPr>
          <w:rStyle w:val="StyleUnderline"/>
        </w:rPr>
        <w:t xml:space="preserve"> and </w:t>
      </w:r>
      <w:r w:rsidRPr="00C6187F">
        <w:rPr>
          <w:rStyle w:val="Emphasis"/>
        </w:rPr>
        <w:t>relationships</w:t>
      </w:r>
      <w:r w:rsidRPr="00C6187F">
        <w:rPr>
          <w:sz w:val="14"/>
        </w:rPr>
        <w:t xml:space="preserve"> in other words, </w:t>
      </w:r>
      <w:r w:rsidRPr="00760331">
        <w:rPr>
          <w:rStyle w:val="Emphasis"/>
        </w:rPr>
        <w:t>human actions.</w:t>
      </w:r>
      <w:r w:rsidRPr="00760331">
        <w:rPr>
          <w:sz w:val="14"/>
        </w:rPr>
        <w:t xml:space="preserve"> </w:t>
      </w:r>
      <w:r w:rsidRPr="00760331">
        <w:rPr>
          <w:rStyle w:val="StyleUnderline"/>
        </w:rPr>
        <w:t>Because human</w:t>
      </w:r>
      <w:r w:rsidRPr="00C6187F">
        <w:rPr>
          <w:rStyle w:val="StyleUnderline"/>
        </w:rPr>
        <w:t xml:space="preserve"> being</w:t>
      </w:r>
      <w:r w:rsidRPr="00760331">
        <w:rPr>
          <w:rStyle w:val="StyleUnderline"/>
        </w:rPr>
        <w:t>s can</w:t>
      </w:r>
      <w:r w:rsidRPr="00C6187F">
        <w:rPr>
          <w:rStyle w:val="StyleUnderline"/>
        </w:rPr>
        <w:t xml:space="preserve"> only </w:t>
      </w:r>
      <w:r w:rsidRPr="00760331">
        <w:rPr>
          <w:rStyle w:val="StyleUnderline"/>
        </w:rPr>
        <w:t xml:space="preserve">build the future instead of it </w:t>
      </w:r>
      <w:r w:rsidRPr="00760331">
        <w:rPr>
          <w:rStyle w:val="Emphasis"/>
        </w:rPr>
        <w:t>determining us,</w:t>
      </w:r>
      <w:r w:rsidRPr="00760331">
        <w:rPr>
          <w:sz w:val="14"/>
        </w:rPr>
        <w:t xml:space="preserve"> </w:t>
      </w:r>
      <w:r w:rsidRPr="00760331">
        <w:rPr>
          <w:rStyle w:val="StyleUnderline"/>
        </w:rPr>
        <w:t>the task</w:t>
      </w:r>
      <w:r w:rsidRPr="00C6187F">
        <w:rPr>
          <w:rStyle w:val="StyleUnderline"/>
        </w:rPr>
        <w:t xml:space="preserve"> at hand</w:t>
      </w:r>
      <w:r w:rsidRPr="00C6187F">
        <w:rPr>
          <w:sz w:val="14"/>
        </w:rPr>
        <w:t xml:space="preserve">, as phenomenology—oriented existentialists from Beauvoir and Sartre to Fanon, William R. Jones, and this author have argued, </w:t>
      </w:r>
      <w:r w:rsidRPr="00760331">
        <w:rPr>
          <w:rStyle w:val="Emphasis"/>
        </w:rPr>
        <w:t xml:space="preserve">depends on </w:t>
      </w:r>
      <w:r w:rsidRPr="00760331">
        <w:rPr>
          <w:rStyle w:val="Emphasis"/>
          <w:i/>
        </w:rPr>
        <w:t>commitment</w:t>
      </w:r>
      <w:r w:rsidRPr="00C6187F">
        <w:rPr>
          <w:sz w:val="14"/>
        </w:rPr>
        <w:t xml:space="preserve">. </w:t>
      </w:r>
      <w:r w:rsidRPr="00C6187F">
        <w:rPr>
          <w:rStyle w:val="StyleUnderline"/>
        </w:rPr>
        <w:t>This</w:t>
      </w:r>
      <w:r w:rsidRPr="00C6187F">
        <w:rPr>
          <w:sz w:val="14"/>
        </w:rPr>
        <w:t xml:space="preserve"> concern also </w:t>
      </w:r>
      <w:r w:rsidRPr="00C6187F">
        <w:rPr>
          <w:rStyle w:val="StyleUnderline"/>
        </w:rPr>
        <w:t>pertains to the initial concerns about</w:t>
      </w:r>
      <w:r w:rsidRPr="00C6187F">
        <w:rPr>
          <w:sz w:val="14"/>
        </w:rPr>
        <w:t xml:space="preserve"> </w:t>
      </w:r>
      <w:r w:rsidRPr="00C6187F">
        <w:rPr>
          <w:rStyle w:val="Emphasis"/>
        </w:rPr>
        <w:t>authenticity discourses</w:t>
      </w:r>
      <w:r w:rsidRPr="00C6187F">
        <w:rPr>
          <w:sz w:val="14"/>
        </w:rPr>
        <w:t xml:space="preserve"> with which I began. </w:t>
      </w:r>
      <w:r w:rsidRPr="00C6187F">
        <w:rPr>
          <w:rStyle w:val="StyleUnderline"/>
        </w:rPr>
        <w:t xml:space="preserve">One could only be </w:t>
      </w:r>
      <w:r w:rsidRPr="00760331">
        <w:rPr>
          <w:rStyle w:val="StyleUnderline"/>
        </w:rPr>
        <w:t>pessimist</w:t>
      </w:r>
      <w:r w:rsidRPr="00C6187F">
        <w:rPr>
          <w:rStyle w:val="StyleUnderline"/>
        </w:rPr>
        <w:t>ic about an out come,</w:t>
      </w:r>
      <w:r w:rsidRPr="00C6187F">
        <w:rPr>
          <w:sz w:val="14"/>
        </w:rPr>
        <w:t xml:space="preserve"> an activity. </w:t>
      </w:r>
      <w:r w:rsidRPr="00C6187F">
        <w:rPr>
          <w:rStyle w:val="StyleUnderline"/>
        </w:rPr>
        <w:t xml:space="preserve">It </w:t>
      </w:r>
      <w:r w:rsidRPr="00760331">
        <w:rPr>
          <w:rStyle w:val="StyleUnderline"/>
        </w:rPr>
        <w:t>is an act of forecasting</w:t>
      </w:r>
      <w:r>
        <w:rPr>
          <w:rStyle w:val="StyleUnderline"/>
        </w:rPr>
        <w:t xml:space="preserve"> what could only b</w:t>
      </w:r>
      <w:r w:rsidRPr="00C6187F">
        <w:rPr>
          <w:rStyle w:val="StyleUnderline"/>
        </w:rPr>
        <w:t>e meaningful once actually performed</w:t>
      </w:r>
      <w:r w:rsidRPr="00C6187F">
        <w:rPr>
          <w:sz w:val="14"/>
        </w:rPr>
        <w:t xml:space="preserve">. Similarly, one could only be optimistic about the same. </w:t>
      </w:r>
      <w:r w:rsidRPr="00760331">
        <w:rPr>
          <w:rStyle w:val="StyleUnderline"/>
        </w:rPr>
        <w:t>What</w:t>
      </w:r>
      <w:r w:rsidRPr="00C6187F">
        <w:rPr>
          <w:sz w:val="14"/>
        </w:rPr>
        <w:t xml:space="preserve"> however, </w:t>
      </w:r>
      <w:r w:rsidRPr="00760331">
        <w:rPr>
          <w:rStyle w:val="StyleUnderline"/>
        </w:rPr>
        <w:t xml:space="preserve">if there were </w:t>
      </w:r>
      <w:r w:rsidRPr="00760331">
        <w:rPr>
          <w:rStyle w:val="Emphasis"/>
        </w:rPr>
        <w:t>no way to know</w:t>
      </w:r>
      <w:r w:rsidRPr="00C6187F">
        <w:rPr>
          <w:rStyle w:val="Emphasis"/>
        </w:rPr>
        <w:t xml:space="preserve"> either? </w:t>
      </w:r>
      <w:r w:rsidRPr="00C6187F">
        <w:rPr>
          <w:sz w:val="14"/>
        </w:rPr>
        <w:t xml:space="preserve">Here we come to the foi element in mauvaise foi. </w:t>
      </w:r>
      <w:r w:rsidRPr="00760331">
        <w:rPr>
          <w:rStyle w:val="StyleUnderline"/>
        </w:rPr>
        <w:t>Some actions are deontological</w:t>
      </w:r>
      <w:r w:rsidRPr="00C6187F">
        <w:rPr>
          <w:rStyle w:val="StyleUnderline"/>
        </w:rPr>
        <w:t>,</w:t>
      </w:r>
      <w:r w:rsidRPr="00C6187F">
        <w:rPr>
          <w:sz w:val="14"/>
        </w:rPr>
        <w:t xml:space="preserve"> and if not that, </w:t>
      </w:r>
      <w:r w:rsidRPr="00C6187F">
        <w:rPr>
          <w:rStyle w:val="StyleUnderline"/>
        </w:rPr>
        <w:t xml:space="preserve">they are at least </w:t>
      </w:r>
      <w:r w:rsidRPr="00760331">
        <w:rPr>
          <w:rStyle w:val="StyleUnderline"/>
        </w:rPr>
        <w:t>reflections of our commitments</w:t>
      </w:r>
      <w:r w:rsidRPr="00C6187F">
        <w:rPr>
          <w:sz w:val="14"/>
        </w:rPr>
        <w:t xml:space="preserve">, our projects. Thus, </w:t>
      </w:r>
      <w:r w:rsidRPr="00760331">
        <w:rPr>
          <w:rStyle w:val="StyleUnderline"/>
        </w:rPr>
        <w:t>the point</w:t>
      </w:r>
      <w:r w:rsidRPr="00C6187F">
        <w:rPr>
          <w:rStyle w:val="StyleUnderline"/>
        </w:rPr>
        <w:t xml:space="preserve"> of </w:t>
      </w:r>
      <w:r w:rsidRPr="00C6187F">
        <w:rPr>
          <w:rStyle w:val="Emphasis"/>
        </w:rPr>
        <w:t>some actions</w:t>
      </w:r>
      <w:r w:rsidRPr="00C6187F">
        <w:rPr>
          <w:sz w:val="14"/>
        </w:rPr>
        <w:t xml:space="preserve"> </w:t>
      </w:r>
      <w:r w:rsidRPr="00760331">
        <w:rPr>
          <w:rStyle w:val="StyleUnderline"/>
        </w:rPr>
        <w:t xml:space="preserve">is </w:t>
      </w:r>
      <w:r w:rsidRPr="00760331">
        <w:rPr>
          <w:rStyle w:val="Emphasis"/>
        </w:rPr>
        <w:t>not</w:t>
      </w:r>
      <w:r w:rsidRPr="00760331">
        <w:rPr>
          <w:rStyle w:val="StyleUnderline"/>
        </w:rPr>
        <w:t xml:space="preserve"> about</w:t>
      </w:r>
      <w:r w:rsidRPr="00C6187F">
        <w:rPr>
          <w:rStyle w:val="StyleUnderline"/>
        </w:rPr>
        <w:t xml:space="preserve"> their </w:t>
      </w:r>
      <w:r w:rsidRPr="00760331">
        <w:rPr>
          <w:rStyle w:val="Emphasis"/>
        </w:rPr>
        <w:t>success or failure</w:t>
      </w:r>
      <w:r w:rsidRPr="00C6187F">
        <w:rPr>
          <w:sz w:val="14"/>
        </w:rPr>
        <w:t xml:space="preserve"> </w:t>
      </w:r>
      <w:r w:rsidRPr="00760331">
        <w:rPr>
          <w:rStyle w:val="Emphasis"/>
        </w:rPr>
        <w:t>but whether we deem them worth doing</w:t>
      </w:r>
      <w:r w:rsidRPr="00C6187F">
        <w:rPr>
          <w:sz w:val="14"/>
        </w:rPr>
        <w:t xml:space="preserve">. </w:t>
      </w:r>
      <w:r w:rsidRPr="00C6187F">
        <w:rPr>
          <w:rStyle w:val="StyleUnderline"/>
        </w:rPr>
        <w:t>Taking responsibility for such actions</w:t>
      </w:r>
      <w:r w:rsidRPr="00C6187F">
        <w:rPr>
          <w:sz w:val="14"/>
        </w:rPr>
        <w:t>—</w:t>
      </w:r>
      <w:r w:rsidRPr="00C6187F">
        <w:rPr>
          <w:rStyle w:val="StyleUnderline"/>
        </w:rPr>
        <w:t>bringing value to them</w:t>
      </w:r>
      <w:r w:rsidRPr="00C6187F">
        <w:rPr>
          <w:sz w:val="14"/>
        </w:rPr>
        <w:t xml:space="preserve">— </w:t>
      </w:r>
      <w:r w:rsidRPr="00C6187F">
        <w:rPr>
          <w:rStyle w:val="StyleUnderline"/>
        </w:rPr>
        <w:t xml:space="preserve">is opposed to another manifestation of </w:t>
      </w:r>
      <w:r w:rsidRPr="00C6187F">
        <w:rPr>
          <w:rStyle w:val="Emphasis"/>
        </w:rPr>
        <w:t>mauvaise foi:</w:t>
      </w:r>
      <w:r w:rsidRPr="00C6187F">
        <w:rPr>
          <w:sz w:val="14"/>
        </w:rPr>
        <w:t xml:space="preserve"> </w:t>
      </w:r>
      <w:r w:rsidRPr="00C6187F">
        <w:rPr>
          <w:rStyle w:val="Emphasis"/>
        </w:rPr>
        <w:t>the spirit of seriousness.</w:t>
      </w:r>
    </w:p>
    <w:p w14:paraId="6A8B3982" w14:textId="77777777" w:rsidR="004B6411" w:rsidRPr="00536D8C" w:rsidRDefault="004B6411" w:rsidP="004B6411"/>
    <w:p w14:paraId="0D9BE38D" w14:textId="77777777" w:rsidR="004B6411" w:rsidRPr="004B6411" w:rsidRDefault="004B6411" w:rsidP="004B6411"/>
    <w:p w14:paraId="51C60616" w14:textId="77777777" w:rsidR="00C53538" w:rsidRPr="00B20C5B" w:rsidRDefault="00C53538" w:rsidP="00C53538">
      <w:pPr>
        <w:pStyle w:val="Heading2"/>
        <w:rPr>
          <w:rFonts w:cs="Arial"/>
        </w:rPr>
      </w:pPr>
      <w:r w:rsidRPr="00B20C5B">
        <w:rPr>
          <w:rFonts w:cs="Arial"/>
        </w:rPr>
        <w:t>General</w:t>
      </w:r>
    </w:p>
    <w:p w14:paraId="34E46BBC" w14:textId="77777777" w:rsidR="00C53538" w:rsidRPr="00B20C5B" w:rsidRDefault="00C53538" w:rsidP="00C53538">
      <w:pPr>
        <w:pStyle w:val="Heading3"/>
        <w:rPr>
          <w:rFonts w:cs="Arial"/>
        </w:rPr>
      </w:pPr>
      <w:r w:rsidRPr="00B20C5B">
        <w:rPr>
          <w:rFonts w:cs="Arial"/>
        </w:rPr>
        <w:t>AT: Trump</w:t>
      </w:r>
    </w:p>
    <w:p w14:paraId="3A05DACC" w14:textId="77777777" w:rsidR="00C53538" w:rsidRPr="00B20C5B" w:rsidRDefault="00C53538" w:rsidP="00C53538">
      <w:pPr>
        <w:pStyle w:val="Heading4"/>
        <w:rPr>
          <w:rFonts w:cs="Arial"/>
        </w:rPr>
      </w:pPr>
      <w:r w:rsidRPr="00B20C5B">
        <w:rPr>
          <w:rFonts w:cs="Arial"/>
        </w:rPr>
        <w:t>The response to Trump can’t be retreat—state power structures are malleable and effective resistance is already taking shape</w:t>
      </w:r>
    </w:p>
    <w:p w14:paraId="0DA7933D" w14:textId="77777777" w:rsidR="00C53538" w:rsidRPr="00B20C5B" w:rsidRDefault="00C53538" w:rsidP="00C53538">
      <w:r w:rsidRPr="00B20C5B">
        <w:rPr>
          <w:rStyle w:val="Style13ptBold"/>
        </w:rPr>
        <w:t>Solnit 18</w:t>
      </w:r>
      <w:r w:rsidRPr="00B20C5B">
        <w:t>— worked on environmental and human rights campaigns since the 1980s, notably with the Western Shoshone Defense Project in the early 1990s, wo NEA fellowships for Literature, a Guggenheim Fellowship, a Creative Capital Award, a Lannan literary fellowship, and a 2004 Wired Rave Award for writing on the effects of technology on the arts and humanities (Rebeca, “The Trump era won't last for ever. But we must do our part to end it,” 7/13/18, The Guardian, https://www.theguardian.com/commentisfree/2018/jul/13/trump-era-hope-activism-organise-protest)//JLE</w:t>
      </w:r>
    </w:p>
    <w:p w14:paraId="70C83771" w14:textId="77777777" w:rsidR="00C53538" w:rsidRPr="00B20C5B" w:rsidRDefault="00C53538" w:rsidP="00C53538">
      <w:pPr>
        <w:rPr>
          <w:sz w:val="16"/>
        </w:rPr>
      </w:pPr>
      <w:r w:rsidRPr="00B20C5B">
        <w:rPr>
          <w:sz w:val="16"/>
        </w:rPr>
        <w:t>I keep the newspaper clipping inside a Milan Kundera novel: it shows demonstrators in Prague in 1989, one of them carrying a badly chipped bust of Stalin around whose neck hangs a placard that says nic netrvá věčně: nothing lasts forever. It’s not a war cry, nor a prophesy, but a bald statement of fact at the moment when the Soviet bloc Stalin had been critical in establishing was falling apart and Czechoslovakia was liberating itself.</w:t>
      </w:r>
      <w:r w:rsidRPr="00B20C5B">
        <w:rPr>
          <w:sz w:val="12"/>
        </w:rPr>
        <w:t>¶</w:t>
      </w:r>
      <w:r w:rsidRPr="00B20C5B">
        <w:rPr>
          <w:sz w:val="16"/>
        </w:rPr>
        <w:t xml:space="preserve"> It must have seemed like forever to those who lived under totalitarianism until all of a sudden “forever” crashed and burned. People worked to make it so at terrible risk; some were imprisoned, or otherwise punished. Some died. They worked without knowledge of how and when their efforts might matter, and the faith that drove those activists is still stunning to contemplate. I think of that history when I think of our present predicament in the United States.</w:t>
      </w:r>
      <w:r w:rsidRPr="00B20C5B">
        <w:rPr>
          <w:sz w:val="12"/>
        </w:rPr>
        <w:t>¶</w:t>
      </w:r>
      <w:r w:rsidRPr="00B20C5B">
        <w:rPr>
          <w:sz w:val="16"/>
        </w:rPr>
        <w:t xml:space="preserve"> I know </w:t>
      </w:r>
      <w:r w:rsidRPr="00B20C5B">
        <w:rPr>
          <w:rStyle w:val="StyleUnderline"/>
        </w:rPr>
        <w:t>a lot of us have rage fatigue and moral exhaustion from a little over a year and a half of</w:t>
      </w:r>
      <w:r w:rsidRPr="00B20C5B">
        <w:rPr>
          <w:sz w:val="16"/>
        </w:rPr>
        <w:t xml:space="preserve"> the hell of Donald </w:t>
      </w:r>
      <w:r w:rsidRPr="00B20C5B">
        <w:rPr>
          <w:rStyle w:val="StyleUnderline"/>
        </w:rPr>
        <w:t>Trump’s</w:t>
      </w:r>
      <w:r w:rsidRPr="00B20C5B">
        <w:rPr>
          <w:sz w:val="16"/>
        </w:rPr>
        <w:t xml:space="preserve"> ascendancy. I know that seeing the vulnerable crushed, and the sabotage of the things that we fought for from reproductive rights to climate policies, and in particular the recent efforts to destroy small children weighs on most of us. I see and hear the dismay all around me at what is happening to this country, </w:t>
      </w:r>
      <w:r w:rsidRPr="00B20C5B">
        <w:rPr>
          <w:rStyle w:val="StyleUnderline"/>
        </w:rPr>
        <w:t xml:space="preserve">but dismay and devastation are emotions, and </w:t>
      </w:r>
      <w:r w:rsidRPr="00B20C5B">
        <w:rPr>
          <w:rStyle w:val="Emphasis"/>
        </w:rPr>
        <w:t>painful emotions can coexist with active strategies</w:t>
      </w:r>
      <w:r w:rsidRPr="00B20C5B">
        <w:rPr>
          <w:sz w:val="16"/>
        </w:rPr>
        <w:t xml:space="preserve">. </w:t>
      </w:r>
      <w:r w:rsidRPr="00B20C5B">
        <w:rPr>
          <w:rStyle w:val="StyleUnderline"/>
        </w:rPr>
        <w:t>Active strategies may be the best response to those emotions,</w:t>
      </w:r>
      <w:r w:rsidRPr="00B20C5B">
        <w:rPr>
          <w:sz w:val="16"/>
        </w:rPr>
        <w:t xml:space="preserve"> </w:t>
      </w:r>
      <w:r w:rsidRPr="00B20C5B">
        <w:rPr>
          <w:rStyle w:val="StyleUnderline"/>
        </w:rPr>
        <w:t xml:space="preserve">not to </w:t>
      </w:r>
      <w:r w:rsidRPr="00B20C5B">
        <w:rPr>
          <w:rStyle w:val="Emphasis"/>
        </w:rPr>
        <w:t>take care of oneself but to forget oneself in responding to the larger crises</w:t>
      </w:r>
      <w:r w:rsidRPr="00B20C5B">
        <w:rPr>
          <w:sz w:val="16"/>
        </w:rPr>
        <w:t xml:space="preserve">. Slaves were devastated by slavery; Frederick Douglass and Harriet Tubman and Sojourner Truth were not felled by that devastation but driven to act by it, and they did not confuse their devastation for despair. </w:t>
      </w:r>
      <w:r w:rsidRPr="00B20C5B">
        <w:rPr>
          <w:rStyle w:val="StyleUnderline"/>
        </w:rPr>
        <w:t>Americans</w:t>
      </w:r>
      <w:r w:rsidRPr="00B20C5B">
        <w:rPr>
          <w:sz w:val="16"/>
        </w:rPr>
        <w:t xml:space="preserve"> like quick results and predictable outcomes, and in pursuit of those things </w:t>
      </w:r>
      <w:r w:rsidRPr="00B20C5B">
        <w:rPr>
          <w:rStyle w:val="StyleUnderline"/>
        </w:rPr>
        <w:t>squeeze out room for the unknown and the unknowable. Despair is an analysis of sorts</w:t>
      </w:r>
      <w:r w:rsidRPr="00B20C5B">
        <w:rPr>
          <w:rStyle w:val="Emphasis"/>
        </w:rPr>
        <w:t>, a conclusion that nothing can be done; it is usually premature.</w:t>
      </w:r>
      <w:r w:rsidRPr="00B20C5B">
        <w:rPr>
          <w:rStyle w:val="Emphasis"/>
          <w:b w:val="0"/>
          <w:sz w:val="12"/>
          <w:u w:val="none"/>
        </w:rPr>
        <w:t>¶</w:t>
      </w:r>
      <w:r w:rsidRPr="00B20C5B">
        <w:rPr>
          <w:rStyle w:val="Emphasis"/>
          <w:sz w:val="12"/>
        </w:rPr>
        <w:t xml:space="preserve"> </w:t>
      </w:r>
      <w:r w:rsidRPr="00B20C5B">
        <w:rPr>
          <w:rStyle w:val="StyleUnderline"/>
        </w:rPr>
        <w:t>A year ago it did not seem likely that Mexico would elect a left-wing president</w:t>
      </w:r>
      <w:r w:rsidRPr="00B20C5B">
        <w:rPr>
          <w:sz w:val="16"/>
        </w:rPr>
        <w:t xml:space="preserve"> and sweep into power hundreds of progressive candidates, many of them women, but that happened on the first day of this month; with that clean sweep the country may have rewritten what for many years seemed to be a grim destiny. </w:t>
      </w:r>
      <w:r w:rsidRPr="00B20C5B">
        <w:rPr>
          <w:rStyle w:val="StyleUnderline"/>
        </w:rPr>
        <w:t>Most countries on earth have survived nightmare regimes</w:t>
      </w:r>
      <w:r w:rsidRPr="00B20C5B">
        <w:rPr>
          <w:sz w:val="16"/>
        </w:rPr>
        <w:t xml:space="preserve">: </w:t>
      </w:r>
      <w:r w:rsidRPr="00B20C5B">
        <w:rPr>
          <w:rStyle w:val="StyleUnderline"/>
        </w:rPr>
        <w:t>South Africa, Czechoslovakia, Argentina come to mind</w:t>
      </w:r>
      <w:r w:rsidRPr="00B20C5B">
        <w:rPr>
          <w:sz w:val="16"/>
        </w:rPr>
        <w:t xml:space="preserve">. They ended for many reasons, but </w:t>
      </w:r>
      <w:r w:rsidRPr="00B20C5B">
        <w:rPr>
          <w:rStyle w:val="StyleUnderline"/>
        </w:rPr>
        <w:t xml:space="preserve">they ended in part because people did not regard the </w:t>
      </w:r>
      <w:r w:rsidRPr="00B20C5B">
        <w:rPr>
          <w:rStyle w:val="Emphasis"/>
        </w:rPr>
        <w:t>regime’s power as infinite, eternal, inevitable</w:t>
      </w:r>
      <w:r w:rsidRPr="00B20C5B">
        <w:rPr>
          <w:sz w:val="16"/>
        </w:rPr>
        <w:t xml:space="preserve">; </w:t>
      </w:r>
      <w:r w:rsidRPr="00B20C5B">
        <w:rPr>
          <w:rStyle w:val="Emphasis"/>
        </w:rPr>
        <w:t>they resisted even when resistance</w:t>
      </w:r>
      <w:r w:rsidRPr="00B20C5B">
        <w:rPr>
          <w:sz w:val="16"/>
        </w:rPr>
        <w:t xml:space="preserve"> </w:t>
      </w:r>
      <w:r w:rsidRPr="00B20C5B">
        <w:rPr>
          <w:rStyle w:val="Emphasis"/>
        </w:rPr>
        <w:t>was dangerous and victory seemed impossibly remote</w:t>
      </w:r>
      <w:r w:rsidRPr="00B20C5B">
        <w:rPr>
          <w:sz w:val="16"/>
        </w:rPr>
        <w:t>.</w:t>
      </w:r>
      <w:r w:rsidRPr="00B20C5B">
        <w:rPr>
          <w:sz w:val="12"/>
        </w:rPr>
        <w:t>¶</w:t>
      </w:r>
      <w:r w:rsidRPr="00B20C5B">
        <w:rPr>
          <w:sz w:val="16"/>
        </w:rPr>
        <w:t xml:space="preserve"> We are not in such an era, though many fear we are close. </w:t>
      </w:r>
      <w:r w:rsidRPr="00B20C5B">
        <w:rPr>
          <w:rStyle w:val="StyleUnderline"/>
        </w:rPr>
        <w:t>Some among us are losing their rights</w:t>
      </w:r>
      <w:r w:rsidRPr="00B20C5B">
        <w:rPr>
          <w:sz w:val="16"/>
        </w:rPr>
        <w:t>—ICE is going after naturalized citizens and the atmosphere of intolerance is encouraging a terrible rise in hate crimes and harrassment nationwide</w:t>
      </w:r>
      <w:r w:rsidRPr="00B20C5B">
        <w:rPr>
          <w:rStyle w:val="StyleUnderline"/>
        </w:rPr>
        <w:t>. At this point each week seems bleaker than the ones before, and a great many people worry that we are gradually adjusting to a loss of rights and rule of law</w:t>
      </w:r>
      <w:r w:rsidRPr="00B20C5B">
        <w:rPr>
          <w:sz w:val="16"/>
        </w:rPr>
        <w:t xml:space="preserve">. </w:t>
      </w:r>
      <w:r w:rsidRPr="00B20C5B">
        <w:rPr>
          <w:rStyle w:val="StyleUnderline"/>
        </w:rPr>
        <w:t>But there are two forces at work now</w:t>
      </w:r>
      <w:r w:rsidRPr="00B20C5B">
        <w:rPr>
          <w:sz w:val="16"/>
        </w:rPr>
        <w:t xml:space="preserve">. </w:t>
      </w:r>
      <w:r w:rsidRPr="00B20C5B">
        <w:rPr>
          <w:rStyle w:val="StyleUnderline"/>
        </w:rPr>
        <w:t>There’s that of Trump</w:t>
      </w:r>
      <w:r w:rsidRPr="00B20C5B">
        <w:rPr>
          <w:sz w:val="16"/>
        </w:rPr>
        <w:t>, who won a minority victory in a corrupted election and works to represent the wishes and feed the rages a minority of Americans, the authoritarians, racists, and misogynists.</w:t>
      </w:r>
      <w:r w:rsidRPr="00B20C5B">
        <w:rPr>
          <w:sz w:val="12"/>
        </w:rPr>
        <w:t>¶</w:t>
      </w:r>
      <w:r w:rsidRPr="00B20C5B">
        <w:rPr>
          <w:sz w:val="16"/>
        </w:rPr>
        <w:t xml:space="preserve"> </w:t>
      </w:r>
      <w:r w:rsidRPr="00B20C5B">
        <w:rPr>
          <w:rStyle w:val="StyleUnderline"/>
        </w:rPr>
        <w:t>They have, for now, a grip on power in some ways,</w:t>
      </w:r>
      <w:r w:rsidRPr="00B20C5B">
        <w:rPr>
          <w:sz w:val="16"/>
        </w:rPr>
        <w:t xml:space="preserve"> </w:t>
      </w:r>
      <w:r w:rsidRPr="00B20C5B">
        <w:rPr>
          <w:rStyle w:val="StyleUnderline"/>
        </w:rPr>
        <w:t>but the multiethnic majority is the future of this country anyway</w:t>
      </w:r>
      <w:r w:rsidRPr="00B20C5B">
        <w:rPr>
          <w:sz w:val="16"/>
        </w:rPr>
        <w:t xml:space="preserve">, and it is coming into being in many ways. </w:t>
      </w:r>
      <w:r w:rsidRPr="00B20C5B">
        <w:rPr>
          <w:rStyle w:val="StyleUnderline"/>
        </w:rPr>
        <w:t>There’s a city outside Atlanta where every person at the head of the justice system</w:t>
      </w:r>
      <w:r w:rsidRPr="00B20C5B">
        <w:rPr>
          <w:sz w:val="16"/>
        </w:rPr>
        <w:t>—the head of police, the chief judge, the city prosecutor and public defender—</w:t>
      </w:r>
      <w:r w:rsidRPr="00B20C5B">
        <w:rPr>
          <w:rStyle w:val="StyleUnderline"/>
        </w:rPr>
        <w:t>are black women</w:t>
      </w:r>
      <w:r w:rsidRPr="00B20C5B">
        <w:rPr>
          <w:sz w:val="16"/>
        </w:rPr>
        <w:t xml:space="preserve">. </w:t>
      </w:r>
      <w:r w:rsidRPr="00B20C5B">
        <w:rPr>
          <w:rStyle w:val="StyleUnderline"/>
        </w:rPr>
        <w:t>In Richmond, California</w:t>
      </w:r>
      <w:r w:rsidRPr="00B20C5B">
        <w:rPr>
          <w:sz w:val="16"/>
        </w:rPr>
        <w:t xml:space="preserve">, </w:t>
      </w:r>
      <w:r w:rsidRPr="00B20C5B">
        <w:rPr>
          <w:rStyle w:val="StyleUnderline"/>
        </w:rPr>
        <w:t xml:space="preserve">the sheriff has cancelled the city’s contract with ICE </w:t>
      </w:r>
      <w:r w:rsidRPr="00B20C5B">
        <w:rPr>
          <w:sz w:val="16"/>
        </w:rPr>
        <w:t xml:space="preserve">after a huge protest. </w:t>
      </w:r>
      <w:r w:rsidRPr="00B20C5B">
        <w:rPr>
          <w:rStyle w:val="StyleUnderline"/>
        </w:rPr>
        <w:t>In Texas, the organization Raices has been given so many donations it suddenly has the wherewithal to offer $20m to bail out all the immigrant mothers in detention</w:t>
      </w:r>
      <w:r w:rsidRPr="00B20C5B">
        <w:rPr>
          <w:sz w:val="16"/>
        </w:rPr>
        <w:t xml:space="preserve">, which it did this week. </w:t>
      </w:r>
      <w:r w:rsidRPr="00B20C5B">
        <w:rPr>
          <w:rStyle w:val="StyleUnderline"/>
        </w:rPr>
        <w:t>In New York City, a progressive young woman of color just defeated a middle-of-the-road incumbent in one of dozens of races over the past year in which the more liberal-to-left candidates—often trans, women, and nonwhite candidates—won.</w:t>
      </w:r>
      <w:r w:rsidRPr="00B20C5B">
        <w:rPr>
          <w:sz w:val="16"/>
        </w:rPr>
        <w:t xml:space="preserve"> </w:t>
      </w:r>
      <w:r w:rsidRPr="00B20C5B">
        <w:rPr>
          <w:rStyle w:val="Emphasis"/>
        </w:rPr>
        <w:t>Another America is emerging</w:t>
      </w:r>
      <w:r w:rsidRPr="00B20C5B">
        <w:rPr>
          <w:sz w:val="16"/>
        </w:rPr>
        <w:t>, and sometimes the Trump administration seems like nothing more than an effort to dam a river that will be, in the long run, unstoppable.</w:t>
      </w:r>
      <w:r w:rsidRPr="00B20C5B">
        <w:rPr>
          <w:sz w:val="12"/>
        </w:rPr>
        <w:t>¶</w:t>
      </w:r>
      <w:r w:rsidRPr="00B20C5B">
        <w:rPr>
          <w:sz w:val="16"/>
        </w:rPr>
        <w:t xml:space="preserve"> We have talked about resistance a great deal these past 18 months or so, but I want to talk about opposition for a moment. You oppose a regime by standing up to it, but also by being its opposite. For this regime that means being compassionate and inclusive where they are vicious and exclusionary. It means being committed to precision and accuracy when they are sloppy with the truth and the facts or at war with them. It means preserving memory, both of how things are changing in the present, and the longterm memory of how many people before us have opposed and resisted and won, of this country’s histories of both heroes and of racism from the anti-Chinese riots of the nineteenth century to the mobs of Klansmen in the twentieth. The United States has an abundance of those heroes in the past and some in the present. John Lewis, who is one of those heroes, said recently “Do not get lost in a sea of despair. Be hopeful, be optimistic. Our struggle is not the struggle of a day, a week, a month, or a year, it is the struggle of a lifetime. Never, ever be afraid to make some noise and get in good trouble, necessary trouble.”</w:t>
      </w:r>
      <w:r w:rsidRPr="00B20C5B">
        <w:rPr>
          <w:sz w:val="12"/>
        </w:rPr>
        <w:t>¶</w:t>
      </w:r>
      <w:r w:rsidRPr="00B20C5B">
        <w:rPr>
          <w:sz w:val="16"/>
        </w:rPr>
        <w:t xml:space="preserve"> </w:t>
      </w:r>
      <w:r w:rsidRPr="00B20C5B">
        <w:rPr>
          <w:rStyle w:val="StyleUnderline"/>
        </w:rPr>
        <w:t>The Trump era will not last forever</w:t>
      </w:r>
      <w:r w:rsidRPr="00B20C5B">
        <w:rPr>
          <w:sz w:val="16"/>
        </w:rPr>
        <w:t xml:space="preserve">. How it will end we do not know, because </w:t>
      </w:r>
      <w:r w:rsidRPr="00B20C5B">
        <w:rPr>
          <w:rStyle w:val="StyleUnderline"/>
        </w:rPr>
        <w:t>how and when it ends is in part in our hands.</w:t>
      </w:r>
      <w:r w:rsidRPr="00B20C5B">
        <w:rPr>
          <w:sz w:val="16"/>
        </w:rPr>
        <w:t xml:space="preserve"> </w:t>
      </w:r>
      <w:r w:rsidRPr="00B20C5B">
        <w:rPr>
          <w:rStyle w:val="StyleUnderline"/>
        </w:rPr>
        <w:t>Waiting for it to end is not a strategy.</w:t>
      </w:r>
      <w:r w:rsidRPr="00B20C5B">
        <w:rPr>
          <w:sz w:val="16"/>
        </w:rPr>
        <w:t xml:space="preserve"> </w:t>
      </w:r>
      <w:r w:rsidRPr="00B20C5B">
        <w:rPr>
          <w:rStyle w:val="StyleUnderline"/>
        </w:rPr>
        <w:t>Working for it to end is</w:t>
      </w:r>
      <w:r w:rsidRPr="00B20C5B">
        <w:rPr>
          <w:sz w:val="16"/>
        </w:rPr>
        <w:t xml:space="preserve">, and in the meantime preserving what we can of the rule of law, the rights of everyone in this country whatever their immigration status, the environment, the institutions that benefit us from public schools to scientific projects. And more than protecting what we had, building what we lacked: I believe </w:t>
      </w:r>
      <w:r w:rsidRPr="00B20C5B">
        <w:rPr>
          <w:rStyle w:val="StyleUnderline"/>
        </w:rPr>
        <w:t>Trump came to power because people were indifferent and inattentive</w:t>
      </w:r>
      <w:r w:rsidRPr="00B20C5B">
        <w:rPr>
          <w:sz w:val="16"/>
        </w:rPr>
        <w:t>.</w:t>
      </w:r>
    </w:p>
    <w:p w14:paraId="4C03D14D" w14:textId="77777777" w:rsidR="00C53538" w:rsidRPr="00B20C5B" w:rsidRDefault="00C53538" w:rsidP="00C53538"/>
    <w:p w14:paraId="49815C80" w14:textId="77777777" w:rsidR="00C53538" w:rsidRPr="00B20C5B" w:rsidRDefault="00C53538" w:rsidP="00C53538"/>
    <w:p w14:paraId="02C67910" w14:textId="77777777" w:rsidR="00C53538" w:rsidRPr="00B20C5B" w:rsidRDefault="00C53538" w:rsidP="00C53538">
      <w:pPr>
        <w:pStyle w:val="Heading3"/>
        <w:rPr>
          <w:rFonts w:cs="Arial"/>
        </w:rPr>
      </w:pPr>
      <w:r w:rsidRPr="00B20C5B">
        <w:rPr>
          <w:rFonts w:cs="Arial"/>
        </w:rPr>
        <w:t>AT: Skeptic/cynicism</w:t>
      </w:r>
    </w:p>
    <w:p w14:paraId="131F1722" w14:textId="77777777" w:rsidR="00C53538" w:rsidRPr="00B20C5B" w:rsidRDefault="00C53538" w:rsidP="00C53538">
      <w:pPr>
        <w:pStyle w:val="Heading4"/>
        <w:rPr>
          <w:rFonts w:cs="Arial"/>
        </w:rPr>
      </w:pPr>
      <w:r w:rsidRPr="00B20C5B">
        <w:rPr>
          <w:rFonts w:cs="Arial"/>
        </w:rPr>
        <w:t xml:space="preserve">Political cynicism isn’t mutually exclusive with political action-- </w:t>
      </w:r>
    </w:p>
    <w:p w14:paraId="2AC72F4C" w14:textId="77777777" w:rsidR="00C53538" w:rsidRPr="00B20C5B" w:rsidRDefault="00C53538" w:rsidP="00C53538">
      <w:r w:rsidRPr="00B20C5B">
        <w:rPr>
          <w:rStyle w:val="Style13ptBold"/>
        </w:rPr>
        <w:t>McClennen 18</w:t>
      </w:r>
      <w:r w:rsidRPr="00B20C5B">
        <w:t>—Professor of International Affairs and Comparative Literature at the Pennsylvania State University. She writes on the intersections between culture, politics, and society (Sophia, “Don’t worry, be cynical: Why the fear of a nation of critical skeptics is overblown,” 6/22/18, Salon, https://www.salon.com/2018/06/22/dont-worry-be-cynical-why-the-fear-of-a-nation-of-critical-skeptics-is-overblown/)//JLE</w:t>
      </w:r>
    </w:p>
    <w:p w14:paraId="366E4D14" w14:textId="12D8D3B5" w:rsidR="00C53538" w:rsidRDefault="00C53538" w:rsidP="00C53538">
      <w:r w:rsidRPr="00B20C5B">
        <w:t xml:space="preserve">Since the election of Donald Trump public </w:t>
      </w:r>
      <w:r w:rsidRPr="00B20C5B">
        <w:rPr>
          <w:rStyle w:val="StyleUnderline"/>
        </w:rPr>
        <w:t>trust has waned across a range of institutions</w:t>
      </w:r>
      <w:r w:rsidRPr="00B20C5B">
        <w:t xml:space="preserve"> — </w:t>
      </w:r>
      <w:r w:rsidRPr="00B20C5B">
        <w:rPr>
          <w:rStyle w:val="StyleUnderline"/>
        </w:rPr>
        <w:t xml:space="preserve">especially government and the press. </w:t>
      </w:r>
      <w:r w:rsidRPr="00B20C5B">
        <w:t>According to the Edelman Trust Barometer, from 2017-18 the United States witnessed the steepest decline in public trust of institutions ever measured. Trust dropped 9 points among the general population and a whopping 23 points with the informed public, placing the United States last in a ranking of 28 countries.</w:t>
      </w:r>
      <w:r>
        <w:t xml:space="preserve"> </w:t>
      </w:r>
      <w:r w:rsidRPr="00B20C5B">
        <w:t>When we look across party lines, the decline in trust is even more noteworthy. The Pew Research Center reports that the “share of Democrats expressing trust in government is among the lowest levels for members of the party dating back nearly six decades.” As of May 2017, only 16 percent of Democrats and Democratic-leaners said they are satisfied with the way things are going today, down from 52 percent in October 2016.</w:t>
      </w:r>
      <w:r>
        <w:t xml:space="preserve"> </w:t>
      </w:r>
      <w:r w:rsidRPr="00B20C5B">
        <w:t xml:space="preserve">The reason why we have so many measures of public trust in institutions is due, at least in part, to the common assumption that a lack of trust is a bad omen for a healthy democracy. </w:t>
      </w:r>
      <w:r w:rsidRPr="00B20C5B">
        <w:rPr>
          <w:rStyle w:val="StyleUnderline"/>
        </w:rPr>
        <w:t>A lack of trust, the worry goes, leads to a lack of commitment to institutions. It results in fatalism, nihilism and a general belief that everyone is corrupt, biased, and/or self-serving.</w:t>
      </w:r>
      <w:r w:rsidRPr="00B20C5B">
        <w:t xml:space="preserve"> A lack of trust makes us cynical and that's generally thought to be a bad outcome.</w:t>
      </w:r>
      <w:r>
        <w:t xml:space="preserve"> </w:t>
      </w:r>
      <w:r w:rsidRPr="00B20C5B">
        <w:t>Those critical of the effects of cynicism on political engagement worry that being negative will adversely affect one’s interest in advocating for political change. As Julian Baggini put it in The Guardian, “the greatest slur against cynicism is that it nurtures a fatalistic pessimism, a belief that nothing can ever be improved.”</w:t>
      </w:r>
      <w:r>
        <w:t xml:space="preserve"> </w:t>
      </w:r>
      <w:r w:rsidRPr="00B20C5B">
        <w:t>And while a lack of trust is also tied to skepticism and pessimism, it is often thought that the cynic is the worst of all — simply too negative and too critical and too distrusting to do anything but sow more distrust and ruin the whole enterprise. A rise in cynicism, then, is often directly tied to concerns that citizens will be too negative to participate in politics. They will give up on fighting for change and focus instead on griping about everything they think is wrong.</w:t>
      </w:r>
      <w:r>
        <w:t xml:space="preserve"> </w:t>
      </w:r>
      <w:r w:rsidRPr="00537452">
        <w:rPr>
          <w:b/>
          <w:u w:val="single"/>
        </w:rPr>
        <w:t>From this viewpoint, the election of Donald Trump and the unprecedented rise in voter distrust in politics and the press is a grim development</w:t>
      </w:r>
      <w:r w:rsidRPr="00B20C5B">
        <w:t>. As US News and World Report put it earlier this year, Trump is turning us into a nation of cynics and “Optimism, that all-American trait, appears to be waning.”</w:t>
      </w:r>
      <w:r>
        <w:t xml:space="preserve"> </w:t>
      </w:r>
      <w:r w:rsidRPr="00537452">
        <w:rPr>
          <w:b/>
          <w:u w:val="single"/>
        </w:rPr>
        <w:t>But what if the worries over the rise in cynicism as a negative and paralyzing response to Trump are unfounded? What if it actually turns out that being a cynic is actually a good sign for political engagement?</w:t>
      </w:r>
      <w:r w:rsidRPr="00B20C5B">
        <w:t xml:space="preserve"> And, what if the longstanding assumption that cynics are just grouchy naysayers is all wrong?</w:t>
      </w:r>
      <w:r>
        <w:t xml:space="preserve"> </w:t>
      </w:r>
      <w:r w:rsidRPr="00B20C5B">
        <w:t>Here are three key things to keep in mind as our nation enters its most cynical phase in recorded history.</w:t>
      </w:r>
      <w:r>
        <w:t xml:space="preserve"> </w:t>
      </w:r>
      <w:r w:rsidRPr="00B20C5B">
        <w:rPr>
          <w:rStyle w:val="StyleUnderline"/>
        </w:rPr>
        <w:t>1. Cynicism is not the same thing as apathy</w:t>
      </w:r>
      <w:r>
        <w:rPr>
          <w:rStyle w:val="StyleUnderline"/>
        </w:rPr>
        <w:t xml:space="preserve"> </w:t>
      </w:r>
      <w:r w:rsidRPr="00B20C5B">
        <w:t>Most folks who worry that cynicism will ruin our democracy conflate cynicism with apathy. The common misperception is that the cynic is simply so negative that they give up on advocating for change. This assumption often leads to the idea that, if all we do is consume negative news, we will simply give up on politics altogether. But a 2012 research study on the ties between negative news and political engagement proved that assumption to be false. In fact, the research team was able to prove that there was no link whatsoever between cynicism and apathy.</w:t>
      </w:r>
      <w:r>
        <w:t xml:space="preserve"> </w:t>
      </w:r>
      <w:r w:rsidRPr="00B20C5B">
        <w:t xml:space="preserve">In another study from a research team based at the University of Connecticut, they were further able to refute the presumed link between cynicism and apathy. Moreover, they found that </w:t>
      </w:r>
      <w:r w:rsidRPr="00B20C5B">
        <w:rPr>
          <w:rStyle w:val="StyleUnderline"/>
        </w:rPr>
        <w:t>there is a positive relationship between political cynicism and political participation</w:t>
      </w:r>
      <w:r w:rsidRPr="00B20C5B">
        <w:t xml:space="preserve">. They further showed that the </w:t>
      </w:r>
      <w:r w:rsidRPr="00B20C5B">
        <w:rPr>
          <w:rStyle w:val="StyleUnderline"/>
        </w:rPr>
        <w:t>cynic’s tendency to think critically is a productive metric for indicating political involvement.</w:t>
      </w:r>
      <w:r w:rsidRPr="00B20C5B">
        <w:t xml:space="preserve"> </w:t>
      </w:r>
      <w:r w:rsidRPr="00B20C5B">
        <w:rPr>
          <w:rStyle w:val="StyleUnderline"/>
        </w:rPr>
        <w:t>That means that the more critical and skeptical the cynic is, the more likely they will be politically active.</w:t>
      </w:r>
      <w:r>
        <w:rPr>
          <w:rStyle w:val="StyleUnderline"/>
        </w:rPr>
        <w:t xml:space="preserve"> </w:t>
      </w:r>
      <w:r w:rsidRPr="00B20C5B">
        <w:t>J. Gregg Robinson did a research study, published in the academic journal Social Justice, on the rise in cynicism after the foreclosure crisis which led him to further debunk the presumed ties between cynicism and apathy. Robinson’s research makes a valuable link between cynicism and anger, and shows that the cynic’s anger often motivates political action. “Anger at government is unlike indifference to it,” he explains. “An angry person is still engaged with the object of anger. In politics, like love, the worst thing is not anger, but indifference.” His study explains that one of the decisive features of cynicism is anger and anger directly leads to a desire to fight back.</w:t>
      </w:r>
      <w:r>
        <w:t xml:space="preserve"> </w:t>
      </w:r>
      <w:r w:rsidRPr="00B20C5B">
        <w:t>2. Political satire creates politically active cynics</w:t>
      </w:r>
      <w:r>
        <w:t xml:space="preserve"> </w:t>
      </w:r>
      <w:r w:rsidRPr="00B20C5B">
        <w:t>The concern over the rise of the cynic is matched by concern over the power of political satire to create the cynic.</w:t>
      </w:r>
      <w:r>
        <w:t xml:space="preserve"> </w:t>
      </w:r>
      <w:r w:rsidRPr="00B20C5B">
        <w:t>Since 9/11 satire has become more socially significant in this nation, not only as a source of news, but also as a major player in shaping political discourse. Remember that Jon Stewart was often described as the “most trusted man in America” — a sign for many that our nation was heading in the wrong direction and that satire was at least partially to blame.</w:t>
      </w:r>
      <w:r>
        <w:t xml:space="preserve"> </w:t>
      </w:r>
      <w:r w:rsidRPr="00B20C5B">
        <w:t>One of the most common criticisms of political satire is the idea that the audience consumes satirical comedy, has a laugh, and then settles in on their couch in a negative stupor. Malcolm Gladwell accuses satire of functioning like a political analgesic. For him, satirical comedy overshadows meaningful political debate. As one of the guests on his podcast dedicated to the negative effects of satire put it, “perhaps, instead of laughing about them, we should try to do something about them.”</w:t>
      </w:r>
      <w:r>
        <w:t xml:space="preserve"> </w:t>
      </w:r>
      <w:r w:rsidRPr="00B20C5B">
        <w:t>Steve Almond similarly worries about satire’s ability to create an apathetic, unserious cynic in his new book "Bad Stories." “We are learning to see politics and media as a joke,” he writes.</w:t>
      </w:r>
      <w:r>
        <w:t xml:space="preserve"> </w:t>
      </w:r>
      <w:r w:rsidRPr="00B20C5B">
        <w:t>But guess what? These worries are simply not confirmed by research on political satire, cynicism, and political engagement. We do have proof that exposure to satire makes people more cynical and increases negative attitudes towards politics. But, as I’ve argued in my research on satire and politics, satire can’t make an audience cynical about something that doesn’t deserve it.</w:t>
      </w:r>
      <w:r>
        <w:t xml:space="preserve"> </w:t>
      </w:r>
      <w:r w:rsidRPr="00B20C5B">
        <w:t>The important finding, though, is not that satire increases cynicism; it is that satire increases politically active cynics. Research by Hoon Lee and Nojin Kwak shows that the emotionally stimulating platform tied to satirical comedy engages viewers and increases those viewers’ desire to be politically active.</w:t>
      </w:r>
      <w:r>
        <w:t xml:space="preserve"> </w:t>
      </w:r>
      <w:r w:rsidRPr="00B20C5B">
        <w:t>Another study by Hsuan-Ting Chen, Chen Gan, and Ping Sun showed that the link between cynical anger and political satire was directly tied to citizen engagement. The researchers found that when “people consider an issue personally important and anger serves as a motivating factor, exposure to cross-cutting political satire can transform people into active citizens.”</w:t>
      </w:r>
      <w:r>
        <w:t xml:space="preserve"> </w:t>
      </w:r>
      <w:r w:rsidRPr="00B20C5B">
        <w:t>There’s a catch, though. As Jody Baumgartner has shown, not all political comedy is equally designed to lead the audience to action. There is a marked difference, for example, between most late-night comedy and the specific genre of political satire. Making a mocking joke about Trump’s ridiculous hair or his ill-fitting suits gets a laugh, for example, but doesn’t lead to any productive political outcome.</w:t>
      </w:r>
      <w:r>
        <w:t xml:space="preserve"> </w:t>
      </w:r>
      <w:r w:rsidRPr="00B20C5B">
        <w:t>Baumgartner shows that true political satire like that found on Comedy Central’s “The Daily Show” or John Oliver’s “Last Week Tonight” can, in fact, mobilize viewers to political action.</w:t>
      </w:r>
      <w:r>
        <w:t xml:space="preserve"> </w:t>
      </w:r>
      <w:r w:rsidRPr="00B20C5B">
        <w:t>Evidence also suggests that the angrier the satire, the better.</w:t>
      </w:r>
      <w:r>
        <w:t xml:space="preserve"> </w:t>
      </w:r>
      <w:r w:rsidRPr="00B20C5B">
        <w:t>This means that the edgy, sharp, and pissed-off political satire of Lee Camp on “Redacted Tonight” or Samantha Bee on “Full Frontal” is more likely to lead to politically productive cynicism.</w:t>
      </w:r>
      <w:r>
        <w:t xml:space="preserve"> </w:t>
      </w:r>
      <w:r w:rsidRPr="00B20C5B">
        <w:t xml:space="preserve">3. </w:t>
      </w:r>
      <w:r w:rsidRPr="00537452">
        <w:rPr>
          <w:b/>
          <w:u w:val="single"/>
        </w:rPr>
        <w:t>Not all cynicism is the same</w:t>
      </w:r>
      <w:r>
        <w:t xml:space="preserve"> </w:t>
      </w:r>
      <w:r w:rsidRPr="00B20C5B">
        <w:t>I’ve mentioned that under Trump cynicism is on the rise, but I haven’t yet covered the fact that Trump isn’t just making his detractors cynical; he is also actively cultivating a cynical base of supporters.</w:t>
      </w:r>
      <w:r>
        <w:t xml:space="preserve"> </w:t>
      </w:r>
      <w:r w:rsidRPr="00B20C5B">
        <w:t>In yet one more example of how the Trump era has made hyperbole the norm, we have a rise in legitimately cynical Trump critics alongside a rise in irrational Trump-loving cynics who trust no one but him.</w:t>
      </w:r>
      <w:r>
        <w:t xml:space="preserve"> </w:t>
      </w:r>
      <w:r w:rsidRPr="00B20C5B">
        <w:t>So just as we have to winnow out the real fake news (i.e. news that is purposefully misleading) from the fake fake news (i.e. news Trump calls fake because he doesn’t like it), we also have to critically evaluate the difference between legitimate cynics and fabricated ones.</w:t>
      </w:r>
      <w:r>
        <w:t xml:space="preserve"> </w:t>
      </w:r>
      <w:r w:rsidRPr="00537452">
        <w:rPr>
          <w:b/>
          <w:u w:val="single"/>
        </w:rPr>
        <w:t>Legitimate cynics have a verifiable reason not to trust in something</w:t>
      </w:r>
      <w:r w:rsidRPr="00B20C5B">
        <w:t>.</w:t>
      </w:r>
      <w:r>
        <w:t xml:space="preserve"> </w:t>
      </w:r>
      <w:r w:rsidRPr="00B20C5B">
        <w:t>Fabricated ones have been hyped up by Trump or some other alt-right news source to freak out over nothing.</w:t>
      </w:r>
      <w:r>
        <w:t xml:space="preserve"> </w:t>
      </w:r>
      <w:r w:rsidRPr="00B20C5B">
        <w:t>Baggini refers to intelligent cynicism. For him, intelligent cynicism derives from a critical disposition to ask questions, reject the status quo, and resist rosy narratives that hide the truth of things.</w:t>
      </w:r>
      <w:r>
        <w:t xml:space="preserve"> </w:t>
      </w:r>
      <w:r w:rsidRPr="00B20C5B">
        <w:t>The catch, though, is that one of the pillars of the Trump agenda is the idea that his supporters can’t trust anyone but him and those who support him. Steve Benen explains that sowing distrust and undermining public confidence in government and the media are a staple of the Trump presidency. Whether casting doubt on folks who assess crowd sizes, federal judges, experts, or climate scientists, Trump has learned to weaponize cynicism to his benefit.</w:t>
      </w:r>
      <w:r>
        <w:t xml:space="preserve"> </w:t>
      </w:r>
      <w:r w:rsidRPr="00B20C5B">
        <w:t>So, for all of the intelligent Trump era cynics out there we have to note that there is an equally expanding group of irrational cynics who are also angry and also interested in advancing their agenda.</w:t>
      </w:r>
      <w:r>
        <w:t xml:space="preserve"> </w:t>
      </w:r>
      <w:r w:rsidRPr="00B20C5B">
        <w:t>But just because Trump is effectively mobilizing a mass of cynics to his side doesn’t mean we should throw the political act of cynicism under the bus. The best response to Trump-loving cynics, I’d argue, is to be even more cynical of them and their leader. The more we think about how effective he has become at producing Trump-loving cynics, the angrier and more engaged we can become to fight back.</w:t>
      </w:r>
      <w:r>
        <w:t xml:space="preserve"> </w:t>
      </w:r>
      <w:r w:rsidRPr="00B20C5B">
        <w:t xml:space="preserve">This is all to say that </w:t>
      </w:r>
      <w:r w:rsidRPr="00537452">
        <w:rPr>
          <w:b/>
          <w:u w:val="single"/>
        </w:rPr>
        <w:t>thanks to Trump we have a prime opportunity to rethink the role of cynicism in politics in this country</w:t>
      </w:r>
      <w:r w:rsidRPr="00B20C5B">
        <w:t xml:space="preserve">. </w:t>
      </w:r>
      <w:r w:rsidRPr="00537452">
        <w:rPr>
          <w:b/>
          <w:u w:val="single"/>
        </w:rPr>
        <w:t>Where once the legitimate cynic was ostracized</w:t>
      </w:r>
      <w:r w:rsidRPr="00B20C5B">
        <w:t xml:space="preserve"> for being too negative and too </w:t>
      </w:r>
      <w:r w:rsidRPr="00537452">
        <w:rPr>
          <w:b/>
          <w:u w:val="single"/>
        </w:rPr>
        <w:t xml:space="preserve">critical, we can now see that those habits of mind are </w:t>
      </w:r>
      <w:r w:rsidRPr="00B20C5B">
        <w:rPr>
          <w:b/>
          <w:u w:val="single"/>
        </w:rPr>
        <w:t>essential features of political agency</w:t>
      </w:r>
      <w:r w:rsidRPr="00B20C5B">
        <w:t>. Just because you have a negative view of politicians and the institutions they work for, doesn’t mean you don’t care, and doesn’t mean you aren’t ready to fight for change.</w:t>
      </w:r>
      <w:r>
        <w:t xml:space="preserve"> </w:t>
      </w:r>
      <w:r w:rsidRPr="00B20C5B">
        <w:t>Turns out that the rise in intelligent cynicism is not just an appropriate response to Trump; it should actually make us optimistic.</w:t>
      </w:r>
    </w:p>
    <w:p w14:paraId="233E8A91" w14:textId="5F32182F" w:rsidR="004B6411" w:rsidRDefault="004B6411" w:rsidP="004B6411">
      <w:pPr>
        <w:pStyle w:val="Heading3"/>
      </w:pPr>
      <w:r>
        <w:t>Micropolitics Fails</w:t>
      </w:r>
    </w:p>
    <w:p w14:paraId="1FD6B74A" w14:textId="0B426129" w:rsidR="004B6411" w:rsidRDefault="004B6411" w:rsidP="004B6411"/>
    <w:p w14:paraId="1714B1A0" w14:textId="77777777" w:rsidR="004B6411" w:rsidRPr="004B6411" w:rsidRDefault="004B6411" w:rsidP="004B6411">
      <w:pPr>
        <w:pStyle w:val="Heading4"/>
        <w:rPr>
          <w:rFonts w:cs="Arial"/>
        </w:rPr>
      </w:pPr>
      <w:r w:rsidRPr="004B6411">
        <w:rPr>
          <w:rFonts w:cs="Arial"/>
        </w:rPr>
        <w:t>Micro-politics fail without state engagement</w:t>
      </w:r>
    </w:p>
    <w:p w14:paraId="0FEF10C8" w14:textId="77777777" w:rsidR="004B6411" w:rsidRPr="004B6411" w:rsidRDefault="004B6411" w:rsidP="004B6411">
      <w:r w:rsidRPr="004B6411">
        <w:rPr>
          <w:rStyle w:val="Style13ptBold"/>
        </w:rPr>
        <w:t>Klein 17</w:t>
      </w:r>
      <w:r w:rsidRPr="004B6411">
        <w:t xml:space="preserve">, Naomi Klein is a former Miliband Fellow at the London School of Economics and holds an honorary Doctor of Civil Laws from the University of King's College, 2017(“No is Not Enough: Resisting Trump’s Shock Politics and Winning the World We Need,” June 2017, pg 447-454) </w:t>
      </w:r>
    </w:p>
    <w:p w14:paraId="61639156" w14:textId="77777777" w:rsidR="004B6411" w:rsidRPr="004B6411" w:rsidRDefault="004B6411" w:rsidP="004B6411">
      <w:pPr>
        <w:rPr>
          <w:rStyle w:val="StyleUnderline"/>
        </w:rPr>
      </w:pPr>
      <w:r w:rsidRPr="004B6411">
        <w:t xml:space="preserve">Here is one theory: </w:t>
      </w:r>
      <w:r w:rsidRPr="004B6411">
        <w:rPr>
          <w:rStyle w:val="StyleUnderline"/>
        </w:rPr>
        <w:t>The interplay between</w:t>
      </w:r>
      <w:r w:rsidRPr="004B6411">
        <w:t xml:space="preserve"> lofty </w:t>
      </w:r>
      <w:r w:rsidRPr="004B6411">
        <w:rPr>
          <w:rStyle w:val="StyleUnderline"/>
        </w:rPr>
        <w:t>dreams and earthly victories has always been at the heart of moments of deep transformation</w:t>
      </w:r>
      <w:r w:rsidRPr="004B6411">
        <w:t xml:space="preserve">. </w:t>
      </w:r>
      <w:r w:rsidRPr="004B6411">
        <w:rPr>
          <w:rStyle w:val="StyleUnderline"/>
        </w:rPr>
        <w:t>The breakthroughs</w:t>
      </w:r>
      <w:r w:rsidRPr="004B6411">
        <w:t xml:space="preserve"> won for workers and their families after the Civil War and during the Great Depression, as well as for civil rights and the environment in the sixties and early seventies, </w:t>
      </w:r>
      <w:r w:rsidRPr="004B6411">
        <w:rPr>
          <w:rStyle w:val="StyleUnderline"/>
        </w:rPr>
        <w:t>were not just responses to crises. They were responses to crises that unfolded in times when people dared to dream big, out loud, in public—explosions of utopian imagination. The Gilded Age strikers</w:t>
      </w:r>
      <w:r w:rsidRPr="004B6411">
        <w:t xml:space="preserve"> of the late nineteenth century, enraged by the enormous fortunes being amassed off the backs of repressed laborers, were inspired by the Paris Commune, when the working people of Paris took over the governing of their city for months. They </w:t>
      </w:r>
      <w:r w:rsidRPr="004B6411">
        <w:rPr>
          <w:rStyle w:val="StyleUnderline"/>
        </w:rPr>
        <w:t>dreamed of a “cooperative commonwealth,”</w:t>
      </w:r>
      <w:r w:rsidRPr="004B6411">
        <w:t xml:space="preserve"> a world where work was but one element of a well-balanced life, with plenty of time for leisure, family, and art. Utopian socialist fiction, including Edward Bellamy’s Looking Backward, topped the best-seller lists (in sharp contrast to today, when it is classic dystopian fiction—George Orwell’s 1984, Margaret Atwood’s The Handmaid’s Tale, and Sinclair Lewis’s It Can’t Happen Here—that has reappeared on best seller lists since Trump’s inauguration). </w:t>
      </w:r>
      <w:r w:rsidRPr="004B6411">
        <w:rPr>
          <w:rStyle w:val="StyleUnderline"/>
        </w:rPr>
        <w:t xml:space="preserve">Working-class organizers </w:t>
      </w:r>
      <w:r w:rsidRPr="004B6411">
        <w:t xml:space="preserve">in the Great Depression were versed not only in Marx but also in W.E.B. Du Bois, whose vision was of a pan–working class movement that </w:t>
      </w:r>
      <w:r w:rsidRPr="004B6411">
        <w:rPr>
          <w:rStyle w:val="StyleUnderline"/>
        </w:rPr>
        <w:t>could unite the downtrodden to transform an unjust economic system</w:t>
      </w:r>
      <w:r w:rsidRPr="004B6411">
        <w:t xml:space="preserve">. As historian Robin D.G. Kelley has written, the end of the nineteenth century was a period of foment for “black-led biracial democratic, populist, and radical movements.” </w:t>
      </w:r>
      <w:r w:rsidRPr="004B6411">
        <w:rPr>
          <w:rStyle w:val="StyleUnderline"/>
        </w:rPr>
        <w:t>The same is true of the hard-won victories of the civil rights era. It was the movement’s transcendent dream</w:t>
      </w:r>
      <w:r w:rsidRPr="004B6411">
        <w:t>—whether articulated in the oratory of Martin Luther King Jr. or in the vision of the Student Nonviolent Coordinating Committee—</w:t>
      </w:r>
      <w:r w:rsidRPr="004B6411">
        <w:rPr>
          <w:rStyle w:val="StyleUnderline"/>
        </w:rPr>
        <w:t>that created the space for, and inspired, the grassroots organizing that in turn led to tangible wins</w:t>
      </w:r>
      <w:r w:rsidRPr="004B6411">
        <w:t xml:space="preserve">. </w:t>
      </w:r>
      <w:r w:rsidRPr="004B6411">
        <w:rPr>
          <w:rStyle w:val="StyleUnderline"/>
        </w:rPr>
        <w:t>A similar utopian fervor</w:t>
      </w:r>
      <w:r w:rsidRPr="004B6411">
        <w:t xml:space="preserve"> in the late sixties and early seventies—</w:t>
      </w:r>
      <w:r w:rsidRPr="004B6411">
        <w:rPr>
          <w:rStyle w:val="StyleUnderline"/>
        </w:rPr>
        <w:t>emerging out of the countercultural upheaval</w:t>
      </w:r>
      <w:r w:rsidRPr="004B6411">
        <w:t>, when young people were questioning just about everything—</w:t>
      </w:r>
      <w:r w:rsidRPr="004B6411">
        <w:rPr>
          <w:rStyle w:val="StyleUnderline"/>
        </w:rPr>
        <w:t xml:space="preserve">laid the groundwork for feminist, lesbian and gay, and environmental breakthroughs. </w:t>
      </w:r>
      <w:r w:rsidRPr="004B6411">
        <w:t xml:space="preserve">The New Deal, it is always worth remembering, was adopted by President Roosevelt at a time of such progressive and Left militancy that its programs—radical by today’s standards—appeared at the time to be the only way to prevent full-scale revolution. And this was no idle threat. When Upton Sinclair, the muckraking author of The Jungle, ran for governor of California in 1934, it was something like the Bernie Sanders campaign of its day. Sinclair was a champion of a more left-wing version of the New Deal, arguing that the key to ending poverty was full state funding of workers’ cooperatives. He received nearly 900,000 votes, but fell short of winning the governor’s office. (If you didn’t learn this in history class, it may not be a coincidence. As the Czech novelist Milan Kundera famously observed, “the struggle of man against power is the struggle of memory against forgetting.”) Trapped in the Matrix By the time the 2008 financial fiasco was unfolding, </w:t>
      </w:r>
      <w:r w:rsidRPr="004B6411">
        <w:rPr>
          <w:rStyle w:val="StyleUnderline"/>
        </w:rPr>
        <w:t>that utopian imagination had largely atrophied. A great many people knew that the appropriate response to the crisis was moral outrage, that gifting the banks with trillions, refusing to prosecute those responsible, and asking the poor and elderly to pay the steepest costs was an obscenity</w:t>
      </w:r>
      <w:r w:rsidRPr="004B6411">
        <w:t xml:space="preserve">. </w:t>
      </w:r>
      <w:r w:rsidRPr="004B6411">
        <w:rPr>
          <w:rStyle w:val="StyleUnderline"/>
        </w:rPr>
        <w:t>Yet generations who had grown up under neoliberalism struggled to picture something, anything, other than what they had always known</w:t>
      </w:r>
      <w:r w:rsidRPr="004B6411">
        <w:t xml:space="preserve">. This may also have something to do with the power of memory. </w:t>
      </w:r>
      <w:r w:rsidRPr="004B6411">
        <w:rPr>
          <w:rStyle w:val="StyleUnderline"/>
        </w:rPr>
        <w:t>When workers rose up against the depravities of the industrial age, many had living memories of a different kind of economy</w:t>
      </w:r>
      <w:r w:rsidRPr="004B6411">
        <w:t>. Others were actively fighting to protect an existing way of life, whether it was the family farm that was being lost to predatory creditors or small-scale artisanal businesses being wiped out by industrial capitalism</w:t>
      </w:r>
      <w:r w:rsidRPr="004B6411">
        <w:rPr>
          <w:rStyle w:val="StyleUnderline"/>
        </w:rPr>
        <w:t>. Having known something different, they were capable of imagining—and fighting for—a radically better future. Even those who have never known anything but enslavement and apartheid have been endlessly creative in finding ways</w:t>
      </w:r>
      <w:r w:rsidRPr="004B6411">
        <w:t>—often through clandestine art forms—to nurture and keep alive the dream of freedom, self-government, and democracy. As the Pulitzer Prize–winning novelist Junot Díaz observed shortly after the 2016 election, forecasting the hard times ahead: Those of us whose ancestors were owned and bred like animals know that future all too well, because it is, in part, our past</w:t>
      </w:r>
      <w:r w:rsidRPr="004B6411">
        <w:rPr>
          <w:rStyle w:val="StyleUnderline"/>
        </w:rPr>
        <w:t>. And we know that by fighting, against all odds, we who had nothing, not even our real names, transformed the universe. Our ancestors did this with very little, and we who have more must do the same. It is this imaginative capacity, the ability to envision a world radically different from the present</w:t>
      </w:r>
      <w:r w:rsidRPr="004B6411">
        <w:t xml:space="preserve">, that has been largely missing since the cry of No first began echoing around the world in 2008. In the West, there is little popular memory of any other kind of economic system. There are specific cultures and communities—most notably Indigenous communities—that have vigilantly kept alive memories and models of other ways to live, not based on ownership of the land and endless extraction of profit. </w:t>
      </w:r>
      <w:r w:rsidRPr="004B6411">
        <w:rPr>
          <w:rStyle w:val="StyleUnderline"/>
        </w:rPr>
        <w:t>But most of us who are outside those traditions find ourselves fully within capitalism’s matrix—so while we can demand slight improvements to our current conditions, imagining something else entirely is distinctly more difficult. Which is partially why the movements that did emerge</w:t>
      </w:r>
      <w:r w:rsidRPr="004B6411">
        <w:t>—from Europe’s “movement of the squares” to Occupy Wall Street and even Egypt’s revolution—</w:t>
      </w:r>
      <w:r w:rsidRPr="004B6411">
        <w:rPr>
          <w:rStyle w:val="StyleUnderline"/>
        </w:rPr>
        <w:t>were very clear on their “no”:</w:t>
      </w:r>
      <w:r w:rsidRPr="004B6411">
        <w:t xml:space="preserve"> no to the greed of the bankers, no to austerity, and, in Egypt, no to dictatorship. </w:t>
      </w:r>
      <w:r w:rsidRPr="004B6411">
        <w:rPr>
          <w:rStyle w:val="StyleUnderline"/>
        </w:rPr>
        <w:t>But what was too often missing was a clear and captivating vision of the world beyond that no.</w:t>
      </w:r>
      <w:r w:rsidRPr="004B6411">
        <w:t xml:space="preserve"> </w:t>
      </w:r>
      <w:r w:rsidRPr="004B6411">
        <w:rPr>
          <w:rStyle w:val="StyleUnderline"/>
        </w:rPr>
        <w:t>And in its absence, the shocks kept coming. With unleashed white supremacy and misogyny, with the world teetering on the edge of ecological collapse, with the very last vestiges of the public sphere set to be devoured by capital</w:t>
      </w:r>
      <w:r w:rsidRPr="004B6411">
        <w:t xml:space="preserve">, </w:t>
      </w:r>
      <w:r w:rsidRPr="004B6411">
        <w:rPr>
          <w:rStyle w:val="StyleUnderline"/>
        </w:rPr>
        <w:t>it’s clear that we need to do more</w:t>
      </w:r>
      <w:r w:rsidRPr="004B6411">
        <w:t xml:space="preserve"> than draw a line in the sand </w:t>
      </w:r>
      <w:r w:rsidRPr="004B6411">
        <w:rPr>
          <w:rStyle w:val="StyleUnderline"/>
        </w:rPr>
        <w:t>and say “no more.” Yes, we need to do that and we need to chart a credible and inspiring path to a different future. And that future cannot simply be where we were before Trump came along</w:t>
      </w:r>
      <w:r w:rsidRPr="004B6411">
        <w:t xml:space="preserve"> (aka the world that gave us Trump). </w:t>
      </w:r>
      <w:r w:rsidRPr="004B6411">
        <w:rPr>
          <w:rStyle w:val="StyleUnderline"/>
        </w:rPr>
        <w:t>It has to be somewhere we have never been before. Picturing that place requires a reclaiming of the utopian tradition that animated so many transcendent social movements in the past. It means having the courage to paint a picture of a different world, one which, even if it exists only in our minds, can fuel us as we engage in winnable battles</w:t>
      </w:r>
      <w:r w:rsidRPr="004B6411">
        <w:t xml:space="preserve">. Because, as Oscar Wilde wrote in 1891, “a map of the world that does not include Utopia is not worth even glancing at, for it leaves out the one country at which Humanity is always landing. And when Humanity lands there, it looks out, and, seeing a better country, sets sail.” </w:t>
      </w:r>
      <w:r w:rsidRPr="004B6411">
        <w:rPr>
          <w:rStyle w:val="StyleUnderline"/>
        </w:rPr>
        <w:t>Part of that voyage is not just talking and writing about the future we want—but building it as we go.</w:t>
      </w:r>
    </w:p>
    <w:p w14:paraId="7E2E57FA" w14:textId="77777777" w:rsidR="004B6411" w:rsidRPr="004B6411" w:rsidRDefault="004B6411" w:rsidP="004B6411"/>
    <w:p w14:paraId="52F2111F" w14:textId="77777777" w:rsidR="004B6411" w:rsidRPr="004B6411" w:rsidRDefault="004B6411" w:rsidP="004B6411">
      <w:pPr>
        <w:pStyle w:val="Heading4"/>
        <w:rPr>
          <w:rFonts w:cs="Arial"/>
        </w:rPr>
      </w:pPr>
      <w:r w:rsidRPr="004B6411">
        <w:rPr>
          <w:rFonts w:cs="Arial"/>
        </w:rPr>
        <w:t xml:space="preserve">Macro Politics solves </w:t>
      </w:r>
    </w:p>
    <w:p w14:paraId="2B87C37B" w14:textId="77777777" w:rsidR="004B6411" w:rsidRPr="004B6411" w:rsidRDefault="004B6411" w:rsidP="004B6411">
      <w:r w:rsidRPr="004B6411">
        <w:rPr>
          <w:rStyle w:val="Style13ptBold"/>
        </w:rPr>
        <w:t>Klein 17</w:t>
      </w:r>
      <w:r w:rsidRPr="004B6411">
        <w:t xml:space="preserve"> – Naomi Klein is a former Miliband Fellow at the London School of Economics and holds an honorary Doctor of Civil Laws from the University of King's College (“No is Not Enough: Resisting Trump’s Shock Politics and Winning the World We Need,” June 2017, pg 473-495) </w:t>
      </w:r>
    </w:p>
    <w:p w14:paraId="12630AC5" w14:textId="77777777" w:rsidR="004B6411" w:rsidRPr="004B6411" w:rsidRDefault="004B6411" w:rsidP="004B6411">
      <w:pPr>
        <w:rPr>
          <w:rStyle w:val="StyleUnderline"/>
        </w:rPr>
      </w:pPr>
      <w:r w:rsidRPr="004B6411">
        <w:rPr>
          <w:rStyle w:val="StyleUnderline"/>
        </w:rPr>
        <w:t>We can’t keep asking our members to sacrifice. They are losing so much</w:t>
      </w:r>
      <w:r w:rsidRPr="004B6411">
        <w:t>. They need those pipeline jobs—</w:t>
      </w:r>
      <w:r w:rsidRPr="004B6411">
        <w:rPr>
          <w:rStyle w:val="StyleUnderline"/>
        </w:rPr>
        <w:t>we have to offer them something</w:t>
      </w:r>
      <w:r w:rsidRPr="004B6411">
        <w:t xml:space="preserve">.” The man making this plea was an executive of a major trade union, with many members in Canada’s oil and gas sector. Sitting in a large circle, sixty people listened and shifted in their chairs. What he was saying was undeniable. Everyone has a right to a decent job. And energy workers are “hurting badly. But the people in the room knew too that the case for even one more pipeline was not a matter of bargaining with environmentalists; it was a doomed attempt to bargain with science and chemistry. </w:t>
      </w:r>
      <w:r w:rsidRPr="004B6411">
        <w:rPr>
          <w:rStyle w:val="StyleUnderline"/>
        </w:rPr>
        <w:t>It is impossible to both keep building new fossil fuel infrastructure and have a chance of keeping temperatures at anything like safe levels</w:t>
      </w:r>
      <w:r w:rsidRPr="004B6411">
        <w:t xml:space="preserve">. That’s when Arthur Manuel took the floor. A highly respected Indigenous intellectual and former chief from the Secwepemc Nation in British Columbia, Manuel leaned forward, looked the union leader in the eye, and spoke just above a whisper. “Do you think you are the only people who have had to sacrifice? Do you know how much money, how many jobs, my people have turned down from oil and gas and mining companies? Tens of millions of dollars. We do it because there are things that are more important than money.” It felt as if the whole room was holding its breath. It was one of several wrenchingly honest exchanges that happened over the course of a two-day gathering in Toronto in May 2015. In the room were leaders and organizers from Haida Gwaii on the west coast to Halifax on the east coast, representing movements across a huge spectrum of issues and identities. </w:t>
      </w:r>
      <w:r w:rsidRPr="004B6411">
        <w:rPr>
          <w:rStyle w:val="StyleUnderline"/>
        </w:rPr>
        <w:t>We had come together to figure out what connects the crises facing us, and to try to chart a holistic vision for the future that would overcome many of the overlapping challenges at the same time</w:t>
      </w:r>
      <w:r w:rsidRPr="004B6411">
        <w:t xml:space="preserve">. Just as in Standing Rock, </w:t>
      </w:r>
      <w:r w:rsidRPr="004B6411">
        <w:rPr>
          <w:rStyle w:val="StyleUnderline"/>
        </w:rPr>
        <w:t>more and more people are starting to see and speak about these connections—pointing out, for instance, that the economic interests pushing hardest for war, at home and abroad, are the very same forces most responsible for warming the planet.</w:t>
      </w:r>
      <w:r w:rsidRPr="004B6411">
        <w:t xml:space="preserve"> And that the economic precariousness that the union representative was speaking about, and the attacks on Indigenous land rights and on the earth itself that were referenced by Arthur Manuel (who died suddenly at the start of 2017), also flow from the same place: a corrosive values system that places profit above the well-being of people and the planet. </w:t>
      </w:r>
      <w:r w:rsidRPr="004B6411">
        <w:rPr>
          <w:rStyle w:val="StyleUnderline"/>
        </w:rPr>
        <w:t>The same system has allowed the pursuit of money to so corrode the political process in the United States</w:t>
      </w:r>
      <w:r w:rsidRPr="004B6411">
        <w:t xml:space="preserve"> that a gang of scandal-plagued plutocrats could seize control of the White House. </w:t>
      </w:r>
      <w:r w:rsidRPr="004B6411">
        <w:rPr>
          <w:rStyle w:val="StyleUnderline"/>
        </w:rPr>
        <w:t>The connections between so many of the emergencies that compete for our time and care are clear.</w:t>
      </w:r>
      <w:r w:rsidRPr="004B6411">
        <w:t xml:space="preserve"> Glaring, even. </w:t>
      </w:r>
      <w:r w:rsidRPr="004B6411">
        <w:rPr>
          <w:rStyle w:val="StyleUnderline"/>
        </w:rPr>
        <w:t>And yet, for so many reasons—pressure from funders, a desire for “clickable” campaigns, a fear of seeming too radical and therefore doomed—many of us have learned to sever those natural connections, and work in terms of walled-off “issues” or silos</w:t>
      </w:r>
      <w:r w:rsidRPr="004B6411">
        <w:t xml:space="preserve">. Anti-austerity people rarely talk about climate change. Climate change people rarely talk about war or occupation. Too seldom within the environmental movement are connections made between the guns that take Black lives on the streets of cities such as Ferguson and Ottawa and the rising seas and devastating droughts destroying the homelands of Black and brown people around the world. Rarely are the dots connected between the powerful men who think they have the right to use and abuse women’s bodies and the widespread notion that humans have the right to do the same thing to the earth. </w:t>
      </w:r>
      <w:r w:rsidRPr="004B6411">
        <w:rPr>
          <w:rStyle w:val="StyleUnderline"/>
        </w:rPr>
        <w:t>So many of the crises we are facing are symptoms of the same underlying sickness: a dominance-based logic that treats so many people, and the earth itself, as disposable. We came together out of a belief that the persistence of these disconnections, of this siloed thinking, is why progressives are losing ground on virtually every front, left fighting for scraps when we all know that our historical moment demands transformative change. These divisions and compa­rtmen­taliz­atio­ns—the hesitancy to identify the systems we are up against—are robbing us of our full potential, and have trained too many to believe that lasting solutions will always be out of reach. We also came together out of a belief that overcoming those divisions—finding and strengthening the threads that run through our various issues and movements—is our most pressing task. That out of those connections would emerge a larger and more fired-up progressive coalition than we have seen in decades, one capable of taking on not only the symptoms of a failed system, but maybe even the system itself. Our goal, and it wasn’t modest, was to try to map not just the world we don’t want but the one we want instead</w:t>
      </w:r>
      <w:r w:rsidRPr="004B6411">
        <w:t xml:space="preserve">. The diversity in the room led to plenty of tough exchanges. But with long, painful histories of failed collaborations and too much broken trust, tough is what happens when people finally decide to make space to dream together. </w:t>
      </w:r>
      <w:r w:rsidRPr="004B6411">
        <w:rPr>
          <w:rStyle w:val="StyleUnderline"/>
        </w:rPr>
        <w:t>You’d think imagining the world we want would be fun and easy. In fact, it’s the hardest work of all. It also happens to be our only hope.</w:t>
      </w:r>
      <w:r w:rsidRPr="004B6411">
        <w:t xml:space="preserve"> As we have seen, </w:t>
      </w:r>
      <w:r w:rsidRPr="004B6411">
        <w:rPr>
          <w:rStyle w:val="StyleUnderline"/>
        </w:rPr>
        <w:t>Trump and his cohorts are intent on pushing the world backward on every front, all at once. Only a competing vision that is pushing us forward on multiple fronts has a chance against a force like that</w:t>
      </w:r>
      <w:r w:rsidRPr="004B6411">
        <w:t xml:space="preserve">. Our experiment in mapping these intersectional agendas began in Canada, but it’s part of an international conversation—in the US, the UK, Australia, across Europe, and beyond—in which more and more people are arriving at the same conclusion: it’s time to unite around a common agenda that can directly battle the political poison spreading through our countries. </w:t>
      </w:r>
      <w:r w:rsidRPr="004B6411">
        <w:rPr>
          <w:rStyle w:val="StyleUnderline"/>
        </w:rPr>
        <w:t>No is not enough—it’s time for some big, bold yeses to rally around</w:t>
      </w:r>
      <w:r w:rsidRPr="004B6411">
        <w:t xml:space="preserve">. Time for a People’s Shock Ever since the 2008 financial meltdown, I have been puzzling over the question of what it would take to pull off a truly progressive populist response to the crises we face. I had thought, at one point, that the factual revelations of climate science—if we truly understood them—might be the catalyst. After all, </w:t>
      </w:r>
      <w:r w:rsidRPr="004B6411">
        <w:rPr>
          <w:rStyle w:val="StyleUnderline"/>
        </w:rPr>
        <w:t>there couldn’t be a clearer indication that our current system is failing: if business as usual is allowed to continue, ever-larger expanses of our planet will cease to be hospitable to human life. And as we’ve seen, responding effectively to climate change requires throwing out the entire pro-corporate economic playbook—which is one of the main reasons so many right-wing ideologues are determined to deny its reality.</w:t>
      </w:r>
      <w:r w:rsidRPr="004B6411">
        <w:t xml:space="preserve"> So it seemed to me that, just as the aftermath of the Great Crash and World War II became periods of massive social transformation, so could the climate crisis—an existential threat for humanity—become an opportunity for once-in-a-century social and economic change</w:t>
      </w:r>
      <w:r w:rsidRPr="004B6411">
        <w:rPr>
          <w:rStyle w:val="StyleUnderline"/>
        </w:rPr>
        <w:t xml:space="preserve">. The urgency of the climate crisis also gives us something that can be very helpful for getting big things done: a firm, unyielding science-based deadline. We are, </w:t>
      </w:r>
      <w:r w:rsidRPr="004B6411">
        <w:t>it bears repeating</w:t>
      </w:r>
      <w:r w:rsidRPr="004B6411">
        <w:rPr>
          <w:rStyle w:val="StyleUnderline"/>
        </w:rPr>
        <w:t xml:space="preserve"> , out of time. We’ve been kicking the can down the road for so many decades that we are just plain out of road</w:t>
      </w:r>
      <w:r w:rsidRPr="004B6411">
        <w:t xml:space="preserve">. </w:t>
      </w:r>
      <w:r w:rsidRPr="004B6411">
        <w:rPr>
          <w:rStyle w:val="StyleUnderline"/>
        </w:rPr>
        <w:t>Which means if we want a shot at avoiding catastrophic warming, we need to start a grand economic and political transition right now</w:t>
      </w:r>
      <w:r w:rsidRPr="004B6411">
        <w:t xml:space="preserve">. And yet, as we all know, climate change doesn’t play out like a market collapse or a war. With the exception of increasingly common monster storms, it’s slow and grinding, making the warming dangerously easy to push away into our subconscious, behind more obvious daily emergencies. Which is why what brought us together for that meeting in the spring of 2015 wasn’t only the climate crisis, but something that was grabbing front-page headlines: the collapse in oil prices, which has been such a problem for ExxonMobil, Rex Tillerson, and Vladimir Putin. For us in Canada—where governments had bet the farm on the expensive tarry oil in Alberta—the sudden drop in price was proving a devastating economic blow. Investors started fleeing from the tar sands, tens of thousands of workers were losing their jobs, and there was no Plan B—whether for creating jobs or raising government revenues. For years, Canadians had been hearing that we had to choose between a healthy environment and a robust economy—now it turned out we had neither. Huge swaths of Alberta had been logged and contaminated to get at that heavy oil, Indigenous land rights had been grossly betrayed, and the economy was tanking anyway. Indeed, it was tanking precisely because we had pinned so much on a commodity whose price was on a roller coaster ride nobody seemed able to control. Which was why a few of us had started discussing the idea of a national meeting, wondering if perhaps the oil price collapse, combined with the urgency of the climate crisis, might provide the catalyst for the deep transformation our society and economy needs on so many fronts. </w:t>
      </w:r>
      <w:r w:rsidRPr="004B6411">
        <w:rPr>
          <w:rStyle w:val="StyleUnderline"/>
        </w:rPr>
        <w:t>We began imagining that we could seize this juncture of overlapping crises to advance policies that dramatically improve lives</w:t>
      </w:r>
      <w:r w:rsidRPr="004B6411">
        <w:t xml:space="preserve">, close the gap between rich and poor, create large numbers of well-paying, low-carbon jobs, and reinvigorate democracy </w:t>
      </w:r>
      <w:r w:rsidRPr="004B6411">
        <w:rPr>
          <w:rStyle w:val="StyleUnderline"/>
        </w:rPr>
        <w:t>from the ground up. This would be the inverse of the shock doctrine. It would be a People’s Shock, a blow from below.</w:t>
      </w:r>
      <w:r w:rsidRPr="004B6411">
        <w:t xml:space="preserve"> So we sent out a letter, headed “From price shock to energy shift,” and invited leaders from across the country to meet in a circle for two days and dream big. I’m sharing what happened next in the hope that the experience might be useful at a time when so many are looking for ways to bridge divides. A Platform without a Party In response to our invitation, they came. Heads of labor federations and unions, directors of major green groups, iconic Indigenous and feminist leaders, key organizers and theorists focused on migrant rights, open technology, food justice, housing, faith, and more. The fact that we were able to bring so many players together with only a few weeks’ notice reflected a shared understanding that this was a rare political opening—not unlike the 2008 financial crisis. Only this time, people were determined not to let the opportunity pass us by. The other factor lending urgency to our gathering was a looming federal election campaign. The Conservative Party, led by the extremely pro-oil Stephen Harper, had been in power for a decade, but the national mood was shifting and the political landscape looked likely to change. Yet, at that stage in the campaign, there wasn’t a political party that had succeeded in exciting voters with a different vision for the country. On climate, both principal opposition parties—the centrist Liberals under Justin Trudeau and the center-left New Democratic Party—were running conventional campaigns that called for new tar sands pipelines, still failing to honestly reckon with either the price collapse or the climate crisis. So, at our gathering, we decided to do something that movements in our country had not attempted for several decades: intervene in a national election by writing a “people’s platform,” one that would attempt to reflect the needs not of one particular constituency, but of a great many at once. We saw this as a chance to begin to heal not only our relationship with the planet but the colonial and racial wounds that date back to our country’s founding. We kept something else in mind too: the way of life that is leading to both climatic and economic destabilization is creating other crises as well. It’s giving rise to an epidemic of anxiety and despair, expressed through everything from rising prescription drug dependence to high suicide rates, from road rage to screen addiction. So we asked ourselves to imagine: what would it take to build happier, healthier communities? And could those be the same things that would make the planet healthier? In short, we aimed high. It felt, on some cellular level, like the only moral thing to do: for everyone in the room, whether they were working on migration or homelessness or Indigenous land rights or the climate, there had rarely been so much at stake. The goal was to come up with a vision so concrete and inspiring that voters could, practically speaking, do two things at once. They could go to the polls to vote against what they didn’t want (the disastrous government of the day); and they would still have a space, even if it was outside electoral politics, to say yes to a vision we hoped would reflect what many actually do want, by adding their names to our people’s platform or otherwise voicing public support. We figured that if we built up enough momentum behind the platform, it might exert some pressure on our elected representatives. But before that could happen, we first had to agree on the planks of the document—and that wasn’t going to be easy. Connections, Not Competition There were a few ground rules in that initial meeting, some unspoken, some not. The first was that no one was allowed to play “my crisis is bigger than your crisis,” nor argue that, because of the urgency and scope of the climate crisis, it should take precedence over fighting poverty or racism or other major concerns. </w:t>
      </w:r>
      <w:r w:rsidRPr="004B6411">
        <w:rPr>
          <w:rStyle w:val="StyleUnderline"/>
        </w:rPr>
        <w:t>Instead of ranking issues, we started from the premise that we live in a time of multiple, intersecting crises, and since all of them are urgent, we cannot afford to fix them sequentially. What we need are integrated solutions, concrete ideas for how to radically bring down emissions</w:t>
      </w:r>
      <w:r w:rsidRPr="004B6411">
        <w:t xml:space="preserve"> while creating huge numbers of unionized jobs and delivering meaningful justice to those who have been abused and excluded under the current extractive economy. Another ground rule was that respectful conflict is healthy and a necessary part of getting to new territory. Arguments mean it’s working! Many of the groups and people in the room talked about how, while they had formed coalitions before, most had been coalitions of “no”—no to a lousy pro-corporate trade deal, no to a punishing austerity agenda, no to a particularly egregious politician, no to oil pipelines or fracking. </w:t>
      </w:r>
      <w:r w:rsidRPr="004B6411">
        <w:rPr>
          <w:rStyle w:val="StyleUnderline"/>
        </w:rPr>
        <w:t>But we realized that it had been a long time since the progressive side of the political spectrum had assembled to say yes</w:t>
      </w:r>
      <w:r w:rsidRPr="004B6411">
        <w:t xml:space="preserve">, let alone yes to a sweeping vision for the next economy. </w:t>
      </w:r>
      <w:r w:rsidRPr="004B6411">
        <w:rPr>
          <w:rStyle w:val="StyleUnderline"/>
        </w:rPr>
        <w:t>So conflicts were inevitable, especially since, like all gatherings, ours was imperfect, with people missing from the room who should have been there. There were moments of ease and joy too, where ideas for a just transition” flowed fast and furious.</w:t>
      </w:r>
      <w:r w:rsidRPr="004B6411">
        <w:t xml:space="preserve"> Whiteboards grew crowded with suggestions and questions: • Free high-quality child care. • Less driving. • Less work, more music and gardens and family. • Super-fast trains. Solar roads. We also heard challenges we knew we couldn’t resolve in two days but would continue puzzling over for years: • If we don’t address ownership, how can we move toward equitable justice? • How do we move beyond the idea that what we own is what protects us? Security comes from community, from solidarity. Security is based on how solid my ties are, not how much I own. • How do we build the public sector so we, the public, feel part of it? We should all feel ownership over public housing, public “resources. • How can we ensure that informal and unpaid work around caregiving, domestic work, and land care is recognized and valued in a just transition? • What should a guaranteed basic income look like? • Climate justice is indivisible from decolonization. How do we imagine reparations to the people most impacted by extractive industries and climate change? And on all our minds as so many thousands of refugees continued to flee their homes in search of safety: • Migrants are not looking at the climate crisis. They are in the climate crisis. Lead with Values, Not Policies My role in all this was to listen closely to the two days of conversations, notice common themes, and come up with a rough first draft, which everyone would have an opportunity to revise. It was the most challenging assignment of my writing life (I struggle to cowrite with one other person, let alone sixty). And yet some very clear common themes emerged that made a synthesis possible. One such theme was that we have a system based on limitless taking and extracting, on maximum grabbing. Our economy takes endlessly from workers, asking more and more from them in ever-tighter time frames, even as employers offer less and less security and lower wages in return. </w:t>
      </w:r>
      <w:r w:rsidRPr="004B6411">
        <w:rPr>
          <w:rStyle w:val="StyleUnderline"/>
        </w:rPr>
        <w:t>Many of our communities are being pushed to a similar breaking point: schools, parks, transit, and other services have had resources clawed back from them over many decades, even as residents have less time to fill in the gaps</w:t>
      </w:r>
      <w:r w:rsidRPr="004B6411">
        <w:t xml:space="preserve">. And of course we are all part of a system that takes endlessly from the earth’s natural bounty, without protecting cycles of regeneration,  and while paying dangerously little attention to where we are offloading pollution, whether it be into the water systems that sustain life or the atmosphere that keeps our climate system in balance. </w:t>
      </w:r>
      <w:r w:rsidRPr="004B6411">
        <w:rPr>
          <w:rStyle w:val="StyleUnderline"/>
        </w:rPr>
        <w:t>Listening to the stories</w:t>
      </w:r>
      <w:r w:rsidRPr="004B6411">
        <w:t>—workers being laid off after a lifetime of service, immigrants facing indefinite detention under deplorable conditions, Indigenous knowledge and culture ignored and attacked—</w:t>
      </w:r>
      <w:r w:rsidRPr="004B6411">
        <w:rPr>
          <w:rStyle w:val="StyleUnderline"/>
        </w:rPr>
        <w:t>it was clear to all of us that this is what a system addicted to short-term profits and wealth is structurally required to do: it treats people and the earth either like resources to be mined to their limits or as garbage to be disposed of far out of sight, whether deep in the ocean or deep in a prison cell</w:t>
      </w:r>
      <w:r w:rsidRPr="004B6411">
        <w:t xml:space="preserve">. In sharp contrast, </w:t>
      </w:r>
      <w:r w:rsidRPr="004B6411">
        <w:rPr>
          <w:rStyle w:val="StyleUnderline"/>
        </w:rPr>
        <w:t>when people spoke about the world they wanted, the words care and caretaking came up again and again—care for the land, for the planet’s living systems, and for one another</w:t>
      </w:r>
      <w:r w:rsidRPr="004B6411">
        <w:t xml:space="preserve">. As we talked, that became a frame within which everything seemed to fit: the need for a shift from a system based on endless taking—from the earth and from one another—to a culture based on caretaking, the principle that when we take, we also take care and give back. </w:t>
      </w:r>
      <w:r w:rsidRPr="004B6411">
        <w:rPr>
          <w:rStyle w:val="StyleUnderline"/>
        </w:rPr>
        <w:t>A system in which everyone is valued, and we don’t treat people or the natural world as if they were disposable. Acting with care and consent, rather than extractively and through force, became the idea binding the whole draft together</w:t>
      </w:r>
      <w:r w:rsidRPr="004B6411">
        <w:t xml:space="preserve">, starting with respect for the knowledge and inherent rights of Indigenous peoples, the original caretakers of the land, water, and air. </w:t>
      </w:r>
      <w:r w:rsidRPr="004B6411">
        <w:rPr>
          <w:rStyle w:val="StyleUnderline"/>
        </w:rPr>
        <w:t>Though many of us</w:t>
      </w:r>
      <w:r w:rsidRPr="004B6411">
        <w:t xml:space="preserve"> (including me) </w:t>
      </w:r>
      <w:r w:rsidRPr="004B6411">
        <w:rPr>
          <w:rStyle w:val="StyleUnderline"/>
        </w:rPr>
        <w:t>had originally thought we were convening to draft a list of policy goals, we realized that this shift in values, and indeed in morality, was at the core of what we were trying to map. The specifics of policy all flowed from that shift.</w:t>
      </w:r>
      <w:r w:rsidRPr="004B6411">
        <w:t xml:space="preserve"> For example, when we talk about “green jobs,” we usually picture a guy in a  hard hat putting up a solar array. And that is one kind of green job, and an important one. But it’s not the only one. Looking after elderly and sick people doesn’t burn a lot of carbon. Making art doesn’t burn a lot of carbon. Teaching is low-carbon. Day care is low-carbon. And yet this work, overwhelmingly done by women, tends to be undervalued and underpaid, and is frequently the target of government cutbacks. So we decided to deliberately extend the traditional definition of a green job to anything useful and enriching to our communities that doesn’t burn a lot of fossil fuels. As one participant said: “Nursing is renewable energy. Education is renewable energy.” </w:t>
      </w:r>
      <w:r w:rsidRPr="004B6411">
        <w:rPr>
          <w:rStyle w:val="StyleUnderline"/>
        </w:rPr>
        <w:t>It was an attempt, in short, to show how to replace an economy built on destruction with an economy built on love.</w:t>
      </w:r>
    </w:p>
    <w:p w14:paraId="43CB716D" w14:textId="77777777" w:rsidR="004B6411" w:rsidRPr="006D000C" w:rsidRDefault="004B6411" w:rsidP="004B6411">
      <w:pPr>
        <w:rPr>
          <w:rStyle w:val="StyleUnderline"/>
        </w:rPr>
      </w:pPr>
    </w:p>
    <w:p w14:paraId="6ECB2CA0" w14:textId="17FEF073" w:rsidR="004B6411" w:rsidRPr="004B6411" w:rsidRDefault="004B6411" w:rsidP="004B6411">
      <w:pPr>
        <w:pStyle w:val="Heading3"/>
      </w:pPr>
      <w:r>
        <w:t>Macro k Solve Trump</w:t>
      </w:r>
    </w:p>
    <w:p w14:paraId="037BE1A7" w14:textId="77777777" w:rsidR="004B6411" w:rsidRPr="004B6411" w:rsidRDefault="004B6411" w:rsidP="004B6411">
      <w:pPr>
        <w:pStyle w:val="Heading4"/>
        <w:rPr>
          <w:rFonts w:cs="Arial"/>
        </w:rPr>
      </w:pPr>
      <w:r w:rsidRPr="004B6411">
        <w:rPr>
          <w:rFonts w:cs="Arial"/>
        </w:rPr>
        <w:t>Best way to solve trump is through Macro Politics --- Politicians key</w:t>
      </w:r>
    </w:p>
    <w:p w14:paraId="428C69F5" w14:textId="77777777" w:rsidR="004B6411" w:rsidRPr="004B6411" w:rsidRDefault="004B6411" w:rsidP="004B6411">
      <w:pPr>
        <w:rPr>
          <w:rStyle w:val="StyleUnderline"/>
          <w:u w:val="none"/>
        </w:rPr>
      </w:pPr>
      <w:r w:rsidRPr="004B6411">
        <w:rPr>
          <w:rStyle w:val="Style13ptBold"/>
        </w:rPr>
        <w:t>Klein 17</w:t>
      </w:r>
      <w:r w:rsidRPr="004B6411">
        <w:t>, Naomi Klein is a former Miliband Fellow at the London School of Economics and holds an honorary Doctor of Civil Laws from the University of King's College, 2017(“No is Not Enough: Resisting Trump’s Shock Politics and Winning the World We Need,” June 2017, pg 517-525)</w:t>
      </w:r>
    </w:p>
    <w:p w14:paraId="1FC9AEE0" w14:textId="77777777" w:rsidR="004B6411" w:rsidRPr="004B6411" w:rsidRDefault="004B6411" w:rsidP="004B6411">
      <w:pPr>
        <w:rPr>
          <w:rStyle w:val="StyleUnderline"/>
        </w:rPr>
      </w:pPr>
      <w:r w:rsidRPr="004B6411">
        <w:rPr>
          <w:rStyle w:val="StyleUnderline"/>
        </w:rPr>
        <w:t>The Leap is part of a shift in the political zeitgeist, as many are realizing that the future depends on our ability to come together across painful divides, and to take leadership from those who traditionally have been most excluded. We have reached the limits of siloed politics, where everyone fights in their own corner without mapping the connections between our various struggles, and without a clear idea of the concepts and values that must form the moral foundation of the future we need</w:t>
      </w:r>
      <w:r w:rsidRPr="004B6411">
        <w:rPr>
          <w:rStyle w:val="StyleUnderline"/>
          <w:sz w:val="16"/>
        </w:rPr>
        <w:t xml:space="preserve">. </w:t>
      </w:r>
      <w:r w:rsidRPr="004B6411">
        <w:rPr>
          <w:rStyle w:val="StyleUnderline"/>
        </w:rPr>
        <w:t>That recognition doesn’t mean that resisting the very specific attacks</w:t>
      </w:r>
      <w:r w:rsidRPr="004B6411">
        <w:rPr>
          <w:rStyle w:val="StyleUnderline"/>
          <w:sz w:val="16"/>
        </w:rPr>
        <w:t>—</w:t>
      </w:r>
      <w:r w:rsidRPr="004B6411">
        <w:t>on families, on people’s bodies, on communities, on individual rights—</w:t>
      </w:r>
      <w:r w:rsidRPr="004B6411">
        <w:rPr>
          <w:rStyle w:val="StyleUnderline"/>
        </w:rPr>
        <w:t>is suddenly optional. There is no choice but to resist</w:t>
      </w:r>
      <w:r w:rsidRPr="004B6411">
        <w:rPr>
          <w:rStyle w:val="StyleUnderline"/>
          <w:sz w:val="16"/>
        </w:rPr>
        <w:t xml:space="preserve">, </w:t>
      </w:r>
      <w:r w:rsidRPr="004B6411">
        <w:t>just as there is no choice but to run insurgent progressive candidates at every level of government, from federal down to the local school board. In the months and years to come, the various resistance tactics described in this book are going to be needed more than ever: the street protests, the strikes, the court challenges, the “sanctuaries, the solidarity across divisions of race, gender, and sexual identity—all are going to be essential. And we will need to continue pushing institutions to divest from the industries that profit off various forms of dispossession, from fossil fuels to prisons to war and occupation</w:t>
      </w:r>
      <w:r w:rsidRPr="004B6411">
        <w:rPr>
          <w:rStyle w:val="StyleUnderline"/>
          <w:sz w:val="16"/>
        </w:rPr>
        <w:t xml:space="preserve">. </w:t>
      </w:r>
      <w:r w:rsidRPr="004B6411">
        <w:rPr>
          <w:rStyle w:val="StyleUnderline"/>
        </w:rPr>
        <w:t>And yet even if every one of these resistance fights is victorious—and we know that’s not going to be possible—we would still be standing in the same place we were before the Far Right started surging, with no better chance of addressing the root causes of the systemic crises of which Trump is but one virulent symptom</w:t>
      </w:r>
      <w:r w:rsidRPr="004B6411">
        <w:rPr>
          <w:rStyle w:val="StyleUnderline"/>
          <w:sz w:val="16"/>
        </w:rPr>
        <w:t>.” “</w:t>
      </w:r>
      <w:r w:rsidRPr="004B6411">
        <w:t>A great many of today’s movement leaders and key organizers understand this well, and are planning and acting accordingly. Alicia Garza, one of the founders of Black Lives Matter, said on the eve of Trump’s inauguration that after five years of swelling social movements, whether it be Occupy Wall Street, whether it be the DREAMers movement or Black Lives Matter…there’s a particular hope that I have that all of those movements will join together to become the powerful force that we can be, that will actually govern this country. So that’s what I’m focused on, and I hope that everybody else is thinking about that too.”</w:t>
      </w:r>
      <w:r w:rsidRPr="004B6411">
        <w:rPr>
          <w:rStyle w:val="StyleUnderline"/>
          <w:sz w:val="16"/>
        </w:rPr>
        <w:t xml:space="preserve"> </w:t>
      </w:r>
      <w:r w:rsidRPr="004B6411">
        <w:t xml:space="preserve">Many people are, and as they do, </w:t>
      </w:r>
      <w:r w:rsidRPr="004B6411">
        <w:rPr>
          <w:rStyle w:val="StyleUnderline"/>
        </w:rPr>
        <w:t>we’re seeing a rekindling of the kind of utopian dreaming that has been sorely missing from social movements in recent decades</w:t>
      </w:r>
      <w:r w:rsidRPr="004B6411">
        <w:t xml:space="preserve">. More and more frequently, immediate, pressing demands—a $15-an-hour living wage, an end to police killings and deportations, a tax on carbon—are being paired with calls for a future that is not just better than a violent, untenable present, but…wonderful. </w:t>
      </w:r>
      <w:r w:rsidRPr="004B6411">
        <w:rPr>
          <w:rStyle w:val="StyleUnderline"/>
        </w:rPr>
        <w:t>In the United States, the boldest and most inspiring example of this new utopianism is the Vision for Black Lives</w:t>
      </w:r>
      <w:r w:rsidRPr="004B6411">
        <w:t>, a sweeping policy platform released in the summer of 2016 by the Movement for Black Lives. Born of a coalition of over fifty Black-led organizations, the platform states, “</w:t>
      </w:r>
      <w:r w:rsidRPr="004B6411">
        <w:rPr>
          <w:rStyle w:val="StyleUnderline"/>
        </w:rPr>
        <w:t xml:space="preserve">We reject false solutions and believe we can achieve a complete transformation of the current systems, which place profit over people and make it impossible for many of us to breathe.” </w:t>
      </w:r>
      <w:r w:rsidRPr="004B6411">
        <w:t xml:space="preserve">It goes on to place police shootings and mass incarceration in the context of an economic system that has waged war on Black and brown communities, putting them first in line for lost jobs, hacked-back social services, and environmental pollution. </w:t>
      </w:r>
      <w:r w:rsidRPr="004B6411">
        <w:rPr>
          <w:rStyle w:val="StyleUnderline"/>
        </w:rPr>
        <w:t>The result has been huge numbers of people exiled from the formal economy, preyed upon by increasingly militarized police, and warehoused in overcrowded prisons.</w:t>
      </w:r>
      <w:r w:rsidRPr="004B6411">
        <w:t xml:space="preserve"> And the platform makes a series of concrete proposals, including defunding prisons, removing police from schools, and demilitarizing police. It also lays out a program for reparations for slavery and systemic discrimination, one that includes free college education and forgiveness of student loans. There is much more—nearly forty policy demands in all, spanning changes to the tax code to breaking up the banks. The Atlantic magazine remarked that the platform—which was dropped smack in the middle of the US presidential campaign—“rivals even political-party platforms in thoroughness. In the months after Trump’s inauguration, the Movement for Black Lives played a central role in deepening connections with other movements, convening dozens of groups under the banner “The Majority.” The new formation kicked off with a thrilling month-long slate of actions between April 4 (the anniversary of Dr. Martin Luther King’s assassination) and May Day. Nationwide “Fight Racism, Raise Pay” protests linked racial justice to the fast-growing workers’ campaign for a $15 minimum wage and the mounting attacks on immigrants. “</w:t>
      </w:r>
      <w:r w:rsidRPr="004B6411">
        <w:rPr>
          <w:rStyle w:val="StyleUnderline"/>
        </w:rPr>
        <w:t>In the context of Trump’s presidency,”</w:t>
      </w:r>
      <w:r w:rsidRPr="004B6411">
        <w:t xml:space="preserve"> the new coalition argues, “</w:t>
      </w:r>
      <w:r w:rsidRPr="004B6411">
        <w:rPr>
          <w:rStyle w:val="StyleUnderline"/>
        </w:rPr>
        <w:t>it is imperative that we put forth a true, collective vision of economic justice and worker justice, for all people.</w:t>
      </w:r>
      <w:r w:rsidRPr="004B6411">
        <w:t xml:space="preserve"> “And in June 2017, thousands of activists from diverse constituencies are descending on Chicago for the second annual People’s Summit, organized by National Nurses United, to continue hashing out a broad-based “People’s Agenda.” Several similar state-level convergences are also under way, in Michigan as well as North Carolina, where “Moral Mondays” have been bringing movements together for several years. As one of its founders, Reverend William Barber, has said, “You have to build a movement, not a moment…I believe all these movements—Moral Mondays, Fight for $15, Black Lives Matter—are signs of hope that people are going to stand up and not stand down.” As it has in Canada, the climate crisis is pushing us to put plans for political transformation on a tight and unyielding deadline. A powerful and broad coalition called New York Renews is pushing hard for the state to transition entirely to renewable energy by 2050. If more US states adopt these kinds of  ambitious targets, and other countries do the same (Sweden, for instance, has a target of carbon neutrality by 2045), then Trump and Tillerson’s most nefarious efforts may be insufficient to tip the planet into climate chaos. </w:t>
      </w:r>
      <w:r w:rsidRPr="004B6411">
        <w:rPr>
          <w:rStyle w:val="StyleUnderline"/>
        </w:rPr>
        <w:t>It’s becoming possible to see a genuine path forward—new political formations that, from their inception, will marry the fight for economic fairness with a deep analysis of how racism and misogyny are used as potent tools to enforce a system that further enriches the already obscenely wealthy on the backs of both people and the planet. Formations that could become home to the millions of people who are engaging in activism and organizing for the first time</w:t>
      </w:r>
      <w:r w:rsidRPr="004B6411">
        <w:t xml:space="preserve">, knitting together a multiracial and intergenerational coalition bound by a common transformational project. </w:t>
      </w:r>
      <w:r w:rsidRPr="004B6411">
        <w:rPr>
          <w:rStyle w:val="StyleUnderline"/>
        </w:rPr>
        <w:t>The plans that are taking shape for defeating Trumpism wherever we live go well beyond finding a progressive savior to run  for office and then offering that person our blind support. Instead, communities and movements are uniting to lay out the core policies that politicians who want their support must endorse. The people’s platforms are starting to lead—and the politicians will have to follow.</w:t>
      </w:r>
    </w:p>
    <w:p w14:paraId="104D9FAD" w14:textId="77777777" w:rsidR="004B6411" w:rsidRPr="004B6411" w:rsidRDefault="004B6411" w:rsidP="004B6411"/>
    <w:p w14:paraId="0CF37BFA" w14:textId="77777777" w:rsidR="004B6411" w:rsidRPr="004B6411" w:rsidRDefault="004B6411" w:rsidP="004B6411">
      <w:pPr>
        <w:pStyle w:val="Heading4"/>
        <w:rPr>
          <w:rFonts w:cs="Arial"/>
        </w:rPr>
      </w:pPr>
      <w:r w:rsidRPr="004B6411">
        <w:rPr>
          <w:rFonts w:cs="Arial"/>
        </w:rPr>
        <w:t xml:space="preserve">Trump is an existential threat --- engagement with the state key </w:t>
      </w:r>
    </w:p>
    <w:p w14:paraId="73E7EE46" w14:textId="77777777" w:rsidR="004B6411" w:rsidRPr="004B6411" w:rsidRDefault="004B6411" w:rsidP="004B6411">
      <w:r w:rsidRPr="004B6411">
        <w:rPr>
          <w:rStyle w:val="Style13ptBold"/>
        </w:rPr>
        <w:t>Klein 17</w:t>
      </w:r>
      <w:r w:rsidRPr="004B6411">
        <w:t xml:space="preserve"> – Naomi Klein is a former Miliband Fellow at the London School of Economics and holds an honorary Doctor of Civil Laws from the University of King's College (“No is Not Enough: Resisting Trump’s Shock Politics and Winning the World We Need,” June 2017, pg 527-531) </w:t>
      </w:r>
    </w:p>
    <w:p w14:paraId="23ACE612" w14:textId="77777777" w:rsidR="004B6411" w:rsidRPr="004B6411" w:rsidRDefault="004B6411" w:rsidP="004B6411">
      <w:pPr>
        <w:rPr>
          <w:rStyle w:val="StyleUnderline"/>
        </w:rPr>
      </w:pPr>
      <w:r w:rsidRPr="004B6411">
        <w:rPr>
          <w:rStyle w:val="StyleUnderline"/>
        </w:rPr>
        <w:t>Given these stories are</w:t>
      </w:r>
      <w:r w:rsidRPr="004B6411">
        <w:t xml:space="preserve">, for many of us, </w:t>
      </w:r>
      <w:r w:rsidRPr="004B6411">
        <w:rPr>
          <w:rStyle w:val="StyleUnderline"/>
        </w:rPr>
        <w:t>part of the very air we breathe</w:t>
      </w:r>
      <w:r w:rsidRPr="004B6411">
        <w:t xml:space="preserve">, </w:t>
      </w:r>
      <w:r w:rsidRPr="004B6411">
        <w:rPr>
          <w:rStyle w:val="StyleUnderline"/>
        </w:rPr>
        <w:t>Trump really shouldn’t come as a shock</w:t>
      </w:r>
      <w:r w:rsidRPr="004B6411">
        <w:t xml:space="preserve">. A billionaire president who boasts he can grab women by their genitals while calling Mexicans “rapists” and jeering at the disabled is the logical expression of a culture that grants indecent levels of impunity to the ultrarich, that is consumed with winner-take-all competition, and that is grounded in dominance-based logic at every level. </w:t>
      </w:r>
      <w:r w:rsidRPr="004B6411">
        <w:rPr>
          <w:rStyle w:val="StyleUnderline"/>
        </w:rPr>
        <w:t>We should have been expecting him. And indeed, many of those most directly touched by the underbelly of Western racism and misogyny have been expecting him for a long time. So maybe the emotion beneath what some have been calling shock is really, more accurately, horror</w:t>
      </w:r>
      <w:r w:rsidRPr="004B6411">
        <w:t xml:space="preserve">. Specifically, </w:t>
      </w:r>
      <w:r w:rsidRPr="004B6411">
        <w:rPr>
          <w:rStyle w:val="StyleUnderline"/>
        </w:rPr>
        <w:t>the horror of recognition that we feel when we read effective dystopian fictio</w:t>
      </w:r>
      <w:r w:rsidRPr="004B6411">
        <w:t xml:space="preserve">n or watch good dystopian films. </w:t>
      </w:r>
      <w:r w:rsidRPr="004B6411">
        <w:rPr>
          <w:rStyle w:val="StyleUnderline"/>
        </w:rPr>
        <w:t>All stories of this genre take current trends and follow them to their obvious conclusion</w:t>
      </w:r>
      <w:r w:rsidRPr="004B6411">
        <w:t xml:space="preserve">—and then use that conclusion to hold up a mirror and ask: </w:t>
      </w:r>
      <w:r w:rsidRPr="004B6411">
        <w:rPr>
          <w:rStyle w:val="StyleUnderline"/>
        </w:rPr>
        <w:t>Do you like what you see? Do you really want to continue down this road? These nightmare futures are horrifying precisely because they’re not shocking—not a break with our underlying stories, but their fulfillment</w:t>
      </w:r>
      <w:r w:rsidRPr="004B6411">
        <w:t xml:space="preserve">. I’ve come to believe that we should see America’s first nuclear-armed reality TV president in a similar fashion, as dystopian fiction come to life. </w:t>
      </w:r>
      <w:r w:rsidRPr="004B6411">
        <w:rPr>
          <w:rStyle w:val="StyleUnderline"/>
        </w:rPr>
        <w:t>Trump is a mirror, held up not only to the United States but to the world. If we don’t like what we see—and throngs of us clearly do not—then it is clear what we need to do.</w:t>
      </w:r>
      <w:r w:rsidRPr="004B6411">
        <w:rPr>
          <w:rStyle w:val="StyleUnderline"/>
          <w:sz w:val="12"/>
        </w:rPr>
        <w:t xml:space="preserve"> </w:t>
      </w:r>
      <w:r w:rsidRPr="004B6411">
        <w:rPr>
          <w:rStyle w:val="StyleUnderline"/>
        </w:rPr>
        <w:t>We have to question not only Trump but the stories that ineluctably produced him. It’s not enough to superficially challenge him as an individual, foul and alarmingly ignorant though he may be</w:t>
      </w:r>
      <w:r w:rsidRPr="004B6411">
        <w:t xml:space="preserve">. We have to confront the deep-seated trends that rewarded him and exalted him until he became the most powerful person in the world. The values that have been sold to us through reality TV, get-rich-quick books, billionaire saviors, phila­nthro­capit­alists. </w:t>
      </w:r>
      <w:r w:rsidRPr="004B6411">
        <w:rPr>
          <w:rStyle w:val="StyleUnderline"/>
        </w:rPr>
        <w:t>The same values that have been playing out in destroyed safety nets, exploding prison numbers, normalized rape culture, democracy-destroying trade deals, rising seas and privatized disaster response, and in a world of Green Zones and Red Zones. At the same time</w:t>
      </w:r>
      <w:r w:rsidRPr="004B6411">
        <w:t xml:space="preserve">, perhaps </w:t>
      </w:r>
      <w:r w:rsidRPr="004B6411">
        <w:rPr>
          <w:rStyle w:val="StyleUnderline"/>
        </w:rPr>
        <w:t>it’s okay</w:t>
      </w:r>
      <w:r w:rsidRPr="004B6411">
        <w:t>—healthy even—</w:t>
      </w:r>
      <w:r w:rsidRPr="004B6411">
        <w:rPr>
          <w:rStyle w:val="StyleUnderline"/>
        </w:rPr>
        <w:t>for us to be just a little bit shocked by Trump.</w:t>
      </w:r>
      <w:r w:rsidRPr="004B6411">
        <w:t xml:space="preserve"> Here’s why: those stories that produced him were always contested. There were always other stories, ones that insisted that money is not all that’s valuable, and that all of our fates are intertwined with one another and with the health of the rest of the natural world</w:t>
      </w:r>
      <w:r w:rsidRPr="004B6411">
        <w:rPr>
          <w:rStyle w:val="StyleUnderline"/>
        </w:rPr>
        <w:t>. The forces Trump represents have always had to suppress those other, older, and self-evidently true stories, so that theirs could dominate against so much intuition and evidence.</w:t>
      </w:r>
      <w:r w:rsidRPr="004B6411">
        <w:t xml:space="preserve"> </w:t>
      </w:r>
      <w:r w:rsidRPr="004B6411">
        <w:rPr>
          <w:rStyle w:val="StyleUnderline"/>
        </w:rPr>
        <w:t>The persistence of these other stories should remind us that, while Trump is the logical culmination of the current neoliberal system, the current neoliberal system is not the only logical culmination of the human story. Which is why part of our work now</w:t>
      </w:r>
      <w:r w:rsidRPr="004B6411">
        <w:t>—a key part—</w:t>
      </w:r>
      <w:r w:rsidRPr="004B6411">
        <w:rPr>
          <w:rStyle w:val="StyleUnderline"/>
        </w:rPr>
        <w:t>is not just resistance. Not just saying no. We have to do that, of course. But we also need to fiercely protect some space to dream and plan for a better world. This isn’t an indulgence. It’s an essential part of how we defeat Trumpism.</w:t>
      </w:r>
      <w:r w:rsidRPr="004B6411">
        <w:t xml:space="preserve"> Killing the Trump Within For me, and this may sound a bit strange</w:t>
      </w:r>
      <w:r w:rsidRPr="004B6411">
        <w:rPr>
          <w:rStyle w:val="StyleUnderline"/>
          <w:sz w:val="16"/>
        </w:rPr>
        <w:t xml:space="preserve">, </w:t>
      </w:r>
      <w:r w:rsidRPr="004B6411">
        <w:rPr>
          <w:rStyle w:val="StyleUnderline"/>
        </w:rPr>
        <w:t xml:space="preserve">Trump’s rise has also prompted a more internal kind of challenge: it has made me determined to kill my inner Trump. </w:t>
      </w:r>
      <w:r w:rsidRPr="004B6411">
        <w:t>We have already seen that the new regime in Washington has led a great many people to try to understand and overcome our own latent biases and prejudices, the ones that have kept us divided in the past.</w:t>
      </w:r>
      <w:r w:rsidRPr="004B6411">
        <w:rPr>
          <w:rStyle w:val="StyleUnderline"/>
          <w:sz w:val="16"/>
        </w:rPr>
        <w:t xml:space="preserve"> </w:t>
      </w:r>
      <w:r w:rsidRPr="004B6411">
        <w:rPr>
          <w:rStyle w:val="StyleUnderline"/>
        </w:rPr>
        <w:t>This internal work is crucial as we come together in resistance and transformation</w:t>
      </w:r>
      <w:r w:rsidRPr="004B6411">
        <w:rPr>
          <w:rStyle w:val="StyleUnderline"/>
          <w:sz w:val="16"/>
        </w:rPr>
        <w:t xml:space="preserve">. </w:t>
      </w:r>
      <w:r w:rsidRPr="004B6411">
        <w:t>There are some other, often-overlooked ways that many of us can do more to confront our inner Trump—something, anything, that’s just a little bit Trump-ish in our habits. (And to be clear: I’m not saying these omissions make all of us responsible for the outcome of the 2016 elections—this is not</w:t>
      </w:r>
      <w:r w:rsidRPr="004B6411">
        <w:rPr>
          <w:rStyle w:val="StyleUnderline"/>
          <w:sz w:val="16"/>
        </w:rPr>
        <w:t xml:space="preserve">  </w:t>
      </w:r>
      <w:r w:rsidRPr="004B6411">
        <w:t xml:space="preserve">about who voted for whom and why.) </w:t>
      </w:r>
      <w:r w:rsidRPr="004B6411">
        <w:rPr>
          <w:rStyle w:val="StyleUnderline"/>
        </w:rPr>
        <w:t xml:space="preserve">Maybe it’s the part whose attention span is fracturing into 140 characters, and that is prone to confusing “followers” with friends. Maybe it’s the part that has learned to see ourselves as brands in the marketplace rather than as people in communities. Or the part that sees other people doing similar work not as potential allies </w:t>
      </w:r>
      <w:r w:rsidRPr="004B6411">
        <w:t xml:space="preserve">in a struggle that will need all our talents, </w:t>
      </w:r>
      <w:r w:rsidRPr="004B6411">
        <w:rPr>
          <w:rStyle w:val="StyleUnderline"/>
        </w:rPr>
        <w:t>but as rival products competing for scarce market share.</w:t>
      </w:r>
      <w:r w:rsidRPr="004B6411">
        <w:t xml:space="preserve"> (Given that Trump’s presidency is the culmination of corporate branding’s insidious colonial logic, perhaps it’s past time to leave all that behind.) Or maybe it’s the part that can’t resist joining a mob to shame and attack people with whom we disagree—sometimes using cruel personal slurs and with an intensity set to nuclear. At the very real risk of bringing on the kinds of attacks I’m describing, is it possible that this habit too is uncomfortably close to the Tweeter-in-Chief? Or maybe it’s the part that is waiting for a billionaire to ride to the rescue, except this one will be kind and generous and concerned about climate change and empowerment for girls. The liberal billionaire savior may appear very far from Trump, but the fantasy still equates great wealth with superhero powers, which, once again, is just a little too close for comfort to the Ministry of Mar-a-Lago. </w:t>
      </w:r>
      <w:r w:rsidRPr="004B6411">
        <w:rPr>
          <w:rStyle w:val="StyleUnderline"/>
        </w:rPr>
        <w:t>If some of these impulses and stories seem hardwired inside us, it’s not because we’re terrible people. It’s because so many of us function within systems that are constantly telling us there are not enough resources for everyone to thrive, so we’d better elbow our way to the top, whatever the costs.</w:t>
      </w:r>
      <w:r w:rsidRPr="004B6411">
        <w:t xml:space="preserve"> Willingly or not, anyone who consumes and produces media swims in the cultural waters of reality TV and personal branding and nonstop attention-splintering messages—the same waters that produced Donald Trump. There are different parts of that fetid swimming pool, to be sure, and some people are in zones with no lifeguards and with way more waterborne diseases than others—but it’s still hard to get genuinely outside the pool. </w:t>
      </w:r>
      <w:r w:rsidRPr="004B6411">
        <w:rPr>
          <w:rStyle w:val="StyleUnderline"/>
        </w:rPr>
        <w:t>Recognizing this can help clarify our task: to have a hope of changing the world, we’re going to have to be willing to change ourselves.</w:t>
      </w:r>
      <w:r w:rsidRPr="004B6411">
        <w:t xml:space="preserve"> The good news is that as we de-Trump—perhaps resolving to spend a few more hours a week in face-to-face relationships, or to surrender some ego for the greater good of a project, or to recognize the value of so much in life that cannot be bought or sold—we might just get happier. And that is what will keep us in a struggle that does not have a finish line in sight and indeed will require from us lifetimes of engagement. The Choice </w:t>
      </w:r>
      <w:r w:rsidRPr="004B6411">
        <w:rPr>
          <w:rStyle w:val="StyleUnderline"/>
        </w:rPr>
        <w:t>Because we can try to fight the global rise of right-wing demagoguery in two possible ways</w:t>
      </w:r>
      <w:r w:rsidRPr="004B6411">
        <w:t xml:space="preserve">. </w:t>
      </w:r>
      <w:r w:rsidRPr="004B6411">
        <w:rPr>
          <w:rStyle w:val="StyleUnderline"/>
        </w:rPr>
        <w:t>There’s the establishment option embraced by centrist parties the world over</w:t>
      </w:r>
      <w:r w:rsidRPr="004B6411">
        <w:t xml:space="preserve">. This promises a little more child care, better representation of women and people of color at the top, and maybe a few more solar panels. But this option also comes with the same old austerity logic, the same blind faith in markets, the same equation of endless consumption with happiness, the same Band-Aids on gaping wounds. There are many reasons why this limited vision is utterly failing to stop the surge of the Far Right around the world, but the main one is this: it does not have nearly enough to offer. It does nothing to address the real and legitimate grievances that supercharge the search for scapegoats, nor does it give the people most endangered by the rising Right enough hope for a better future. A society with extreme inequality, unmasked neo-fascist tendencies, and an unraveling climate is sick, and neoliberalism, as one of the major drivers of all of these crises, is grossly inadequate medicine. </w:t>
      </w:r>
      <w:r w:rsidRPr="004B6411">
        <w:rPr>
          <w:rStyle w:val="StyleUnderline"/>
        </w:rPr>
        <w:t>It offers only a weak no to the forces responsible, and it lacks a yes worth seizing. A great many of us are</w:t>
      </w:r>
      <w:r w:rsidRPr="004B6411">
        <w:t xml:space="preserve"> clearly </w:t>
      </w:r>
      <w:r w:rsidRPr="004B6411">
        <w:rPr>
          <w:rStyle w:val="StyleUnderline"/>
        </w:rPr>
        <w:t xml:space="preserve">ready for another approach: a captivating “yes” that lays out a plan for tangible improvements in daily life, unafraid of powerful words such as redistribution and reparation, and intent on challenging Western culture’s equation of a “good life” with ever-escalating creature comforts inside ever-more-isolated consumer cocoons, never mind what the planet can take or what actually leads to our deepest fulfillment. </w:t>
      </w:r>
      <w:r w:rsidRPr="004B6411">
        <w:t xml:space="preserve">And perhaps we should thank Trump for this newfound ambition, at least in part. </w:t>
      </w:r>
      <w:r w:rsidRPr="004B6411">
        <w:rPr>
          <w:rStyle w:val="StyleUnderline"/>
        </w:rPr>
        <w:t>The shamelessness of his corporate coup has done a tremendous amount to make systemic change seem more necessary</w:t>
      </w:r>
      <w:r w:rsidRPr="004B6411">
        <w:t xml:space="preserve">. If titans of American industry can eagerly line up behind this man—with all of his ugly hatreds, his venality, vanity, and vacuousness—and if Wall Street can cheer on news of his plans to let the planet burn and the elderly starve, and if so much of the media can praise his cruise missiles, ordered over chocolate cake, as “presidential,” well then, a great many people are coming to the conclusion that they want no part of a system like that. </w:t>
      </w:r>
      <w:r w:rsidRPr="004B6411">
        <w:rPr>
          <w:rStyle w:val="StyleUnderline"/>
        </w:rPr>
        <w:t>With this elevation of the basest of figures to the most exalted of positions, the culture of maximum extraction, of endless grabbing and disposing, has reached some kind of breaking point</w:t>
      </w:r>
      <w:r w:rsidRPr="004B6411">
        <w:t xml:space="preserve">. Clearly, it is the culture itself that must be confronted now, and not policy by policy, but at the root. What we have seen with insurgent Left candidacies and parties in the United States, France, and elsewhere are not perfect politicians or perfect platforms that have everything figured out. Some of the figures who have led these runs sound more like the past than the future, and the campaigns they have built often do not mirror the diverse countries they seek to govern, or at least not enough. And yet the very fact that these long-shot candidates and often brand-new political formations are coming within an arm’s reach of power—repeatedly stunning pollsters and establishment analysts—is proof of a very important fact, one that has been denied and suppressed for the many decades of neoliberalism’s stranglehold on public discourse: progressive transformational change is popular—more than many of us would have dared imagine as recently as just one or two years ago. Here is what needs to be understood in our bones: </w:t>
      </w:r>
      <w:r w:rsidRPr="004B6411">
        <w:rPr>
          <w:rStyle w:val="StyleUnderline"/>
        </w:rPr>
        <w:t>the spell of neoliberalism has been broken, crushed under the weight of lived experience and a mountain of evidence. What for decades was unsayable is now being said out loud by candidates who win millions of votes</w:t>
      </w:r>
      <w:r w:rsidRPr="004B6411">
        <w:t xml:space="preserve">: free college tuition, double the minimum wage, 100 percent renewable energy as quickly as technology allows, demilitarize the police, prisons are no place for young people, refugees are welcome here, war makes us all less safe. </w:t>
      </w:r>
      <w:r w:rsidRPr="004B6411">
        <w:rPr>
          <w:rStyle w:val="StyleUnderline"/>
        </w:rPr>
        <w:t>And the crowds are roaring their agreement. With so much encouragement, who knows what’s next?</w:t>
      </w:r>
      <w:r w:rsidRPr="004B6411">
        <w:t xml:space="preserve"> Reparations for slavery and colonialism? A Marshall Plan to fight violence against women? Prison abolition? Democratic worker co-ops as the centerpiece of a green jobs program? An abandonment of “growth” as a measure of progress? Why not? </w:t>
      </w:r>
      <w:r w:rsidRPr="004B6411">
        <w:rPr>
          <w:rStyle w:val="StyleUnderline"/>
        </w:rPr>
        <w:t>The intellectual fencing that has constrained the progressive imagination for so long is lying twisted on the ground.</w:t>
      </w:r>
      <w:r w:rsidRPr="004B6411">
        <w:t xml:space="preserve"> The left-wing almost-wins of the past two years are not defeats. </w:t>
      </w:r>
      <w:r w:rsidRPr="004B6411">
        <w:rPr>
          <w:rStyle w:val="StyleUnderline"/>
        </w:rPr>
        <w:t>They are the first tremors of a profound ideological realignment from which a progressive majority could well emerge—just as geopolitically significant as the rise of authoritarianism and neo-fascism on the right side of the spectrum</w:t>
      </w:r>
      <w:r w:rsidRPr="004B6411">
        <w:t xml:space="preserve">. Indeed, </w:t>
      </w:r>
      <w:r w:rsidRPr="004B6411">
        <w:rPr>
          <w:rStyle w:val="StyleUnderline"/>
        </w:rPr>
        <w:t>the weaknesses and missteps of these Left candidates should be a cause not for despair but for genuine hope. It means that a much larger political tent is possible—it’s just a matter of collectively, and carefully, planting the right poles from Day One.</w:t>
      </w:r>
      <w:r w:rsidRPr="004B6411">
        <w:t xml:space="preserve"> As many movement leaders are now arguing, a very good start would be accepting the premise that widening economic inequality and climate disaster are inseparable from systems that have always ranked human life based on race and gender, while the capacity to pit populations against each other based on skin color, religious faith, and sexuality has been the single most potent tool for protecting and sustaining this lethal order. And </w:t>
      </w:r>
      <w:r w:rsidRPr="004B6411">
        <w:rPr>
          <w:rStyle w:val="StyleUnderline"/>
        </w:rPr>
        <w:t>if the political formation that has the guts to say all that also has a bold plan for humanizing and democratizing new technologies and global trade, then it would quickly seize back populist ground from the Right, while feeling less like a blast from the past and more like a path to an exciting, never-before-attempted future. A deeply diverse and insistently forward-looking campaign like that could well prove unbeatable. If this sounds overly optimistic, remember: in the United States, the number of people showing up to join political movements is swelling to levels beyond anything organizers say they have seen before</w:t>
      </w:r>
      <w:r w:rsidRPr="004B6411">
        <w:t xml:space="preserve">. Marches—for women’s rights, against deportations, and in defense of Black lives—are seeing record numbers. Progressive political meetings, lectures, town halls, and assemblies are experiencing beyond-capacity participation. </w:t>
      </w:r>
      <w:r w:rsidRPr="004B6411">
        <w:rPr>
          <w:rStyle w:val="StyleUnderline"/>
        </w:rPr>
        <w:t>Something powerful is at work, and anyone who claims to know how far this can go should be trusted about as much as the pollsters who told us Trump could never win and Brexit would certainly fail. Building this broad tent in a time of siloed politics is hard work, requiring a willingness to honestly confront painful histories before progress is possible. And yet in this moment that combines such fearsome stakes with such fertile potential, what choice do we have but to try?</w:t>
      </w:r>
      <w:r w:rsidRPr="004B6411">
        <w:t xml:space="preserve"> To leap at every new opportunity as it opens? For instance, after the Republicans’ first shot at dismantling Obama’s health care program failed, the movement calling for universal public health care surged across the country, with the idea of Medicare-for-all making more sense to more people than it had in decades. Now the push is on for the model to be adopted in large states such as California, no matter what happens in Washington</w:t>
      </w:r>
      <w:r w:rsidRPr="004B6411">
        <w:rPr>
          <w:rStyle w:val="StyleUnderline"/>
        </w:rPr>
        <w:t>. As Trump’s plans meet his surreal levels of ineptitude in executing them, more such opportunities will emerge</w:t>
      </w:r>
      <w:r w:rsidRPr="004B6411">
        <w:t xml:space="preserve">. We can expect a similar shifting of the tectonic plates if the North American Free Trade Agreement is opened up for renegotiation. </w:t>
      </w:r>
      <w:r w:rsidRPr="004B6411">
        <w:rPr>
          <w:rStyle w:val="StyleUnderline"/>
        </w:rPr>
        <w:t>Trump’s actions will be a bitter disappointment to his working-class supporters, but the very fact of reopening an agreement we were all told was sealed indefinitely will also be a chance for unions and environmentalists to step forward with a blueprint for genuinely fair trade, and build support behind it. Each one of these openings</w:t>
      </w:r>
      <w:r w:rsidRPr="004B6411">
        <w:t>—and there will be many—</w:t>
      </w:r>
      <w:r w:rsidRPr="004B6411">
        <w:rPr>
          <w:rStyle w:val="StyleUnderline"/>
        </w:rPr>
        <w:t>is an opportunity to get concrete about what a real alternative to right-wing populism can and should look like</w:t>
      </w:r>
      <w:r w:rsidRPr="004B6411">
        <w:t xml:space="preserve">. A plank in a true people’s platform. Just one last reminder: </w:t>
      </w:r>
      <w:r w:rsidRPr="004B6411">
        <w:rPr>
          <w:rStyle w:val="StyleUnderline"/>
        </w:rPr>
        <w:t>Trump’s disaster capitalists control a very powerful part of the US government—but they do not control everything</w:t>
      </w:r>
      <w:r w:rsidRPr="004B6411">
        <w:t xml:space="preserve">. They do not control what cities and states do. </w:t>
      </w:r>
      <w:r w:rsidRPr="004B6411">
        <w:rPr>
          <w:rStyle w:val="StyleUnderline"/>
        </w:rPr>
        <w:t>They do not even control what Congress does a lot of the time. They certainly do not control what universities and faith institutions and unions do. They do not control what the courts do</w:t>
      </w:r>
      <w:r w:rsidRPr="004B6411">
        <w:t xml:space="preserve"> (yet). </w:t>
      </w:r>
      <w:r w:rsidRPr="004B6411">
        <w:rPr>
          <w:rStyle w:val="StyleUnderline"/>
        </w:rPr>
        <w:t>They do not control what other sovereign nations do. And they do not control what we do as individuals and in groups around the world.</w:t>
      </w:r>
      <w:r w:rsidRPr="004B6411">
        <w:t xml:space="preserve"> Precisely because what is happening in Washington is so exquisitely dangerous, what all of us do with our collective power in these non-Trumpified spaces matters now more than ever. At the 2016 Democratic National Convention, Michelle Obama memorably told the crowd that, “When they go low, we go high.” She was talking less about deeds than about tone, and her family’s refusal to join Trump and his gang in the gutter. </w:t>
      </w:r>
      <w:r w:rsidRPr="004B6411">
        <w:rPr>
          <w:rStyle w:val="StyleUnderline"/>
        </w:rPr>
        <w:t>It’s time to transfer that ethos from tone to deeds: when they go low, everyone needs to aim high. In the many domains Trump does not control, we need to aim higher in our ambitions and accomplish more with our actions.</w:t>
      </w:r>
      <w:r w:rsidRPr="004B6411">
        <w:t xml:space="preserve"> We need to do more to prevent catastrophic climate change. We need to do more to create liberated cities for migrants and refugees. We need to do more to prevent military escalation. We need to do more to protect the rights of women and members of LGBTQ communities. </w:t>
      </w:r>
      <w:r w:rsidRPr="004B6411">
        <w:rPr>
          <w:rStyle w:val="StyleUnderline"/>
        </w:rPr>
        <w:t>As they go lower and lower, we need to shoot higher and higher.</w:t>
      </w:r>
    </w:p>
    <w:p w14:paraId="3B031715" w14:textId="77777777" w:rsidR="004B6411" w:rsidRPr="009D67AB" w:rsidRDefault="004B6411" w:rsidP="004B6411">
      <w:pPr>
        <w:rPr>
          <w:rFonts w:asciiTheme="minorHAnsi" w:hAnsiTheme="minorHAnsi"/>
        </w:rPr>
      </w:pPr>
    </w:p>
    <w:p w14:paraId="763D7495" w14:textId="77777777" w:rsidR="000B5297" w:rsidRDefault="000B5297" w:rsidP="000B5297">
      <w:pPr>
        <w:pStyle w:val="Heading3"/>
      </w:pPr>
      <w:r>
        <w:t>AT: Cooption</w:t>
      </w:r>
    </w:p>
    <w:p w14:paraId="2EAE7064" w14:textId="77777777" w:rsidR="000B5297" w:rsidRPr="00F56A68" w:rsidRDefault="000B5297" w:rsidP="000B5297">
      <w:pPr>
        <w:pStyle w:val="Heading4"/>
      </w:pPr>
      <w:bookmarkStart w:id="2" w:name="_Hlk492477453"/>
      <w:r>
        <w:t xml:space="preserve">The state is a key arena of </w:t>
      </w:r>
      <w:r>
        <w:rPr>
          <w:u w:val="single"/>
        </w:rPr>
        <w:t>contestation</w:t>
      </w:r>
      <w:r>
        <w:t xml:space="preserve"> and </w:t>
      </w:r>
      <w:r>
        <w:rPr>
          <w:u w:val="single"/>
        </w:rPr>
        <w:t>resistance</w:t>
      </w:r>
      <w:r>
        <w:t xml:space="preserve"> --- the aff’s demand resists cooption and pressures policymakers to respond to subaltern demands. </w:t>
      </w:r>
    </w:p>
    <w:p w14:paraId="751A7455" w14:textId="77777777" w:rsidR="000B5297" w:rsidRDefault="000B5297" w:rsidP="000B5297">
      <w:r w:rsidRPr="006C2F62">
        <w:t>Mohan J.</w:t>
      </w:r>
      <w:r>
        <w:t xml:space="preserve"> </w:t>
      </w:r>
      <w:r w:rsidRPr="00201FC5">
        <w:rPr>
          <w:rStyle w:val="Style13ptBold"/>
        </w:rPr>
        <w:t>DUTTA 15</w:t>
      </w:r>
      <w:r w:rsidRPr="006C2F62">
        <w:t>,</w:t>
      </w:r>
      <w:r>
        <w:t xml:space="preserve"> Professor and Head of the Department of Communications and New Media, National University of Singapore, Adjunct Professor of Communication, Brian Lamb School of Communication at Purdue University [</w:t>
      </w:r>
      <w:r w:rsidRPr="006C2F62">
        <w:rPr>
          <w:i/>
        </w:rPr>
        <w:t>Neoliberal Health Organizing</w:t>
      </w:r>
      <w:r>
        <w:t>, 2015, p. 237-238]</w:t>
      </w:r>
    </w:p>
    <w:p w14:paraId="12EDD013" w14:textId="77777777" w:rsidR="000B5297" w:rsidRPr="001C33EE" w:rsidRDefault="000B5297" w:rsidP="000B5297">
      <w:pPr>
        <w:rPr>
          <w:sz w:val="16"/>
        </w:rPr>
      </w:pPr>
      <w:r w:rsidRPr="005842D2">
        <w:rPr>
          <w:rStyle w:val="StyleUnderline"/>
        </w:rPr>
        <w:t>The state</w:t>
      </w:r>
      <w:r w:rsidRPr="001C33EE">
        <w:rPr>
          <w:sz w:val="16"/>
        </w:rPr>
        <w:t xml:space="preserve">, in the subaltern spheres of participation, </w:t>
      </w:r>
      <w:r w:rsidRPr="005842D2">
        <w:rPr>
          <w:rStyle w:val="StyleUnderline"/>
        </w:rPr>
        <w:t>is closely tied to subaltern aspirations expressed through participation in everyday politics</w:t>
      </w:r>
      <w:r w:rsidRPr="001C33EE">
        <w:rPr>
          <w:sz w:val="16"/>
        </w:rPr>
        <w:t xml:space="preserve"> (Chatterjee, 2004). </w:t>
      </w:r>
      <w:r w:rsidRPr="005842D2">
        <w:rPr>
          <w:rStyle w:val="StyleUnderline"/>
        </w:rPr>
        <w:t>Subaltern communities, often having been erased from</w:t>
      </w:r>
      <w:r w:rsidRPr="001C33EE">
        <w:rPr>
          <w:sz w:val="16"/>
        </w:rPr>
        <w:t xml:space="preserve"> the </w:t>
      </w:r>
      <w:r w:rsidRPr="005842D2">
        <w:rPr>
          <w:rStyle w:val="StyleUnderline"/>
        </w:rPr>
        <w:t>dominant discursive spaces</w:t>
      </w:r>
      <w:r w:rsidRPr="001C33EE">
        <w:rPr>
          <w:sz w:val="16"/>
        </w:rPr>
        <w:t xml:space="preserve"> reflected by civil society organizations in the mainstream, </w:t>
      </w:r>
      <w:r w:rsidRPr="005842D2">
        <w:rPr>
          <w:rStyle w:val="StyleUnderline"/>
        </w:rPr>
        <w:t>participate in the politics of the everyday to secure access to the</w:t>
      </w:r>
      <w:r w:rsidRPr="001C33EE">
        <w:rPr>
          <w:sz w:val="16"/>
        </w:rPr>
        <w:t xml:space="preserve"> very </w:t>
      </w:r>
      <w:r w:rsidRPr="005842D2">
        <w:rPr>
          <w:rStyle w:val="StyleUnderline"/>
        </w:rPr>
        <w:t>resources that are often usurped by</w:t>
      </w:r>
      <w:r w:rsidRPr="001C33EE">
        <w:rPr>
          <w:sz w:val="16"/>
        </w:rPr>
        <w:t xml:space="preserve"> these powerful </w:t>
      </w:r>
      <w:r w:rsidRPr="005842D2">
        <w:rPr>
          <w:rStyle w:val="StyleUnderline"/>
        </w:rPr>
        <w:t>civil society organizations</w:t>
      </w:r>
      <w:r w:rsidRPr="001C33EE">
        <w:rPr>
          <w:sz w:val="16"/>
        </w:rPr>
        <w:t xml:space="preserve"> in service of the elite classes. </w:t>
      </w:r>
      <w:r w:rsidRPr="005842D2">
        <w:rPr>
          <w:rStyle w:val="StyleUnderline"/>
        </w:rPr>
        <w:t>Having been erased from</w:t>
      </w:r>
      <w:r w:rsidRPr="001C33EE">
        <w:rPr>
          <w:sz w:val="16"/>
        </w:rPr>
        <w:t xml:space="preserve"> the structures of </w:t>
      </w:r>
      <w:r w:rsidRPr="005842D2">
        <w:rPr>
          <w:rStyle w:val="StyleUnderline"/>
        </w:rPr>
        <w:t>civil society by the very languages and tools required for participation in the civil society, subaltern communities forge their realms of everyday participation in securing resources from the state</w:t>
      </w:r>
      <w:r w:rsidRPr="001C33EE">
        <w:rPr>
          <w:sz w:val="16"/>
        </w:rPr>
        <w:t xml:space="preserve"> (Dutta, 2013b). </w:t>
      </w:r>
      <w:r w:rsidRPr="005842D2">
        <w:rPr>
          <w:rStyle w:val="StyleUnderline"/>
        </w:rPr>
        <w:t xml:space="preserve">The arena of </w:t>
      </w:r>
      <w:r w:rsidRPr="0051670F">
        <w:rPr>
          <w:rStyle w:val="StyleUnderline"/>
          <w:highlight w:val="green"/>
        </w:rPr>
        <w:t xml:space="preserve">political society emerges as a </w:t>
      </w:r>
      <w:r w:rsidRPr="0051670F">
        <w:rPr>
          <w:rStyle w:val="Emphasis"/>
          <w:highlight w:val="green"/>
        </w:rPr>
        <w:t>site of active contestation and resistance</w:t>
      </w:r>
      <w:r w:rsidRPr="0051670F">
        <w:rPr>
          <w:rStyle w:val="StyleUnderline"/>
          <w:highlight w:val="green"/>
        </w:rPr>
        <w:t>, leveraging</w:t>
      </w:r>
      <w:r w:rsidRPr="005842D2">
        <w:rPr>
          <w:rStyle w:val="StyleUnderline"/>
        </w:rPr>
        <w:t xml:space="preserve"> the everyday </w:t>
      </w:r>
      <w:r w:rsidRPr="0051670F">
        <w:rPr>
          <w:rStyle w:val="StyleUnderline"/>
          <w:highlight w:val="green"/>
        </w:rPr>
        <w:t>networks of</w:t>
      </w:r>
      <w:r w:rsidRPr="009956CB">
        <w:rPr>
          <w:rStyle w:val="StyleUnderline"/>
        </w:rPr>
        <w:t xml:space="preserve"> political </w:t>
      </w:r>
      <w:r w:rsidRPr="0051670F">
        <w:rPr>
          <w:rStyle w:val="StyleUnderline"/>
          <w:highlight w:val="green"/>
        </w:rPr>
        <w:t>power to secure resources for the community, and</w:t>
      </w:r>
      <w:r w:rsidRPr="005842D2">
        <w:rPr>
          <w:rStyle w:val="StyleUnderline"/>
        </w:rPr>
        <w:t xml:space="preserve"> enacting </w:t>
      </w:r>
      <w:r w:rsidRPr="001C33EE">
        <w:rPr>
          <w:rStyle w:val="Emphasis"/>
        </w:rPr>
        <w:t xml:space="preserve">various forms of </w:t>
      </w:r>
      <w:r w:rsidRPr="0051670F">
        <w:rPr>
          <w:rStyle w:val="Emphasis"/>
          <w:highlight w:val="green"/>
        </w:rPr>
        <w:t>agency</w:t>
      </w:r>
      <w:r w:rsidRPr="0051670F">
        <w:rPr>
          <w:rStyle w:val="StyleUnderline"/>
          <w:highlight w:val="green"/>
        </w:rPr>
        <w:t xml:space="preserve"> through</w:t>
      </w:r>
      <w:r w:rsidRPr="005842D2">
        <w:rPr>
          <w:rStyle w:val="StyleUnderline"/>
        </w:rPr>
        <w:t xml:space="preserve"> a wide array of </w:t>
      </w:r>
      <w:r w:rsidRPr="0051670F">
        <w:rPr>
          <w:rStyle w:val="StyleUnderline"/>
          <w:highlight w:val="green"/>
        </w:rPr>
        <w:t>communication</w:t>
      </w:r>
      <w:r w:rsidRPr="009956CB">
        <w:rPr>
          <w:rStyle w:val="StyleUnderline"/>
        </w:rPr>
        <w:t xml:space="preserve"> channels </w:t>
      </w:r>
      <w:r w:rsidRPr="0051670F">
        <w:rPr>
          <w:rStyle w:val="StyleUnderline"/>
          <w:highlight w:val="green"/>
        </w:rPr>
        <w:t>to resist</w:t>
      </w:r>
      <w:r w:rsidRPr="005842D2">
        <w:rPr>
          <w:rStyle w:val="StyleUnderline"/>
        </w:rPr>
        <w:t xml:space="preserve"> the </w:t>
      </w:r>
      <w:r w:rsidRPr="0051670F">
        <w:rPr>
          <w:rStyle w:val="StyleUnderline"/>
          <w:highlight w:val="green"/>
        </w:rPr>
        <w:t>consolidation of power in</w:t>
      </w:r>
      <w:r w:rsidRPr="00441F17">
        <w:rPr>
          <w:rStyle w:val="StyleUnderline"/>
        </w:rPr>
        <w:t xml:space="preserve"> the hands of</w:t>
      </w:r>
      <w:r w:rsidRPr="001C33EE">
        <w:rPr>
          <w:sz w:val="16"/>
        </w:rPr>
        <w:t xml:space="preserve"> local-national-global </w:t>
      </w:r>
      <w:r w:rsidRPr="0051670F">
        <w:rPr>
          <w:rStyle w:val="StyleUnderline"/>
          <w:highlight w:val="green"/>
        </w:rPr>
        <w:t>elites</w:t>
      </w:r>
      <w:r w:rsidRPr="001C33EE">
        <w:rPr>
          <w:rStyle w:val="StyleUnderline"/>
        </w:rPr>
        <w:t xml:space="preserve">. The </w:t>
      </w:r>
      <w:r w:rsidRPr="0051670F">
        <w:rPr>
          <w:rStyle w:val="StyleUnderline"/>
          <w:highlight w:val="green"/>
        </w:rPr>
        <w:t>participation of subaltern communities</w:t>
      </w:r>
      <w:r w:rsidRPr="001C33EE">
        <w:rPr>
          <w:rStyle w:val="StyleUnderline"/>
        </w:rPr>
        <w:t xml:space="preserve"> in processes of resistance </w:t>
      </w:r>
      <w:r w:rsidRPr="009956CB">
        <w:rPr>
          <w:rStyle w:val="StyleUnderline"/>
        </w:rPr>
        <w:t>is</w:t>
      </w:r>
      <w:r w:rsidRPr="001C33EE">
        <w:rPr>
          <w:rStyle w:val="StyleUnderline"/>
        </w:rPr>
        <w:t xml:space="preserve"> often </w:t>
      </w:r>
      <w:r w:rsidRPr="0051670F">
        <w:rPr>
          <w:rStyle w:val="StyleUnderline"/>
          <w:highlight w:val="green"/>
        </w:rPr>
        <w:t xml:space="preserve">directed at </w:t>
      </w:r>
      <w:r w:rsidRPr="0051670F">
        <w:rPr>
          <w:rStyle w:val="Emphasis"/>
          <w:highlight w:val="green"/>
        </w:rPr>
        <w:t>strengthening state-based public provisions</w:t>
      </w:r>
      <w:r w:rsidRPr="001C33EE">
        <w:rPr>
          <w:rStyle w:val="StyleUnderline"/>
        </w:rPr>
        <w:t xml:space="preserve"> and the delivery of public goods, </w:t>
      </w:r>
      <w:r w:rsidRPr="009956CB">
        <w:rPr>
          <w:rStyle w:val="StyleUnderline"/>
        </w:rPr>
        <w:t xml:space="preserve">seeking to </w:t>
      </w:r>
      <w:r w:rsidRPr="0051670F">
        <w:rPr>
          <w:rStyle w:val="StyleUnderline"/>
          <w:highlight w:val="green"/>
        </w:rPr>
        <w:t>hold</w:t>
      </w:r>
      <w:r w:rsidRPr="001C33EE">
        <w:rPr>
          <w:rStyle w:val="StyleUnderline"/>
        </w:rPr>
        <w:t xml:space="preserve"> the</w:t>
      </w:r>
      <w:r w:rsidRPr="001C33EE">
        <w:rPr>
          <w:sz w:val="16"/>
        </w:rPr>
        <w:t xml:space="preserve"> mechanisms of delivery and </w:t>
      </w:r>
      <w:r w:rsidRPr="0051670F">
        <w:rPr>
          <w:rStyle w:val="StyleUnderline"/>
          <w:highlight w:val="green"/>
        </w:rPr>
        <w:t>distribution of public resources accountable to participatory processes</w:t>
      </w:r>
      <w:r w:rsidRPr="001C33EE">
        <w:rPr>
          <w:sz w:val="16"/>
        </w:rPr>
        <w:t xml:space="preserve"> that are </w:t>
      </w:r>
      <w:r w:rsidRPr="0051670F">
        <w:rPr>
          <w:rStyle w:val="StyleUnderline"/>
          <w:highlight w:val="green"/>
        </w:rPr>
        <w:t>grounded in local communities</w:t>
      </w:r>
      <w:r w:rsidRPr="001C33EE">
        <w:rPr>
          <w:sz w:val="16"/>
        </w:rPr>
        <w:t xml:space="preserve">, experiences of community members, and community voices. Community-driven participatory processes in social change demand transparency and accountability from the powerful stakeholders at various levels, holding civil society, development, and political actors accountable to grassroots democracy. </w:t>
      </w:r>
      <w:r w:rsidRPr="001C33EE">
        <w:rPr>
          <w:rStyle w:val="StyleUnderline"/>
        </w:rPr>
        <w:t>Forms of communication beyond the</w:t>
      </w:r>
      <w:r w:rsidRPr="001C33EE">
        <w:rPr>
          <w:sz w:val="16"/>
        </w:rPr>
        <w:t xml:space="preserve"> [END PAGE 237] </w:t>
      </w:r>
      <w:r w:rsidRPr="001C33EE">
        <w:rPr>
          <w:rStyle w:val="StyleUnderline"/>
        </w:rPr>
        <w:t>mainstream media</w:t>
      </w:r>
      <w:r w:rsidRPr="001C33EE">
        <w:rPr>
          <w:sz w:val="16"/>
        </w:rPr>
        <w:t xml:space="preserve"> such as street art, songs, dances, street theater, public protests, and public performances </w:t>
      </w:r>
      <w:r w:rsidRPr="001C33EE">
        <w:rPr>
          <w:rStyle w:val="StyleUnderline"/>
        </w:rPr>
        <w:t>are catalyzed as resources for narrating stories of resistance</w:t>
      </w:r>
      <w:r w:rsidRPr="001C33EE">
        <w:rPr>
          <w:sz w:val="16"/>
        </w:rPr>
        <w:t xml:space="preserve"> (Dutta, 2013b).</w:t>
      </w:r>
    </w:p>
    <w:p w14:paraId="485431A8" w14:textId="77777777" w:rsidR="000B5297" w:rsidRPr="001E1B06" w:rsidRDefault="000B5297" w:rsidP="000B5297">
      <w:pPr>
        <w:rPr>
          <w:sz w:val="16"/>
        </w:rPr>
      </w:pPr>
      <w:r w:rsidRPr="0051670F">
        <w:rPr>
          <w:rStyle w:val="StyleUnderline"/>
          <w:highlight w:val="green"/>
        </w:rPr>
        <w:t>Openings for</w:t>
      </w:r>
      <w:r w:rsidRPr="009956CB">
        <w:rPr>
          <w:rStyle w:val="StyleUnderline"/>
        </w:rPr>
        <w:t xml:space="preserve"> alternative imaginations of </w:t>
      </w:r>
      <w:r w:rsidRPr="0051670F">
        <w:rPr>
          <w:rStyle w:val="StyleUnderline"/>
          <w:highlight w:val="green"/>
        </w:rPr>
        <w:t>local-global organizing of health emerge from</w:t>
      </w:r>
      <w:r w:rsidRPr="009956CB">
        <w:rPr>
          <w:rStyle w:val="StyleUnderline"/>
        </w:rPr>
        <w:t xml:space="preserve"> the spaces of </w:t>
      </w:r>
      <w:r w:rsidRPr="0051670F">
        <w:rPr>
          <w:rStyle w:val="StyleUnderline"/>
          <w:highlight w:val="green"/>
        </w:rPr>
        <w:t>political society</w:t>
      </w:r>
      <w:r w:rsidRPr="009956CB">
        <w:rPr>
          <w:rStyle w:val="StyleUnderline"/>
        </w:rPr>
        <w:t>, depicting the</w:t>
      </w:r>
      <w:r w:rsidRPr="001C33EE">
        <w:rPr>
          <w:sz w:val="16"/>
        </w:rPr>
        <w:t xml:space="preserve"> very </w:t>
      </w:r>
      <w:r w:rsidRPr="009956CB">
        <w:rPr>
          <w:rStyle w:val="StyleUnderline"/>
        </w:rPr>
        <w:t xml:space="preserve">creative </w:t>
      </w:r>
      <w:r w:rsidRPr="0051670F">
        <w:rPr>
          <w:rStyle w:val="StyleUnderline"/>
          <w:highlight w:val="green"/>
        </w:rPr>
        <w:t>and innovative processes through which health rights are secured</w:t>
      </w:r>
      <w:r w:rsidRPr="009956CB">
        <w:rPr>
          <w:rStyle w:val="StyleUnderline"/>
        </w:rPr>
        <w:t xml:space="preserve"> and fought for </w:t>
      </w:r>
      <w:r w:rsidRPr="0051670F">
        <w:rPr>
          <w:rStyle w:val="StyleUnderline"/>
          <w:highlight w:val="green"/>
        </w:rPr>
        <w:t>by</w:t>
      </w:r>
      <w:r w:rsidRPr="009956CB">
        <w:rPr>
          <w:rStyle w:val="StyleUnderline"/>
        </w:rPr>
        <w:t xml:space="preserve"> the </w:t>
      </w:r>
      <w:r w:rsidRPr="0051670F">
        <w:rPr>
          <w:rStyle w:val="StyleUnderline"/>
          <w:highlight w:val="green"/>
        </w:rPr>
        <w:t>subaltern classes who are otherwise erased from elite</w:t>
      </w:r>
      <w:r w:rsidRPr="001C33EE">
        <w:rPr>
          <w:rStyle w:val="StyleUnderline"/>
        </w:rPr>
        <w:t xml:space="preserve"> discursive spheres of </w:t>
      </w:r>
      <w:r w:rsidRPr="0051670F">
        <w:rPr>
          <w:rStyle w:val="StyleUnderline"/>
          <w:highlight w:val="green"/>
        </w:rPr>
        <w:t>decision making</w:t>
      </w:r>
      <w:r w:rsidRPr="001C33EE">
        <w:rPr>
          <w:rStyle w:val="StyleUnderline"/>
        </w:rPr>
        <w:t>. Alternative forms of organizing</w:t>
      </w:r>
      <w:r w:rsidRPr="001C33EE">
        <w:rPr>
          <w:sz w:val="16"/>
        </w:rPr>
        <w:t xml:space="preserve"> such as collectives and cooperatives </w:t>
      </w:r>
      <w:r w:rsidRPr="001C33EE">
        <w:rPr>
          <w:rStyle w:val="StyleUnderline"/>
        </w:rPr>
        <w:t xml:space="preserve">offer alternative entry points for imagining communication for health. As </w:t>
      </w:r>
      <w:r w:rsidRPr="0051670F">
        <w:rPr>
          <w:rStyle w:val="StyleUnderline"/>
          <w:highlight w:val="green"/>
        </w:rPr>
        <w:t>in</w:t>
      </w:r>
      <w:r w:rsidRPr="001C33EE">
        <w:rPr>
          <w:sz w:val="16"/>
        </w:rPr>
        <w:t xml:space="preserve"> the example of </w:t>
      </w:r>
      <w:r w:rsidRPr="0051670F">
        <w:rPr>
          <w:rStyle w:val="StyleUnderline"/>
          <w:highlight w:val="green"/>
        </w:rPr>
        <w:t xml:space="preserve">Venezuela, popular support for health structures driven by a </w:t>
      </w:r>
      <w:r w:rsidRPr="0051670F">
        <w:rPr>
          <w:rStyle w:val="Emphasis"/>
          <w:highlight w:val="green"/>
        </w:rPr>
        <w:t>framework of universal access</w:t>
      </w:r>
      <w:r w:rsidRPr="0051670F">
        <w:rPr>
          <w:rStyle w:val="StyleUnderline"/>
          <w:highlight w:val="green"/>
        </w:rPr>
        <w:t xml:space="preserve"> inspires</w:t>
      </w:r>
      <w:r w:rsidRPr="009956CB">
        <w:rPr>
          <w:rStyle w:val="StyleUnderline"/>
        </w:rPr>
        <w:t xml:space="preserve"> the political legitimacy for </w:t>
      </w:r>
      <w:r w:rsidRPr="0051670F">
        <w:rPr>
          <w:rStyle w:val="StyleUnderline"/>
          <w:highlight w:val="green"/>
        </w:rPr>
        <w:t>alternative organizing</w:t>
      </w:r>
      <w:r w:rsidRPr="001C33EE">
        <w:rPr>
          <w:rStyle w:val="StyleUnderline"/>
        </w:rPr>
        <w:t xml:space="preserve">. </w:t>
      </w:r>
      <w:r w:rsidRPr="0051670F">
        <w:rPr>
          <w:rStyle w:val="StyleUnderline"/>
          <w:highlight w:val="green"/>
        </w:rPr>
        <w:t>Popular support through political processes</w:t>
      </w:r>
      <w:r w:rsidRPr="001C33EE">
        <w:rPr>
          <w:sz w:val="16"/>
        </w:rPr>
        <w:t xml:space="preserve"> also </w:t>
      </w:r>
      <w:r w:rsidRPr="0051670F">
        <w:rPr>
          <w:rStyle w:val="Emphasis"/>
          <w:highlight w:val="green"/>
        </w:rPr>
        <w:t>resists</w:t>
      </w:r>
      <w:r w:rsidRPr="001C33EE">
        <w:rPr>
          <w:sz w:val="16"/>
        </w:rPr>
        <w:t xml:space="preserve"> the </w:t>
      </w:r>
      <w:r w:rsidRPr="0051670F">
        <w:rPr>
          <w:rStyle w:val="Emphasis"/>
          <w:highlight w:val="green"/>
        </w:rPr>
        <w:t>co-optation</w:t>
      </w:r>
      <w:r w:rsidRPr="001C33EE">
        <w:rPr>
          <w:sz w:val="16"/>
        </w:rPr>
        <w:t xml:space="preserve"> strategies </w:t>
      </w:r>
      <w:r w:rsidRPr="001C33EE">
        <w:rPr>
          <w:rStyle w:val="StyleUnderline"/>
        </w:rPr>
        <w:t>and resource consolidation strategies deployed by the</w:t>
      </w:r>
      <w:r w:rsidRPr="001C33EE">
        <w:rPr>
          <w:sz w:val="16"/>
        </w:rPr>
        <w:t xml:space="preserve"> middle and </w:t>
      </w:r>
      <w:r w:rsidRPr="001C33EE">
        <w:rPr>
          <w:rStyle w:val="StyleUnderline"/>
        </w:rPr>
        <w:t>upper-middle classes with the agenda of</w:t>
      </w:r>
      <w:r w:rsidRPr="001C33EE">
        <w:rPr>
          <w:sz w:val="16"/>
        </w:rPr>
        <w:t xml:space="preserve"> personal </w:t>
      </w:r>
      <w:r w:rsidRPr="001C33EE">
        <w:rPr>
          <w:rStyle w:val="StyleUnderline"/>
        </w:rPr>
        <w:t xml:space="preserve">profiteering. </w:t>
      </w:r>
      <w:r w:rsidRPr="00441F17">
        <w:rPr>
          <w:rStyle w:val="StyleUnderline"/>
        </w:rPr>
        <w:t>Subaltern participation in politics</w:t>
      </w:r>
      <w:r w:rsidRPr="00441F17">
        <w:rPr>
          <w:sz w:val="16"/>
        </w:rPr>
        <w:t xml:space="preserve"> thus </w:t>
      </w:r>
      <w:r w:rsidRPr="00441F17">
        <w:rPr>
          <w:rStyle w:val="StyleUnderline"/>
        </w:rPr>
        <w:t xml:space="preserve">works in the backdrop of neoliberalism as a legitimate entry point for articulating alternative values and visions, </w:t>
      </w:r>
      <w:r w:rsidRPr="0051670F">
        <w:rPr>
          <w:rStyle w:val="Emphasis"/>
          <w:highlight w:val="green"/>
        </w:rPr>
        <w:t>exerting pressure on states and policymakers</w:t>
      </w:r>
      <w:r w:rsidRPr="0051670F">
        <w:rPr>
          <w:rStyle w:val="StyleUnderline"/>
          <w:highlight w:val="green"/>
        </w:rPr>
        <w:t xml:space="preserve"> and resisting</w:t>
      </w:r>
      <w:r w:rsidRPr="009956CB">
        <w:rPr>
          <w:rStyle w:val="StyleUnderline"/>
        </w:rPr>
        <w:t xml:space="preserve"> the pressures exerted by</w:t>
      </w:r>
      <w:r w:rsidRPr="001C33EE">
        <w:rPr>
          <w:sz w:val="16"/>
        </w:rPr>
        <w:t xml:space="preserve"> TNCs through </w:t>
      </w:r>
      <w:r w:rsidRPr="0051670F">
        <w:rPr>
          <w:rStyle w:val="StyleUnderline"/>
          <w:highlight w:val="green"/>
        </w:rPr>
        <w:t>lobbies</w:t>
      </w:r>
      <w:r w:rsidRPr="001C33EE">
        <w:rPr>
          <w:sz w:val="16"/>
        </w:rPr>
        <w:t xml:space="preserve">, political donations, and public relations exercises. Open and popular participation in democratic processes at the grassroots level resist the opaque processes of resource consolidation in the hands of the transnational elite. </w:t>
      </w:r>
      <w:r w:rsidRPr="0051670F">
        <w:rPr>
          <w:rStyle w:val="StyleUnderline"/>
          <w:highlight w:val="green"/>
        </w:rPr>
        <w:t>Participation</w:t>
      </w:r>
      <w:r w:rsidRPr="001C33EE">
        <w:rPr>
          <w:sz w:val="16"/>
        </w:rPr>
        <w:t xml:space="preserve"> thus </w:t>
      </w:r>
      <w:r w:rsidRPr="0051670F">
        <w:rPr>
          <w:rStyle w:val="StyleUnderline"/>
          <w:highlight w:val="green"/>
        </w:rPr>
        <w:t xml:space="preserve">is </w:t>
      </w:r>
      <w:r w:rsidRPr="0051670F">
        <w:rPr>
          <w:rStyle w:val="Emphasis"/>
          <w:highlight w:val="green"/>
        </w:rPr>
        <w:t>reconfigured</w:t>
      </w:r>
      <w:r w:rsidRPr="001C33EE">
        <w:rPr>
          <w:rStyle w:val="StyleUnderline"/>
        </w:rPr>
        <w:t xml:space="preserve"> from being an instrument of neoliberal expansion </w:t>
      </w:r>
      <w:r w:rsidRPr="009956CB">
        <w:rPr>
          <w:rStyle w:val="StyleUnderline"/>
        </w:rPr>
        <w:t xml:space="preserve">to an ingredient in the democratic process of </w:t>
      </w:r>
      <w:r w:rsidRPr="0051670F">
        <w:rPr>
          <w:rStyle w:val="StyleUnderline"/>
          <w:highlight w:val="green"/>
        </w:rPr>
        <w:t xml:space="preserve">grassroots decision making, </w:t>
      </w:r>
      <w:r w:rsidRPr="0051670F">
        <w:rPr>
          <w:rStyle w:val="Emphasis"/>
          <w:highlight w:val="green"/>
        </w:rPr>
        <w:t>working with state structures</w:t>
      </w:r>
      <w:r w:rsidRPr="00441F17">
        <w:rPr>
          <w:rStyle w:val="StyleUnderline"/>
        </w:rPr>
        <w:t xml:space="preserve"> to strengthen them, working with civil society </w:t>
      </w:r>
      <w:r w:rsidRPr="009956CB">
        <w:rPr>
          <w:rStyle w:val="StyleUnderline"/>
        </w:rPr>
        <w:t xml:space="preserve">to </w:t>
      </w:r>
      <w:r w:rsidRPr="0051670F">
        <w:rPr>
          <w:rStyle w:val="StyleUnderline"/>
          <w:highlight w:val="green"/>
        </w:rPr>
        <w:t>foster new entry points for accountability</w:t>
      </w:r>
      <w:r w:rsidRPr="00441F17">
        <w:rPr>
          <w:rStyle w:val="StyleUnderline"/>
        </w:rPr>
        <w:t xml:space="preserve">, and </w:t>
      </w:r>
      <w:r w:rsidRPr="009956CB">
        <w:rPr>
          <w:rStyle w:val="StyleUnderline"/>
        </w:rPr>
        <w:t xml:space="preserve">holding the market accountability </w:t>
      </w:r>
      <w:r w:rsidRPr="0051670F">
        <w:rPr>
          <w:rStyle w:val="StyleUnderline"/>
          <w:highlight w:val="green"/>
        </w:rPr>
        <w:t>to</w:t>
      </w:r>
      <w:r w:rsidRPr="00441F17">
        <w:rPr>
          <w:rStyle w:val="StyleUnderline"/>
        </w:rPr>
        <w:t xml:space="preserve"> local </w:t>
      </w:r>
      <w:r w:rsidRPr="0051670F">
        <w:rPr>
          <w:rStyle w:val="StyleUnderline"/>
          <w:highlight w:val="green"/>
        </w:rPr>
        <w:t>community voices</w:t>
      </w:r>
      <w:bookmarkEnd w:id="2"/>
    </w:p>
    <w:p w14:paraId="0C961C1E" w14:textId="1377CE99" w:rsidR="004B6411" w:rsidRPr="004B6411" w:rsidRDefault="004B6411" w:rsidP="000B5297"/>
    <w:p w14:paraId="408FC345" w14:textId="77777777" w:rsidR="00C53538" w:rsidRPr="00B20C5B" w:rsidRDefault="00C53538" w:rsidP="00C53538">
      <w:pPr>
        <w:pStyle w:val="Heading2"/>
        <w:rPr>
          <w:rFonts w:cs="Arial"/>
        </w:rPr>
      </w:pPr>
      <w:r w:rsidRPr="00B20C5B">
        <w:rPr>
          <w:rFonts w:cs="Arial"/>
        </w:rPr>
        <w:t>Social Group</w:t>
      </w:r>
    </w:p>
    <w:p w14:paraId="66430116" w14:textId="77777777" w:rsidR="00C53538" w:rsidRPr="00B20C5B" w:rsidRDefault="00C53538" w:rsidP="00C53538">
      <w:pPr>
        <w:pStyle w:val="Heading3"/>
        <w:rPr>
          <w:rFonts w:cs="Arial"/>
        </w:rPr>
      </w:pPr>
      <w:r w:rsidRPr="00B20C5B">
        <w:rPr>
          <w:rFonts w:cs="Arial"/>
        </w:rPr>
        <w:t>Immigrants</w:t>
      </w:r>
    </w:p>
    <w:p w14:paraId="338D8CB9" w14:textId="77777777" w:rsidR="00C53538" w:rsidRPr="00B20C5B" w:rsidRDefault="00C53538" w:rsidP="00C53538">
      <w:pPr>
        <w:pStyle w:val="Heading4"/>
        <w:rPr>
          <w:rFonts w:cs="Arial"/>
        </w:rPr>
      </w:pPr>
      <w:r w:rsidRPr="00B20C5B">
        <w:rPr>
          <w:rFonts w:cs="Arial"/>
        </w:rPr>
        <w:t>State-based solutions may not be the end point, but they are necessary in the revolution’s interim</w:t>
      </w:r>
    </w:p>
    <w:p w14:paraId="585C65FB" w14:textId="77777777" w:rsidR="00C53538" w:rsidRPr="00B20C5B" w:rsidRDefault="00C53538" w:rsidP="00C53538">
      <w:r w:rsidRPr="00B20C5B">
        <w:rPr>
          <w:rStyle w:val="Style13ptBold"/>
        </w:rPr>
        <w:t>Walia 15</w:t>
      </w:r>
      <w:r w:rsidRPr="00B20C5B">
        <w:t xml:space="preserve">—social justice activist and journalist, co-founder of the Vancouver chapter of No One Is Illegal,  active in migrant justice, Indigenous solidarity, (Harsha, interviewed by Andrew Dilts, “Dismantle &amp; Transform: On Abolition, Decolonization, &amp; Insurgent Politics,” 2/5/15, Empty Cages Collective, </w:t>
      </w:r>
      <w:hyperlink r:id="rId54" w:history="1">
        <w:r w:rsidRPr="00B20C5B">
          <w:rPr>
            <w:rStyle w:val="Hyperlink"/>
          </w:rPr>
          <w:t>http://www.prisonabolition.org/dismantle-transform-abolition-decolonization-insurgent-politics/</w:t>
        </w:r>
      </w:hyperlink>
      <w:r w:rsidRPr="00B20C5B">
        <w:t>)//JLE</w:t>
      </w:r>
    </w:p>
    <w:p w14:paraId="6BC120AD" w14:textId="77777777" w:rsidR="00C53538" w:rsidRPr="0051670F" w:rsidRDefault="00C53538" w:rsidP="00C53538">
      <w:pPr>
        <w:rPr>
          <w:rStyle w:val="StyleUnderline"/>
          <w:highlight w:val="green"/>
        </w:rPr>
      </w:pPr>
      <w:r w:rsidRPr="00B20C5B">
        <w:rPr>
          <w:sz w:val="16"/>
        </w:rPr>
        <w:t xml:space="preserve">HW: I think </w:t>
      </w:r>
      <w:r w:rsidRPr="0051670F">
        <w:rPr>
          <w:rStyle w:val="StyleUnderline"/>
          <w:highlight w:val="green"/>
        </w:rPr>
        <w:t>the disengagement versus engagement dichotomy is false</w:t>
      </w:r>
      <w:r w:rsidRPr="00B20C5B">
        <w:rPr>
          <w:rStyle w:val="StyleUnderline"/>
        </w:rPr>
        <w:t xml:space="preserve">, </w:t>
      </w:r>
      <w:r w:rsidRPr="0051670F">
        <w:rPr>
          <w:rStyle w:val="StyleUnderline"/>
          <w:highlight w:val="green"/>
        </w:rPr>
        <w:t>just as the reform versus revolution debate is reductive</w:t>
      </w:r>
      <w:r w:rsidRPr="00B20C5B">
        <w:rPr>
          <w:sz w:val="16"/>
        </w:rPr>
        <w:t xml:space="preserve">. </w:t>
      </w:r>
      <w:r w:rsidRPr="0051670F">
        <w:rPr>
          <w:rStyle w:val="Emphasis"/>
          <w:highlight w:val="green"/>
        </w:rPr>
        <w:t>Even if our</w:t>
      </w:r>
      <w:r w:rsidRPr="00B20C5B">
        <w:rPr>
          <w:rStyle w:val="Emphasis"/>
        </w:rPr>
        <w:t xml:space="preserve"> </w:t>
      </w:r>
      <w:r w:rsidRPr="0051670F">
        <w:rPr>
          <w:rStyle w:val="Emphasis"/>
          <w:highlight w:val="green"/>
        </w:rPr>
        <w:t>long-term vision is</w:t>
      </w:r>
      <w:r w:rsidRPr="00B20C5B">
        <w:rPr>
          <w:rStyle w:val="StyleUnderline"/>
        </w:rPr>
        <w:t xml:space="preserve"> turned </w:t>
      </w:r>
      <w:r w:rsidRPr="0051670F">
        <w:rPr>
          <w:rStyle w:val="Emphasis"/>
          <w:highlight w:val="green"/>
        </w:rPr>
        <w:t>away from the state, in the short term we may have to engage with the state</w:t>
      </w:r>
      <w:r w:rsidRPr="00B20C5B">
        <w:rPr>
          <w:sz w:val="16"/>
        </w:rPr>
        <w:t xml:space="preserve"> — </w:t>
      </w:r>
      <w:r w:rsidRPr="0051670F">
        <w:rPr>
          <w:rStyle w:val="StyleUnderline"/>
          <w:highlight w:val="green"/>
        </w:rPr>
        <w:t>things like dealing with the courts</w:t>
      </w:r>
      <w:r w:rsidRPr="00B20C5B">
        <w:rPr>
          <w:sz w:val="16"/>
        </w:rPr>
        <w:t xml:space="preserve"> </w:t>
      </w:r>
      <w:r w:rsidRPr="0051670F">
        <w:rPr>
          <w:rStyle w:val="StyleUnderline"/>
          <w:highlight w:val="green"/>
        </w:rPr>
        <w:t>or calling the cops to address gender violence</w:t>
      </w:r>
      <w:r w:rsidRPr="00B20C5B">
        <w:rPr>
          <w:sz w:val="16"/>
        </w:rPr>
        <w:t xml:space="preserve"> etc. Part of the reason someone may decide to rely on the police is because our community accountability mechanisms are dismal. I asked Glen that question because I don’t think it’s a simple answer. </w:t>
      </w:r>
      <w:r w:rsidRPr="00B20C5B">
        <w:rPr>
          <w:rStyle w:val="StyleUnderline"/>
        </w:rPr>
        <w:t xml:space="preserve">Despite my vision to disengage with the state, </w:t>
      </w:r>
      <w:r w:rsidRPr="0051670F">
        <w:rPr>
          <w:rStyle w:val="StyleUnderline"/>
          <w:highlight w:val="green"/>
        </w:rPr>
        <w:t xml:space="preserve">the reality is </w:t>
      </w:r>
      <w:r w:rsidRPr="00B20C5B">
        <w:rPr>
          <w:rStyle w:val="StyleUnderline"/>
        </w:rPr>
        <w:t xml:space="preserve">that </w:t>
      </w:r>
      <w:r w:rsidRPr="0051670F">
        <w:rPr>
          <w:rStyle w:val="StyleUnderline"/>
          <w:highlight w:val="green"/>
        </w:rPr>
        <w:t xml:space="preserve">I </w:t>
      </w:r>
      <w:r w:rsidRPr="00B20C5B">
        <w:rPr>
          <w:rStyle w:val="StyleUnderline"/>
        </w:rPr>
        <w:t xml:space="preserve">end up </w:t>
      </w:r>
      <w:r w:rsidRPr="0051670F">
        <w:rPr>
          <w:rStyle w:val="StyleUnderline"/>
          <w:highlight w:val="green"/>
        </w:rPr>
        <w:t>engag</w:t>
      </w:r>
      <w:r w:rsidRPr="00B20C5B">
        <w:rPr>
          <w:rStyle w:val="StyleUnderline"/>
        </w:rPr>
        <w:t xml:space="preserve">ing </w:t>
      </w:r>
      <w:r w:rsidRPr="0051670F">
        <w:rPr>
          <w:rStyle w:val="StyleUnderline"/>
          <w:highlight w:val="green"/>
        </w:rPr>
        <w:t>with the state every day especially when supporting marginalized women</w:t>
      </w:r>
      <w:r w:rsidRPr="00B20C5B">
        <w:rPr>
          <w:sz w:val="16"/>
        </w:rPr>
        <w:t>.</w:t>
      </w:r>
      <w:r w:rsidRPr="00B20C5B">
        <w:rPr>
          <w:sz w:val="12"/>
        </w:rPr>
        <w:t>¶</w:t>
      </w:r>
      <w:r w:rsidRPr="00B20C5B">
        <w:rPr>
          <w:sz w:val="16"/>
        </w:rPr>
        <w:t xml:space="preserve"> </w:t>
      </w:r>
      <w:r w:rsidRPr="00B20C5B">
        <w:rPr>
          <w:rStyle w:val="StyleUnderline"/>
        </w:rPr>
        <w:t>I am not suggesting</w:t>
      </w:r>
      <w:r w:rsidRPr="00B20C5B">
        <w:rPr>
          <w:sz w:val="16"/>
        </w:rPr>
        <w:t xml:space="preserve"> that </w:t>
      </w:r>
      <w:r w:rsidRPr="00B20C5B">
        <w:rPr>
          <w:rStyle w:val="StyleUnderline"/>
        </w:rPr>
        <w:t>engagement versus disengagement</w:t>
      </w:r>
      <w:r w:rsidRPr="00B20C5B">
        <w:rPr>
          <w:sz w:val="16"/>
        </w:rPr>
        <w:t xml:space="preserve"> with the state </w:t>
      </w:r>
      <w:r w:rsidRPr="00B20C5B">
        <w:rPr>
          <w:rStyle w:val="StyleUnderline"/>
        </w:rPr>
        <w:t>is simply a temporal distinction</w:t>
      </w:r>
      <w:r w:rsidRPr="00B20C5B">
        <w:rPr>
          <w:sz w:val="16"/>
        </w:rPr>
        <w:t xml:space="preserve">, as many alternatives to the state do exist in the immediate. </w:t>
      </w:r>
      <w:r w:rsidRPr="00B20C5B">
        <w:rPr>
          <w:rStyle w:val="StyleUnderline"/>
        </w:rPr>
        <w:t>It is more of a practical and contextual consideration</w:t>
      </w:r>
      <w:r w:rsidRPr="00B20C5B">
        <w:rPr>
          <w:sz w:val="16"/>
        </w:rPr>
        <w:t xml:space="preserve"> for me. The main principle I work around in these individual instances is the principle of self-determination. </w:t>
      </w:r>
      <w:r w:rsidRPr="0051670F">
        <w:rPr>
          <w:rStyle w:val="Emphasis"/>
          <w:highlight w:val="green"/>
        </w:rPr>
        <w:t>If I am supporting someone facing deportation</w:t>
      </w:r>
      <w:r w:rsidRPr="00B20C5B">
        <w:rPr>
          <w:sz w:val="16"/>
        </w:rPr>
        <w:t xml:space="preserve"> or partner violence, </w:t>
      </w:r>
      <w:r w:rsidRPr="0051670F">
        <w:rPr>
          <w:rStyle w:val="Emphasis"/>
          <w:highlight w:val="green"/>
        </w:rPr>
        <w:t>what do they need? Are there effective alternatives to the state that exist</w:t>
      </w:r>
      <w:r w:rsidRPr="00B20C5B">
        <w:rPr>
          <w:sz w:val="16"/>
        </w:rPr>
        <w:t xml:space="preserve"> that I can suggest </w:t>
      </w:r>
      <w:r w:rsidRPr="0051670F">
        <w:rPr>
          <w:rStyle w:val="Emphasis"/>
          <w:highlight w:val="green"/>
        </w:rPr>
        <w:t>or do they</w:t>
      </w:r>
      <w:r w:rsidRPr="00B20C5B">
        <w:rPr>
          <w:rStyle w:val="Emphasis"/>
        </w:rPr>
        <w:t xml:space="preserve"> feel the </w:t>
      </w:r>
      <w:r w:rsidRPr="0051670F">
        <w:rPr>
          <w:rStyle w:val="Emphasis"/>
          <w:highlight w:val="green"/>
        </w:rPr>
        <w:t xml:space="preserve">need to engage with the state </w:t>
      </w:r>
      <w:r w:rsidRPr="00B20C5B">
        <w:rPr>
          <w:rStyle w:val="Emphasis"/>
        </w:rPr>
        <w:t xml:space="preserve">in order </w:t>
      </w:r>
      <w:r w:rsidRPr="0051670F">
        <w:rPr>
          <w:rStyle w:val="Emphasis"/>
          <w:highlight w:val="green"/>
        </w:rPr>
        <w:t>to reduce harm</w:t>
      </w:r>
      <w:r w:rsidRPr="00B20C5B">
        <w:rPr>
          <w:rStyle w:val="Emphasis"/>
        </w:rPr>
        <w:t xml:space="preserve"> </w:t>
      </w:r>
      <w:r w:rsidRPr="0051670F">
        <w:rPr>
          <w:rStyle w:val="Emphasis"/>
          <w:highlight w:val="green"/>
        </w:rPr>
        <w:t>or to access safety</w:t>
      </w:r>
      <w:r w:rsidRPr="0051670F">
        <w:rPr>
          <w:rStyle w:val="StyleUnderline"/>
          <w:highlight w:val="green"/>
        </w:rPr>
        <w:t>?</w:t>
      </w:r>
    </w:p>
    <w:p w14:paraId="6B0F8C86" w14:textId="77777777" w:rsidR="00C53538" w:rsidRPr="00B20C5B" w:rsidRDefault="00C53538" w:rsidP="00C53538">
      <w:pPr>
        <w:rPr>
          <w:rStyle w:val="StyleUnderline"/>
        </w:rPr>
      </w:pPr>
    </w:p>
    <w:p w14:paraId="4E8EDE4D" w14:textId="77777777" w:rsidR="00C53538" w:rsidRPr="00B20C5B" w:rsidRDefault="00C53538" w:rsidP="00C53538">
      <w:pPr>
        <w:pStyle w:val="Heading4"/>
        <w:rPr>
          <w:rFonts w:cs="Arial"/>
        </w:rPr>
      </w:pPr>
      <w:r w:rsidRPr="00B20C5B">
        <w:rPr>
          <w:rFonts w:cs="Arial"/>
        </w:rPr>
        <w:t>Successful migrant activism must include engaging the political</w:t>
      </w:r>
    </w:p>
    <w:p w14:paraId="59F2FFEB" w14:textId="77777777" w:rsidR="00C53538" w:rsidRPr="00B20C5B" w:rsidRDefault="00C53538" w:rsidP="00C53538">
      <w:r w:rsidRPr="00B20C5B">
        <w:rPr>
          <w:rStyle w:val="Style13ptBold"/>
        </w:rPr>
        <w:t>Walia 13</w:t>
      </w:r>
      <w:r w:rsidRPr="00B20C5B">
        <w:t xml:space="preserve">— social justice activist and journalist, co-founder of the Vancouver chapter of No One Is Illegal, active in migrant justice, Indigenous solidarity, (Harsha, “Undoing border imperialism,” </w:t>
      </w:r>
      <w:hyperlink r:id="rId55" w:history="1">
        <w:r w:rsidRPr="00B20C5B">
          <w:rPr>
            <w:rStyle w:val="Hyperlink"/>
          </w:rPr>
          <w:t>http://b-ok.xyz/book/2646090/e161d5)//JLE</w:t>
        </w:r>
      </w:hyperlink>
    </w:p>
    <w:p w14:paraId="5A50D34E" w14:textId="77777777" w:rsidR="00C53538" w:rsidRPr="00B20C5B" w:rsidRDefault="00C53538" w:rsidP="00C53538">
      <w:pPr>
        <w:rPr>
          <w:rStyle w:val="Emphasis"/>
        </w:rPr>
      </w:pPr>
      <w:r w:rsidRPr="00B20C5B">
        <w:rPr>
          <w:sz w:val="16"/>
        </w:rPr>
        <w:t>Direct Support Work</w:t>
      </w:r>
      <w:r w:rsidRPr="00B20C5B">
        <w:rPr>
          <w:sz w:val="12"/>
        </w:rPr>
        <w:t>¶</w:t>
      </w:r>
      <w:r w:rsidRPr="00B20C5B">
        <w:rPr>
          <w:sz w:val="16"/>
        </w:rPr>
        <w:t xml:space="preserve"> Over the past decade, </w:t>
      </w:r>
      <w:r w:rsidRPr="0051670F">
        <w:rPr>
          <w:rStyle w:val="StyleUnderline"/>
          <w:highlight w:val="green"/>
        </w:rPr>
        <w:t>NOII has fought</w:t>
      </w:r>
      <w:r w:rsidRPr="00B20C5B">
        <w:rPr>
          <w:rStyle w:val="StyleUnderline"/>
        </w:rPr>
        <w:t xml:space="preserve"> against </w:t>
      </w:r>
      <w:r w:rsidRPr="0051670F">
        <w:rPr>
          <w:rStyle w:val="StyleUnderline"/>
          <w:highlight w:val="green"/>
        </w:rPr>
        <w:t>hundreds of cases of detention and deportation</w:t>
      </w:r>
      <w:r w:rsidRPr="00B20C5B">
        <w:rPr>
          <w:sz w:val="16"/>
        </w:rPr>
        <w:t xml:space="preserve">. </w:t>
      </w:r>
      <w:r w:rsidRPr="0051670F">
        <w:rPr>
          <w:b/>
          <w:highlight w:val="green"/>
          <w:u w:val="single"/>
        </w:rPr>
        <w:t>Direct support work is a daily aspect of NOII’s</w:t>
      </w:r>
      <w:r w:rsidRPr="00537452">
        <w:rPr>
          <w:b/>
          <w:u w:val="single"/>
        </w:rPr>
        <w:t xml:space="preserve"> community </w:t>
      </w:r>
      <w:r w:rsidRPr="0051670F">
        <w:rPr>
          <w:b/>
          <w:highlight w:val="green"/>
          <w:u w:val="single"/>
        </w:rPr>
        <w:t>organizing</w:t>
      </w:r>
      <w:r w:rsidRPr="00537452">
        <w:rPr>
          <w:b/>
          <w:u w:val="single"/>
        </w:rPr>
        <w:t>, and encompasses the practical advocacy needed to defend migrants from detention, deportation, immigration enforcement raids, and other forms of control and exploitation</w:t>
      </w:r>
      <w:r w:rsidRPr="00B20C5B">
        <w:rPr>
          <w:sz w:val="16"/>
        </w:rPr>
        <w:t>. The concept of direct support work in Canada can largely be attributed to the Ontario Coalition against Poverty, which uses direct action casework to effectively protect low-income people from landlords and socia,l assistance bureaucracies. Responding to lived realities, NOII’s support work involves drafting legal submissions, coordinating group delegations to immigration offices, providing child care, mobilizing court support, raising funds, hosting press conferences, running errands, organizing public actions, and offering emotional support. Many migrants we have supported over the years have been torn from their communities and violently deported; many others have won their fight to stay.</w:t>
      </w:r>
      <w:r w:rsidRPr="00B20C5B">
        <w:rPr>
          <w:sz w:val="12"/>
        </w:rPr>
        <w:t>¶</w:t>
      </w:r>
      <w:r w:rsidRPr="00B20C5B">
        <w:rPr>
          <w:sz w:val="16"/>
        </w:rPr>
        <w:t xml:space="preserve"> As she mentioned in her “Seeking Refuge” narrative, Lottini, a Mexican refugee in Vancouver, recently won her fight to stay based on a campaign by NOII. She spoke to media about the values that motivated how support work was organized for her: “I respect NOII very much—they acted very quickly. They worked fast, and were very organized. It wasn’t just a relationship of sending memos or just writing letters. We talked and reviewed our words until midnight some nights. They came and brought me a lot of food. I have two daughters to care for. It goes beyond organization or community work—that’s love and it’s very human.”(4) Direct support work is based on five tenets that Lottini alludes to. </w:t>
      </w:r>
      <w:r w:rsidRPr="00B20C5B">
        <w:rPr>
          <w:sz w:val="12"/>
        </w:rPr>
        <w:t>¶</w:t>
      </w:r>
      <w:r w:rsidRPr="00B20C5B">
        <w:rPr>
          <w:sz w:val="16"/>
        </w:rPr>
        <w:t xml:space="preserve"> </w:t>
      </w:r>
      <w:r w:rsidRPr="0051670F">
        <w:rPr>
          <w:b/>
          <w:highlight w:val="green"/>
          <w:u w:val="single"/>
        </w:rPr>
        <w:t>Direct support is premised on</w:t>
      </w:r>
      <w:r w:rsidRPr="00537452">
        <w:rPr>
          <w:b/>
          <w:u w:val="single"/>
        </w:rPr>
        <w:t xml:space="preserve"> </w:t>
      </w:r>
      <w:r w:rsidRPr="0051670F">
        <w:rPr>
          <w:b/>
          <w:highlight w:val="green"/>
          <w:u w:val="single"/>
        </w:rPr>
        <w:t>the notion that supporting people in fighting for their most basic needs</w:t>
      </w:r>
      <w:r w:rsidRPr="00537452">
        <w:rPr>
          <w:b/>
          <w:u w:val="single"/>
        </w:rPr>
        <w:t xml:space="preserve">, especially </w:t>
      </w:r>
      <w:r w:rsidRPr="0051670F">
        <w:rPr>
          <w:b/>
          <w:highlight w:val="green"/>
          <w:u w:val="single"/>
        </w:rPr>
        <w:t>to live in safety, is necessary in</w:t>
      </w:r>
      <w:r w:rsidRPr="00B20C5B">
        <w:rPr>
          <w:b/>
          <w:u w:val="single"/>
        </w:rPr>
        <w:t xml:space="preserve"> </w:t>
      </w:r>
      <w:r w:rsidRPr="0051670F">
        <w:rPr>
          <w:b/>
          <w:highlight w:val="green"/>
          <w:u w:val="single"/>
        </w:rPr>
        <w:t>advancing the struggle</w:t>
      </w:r>
      <w:r w:rsidRPr="00B20C5B">
        <w:rPr>
          <w:sz w:val="16"/>
        </w:rPr>
        <w:t xml:space="preserve">. Second, the practice of antioppression encourages people with privilege to take on tangible responsibilities in ensuring a more dignified survival for those without full immigration status. Even though many of us, as racialized immigrants, come with our own histories of border imperialism, we recognize that we must offer support to those migrants who are currently caught within the system’s tentacles. The third tenet is to mobilize on the basis of solidarity not charity, which means that support is mobilized alongside rather than on behalf of people. Chris Ramsaroop of Justice for Migrant Workers has often reminded well-intentioned activists who want to work with migrant workers to listen to the workers and their own articulations of their needs and demands.(5) </w:t>
      </w:r>
      <w:r w:rsidRPr="00B20C5B">
        <w:rPr>
          <w:sz w:val="12"/>
        </w:rPr>
        <w:t>¶</w:t>
      </w:r>
      <w:r w:rsidRPr="00B20C5B">
        <w:rPr>
          <w:sz w:val="16"/>
        </w:rPr>
        <w:t xml:space="preserve"> </w:t>
      </w:r>
      <w:r w:rsidRPr="0051670F">
        <w:rPr>
          <w:rStyle w:val="StyleUnderline"/>
          <w:highlight w:val="green"/>
        </w:rPr>
        <w:t>Direct support</w:t>
      </w:r>
      <w:r w:rsidRPr="00B20C5B">
        <w:rPr>
          <w:rStyle w:val="StyleUnderline"/>
        </w:rPr>
        <w:t xml:space="preserve"> work also </w:t>
      </w:r>
      <w:r w:rsidRPr="0051670F">
        <w:rPr>
          <w:rStyle w:val="StyleUnderline"/>
          <w:highlight w:val="green"/>
        </w:rPr>
        <w:t>encourages us to</w:t>
      </w:r>
      <w:r w:rsidRPr="00B20C5B">
        <w:rPr>
          <w:rStyle w:val="StyleUnderline"/>
        </w:rPr>
        <w:t xml:space="preserve"> name and </w:t>
      </w:r>
      <w:r w:rsidRPr="0051670F">
        <w:rPr>
          <w:rStyle w:val="Emphasis"/>
          <w:highlight w:val="green"/>
        </w:rPr>
        <w:t>confront political systems</w:t>
      </w:r>
      <w:r w:rsidRPr="00B20C5B">
        <w:rPr>
          <w:rStyle w:val="StyleUnderline"/>
        </w:rPr>
        <w:t xml:space="preserve"> in order </w:t>
      </w:r>
      <w:r w:rsidRPr="0051670F">
        <w:rPr>
          <w:rStyle w:val="StyleUnderline"/>
          <w:highlight w:val="green"/>
        </w:rPr>
        <w:t>to break through the psychological isolation</w:t>
      </w:r>
      <w:r w:rsidRPr="00B20C5B">
        <w:rPr>
          <w:rStyle w:val="StyleUnderline"/>
        </w:rPr>
        <w:t xml:space="preserve"> that is intended to silence, blame, shame, and ultimately disempower people</w:t>
      </w:r>
      <w:r w:rsidRPr="00B20C5B">
        <w:rPr>
          <w:sz w:val="16"/>
        </w:rPr>
        <w:t xml:space="preserve">. </w:t>
      </w:r>
      <w:r w:rsidRPr="00B20C5B">
        <w:rPr>
          <w:rStyle w:val="StyleUnderline"/>
        </w:rPr>
        <w:t xml:space="preserve">Direct actions such as group </w:t>
      </w:r>
      <w:r w:rsidRPr="0051670F">
        <w:rPr>
          <w:rStyle w:val="StyleUnderline"/>
          <w:highlight w:val="green"/>
        </w:rPr>
        <w:t>delegations or disruptions of bureaucracies are key</w:t>
      </w:r>
      <w:r w:rsidRPr="00B20C5B">
        <w:rPr>
          <w:rStyle w:val="StyleUnderline"/>
        </w:rPr>
        <w:t xml:space="preserve"> processes </w:t>
      </w:r>
      <w:r w:rsidRPr="0051670F">
        <w:rPr>
          <w:rStyle w:val="StyleUnderline"/>
          <w:highlight w:val="green"/>
        </w:rPr>
        <w:t>to flip from the internalized logic of being an “ungrateful</w:t>
      </w:r>
      <w:r w:rsidRPr="00B20C5B">
        <w:rPr>
          <w:rStyle w:val="StyleUnderline"/>
        </w:rPr>
        <w:t xml:space="preserve">” or “unworthy” </w:t>
      </w:r>
      <w:r w:rsidRPr="0051670F">
        <w:rPr>
          <w:rStyle w:val="StyleUnderline"/>
          <w:highlight w:val="green"/>
        </w:rPr>
        <w:t>migrant</w:t>
      </w:r>
      <w:r w:rsidRPr="0051670F">
        <w:rPr>
          <w:sz w:val="16"/>
          <w:highlight w:val="green"/>
        </w:rPr>
        <w:t xml:space="preserve"> </w:t>
      </w:r>
      <w:r w:rsidRPr="0051670F">
        <w:rPr>
          <w:rStyle w:val="StyleUnderline"/>
          <w:highlight w:val="green"/>
        </w:rPr>
        <w:t xml:space="preserve">to </w:t>
      </w:r>
      <w:r w:rsidRPr="0051670F">
        <w:rPr>
          <w:rStyle w:val="Emphasis"/>
          <w:highlight w:val="green"/>
        </w:rPr>
        <w:t>laying</w:t>
      </w:r>
      <w:r w:rsidRPr="00B20C5B">
        <w:rPr>
          <w:rStyle w:val="Emphasis"/>
        </w:rPr>
        <w:t xml:space="preserve"> the </w:t>
      </w:r>
      <w:r w:rsidRPr="0051670F">
        <w:rPr>
          <w:rStyle w:val="Emphasis"/>
          <w:highlight w:val="green"/>
        </w:rPr>
        <w:t>blame</w:t>
      </w:r>
      <w:r w:rsidRPr="00B20C5B">
        <w:rPr>
          <w:rStyle w:val="Emphasis"/>
        </w:rPr>
        <w:t xml:space="preserve"> squarely </w:t>
      </w:r>
      <w:r w:rsidRPr="0051670F">
        <w:rPr>
          <w:rStyle w:val="Emphasis"/>
          <w:highlight w:val="green"/>
        </w:rPr>
        <w:t>on the system of border controls</w:t>
      </w:r>
      <w:r w:rsidRPr="00B20C5B">
        <w:rPr>
          <w:sz w:val="16"/>
        </w:rPr>
        <w:t xml:space="preserve">. Finally, </w:t>
      </w:r>
      <w:r w:rsidRPr="0051670F">
        <w:rPr>
          <w:rStyle w:val="Emphasis"/>
          <w:highlight w:val="green"/>
        </w:rPr>
        <w:t>direct support is explicitly political</w:t>
      </w:r>
      <w:r w:rsidRPr="00B20C5B">
        <w:rPr>
          <w:sz w:val="16"/>
        </w:rPr>
        <w:t xml:space="preserve">, </w:t>
      </w:r>
      <w:r w:rsidRPr="00B20C5B">
        <w:rPr>
          <w:rStyle w:val="StyleUnderline"/>
        </w:rPr>
        <w:t>and part of a process of empowerment, consciousness-raising, and movement building</w:t>
      </w:r>
      <w:r w:rsidRPr="00B20C5B">
        <w:rPr>
          <w:sz w:val="16"/>
        </w:rPr>
        <w:t>. Migrant justice organizer Sarita Ahooja notes the critical difference between social worker or nongovernmental organization (NGO) models of service provision and NOII’s models, where support work “is done as part of a long-term struggle for a radical restructuring of society.”(6)</w:t>
      </w:r>
      <w:r w:rsidRPr="00B20C5B">
        <w:rPr>
          <w:sz w:val="12"/>
        </w:rPr>
        <w:t>¶</w:t>
      </w:r>
      <w:r w:rsidRPr="00B20C5B">
        <w:rPr>
          <w:sz w:val="16"/>
        </w:rPr>
        <w:t xml:space="preserve"> </w:t>
      </w:r>
      <w:r w:rsidRPr="0051670F">
        <w:rPr>
          <w:rStyle w:val="StyleUnderline"/>
          <w:highlight w:val="green"/>
        </w:rPr>
        <w:t xml:space="preserve">A </w:t>
      </w:r>
      <w:r w:rsidRPr="00B20C5B">
        <w:rPr>
          <w:rStyle w:val="StyleUnderline"/>
        </w:rPr>
        <w:t xml:space="preserve">persistent </w:t>
      </w:r>
      <w:r w:rsidRPr="0051670F">
        <w:rPr>
          <w:rStyle w:val="StyleUnderline"/>
          <w:highlight w:val="green"/>
        </w:rPr>
        <w:t>question has been how to keep support work politicized</w:t>
      </w:r>
      <w:r w:rsidRPr="0051670F">
        <w:rPr>
          <w:sz w:val="16"/>
          <w:highlight w:val="green"/>
        </w:rPr>
        <w:t xml:space="preserve">, </w:t>
      </w:r>
      <w:r w:rsidRPr="0051670F">
        <w:rPr>
          <w:rStyle w:val="StyleUnderline"/>
          <w:highlight w:val="green"/>
        </w:rPr>
        <w:t>and avoid</w:t>
      </w:r>
      <w:r w:rsidRPr="00B20C5B">
        <w:rPr>
          <w:rStyle w:val="StyleUnderline"/>
        </w:rPr>
        <w:t xml:space="preserve"> its </w:t>
      </w:r>
      <w:r w:rsidRPr="0051670F">
        <w:rPr>
          <w:rStyle w:val="StyleUnderline"/>
          <w:highlight w:val="green"/>
        </w:rPr>
        <w:t>devolution into</w:t>
      </w:r>
      <w:r w:rsidRPr="00B20C5B">
        <w:rPr>
          <w:rStyle w:val="StyleUnderline"/>
        </w:rPr>
        <w:t xml:space="preserve"> a form of radical </w:t>
      </w:r>
      <w:r w:rsidRPr="0051670F">
        <w:rPr>
          <w:rStyle w:val="StyleUnderline"/>
          <w:highlight w:val="green"/>
        </w:rPr>
        <w:t>social</w:t>
      </w:r>
      <w:r w:rsidRPr="00B20C5B">
        <w:rPr>
          <w:rStyle w:val="StyleUnderline"/>
        </w:rPr>
        <w:t xml:space="preserve"> or paralegal </w:t>
      </w:r>
      <w:r w:rsidRPr="0051670F">
        <w:rPr>
          <w:rStyle w:val="StyleUnderline"/>
          <w:highlight w:val="green"/>
        </w:rPr>
        <w:t xml:space="preserve">work that </w:t>
      </w:r>
      <w:r w:rsidRPr="0051670F">
        <w:rPr>
          <w:rStyle w:val="Emphasis"/>
          <w:highlight w:val="green"/>
        </w:rPr>
        <w:t>off-loads responsibility from the</w:t>
      </w:r>
      <w:r w:rsidRPr="00B20C5B">
        <w:rPr>
          <w:rStyle w:val="Emphasis"/>
        </w:rPr>
        <w:t xml:space="preserve"> welfare </w:t>
      </w:r>
      <w:r w:rsidRPr="0051670F">
        <w:rPr>
          <w:rStyle w:val="Emphasis"/>
          <w:highlight w:val="green"/>
        </w:rPr>
        <w:t>state</w:t>
      </w:r>
      <w:r w:rsidRPr="0051670F">
        <w:rPr>
          <w:rStyle w:val="StyleUnderline"/>
          <w:highlight w:val="green"/>
        </w:rPr>
        <w:t xml:space="preserve"> and</w:t>
      </w:r>
      <w:r w:rsidRPr="00B20C5B">
        <w:rPr>
          <w:rStyle w:val="StyleUnderline"/>
        </w:rPr>
        <w:t xml:space="preserve"> paid service providers </w:t>
      </w:r>
      <w:r w:rsidRPr="0051670F">
        <w:rPr>
          <w:rStyle w:val="Emphasis"/>
          <w:highlight w:val="green"/>
        </w:rPr>
        <w:t>on to volunteer</w:t>
      </w:r>
      <w:r w:rsidRPr="00B20C5B">
        <w:rPr>
          <w:rStyle w:val="Emphasis"/>
        </w:rPr>
        <w:t xml:space="preserve"> community </w:t>
      </w:r>
      <w:r w:rsidRPr="0051670F">
        <w:rPr>
          <w:rStyle w:val="Emphasis"/>
          <w:highlight w:val="green"/>
        </w:rPr>
        <w:t>activists</w:t>
      </w:r>
      <w:r w:rsidRPr="00B20C5B">
        <w:rPr>
          <w:sz w:val="16"/>
        </w:rPr>
        <w:t xml:space="preserve">. In my experience, </w:t>
      </w:r>
      <w:r w:rsidRPr="0051670F">
        <w:rPr>
          <w:rStyle w:val="StyleUnderline"/>
          <w:highlight w:val="green"/>
        </w:rPr>
        <w:t>the most powerful forms</w:t>
      </w:r>
      <w:r w:rsidRPr="00B20C5B">
        <w:rPr>
          <w:rStyle w:val="StyleUnderline"/>
        </w:rPr>
        <w:t xml:space="preserve"> </w:t>
      </w:r>
      <w:r w:rsidRPr="0051670F">
        <w:rPr>
          <w:rStyle w:val="StyleUnderline"/>
          <w:highlight w:val="green"/>
        </w:rPr>
        <w:t>of support work are those</w:t>
      </w:r>
      <w:r w:rsidRPr="00B20C5B">
        <w:rPr>
          <w:rStyle w:val="StyleUnderline"/>
        </w:rPr>
        <w:t xml:space="preserve"> that are </w:t>
      </w:r>
      <w:r w:rsidRPr="0051670F">
        <w:rPr>
          <w:rStyle w:val="StyleUnderline"/>
          <w:highlight w:val="green"/>
        </w:rPr>
        <w:t xml:space="preserve">part of </w:t>
      </w:r>
      <w:r w:rsidRPr="0051670F">
        <w:rPr>
          <w:rStyle w:val="Emphasis"/>
          <w:highlight w:val="green"/>
        </w:rPr>
        <w:t>political campaigns</w:t>
      </w:r>
      <w:r w:rsidRPr="0051670F">
        <w:rPr>
          <w:rStyle w:val="StyleUnderline"/>
          <w:highlight w:val="green"/>
        </w:rPr>
        <w:t xml:space="preserve"> that</w:t>
      </w:r>
      <w:r w:rsidRPr="00B20C5B">
        <w:rPr>
          <w:rStyle w:val="StyleUnderline"/>
        </w:rPr>
        <w:t xml:space="preserve"> force the struggles of migrants into the public realm and thus </w:t>
      </w:r>
      <w:r w:rsidRPr="0051670F">
        <w:rPr>
          <w:rStyle w:val="Emphasis"/>
          <w:highlight w:val="green"/>
        </w:rPr>
        <w:t>ignite the spirit of resistance rather than replicate a dynamic of charity</w:t>
      </w:r>
      <w:r w:rsidRPr="00B20C5B">
        <w:rPr>
          <w:rStyle w:val="StyleUnderline"/>
        </w:rPr>
        <w:t>. I</w:t>
      </w:r>
      <w:r w:rsidRPr="00B20C5B">
        <w:rPr>
          <w:sz w:val="16"/>
        </w:rPr>
        <w:t xml:space="preserve">n Montreal between 2003 and 2006, </w:t>
      </w:r>
      <w:r w:rsidRPr="00B20C5B">
        <w:rPr>
          <w:rStyle w:val="StyleUnderline"/>
        </w:rPr>
        <w:t>self-organized committees of refugees in alliance with NOII activists laid the terrain for monumental victories and provided an inspirational model for the migrant justice movement</w:t>
      </w:r>
      <w:r w:rsidRPr="0051670F">
        <w:rPr>
          <w:rStyle w:val="StyleUnderline"/>
          <w:highlight w:val="green"/>
        </w:rPr>
        <w:t>. The 63/186 Action Committee of Nonstatus Algerians, the Coalition to Stop the Deportation of Palestinian Refugees,</w:t>
      </w:r>
      <w:r w:rsidRPr="00B20C5B">
        <w:rPr>
          <w:rStyle w:val="StyleUnderline"/>
        </w:rPr>
        <w:t xml:space="preserve"> </w:t>
      </w:r>
      <w:r w:rsidRPr="0051670F">
        <w:rPr>
          <w:rStyle w:val="StyleUnderline"/>
          <w:highlight w:val="green"/>
        </w:rPr>
        <w:t>and the Pakistani Action Committee against Racial Profiling all had</w:t>
      </w:r>
      <w:r w:rsidRPr="00B20C5B">
        <w:rPr>
          <w:rStyle w:val="StyleUnderline"/>
        </w:rPr>
        <w:t xml:space="preserve"> similar </w:t>
      </w:r>
      <w:r w:rsidRPr="0051670F">
        <w:rPr>
          <w:rStyle w:val="StyleUnderline"/>
          <w:highlight w:val="green"/>
        </w:rPr>
        <w:t>demands to stop the deportations</w:t>
      </w:r>
      <w:r w:rsidRPr="00B20C5B">
        <w:rPr>
          <w:rStyle w:val="StyleUnderline"/>
        </w:rPr>
        <w:t xml:space="preserve"> of their members </w:t>
      </w:r>
      <w:r w:rsidRPr="0051670F">
        <w:rPr>
          <w:rStyle w:val="StyleUnderline"/>
          <w:highlight w:val="green"/>
        </w:rPr>
        <w:t>and</w:t>
      </w:r>
      <w:r w:rsidRPr="00B20C5B">
        <w:rPr>
          <w:rStyle w:val="StyleUnderline"/>
        </w:rPr>
        <w:t xml:space="preserve"> to </w:t>
      </w:r>
      <w:r w:rsidRPr="0051670F">
        <w:rPr>
          <w:rStyle w:val="StyleUnderline"/>
          <w:highlight w:val="green"/>
        </w:rPr>
        <w:t>regularize their legal status as permanent residents</w:t>
      </w:r>
      <w:r w:rsidRPr="00B20C5B">
        <w:rPr>
          <w:sz w:val="16"/>
        </w:rPr>
        <w:t xml:space="preserve">. In Vancouver in 2004, </w:t>
      </w:r>
      <w:r w:rsidRPr="00B20C5B">
        <w:rPr>
          <w:rStyle w:val="StyleUnderline"/>
        </w:rPr>
        <w:t>Refugees against Racial Profiling likewise brought together groups of refugees to collectively organize against deportations</w:t>
      </w:r>
      <w:r w:rsidRPr="00B20C5B">
        <w:rPr>
          <w:sz w:val="16"/>
        </w:rPr>
        <w:t>.</w:t>
      </w:r>
      <w:r w:rsidRPr="00B20C5B">
        <w:rPr>
          <w:sz w:val="12"/>
        </w:rPr>
        <w:t>¶</w:t>
      </w:r>
      <w:r w:rsidRPr="00B20C5B">
        <w:rPr>
          <w:sz w:val="16"/>
        </w:rPr>
        <w:t xml:space="preserve"> Emerging from invisibility and breaking the silence, these refugees and nonstatus migrants regularly spoke to media and at community events. They gave voice to the violence of living with precarity and in poverty. </w:t>
      </w:r>
      <w:r w:rsidRPr="0051670F">
        <w:rPr>
          <w:rStyle w:val="StyleUnderline"/>
          <w:highlight w:val="green"/>
        </w:rPr>
        <w:t>These committees utilized a number of strategies and tactics: general assemblies, weekly pickets, mass mobilizations</w:t>
      </w:r>
      <w:r w:rsidRPr="00B20C5B">
        <w:rPr>
          <w:rStyle w:val="StyleUnderline"/>
        </w:rPr>
        <w:t xml:space="preserve"> including coordinated national days of action, </w:t>
      </w:r>
      <w:r w:rsidRPr="0051670F">
        <w:rPr>
          <w:rStyle w:val="StyleUnderline"/>
          <w:highlight w:val="green"/>
        </w:rPr>
        <w:t>lobbying</w:t>
      </w:r>
      <w:r w:rsidRPr="00B20C5B">
        <w:rPr>
          <w:rStyle w:val="StyleUnderline"/>
        </w:rPr>
        <w:t xml:space="preserve">, </w:t>
      </w:r>
      <w:r w:rsidRPr="0051670F">
        <w:rPr>
          <w:rStyle w:val="StyleUnderline"/>
          <w:highlight w:val="green"/>
        </w:rPr>
        <w:t>delegations to immigration offices</w:t>
      </w:r>
      <w:r w:rsidRPr="00B20C5B">
        <w:rPr>
          <w:rStyle w:val="StyleUnderline"/>
        </w:rPr>
        <w:t>, women- and children-led marche</w:t>
      </w:r>
      <w:r w:rsidRPr="00B20C5B">
        <w:rPr>
          <w:sz w:val="16"/>
        </w:rPr>
        <w:t xml:space="preserve">s (the Action Committee of Nonstatus Algerians and the Pakistani Action Committee against Racial Profiling both had active women’s committees), </w:t>
      </w:r>
      <w:r w:rsidRPr="0051670F">
        <w:rPr>
          <w:rStyle w:val="StyleUnderline"/>
          <w:highlight w:val="green"/>
        </w:rPr>
        <w:t>educational forums, press conferences, occupations, legal advocacy</w:t>
      </w:r>
      <w:r w:rsidRPr="00B20C5B">
        <w:rPr>
          <w:rStyle w:val="StyleUnderline"/>
        </w:rPr>
        <w:t xml:space="preserve">, </w:t>
      </w:r>
      <w:r w:rsidRPr="00B20C5B">
        <w:rPr>
          <w:sz w:val="16"/>
        </w:rPr>
        <w:t xml:space="preserve">taking sanctuary in churches in defiance of deportation orders, and more. </w:t>
      </w:r>
      <w:r w:rsidRPr="00B20C5B">
        <w:rPr>
          <w:sz w:val="12"/>
        </w:rPr>
        <w:t>¶</w:t>
      </w:r>
      <w:r w:rsidRPr="00B20C5B">
        <w:rPr>
          <w:sz w:val="16"/>
        </w:rPr>
        <w:t xml:space="preserve"> In an astounding victory, </w:t>
      </w:r>
      <w:r w:rsidRPr="00B20C5B">
        <w:rPr>
          <w:rStyle w:val="StyleUnderline"/>
        </w:rPr>
        <w:t>after nine months of meetings, petitions</w:t>
      </w:r>
      <w:r w:rsidRPr="00B20C5B">
        <w:rPr>
          <w:sz w:val="16"/>
        </w:rPr>
        <w:t xml:space="preserve">, educational forums, workshops, demonstrations that brought thousands to the streets, </w:t>
      </w:r>
      <w:r w:rsidRPr="00B20C5B">
        <w:rPr>
          <w:rStyle w:val="StyleUnderline"/>
        </w:rPr>
        <w:t>delegations to immigration offices</w:t>
      </w:r>
      <w:r w:rsidRPr="00B20C5B">
        <w:rPr>
          <w:sz w:val="16"/>
        </w:rPr>
        <w:t>, and a family taking sanctuary in a Montreal church</w:t>
      </w:r>
      <w:r w:rsidRPr="00B20C5B">
        <w:rPr>
          <w:rStyle w:val="StyleUnderline"/>
        </w:rPr>
        <w:t>, Immigration Canada and Immigration Quebec announced the regularization of a large majority of the nonstatus Algerians</w:t>
      </w:r>
      <w:r w:rsidRPr="00B20C5B">
        <w:rPr>
          <w:sz w:val="16"/>
        </w:rPr>
        <w:t xml:space="preserve">. This regularization program, however, excluded many, including those who lived outside the province of Quebec and those with any criminal record. In a gesture of solidarity that rejected state divisions, many of the nonstatus Algerian activists who qualified for the regularization program continued to mobilize for full regularization alongside those who were still excluded. They campaigned to ensure that those who lived outside the province or had criminal records were not left behind.(7) </w:t>
      </w:r>
      <w:r w:rsidRPr="00B20C5B">
        <w:rPr>
          <w:sz w:val="12"/>
        </w:rPr>
        <w:t>¶</w:t>
      </w:r>
      <w:r w:rsidRPr="00B20C5B">
        <w:rPr>
          <w:sz w:val="16"/>
        </w:rPr>
        <w:t xml:space="preserve"> These collective committees of refugees and nonstatus migrants were pathbreaking for several reasons. </w:t>
      </w:r>
      <w:r w:rsidRPr="00B20C5B">
        <w:rPr>
          <w:rStyle w:val="StyleUnderline"/>
        </w:rPr>
        <w:t>They brought together migrants who were able to share their collective experience and build strength in numbers to organize against detentions and deportations</w:t>
      </w:r>
      <w:r w:rsidRPr="00B20C5B">
        <w:rPr>
          <w:sz w:val="16"/>
        </w:rPr>
        <w:t xml:space="preserve">. Given that the inherent nature of the system serves to individualize one’s experiences, </w:t>
      </w:r>
      <w:r w:rsidRPr="00B20C5B">
        <w:rPr>
          <w:rStyle w:val="StyleUnderline"/>
        </w:rPr>
        <w:t>the process of coming together is crucial in and of itself</w:t>
      </w:r>
      <w:r w:rsidRPr="00B20C5B">
        <w:rPr>
          <w:sz w:val="16"/>
        </w:rPr>
        <w:t xml:space="preserve">. </w:t>
      </w:r>
      <w:r w:rsidRPr="0051670F">
        <w:rPr>
          <w:rStyle w:val="Emphasis"/>
          <w:highlight w:val="green"/>
        </w:rPr>
        <w:t>These</w:t>
      </w:r>
      <w:r w:rsidRPr="00B20C5B">
        <w:rPr>
          <w:rStyle w:val="Emphasis"/>
        </w:rPr>
        <w:t xml:space="preserve"> </w:t>
      </w:r>
      <w:r w:rsidRPr="0051670F">
        <w:rPr>
          <w:rStyle w:val="Emphasis"/>
          <w:highlight w:val="green"/>
        </w:rPr>
        <w:t>committees</w:t>
      </w:r>
      <w:r w:rsidRPr="00B20C5B">
        <w:rPr>
          <w:rStyle w:val="Emphasis"/>
        </w:rPr>
        <w:t xml:space="preserve"> also </w:t>
      </w:r>
      <w:r w:rsidRPr="0051670F">
        <w:rPr>
          <w:rStyle w:val="Emphasis"/>
          <w:highlight w:val="green"/>
        </w:rPr>
        <w:t>stressed the necessity</w:t>
      </w:r>
      <w:r w:rsidRPr="00B20C5B">
        <w:rPr>
          <w:rStyle w:val="Emphasis"/>
        </w:rPr>
        <w:t xml:space="preserve"> </w:t>
      </w:r>
      <w:r w:rsidRPr="0051670F">
        <w:rPr>
          <w:rStyle w:val="Emphasis"/>
          <w:highlight w:val="green"/>
        </w:rPr>
        <w:t>of political struggle</w:t>
      </w:r>
      <w:r w:rsidRPr="00B20C5B">
        <w:rPr>
          <w:sz w:val="16"/>
        </w:rPr>
        <w:t xml:space="preserve"> </w:t>
      </w:r>
      <w:r w:rsidRPr="0051670F">
        <w:rPr>
          <w:rStyle w:val="Emphasis"/>
          <w:highlight w:val="green"/>
        </w:rPr>
        <w:t>and furthered a systemic analysis</w:t>
      </w:r>
      <w:r w:rsidRPr="00B20C5B">
        <w:rPr>
          <w:sz w:val="16"/>
        </w:rPr>
        <w:t xml:space="preserve"> </w:t>
      </w:r>
      <w:r w:rsidRPr="0051670F">
        <w:rPr>
          <w:rStyle w:val="StyleUnderline"/>
          <w:highlight w:val="green"/>
        </w:rPr>
        <w:t>of</w:t>
      </w:r>
      <w:r w:rsidRPr="00B20C5B">
        <w:rPr>
          <w:rStyle w:val="StyleUnderline"/>
        </w:rPr>
        <w:t xml:space="preserve"> the </w:t>
      </w:r>
      <w:r w:rsidRPr="0051670F">
        <w:rPr>
          <w:rStyle w:val="StyleUnderline"/>
          <w:highlight w:val="green"/>
        </w:rPr>
        <w:t>violence of border controls</w:t>
      </w:r>
      <w:r w:rsidRPr="00B20C5B">
        <w:rPr>
          <w:sz w:val="16"/>
        </w:rPr>
        <w:t xml:space="preserve">, </w:t>
      </w:r>
      <w:r w:rsidRPr="0051670F">
        <w:rPr>
          <w:rStyle w:val="Emphasis"/>
          <w:highlight w:val="green"/>
        </w:rPr>
        <w:t>while also fighting to stop individual deportations</w:t>
      </w:r>
      <w:r w:rsidRPr="00B20C5B">
        <w:rPr>
          <w:rStyle w:val="Emphasis"/>
        </w:rPr>
        <w:t>.</w:t>
      </w:r>
      <w:r w:rsidRPr="00B20C5B">
        <w:rPr>
          <w:sz w:val="16"/>
        </w:rPr>
        <w:t xml:space="preserve"> As nonstatus Algerian activist Mohamed Cherfi often stated, “We need to be radical. That is the best way we are going to grow and be effective.”(8) Finally, these committees were able to build mass mobilizations and disruptive resistances by fostering multiracial and multilingual alliances among diverse migrant communities as well as among labor unions, antiwar groups, anticapitalists, women’s centers, and others.</w:t>
      </w:r>
      <w:r w:rsidRPr="00B20C5B">
        <w:rPr>
          <w:sz w:val="12"/>
        </w:rPr>
        <w:t>¶</w:t>
      </w:r>
      <w:r w:rsidRPr="00B20C5B">
        <w:rPr>
          <w:sz w:val="16"/>
        </w:rPr>
        <w:t xml:space="preserve"> This powerful organization of those directly impacted working in alliance with migrant justice activists became a primary model that was replicated for several years. Several weaknesses started to become apparent, though. As some people won status, while others were deported or began to feel defeated, the weight of facilitating organization among groups of migrants became tremendous. As someone who was involved in daily support work for the Pakistani Action Committee against Racial Profiling in Montreal and Refugees against Racial Profiling in Vancouver, it became evident to me that </w:t>
      </w:r>
      <w:r w:rsidRPr="00B20C5B">
        <w:rPr>
          <w:rStyle w:val="StyleUnderline"/>
        </w:rPr>
        <w:t>organizing among people in different phases of the legal process was generally perceived as a burden by those just trying to survive</w:t>
      </w:r>
      <w:r w:rsidRPr="00B20C5B">
        <w:rPr>
          <w:sz w:val="16"/>
        </w:rPr>
        <w:t xml:space="preserve">. </w:t>
      </w:r>
      <w:r w:rsidRPr="00B20C5B">
        <w:rPr>
          <w:rStyle w:val="StyleUnderline"/>
        </w:rPr>
        <w:t>Collective organization was most possible in the case of the Action Committee for Nonstatus Algerians</w:t>
      </w:r>
      <w:r w:rsidRPr="00B20C5B">
        <w:rPr>
          <w:sz w:val="16"/>
        </w:rPr>
        <w:t xml:space="preserve"> because all those involved were simultaneously affected by the same legal regime; the lifting of a five-year moratorium on Algerian deportations in May 2002 meant that thousands of Algerians all faced deportation at the same time. There were no legal avenues left and collective </w:t>
      </w:r>
      <w:r w:rsidRPr="00B20C5B">
        <w:rPr>
          <w:rStyle w:val="StyleUnderline"/>
        </w:rPr>
        <w:t>political action was the only available recourse</w:t>
      </w:r>
      <w:r w:rsidRPr="00B20C5B">
        <w:rPr>
          <w:sz w:val="16"/>
        </w:rPr>
        <w:t xml:space="preserve">. Collective organization was also most powerful in the case of the Action Committee for Nonstatus Algerians because it was the first of the committees to form, and so delegations, mass protests, and taking sanctuary had political punch. The more routinely these strategies were used, the more predictable they became to the authorities. Their effectiveness was lost; sanctuary cases dragged on for years, immigration offices shut down to prevent delegations, police were increasingly used to repress and deter. </w:t>
      </w:r>
      <w:r w:rsidRPr="00B20C5B">
        <w:rPr>
          <w:sz w:val="12"/>
        </w:rPr>
        <w:t>¶</w:t>
      </w:r>
      <w:r w:rsidRPr="00B20C5B">
        <w:rPr>
          <w:sz w:val="16"/>
        </w:rPr>
        <w:t xml:space="preserve"> </w:t>
      </w:r>
      <w:r w:rsidRPr="0051670F">
        <w:rPr>
          <w:rStyle w:val="StyleUnderline"/>
          <w:highlight w:val="green"/>
        </w:rPr>
        <w:t>Political organizing requires us to assess changes in conditions</w:t>
      </w:r>
      <w:r w:rsidRPr="00B20C5B">
        <w:rPr>
          <w:rStyle w:val="StyleUnderline"/>
        </w:rPr>
        <w:t xml:space="preserve"> </w:t>
      </w:r>
      <w:r w:rsidRPr="0051670F">
        <w:rPr>
          <w:rStyle w:val="StyleUnderline"/>
          <w:highlight w:val="green"/>
        </w:rPr>
        <w:t>and adapt accordingly</w:t>
      </w:r>
      <w:r w:rsidRPr="0051670F">
        <w:rPr>
          <w:sz w:val="16"/>
          <w:highlight w:val="green"/>
        </w:rPr>
        <w:t xml:space="preserve">. </w:t>
      </w:r>
      <w:r w:rsidRPr="0051670F">
        <w:rPr>
          <w:rStyle w:val="StyleUnderline"/>
          <w:highlight w:val="green"/>
        </w:rPr>
        <w:t>Direct support</w:t>
      </w:r>
      <w:r w:rsidRPr="00B20C5B">
        <w:rPr>
          <w:sz w:val="16"/>
        </w:rPr>
        <w:t xml:space="preserve"> work </w:t>
      </w:r>
      <w:r w:rsidRPr="0051670F">
        <w:rPr>
          <w:rStyle w:val="StyleUnderline"/>
          <w:highlight w:val="green"/>
        </w:rPr>
        <w:t>should be seen</w:t>
      </w:r>
      <w:r w:rsidRPr="00B20C5B">
        <w:rPr>
          <w:rStyle w:val="StyleUnderline"/>
        </w:rPr>
        <w:t xml:space="preserve"> </w:t>
      </w:r>
      <w:r w:rsidRPr="0051670F">
        <w:rPr>
          <w:rStyle w:val="StyleUnderline"/>
          <w:highlight w:val="green"/>
        </w:rPr>
        <w:t>less</w:t>
      </w:r>
      <w:r w:rsidRPr="00B20C5B">
        <w:rPr>
          <w:rStyle w:val="StyleUnderline"/>
        </w:rPr>
        <w:t xml:space="preserve"> </w:t>
      </w:r>
      <w:r w:rsidRPr="0051670F">
        <w:rPr>
          <w:rStyle w:val="StyleUnderline"/>
          <w:highlight w:val="green"/>
        </w:rPr>
        <w:t>as</w:t>
      </w:r>
      <w:r w:rsidRPr="00B20C5B">
        <w:rPr>
          <w:sz w:val="16"/>
        </w:rPr>
        <w:t xml:space="preserve"> a definitive model and more as </w:t>
      </w:r>
      <w:r w:rsidRPr="0051670F">
        <w:rPr>
          <w:rStyle w:val="StyleUnderline"/>
          <w:highlight w:val="green"/>
        </w:rPr>
        <w:t>a system of values to guide how we work alongside those facing deportation</w:t>
      </w:r>
      <w:r w:rsidRPr="00B20C5B">
        <w:rPr>
          <w:sz w:val="16"/>
        </w:rPr>
        <w:t xml:space="preserve">. In its most potent form, </w:t>
      </w:r>
      <w:r w:rsidRPr="0051670F">
        <w:rPr>
          <w:rStyle w:val="StyleUnderline"/>
          <w:highlight w:val="green"/>
        </w:rPr>
        <w:t>support work</w:t>
      </w:r>
      <w:r w:rsidRPr="0051670F">
        <w:rPr>
          <w:sz w:val="16"/>
          <w:highlight w:val="green"/>
        </w:rPr>
        <w:t xml:space="preserve"> </w:t>
      </w:r>
      <w:r w:rsidRPr="00B20C5B">
        <w:rPr>
          <w:sz w:val="16"/>
        </w:rPr>
        <w:t xml:space="preserve">is expressed through the organization and mobilization of thousands of migrants joining forces to subvert border imperialism. But it also </w:t>
      </w:r>
      <w:r w:rsidRPr="0051670F">
        <w:rPr>
          <w:rStyle w:val="StyleUnderline"/>
          <w:highlight w:val="green"/>
        </w:rPr>
        <w:t>takes</w:t>
      </w:r>
      <w:r w:rsidRPr="00B20C5B">
        <w:rPr>
          <w:rStyle w:val="StyleUnderline"/>
        </w:rPr>
        <w:t xml:space="preserve"> the </w:t>
      </w:r>
      <w:r w:rsidRPr="0051670F">
        <w:rPr>
          <w:rStyle w:val="StyleUnderline"/>
          <w:highlight w:val="green"/>
        </w:rPr>
        <w:t>form of patiently organizing</w:t>
      </w:r>
      <w:r w:rsidRPr="00B20C5B">
        <w:rPr>
          <w:rStyle w:val="StyleUnderline"/>
        </w:rPr>
        <w:t xml:space="preserve"> </w:t>
      </w:r>
      <w:r w:rsidRPr="0051670F">
        <w:rPr>
          <w:rStyle w:val="StyleUnderline"/>
          <w:highlight w:val="green"/>
        </w:rPr>
        <w:t>alongside migrants and offering support</w:t>
      </w:r>
      <w:r w:rsidRPr="00B20C5B">
        <w:rPr>
          <w:sz w:val="16"/>
        </w:rPr>
        <w:t>—</w:t>
      </w:r>
      <w:r w:rsidRPr="00B20C5B">
        <w:rPr>
          <w:rStyle w:val="StyleUnderline"/>
        </w:rPr>
        <w:t xml:space="preserve">ranging </w:t>
      </w:r>
      <w:r w:rsidRPr="0051670F">
        <w:rPr>
          <w:rStyle w:val="StyleUnderline"/>
          <w:highlight w:val="green"/>
        </w:rPr>
        <w:t>from emotional to legal</w:t>
      </w:r>
      <w:r w:rsidRPr="00B20C5B">
        <w:rPr>
          <w:rStyle w:val="StyleUnderline"/>
        </w:rPr>
        <w:t xml:space="preserve"> support</w:t>
      </w:r>
      <w:r w:rsidRPr="00B20C5B">
        <w:rPr>
          <w:sz w:val="16"/>
        </w:rPr>
        <w:t xml:space="preserve">—to break isolation and shame, and instead affirm dignity and choice. Since 2006, most of NOII’s support work takes this individualized form. In many cases, public campaigns have developed around these cases of detention or deportation. </w:t>
      </w:r>
      <w:r w:rsidRPr="0051670F">
        <w:rPr>
          <w:rStyle w:val="StyleUnderline"/>
          <w:highlight w:val="green"/>
        </w:rPr>
        <w:t xml:space="preserve">Stopping one deportation at a time makes </w:t>
      </w:r>
      <w:r w:rsidRPr="0051670F">
        <w:rPr>
          <w:rStyle w:val="Emphasis"/>
          <w:highlight w:val="green"/>
        </w:rPr>
        <w:t>a significant difference in people’s lives and helps build movement morale</w:t>
      </w:r>
      <w:r w:rsidRPr="00B20C5B">
        <w:rPr>
          <w:rStyle w:val="Emphasis"/>
        </w:rPr>
        <w:t>.</w:t>
      </w:r>
    </w:p>
    <w:p w14:paraId="69C7379E" w14:textId="77777777" w:rsidR="00C53538" w:rsidRPr="00B20C5B" w:rsidRDefault="00C53538" w:rsidP="00C53538">
      <w:pPr>
        <w:rPr>
          <w:rStyle w:val="Emphasis"/>
        </w:rPr>
      </w:pPr>
    </w:p>
    <w:p w14:paraId="1AAD91E6" w14:textId="77777777" w:rsidR="00C53538" w:rsidRPr="00B20C5B" w:rsidRDefault="00C53538" w:rsidP="00C53538">
      <w:pPr>
        <w:pStyle w:val="Heading3"/>
        <w:rPr>
          <w:rFonts w:cs="Arial"/>
        </w:rPr>
      </w:pPr>
      <w:r w:rsidRPr="00B20C5B">
        <w:rPr>
          <w:rFonts w:cs="Arial"/>
        </w:rPr>
        <w:t>Natives</w:t>
      </w:r>
    </w:p>
    <w:p w14:paraId="0FC2F4CE" w14:textId="77777777" w:rsidR="00C53538" w:rsidRPr="00B20C5B" w:rsidRDefault="00C53538" w:rsidP="00C53538">
      <w:pPr>
        <w:pStyle w:val="Heading4"/>
        <w:rPr>
          <w:rFonts w:cs="Arial"/>
        </w:rPr>
      </w:pPr>
      <w:r w:rsidRPr="00B20C5B">
        <w:rPr>
          <w:rFonts w:cs="Arial"/>
        </w:rPr>
        <w:t xml:space="preserve">Gains are limited but </w:t>
      </w:r>
      <w:r w:rsidRPr="00B20C5B">
        <w:rPr>
          <w:rFonts w:cs="Arial"/>
          <w:u w:val="single"/>
        </w:rPr>
        <w:t>they are still gains</w:t>
      </w:r>
      <w:r w:rsidRPr="00B20C5B">
        <w:rPr>
          <w:rFonts w:cs="Arial"/>
        </w:rPr>
        <w:t xml:space="preserve">—denouncing action because we are on stolen land is scholarly </w:t>
      </w:r>
      <w:r w:rsidRPr="00B20C5B">
        <w:rPr>
          <w:rFonts w:cs="Arial"/>
          <w:u w:val="single"/>
        </w:rPr>
        <w:t>lazy</w:t>
      </w:r>
      <w:r w:rsidRPr="00B20C5B">
        <w:rPr>
          <w:rFonts w:cs="Arial"/>
        </w:rPr>
        <w:t xml:space="preserve"> </w:t>
      </w:r>
    </w:p>
    <w:p w14:paraId="45364AEB" w14:textId="77777777" w:rsidR="00C53538" w:rsidRPr="00B20C5B" w:rsidRDefault="00C53538" w:rsidP="00C53538">
      <w:r w:rsidRPr="00B20C5B">
        <w:rPr>
          <w:rStyle w:val="Style13ptBold"/>
        </w:rPr>
        <w:t>NoiseCat 11/26.</w:t>
      </w:r>
      <w:r w:rsidRPr="00B20C5B">
        <w:t xml:space="preserve"> Julian Brave NoiseCat, enrolled member of the Canim Lake Band Tsq'escen in British Columbia and a graduate of Columbia University and the University of Oxford, “The Indigenous Revolution,” Jacobin, November 26, 2016, https://www.jacobinmag.com/2016/11/standing-rock-dakota-access-pipeline-obama/</w:t>
      </w:r>
    </w:p>
    <w:p w14:paraId="4EE4E92B" w14:textId="1C61A44B" w:rsidR="00C53538" w:rsidRDefault="00C53538" w:rsidP="00C53538">
      <w:r w:rsidRPr="0051670F">
        <w:rPr>
          <w:rStyle w:val="StyleUnderline"/>
          <w:highlight w:val="green"/>
        </w:rPr>
        <w:t>Many Americans</w:t>
      </w:r>
      <w:r w:rsidRPr="00B20C5B">
        <w:rPr>
          <w:sz w:val="12"/>
        </w:rPr>
        <w:t xml:space="preserve">, Canadians, Australians, and New Zealanders </w:t>
      </w:r>
      <w:r w:rsidRPr="0051670F">
        <w:rPr>
          <w:rStyle w:val="StyleUnderline"/>
          <w:highlight w:val="green"/>
        </w:rPr>
        <w:t>believe</w:t>
      </w:r>
      <w:r w:rsidRPr="00B20C5B">
        <w:rPr>
          <w:rStyle w:val="StyleUnderline"/>
        </w:rPr>
        <w:t xml:space="preserve"> that </w:t>
      </w:r>
      <w:r w:rsidRPr="0051670F">
        <w:rPr>
          <w:rStyle w:val="StyleUnderline"/>
          <w:highlight w:val="green"/>
        </w:rPr>
        <w:t>indigenous people are</w:t>
      </w:r>
      <w:r w:rsidRPr="00B20C5B">
        <w:rPr>
          <w:rStyle w:val="StyleUnderline"/>
        </w:rPr>
        <w:t xml:space="preserve"> </w:t>
      </w:r>
      <w:r w:rsidRPr="00B20C5B">
        <w:rPr>
          <w:rStyle w:val="Emphasis"/>
        </w:rPr>
        <w:t xml:space="preserve">long gone and </w:t>
      </w:r>
      <w:r w:rsidRPr="0051670F">
        <w:rPr>
          <w:rStyle w:val="Emphasis"/>
          <w:highlight w:val="green"/>
        </w:rPr>
        <w:t>defeated</w:t>
      </w:r>
      <w:r w:rsidRPr="00B20C5B">
        <w:rPr>
          <w:sz w:val="12"/>
        </w:rPr>
        <w:t xml:space="preserve">. Inheritors of the imperial myth of “Manifest Destiny,” </w:t>
      </w:r>
      <w:r w:rsidRPr="00B20C5B">
        <w:rPr>
          <w:rStyle w:val="StyleUnderline"/>
        </w:rPr>
        <w:t xml:space="preserve">they presume the colonizers’ victory was inevitable and even </w:t>
      </w:r>
      <w:hyperlink r:id="rId56" w:anchor="v=onepage&amp;q=arthur%20samuel%20atkinson%20killing%20maori&amp;f=false" w:history="1">
        <w:r w:rsidRPr="00B20C5B">
          <w:rPr>
            <w:rStyle w:val="StyleUnderline"/>
          </w:rPr>
          <w:t>predetermined</w:t>
        </w:r>
      </w:hyperlink>
      <w:r w:rsidRPr="00B20C5B">
        <w:rPr>
          <w:sz w:val="12"/>
        </w:rPr>
        <w:t xml:space="preserve">. </w:t>
      </w:r>
      <w:r w:rsidRPr="0051670F">
        <w:rPr>
          <w:rStyle w:val="StyleUnderline"/>
          <w:highlight w:val="green"/>
        </w:rPr>
        <w:t>This</w:t>
      </w:r>
      <w:r w:rsidRPr="00B20C5B">
        <w:rPr>
          <w:rStyle w:val="StyleUnderline"/>
        </w:rPr>
        <w:t xml:space="preserve"> racist myth has led empires and states to </w:t>
      </w:r>
      <w:r w:rsidRPr="0051670F">
        <w:rPr>
          <w:rStyle w:val="Emphasis"/>
          <w:highlight w:val="green"/>
        </w:rPr>
        <w:t>underestimate indigenous power</w:t>
      </w:r>
      <w:r w:rsidRPr="00B20C5B">
        <w:rPr>
          <w:sz w:val="12"/>
        </w:rPr>
        <w:t xml:space="preserve">.¶ </w:t>
      </w:r>
      <w:r w:rsidRPr="00B20C5B">
        <w:rPr>
          <w:rStyle w:val="StyleUnderline"/>
        </w:rPr>
        <w:t>Global histories of indigenous resistance, survival, and resurgence tell another story</w:t>
      </w:r>
      <w:r w:rsidRPr="00B20C5B">
        <w:rPr>
          <w:sz w:val="12"/>
        </w:rPr>
        <w:t xml:space="preserve">. </w:t>
      </w:r>
      <w:r w:rsidRPr="00B20C5B">
        <w:rPr>
          <w:rStyle w:val="Emphasis"/>
        </w:rPr>
        <w:t>On these Oceti Sakowin plains in 1876, a cocksure General Custer rushed into the Battle of the Little Bighorn only to be soundly defeated by allied Lakota, Cheyenne, and Arapaho forces. Dalrymple appears poised to repeat Custer’s mistake.</w:t>
      </w:r>
      <w:r w:rsidRPr="00B20C5B">
        <w:rPr>
          <w:sz w:val="12"/>
        </w:rPr>
        <w:t xml:space="preserve">¶ Countless indigenous communities, nations, and confederacies from the Americas to Australasia, and South Africa to Siberia, including Aboriginal Australians, Apache, Arapaho, Cherokee, Cheyenne, Chukchi, Comanche, Cree, Creek, Diné, Hawaiian, Haudenosaunee, Kiowa, Maori, Modoc, Nez Perce, Pueblo, Salish, Sauk, Seminole, Shawnee, Tasmans, Tlingit, Ute, Xhosa, Yakima, Zulu, and others have resisted imperial powers and industrial states and prevailed.¶ Before defeating Custer, the Oceti Sakowin had a long history of settler handling. In 1862, the Dakota pushed thousands of settlers off the Minnesota frontier. Six years later, the Lakota defeated the United States Army in Red Cloud’s War.¶ </w:t>
      </w:r>
      <w:r w:rsidRPr="00B20C5B">
        <w:rPr>
          <w:rStyle w:val="StyleUnderline"/>
        </w:rPr>
        <w:t>Retribution followed many indigenous victories</w:t>
      </w:r>
      <w:r w:rsidRPr="00B20C5B">
        <w:rPr>
          <w:sz w:val="12"/>
        </w:rPr>
        <w:t xml:space="preserve">. In California, entire communities were </w:t>
      </w:r>
      <w:hyperlink r:id="rId57" w:history="1">
        <w:r w:rsidRPr="00B20C5B">
          <w:rPr>
            <w:sz w:val="12"/>
          </w:rPr>
          <w:t>hunted like animals</w:t>
        </w:r>
      </w:hyperlink>
      <w:r w:rsidRPr="00B20C5B">
        <w:rPr>
          <w:sz w:val="12"/>
        </w:rPr>
        <w:t xml:space="preserve">. </w:t>
      </w:r>
      <w:r w:rsidRPr="00B20C5B">
        <w:rPr>
          <w:rStyle w:val="StyleUnderline"/>
        </w:rPr>
        <w:t xml:space="preserve">After taking dozens of Dakota men as prisoners of war following the uprising of 1862, Abraham Lincoln signed an order to execute </w:t>
      </w:r>
      <w:hyperlink r:id="rId58" w:history="1">
        <w:r w:rsidRPr="00B20C5B">
          <w:rPr>
            <w:rStyle w:val="StyleUnderline"/>
          </w:rPr>
          <w:t>thirty-eight</w:t>
        </w:r>
      </w:hyperlink>
      <w:r w:rsidRPr="00B20C5B">
        <w:rPr>
          <w:rStyle w:val="StyleUnderline"/>
        </w:rPr>
        <w:t xml:space="preserve"> of them</w:t>
      </w:r>
      <w:r w:rsidRPr="00B20C5B">
        <w:rPr>
          <w:sz w:val="12"/>
        </w:rPr>
        <w:t xml:space="preserve"> — </w:t>
      </w:r>
      <w:r w:rsidRPr="00B20C5B">
        <w:rPr>
          <w:rStyle w:val="StyleUnderline"/>
        </w:rPr>
        <w:t>the largest mass execution in American history</w:t>
      </w:r>
      <w:r w:rsidRPr="00B20C5B">
        <w:rPr>
          <w:sz w:val="12"/>
        </w:rPr>
        <w:t xml:space="preserve">. Later in 1890, the United States Army gunned down three hundred Lakota at </w:t>
      </w:r>
      <w:hyperlink r:id="rId59" w:history="1">
        <w:r w:rsidRPr="00B20C5B">
          <w:rPr>
            <w:sz w:val="12"/>
          </w:rPr>
          <w:t>Wounded Knee</w:t>
        </w:r>
      </w:hyperlink>
      <w:r w:rsidRPr="00B20C5B">
        <w:rPr>
          <w:sz w:val="12"/>
        </w:rPr>
        <w:t xml:space="preserve">.¶ </w:t>
      </w:r>
      <w:r w:rsidRPr="00B20C5B">
        <w:rPr>
          <w:rStyle w:val="Emphasis"/>
        </w:rPr>
        <w:t>This history continues to devastate</w:t>
      </w:r>
      <w:r w:rsidRPr="00B20C5B">
        <w:rPr>
          <w:sz w:val="12"/>
        </w:rPr>
        <w:t xml:space="preserve">. </w:t>
      </w:r>
      <w:r w:rsidRPr="00B20C5B">
        <w:rPr>
          <w:rStyle w:val="Emphasis"/>
        </w:rPr>
        <w:t xml:space="preserve">Indigenous people remain the poorest of the poor and the </w:t>
      </w:r>
      <w:hyperlink r:id="rId60" w:history="1">
        <w:r w:rsidRPr="00B20C5B">
          <w:rPr>
            <w:rStyle w:val="Emphasis"/>
          </w:rPr>
          <w:t>most likely</w:t>
        </w:r>
      </w:hyperlink>
      <w:r w:rsidRPr="00B20C5B">
        <w:rPr>
          <w:rStyle w:val="Emphasis"/>
        </w:rPr>
        <w:t xml:space="preserve"> to be killed by law enforcement</w:t>
      </w:r>
      <w:r w:rsidRPr="00B20C5B">
        <w:rPr>
          <w:sz w:val="12"/>
        </w:rPr>
        <w:t xml:space="preserve">. Four of the fifteen most impoverished counties in the United States </w:t>
      </w:r>
      <w:hyperlink r:id="rId61" w:history="1">
        <w:r w:rsidRPr="00B20C5B">
          <w:rPr>
            <w:sz w:val="12"/>
          </w:rPr>
          <w:t>include</w:t>
        </w:r>
      </w:hyperlink>
      <w:r w:rsidRPr="00B20C5B">
        <w:rPr>
          <w:sz w:val="12"/>
        </w:rPr>
        <w:t xml:space="preserve"> Lakota reservations in South Dakota. </w:t>
      </w:r>
      <w:r w:rsidRPr="00B20C5B">
        <w:rPr>
          <w:rStyle w:val="StyleUnderline"/>
        </w:rPr>
        <w:t>The two poorest, Oglala Lakota and Todd County, lie entirely within the Pine Ridge and Rosebud reservations, where half of all residents live in poverty</w:t>
      </w:r>
      <w:r w:rsidRPr="00B20C5B">
        <w:rPr>
          <w:sz w:val="12"/>
        </w:rPr>
        <w:t xml:space="preserve">. In Ziebach County, which includes parts of the Standing Rock and Cheyenne River reservations, 45 percent of the population lives at or below the poverty line.¶ </w:t>
      </w:r>
      <w:r w:rsidRPr="00B20C5B">
        <w:rPr>
          <w:rStyle w:val="Emphasis"/>
        </w:rPr>
        <w:t>Elsewhere in the United States</w:t>
      </w:r>
      <w:r w:rsidRPr="00B20C5B">
        <w:rPr>
          <w:sz w:val="12"/>
        </w:rPr>
        <w:t xml:space="preserve">, Canada, Australia, and New Zealand, </w:t>
      </w:r>
      <w:r w:rsidRPr="00B20C5B">
        <w:rPr>
          <w:rStyle w:val="Emphasis"/>
        </w:rPr>
        <w:t>indigenous people are among the poorest, most oppressed, and least visible</w:t>
      </w:r>
      <w:r w:rsidRPr="00B20C5B">
        <w:rPr>
          <w:sz w:val="12"/>
        </w:rPr>
        <w:t xml:space="preserve">. </w:t>
      </w:r>
      <w:r w:rsidRPr="00B20C5B">
        <w:rPr>
          <w:rStyle w:val="StyleUnderline"/>
        </w:rPr>
        <w:t>They are overrepresented in prisons and underrepresented in universities. Their economic realities are bleak. Their pain is intergenerational.</w:t>
      </w:r>
      <w:r w:rsidRPr="00B20C5B">
        <w:rPr>
          <w:rStyle w:val="StyleUnderline"/>
          <w:sz w:val="12"/>
          <w:u w:val="none"/>
        </w:rPr>
        <w:t>¶</w:t>
      </w:r>
      <w:r w:rsidRPr="00B20C5B">
        <w:rPr>
          <w:rStyle w:val="StyleUnderline"/>
          <w:sz w:val="12"/>
        </w:rPr>
        <w:t xml:space="preserve"> </w:t>
      </w:r>
      <w:r w:rsidRPr="00B20C5B">
        <w:rPr>
          <w:sz w:val="12"/>
        </w:rPr>
        <w:t xml:space="preserve">In short, </w:t>
      </w:r>
      <w:r w:rsidRPr="0051670F">
        <w:rPr>
          <w:rStyle w:val="Emphasis"/>
          <w:highlight w:val="green"/>
        </w:rPr>
        <w:t>colonialism endures</w:t>
      </w:r>
      <w:r w:rsidRPr="00B20C5B">
        <w:rPr>
          <w:sz w:val="12"/>
        </w:rPr>
        <w:t xml:space="preserve">.¶ </w:t>
      </w:r>
      <w:r w:rsidRPr="0051670F">
        <w:rPr>
          <w:rStyle w:val="Emphasis"/>
          <w:highlight w:val="green"/>
        </w:rPr>
        <w:t xml:space="preserve">Yet </w:t>
      </w:r>
      <w:r w:rsidRPr="00B20C5B">
        <w:rPr>
          <w:rStyle w:val="Emphasis"/>
        </w:rPr>
        <w:t xml:space="preserve">these same </w:t>
      </w:r>
      <w:r w:rsidRPr="0051670F">
        <w:rPr>
          <w:rStyle w:val="Emphasis"/>
          <w:highlight w:val="green"/>
        </w:rPr>
        <w:t>communities are uniquely positioned to resist</w:t>
      </w:r>
      <w:r w:rsidRPr="00B20C5B">
        <w:rPr>
          <w:rStyle w:val="Emphasis"/>
        </w:rPr>
        <w:t xml:space="preserve"> unjust systems and force them to retreat</w:t>
      </w:r>
      <w:r w:rsidRPr="00B20C5B">
        <w:rPr>
          <w:sz w:val="12"/>
        </w:rPr>
        <w:t xml:space="preserve">. </w:t>
      </w:r>
      <w:r w:rsidRPr="0051670F">
        <w:rPr>
          <w:rStyle w:val="Emphasis"/>
          <w:highlight w:val="green"/>
        </w:rPr>
        <w:t xml:space="preserve">We must hold </w:t>
      </w:r>
      <w:r w:rsidRPr="00B20C5B">
        <w:rPr>
          <w:rStyle w:val="Emphasis"/>
        </w:rPr>
        <w:t xml:space="preserve">these two seemingly contradictory realities of </w:t>
      </w:r>
      <w:r w:rsidRPr="0051670F">
        <w:rPr>
          <w:rStyle w:val="Emphasis"/>
          <w:highlight w:val="green"/>
        </w:rPr>
        <w:t xml:space="preserve">devastation and resilience </w:t>
      </w:r>
      <w:r w:rsidRPr="00B20C5B">
        <w:rPr>
          <w:rStyle w:val="Emphasis"/>
        </w:rPr>
        <w:t>in our minds at the same time</w:t>
      </w:r>
      <w:r w:rsidRPr="00B20C5B">
        <w:rPr>
          <w:sz w:val="12"/>
        </w:rPr>
        <w:t xml:space="preserve">. </w:t>
      </w:r>
      <w:r w:rsidRPr="00B20C5B">
        <w:rPr>
          <w:rStyle w:val="StyleUnderline"/>
        </w:rPr>
        <w:t>The Fourth World lives in devastation</w:t>
      </w:r>
      <w:r w:rsidRPr="00B20C5B">
        <w:rPr>
          <w:sz w:val="12"/>
        </w:rPr>
        <w:t xml:space="preserve">. </w:t>
      </w:r>
      <w:r w:rsidRPr="00B20C5B">
        <w:rPr>
          <w:rStyle w:val="Emphasis"/>
        </w:rPr>
        <w:t>The Fourth World is unconquered and on the rise.</w:t>
      </w:r>
      <w:r w:rsidRPr="00B20C5B">
        <w:rPr>
          <w:rStyle w:val="Emphasis"/>
          <w:b w:val="0"/>
          <w:sz w:val="12"/>
          <w:u w:val="none"/>
        </w:rPr>
        <w:t>¶</w:t>
      </w:r>
      <w:r w:rsidRPr="00B20C5B">
        <w:rPr>
          <w:rStyle w:val="Emphasis"/>
          <w:sz w:val="12"/>
        </w:rPr>
        <w:t xml:space="preserve"> </w:t>
      </w:r>
      <w:r w:rsidRPr="00B20C5B">
        <w:rPr>
          <w:sz w:val="12"/>
        </w:rPr>
        <w:t xml:space="preserve">Since the 1970s, </w:t>
      </w:r>
      <w:r w:rsidRPr="0051670F">
        <w:rPr>
          <w:rStyle w:val="Emphasis"/>
          <w:highlight w:val="green"/>
        </w:rPr>
        <w:t>indigenous people</w:t>
      </w:r>
      <w:r w:rsidRPr="00B20C5B">
        <w:rPr>
          <w:rStyle w:val="Emphasis"/>
        </w:rPr>
        <w:t xml:space="preserve"> in the United States</w:t>
      </w:r>
      <w:r w:rsidRPr="00B20C5B">
        <w:rPr>
          <w:sz w:val="12"/>
        </w:rPr>
        <w:t xml:space="preserve">, Canada, Australia, and New Zealand </w:t>
      </w:r>
      <w:r w:rsidRPr="0051670F">
        <w:rPr>
          <w:rStyle w:val="Emphasis"/>
          <w:highlight w:val="green"/>
        </w:rPr>
        <w:t>have danced impressive victories</w:t>
      </w:r>
      <w:r w:rsidRPr="00B20C5B">
        <w:rPr>
          <w:sz w:val="12"/>
        </w:rPr>
        <w:t xml:space="preserve">. </w:t>
      </w:r>
      <w:r w:rsidRPr="00B20C5B">
        <w:rPr>
          <w:rStyle w:val="StyleUnderline"/>
        </w:rPr>
        <w:t>They have compelled states to forego assimilationist policies like the involuntary removal of indigenous children to abusive residential schools and the relocation of indigenous workers to cities</w:t>
      </w:r>
      <w:r w:rsidRPr="00B20C5B">
        <w:rPr>
          <w:sz w:val="12"/>
        </w:rPr>
        <w:t xml:space="preserve">. </w:t>
      </w:r>
      <w:r w:rsidRPr="00B20C5B">
        <w:rPr>
          <w:rStyle w:val="Emphasis"/>
        </w:rPr>
        <w:t xml:space="preserve">Overtly </w:t>
      </w:r>
      <w:r w:rsidRPr="0051670F">
        <w:rPr>
          <w:rStyle w:val="Emphasis"/>
          <w:highlight w:val="green"/>
        </w:rPr>
        <w:t xml:space="preserve">coercive policies have been </w:t>
      </w:r>
      <w:r w:rsidRPr="00B20C5B">
        <w:rPr>
          <w:rStyle w:val="Emphasis"/>
        </w:rPr>
        <w:t xml:space="preserve">slowly and steadily </w:t>
      </w:r>
      <w:r w:rsidRPr="0051670F">
        <w:rPr>
          <w:rStyle w:val="Emphasis"/>
          <w:highlight w:val="green"/>
        </w:rPr>
        <w:t xml:space="preserve">replaced with </w:t>
      </w:r>
      <w:r w:rsidRPr="00B20C5B">
        <w:rPr>
          <w:rStyle w:val="Emphasis"/>
        </w:rPr>
        <w:t xml:space="preserve">policies that recognize indigenous </w:t>
      </w:r>
      <w:r w:rsidRPr="0051670F">
        <w:rPr>
          <w:rStyle w:val="Emphasis"/>
          <w:highlight w:val="green"/>
        </w:rPr>
        <w:t>rights to land, jurisdiction, and sovereignty. Gains are limited, but they are still gains</w:t>
      </w:r>
      <w:r w:rsidRPr="00B20C5B">
        <w:rPr>
          <w:rStyle w:val="Emphasis"/>
        </w:rPr>
        <w:t>.</w:t>
      </w:r>
      <w:r w:rsidRPr="00B20C5B">
        <w:rPr>
          <w:rStyle w:val="Emphasis"/>
          <w:b w:val="0"/>
          <w:sz w:val="12"/>
          <w:u w:val="none"/>
        </w:rPr>
        <w:t>¶</w:t>
      </w:r>
      <w:r w:rsidRPr="00B20C5B">
        <w:rPr>
          <w:rStyle w:val="Emphasis"/>
          <w:sz w:val="12"/>
        </w:rPr>
        <w:t xml:space="preserve"> </w:t>
      </w:r>
      <w:r w:rsidRPr="00B20C5B">
        <w:rPr>
          <w:rStyle w:val="StyleUnderline"/>
        </w:rPr>
        <w:t xml:space="preserve">At certain times over the past thirty years, </w:t>
      </w:r>
      <w:r w:rsidRPr="0051670F">
        <w:rPr>
          <w:rStyle w:val="Emphasis"/>
          <w:highlight w:val="green"/>
        </w:rPr>
        <w:t xml:space="preserve">indigenous claims have prevented corporations from exploiting </w:t>
      </w:r>
      <w:r w:rsidRPr="00B20C5B">
        <w:rPr>
          <w:rStyle w:val="Emphasis"/>
        </w:rPr>
        <w:t xml:space="preserve">natural </w:t>
      </w:r>
      <w:r w:rsidRPr="0051670F">
        <w:rPr>
          <w:rStyle w:val="Emphasis"/>
          <w:highlight w:val="green"/>
        </w:rPr>
        <w:t>resources</w:t>
      </w:r>
      <w:r w:rsidRPr="00B20C5B">
        <w:rPr>
          <w:sz w:val="12"/>
        </w:rPr>
        <w:t xml:space="preserve">. In </w:t>
      </w:r>
      <w:r w:rsidRPr="00B20C5B">
        <w:rPr>
          <w:rStyle w:val="StyleUnderline"/>
        </w:rPr>
        <w:t xml:space="preserve">New Zealand in the 1980s, Maori claims under the Treaty of Waitangi stopped a state drive to privatize </w:t>
      </w:r>
      <w:hyperlink r:id="rId62" w:history="1">
        <w:r w:rsidRPr="00B20C5B">
          <w:rPr>
            <w:rStyle w:val="StyleUnderline"/>
          </w:rPr>
          <w:t>fisheries</w:t>
        </w:r>
      </w:hyperlink>
      <w:r w:rsidRPr="00B20C5B">
        <w:rPr>
          <w:rStyle w:val="StyleUnderline"/>
        </w:rPr>
        <w:t xml:space="preserve"> and </w:t>
      </w:r>
      <w:hyperlink r:id="rId63" w:history="1">
        <w:r w:rsidRPr="00B20C5B">
          <w:rPr>
            <w:rStyle w:val="StyleUnderline"/>
          </w:rPr>
          <w:t>hydroelectric power</w:t>
        </w:r>
      </w:hyperlink>
      <w:r w:rsidRPr="00B20C5B">
        <w:rPr>
          <w:sz w:val="12"/>
        </w:rPr>
        <w:t xml:space="preserve">. In </w:t>
      </w:r>
      <w:hyperlink r:id="rId64" w:history="1">
        <w:r w:rsidRPr="00B20C5B">
          <w:rPr>
            <w:sz w:val="12"/>
          </w:rPr>
          <w:t>Canada</w:t>
        </w:r>
      </w:hyperlink>
      <w:r w:rsidRPr="00B20C5B">
        <w:rPr>
          <w:sz w:val="12"/>
        </w:rPr>
        <w:t xml:space="preserve"> and </w:t>
      </w:r>
      <w:hyperlink r:id="rId65" w:history="1">
        <w:r w:rsidRPr="00B20C5B">
          <w:rPr>
            <w:sz w:val="12"/>
          </w:rPr>
          <w:t>Australia</w:t>
        </w:r>
      </w:hyperlink>
      <w:r w:rsidRPr="00B20C5B">
        <w:rPr>
          <w:sz w:val="12"/>
        </w:rPr>
        <w:t xml:space="preserve">, from the 1990s to the present, aboriginal claims have increased risk for prospective investors in extractive industries.¶ But the dance with the state can be perilous. In recent decades, some indigenous groups mistook </w:t>
      </w:r>
      <w:hyperlink r:id="rId66" w:history="1">
        <w:r w:rsidRPr="00B20C5B">
          <w:rPr>
            <w:sz w:val="12"/>
          </w:rPr>
          <w:t>neoliberals</w:t>
        </w:r>
      </w:hyperlink>
      <w:r w:rsidRPr="00B20C5B">
        <w:rPr>
          <w:sz w:val="12"/>
        </w:rPr>
        <w:t xml:space="preserve"> who denounced “big government” for allies. They </w:t>
      </w:r>
      <w:hyperlink r:id="rId67" w:history="1">
        <w:r w:rsidRPr="00B20C5B">
          <w:rPr>
            <w:sz w:val="12"/>
          </w:rPr>
          <w:t>accepted</w:t>
        </w:r>
      </w:hyperlink>
      <w:r w:rsidRPr="00B20C5B">
        <w:rPr>
          <w:sz w:val="12"/>
        </w:rPr>
        <w:t xml:space="preserve"> land claims settlements, </w:t>
      </w:r>
      <w:hyperlink r:id="rId68" w:history="1">
        <w:r w:rsidRPr="00B20C5B">
          <w:rPr>
            <w:sz w:val="12"/>
          </w:rPr>
          <w:t>treaty agreements</w:t>
        </w:r>
      </w:hyperlink>
      <w:r w:rsidRPr="00B20C5B">
        <w:rPr>
          <w:sz w:val="12"/>
        </w:rPr>
        <w:t xml:space="preserve">, and business deals that enabled states to slash social services for the most vulnerable while restructuring indigenous communities as junior corporate partners in the global economy.¶ </w:t>
      </w:r>
      <w:r w:rsidRPr="00B20C5B">
        <w:rPr>
          <w:rStyle w:val="Emphasis"/>
        </w:rPr>
        <w:t xml:space="preserve">As Trump prepares to take power in the US and Brexit changes the economic calculus in Britain and across the world, it is clear that </w:t>
      </w:r>
      <w:r w:rsidRPr="0051670F">
        <w:rPr>
          <w:rStyle w:val="Emphasis"/>
          <w:highlight w:val="green"/>
        </w:rPr>
        <w:t xml:space="preserve">the dance with the state is entering a </w:t>
      </w:r>
      <w:hyperlink r:id="rId69" w:history="1">
        <w:r w:rsidRPr="0051670F">
          <w:rPr>
            <w:rStyle w:val="Emphasis"/>
            <w:highlight w:val="green"/>
          </w:rPr>
          <w:t>new age</w:t>
        </w:r>
      </w:hyperlink>
      <w:r w:rsidRPr="0051670F">
        <w:rPr>
          <w:sz w:val="12"/>
          <w:highlight w:val="green"/>
        </w:rPr>
        <w:t>.</w:t>
      </w:r>
      <w:r w:rsidRPr="00B20C5B">
        <w:rPr>
          <w:sz w:val="12"/>
        </w:rPr>
        <w:t xml:space="preserve">¶ The New Colonialism¶ The new age has </w:t>
      </w:r>
      <w:hyperlink r:id="rId70" w:history="1">
        <w:r w:rsidRPr="00B20C5B">
          <w:rPr>
            <w:sz w:val="12"/>
          </w:rPr>
          <w:t>precedents</w:t>
        </w:r>
      </w:hyperlink>
      <w:r w:rsidRPr="00B20C5B">
        <w:rPr>
          <w:sz w:val="12"/>
        </w:rPr>
        <w:t xml:space="preserve">.¶ </w:t>
      </w:r>
      <w:r w:rsidRPr="0051670F">
        <w:rPr>
          <w:rStyle w:val="StyleUnderline"/>
          <w:highlight w:val="green"/>
        </w:rPr>
        <w:t>Any</w:t>
      </w:r>
      <w:r w:rsidRPr="00B20C5B">
        <w:rPr>
          <w:rStyle w:val="StyleUnderline"/>
        </w:rPr>
        <w:t xml:space="preserve"> Howard Zinn </w:t>
      </w:r>
      <w:r w:rsidRPr="0051670F">
        <w:rPr>
          <w:rStyle w:val="StyleUnderline"/>
          <w:highlight w:val="green"/>
        </w:rPr>
        <w:t xml:space="preserve">reader knows </w:t>
      </w:r>
      <w:r w:rsidRPr="00B20C5B">
        <w:rPr>
          <w:rStyle w:val="StyleUnderline"/>
        </w:rPr>
        <w:t xml:space="preserve">that </w:t>
      </w:r>
      <w:r w:rsidRPr="0051670F">
        <w:rPr>
          <w:rStyle w:val="StyleUnderline"/>
          <w:highlight w:val="green"/>
        </w:rPr>
        <w:t>the U</w:t>
      </w:r>
      <w:r w:rsidRPr="00B20C5B">
        <w:rPr>
          <w:rStyle w:val="StyleUnderline"/>
        </w:rPr>
        <w:t xml:space="preserve">nited </w:t>
      </w:r>
      <w:r w:rsidRPr="0051670F">
        <w:rPr>
          <w:rStyle w:val="StyleUnderline"/>
          <w:highlight w:val="green"/>
        </w:rPr>
        <w:t>S</w:t>
      </w:r>
      <w:r w:rsidRPr="00B20C5B">
        <w:rPr>
          <w:rStyle w:val="StyleUnderline"/>
        </w:rPr>
        <w:t xml:space="preserve">tates </w:t>
      </w:r>
      <w:r w:rsidRPr="0051670F">
        <w:rPr>
          <w:rStyle w:val="StyleUnderline"/>
          <w:highlight w:val="green"/>
        </w:rPr>
        <w:t>is built on stolen land</w:t>
      </w:r>
      <w:r w:rsidRPr="00B20C5B">
        <w:rPr>
          <w:rStyle w:val="StyleUnderline"/>
        </w:rPr>
        <w:t xml:space="preserve"> with stolen labor</w:t>
      </w:r>
      <w:r w:rsidRPr="00B20C5B">
        <w:rPr>
          <w:sz w:val="12"/>
        </w:rPr>
        <w:t xml:space="preserve">. However, </w:t>
      </w:r>
      <w:r w:rsidRPr="0051670F">
        <w:rPr>
          <w:rStyle w:val="Emphasis"/>
          <w:highlight w:val="green"/>
        </w:rPr>
        <w:t xml:space="preserve">this is an observation too imprecise to help us understand and predict the trajectory of a </w:t>
      </w:r>
      <w:r w:rsidRPr="00B20C5B">
        <w:rPr>
          <w:rStyle w:val="Emphasis"/>
        </w:rPr>
        <w:t xml:space="preserve">global </w:t>
      </w:r>
      <w:r w:rsidRPr="0051670F">
        <w:rPr>
          <w:rStyle w:val="Emphasis"/>
          <w:highlight w:val="green"/>
        </w:rPr>
        <w:t xml:space="preserve">political </w:t>
      </w:r>
      <w:r w:rsidRPr="00B20C5B">
        <w:rPr>
          <w:rStyle w:val="Emphasis"/>
        </w:rPr>
        <w:t>economy steered and shaped by the likes of Trump and Nigel Farage</w:t>
      </w:r>
      <w:r w:rsidRPr="00B20C5B">
        <w:rPr>
          <w:sz w:val="12"/>
        </w:rPr>
        <w:t xml:space="preserve">. If you squint hard enough, Jack Dalrymple might look like a young George Custer, but that does not make him so.¶ </w:t>
      </w:r>
      <w:r w:rsidRPr="00B20C5B">
        <w:rPr>
          <w:rStyle w:val="Emphasis"/>
        </w:rPr>
        <w:t>To prevail, indigenous people and the Left must fully understand the precise ways that emerging systems will dispossess indigenous communities</w:t>
      </w:r>
      <w:r w:rsidRPr="00B20C5B">
        <w:rPr>
          <w:sz w:val="12"/>
        </w:rPr>
        <w:t xml:space="preserve">. </w:t>
      </w:r>
      <w:r w:rsidRPr="00B20C5B">
        <w:rPr>
          <w:rStyle w:val="Emphasis"/>
        </w:rPr>
        <w:t>In the nineteenth century</w:t>
      </w:r>
      <w:r w:rsidRPr="00B20C5B">
        <w:rPr>
          <w:rStyle w:val="StyleUnderline"/>
        </w:rPr>
        <w:t xml:space="preserve">, the United States Army incarcerated indigenous people on reservations, claimed land for homesteaders, protected prospectors, and cleared the way for railroad barons. In the 1960s, a different set of historical, political, and economic forces erected the </w:t>
      </w:r>
      <w:hyperlink r:id="rId71" w:history="1">
        <w:r w:rsidRPr="00B20C5B">
          <w:rPr>
            <w:rStyle w:val="StyleUnderline"/>
          </w:rPr>
          <w:t>Lake Oahe Dam</w:t>
        </w:r>
      </w:hyperlink>
      <w:r w:rsidRPr="00B20C5B">
        <w:rPr>
          <w:rStyle w:val="StyleUnderline"/>
        </w:rPr>
        <w:t xml:space="preserve"> on the Missouri River, flooding two hundred thousand acres of the Standing Rock reservation to provide power to suburban homeowners.</w:t>
      </w:r>
      <w:r w:rsidRPr="00B20C5B">
        <w:rPr>
          <w:rStyle w:val="StyleUnderline"/>
          <w:sz w:val="12"/>
          <w:u w:val="none"/>
        </w:rPr>
        <w:t>¶</w:t>
      </w:r>
      <w:r w:rsidRPr="00B20C5B">
        <w:rPr>
          <w:rStyle w:val="StyleUnderline"/>
          <w:sz w:val="12"/>
        </w:rPr>
        <w:t xml:space="preserve"> </w:t>
      </w:r>
      <w:r w:rsidRPr="00B20C5B">
        <w:rPr>
          <w:rStyle w:val="Emphasis"/>
        </w:rPr>
        <w:t>Today</w:t>
      </w:r>
      <w:r w:rsidRPr="00B20C5B">
        <w:rPr>
          <w:sz w:val="12"/>
        </w:rPr>
        <w:t xml:space="preserve">, </w:t>
      </w:r>
      <w:r w:rsidRPr="00B20C5B">
        <w:rPr>
          <w:rStyle w:val="StyleUnderline"/>
        </w:rPr>
        <w:t>the drive for independence from OPEC sees a solution in hydraulic fracturing technology</w:t>
      </w:r>
      <w:r w:rsidRPr="00B20C5B">
        <w:rPr>
          <w:sz w:val="12"/>
        </w:rPr>
        <w:t xml:space="preserve">. </w:t>
      </w:r>
      <w:r w:rsidRPr="00B20C5B">
        <w:rPr>
          <w:rStyle w:val="StyleUnderline"/>
        </w:rPr>
        <w:t>North American oil fields and infrastructure are funded by a financial system that encourages speculation, drives massive inequality, and fails to account for costs associated with human and environmental risks</w:t>
      </w:r>
      <w:r w:rsidRPr="00B20C5B">
        <w:rPr>
          <w:sz w:val="12"/>
        </w:rPr>
        <w:t xml:space="preserve"> — </w:t>
      </w:r>
      <w:r w:rsidRPr="00B20C5B">
        <w:rPr>
          <w:rStyle w:val="StyleUnderline"/>
        </w:rPr>
        <w:t>passing these very real risks and consequences on to communities, workers, and indigenous nations. Inherently unaccountable capitalists are paid big money for being even more unaccountable, and indigenous dispossession continues on new frontiers.</w:t>
      </w:r>
      <w:r w:rsidRPr="00B20C5B">
        <w:rPr>
          <w:rStyle w:val="StyleUnderline"/>
          <w:sz w:val="12"/>
          <w:u w:val="none"/>
        </w:rPr>
        <w:t>¶</w:t>
      </w:r>
      <w:r w:rsidRPr="00B20C5B">
        <w:rPr>
          <w:rStyle w:val="StyleUnderline"/>
          <w:sz w:val="12"/>
        </w:rPr>
        <w:t xml:space="preserve"> </w:t>
      </w:r>
      <w:r w:rsidRPr="00B20C5B">
        <w:rPr>
          <w:sz w:val="12"/>
        </w:rPr>
        <w:t xml:space="preserve">Preliminary post-election forecasts indicate that Trump’s victory and Brexit will redirect capital back toward the American West and the British </w:t>
      </w:r>
      <w:hyperlink r:id="rId72" w:history="1">
        <w:r w:rsidRPr="00B20C5B">
          <w:rPr>
            <w:sz w:val="12"/>
          </w:rPr>
          <w:t>Commonwealth</w:t>
        </w:r>
      </w:hyperlink>
      <w:r w:rsidRPr="00B20C5B">
        <w:rPr>
          <w:sz w:val="12"/>
        </w:rPr>
        <w:t xml:space="preserve">.¶ In particular, </w:t>
      </w:r>
      <w:r w:rsidRPr="00B20C5B">
        <w:rPr>
          <w:rStyle w:val="Emphasis"/>
        </w:rPr>
        <w:t xml:space="preserve">Trump — a </w:t>
      </w:r>
      <w:hyperlink r:id="rId73" w:history="1">
        <w:r w:rsidRPr="00B20C5B">
          <w:rPr>
            <w:rStyle w:val="Emphasis"/>
          </w:rPr>
          <w:t>DAPL investor</w:t>
        </w:r>
      </w:hyperlink>
      <w:r w:rsidRPr="00B20C5B">
        <w:rPr>
          <w:rStyle w:val="Emphasis"/>
        </w:rPr>
        <w:t xml:space="preserve"> himself — will expedite completion of DAPL and similar projects</w:t>
      </w:r>
      <w:r w:rsidRPr="00B20C5B">
        <w:rPr>
          <w:sz w:val="12"/>
        </w:rPr>
        <w:t xml:space="preserve">. </w:t>
      </w:r>
      <w:r w:rsidRPr="00B20C5B">
        <w:rPr>
          <w:rStyle w:val="StyleUnderline"/>
        </w:rPr>
        <w:t>He will push to</w:t>
      </w:r>
      <w:r w:rsidRPr="00B20C5B">
        <w:rPr>
          <w:sz w:val="12"/>
        </w:rPr>
        <w:t xml:space="preserve"> reopen and </w:t>
      </w:r>
      <w:r w:rsidRPr="00B20C5B">
        <w:rPr>
          <w:rStyle w:val="StyleUnderline"/>
        </w:rPr>
        <w:t>complete</w:t>
      </w:r>
      <w:r w:rsidRPr="00B20C5B">
        <w:rPr>
          <w:sz w:val="12"/>
        </w:rPr>
        <w:t xml:space="preserve"> the </w:t>
      </w:r>
      <w:hyperlink r:id="rId74" w:history="1">
        <w:r w:rsidRPr="00B20C5B">
          <w:rPr>
            <w:rStyle w:val="StyleUnderline"/>
            <w:sz w:val="12"/>
          </w:rPr>
          <w:t xml:space="preserve">Keystone XL </w:t>
        </w:r>
        <w:r w:rsidRPr="00B20C5B">
          <w:rPr>
            <w:sz w:val="12"/>
          </w:rPr>
          <w:t>Pipeline</w:t>
        </w:r>
      </w:hyperlink>
      <w:r w:rsidRPr="00B20C5B">
        <w:rPr>
          <w:sz w:val="12"/>
        </w:rPr>
        <w:t xml:space="preserve">. If he keeps his campaign promises, he will support infrastructure projects and extractive industries, including </w:t>
      </w:r>
      <w:hyperlink r:id="rId75" w:history="1">
        <w:r w:rsidRPr="00B20C5B">
          <w:rPr>
            <w:sz w:val="12"/>
          </w:rPr>
          <w:t>coal and fracking</w:t>
        </w:r>
      </w:hyperlink>
      <w:r w:rsidRPr="00B20C5B">
        <w:rPr>
          <w:sz w:val="12"/>
        </w:rPr>
        <w:t xml:space="preserve">, in indigenous homelands across the American hinterlands.¶ At the same time, </w:t>
      </w:r>
      <w:r w:rsidRPr="00B20C5B">
        <w:rPr>
          <w:rStyle w:val="StyleUnderline"/>
        </w:rPr>
        <w:t xml:space="preserve">a conservative Supreme Court, an Interior Department </w:t>
      </w:r>
      <w:hyperlink r:id="rId76" w:history="1">
        <w:r w:rsidRPr="00B20C5B">
          <w:rPr>
            <w:rStyle w:val="StyleUnderline"/>
          </w:rPr>
          <w:t>led by</w:t>
        </w:r>
      </w:hyperlink>
      <w:r w:rsidRPr="00B20C5B">
        <w:rPr>
          <w:rStyle w:val="StyleUnderline"/>
        </w:rPr>
        <w:t xml:space="preserve"> Sarah Palin or oil baron Lucas Forrest, and a Justice Department led by Jeff Sessions means limited but hard-won Native rights will be rolled back</w:t>
      </w:r>
      <w:r w:rsidRPr="00B20C5B">
        <w:rPr>
          <w:sz w:val="12"/>
        </w:rPr>
        <w:t xml:space="preserve">. If this gang of reactionary appointees can’t figure out how to dismantle complex legal precedents, </w:t>
      </w:r>
      <w:r w:rsidRPr="00B20C5B">
        <w:rPr>
          <w:rStyle w:val="StyleUnderline"/>
        </w:rPr>
        <w:t>they can just cut funding to essential services like housing, schools, and health care that are already woefully underfunded, putting tribes in a stranglehold of austerity</w:t>
      </w:r>
      <w:r w:rsidRPr="00B20C5B">
        <w:rPr>
          <w:sz w:val="12"/>
        </w:rPr>
        <w:t xml:space="preserve">. Native resistance will be policed by </w:t>
      </w:r>
      <w:hyperlink r:id="rId77" w:history="1">
        <w:r w:rsidRPr="00B20C5B">
          <w:rPr>
            <w:sz w:val="12"/>
          </w:rPr>
          <w:t>Orwellian surveillance systems</w:t>
        </w:r>
      </w:hyperlink>
      <w:r w:rsidRPr="00B20C5B">
        <w:rPr>
          <w:sz w:val="12"/>
        </w:rPr>
        <w:t xml:space="preserve"> finely tuned by the Obama administration. </w:t>
      </w:r>
      <w:r w:rsidRPr="00B20C5B">
        <w:rPr>
          <w:rStyle w:val="StyleUnderline"/>
        </w:rPr>
        <w:t xml:space="preserve">Militarized law enforcement will find reinforcements in the booming private security and </w:t>
      </w:r>
      <w:hyperlink r:id="rId78" w:history="1">
        <w:r w:rsidRPr="00B20C5B">
          <w:rPr>
            <w:rStyle w:val="StyleUnderline"/>
          </w:rPr>
          <w:t>prison industries</w:t>
        </w:r>
      </w:hyperlink>
      <w:r w:rsidRPr="00B20C5B">
        <w:rPr>
          <w:sz w:val="12"/>
        </w:rPr>
        <w:t xml:space="preserve">.¶ Surveillance, state law enforcement, and private security will drive mass arrests, as we’re seeing at Standing Rock. Law enforcement will have more power than ever to quash protesters and silence dissent.¶ In the former British Wests of Canada, Australia, and New Zealand, where the right-wing populist revolution has yet to take hold in the same way, suppression of indigenous resistance may be less visibly coercive — perhaps with the exception of </w:t>
      </w:r>
      <w:hyperlink r:id="rId79" w:history="1">
        <w:r w:rsidRPr="00B20C5B">
          <w:rPr>
            <w:sz w:val="12"/>
          </w:rPr>
          <w:t>skyrocketing</w:t>
        </w:r>
      </w:hyperlink>
      <w:r w:rsidRPr="00B20C5B">
        <w:rPr>
          <w:sz w:val="12"/>
        </w:rPr>
        <w:t xml:space="preserve"> policing, incarceration, and deaths-in-custody of indigenous people, particularly Aboriginal Australians (the “</w:t>
      </w:r>
      <w:hyperlink r:id="rId80" w:history="1">
        <w:r w:rsidRPr="00B20C5B">
          <w:rPr>
            <w:sz w:val="12"/>
          </w:rPr>
          <w:t>most imprisoned people in the world</w:t>
        </w:r>
      </w:hyperlink>
      <w:r w:rsidRPr="00B20C5B">
        <w:rPr>
          <w:sz w:val="12"/>
        </w:rPr>
        <w:t xml:space="preserve">”).¶ Politicians in the Commonwealth will look to roll back or restructure indigenous rights won over the last three decades in ways that are favorable to capital.¶ Governments, like Justin Trudeau’s Liberals in Canada, are already </w:t>
      </w:r>
      <w:hyperlink r:id="rId81" w:history="1">
        <w:r w:rsidRPr="00B20C5B">
          <w:rPr>
            <w:sz w:val="12"/>
          </w:rPr>
          <w:t>abandoning</w:t>
        </w:r>
      </w:hyperlink>
      <w:r w:rsidRPr="00B20C5B">
        <w:rPr>
          <w:sz w:val="12"/>
        </w:rPr>
        <w:t xml:space="preserve"> campaign promises to indigenous people, opting instead to grab land and resources (as seen in the ham-fisted effort to force through the </w:t>
      </w:r>
      <w:hyperlink r:id="rId82" w:history="1">
        <w:r w:rsidRPr="00B20C5B">
          <w:rPr>
            <w:sz w:val="12"/>
          </w:rPr>
          <w:t>Site C Dam</w:t>
        </w:r>
      </w:hyperlink>
      <w:r w:rsidRPr="00B20C5B">
        <w:rPr>
          <w:sz w:val="12"/>
        </w:rPr>
        <w:t xml:space="preserve"> against </w:t>
      </w:r>
      <w:hyperlink r:id="rId83" w:history="1">
        <w:r w:rsidRPr="00B20C5B">
          <w:rPr>
            <w:sz w:val="12"/>
          </w:rPr>
          <w:t>indigenous opposition</w:t>
        </w:r>
      </w:hyperlink>
      <w:r w:rsidRPr="00B20C5B">
        <w:rPr>
          <w:sz w:val="12"/>
        </w:rPr>
        <w:t xml:space="preserve">). Trudeau’s minister of natural resources has already stated that Canada will no longer ask First Nations for consent before going forward with lucrative natural resource projects like Kinder Morgan’s Trans Mountain Expansion project and Enbridge’s Northern Gateway </w:t>
      </w:r>
      <w:hyperlink r:id="rId84" w:history="1">
        <w:r w:rsidRPr="00B20C5B">
          <w:rPr>
            <w:sz w:val="12"/>
          </w:rPr>
          <w:t>pipelines</w:t>
        </w:r>
      </w:hyperlink>
      <w:r w:rsidRPr="00B20C5B">
        <w:rPr>
          <w:sz w:val="12"/>
        </w:rPr>
        <w:t xml:space="preserve">.¶ In Australia, the government is steamrolling the Wangan and Jagalingou peoples’ Native Title claims in order to move forward with the massive Carmichael Coalmine in Queensland.¶ With the Commonwealth clamoring to </w:t>
      </w:r>
      <w:hyperlink r:id="rId85" w:history="1">
        <w:r w:rsidRPr="00B20C5B">
          <w:rPr>
            <w:sz w:val="12"/>
          </w:rPr>
          <w:t>cash in</w:t>
        </w:r>
      </w:hyperlink>
      <w:r w:rsidRPr="00B20C5B">
        <w:rPr>
          <w:sz w:val="12"/>
        </w:rPr>
        <w:t xml:space="preserve"> on opportunities created by Brexit, </w:t>
      </w:r>
      <w:hyperlink r:id="rId86" w:history="1">
        <w:r w:rsidRPr="00B20C5B">
          <w:rPr>
            <w:sz w:val="12"/>
          </w:rPr>
          <w:t>new free trade deals</w:t>
        </w:r>
      </w:hyperlink>
      <w:r w:rsidRPr="00B20C5B">
        <w:rPr>
          <w:sz w:val="12"/>
        </w:rPr>
        <w:t xml:space="preserve"> with the United Kingdom will be struck, resuscitating and rebuilding the capital networks of the former British Empire, previously weakened by globalization and the European Single Market. The Tory dream of a revived </w:t>
      </w:r>
      <w:hyperlink r:id="rId87" w:history="1">
        <w:r w:rsidRPr="00B20C5B">
          <w:rPr>
            <w:sz w:val="12"/>
          </w:rPr>
          <w:t>Anglosphere</w:t>
        </w:r>
      </w:hyperlink>
      <w:r w:rsidRPr="00B20C5B">
        <w:rPr>
          <w:sz w:val="12"/>
        </w:rPr>
        <w:t xml:space="preserve">, long derided as fanciful, nostalgic, and bad business by </w:t>
      </w:r>
      <w:hyperlink r:id="rId88" w:history="1">
        <w:r w:rsidRPr="00B20C5B">
          <w:rPr>
            <w:sz w:val="12"/>
          </w:rPr>
          <w:t>Liberals</w:t>
        </w:r>
      </w:hyperlink>
      <w:r w:rsidRPr="00B20C5B">
        <w:rPr>
          <w:sz w:val="12"/>
        </w:rPr>
        <w:t xml:space="preserve">, may even emerge as a legitimate principle and framework of international relations and trade. It will compete with increasingly powerful Chinese and Indian capital throughout the Commonwealth, as already witnessed in the Canadian </w:t>
      </w:r>
      <w:hyperlink r:id="rId89" w:history="1">
        <w:r w:rsidRPr="00B20C5B">
          <w:rPr>
            <w:sz w:val="12"/>
          </w:rPr>
          <w:t>tar sands</w:t>
        </w:r>
      </w:hyperlink>
      <w:r w:rsidRPr="00B20C5B">
        <w:rPr>
          <w:sz w:val="12"/>
        </w:rPr>
        <w:t xml:space="preserve">, </w:t>
      </w:r>
      <w:hyperlink r:id="rId90" w:history="1">
        <w:r w:rsidRPr="00B20C5B">
          <w:rPr>
            <w:sz w:val="12"/>
          </w:rPr>
          <w:t>Australian coalmines</w:t>
        </w:r>
      </w:hyperlink>
      <w:r w:rsidRPr="00B20C5B">
        <w:rPr>
          <w:sz w:val="12"/>
        </w:rPr>
        <w:t xml:space="preserve">, and </w:t>
      </w:r>
      <w:hyperlink r:id="rId91" w:history="1">
        <w:r w:rsidRPr="00B20C5B">
          <w:rPr>
            <w:sz w:val="12"/>
          </w:rPr>
          <w:t>New Zealand real estate and dairy</w:t>
        </w:r>
      </w:hyperlink>
      <w:r w:rsidRPr="00B20C5B">
        <w:rPr>
          <w:sz w:val="12"/>
        </w:rPr>
        <w:t xml:space="preserve">.¶ Combined with the rise of China and India, this will bring new waves of exploitive capital into indigenous homelands, along with increased policing and the dismantling of indigenous rights.¶ </w:t>
      </w:r>
      <w:r w:rsidRPr="00B20C5B">
        <w:rPr>
          <w:rStyle w:val="StyleUnderline"/>
        </w:rPr>
        <w:t>Renewed colonial and capitalist pressure on indigenous people means that the Fourth World’s adversarial relationship with the state will become more central to the struggle to transform political and economic systems for all</w:t>
      </w:r>
      <w:r w:rsidRPr="00B20C5B">
        <w:rPr>
          <w:sz w:val="12"/>
        </w:rPr>
        <w:t xml:space="preserve">. If the history of the indigenous dance with the state is any indication, the Fourth World will suffer tremendously while at the same time standing athwart the forces of capitalism and exploitation.¶ </w:t>
      </w:r>
      <w:r w:rsidRPr="00B20C5B">
        <w:rPr>
          <w:rStyle w:val="Emphasis"/>
        </w:rPr>
        <w:t xml:space="preserve">The </w:t>
      </w:r>
      <w:r w:rsidRPr="0051670F">
        <w:rPr>
          <w:rStyle w:val="Emphasis"/>
          <w:highlight w:val="green"/>
        </w:rPr>
        <w:t>Left must stand with the Fourth World in our collective struggle</w:t>
      </w:r>
      <w:r w:rsidRPr="00B20C5B">
        <w:rPr>
          <w:sz w:val="12"/>
        </w:rPr>
        <w:t xml:space="preserve">.¶ The Fourth World and a Fourth Way¶ On November 14, </w:t>
      </w:r>
      <w:r w:rsidRPr="00B20C5B">
        <w:rPr>
          <w:rStyle w:val="StyleUnderline"/>
        </w:rPr>
        <w:t>the Army Corps of Engineers temporarily halted DAPL’s progress, stating that “the history of the Great Sioux Nation’s dispossessions of lands” and the United States’ “government-to-government” relationship with indigenous nations demanded that the route of the proposed pipeline be reassessed</w:t>
      </w:r>
      <w:r w:rsidRPr="00B20C5B">
        <w:rPr>
          <w:sz w:val="12"/>
        </w:rPr>
        <w:t xml:space="preserve">. </w:t>
      </w:r>
      <w:r w:rsidRPr="00B20C5B">
        <w:rPr>
          <w:rStyle w:val="StyleUnderline"/>
        </w:rPr>
        <w:t>The Army told Energy Transfer Partners (ETP), the company building DAPL, that construction beneath the Missouri River required explicit approval, and asked the Standing Rock Sioux to negotiate conditions for the pipeline to cross tribal territory</w:t>
      </w:r>
      <w:r w:rsidRPr="00B20C5B">
        <w:rPr>
          <w:sz w:val="12"/>
        </w:rPr>
        <w:t xml:space="preserve">. </w:t>
      </w:r>
      <w:r w:rsidRPr="00B20C5B">
        <w:rPr>
          <w:rStyle w:val="StyleUnderline"/>
        </w:rPr>
        <w:t xml:space="preserve">Faced with a momentary victory for Standing Rock, Kelcy Warren, Dallas </w:t>
      </w:r>
      <w:hyperlink r:id="rId92" w:history="1">
        <w:r w:rsidRPr="00B20C5B">
          <w:rPr>
            <w:rStyle w:val="StyleUnderline"/>
          </w:rPr>
          <w:t>billionaire</w:t>
        </w:r>
      </w:hyperlink>
      <w:r w:rsidRPr="00B20C5B">
        <w:rPr>
          <w:rStyle w:val="StyleUnderline"/>
        </w:rPr>
        <w:t xml:space="preserve"> and CEO of ETP, denounced the decision as “motivated purely by politics at the expense of a company that has done nothing but play by the rules.”</w:t>
      </w:r>
      <w:r w:rsidRPr="00B20C5B">
        <w:rPr>
          <w:rStyle w:val="StyleUnderline"/>
          <w:sz w:val="12"/>
          <w:u w:val="none"/>
        </w:rPr>
        <w:t>¶</w:t>
      </w:r>
      <w:r w:rsidRPr="00B20C5B">
        <w:rPr>
          <w:rStyle w:val="StyleUnderline"/>
          <w:sz w:val="12"/>
        </w:rPr>
        <w:t xml:space="preserve"> </w:t>
      </w:r>
      <w:r w:rsidRPr="00B20C5B">
        <w:rPr>
          <w:rStyle w:val="StyleUnderline"/>
        </w:rPr>
        <w:t xml:space="preserve">Warren was right. </w:t>
      </w:r>
      <w:r w:rsidRPr="0051670F">
        <w:rPr>
          <w:rStyle w:val="Emphasis"/>
          <w:highlight w:val="green"/>
        </w:rPr>
        <w:t>Had it not been for thousands of people mobilizing behind an indigenous-led coalition, DAPL would have been business as usual</w:t>
      </w:r>
      <w:r w:rsidRPr="00B20C5B">
        <w:rPr>
          <w:sz w:val="12"/>
        </w:rPr>
        <w:t xml:space="preserve">. </w:t>
      </w:r>
      <w:r w:rsidRPr="00B20C5B">
        <w:rPr>
          <w:rStyle w:val="Emphasis"/>
        </w:rPr>
        <w:t>ETP would have desecrated the graves of Standing Rock ancestors unimpeded</w:t>
      </w:r>
      <w:r w:rsidRPr="00B20C5B">
        <w:rPr>
          <w:sz w:val="12"/>
        </w:rPr>
        <w:t xml:space="preserve">. </w:t>
      </w:r>
      <w:r w:rsidRPr="00B20C5B">
        <w:rPr>
          <w:rStyle w:val="Emphasis"/>
        </w:rPr>
        <w:t xml:space="preserve">Workers, lured by relatively high wages, would have taken on </w:t>
      </w:r>
      <w:hyperlink r:id="rId93" w:history="1">
        <w:r w:rsidRPr="00B20C5B">
          <w:rPr>
            <w:rStyle w:val="Emphasis"/>
          </w:rPr>
          <w:t>toxic and insecure</w:t>
        </w:r>
      </w:hyperlink>
      <w:r w:rsidRPr="00B20C5B">
        <w:rPr>
          <w:rStyle w:val="Emphasis"/>
        </w:rPr>
        <w:t xml:space="preserve"> work. The tribe’s hunting and fishing grounds would have been jeopardized, and if the pipeline leaked, Standing Rock and its downstream communities would have been poisoned</w:t>
      </w:r>
      <w:r w:rsidRPr="00B20C5B">
        <w:rPr>
          <w:sz w:val="12"/>
        </w:rPr>
        <w:t xml:space="preserve">. </w:t>
      </w:r>
      <w:r w:rsidRPr="00B20C5B">
        <w:rPr>
          <w:rStyle w:val="Emphasis"/>
        </w:rPr>
        <w:t>Environmental degradation and runaway climate change would have pressed ahead unabated</w:t>
      </w:r>
      <w:r w:rsidRPr="00B20C5B">
        <w:rPr>
          <w:sz w:val="12"/>
        </w:rPr>
        <w:t xml:space="preserve">. Carbon dependency would have become even more deeply engrained in our political economy. Eventually, ETP and their investors would have cashed out, and future generations would have been robbed.¶ And all of this still will happen if President Obama doesn’t heed the water protectors and instead sides with ETP.¶ ETP spent </w:t>
      </w:r>
      <w:hyperlink r:id="rId94" w:history="1">
        <w:r w:rsidRPr="00B20C5B">
          <w:rPr>
            <w:sz w:val="12"/>
          </w:rPr>
          <w:t>$1.2 million</w:t>
        </w:r>
      </w:hyperlink>
      <w:r w:rsidRPr="00B20C5B">
        <w:rPr>
          <w:sz w:val="12"/>
        </w:rPr>
        <w:t xml:space="preserve"> over the last five years paying politicians to legislate in its favor. Warren personally donated </w:t>
      </w:r>
      <w:hyperlink r:id="rId95" w:history="1">
        <w:r w:rsidRPr="00B20C5B">
          <w:rPr>
            <w:sz w:val="12"/>
          </w:rPr>
          <w:t>$103,000</w:t>
        </w:r>
      </w:hyperlink>
      <w:r w:rsidRPr="00B20C5B">
        <w:rPr>
          <w:sz w:val="12"/>
        </w:rPr>
        <w:t xml:space="preserve"> to the Trump campaign. But when indigenous people organized, turning to direct action and the law to pressure elected officials and government systems, they wrested power from ETP’s hands.¶ </w:t>
      </w:r>
      <w:r w:rsidRPr="0051670F">
        <w:rPr>
          <w:rStyle w:val="Emphasis"/>
          <w:highlight w:val="green"/>
        </w:rPr>
        <w:t>DAPL is just one chapter in</w:t>
      </w:r>
      <w:r w:rsidRPr="00B20C5B">
        <w:rPr>
          <w:rStyle w:val="Emphasis"/>
        </w:rPr>
        <w:t xml:space="preserve"> a much longer story of </w:t>
      </w:r>
      <w:r w:rsidRPr="0051670F">
        <w:rPr>
          <w:rStyle w:val="Emphasis"/>
          <w:highlight w:val="green"/>
        </w:rPr>
        <w:t>indigenous resistance</w:t>
      </w:r>
      <w:r w:rsidRPr="00B20C5B">
        <w:rPr>
          <w:rStyle w:val="Emphasis"/>
        </w:rPr>
        <w:t xml:space="preserve"> to, </w:t>
      </w:r>
      <w:r w:rsidRPr="0051670F">
        <w:rPr>
          <w:rStyle w:val="Emphasis"/>
          <w:highlight w:val="green"/>
        </w:rPr>
        <w:t>and victories against</w:t>
      </w:r>
      <w:r w:rsidRPr="00B20C5B">
        <w:rPr>
          <w:rStyle w:val="Emphasis"/>
        </w:rPr>
        <w:t xml:space="preserve">, pipelines across </w:t>
      </w:r>
      <w:r w:rsidRPr="0051670F">
        <w:rPr>
          <w:rStyle w:val="Emphasis"/>
          <w:highlight w:val="green"/>
        </w:rPr>
        <w:t>North America</w:t>
      </w:r>
      <w:r w:rsidRPr="00B20C5B">
        <w:rPr>
          <w:sz w:val="12"/>
        </w:rPr>
        <w:t xml:space="preserve">. In 2015, the Obama administration nixed the Keystone XL Pipeline, yielding to pressure from the </w:t>
      </w:r>
      <w:hyperlink r:id="rId96" w:history="1">
        <w:r w:rsidRPr="00B20C5B">
          <w:rPr>
            <w:sz w:val="12"/>
          </w:rPr>
          <w:t>Cowboy Indian Alliance</w:t>
        </w:r>
      </w:hyperlink>
      <w:r w:rsidRPr="00B20C5B">
        <w:rPr>
          <w:sz w:val="12"/>
        </w:rPr>
        <w:t>. In Minnesota, Enbridge shelved plans for the Sandpiper pipeline, after encountering tribal opposition. The Unist’ot’en camp in northern British Columbia has held out against numerous proposed pipelines through their territory, building a space where indigenous sovereignty stands tall on lands defined by industry as an “energy corridor.”¶</w:t>
      </w:r>
      <w:r w:rsidRPr="00B20C5B">
        <w:t xml:space="preserve"> </w:t>
      </w:r>
    </w:p>
    <w:p w14:paraId="728C62D4" w14:textId="77777777" w:rsidR="00342594" w:rsidRPr="009B180D" w:rsidRDefault="00342594" w:rsidP="00342594">
      <w:pPr>
        <w:pStyle w:val="Heading4"/>
      </w:pPr>
      <w:bookmarkStart w:id="3" w:name="_Hlk497139033"/>
      <w:r w:rsidRPr="009B180D">
        <w:t xml:space="preserve">Squo attempts at reform not working doesn’t mean legal solutions are useless – infusing the aff methodology and interrogation into legal solutions ruptures the intelligibility of settler colonialism and creates meaningful progress and reinterpretation of the liberal rights they criticize </w:t>
      </w:r>
    </w:p>
    <w:p w14:paraId="0EB85E19" w14:textId="77777777" w:rsidR="00342594" w:rsidRPr="00355890" w:rsidRDefault="00342594" w:rsidP="00342594">
      <w:pPr>
        <w:rPr>
          <w:sz w:val="14"/>
        </w:rPr>
      </w:pPr>
      <w:r w:rsidRPr="009B180D">
        <w:rPr>
          <w:rStyle w:val="Style13ptBold"/>
        </w:rPr>
        <w:t>Bhandar 13</w:t>
      </w:r>
      <w:r w:rsidRPr="009B180D">
        <w:t xml:space="preserve"> –</w:t>
      </w:r>
      <w:r w:rsidRPr="00355890">
        <w:rPr>
          <w:sz w:val="14"/>
        </w:rPr>
        <w:t xml:space="preserve"> lecturer at Kent Law School and Queen Mary School of Law – her areas of research and teaching include property law, equity and trusts, indigenous land rights, post-colonial and feminist legal theory, multiculturalism and pluralism, critical legal theory, and critical race theory</w:t>
      </w:r>
    </w:p>
    <w:p w14:paraId="51FEA67E" w14:textId="77777777" w:rsidR="00342594" w:rsidRPr="00355890" w:rsidRDefault="00342594" w:rsidP="00342594">
      <w:pPr>
        <w:rPr>
          <w:sz w:val="14"/>
        </w:rPr>
      </w:pPr>
      <w:r w:rsidRPr="00355890">
        <w:rPr>
          <w:sz w:val="14"/>
        </w:rPr>
        <w:t xml:space="preserve">Brenna, “Strategies of Legal Rupture: the politics of judgment” [http://www.forensic-architecture.org/wp-content/uploads/2013/02/BHANDAR-Brenna.-Strategies-of-Legal-Rupture.pdf] </w:t>
      </w:r>
    </w:p>
    <w:p w14:paraId="31461F91" w14:textId="77777777" w:rsidR="00342594" w:rsidRPr="00645C36" w:rsidRDefault="00342594" w:rsidP="00342594">
      <w:pPr>
        <w:rPr>
          <w:sz w:val="14"/>
        </w:rPr>
      </w:pPr>
      <w:r w:rsidRPr="00355890">
        <w:rPr>
          <w:sz w:val="14"/>
        </w:rPr>
        <w:t xml:space="preserve">In this article, </w:t>
      </w:r>
      <w:r w:rsidRPr="0051670F">
        <w:rPr>
          <w:rStyle w:val="StyleUnderline"/>
          <w:highlight w:val="green"/>
        </w:rPr>
        <w:t xml:space="preserve">my aim is to consider the use of law as a political strategy of rupture in colonial </w:t>
      </w:r>
      <w:r w:rsidRPr="00355890">
        <w:rPr>
          <w:sz w:val="14"/>
        </w:rPr>
        <w:t xml:space="preserve">and post - colonial </w:t>
      </w:r>
      <w:r w:rsidRPr="0051670F">
        <w:rPr>
          <w:rStyle w:val="StyleUnderline"/>
          <w:highlight w:val="green"/>
        </w:rPr>
        <w:t>nation states</w:t>
      </w:r>
      <w:r w:rsidRPr="00355890">
        <w:rPr>
          <w:sz w:val="14"/>
        </w:rPr>
        <w:t xml:space="preserve">. The question of whether and how to use law in order to transform and potentially shatter an existing political - legal order is one that continues t o plague legal advocates in a variety of places, from Australia, to India, to Canada to Israel/Palestine. For example, the struggle for the recognition of indigenous rights in the context of colonial settler regimes has often produced pyrrhic victories. 21 </w:t>
      </w:r>
      <w:r w:rsidRPr="009B180D">
        <w:rPr>
          <w:rStyle w:val="StyleUnderline"/>
        </w:rPr>
        <w:t>T he question of indigenous sovereignty is ultimately quashed</w:t>
      </w:r>
      <w:r w:rsidRPr="00355890">
        <w:rPr>
          <w:sz w:val="14"/>
        </w:rPr>
        <w:t xml:space="preserve">, and aboriginal rights are paradoxically recognised </w:t>
      </w:r>
      <w:r w:rsidRPr="009B180D">
        <w:rPr>
          <w:rStyle w:val="StyleUnderline"/>
        </w:rPr>
        <w:t>as an interest that derives from the prior occupation of the land</w:t>
      </w:r>
      <w:r w:rsidRPr="00355890">
        <w:rPr>
          <w:sz w:val="14"/>
        </w:rPr>
        <w:t xml:space="preserve"> by aboriginal communities but is at the same time parasitic on underlying Crow n sovereignty</w:t>
      </w:r>
      <w:r w:rsidRPr="009B180D">
        <w:rPr>
          <w:rStyle w:val="StyleUnderline"/>
        </w:rPr>
        <w:t>; an interest that can be</w:t>
      </w:r>
      <w:r w:rsidRPr="00355890">
        <w:rPr>
          <w:sz w:val="14"/>
        </w:rPr>
        <w:t xml:space="preserve"> justifiably </w:t>
      </w:r>
      <w:r w:rsidRPr="009B180D">
        <w:rPr>
          <w:rStyle w:val="StyleUnderline"/>
        </w:rPr>
        <w:t>limited in the interests of settlement</w:t>
      </w:r>
      <w:r w:rsidRPr="00355890">
        <w:rPr>
          <w:sz w:val="14"/>
        </w:rPr>
        <w:t>. 22 Thus, the primary and inescapable question remains</w:t>
      </w:r>
      <w:r w:rsidRPr="009B180D">
        <w:rPr>
          <w:rStyle w:val="StyleUnderline"/>
        </w:rPr>
        <w:t xml:space="preserve">: </w:t>
      </w:r>
      <w:r w:rsidRPr="0051670F">
        <w:rPr>
          <w:rStyle w:val="StyleUnderline"/>
          <w:highlight w:val="green"/>
        </w:rPr>
        <w:t>how does one utilise the law without re - inscribing the</w:t>
      </w:r>
      <w:r w:rsidRPr="0051670F">
        <w:rPr>
          <w:sz w:val="14"/>
          <w:highlight w:val="green"/>
        </w:rPr>
        <w:t xml:space="preserve"> </w:t>
      </w:r>
      <w:r w:rsidRPr="00355890">
        <w:rPr>
          <w:sz w:val="14"/>
        </w:rPr>
        <w:t xml:space="preserve">very </w:t>
      </w:r>
      <w:r w:rsidRPr="009B180D">
        <w:rPr>
          <w:rStyle w:val="StyleUnderline"/>
        </w:rPr>
        <w:t xml:space="preserve">colonial </w:t>
      </w:r>
      <w:r w:rsidRPr="0051670F">
        <w:rPr>
          <w:rStyle w:val="StyleUnderline"/>
          <w:highlight w:val="green"/>
        </w:rPr>
        <w:t xml:space="preserve">legal order that one is attempting to break </w:t>
      </w:r>
      <w:r w:rsidRPr="009B180D">
        <w:rPr>
          <w:rStyle w:val="StyleUnderline"/>
        </w:rPr>
        <w:t>down?</w:t>
      </w:r>
      <w:r w:rsidRPr="00355890">
        <w:rPr>
          <w:sz w:val="14"/>
        </w:rPr>
        <w:t xml:space="preserve"> 23 I argue that this is an inescapable dilemma; </w:t>
      </w:r>
      <w:r w:rsidRPr="009B180D">
        <w:rPr>
          <w:rStyle w:val="Emphasis"/>
        </w:rPr>
        <w:t>as</w:t>
      </w:r>
      <w:r w:rsidRPr="00355890">
        <w:rPr>
          <w:sz w:val="14"/>
        </w:rPr>
        <w:t xml:space="preserve"> critical race theorists and </w:t>
      </w:r>
      <w:r w:rsidRPr="0051670F">
        <w:rPr>
          <w:rStyle w:val="Emphasis"/>
          <w:highlight w:val="green"/>
        </w:rPr>
        <w:t>indigenous scholars have shown</w:t>
      </w:r>
      <w:r w:rsidRPr="009B180D">
        <w:rPr>
          <w:rStyle w:val="Emphasis"/>
        </w:rPr>
        <w:t xml:space="preserve">, </w:t>
      </w:r>
      <w:r w:rsidRPr="0051670F">
        <w:rPr>
          <w:rStyle w:val="Emphasis"/>
          <w:highlight w:val="green"/>
        </w:rPr>
        <w:t>to not avail ourselves of the law in an effort to ameliorate social ills</w:t>
      </w:r>
      <w:r w:rsidRPr="0051670F">
        <w:rPr>
          <w:sz w:val="14"/>
          <w:highlight w:val="green"/>
        </w:rPr>
        <w:t xml:space="preserve">, </w:t>
      </w:r>
      <w:r w:rsidRPr="00355890">
        <w:rPr>
          <w:sz w:val="14"/>
        </w:rPr>
        <w:t xml:space="preserve">and to promote and protect the rights of oppressed minorities </w:t>
      </w:r>
      <w:r w:rsidRPr="0051670F">
        <w:rPr>
          <w:rStyle w:val="Emphasis"/>
          <w:highlight w:val="green"/>
        </w:rPr>
        <w:t>is to</w:t>
      </w:r>
      <w:r w:rsidRPr="0051670F">
        <w:rPr>
          <w:sz w:val="14"/>
          <w:highlight w:val="green"/>
        </w:rPr>
        <w:t xml:space="preserve"> </w:t>
      </w:r>
      <w:r w:rsidRPr="00355890">
        <w:rPr>
          <w:sz w:val="14"/>
        </w:rPr>
        <w:t xml:space="preserve">essentially </w:t>
      </w:r>
      <w:r w:rsidRPr="0051670F">
        <w:rPr>
          <w:rStyle w:val="Emphasis"/>
          <w:highlight w:val="green"/>
        </w:rPr>
        <w:t>abrogate one’s political responsibilities</w:t>
      </w:r>
      <w:r w:rsidRPr="00355890">
        <w:rPr>
          <w:sz w:val="14"/>
        </w:rPr>
        <w:t>. Moreover, the reality of political struggle (particularly of the anti - colonial variety) is that it is of a diffuse and varied nature, engaging multiple different tactics in order to achieve its ends.</w:t>
      </w:r>
      <w:r w:rsidRPr="00355890">
        <w:rPr>
          <w:sz w:val="12"/>
        </w:rPr>
        <w:t>¶</w:t>
      </w:r>
      <w:r w:rsidRPr="00355890">
        <w:rPr>
          <w:sz w:val="14"/>
        </w:rPr>
        <w:t xml:space="preserve"> The notion of the ruptural defence emerges from the work of Jacques Vergès, a French advocate and subject of a film by Barbet Schroder entitled Terror’s Advocate . The film is as much a portrait of Vergès ’ life as it is a series of vignettes of armed anti - colonial and anti - imperial struggle during the decades between the late 1940s and the 1980s. I should say at the beginning that I do not perceive Vergès as a heroic figure or defender of the oppressed; we can see from his later decisions to defend Klaus Barbie, for instance, that his desire to reveal the violence wrought by European imperial powers was pursued at any cost. But in </w:t>
      </w:r>
      <w:r w:rsidRPr="009B180D">
        <w:rPr>
          <w:rStyle w:val="StyleUnderline"/>
        </w:rPr>
        <w:t>tracing</w:t>
      </w:r>
      <w:r w:rsidRPr="00355890">
        <w:rPr>
          <w:sz w:val="14"/>
        </w:rPr>
        <w:t xml:space="preserve"> the </w:t>
      </w:r>
      <w:r w:rsidRPr="009B180D">
        <w:rPr>
          <w:rStyle w:val="StyleUnderline"/>
        </w:rPr>
        <w:t>development of</w:t>
      </w:r>
      <w:r w:rsidRPr="00355890">
        <w:rPr>
          <w:sz w:val="14"/>
        </w:rPr>
        <w:t xml:space="preserve"> what Vergès called </w:t>
      </w:r>
      <w:r w:rsidRPr="009B180D">
        <w:rPr>
          <w:rStyle w:val="StyleUnderline"/>
        </w:rPr>
        <w:t>the ruptural defence</w:t>
      </w:r>
      <w:r w:rsidRPr="00355890">
        <w:rPr>
          <w:sz w:val="14"/>
        </w:rPr>
        <w:t xml:space="preserve">, the film </w:t>
      </w:r>
      <w:r w:rsidRPr="009B180D">
        <w:rPr>
          <w:rStyle w:val="StyleUnderline"/>
        </w:rPr>
        <w:t>takes us to the heart of</w:t>
      </w:r>
      <w:r w:rsidRPr="00355890">
        <w:rPr>
          <w:sz w:val="14"/>
        </w:rPr>
        <w:t xml:space="preserve"> the </w:t>
      </w:r>
      <w:r w:rsidRPr="009B180D">
        <w:rPr>
          <w:rStyle w:val="StyleUnderline"/>
        </w:rPr>
        <w:t>inescapable</w:t>
      </w:r>
      <w:r w:rsidRPr="00355890">
        <w:rPr>
          <w:sz w:val="14"/>
        </w:rPr>
        <w:t xml:space="preserve"> </w:t>
      </w:r>
      <w:r w:rsidRPr="009B180D">
        <w:rPr>
          <w:rStyle w:val="StyleUnderline"/>
        </w:rPr>
        <w:t>paradoxes and contradictions involved in using law as a means of political resistance in colonial</w:t>
      </w:r>
      <w:r w:rsidRPr="00355890">
        <w:rPr>
          <w:sz w:val="14"/>
        </w:rPr>
        <w:t xml:space="preserve"> and post - colonial </w:t>
      </w:r>
      <w:r w:rsidRPr="009B180D">
        <w:rPr>
          <w:rStyle w:val="StyleUnderline"/>
        </w:rPr>
        <w:t>contexts</w:t>
      </w:r>
      <w:r w:rsidRPr="00355890">
        <w:rPr>
          <w:sz w:val="14"/>
        </w:rPr>
        <w:t>. I want to explore the strategy of rupture as developed by Vergès but also in a broader se nse, to consider whether there is in this defence strategy that arose in colonial, criminal law contexts, something that is generalisable, something that can be drawn out to form a notion of legal rupture more generally.</w:t>
      </w:r>
      <w:r w:rsidRPr="00355890">
        <w:rPr>
          <w:sz w:val="12"/>
        </w:rPr>
        <w:t>¶</w:t>
      </w:r>
      <w:r w:rsidRPr="00355890">
        <w:rPr>
          <w:sz w:val="14"/>
        </w:rPr>
        <w:t xml:space="preserve"> To begin then, an exploration of Vergès’ ‘rupture defence’, or rendered more eloquently, a strategy of rupture. At the beginning of the film, Vergès comments on his strategy for the trial of Djamila Bouhired, a member of the FLN, who was tried in a military court for planting a bomb in a cafe in Algiers in 1956. Vergès states the following in relation to the trial:</w:t>
      </w:r>
      <w:r w:rsidRPr="00355890">
        <w:rPr>
          <w:sz w:val="12"/>
        </w:rPr>
        <w:t>¶</w:t>
      </w:r>
      <w:r w:rsidRPr="00355890">
        <w:rPr>
          <w:sz w:val="14"/>
        </w:rPr>
        <w:t xml:space="preserve"> The problem wasn’t to play for sympathy as left - wing lawyers advised us to do, from the murderous fools who judged us, but to taunt them, to provoke incidents that would reac h people in Paris, London, Brussels and Cairo...</w:t>
      </w:r>
      <w:r w:rsidRPr="00355890">
        <w:rPr>
          <w:sz w:val="12"/>
        </w:rPr>
        <w:t>¶</w:t>
      </w:r>
      <w:r w:rsidRPr="00355890">
        <w:rPr>
          <w:sz w:val="14"/>
        </w:rPr>
        <w:t xml:space="preserve"> The refusal to play for sympathy from those empowered to uphold the law in a colonial legal order hints at the much more profound refusal that lies at the basis of the strategy of rupture, which we see unf old throughout the film. In refusing to accept the characterisation of Djamila’s acts as criminal acts, Vergès challenges the very legal categories that were used to criminalise, condemn and punish anti - colonial resistance. The refusal to make the defendan ts’ actions cognisable to and intelligible within the colonial legal framework breaks the capacity of the judges to adjudicate in at least two senses. First, their moral authority is radically undermined by an outright rejection of the legal terms of refer ence and categories which they are appointed to uphold. </w:t>
      </w:r>
      <w:r w:rsidRPr="009B180D">
        <w:rPr>
          <w:rStyle w:val="StyleUnderline"/>
        </w:rPr>
        <w:t>The legal strategy of rupture is a politics of refusal that calls into question the justiciability of the purported crime by challenging the moral and political jurisdiction of the colonial legal order itself.</w:t>
      </w:r>
      <w:r w:rsidRPr="00355890">
        <w:rPr>
          <w:rStyle w:val="StyleUnderline"/>
          <w:sz w:val="12"/>
        </w:rPr>
        <w:t>¶</w:t>
      </w:r>
      <w:r w:rsidRPr="00355890">
        <w:rPr>
          <w:sz w:val="14"/>
        </w:rPr>
        <w:t xml:space="preserve"> Second, the refusal of the legal categorisation of the FLN acts of resistance as criminal brought into light the contradictions inherent in the official French position and the reality of the Algerian context. This was not, as the official line would have it, simply a case of French criminal law being applied to French nationals. The repeated assertion that the defendants were independent Algerian actors fighting against colonial brutality, coupled with repeated revelations of the use of torture on political prisoners made it impossible for the contradictions to be “rationally contained” within the normal operations of criminal law. The revelation and denunciation of torture in the courtroom not to prevent statements or admissions from being admis sable as evidence (as such violations would normally be used) but to challenge the legitimacy of the imposition of a colonial legal order on the Algerian people made the normal operation of criminal law procedure virtually impossible . 24 And it is in this ma king impossible of the operation of the legal order that the power of the strategy of rupture lies. </w:t>
      </w:r>
      <w:r w:rsidRPr="00355890">
        <w:rPr>
          <w:sz w:val="12"/>
        </w:rPr>
        <w:t>¶</w:t>
      </w:r>
      <w:r w:rsidRPr="00355890">
        <w:rPr>
          <w:sz w:val="14"/>
        </w:rPr>
        <w:t xml:space="preserve"> In refusing to render his clients’ actions intelligible to a colonial (and later imperial) legal framework, Vergès makes visible the obvious hypocrisy of the colonial legal order that attempts to punish resistance that employs violence, in the same spatial temporal boundaries where the brute violence of colonial rule saturates everyday life. In doing so, this is a strategy that challenges the monopoly of le gitimate violence the state holds. Vergès aims to render visible the false distinction between common crimes and political crimes, or more broadly, the separation of law and politics. 25 </w:t>
      </w:r>
      <w:r w:rsidRPr="009B180D">
        <w:rPr>
          <w:rStyle w:val="StyleUnderline"/>
        </w:rPr>
        <w:t>The ruptural defence seeks to subvert the orde</w:t>
      </w:r>
      <w:r w:rsidRPr="00355890">
        <w:rPr>
          <w:sz w:val="14"/>
        </w:rPr>
        <w:t xml:space="preserve">r and structure of the tr ial </w:t>
      </w:r>
      <w:r w:rsidRPr="009B180D">
        <w:rPr>
          <w:rStyle w:val="StyleUnderline"/>
        </w:rPr>
        <w:t>by re - defining the relation between accuser and accused</w:t>
      </w:r>
      <w:r w:rsidRPr="00355890">
        <w:rPr>
          <w:sz w:val="14"/>
        </w:rPr>
        <w:t xml:space="preserve">. </w:t>
      </w:r>
      <w:r w:rsidRPr="009B180D">
        <w:rPr>
          <w:rStyle w:val="StyleUnderline"/>
        </w:rPr>
        <w:t>This illumination of</w:t>
      </w:r>
      <w:r w:rsidRPr="00355890">
        <w:rPr>
          <w:sz w:val="14"/>
        </w:rPr>
        <w:t xml:space="preserve"> </w:t>
      </w:r>
      <w:r w:rsidRPr="009B180D">
        <w:rPr>
          <w:rStyle w:val="StyleUnderline"/>
        </w:rPr>
        <w:t>the hypocrisy of the colonial state questions the authority of its judiciary to adjudicate</w:t>
      </w:r>
      <w:r w:rsidRPr="00355890">
        <w:rPr>
          <w:sz w:val="14"/>
        </w:rPr>
        <w:t xml:space="preserve">. But more than this, his strategy is ruptural in two senses that are fundamental to the operation of the law in the colonial settler and post - colonial contexts. The first is that </w:t>
      </w:r>
      <w:r w:rsidRPr="0051670F">
        <w:rPr>
          <w:rStyle w:val="Emphasis"/>
          <w:highlight w:val="green"/>
        </w:rPr>
        <w:t>the space of opposition within the legal confrontation is reconfigured</w:t>
      </w:r>
      <w:r w:rsidRPr="00355890">
        <w:rPr>
          <w:sz w:val="14"/>
        </w:rPr>
        <w:t>. The second, and related point, is that the strictures of a legal politics of recognition are shattered.</w:t>
      </w:r>
      <w:r w:rsidRPr="00355890">
        <w:rPr>
          <w:sz w:val="12"/>
        </w:rPr>
        <w:t>¶</w:t>
      </w:r>
      <w:r w:rsidRPr="00355890">
        <w:rPr>
          <w:sz w:val="14"/>
        </w:rPr>
        <w:t xml:space="preserve"> In relation to the first point, a space of opposition is, in the view of Fanon, missing in certain senses, in the colonial context. A space of opposition in which a genuinely mutual struggle between coloniser and colonised can occur is de nied by spatial and legal - political strategies of containment and segregation. While these strategies also exhibit great degre es of plasticity 26 , the control over such mobility remains to a great degree in the hands of the colonial occupier. </w:t>
      </w:r>
      <w:r w:rsidRPr="0051670F">
        <w:rPr>
          <w:rStyle w:val="Emphasis"/>
          <w:highlight w:val="green"/>
        </w:rPr>
        <w:t xml:space="preserve">The legal strategy </w:t>
      </w:r>
      <w:r w:rsidRPr="009B180D">
        <w:rPr>
          <w:rStyle w:val="Emphasis"/>
        </w:rPr>
        <w:t xml:space="preserve">of rupture </w:t>
      </w:r>
      <w:r w:rsidRPr="0051670F">
        <w:rPr>
          <w:rStyle w:val="Emphasis"/>
          <w:highlight w:val="green"/>
        </w:rPr>
        <w:t xml:space="preserve">creates a space of political opposition </w:t>
      </w:r>
      <w:r w:rsidRPr="009B180D">
        <w:rPr>
          <w:rStyle w:val="Emphasis"/>
        </w:rPr>
        <w:t xml:space="preserve">in the courtroom </w:t>
      </w:r>
      <w:r w:rsidRPr="0051670F">
        <w:rPr>
          <w:rStyle w:val="Emphasis"/>
          <w:highlight w:val="green"/>
        </w:rPr>
        <w:t>that cannot be</w:t>
      </w:r>
      <w:r w:rsidRPr="0051670F">
        <w:rPr>
          <w:sz w:val="14"/>
          <w:highlight w:val="green"/>
        </w:rPr>
        <w:t xml:space="preserve"> </w:t>
      </w:r>
      <w:r w:rsidRPr="00355890">
        <w:rPr>
          <w:sz w:val="14"/>
        </w:rPr>
        <w:t xml:space="preserve">absorbed or </w:t>
      </w:r>
      <w:r w:rsidRPr="0051670F">
        <w:rPr>
          <w:rStyle w:val="Emphasis"/>
          <w:highlight w:val="green"/>
        </w:rPr>
        <w:t xml:space="preserve">appropriated </w:t>
      </w:r>
      <w:r w:rsidRPr="009B180D">
        <w:rPr>
          <w:rStyle w:val="Emphasis"/>
        </w:rPr>
        <w:t>by the legal order</w:t>
      </w:r>
      <w:r w:rsidRPr="00355890">
        <w:rPr>
          <w:sz w:val="14"/>
        </w:rPr>
        <w:t xml:space="preserve">. In Christodoulidis’ view, </w:t>
      </w:r>
      <w:r w:rsidRPr="009B180D">
        <w:rPr>
          <w:rStyle w:val="Emphasis"/>
        </w:rPr>
        <w:t>this lack of co - option is the crux of the strategy of rupture</w:t>
      </w:r>
      <w:r w:rsidRPr="00355890">
        <w:rPr>
          <w:sz w:val="14"/>
        </w:rPr>
        <w:t>.</w:t>
      </w:r>
      <w:r w:rsidRPr="00355890">
        <w:rPr>
          <w:sz w:val="12"/>
        </w:rPr>
        <w:t>¶</w:t>
      </w:r>
      <w:r w:rsidRPr="00355890">
        <w:rPr>
          <w:sz w:val="14"/>
        </w:rPr>
        <w:t xml:space="preserve"> </w:t>
      </w:r>
      <w:r w:rsidRPr="009B180D">
        <w:rPr>
          <w:rStyle w:val="StyleUnderline"/>
        </w:rPr>
        <w:t>This strategy</w:t>
      </w:r>
      <w:r w:rsidRPr="00355890">
        <w:rPr>
          <w:sz w:val="14"/>
        </w:rPr>
        <w:t xml:space="preserve"> of rupture also poin ts to a path that </w:t>
      </w:r>
      <w:r w:rsidRPr="009B180D">
        <w:rPr>
          <w:rStyle w:val="StyleUnderline"/>
        </w:rPr>
        <w:t>challenges the limits of a politics of recognition</w:t>
      </w:r>
      <w:r w:rsidRPr="00355890">
        <w:rPr>
          <w:sz w:val="14"/>
        </w:rPr>
        <w:t xml:space="preserve">, often one of the key legal and political strategies utilised by indigenous and racial minority communities in their struggles for justice. Claims for recognition in a juridical frame ine vitably involve a variety of onto - epistemological closures. 27 Whether because of the impossible and irreconciliable relation between the need for universal norms and laws and the specificities of the particular claims that come before the law, or because of the need to fit one’s claims within legal - political categories that are already intelligible within the legal order, legal recognition has been critiqued, particularly in regards to colonial settler societies, on the basis that it only allows identities, legal claims, ways of being that are always - already proper to the existing juridical order to be recognised by the law. In the Canadian context, for instance, many scholars have elucidated the ways in which the legal doctrine of aboriginal title to land im ports Anglo - American concepts of ownership into the heart of its definition; and moreover, defines aboriginality on the basis of a fixed, static concept of cultural difference. </w:t>
      </w:r>
      <w:r w:rsidRPr="009B180D">
        <w:rPr>
          <w:rStyle w:val="StyleUnderline"/>
        </w:rPr>
        <w:t>The strategy of rupture elides the violence of recognition by challenging the legitimacy of the colonial legal order itself.</w:t>
      </w:r>
      <w:r w:rsidRPr="00355890">
        <w:rPr>
          <w:rStyle w:val="StyleUnderline"/>
          <w:sz w:val="12"/>
        </w:rPr>
        <w:t>¶</w:t>
      </w:r>
      <w:r w:rsidRPr="00355890">
        <w:rPr>
          <w:sz w:val="14"/>
        </w:rPr>
        <w:t xml:space="preserve"> In an article discussing Vergès’ strategy of rupture, Emilios Christodoulidis takes up a question posed to Vergès by Foucault shortly after the publication of Vergès’ book, De La Stratégie Judiciare, as to wh ether the defence of rupture in the context of criminal law trials in the colony could be generalised more widely, or whether it was “not in fact caught up in a specific historical conjuncture.” 28 In exploring how the strategy of </w:t>
      </w:r>
      <w:r w:rsidRPr="009B180D">
        <w:rPr>
          <w:rStyle w:val="StyleUnderline"/>
        </w:rPr>
        <w:t>rupture could inform practices</w:t>
      </w:r>
      <w:r w:rsidRPr="00355890">
        <w:rPr>
          <w:sz w:val="14"/>
        </w:rPr>
        <w:t xml:space="preserve"> and theory </w:t>
      </w:r>
      <w:r w:rsidRPr="009B180D">
        <w:rPr>
          <w:rStyle w:val="StyleUnderline"/>
        </w:rPr>
        <w:t>outside of the courtroom</w:t>
      </w:r>
      <w:r w:rsidRPr="00355890">
        <w:rPr>
          <w:sz w:val="14"/>
        </w:rPr>
        <w:t xml:space="preserve">, Christodoulidis characterises the strategy of rupture as one mode of immanent critique. </w:t>
      </w:r>
      <w:r w:rsidRPr="009B180D">
        <w:rPr>
          <w:rStyle w:val="StyleUnderline"/>
        </w:rPr>
        <w:t>As individuals</w:t>
      </w:r>
      <w:r w:rsidRPr="00355890">
        <w:rPr>
          <w:sz w:val="14"/>
        </w:rPr>
        <w:t xml:space="preserve"> and communities </w:t>
      </w:r>
      <w:r w:rsidRPr="009B180D">
        <w:rPr>
          <w:rStyle w:val="StyleUnderline"/>
        </w:rPr>
        <w:t>subjected to the force of law, the law itself becomes the object of critique</w:t>
      </w:r>
      <w:r w:rsidRPr="00355890">
        <w:rPr>
          <w:sz w:val="14"/>
        </w:rPr>
        <w:t>, the object that ne eds to be taken apart in order to expose its violence. To quote from Christodoulidis:</w:t>
      </w:r>
      <w:r w:rsidRPr="00355890">
        <w:rPr>
          <w:sz w:val="12"/>
        </w:rPr>
        <w:t>¶</w:t>
      </w:r>
      <w:r w:rsidRPr="00355890">
        <w:rPr>
          <w:sz w:val="14"/>
        </w:rPr>
        <w:t xml:space="preserve"> Immanent critique aims to generate within these institutional frameworks contradictions that are inevitable (they can neither be displaced nor ignored), compelling (they necessitate action) and transformative in that (unlike internal critique) the overcoming of the contradiction does not restore, but transcends, the ‘disturbed’ framework within which it arose. It pushes it to go beyond its confines and in the process, fam ously in Marx’s words, ‘enables the world to clarify its consciousness in waking it from its dream about itself’. 29</w:t>
      </w:r>
      <w:r w:rsidRPr="00355890">
        <w:rPr>
          <w:sz w:val="12"/>
        </w:rPr>
        <w:t>¶</w:t>
      </w:r>
      <w:r w:rsidRPr="00355890">
        <w:rPr>
          <w:sz w:val="14"/>
        </w:rPr>
        <w:t xml:space="preserve"> Christodoulidis explores how the strategy of </w:t>
      </w:r>
      <w:r w:rsidRPr="009B180D">
        <w:rPr>
          <w:rStyle w:val="Emphasis"/>
        </w:rPr>
        <w:t>rupture can be utilised as an intellectual resource for critical legal theory</w:t>
      </w:r>
      <w:r w:rsidRPr="00355890">
        <w:rPr>
          <w:sz w:val="14"/>
        </w:rPr>
        <w:t xml:space="preserve"> and more broadl y, as a point of departure for political strategies that could cause a crisis for globalised capital. Strategies of rupture are particularly crucial when considering a system, he notes, that has been so successful at appropriating, ingesting and making its own, political aspirations (such as freedom, to take one example) that have also been used to disrupt its most violent and exploitative tendencies. Here Christodoulidis departs from the question of colonialism to focus on the operation of capitalism in po st - war European states. It is also this bifurcation that I want to question, and rather than a distinction between colonialism and capitalism, to consider how the colonial (as a set of economic and political relations that rely on ideologies of racial diff erence, and civilisational discourses that emerged during the period of European colonialism) is continually re - written and re - instantiated through a globalised capitalism. As I elaborate in the discussion of the Salwa Judum judgment below, it is the combi nation of violent state repression of political dissent that finds its origins (in the legal form it takes) during the colonial era, and capitalist development imperatives that implicate local and global mining corporations in the dispossession of tribal p eoples that constitutes the legal - political conflict at issue.</w:t>
      </w:r>
      <w:r w:rsidRPr="00355890">
        <w:rPr>
          <w:sz w:val="12"/>
        </w:rPr>
        <w:t>¶</w:t>
      </w:r>
      <w:r w:rsidRPr="00355890">
        <w:rPr>
          <w:sz w:val="14"/>
        </w:rPr>
        <w:t xml:space="preserve"> After the Trial: From Defence to Judgment</w:t>
      </w:r>
      <w:r w:rsidRPr="00355890">
        <w:rPr>
          <w:sz w:val="12"/>
        </w:rPr>
        <w:t>¶</w:t>
      </w:r>
      <w:r w:rsidRPr="00355890">
        <w:rPr>
          <w:sz w:val="14"/>
        </w:rPr>
        <w:t xml:space="preserve"> In response to a question from Jean Lapeyrie (a member o f the Action Committee for Prison - Justice) during a discussion of De La Stratégie Judiciare published as the Preface to the second edition, Vergès remarks that there are actually effective judges, but that they are effective when forgetting the essence of what it is to be a judge. 31 </w:t>
      </w:r>
      <w:r w:rsidRPr="009B180D">
        <w:rPr>
          <w:rStyle w:val="StyleUnderline"/>
        </w:rPr>
        <w:t>The strategy of rupture is a tactic utilised to</w:t>
      </w:r>
      <w:r w:rsidRPr="00355890">
        <w:rPr>
          <w:sz w:val="14"/>
        </w:rPr>
        <w:t xml:space="preserve"> subvert the order and structure of a trial; to </w:t>
      </w:r>
      <w:r w:rsidRPr="009B180D">
        <w:rPr>
          <w:rStyle w:val="StyleUnderline"/>
        </w:rPr>
        <w:t>re - define the very terms upon which the trial is premised</w:t>
      </w:r>
      <w:r w:rsidRPr="00355890">
        <w:rPr>
          <w:sz w:val="14"/>
        </w:rPr>
        <w:t>. On this view, the judge, charged with the obligation to uphold the rule o f law is of course by definition not able to do anything but sustain an unjust political order.</w:t>
      </w:r>
      <w:r w:rsidRPr="00355890">
        <w:rPr>
          <w:sz w:val="12"/>
        </w:rPr>
        <w:t>¶</w:t>
      </w:r>
      <w:r w:rsidRPr="00355890">
        <w:rPr>
          <w:sz w:val="14"/>
        </w:rPr>
        <w:t xml:space="preserve"> In the film Terror’s Advocate , one is left to wonder about the specificities of the judicial responses to the strategy deployed by Vergès. (Djamila Bouhired , for instance, was sentenced to death, but as a result of a worldwide media campaign was released from prison in 1962). While I would argue that the judicial response is clearly not what is at stake in the ruptural defence, I want to consider the potentia lity of the judgment to be ruptural in the sense articulat ed by Christodoulidis, discussed above. </w:t>
      </w:r>
      <w:r w:rsidRPr="009B180D">
        <w:rPr>
          <w:rStyle w:val="StyleUnderline"/>
        </w:rPr>
        <w:t>Exposing a law to its own contradictions and violence, revealing the ways</w:t>
      </w:r>
      <w:r w:rsidRPr="00355890">
        <w:rPr>
          <w:sz w:val="14"/>
        </w:rPr>
        <w:t xml:space="preserve"> in which a law or policy contradicts and violates rights to basic political freedoms , </w:t>
      </w:r>
      <w:r w:rsidRPr="009B180D">
        <w:rPr>
          <w:rStyle w:val="StyleUnderline"/>
        </w:rPr>
        <w:t>has clear political - legal effects</w:t>
      </w:r>
      <w:r w:rsidRPr="00355890">
        <w:rPr>
          <w:b/>
          <w:sz w:val="14"/>
        </w:rPr>
        <w:t xml:space="preserve"> </w:t>
      </w:r>
      <w:r w:rsidRPr="00355890">
        <w:rPr>
          <w:sz w:val="14"/>
        </w:rPr>
        <w:t xml:space="preserve">and consequences. Is it possible for members of the judiciary to expose contradictions in the legal order itself, thereby transforming it? Would the redefinition, for instance, of constitutional provisions guaranteeing r ights that come into conflict with capitalist development imperatives constitute such a rupture? In my view, </w:t>
      </w:r>
      <w:r w:rsidRPr="009B180D">
        <w:rPr>
          <w:rStyle w:val="StyleUnderline"/>
        </w:rPr>
        <w:t>the re - definition of the limitations on the guarantees of</w:t>
      </w:r>
      <w:r w:rsidRPr="00355890">
        <w:rPr>
          <w:sz w:val="14"/>
        </w:rPr>
        <w:t xml:space="preserve"> individual and group </w:t>
      </w:r>
      <w:r w:rsidRPr="009B180D">
        <w:rPr>
          <w:rStyle w:val="StyleUnderline"/>
        </w:rPr>
        <w:t>freedom</w:t>
      </w:r>
      <w:r w:rsidRPr="00355890">
        <w:rPr>
          <w:sz w:val="14"/>
        </w:rPr>
        <w:t xml:space="preserve"> that are inevitably and invariably utilised to justify state repression of rights </w:t>
      </w:r>
      <w:r w:rsidRPr="009B180D">
        <w:rPr>
          <w:rStyle w:val="StyleUnderline"/>
        </w:rPr>
        <w:t>in favour of</w:t>
      </w:r>
      <w:r w:rsidRPr="00355890">
        <w:rPr>
          <w:sz w:val="14"/>
        </w:rPr>
        <w:t xml:space="preserve"> capitalist development imperatives, security, or </w:t>
      </w:r>
      <w:r w:rsidRPr="009B180D">
        <w:rPr>
          <w:rStyle w:val="StyleUnderline"/>
        </w:rPr>
        <w:t>colonial settlement have the potential to contribute to the re - creation of political orders that could be more just</w:t>
      </w:r>
      <w:r w:rsidRPr="00355890">
        <w:rPr>
          <w:sz w:val="14"/>
        </w:rPr>
        <w:t xml:space="preserve"> and democratic.</w:t>
      </w:r>
      <w:r w:rsidRPr="00355890">
        <w:rPr>
          <w:sz w:val="12"/>
        </w:rPr>
        <w:t>¶</w:t>
      </w:r>
      <w:r w:rsidRPr="00355890">
        <w:rPr>
          <w:sz w:val="14"/>
        </w:rPr>
        <w:t xml:space="preserve"> </w:t>
      </w:r>
      <w:r w:rsidRPr="0051670F">
        <w:rPr>
          <w:rStyle w:val="Emphasis"/>
          <w:highlight w:val="green"/>
        </w:rPr>
        <w:t>We may be reluctant to ever claim a judgment as ruptural out of fear that it would contaminate the radical nature of</w:t>
      </w:r>
      <w:r w:rsidRPr="0051670F">
        <w:rPr>
          <w:sz w:val="14"/>
          <w:highlight w:val="green"/>
        </w:rPr>
        <w:t xml:space="preserve"> </w:t>
      </w:r>
      <w:r w:rsidRPr="00355890">
        <w:rPr>
          <w:sz w:val="14"/>
        </w:rPr>
        <w:t xml:space="preserve">this form of </w:t>
      </w:r>
      <w:r w:rsidRPr="0051670F">
        <w:rPr>
          <w:rStyle w:val="Emphasis"/>
          <w:highlight w:val="green"/>
        </w:rPr>
        <w:t>immanent critique</w:t>
      </w:r>
      <w:r w:rsidRPr="00355890">
        <w:rPr>
          <w:sz w:val="14"/>
        </w:rPr>
        <w:t xml:space="preserve">. Is to describe a judgment as ruptural to belie the impossibility of justice, the aporia that confronts every moment of judicial decision - making? I want to suggest that it is impossible to maintain such a pure position in relation to law, particularly given its capacity (analogous to that of capital itself) for reinvention. Thus, I want to explore the potential for judges to subvert state violence e ngendered by particular forms of political and economic dispossession, through the act of judgment. In my view, basic rights protected by constitutional guarantees (as in the Indian case) have been so compromised in the interests of big business and develo pment imperatives, that </w:t>
      </w:r>
      <w:r w:rsidRPr="0051670F">
        <w:rPr>
          <w:rStyle w:val="Emphasis"/>
          <w:highlight w:val="green"/>
        </w:rPr>
        <w:t>re - defining rights to equality</w:t>
      </w:r>
      <w:r w:rsidRPr="00355890">
        <w:rPr>
          <w:sz w:val="14"/>
        </w:rPr>
        <w:t xml:space="preserve">, dignity and security of person, </w:t>
      </w:r>
      <w:r w:rsidRPr="0051670F">
        <w:rPr>
          <w:rStyle w:val="Emphasis"/>
          <w:highlight w:val="green"/>
        </w:rPr>
        <w:t xml:space="preserve">and subverting the interests of the state - corporate nexus is </w:t>
      </w:r>
      <w:r w:rsidRPr="009B180D">
        <w:rPr>
          <w:rStyle w:val="Emphasis"/>
        </w:rPr>
        <w:t xml:space="preserve">potentially </w:t>
      </w:r>
      <w:r w:rsidRPr="0051670F">
        <w:rPr>
          <w:rStyle w:val="Emphasis"/>
          <w:highlight w:val="green"/>
        </w:rPr>
        <w:t>ruptural</w:t>
      </w:r>
      <w:r w:rsidRPr="009B180D">
        <w:rPr>
          <w:rStyle w:val="Emphasis"/>
        </w:rPr>
        <w:t xml:space="preserve">, in the sense of </w:t>
      </w:r>
      <w:r w:rsidRPr="0051670F">
        <w:rPr>
          <w:rStyle w:val="Emphasis"/>
          <w:highlight w:val="green"/>
        </w:rPr>
        <w:t>causing a crisis for discrete tentacles of global capitalism</w:t>
      </w:r>
      <w:r w:rsidRPr="009B180D">
        <w:rPr>
          <w:rStyle w:val="Emphasis"/>
        </w:rPr>
        <w:t>.</w:t>
      </w:r>
      <w:r w:rsidRPr="00355890">
        <w:rPr>
          <w:rStyle w:val="Emphasis"/>
          <w:sz w:val="12"/>
          <w:u w:val="none"/>
        </w:rPr>
        <w:t>¶</w:t>
      </w:r>
      <w:r w:rsidRPr="00355890">
        <w:rPr>
          <w:sz w:val="14"/>
        </w:rPr>
        <w:t xml:space="preserve"> At th is juncture, we may want to explicitly account for the specific differences between criminal defence cases and Vergès‘ basic tactic, which is to challenge the very jurisdiction of the court to adjudicate, to define the act of resistance as a criminal one, and constitutional challenges to the violation of rights in cases such as Salwa Judum . </w:t>
      </w:r>
      <w:r w:rsidRPr="009B180D">
        <w:rPr>
          <w:rStyle w:val="StyleUnderline"/>
        </w:rPr>
        <w:t xml:space="preserve">While one tactic seeks to render the illegitimacy of the colonial state </w:t>
      </w:r>
      <w:r w:rsidRPr="00355890">
        <w:rPr>
          <w:sz w:val="14"/>
        </w:rPr>
        <w:t xml:space="preserve">bare in its confrontation with anti - colonial resistance, </w:t>
      </w:r>
      <w:r w:rsidRPr="009B180D">
        <w:rPr>
          <w:rStyle w:val="StyleUnderline"/>
        </w:rPr>
        <w:t xml:space="preserve">the other is a tactic used to re - define the terms upon which political dissent and resistance take place </w:t>
      </w:r>
      <w:r w:rsidRPr="009B180D">
        <w:rPr>
          <w:rStyle w:val="Emphasis"/>
        </w:rPr>
        <w:t>within</w:t>
      </w:r>
      <w:r w:rsidRPr="009B180D">
        <w:rPr>
          <w:rStyle w:val="StyleUnderline"/>
        </w:rPr>
        <w:t xml:space="preserve"> the </w:t>
      </w:r>
      <w:r w:rsidRPr="00355890">
        <w:rPr>
          <w:sz w:val="14"/>
        </w:rPr>
        <w:t xml:space="preserve">constitutional </w:t>
      </w:r>
      <w:r w:rsidRPr="009B180D">
        <w:rPr>
          <w:rStyle w:val="StyleUnderline"/>
        </w:rPr>
        <w:t>bounds of the post - colonial state</w:t>
      </w:r>
      <w:r w:rsidRPr="00355890">
        <w:rPr>
          <w:b/>
          <w:sz w:val="14"/>
        </w:rPr>
        <w:t xml:space="preserve">. </w:t>
      </w:r>
      <w:r w:rsidRPr="009B180D">
        <w:rPr>
          <w:rStyle w:val="StyleUnderline"/>
        </w:rPr>
        <w:t>These two strategies appear to be each other’s opposite</w:t>
      </w:r>
      <w:r w:rsidRPr="00355890">
        <w:rPr>
          <w:sz w:val="14"/>
        </w:rPr>
        <w:t xml:space="preserve">; one challenges the legitimacy of the state itself through refusing the ju risdiction of the court to criminalise freedom fighters, while the other calls on the judiciary to hold the state to account for criminalising and violating the rights of its citizens to engage in political acts of dissent and resistance. </w:t>
      </w:r>
      <w:r w:rsidRPr="009B180D">
        <w:rPr>
          <w:rStyle w:val="Emphasis"/>
        </w:rPr>
        <w:t xml:space="preserve">However, </w:t>
      </w:r>
      <w:r w:rsidRPr="0051670F">
        <w:rPr>
          <w:rStyle w:val="Emphasis"/>
          <w:highlight w:val="green"/>
        </w:rPr>
        <w:t>the common thread that situates these strategies within a singular political framework is the fundamental challenge they pose to the state’s monopoly over defining the terms upon which anti - colonial</w:t>
      </w:r>
      <w:r w:rsidRPr="00355890">
        <w:rPr>
          <w:sz w:val="14"/>
        </w:rPr>
        <w:t xml:space="preserve"> and anti - capitalist political </w:t>
      </w:r>
      <w:r w:rsidRPr="0051670F">
        <w:rPr>
          <w:rStyle w:val="Emphasis"/>
          <w:highlight w:val="green"/>
        </w:rPr>
        <w:t>action takes place</w:t>
      </w:r>
      <w:r w:rsidRPr="009B180D">
        <w:rPr>
          <w:rStyle w:val="Emphasis"/>
        </w:rPr>
        <w:t>.</w:t>
      </w:r>
      <w:r w:rsidRPr="00355890">
        <w:rPr>
          <w:sz w:val="14"/>
        </w:rPr>
        <w:t xml:space="preserve"> Here I will turn to consider a post - colonial context in which the colonial is continually being re - written, juridically speaking, in light of neo - liberal economic imperatives unleashed from the late 1980s onwards. </w:t>
      </w:r>
      <w:r w:rsidRPr="0051670F">
        <w:rPr>
          <w:rStyle w:val="StyleUnderline"/>
          <w:highlight w:val="green"/>
        </w:rPr>
        <w:t xml:space="preserve">A </w:t>
      </w:r>
      <w:r w:rsidRPr="009B180D">
        <w:rPr>
          <w:rStyle w:val="StyleUnderline"/>
        </w:rPr>
        <w:t xml:space="preserve">recent </w:t>
      </w:r>
      <w:r w:rsidRPr="0051670F">
        <w:rPr>
          <w:rStyle w:val="StyleUnderline"/>
          <w:highlight w:val="green"/>
        </w:rPr>
        <w:t>judgment of the Indian Supreme Court provide s an opportunity to consider a moment in which</w:t>
      </w:r>
      <w:r w:rsidRPr="0051670F">
        <w:rPr>
          <w:sz w:val="14"/>
          <w:highlight w:val="green"/>
        </w:rPr>
        <w:t xml:space="preserve"> </w:t>
      </w:r>
      <w:r w:rsidRPr="00355890">
        <w:rPr>
          <w:sz w:val="14"/>
        </w:rPr>
        <w:t xml:space="preserve">capitalist development imperatives and the </w:t>
      </w:r>
      <w:r w:rsidRPr="0051670F">
        <w:rPr>
          <w:rStyle w:val="StyleUnderline"/>
          <w:highlight w:val="green"/>
        </w:rPr>
        <w:t>exploitation of tribal peoples by the state</w:t>
      </w:r>
      <w:r w:rsidRPr="0051670F">
        <w:rPr>
          <w:sz w:val="14"/>
          <w:highlight w:val="green"/>
        </w:rPr>
        <w:t xml:space="preserve"> </w:t>
      </w:r>
      <w:r w:rsidRPr="00355890">
        <w:rPr>
          <w:sz w:val="14"/>
        </w:rPr>
        <w:t xml:space="preserve">of Chattisgarh </w:t>
      </w:r>
      <w:r w:rsidRPr="0051670F">
        <w:rPr>
          <w:rStyle w:val="StyleUnderline"/>
          <w:highlight w:val="green"/>
        </w:rPr>
        <w:t>are put on trial by a group of</w:t>
      </w:r>
      <w:r w:rsidRPr="0051670F">
        <w:rPr>
          <w:sz w:val="14"/>
          <w:highlight w:val="green"/>
        </w:rPr>
        <w:t xml:space="preserve"> </w:t>
      </w:r>
      <w:r w:rsidRPr="00355890">
        <w:rPr>
          <w:sz w:val="14"/>
        </w:rPr>
        <w:t xml:space="preserve">three </w:t>
      </w:r>
      <w:r w:rsidRPr="0051670F">
        <w:rPr>
          <w:rStyle w:val="StyleUnderline"/>
          <w:highlight w:val="green"/>
        </w:rPr>
        <w:t>plaintiffs</w:t>
      </w:r>
      <w:r w:rsidRPr="00355890">
        <w:rPr>
          <w:sz w:val="14"/>
        </w:rPr>
        <w:t xml:space="preserve">. The judgment provides, amongst other things, an opportunit y to consider the strategy of the plaintiffs and also the judicial response. As I argue below, </w:t>
      </w:r>
      <w:r w:rsidRPr="0051670F">
        <w:rPr>
          <w:rStyle w:val="StyleUnderline"/>
          <w:highlight w:val="green"/>
        </w:rPr>
        <w:t>this</w:t>
      </w:r>
      <w:r w:rsidRPr="0051670F">
        <w:rPr>
          <w:sz w:val="14"/>
          <w:highlight w:val="green"/>
        </w:rPr>
        <w:t xml:space="preserve"> </w:t>
      </w:r>
      <w:r w:rsidRPr="0051670F">
        <w:rPr>
          <w:rStyle w:val="StyleUnderline"/>
          <w:highlight w:val="green"/>
        </w:rPr>
        <w:t>judgment presents an instance of rupture</w:t>
      </w:r>
      <w:r w:rsidRPr="0051670F">
        <w:rPr>
          <w:sz w:val="14"/>
          <w:highlight w:val="green"/>
        </w:rPr>
        <w:t xml:space="preserve"> </w:t>
      </w:r>
      <w:r w:rsidRPr="00355890">
        <w:rPr>
          <w:sz w:val="14"/>
        </w:rPr>
        <w:t xml:space="preserve">precisely </w:t>
      </w:r>
      <w:r w:rsidRPr="0051670F">
        <w:rPr>
          <w:rStyle w:val="StyleUnderline"/>
          <w:highlight w:val="green"/>
        </w:rPr>
        <w:t xml:space="preserve">because the fundamental freedoms of the people </w:t>
      </w:r>
      <w:r w:rsidRPr="00355890">
        <w:rPr>
          <w:sz w:val="14"/>
        </w:rPr>
        <w:t xml:space="preserve">of Chattisgarh </w:t>
      </w:r>
      <w:r w:rsidRPr="0051670F">
        <w:rPr>
          <w:rStyle w:val="StyleUnderline"/>
          <w:highlight w:val="green"/>
        </w:rPr>
        <w:t>are redefined</w:t>
      </w:r>
      <w:r w:rsidRPr="0051670F">
        <w:rPr>
          <w:sz w:val="14"/>
          <w:highlight w:val="green"/>
        </w:rPr>
        <w:t xml:space="preserve"> </w:t>
      </w:r>
      <w:r w:rsidRPr="00355890">
        <w:rPr>
          <w:sz w:val="14"/>
        </w:rPr>
        <w:t xml:space="preserve">by the Court </w:t>
      </w:r>
      <w:r w:rsidRPr="009B180D">
        <w:rPr>
          <w:rStyle w:val="StyleUnderline"/>
        </w:rPr>
        <w:t xml:space="preserve">in such a way as </w:t>
      </w:r>
      <w:r w:rsidRPr="0051670F">
        <w:rPr>
          <w:rStyle w:val="StyleUnderline"/>
          <w:highlight w:val="green"/>
        </w:rPr>
        <w:t xml:space="preserve">to </w:t>
      </w:r>
      <w:r w:rsidRPr="00355890">
        <w:rPr>
          <w:sz w:val="14"/>
        </w:rPr>
        <w:t xml:space="preserve">challenge and </w:t>
      </w:r>
      <w:r w:rsidRPr="0051670F">
        <w:rPr>
          <w:rStyle w:val="StyleUnderline"/>
          <w:highlight w:val="green"/>
        </w:rPr>
        <w:t>condemn</w:t>
      </w:r>
      <w:r w:rsidRPr="0051670F">
        <w:rPr>
          <w:sz w:val="14"/>
          <w:highlight w:val="green"/>
        </w:rPr>
        <w:t xml:space="preserve"> </w:t>
      </w:r>
      <w:r w:rsidRPr="00355890">
        <w:rPr>
          <w:sz w:val="14"/>
        </w:rPr>
        <w:t xml:space="preserve">the </w:t>
      </w:r>
      <w:r w:rsidRPr="0051670F">
        <w:rPr>
          <w:rStyle w:val="StyleUnderline"/>
          <w:highlight w:val="green"/>
        </w:rPr>
        <w:t>capitalist</w:t>
      </w:r>
      <w:r w:rsidRPr="0051670F">
        <w:rPr>
          <w:sz w:val="14"/>
          <w:highlight w:val="green"/>
        </w:rPr>
        <w:t xml:space="preserve"> </w:t>
      </w:r>
      <w:r w:rsidRPr="00355890">
        <w:rPr>
          <w:sz w:val="14"/>
        </w:rPr>
        <w:t xml:space="preserve">development </w:t>
      </w:r>
      <w:r w:rsidRPr="0051670F">
        <w:rPr>
          <w:rStyle w:val="StyleUnderline"/>
          <w:highlight w:val="green"/>
        </w:rPr>
        <w:t>imperatives that have put their lives</w:t>
      </w:r>
      <w:r w:rsidRPr="0051670F">
        <w:rPr>
          <w:sz w:val="14"/>
          <w:highlight w:val="green"/>
        </w:rPr>
        <w:t xml:space="preserve"> </w:t>
      </w:r>
      <w:r w:rsidRPr="00355890">
        <w:rPr>
          <w:sz w:val="14"/>
        </w:rPr>
        <w:t xml:space="preserve">and livelihoods </w:t>
      </w:r>
      <w:r w:rsidRPr="0051670F">
        <w:rPr>
          <w:rStyle w:val="StyleUnderline"/>
          <w:highlight w:val="green"/>
        </w:rPr>
        <w:t>at risk</w:t>
      </w:r>
      <w:r w:rsidRPr="009B180D">
        <w:rPr>
          <w:rStyle w:val="StyleUnderline"/>
        </w:rPr>
        <w:t>.</w:t>
      </w:r>
      <w:r w:rsidRPr="00355890">
        <w:rPr>
          <w:rStyle w:val="StyleUnderline"/>
          <w:sz w:val="12"/>
        </w:rPr>
        <w:t>¶</w:t>
      </w:r>
      <w:r w:rsidRPr="00355890">
        <w:rPr>
          <w:sz w:val="14"/>
        </w:rPr>
        <w:t xml:space="preserve"> Salwa Judum</w:t>
      </w:r>
      <w:r w:rsidRPr="00355890">
        <w:rPr>
          <w:sz w:val="12"/>
        </w:rPr>
        <w:t>¶</w:t>
      </w:r>
      <w:r w:rsidRPr="00355890">
        <w:rPr>
          <w:sz w:val="14"/>
        </w:rPr>
        <w:t xml:space="preserve"> The Indian Supreme Court rendered judgment in the case of Nandini Sundar and others v the State of Chhattisgarh on July 5th, 2011. In this case, Sundar, a professor of Sociology at the Delhi University, along with Ramachandra Guha, an eminent Indian historian, and Mr. E.A.S. Sarma, former Secretary to Government of India and former Commissioner, Tribal Welfare, Government of And hra Pradesh, petitioned the Supreme Court of India alleging, inter alia , that widespread violations of human rights were occurring in the State of Chattisgarh, on account of the ongoing Naxalite/Maoist insurgency and the counter - insurgency activities of th e State government and the Union of India (or the national government). More specifically, the petitioners alleged that the State was in violation of Articles 14 and 21 of the Indian Constitution. Article 14 guarantees equality before the law of each citiz en and freedom from discrimination on the basis of race, religion, caste, sex or place of birth. Article 21 of the Constitution guarantees the protection of life and personal liberty.</w:t>
      </w:r>
      <w:r w:rsidRPr="00355890">
        <w:rPr>
          <w:sz w:val="12"/>
        </w:rPr>
        <w:t>¶</w:t>
      </w:r>
      <w:r w:rsidRPr="00355890">
        <w:rPr>
          <w:sz w:val="14"/>
        </w:rPr>
        <w:t xml:space="preserve"> </w:t>
      </w:r>
      <w:bookmarkEnd w:id="3"/>
    </w:p>
    <w:p w14:paraId="6D4B6886" w14:textId="77777777" w:rsidR="00342594" w:rsidRPr="00B20C5B" w:rsidRDefault="00342594" w:rsidP="00C53538"/>
    <w:p w14:paraId="3ED2019E" w14:textId="77777777" w:rsidR="00C53538" w:rsidRPr="00B20C5B" w:rsidRDefault="00C53538" w:rsidP="00C53538">
      <w:pPr>
        <w:pStyle w:val="Heading3"/>
        <w:rPr>
          <w:rFonts w:cs="Arial"/>
        </w:rPr>
      </w:pPr>
      <w:r w:rsidRPr="00B20C5B">
        <w:rPr>
          <w:rFonts w:cs="Arial"/>
        </w:rPr>
        <w:t>Queer folks</w:t>
      </w:r>
    </w:p>
    <w:p w14:paraId="1994F2ED" w14:textId="77777777" w:rsidR="00C53538" w:rsidRPr="00B20C5B" w:rsidRDefault="00C53538" w:rsidP="00C53538">
      <w:pPr>
        <w:pStyle w:val="Heading4"/>
        <w:rPr>
          <w:rFonts w:cs="Arial"/>
        </w:rPr>
      </w:pPr>
      <w:r w:rsidRPr="00B20C5B">
        <w:rPr>
          <w:rFonts w:cs="Arial"/>
        </w:rPr>
        <w:t>Legal action’s key to challenge heteronormativity</w:t>
      </w:r>
    </w:p>
    <w:p w14:paraId="0238307D" w14:textId="77777777" w:rsidR="00C53538" w:rsidRPr="00B20C5B" w:rsidRDefault="00C53538" w:rsidP="00C53538">
      <w:pPr>
        <w:shd w:val="clear" w:color="auto" w:fill="FFFFFF"/>
        <w:rPr>
          <w:color w:val="222222"/>
          <w:sz w:val="19"/>
          <w:szCs w:val="19"/>
        </w:rPr>
      </w:pPr>
      <w:r w:rsidRPr="00B20C5B">
        <w:rPr>
          <w:rStyle w:val="Style13ptBold"/>
        </w:rPr>
        <w:t>Campbell 12</w:t>
      </w:r>
      <w:r w:rsidRPr="00B20C5B">
        <w:rPr>
          <w:color w:val="222222"/>
          <w:sz w:val="26"/>
          <w:szCs w:val="26"/>
        </w:rPr>
        <w:t> </w:t>
      </w:r>
      <w:r w:rsidRPr="00B20C5B">
        <w:rPr>
          <w:color w:val="222222"/>
          <w:sz w:val="19"/>
          <w:szCs w:val="19"/>
        </w:rPr>
        <w:t>(Peter, Prof of Communication @ Northwestern Univ., "The Procedural Queer: Substantive Due Process, Lawrence V Texas, and Queer Rhetorical Futures, Quarterly Journal of Speech, p. Academic Search Premier)</w:t>
      </w:r>
    </w:p>
    <w:p w14:paraId="40A8DC57" w14:textId="77777777" w:rsidR="00C53538" w:rsidRPr="00B20C5B" w:rsidRDefault="00C53538" w:rsidP="00C53538">
      <w:pPr>
        <w:rPr>
          <w:rStyle w:val="Emphasis"/>
        </w:rPr>
      </w:pPr>
      <w:r w:rsidRPr="00B20C5B">
        <w:rPr>
          <w:rStyle w:val="Emphasis"/>
        </w:rPr>
        <w:t xml:space="preserve">For those </w:t>
      </w:r>
      <w:r w:rsidRPr="0051670F">
        <w:rPr>
          <w:rStyle w:val="Emphasis"/>
          <w:highlight w:val="green"/>
        </w:rPr>
        <w:t>attempting to challenge heteronormativity</w:t>
      </w:r>
      <w:r w:rsidRPr="00B20C5B">
        <w:rPr>
          <w:rStyle w:val="Emphasis"/>
        </w:rPr>
        <w:t xml:space="preserve"> in the United States </w:t>
      </w:r>
      <w:r w:rsidRPr="0051670F">
        <w:rPr>
          <w:rStyle w:val="Emphasis"/>
          <w:highlight w:val="green"/>
        </w:rPr>
        <w:t>and forward ‘‘queer’’</w:t>
      </w:r>
      <w:r w:rsidRPr="00B20C5B">
        <w:rPr>
          <w:rStyle w:val="Emphasis"/>
        </w:rPr>
        <w:t xml:space="preserve"> or ‘‘mainstream’’ ‘‘gay and lesbian’’ political </w:t>
      </w:r>
      <w:r w:rsidRPr="0051670F">
        <w:rPr>
          <w:rStyle w:val="Emphasis"/>
          <w:highlight w:val="green"/>
        </w:rPr>
        <w:t>agendas</w:t>
      </w:r>
      <w:r w:rsidRPr="00B20C5B">
        <w:rPr>
          <w:rStyle w:val="Emphasis"/>
        </w:rPr>
        <w:t xml:space="preserve">,2 </w:t>
      </w:r>
      <w:r w:rsidRPr="0051670F">
        <w:rPr>
          <w:rStyle w:val="Emphasis"/>
          <w:highlight w:val="green"/>
        </w:rPr>
        <w:t>the</w:t>
      </w:r>
      <w:r w:rsidRPr="00B20C5B">
        <w:rPr>
          <w:rStyle w:val="Emphasis"/>
        </w:rPr>
        <w:t xml:space="preserve"> question of the </w:t>
      </w:r>
      <w:r w:rsidRPr="0051670F">
        <w:rPr>
          <w:rStyle w:val="Emphasis"/>
          <w:highlight w:val="green"/>
        </w:rPr>
        <w:t>best method</w:t>
      </w:r>
      <w:r w:rsidRPr="00B20C5B">
        <w:rPr>
          <w:rStyle w:val="Emphasis"/>
        </w:rPr>
        <w:t xml:space="preserve"> and venue to effect change that </w:t>
      </w:r>
      <w:r w:rsidRPr="0051670F">
        <w:rPr>
          <w:rStyle w:val="Emphasis"/>
          <w:highlight w:val="green"/>
        </w:rPr>
        <w:t>is</w:t>
      </w:r>
      <w:r w:rsidRPr="00B20C5B">
        <w:rPr>
          <w:rStyle w:val="Emphasis"/>
        </w:rPr>
        <w:t xml:space="preserve"> at once </w:t>
      </w:r>
      <w:r w:rsidRPr="0051670F">
        <w:rPr>
          <w:rStyle w:val="Emphasis"/>
          <w:highlight w:val="green"/>
        </w:rPr>
        <w:t>significant</w:t>
      </w:r>
      <w:r w:rsidRPr="00B20C5B">
        <w:rPr>
          <w:rStyle w:val="Emphasis"/>
        </w:rPr>
        <w:t xml:space="preserve">, durable, </w:t>
      </w:r>
      <w:r w:rsidRPr="0051670F">
        <w:rPr>
          <w:rStyle w:val="Emphasis"/>
          <w:highlight w:val="green"/>
        </w:rPr>
        <w:t>and resistant to appropriation by oppressive institutions</w:t>
      </w:r>
      <w:r w:rsidRPr="00B20C5B">
        <w:rPr>
          <w:rStyle w:val="Emphasis"/>
        </w:rPr>
        <w:t xml:space="preserve"> and structures is of particular concern</w:t>
      </w:r>
      <w:r w:rsidRPr="00B20C5B">
        <w:rPr>
          <w:sz w:val="12"/>
        </w:rPr>
        <w:t xml:space="preserve">. Should those seeking to challenge heteronormativity locate the struggle for liberation in legislative, judicial, or anti-statist arenas, and what stakes are involved in such decisions?3 In the field of rhetoric in the United States, this question has been asked and answered by scholars working at the intersection of ‘‘critical legal rhetorical studies’’4 and ‘‘queer rhetorical studies.’’5 Queer scholarship in rhetoric6 and other fields7 has expressed deep skepticism with respect to the potential of ostensibly pro-gay and lesbian judicial decisions in the United States to aid or further queer political goals. </w:t>
      </w:r>
      <w:r w:rsidRPr="00B20C5B">
        <w:rPr>
          <w:rStyle w:val="Emphasis"/>
        </w:rPr>
        <w:t xml:space="preserve">Such </w:t>
      </w:r>
      <w:r w:rsidRPr="0051670F">
        <w:rPr>
          <w:rStyle w:val="Emphasis"/>
          <w:highlight w:val="green"/>
        </w:rPr>
        <w:t>skepticism is warranted. But given</w:t>
      </w:r>
      <w:r w:rsidRPr="00B20C5B">
        <w:rPr>
          <w:rStyle w:val="Emphasis"/>
        </w:rPr>
        <w:t xml:space="preserve"> the significant and </w:t>
      </w:r>
      <w:r w:rsidRPr="0051670F">
        <w:rPr>
          <w:rStyle w:val="Emphasis"/>
          <w:highlight w:val="green"/>
        </w:rPr>
        <w:t>material effect that legislative</w:t>
      </w:r>
      <w:r w:rsidRPr="00B20C5B">
        <w:rPr>
          <w:rStyle w:val="Emphasis"/>
        </w:rPr>
        <w:t xml:space="preserve"> and judicial </w:t>
      </w:r>
      <w:r w:rsidRPr="0051670F">
        <w:rPr>
          <w:rStyle w:val="Emphasis"/>
          <w:highlight w:val="green"/>
        </w:rPr>
        <w:t>rhetoric can have</w:t>
      </w:r>
      <w:r w:rsidRPr="00B20C5B">
        <w:rPr>
          <w:rStyle w:val="Emphasis"/>
        </w:rPr>
        <w:t xml:space="preserve"> on queer lives in the United States,8 radical queer </w:t>
      </w:r>
      <w:r w:rsidRPr="0051670F">
        <w:rPr>
          <w:rStyle w:val="Emphasis"/>
          <w:highlight w:val="green"/>
        </w:rPr>
        <w:t>challenges to heteronormativity in</w:t>
      </w:r>
      <w:r w:rsidRPr="00B20C5B">
        <w:rPr>
          <w:rStyle w:val="Emphasis"/>
        </w:rPr>
        <w:t xml:space="preserve"> US </w:t>
      </w:r>
      <w:r w:rsidRPr="0051670F">
        <w:rPr>
          <w:rStyle w:val="Emphasis"/>
          <w:highlight w:val="green"/>
        </w:rPr>
        <w:t>politics</w:t>
      </w:r>
      <w:r w:rsidRPr="00B20C5B">
        <w:rPr>
          <w:rStyle w:val="Emphasis"/>
        </w:rPr>
        <w:t xml:space="preserve"> and culture </w:t>
      </w:r>
      <w:r w:rsidRPr="0051670F">
        <w:rPr>
          <w:rStyle w:val="Emphasis"/>
          <w:highlight w:val="green"/>
        </w:rPr>
        <w:t>must take place</w:t>
      </w:r>
      <w:r w:rsidRPr="00B20C5B">
        <w:rPr>
          <w:rStyle w:val="Emphasis"/>
        </w:rPr>
        <w:t xml:space="preserve"> not only </w:t>
      </w:r>
      <w:r w:rsidRPr="0051670F">
        <w:rPr>
          <w:rStyle w:val="Emphasis"/>
          <w:highlight w:val="green"/>
        </w:rPr>
        <w:t>through</w:t>
      </w:r>
      <w:r w:rsidRPr="00B20C5B">
        <w:rPr>
          <w:rStyle w:val="Emphasis"/>
        </w:rPr>
        <w:t xml:space="preserve"> the methods and venues of often anti-statist and extra-institutional ‘‘radical’’ queer </w:t>
      </w:r>
      <w:r w:rsidRPr="0051670F">
        <w:rPr>
          <w:rStyle w:val="Emphasis"/>
          <w:highlight w:val="green"/>
        </w:rPr>
        <w:t>activism,9 but also</w:t>
      </w:r>
      <w:r w:rsidRPr="00B20C5B">
        <w:rPr>
          <w:rStyle w:val="Emphasis"/>
        </w:rPr>
        <w:t xml:space="preserve"> through those </w:t>
      </w:r>
      <w:r w:rsidRPr="0051670F">
        <w:rPr>
          <w:rStyle w:val="Emphasis"/>
          <w:highlight w:val="green"/>
        </w:rPr>
        <w:t>institutional locations</w:t>
      </w:r>
      <w:r w:rsidRPr="00B20C5B">
        <w:rPr>
          <w:rStyle w:val="Emphasis"/>
        </w:rPr>
        <w:t xml:space="preserve"> most highly </w:t>
      </w:r>
      <w:r w:rsidRPr="0051670F">
        <w:rPr>
          <w:rStyle w:val="Emphasis"/>
          <w:highlight w:val="green"/>
        </w:rPr>
        <w:t>circumscribed by heteronormative politics</w:t>
      </w:r>
      <w:r w:rsidRPr="00B20C5B">
        <w:rPr>
          <w:rStyle w:val="Emphasis"/>
        </w:rPr>
        <w:t xml:space="preserve">, including the United States Supreme Court. Rhetorical analysis can contribute to radical queer politics </w:t>
      </w:r>
      <w:r w:rsidRPr="0051670F">
        <w:rPr>
          <w:rStyle w:val="Emphasis"/>
          <w:highlight w:val="green"/>
        </w:rPr>
        <w:t>by exploring how legislative</w:t>
      </w:r>
      <w:r w:rsidRPr="00B20C5B">
        <w:rPr>
          <w:rStyle w:val="Emphasis"/>
        </w:rPr>
        <w:t xml:space="preserve"> and judicial </w:t>
      </w:r>
      <w:r w:rsidRPr="0051670F">
        <w:rPr>
          <w:rStyle w:val="Emphasis"/>
          <w:highlight w:val="green"/>
        </w:rPr>
        <w:t>pronouncements on sexuality</w:t>
      </w:r>
      <w:r w:rsidRPr="00B20C5B">
        <w:rPr>
          <w:rStyle w:val="Emphasis"/>
        </w:rPr>
        <w:t xml:space="preserve"> in the United States </w:t>
      </w:r>
      <w:r w:rsidRPr="0051670F">
        <w:rPr>
          <w:rStyle w:val="Emphasis"/>
          <w:highlight w:val="green"/>
        </w:rPr>
        <w:t>can be framed and understood</w:t>
      </w:r>
      <w:r w:rsidRPr="00B20C5B">
        <w:rPr>
          <w:rStyle w:val="Emphasis"/>
        </w:rPr>
        <w:t xml:space="preserve"> in ways that matter for radical queer futures, even as such pronouncements originate within, are circumscribed by, and reproduce the logic of heteronormative institutions.</w:t>
      </w:r>
    </w:p>
    <w:p w14:paraId="2919C08A" w14:textId="77777777" w:rsidR="00C53538" w:rsidRPr="00B20C5B" w:rsidRDefault="00C53538" w:rsidP="00C53538">
      <w:pPr>
        <w:pStyle w:val="Heading4"/>
        <w:rPr>
          <w:rFonts w:cs="Arial"/>
        </w:rPr>
      </w:pPr>
      <w:r w:rsidRPr="00B20C5B">
        <w:rPr>
          <w:rFonts w:cs="Arial"/>
        </w:rPr>
        <w:t>Refusal of queer critique to engage the state promotes an inaccessible movement that is doomed to failure</w:t>
      </w:r>
    </w:p>
    <w:p w14:paraId="5BFC2AD3" w14:textId="77777777" w:rsidR="00C53538" w:rsidRPr="00B20C5B" w:rsidRDefault="00C53538" w:rsidP="00C53538">
      <w:r w:rsidRPr="00B20C5B">
        <w:t xml:space="preserve">Nikita </w:t>
      </w:r>
      <w:r w:rsidRPr="00B20C5B">
        <w:rPr>
          <w:rStyle w:val="Style13ptBold"/>
        </w:rPr>
        <w:t>Dhawan 15</w:t>
      </w:r>
      <w:r w:rsidRPr="00B20C5B">
        <w:t xml:space="preserve">, Professor of Political Science (Political Theory and Gender Studies) and Director of the Research Platform Gender Studies: "Identities – Discourses – Transformations" at the University of Innsbruck, Austria, Homonationalism and State-phobia: The Postcolonial Predicament of Queering Modernities, Academia.edu </w:t>
      </w:r>
    </w:p>
    <w:p w14:paraId="7403BF6F" w14:textId="77777777" w:rsidR="00C53538" w:rsidRPr="00B20C5B" w:rsidRDefault="00C53538" w:rsidP="00C53538">
      <w:pPr>
        <w:rPr>
          <w:sz w:val="14"/>
        </w:rPr>
      </w:pPr>
      <w:r w:rsidRPr="00B20C5B">
        <w:rPr>
          <w:sz w:val="14"/>
        </w:rPr>
        <w:t xml:space="preserve">As Foucault himself warns </w:t>
      </w:r>
      <w:r w:rsidRPr="0051670F">
        <w:rPr>
          <w:rStyle w:val="StyleUnderline"/>
          <w:highlight w:val="green"/>
        </w:rPr>
        <w:t>state-phobia is</w:t>
      </w:r>
      <w:r w:rsidRPr="00B20C5B">
        <w:rPr>
          <w:rStyle w:val="StyleUnderline"/>
        </w:rPr>
        <w:t xml:space="preserve"> deeply </w:t>
      </w:r>
      <w:r w:rsidRPr="0051670F">
        <w:rPr>
          <w:rStyle w:val="StyleUnderline"/>
          <w:highlight w:val="green"/>
        </w:rPr>
        <w:t>inscribed in</w:t>
      </w:r>
      <w:r w:rsidRPr="00B20C5B">
        <w:rPr>
          <w:rStyle w:val="StyleUnderline"/>
        </w:rPr>
        <w:t xml:space="preserve"> liberal and </w:t>
      </w:r>
      <w:r w:rsidRPr="0051670F">
        <w:rPr>
          <w:rStyle w:val="StyleUnderline"/>
          <w:highlight w:val="green"/>
        </w:rPr>
        <w:t xml:space="preserve">neo-liberal </w:t>
      </w:r>
      <w:r w:rsidRPr="00B20C5B">
        <w:rPr>
          <w:rStyle w:val="StyleUnderline"/>
        </w:rPr>
        <w:t xml:space="preserve">ideas of </w:t>
      </w:r>
      <w:r w:rsidRPr="0051670F">
        <w:rPr>
          <w:rStyle w:val="StyleUnderline"/>
          <w:highlight w:val="green"/>
        </w:rPr>
        <w:t>civil society</w:t>
      </w:r>
      <w:r w:rsidRPr="00B20C5B">
        <w:rPr>
          <w:sz w:val="14"/>
        </w:rPr>
        <w:t xml:space="preserve">. The wickedness of the state is juxta- posed against the inherent goodness of civil society, so that the aim is the ‘whithering away of the state’. This anti-state-centric approach to political power, locates radical politics in extra-state space of innovation. This is why </w:t>
      </w:r>
      <w:r w:rsidRPr="00B20C5B">
        <w:rPr>
          <w:rStyle w:val="StyleUnderline"/>
        </w:rPr>
        <w:t>Puar</w:t>
      </w:r>
      <w:r w:rsidRPr="00B20C5B">
        <w:rPr>
          <w:sz w:val="14"/>
        </w:rPr>
        <w:t xml:space="preserve"> and others reject pragmatic politics of same-sex marriage or anti-discrimination legislations. </w:t>
      </w:r>
      <w:r w:rsidRPr="00B20C5B">
        <w:rPr>
          <w:rStyle w:val="StyleUnderline"/>
        </w:rPr>
        <w:t>In contrast they support civil society campaigns like pink-watching that increasingly deploy the strategy of surveillance for shaming states into good behavior.</w:t>
      </w:r>
      <w:r w:rsidRPr="00B20C5B">
        <w:rPr>
          <w:sz w:val="14"/>
        </w:rPr>
        <w:t xml:space="preserve"> Even as one critiques the harnessing of gender and sexuality by neo-liberal capitalism, </w:t>
      </w:r>
      <w:r w:rsidRPr="00B20C5B">
        <w:rPr>
          <w:rStyle w:val="StyleUnderline"/>
        </w:rPr>
        <w:t>the rejection of all feminist- queer politics oriented towards the state as part of a biopolitical agenda is disingenuous state-phobic rhetoric.</w:t>
      </w:r>
    </w:p>
    <w:p w14:paraId="4ED3FCE9" w14:textId="77777777" w:rsidR="00C53538" w:rsidRPr="00B20C5B" w:rsidRDefault="00C53538" w:rsidP="00C53538">
      <w:pPr>
        <w:rPr>
          <w:sz w:val="16"/>
        </w:rPr>
      </w:pPr>
      <w:r w:rsidRPr="00B20C5B">
        <w:rPr>
          <w:rStyle w:val="StyleUnderline"/>
        </w:rPr>
        <w:t>Postcolonial-queer-feminists are caught in an ambivalent, double-bind vis-à-vis the state: On the one hand, the state has historically been the source of violence and repression</w:t>
      </w:r>
      <w:r w:rsidRPr="00B20C5B">
        <w:rPr>
          <w:sz w:val="16"/>
        </w:rPr>
        <w:t xml:space="preserve"> through the criminalization and pathologization of non-normative sexual practices. </w:t>
      </w:r>
      <w:r w:rsidRPr="00B20C5B">
        <w:rPr>
          <w:rStyle w:val="StyleUnderline"/>
        </w:rPr>
        <w:t xml:space="preserve">And yet, queer strategies seek to instru- mentalize the state to promote sexual justice. </w:t>
      </w:r>
      <w:r w:rsidRPr="0051670F">
        <w:rPr>
          <w:rStyle w:val="StyleUnderline"/>
          <w:highlight w:val="green"/>
        </w:rPr>
        <w:t xml:space="preserve">Even as the state is known to perpetuate heteronormative ideologies, </w:t>
      </w:r>
      <w:r w:rsidRPr="00B20C5B">
        <w:rPr>
          <w:rStyle w:val="StyleUnderline"/>
        </w:rPr>
        <w:t xml:space="preserve">which are </w:t>
      </w:r>
      <w:r w:rsidRPr="00B20C5B">
        <w:rPr>
          <w:rStyle w:val="Emphasis"/>
        </w:rPr>
        <w:t>founding myths of nations,</w:t>
      </w:r>
      <w:r w:rsidRPr="00B20C5B">
        <w:rPr>
          <w:sz w:val="16"/>
        </w:rPr>
        <w:t xml:space="preserve"> </w:t>
      </w:r>
      <w:r w:rsidRPr="00B20C5B">
        <w:rPr>
          <w:rStyle w:val="StyleUnderline"/>
        </w:rPr>
        <w:t xml:space="preserve">the hope is that </w:t>
      </w:r>
      <w:r w:rsidRPr="0051670F">
        <w:rPr>
          <w:rStyle w:val="StyleUnderline"/>
          <w:highlight w:val="green"/>
        </w:rPr>
        <w:t xml:space="preserve">the state can function as a </w:t>
      </w:r>
      <w:r w:rsidRPr="0051670F">
        <w:rPr>
          <w:rStyle w:val="Emphasis"/>
          <w:highlight w:val="green"/>
        </w:rPr>
        <w:t>site of redress</w:t>
      </w:r>
      <w:r w:rsidRPr="00B20C5B">
        <w:rPr>
          <w:sz w:val="16"/>
        </w:rPr>
        <w:t xml:space="preserve"> of gender and sexual inequality. </w:t>
      </w:r>
      <w:r w:rsidRPr="0051670F">
        <w:rPr>
          <w:rStyle w:val="StyleUnderline"/>
          <w:highlight w:val="green"/>
        </w:rPr>
        <w:t>Despite the problematic track-record with regard to sexual politics</w:t>
      </w:r>
      <w:r w:rsidRPr="00B20C5B">
        <w:rPr>
          <w:rStyle w:val="StyleUnderline"/>
        </w:rPr>
        <w:t xml:space="preserve"> of all nation-states</w:t>
      </w:r>
      <w:r w:rsidRPr="00B20C5B">
        <w:rPr>
          <w:sz w:val="16"/>
        </w:rPr>
        <w:t xml:space="preserve">, whether European or non-European, </w:t>
      </w:r>
      <w:r w:rsidRPr="0051670F">
        <w:rPr>
          <w:rStyle w:val="StyleUnderline"/>
          <w:highlight w:val="green"/>
        </w:rPr>
        <w:t xml:space="preserve">it is </w:t>
      </w:r>
      <w:r w:rsidRPr="0051670F">
        <w:rPr>
          <w:rStyle w:val="Emphasis"/>
          <w:highlight w:val="green"/>
        </w:rPr>
        <w:t xml:space="preserve">dangerous to disregard the </w:t>
      </w:r>
      <w:r w:rsidRPr="00B20C5B">
        <w:rPr>
          <w:rStyle w:val="Emphasis"/>
        </w:rPr>
        <w:t xml:space="preserve">immense </w:t>
      </w:r>
      <w:r w:rsidRPr="0051670F">
        <w:rPr>
          <w:rStyle w:val="Emphasis"/>
          <w:highlight w:val="green"/>
        </w:rPr>
        <w:t>political implications of state-phobic  positions,</w:t>
      </w:r>
      <w:r w:rsidRPr="00B20C5B">
        <w:rPr>
          <w:rStyle w:val="Emphasis"/>
        </w:rPr>
        <w:t xml:space="preserve"> </w:t>
      </w:r>
      <w:r w:rsidRPr="00B20C5B">
        <w:rPr>
          <w:sz w:val="16"/>
        </w:rPr>
        <w:t xml:space="preserve">which are </w:t>
      </w:r>
      <w:r w:rsidRPr="00B20C5B">
        <w:rPr>
          <w:rStyle w:val="StyleUnderline"/>
        </w:rPr>
        <w:t>increasingly popular in radical discourses</w:t>
      </w:r>
      <w:r w:rsidRPr="00B20C5B">
        <w:rPr>
          <w:sz w:val="16"/>
        </w:rPr>
        <w:t xml:space="preserve"> in the West.</w:t>
      </w:r>
    </w:p>
    <w:p w14:paraId="359A4C97" w14:textId="77777777" w:rsidR="00C53538" w:rsidRPr="00B20C5B" w:rsidRDefault="00C53538" w:rsidP="00C53538">
      <w:pPr>
        <w:rPr>
          <w:sz w:val="14"/>
        </w:rPr>
      </w:pPr>
      <w:r w:rsidRPr="00B20C5B">
        <w:rPr>
          <w:sz w:val="14"/>
        </w:rPr>
        <w:t xml:space="preserve">As the recent re-criminalization of homosexuality in Uganda, India and Nigeria demonstrate, negotiations with state are indispensable and imperative for emancipatory queer politics in the global South. </w:t>
      </w:r>
      <w:r w:rsidRPr="0051670F">
        <w:rPr>
          <w:rStyle w:val="StyleUnderline"/>
          <w:highlight w:val="green"/>
        </w:rPr>
        <w:t>This is not a plea for statism;</w:t>
      </w:r>
      <w:r w:rsidRPr="00B20C5B">
        <w:rPr>
          <w:rStyle w:val="StyleUnderline"/>
        </w:rPr>
        <w:t xml:space="preserve"> rather, </w:t>
      </w:r>
      <w:r w:rsidRPr="0051670F">
        <w:rPr>
          <w:rStyle w:val="StyleUnderline"/>
          <w:highlight w:val="green"/>
        </w:rPr>
        <w:t xml:space="preserve">one must be aware of the dangers of the replacement of state </w:t>
      </w:r>
      <w:r w:rsidRPr="00B20C5B">
        <w:rPr>
          <w:rStyle w:val="StyleUnderline"/>
        </w:rPr>
        <w:t>with non-state actors as motors of justice</w:t>
      </w:r>
      <w:r w:rsidRPr="00B20C5B">
        <w:rPr>
          <w:sz w:val="14"/>
        </w:rPr>
        <w:t xml:space="preserve">. Against this background, </w:t>
      </w:r>
      <w:r w:rsidRPr="00B20C5B">
        <w:rPr>
          <w:rStyle w:val="StyleUnderline"/>
        </w:rPr>
        <w:t xml:space="preserve">the recent </w:t>
      </w:r>
      <w:r w:rsidRPr="0051670F">
        <w:rPr>
          <w:rStyle w:val="StyleUnderline"/>
          <w:highlight w:val="green"/>
        </w:rPr>
        <w:t>anti-statist stance</w:t>
      </w:r>
      <w:r w:rsidRPr="00B20C5B">
        <w:rPr>
          <w:rStyle w:val="StyleUnderline"/>
        </w:rPr>
        <w:t xml:space="preserve"> within postcolonial queer scholarship is alarming, as it </w:t>
      </w:r>
      <w:r w:rsidRPr="0051670F">
        <w:rPr>
          <w:rStyle w:val="StyleUnderline"/>
          <w:highlight w:val="green"/>
        </w:rPr>
        <w:t>ignores</w:t>
      </w:r>
      <w:r w:rsidRPr="00B20C5B">
        <w:rPr>
          <w:rStyle w:val="StyleUnderline"/>
        </w:rPr>
        <w:t xml:space="preserve"> the importance of the state for </w:t>
      </w:r>
      <w:r w:rsidRPr="0051670F">
        <w:rPr>
          <w:rStyle w:val="StyleUnderline"/>
          <w:highlight w:val="green"/>
        </w:rPr>
        <w:t>those</w:t>
      </w:r>
      <w:r w:rsidRPr="00B20C5B">
        <w:rPr>
          <w:rStyle w:val="StyleUnderline"/>
        </w:rPr>
        <w:t xml:space="preserve"> citizens </w:t>
      </w:r>
      <w:r w:rsidRPr="0051670F">
        <w:rPr>
          <w:rStyle w:val="Emphasis"/>
          <w:highlight w:val="green"/>
        </w:rPr>
        <w:t>who do not have access to transnational counterpublic spheres</w:t>
      </w:r>
      <w:r w:rsidRPr="00B20C5B">
        <w:rPr>
          <w:rStyle w:val="StyleUnderline"/>
        </w:rPr>
        <w:t xml:space="preserve"> to address their grievances</w:t>
      </w:r>
      <w:r w:rsidRPr="00B20C5B">
        <w:rPr>
          <w:sz w:val="14"/>
        </w:rPr>
        <w:t xml:space="preserve">. </w:t>
      </w:r>
    </w:p>
    <w:p w14:paraId="7B78FD71" w14:textId="77777777" w:rsidR="00C53538" w:rsidRPr="00B20C5B" w:rsidRDefault="00C53538" w:rsidP="00C53538">
      <w:pPr>
        <w:rPr>
          <w:sz w:val="14"/>
        </w:rPr>
      </w:pPr>
      <w:r w:rsidRPr="0051670F">
        <w:rPr>
          <w:rStyle w:val="StyleUnderline"/>
          <w:highlight w:val="green"/>
        </w:rPr>
        <w:t>Decolonization</w:t>
      </w:r>
      <w:r w:rsidRPr="00B20C5B">
        <w:rPr>
          <w:rStyle w:val="StyleUnderline"/>
        </w:rPr>
        <w:t>, whether in USA, Israel or India</w:t>
      </w:r>
      <w:r w:rsidRPr="00B20C5B">
        <w:rPr>
          <w:rStyle w:val="Emphasis"/>
        </w:rPr>
        <w:t xml:space="preserve">, </w:t>
      </w:r>
      <w:r w:rsidRPr="0051670F">
        <w:rPr>
          <w:rStyle w:val="Emphasis"/>
          <w:highlight w:val="green"/>
        </w:rPr>
        <w:t>cannot be achieved</w:t>
      </w:r>
      <w:r w:rsidRPr="0051670F">
        <w:rPr>
          <w:sz w:val="14"/>
          <w:highlight w:val="green"/>
        </w:rPr>
        <w:t xml:space="preserve"> </w:t>
      </w:r>
      <w:r w:rsidRPr="0051670F">
        <w:rPr>
          <w:rStyle w:val="StyleUnderline"/>
          <w:highlight w:val="green"/>
        </w:rPr>
        <w:t>merely through</w:t>
      </w:r>
      <w:r w:rsidRPr="00B20C5B">
        <w:rPr>
          <w:rStyle w:val="StyleUnderline"/>
        </w:rPr>
        <w:t xml:space="preserve"> a strategy of </w:t>
      </w:r>
      <w:r w:rsidRPr="0051670F">
        <w:rPr>
          <w:rStyle w:val="Emphasis"/>
          <w:highlight w:val="green"/>
        </w:rPr>
        <w:t xml:space="preserve">shaming </w:t>
      </w:r>
      <w:r w:rsidRPr="00B20C5B">
        <w:rPr>
          <w:rStyle w:val="Emphasis"/>
        </w:rPr>
        <w:t>the state.</w:t>
      </w:r>
      <w:r w:rsidRPr="00B20C5B">
        <w:rPr>
          <w:sz w:val="14"/>
        </w:rPr>
        <w:t xml:space="preserve"> </w:t>
      </w:r>
      <w:r w:rsidRPr="00B20C5B">
        <w:rPr>
          <w:rStyle w:val="StyleUnderline"/>
        </w:rPr>
        <w:t>Rather</w:t>
      </w:r>
      <w:r w:rsidRPr="00B20C5B">
        <w:rPr>
          <w:sz w:val="14"/>
        </w:rPr>
        <w:t xml:space="preserve"> in the Gramscian- Spivakian sense, </w:t>
      </w:r>
      <w:r w:rsidRPr="0051670F">
        <w:rPr>
          <w:rStyle w:val="StyleUnderline"/>
          <w:highlight w:val="green"/>
        </w:rPr>
        <w:t>it is imperative to enable vulnerable</w:t>
      </w:r>
      <w:r w:rsidRPr="00B20C5B">
        <w:rPr>
          <w:rStyle w:val="StyleUnderline"/>
        </w:rPr>
        <w:t xml:space="preserve"> disenfranchised indi- viduals and </w:t>
      </w:r>
      <w:r w:rsidRPr="0051670F">
        <w:rPr>
          <w:rStyle w:val="StyleUnderline"/>
          <w:highlight w:val="green"/>
        </w:rPr>
        <w:t xml:space="preserve">groups to </w:t>
      </w:r>
      <w:r w:rsidRPr="0051670F">
        <w:rPr>
          <w:rStyle w:val="Emphasis"/>
          <w:highlight w:val="green"/>
        </w:rPr>
        <w:t>access the state</w:t>
      </w:r>
      <w:r w:rsidRPr="0051670F">
        <w:rPr>
          <w:sz w:val="14"/>
          <w:highlight w:val="green"/>
        </w:rPr>
        <w:t xml:space="preserve"> (</w:t>
      </w:r>
      <w:r w:rsidRPr="00B20C5B">
        <w:rPr>
          <w:sz w:val="14"/>
        </w:rPr>
        <w:t xml:space="preserve">Dhawan </w:t>
      </w:r>
      <w:r w:rsidRPr="00B20C5B">
        <w:rPr>
          <w:rFonts w:eastAsia="Arial" w:hint="eastAsia"/>
          <w:sz w:val="14"/>
        </w:rPr>
        <w:t>􀀲􀀰􀀱􀀳</w:t>
      </w:r>
      <w:r w:rsidRPr="00B20C5B">
        <w:rPr>
          <w:sz w:val="14"/>
        </w:rPr>
        <w:t xml:space="preserve">). </w:t>
      </w:r>
      <w:r w:rsidRPr="00B20C5B">
        <w:rPr>
          <w:rStyle w:val="StyleUnderline"/>
        </w:rPr>
        <w:t xml:space="preserve">Accordingly, </w:t>
      </w:r>
      <w:r w:rsidRPr="0051670F">
        <w:rPr>
          <w:rStyle w:val="Emphasis"/>
          <w:highlight w:val="green"/>
        </w:rPr>
        <w:t>instead of a for or against position</w:t>
      </w:r>
      <w:r w:rsidRPr="00B20C5B">
        <w:rPr>
          <w:rStyle w:val="Emphasis"/>
        </w:rPr>
        <w:t xml:space="preserve"> vis-à-vis the state,</w:t>
      </w:r>
      <w:r w:rsidRPr="00B20C5B">
        <w:rPr>
          <w:sz w:val="14"/>
        </w:rPr>
        <w:t xml:space="preserve"> </w:t>
      </w:r>
      <w:r w:rsidRPr="0051670F">
        <w:rPr>
          <w:rStyle w:val="StyleUnderline"/>
          <w:highlight w:val="green"/>
        </w:rPr>
        <w:t xml:space="preserve">the </w:t>
      </w:r>
      <w:r w:rsidRPr="00B20C5B">
        <w:rPr>
          <w:rStyle w:val="StyleUnderline"/>
        </w:rPr>
        <w:t xml:space="preserve">more challenging </w:t>
      </w:r>
      <w:r w:rsidRPr="0051670F">
        <w:rPr>
          <w:rStyle w:val="StyleUnderline"/>
          <w:highlight w:val="green"/>
        </w:rPr>
        <w:t>question is</w:t>
      </w:r>
      <w:r w:rsidRPr="0051670F">
        <w:rPr>
          <w:sz w:val="14"/>
          <w:highlight w:val="green"/>
        </w:rPr>
        <w:t xml:space="preserve"> </w:t>
      </w:r>
      <w:r w:rsidRPr="0051670F">
        <w:rPr>
          <w:rStyle w:val="Emphasis"/>
          <w:highlight w:val="green"/>
        </w:rPr>
        <w:t>how to reconﬁgure the state,</w:t>
      </w:r>
      <w:r w:rsidRPr="0051670F">
        <w:rPr>
          <w:sz w:val="14"/>
          <w:highlight w:val="green"/>
        </w:rPr>
        <w:t xml:space="preserve"> </w:t>
      </w:r>
      <w:r w:rsidRPr="00B20C5B">
        <w:rPr>
          <w:rStyle w:val="StyleUnderline"/>
        </w:rPr>
        <w:t>given that its institutions and policies are the</w:t>
      </w:r>
      <w:r w:rsidRPr="00B20C5B">
        <w:rPr>
          <w:sz w:val="14"/>
        </w:rPr>
        <w:t xml:space="preserve"> </w:t>
      </w:r>
      <w:r w:rsidRPr="00B20C5B">
        <w:rPr>
          <w:rStyle w:val="Emphasis"/>
        </w:rPr>
        <w:t>mobile eﬀect of a regime of multiple governmentalities</w:t>
      </w:r>
      <w:r w:rsidRPr="00B20C5B">
        <w:rPr>
          <w:sz w:val="14"/>
        </w:rPr>
        <w:t xml:space="preserve">. Thus </w:t>
      </w:r>
      <w:r w:rsidRPr="00B20C5B">
        <w:rPr>
          <w:rStyle w:val="StyleUnderline"/>
        </w:rPr>
        <w:t xml:space="preserve">the chal- lenge is how </w:t>
      </w:r>
      <w:r w:rsidRPr="0051670F">
        <w:rPr>
          <w:rStyle w:val="StyleUnderline"/>
          <w:highlight w:val="green"/>
        </w:rPr>
        <w:t>to</w:t>
      </w:r>
      <w:r w:rsidRPr="00B20C5B">
        <w:rPr>
          <w:rStyle w:val="StyleUnderline"/>
        </w:rPr>
        <w:t xml:space="preserve"> </w:t>
      </w:r>
      <w:r w:rsidRPr="0051670F">
        <w:rPr>
          <w:rStyle w:val="StyleUnderline"/>
          <w:highlight w:val="green"/>
        </w:rPr>
        <w:t xml:space="preserve">pursue a </w:t>
      </w:r>
      <w:r w:rsidRPr="0051670F">
        <w:rPr>
          <w:rStyle w:val="Emphasis"/>
          <w:highlight w:val="green"/>
        </w:rPr>
        <w:t>non-statephobic queer politics</w:t>
      </w:r>
      <w:r w:rsidRPr="0051670F">
        <w:rPr>
          <w:sz w:val="14"/>
          <w:highlight w:val="green"/>
        </w:rPr>
        <w:t xml:space="preserve"> </w:t>
      </w:r>
      <w:r w:rsidRPr="0051670F">
        <w:rPr>
          <w:rStyle w:val="StyleUnderline"/>
          <w:highlight w:val="green"/>
        </w:rPr>
        <w:t>that</w:t>
      </w:r>
      <w:r w:rsidRPr="00B20C5B">
        <w:rPr>
          <w:rStyle w:val="StyleUnderline"/>
        </w:rPr>
        <w:t xml:space="preserve"> at the same time</w:t>
      </w:r>
      <w:r w:rsidRPr="00B20C5B">
        <w:rPr>
          <w:sz w:val="14"/>
        </w:rPr>
        <w:t xml:space="preserve"> </w:t>
      </w:r>
      <w:r w:rsidRPr="0051670F">
        <w:rPr>
          <w:rStyle w:val="Emphasis"/>
          <w:highlight w:val="green"/>
        </w:rPr>
        <w:t>neither rationalizes the biopolitical state</w:t>
      </w:r>
      <w:r w:rsidRPr="00B20C5B">
        <w:rPr>
          <w:sz w:val="14"/>
        </w:rPr>
        <w:t xml:space="preserve"> project </w:t>
      </w:r>
      <w:r w:rsidRPr="0051670F">
        <w:rPr>
          <w:rStyle w:val="Emphasis"/>
          <w:highlight w:val="green"/>
        </w:rPr>
        <w:t xml:space="preserve">nor makes </w:t>
      </w:r>
      <w:r w:rsidRPr="00B20C5B">
        <w:rPr>
          <w:rStyle w:val="Emphasis"/>
        </w:rPr>
        <w:t xml:space="preserve">the </w:t>
      </w:r>
      <w:r w:rsidRPr="0051670F">
        <w:rPr>
          <w:rStyle w:val="Emphasis"/>
          <w:highlight w:val="green"/>
        </w:rPr>
        <w:t>queer bodies governable</w:t>
      </w:r>
      <w:r w:rsidRPr="00B20C5B">
        <w:rPr>
          <w:rStyle w:val="StyleUnderline"/>
        </w:rPr>
        <w:t>. In postcolonial contexts, the state is like a pharmakon</w:t>
      </w:r>
      <w:r w:rsidRPr="00B20C5B">
        <w:rPr>
          <w:sz w:val="14"/>
        </w:rPr>
        <w:t xml:space="preserve"> , namely, </w:t>
      </w:r>
      <w:r w:rsidRPr="00B20C5B">
        <w:rPr>
          <w:rStyle w:val="StyleUnderline"/>
        </w:rPr>
        <w:t>both poison and medicine. Postcolonial queer politics must explore strategies of converting poison into counterpoison</w:t>
      </w:r>
      <w:r w:rsidRPr="00B20C5B">
        <w:rPr>
          <w:sz w:val="14"/>
        </w:rPr>
        <w:t xml:space="preserve"> (Spivak </w:t>
      </w:r>
      <w:r w:rsidRPr="00B20C5B">
        <w:rPr>
          <w:rFonts w:eastAsia="Arial" w:hint="eastAsia"/>
          <w:sz w:val="14"/>
        </w:rPr>
        <w:t>􀀲􀀰􀀰􀀷</w:t>
      </w:r>
      <w:r w:rsidRPr="00B20C5B">
        <w:rPr>
          <w:sz w:val="14"/>
        </w:rPr>
        <w:t xml:space="preserve">: </w:t>
      </w:r>
      <w:r w:rsidRPr="00B20C5B">
        <w:rPr>
          <w:rFonts w:eastAsia="Arial" w:hint="eastAsia"/>
          <w:sz w:val="14"/>
        </w:rPr>
        <w:t>􀀷􀀱</w:t>
      </w:r>
      <w:r w:rsidRPr="00B20C5B">
        <w:rPr>
          <w:sz w:val="14"/>
        </w:rPr>
        <w:t>).</w:t>
      </w:r>
    </w:p>
    <w:p w14:paraId="6B9FC7EB" w14:textId="77777777" w:rsidR="00C53538" w:rsidRPr="00537452" w:rsidRDefault="00C53538" w:rsidP="00C53538">
      <w:pPr>
        <w:rPr>
          <w:b/>
          <w:u w:val="single"/>
        </w:rPr>
      </w:pPr>
      <w:r w:rsidRPr="00B20C5B">
        <w:rPr>
          <w:sz w:val="14"/>
        </w:rPr>
        <w:t xml:space="preserve">Herein </w:t>
      </w:r>
      <w:r w:rsidRPr="00B20C5B">
        <w:rPr>
          <w:rStyle w:val="StyleUnderline"/>
        </w:rPr>
        <w:t>the ambivalent function of the state must be addressed</w:t>
      </w:r>
      <w:r w:rsidRPr="00B20C5B">
        <w:rPr>
          <w:sz w:val="14"/>
        </w:rPr>
        <w:t xml:space="preserve">. As Pharmakon, </w:t>
      </w:r>
      <w:r w:rsidRPr="00B20C5B">
        <w:rPr>
          <w:rStyle w:val="StyleUnderline"/>
        </w:rPr>
        <w:t>the inherent condradictions must be engaged with: Violence and justice, ideology and emancipation, law and discipline. If,</w:t>
      </w:r>
      <w:r w:rsidRPr="00B20C5B">
        <w:rPr>
          <w:sz w:val="14"/>
        </w:rPr>
        <w:t xml:space="preserve"> following Foucault, </w:t>
      </w:r>
      <w:r w:rsidRPr="00B20C5B">
        <w:rPr>
          <w:rStyle w:val="StyleUnderline"/>
        </w:rPr>
        <w:t xml:space="preserve">the state has no stable essence, then it is marked by undecidability or doubleness. The sole focus on the negative aspects of the Pharmakon, namely the destructive and repressive traits, </w:t>
      </w:r>
      <w:r w:rsidRPr="00B20C5B">
        <w:rPr>
          <w:rStyle w:val="Emphasis"/>
        </w:rPr>
        <w:t>neutralizes and ignores the enabling and empowering aspects</w:t>
      </w:r>
      <w:r w:rsidRPr="00B20C5B">
        <w:rPr>
          <w:sz w:val="14"/>
        </w:rPr>
        <w:t xml:space="preserve">. Thus </w:t>
      </w:r>
      <w:r w:rsidRPr="00B20C5B">
        <w:rPr>
          <w:rStyle w:val="StyleUnderline"/>
        </w:rPr>
        <w:t xml:space="preserve">postcolonial-queer-feminist poli- tics must transform poison into remedy and formulate critique of the state </w:t>
      </w:r>
      <w:r w:rsidRPr="00B20C5B">
        <w:rPr>
          <w:rStyle w:val="Emphasis"/>
        </w:rPr>
        <w:t>beyond state-phobia</w:t>
      </w:r>
      <w:r w:rsidRPr="00B20C5B">
        <w:rPr>
          <w:rStyle w:val="StyleUnderline"/>
        </w:rPr>
        <w:t xml:space="preserve">. A challenging task, but </w:t>
      </w:r>
      <w:r w:rsidRPr="00B20C5B">
        <w:rPr>
          <w:rStyle w:val="Emphasis"/>
        </w:rPr>
        <w:t>anything else would be too risky</w:t>
      </w:r>
      <w:r w:rsidRPr="00B20C5B">
        <w:rPr>
          <w:rStyle w:val="StyleUnderline"/>
        </w:rPr>
        <w:t>!</w:t>
      </w:r>
    </w:p>
    <w:p w14:paraId="6BC5638D" w14:textId="77777777" w:rsidR="00C53538" w:rsidRPr="00B20C5B" w:rsidRDefault="00C53538" w:rsidP="00C53538"/>
    <w:p w14:paraId="0E8908B2" w14:textId="77777777" w:rsidR="00C53538" w:rsidRPr="00B20C5B" w:rsidRDefault="00C53538" w:rsidP="00C53538">
      <w:pPr>
        <w:pStyle w:val="Heading4"/>
        <w:rPr>
          <w:rFonts w:cs="Arial"/>
        </w:rPr>
      </w:pPr>
      <w:bookmarkStart w:id="4" w:name="_Hlk497544291"/>
      <w:r w:rsidRPr="00B20C5B">
        <w:rPr>
          <w:rFonts w:cs="Arial"/>
        </w:rPr>
        <w:t>Separating queer movements from macropolitical action leads to more struggle and more backlash from conservatives</w:t>
      </w:r>
    </w:p>
    <w:p w14:paraId="3A1F3A81" w14:textId="77777777" w:rsidR="00C53538" w:rsidRPr="00B20C5B" w:rsidRDefault="00C53538" w:rsidP="00C53538">
      <w:r w:rsidRPr="00B20C5B">
        <w:rPr>
          <w:rStyle w:val="Style13ptBold"/>
        </w:rPr>
        <w:t>Brenkman, 2</w:t>
      </w:r>
      <w:r w:rsidRPr="00B20C5B">
        <w:t xml:space="preserve"> – John, Distinguished Professor and Department Chair at Baruch College, City University of New York, teaches American literature, Queer Post-Politics, Narrative, vol. 10, iss. 2, pg. 174-80 – bengle(s)</w:t>
      </w:r>
    </w:p>
    <w:p w14:paraId="5B143649" w14:textId="77777777" w:rsidR="00C53538" w:rsidRPr="00B20C5B" w:rsidRDefault="00C53538" w:rsidP="00C53538">
      <w:r w:rsidRPr="00B20C5B">
        <w:t xml:space="preserve">I have not tried to offer a more optimistic (or futurist) assessment of the gay struggle than Edelman, though he has construed my remarks in that way; his essay very pointedly conveyed a sense of the ongoing ordeal of gays in American society and a pessimism regarding inaction on the AIDS crisis, domestic partner rights, and anti-gay violence and the persistence of repressive restrictions on sexual freedom. I have also not challenged his criticism of the figure of the child as futurity, because I find it is very persuasive. So, too, </w:t>
      </w:r>
      <w:r w:rsidRPr="0051670F">
        <w:rPr>
          <w:b/>
          <w:highlight w:val="green"/>
          <w:u w:val="single"/>
        </w:rPr>
        <w:t>Edelman offers a compelling interpretation of homophobia</w:t>
      </w:r>
      <w:r w:rsidRPr="00537452">
        <w:rPr>
          <w:b/>
          <w:u w:val="single"/>
        </w:rPr>
        <w:t xml:space="preserve"> in his delineation of how this discourse figures the child as future in order to make the queer the figure of the death and jouissance, of the negativity, that haunts all (normalizing) fantasies of the sexual relation and sexual identity.</w:t>
      </w:r>
      <w:r w:rsidRPr="00B20C5B">
        <w:t xml:space="preserve"> What</w:t>
      </w:r>
      <w:r w:rsidRPr="00537452">
        <w:rPr>
          <w:b/>
          <w:u w:val="single"/>
        </w:rPr>
        <w:t xml:space="preserve"> I have challenged </w:t>
      </w:r>
      <w:r w:rsidRPr="00B20C5B">
        <w:t>is the claim</w:t>
      </w:r>
      <w:r w:rsidRPr="00537452">
        <w:rPr>
          <w:b/>
          <w:u w:val="single"/>
        </w:rPr>
        <w:t xml:space="preserve"> that </w:t>
      </w:r>
      <w:r w:rsidRPr="0051670F">
        <w:rPr>
          <w:b/>
          <w:highlight w:val="green"/>
          <w:u w:val="single"/>
        </w:rPr>
        <w:t>this discourse defines</w:t>
      </w:r>
      <w:r w:rsidRPr="00B20C5B">
        <w:t xml:space="preserve">, or even dominates, </w:t>
      </w:r>
      <w:r w:rsidRPr="00537452">
        <w:rPr>
          <w:b/>
          <w:u w:val="single"/>
        </w:rPr>
        <w:t xml:space="preserve">the </w:t>
      </w:r>
      <w:r w:rsidRPr="0051670F">
        <w:rPr>
          <w:b/>
          <w:highlight w:val="green"/>
          <w:u w:val="single"/>
        </w:rPr>
        <w:t>political realm</w:t>
      </w:r>
      <w:r w:rsidRPr="00B20C5B">
        <w:t xml:space="preserve"> as such</w:t>
      </w:r>
      <w:r w:rsidRPr="00537452">
        <w:rPr>
          <w:b/>
          <w:u w:val="single"/>
        </w:rPr>
        <w:t xml:space="preserve">. It is </w:t>
      </w:r>
      <w:r w:rsidRPr="00B20C5B">
        <w:rPr>
          <w:b/>
          <w:u w:val="single"/>
        </w:rPr>
        <w:t>the discourse of conservative Catholicism and Christian fundamentalism</w:t>
      </w:r>
      <w:r w:rsidRPr="00537452">
        <w:rPr>
          <w:b/>
          <w:u w:val="single"/>
        </w:rPr>
        <w:t xml:space="preserve">, and even though it resonates in strands of liberal discourse, </w:t>
      </w:r>
      <w:r w:rsidRPr="0051670F">
        <w:rPr>
          <w:b/>
          <w:highlight w:val="green"/>
          <w:u w:val="single"/>
        </w:rPr>
        <w:t>it represents an intense reaction</w:t>
      </w:r>
      <w:r w:rsidRPr="00537452">
        <w:rPr>
          <w:b/>
          <w:u w:val="single"/>
        </w:rPr>
        <w:t xml:space="preserve">, backlash, against changes that have already taken place </w:t>
      </w:r>
      <w:r w:rsidRPr="00B20C5B">
        <w:rPr>
          <w:b/>
          <w:u w:val="single"/>
        </w:rPr>
        <w:t>in American the gay and lesbian movement</w:t>
      </w:r>
      <w:r w:rsidRPr="00B20C5B">
        <w:t xml:space="preserve">. society, </w:t>
      </w:r>
      <w:r w:rsidRPr="00537452">
        <w:rPr>
          <w:b/>
          <w:u w:val="single"/>
        </w:rPr>
        <w:t>many of them as the direct result of feminism and the gay and lesbian movement. It is indeed important not to underestimate the depth and danger of this reaction</w:t>
      </w:r>
      <w:r w:rsidRPr="00B20C5B">
        <w:t xml:space="preserve">, but it is a reactionary, not a foundational, discourse. </w:t>
      </w:r>
      <w:r w:rsidRPr="0051670F">
        <w:rPr>
          <w:b/>
          <w:highlight w:val="green"/>
          <w:u w:val="single"/>
        </w:rPr>
        <w:t>The uncoupling of sexuality and reproduction is ubiquitous in</w:t>
      </w:r>
      <w:r w:rsidRPr="00B20C5B">
        <w:rPr>
          <w:b/>
          <w:u w:val="single"/>
        </w:rPr>
        <w:t xml:space="preserve"> American </w:t>
      </w:r>
      <w:r w:rsidRPr="0051670F">
        <w:rPr>
          <w:b/>
          <w:highlight w:val="green"/>
          <w:u w:val="single"/>
        </w:rPr>
        <w:t>culture</w:t>
      </w:r>
      <w:r w:rsidRPr="00B20C5B">
        <w:rPr>
          <w:b/>
          <w:u w:val="single"/>
        </w:rPr>
        <w:t xml:space="preserve"> today as a result of multiple developments </w:t>
      </w:r>
      <w:r w:rsidRPr="0051670F">
        <w:rPr>
          <w:b/>
          <w:highlight w:val="green"/>
          <w:u w:val="single"/>
        </w:rPr>
        <w:t>beyond the expansion of gay rights</w:t>
      </w:r>
      <w:r w:rsidRPr="00B20C5B">
        <w:t xml:space="preserve"> and the right to abortion, including birth control, divorce, and changing patterns of family life, as well as consumerism and mass culture; it may well be that the sheer scope, and irreversibility, </w:t>
      </w:r>
      <w:r w:rsidRPr="00537452">
        <w:rPr>
          <w:b/>
          <w:u w:val="single"/>
        </w:rPr>
        <w:t xml:space="preserve">all of </w:t>
      </w:r>
      <w:r w:rsidRPr="0051670F">
        <w:rPr>
          <w:b/>
          <w:highlight w:val="green"/>
          <w:u w:val="single"/>
        </w:rPr>
        <w:t>these developments</w:t>
      </w:r>
      <w:r w:rsidRPr="00B20C5B">
        <w:rPr>
          <w:b/>
          <w:u w:val="single"/>
        </w:rPr>
        <w:t xml:space="preserve"> also </w:t>
      </w:r>
      <w:r w:rsidRPr="0051670F">
        <w:rPr>
          <w:b/>
          <w:highlight w:val="green"/>
          <w:u w:val="single"/>
        </w:rPr>
        <w:t>intensifie</w:t>
      </w:r>
      <w:r w:rsidRPr="00B20C5B">
        <w:rPr>
          <w:b/>
          <w:u w:val="single"/>
        </w:rPr>
        <w:t xml:space="preserve">s the </w:t>
      </w:r>
      <w:r w:rsidRPr="0051670F">
        <w:rPr>
          <w:b/>
          <w:highlight w:val="green"/>
          <w:u w:val="single"/>
        </w:rPr>
        <w:t>targeting</w:t>
      </w:r>
      <w:r w:rsidRPr="00B20C5B">
        <w:rPr>
          <w:b/>
          <w:u w:val="single"/>
        </w:rPr>
        <w:t xml:space="preserve"> of gays </w:t>
      </w:r>
      <w:r w:rsidRPr="0051670F">
        <w:rPr>
          <w:b/>
          <w:highlight w:val="green"/>
          <w:u w:val="single"/>
        </w:rPr>
        <w:t>by</w:t>
      </w:r>
      <w:r w:rsidRPr="00B20C5B">
        <w:rPr>
          <w:b/>
          <w:u w:val="single"/>
        </w:rPr>
        <w:t xml:space="preserve"> conservative ideology and </w:t>
      </w:r>
      <w:r w:rsidRPr="0051670F">
        <w:rPr>
          <w:b/>
          <w:highlight w:val="green"/>
          <w:u w:val="single"/>
        </w:rPr>
        <w:t>Christian fundamentalist</w:t>
      </w:r>
      <w:r w:rsidRPr="00B20C5B">
        <w:rPr>
          <w:b/>
          <w:u w:val="single"/>
        </w:rPr>
        <w:t xml:space="preserve"> movements. But </w:t>
      </w:r>
      <w:r w:rsidRPr="0051670F">
        <w:rPr>
          <w:b/>
          <w:highlight w:val="green"/>
          <w:u w:val="single"/>
        </w:rPr>
        <w:t>that is all the more reason to</w:t>
      </w:r>
      <w:r w:rsidRPr="00B20C5B">
        <w:rPr>
          <w:b/>
          <w:u w:val="single"/>
        </w:rPr>
        <w:t xml:space="preserve"> recognize that the deconstruction of the phobic figuration of the queer is a struggle to be </w:t>
      </w:r>
      <w:r w:rsidRPr="0051670F">
        <w:rPr>
          <w:b/>
          <w:highlight w:val="green"/>
          <w:u w:val="single"/>
        </w:rPr>
        <w:t>pursue</w:t>
      </w:r>
      <w:r w:rsidRPr="00B20C5B">
        <w:rPr>
          <w:b/>
          <w:u w:val="single"/>
        </w:rPr>
        <w:t xml:space="preserve">d </w:t>
      </w:r>
      <w:r w:rsidRPr="0051670F">
        <w:rPr>
          <w:b/>
          <w:highlight w:val="green"/>
          <w:u w:val="single"/>
        </w:rPr>
        <w:t>inside as well as outside politics</w:t>
      </w:r>
      <w:r w:rsidRPr="00537452">
        <w:rPr>
          <w:b/>
          <w:u w:val="single"/>
        </w:rPr>
        <w:t>.</w:t>
      </w:r>
      <w:r w:rsidRPr="00B20C5B">
        <w:t xml:space="preserve"> </w:t>
      </w:r>
    </w:p>
    <w:bookmarkEnd w:id="4"/>
    <w:p w14:paraId="31737D0A" w14:textId="77777777" w:rsidR="00C53538" w:rsidRPr="00B20C5B" w:rsidRDefault="00C53538" w:rsidP="00C53538"/>
    <w:p w14:paraId="3690BF67" w14:textId="77777777" w:rsidR="00C53538" w:rsidRPr="00B20C5B" w:rsidRDefault="00C53538" w:rsidP="00C53538"/>
    <w:p w14:paraId="6A0B92EE" w14:textId="77777777" w:rsidR="00C53538" w:rsidRPr="00B20C5B" w:rsidRDefault="00C53538" w:rsidP="00C53538">
      <w:pPr>
        <w:pStyle w:val="Heading3"/>
        <w:rPr>
          <w:rFonts w:cs="Arial"/>
        </w:rPr>
      </w:pPr>
      <w:r w:rsidRPr="00B20C5B">
        <w:rPr>
          <w:rFonts w:cs="Arial"/>
        </w:rPr>
        <w:t>Women</w:t>
      </w:r>
    </w:p>
    <w:p w14:paraId="59109D5C" w14:textId="77777777" w:rsidR="00C53538" w:rsidRPr="00B20C5B" w:rsidRDefault="00C53538" w:rsidP="00C53538">
      <w:pPr>
        <w:pStyle w:val="Heading4"/>
        <w:rPr>
          <w:rFonts w:cs="Arial"/>
        </w:rPr>
      </w:pPr>
      <w:r w:rsidRPr="00B20C5B">
        <w:rPr>
          <w:rFonts w:cs="Arial"/>
        </w:rPr>
        <w:t xml:space="preserve">state key to down essentialization and the privileging of masculinity </w:t>
      </w:r>
    </w:p>
    <w:p w14:paraId="6D71B7A6" w14:textId="77777777" w:rsidR="00C53538" w:rsidRPr="00B20C5B" w:rsidRDefault="00C53538" w:rsidP="00C53538">
      <w:r w:rsidRPr="00B20C5B">
        <w:rPr>
          <w:rStyle w:val="Style13ptBold"/>
        </w:rPr>
        <w:t>Williams, 13</w:t>
      </w:r>
      <w:r w:rsidRPr="00B20C5B">
        <w:t xml:space="preserve"> (Dr. Juliet A., associate professor in the Department of Gender Studies at UCLA, "Girls can be anything...but boys will be boys: discourses of sex difference in education reform debates," Nevada Law Journal, Vol. 13, 5-17-13, scholars.law.unlv.edu/cgi/viewcontent.cgi?article=1472&amp;context=nlj) </w:t>
      </w:r>
    </w:p>
    <w:p w14:paraId="3E9F445B" w14:textId="77777777" w:rsidR="00C53538" w:rsidRPr="00B20C5B" w:rsidRDefault="00C53538" w:rsidP="00C53538">
      <w:pPr>
        <w:rPr>
          <w:sz w:val="16"/>
          <w:szCs w:val="16"/>
        </w:rPr>
      </w:pPr>
      <w:r w:rsidRPr="00B20C5B">
        <w:rPr>
          <w:sz w:val="16"/>
          <w:szCs w:val="16"/>
        </w:rPr>
        <w:t xml:space="preserve">*In this context the “gender essentialists” that Williams is talking about are those who think that masculine behavior is innately tied to their biological sex. Meaning that she is arguing we need to challenge notions that boys are and will always be aggressive, etc. She is also talking about sex stereotyping in the context of promoting single gender education environments* </w:t>
      </w:r>
    </w:p>
    <w:p w14:paraId="7F0E2402" w14:textId="77777777" w:rsidR="00C53538" w:rsidRPr="00B20C5B" w:rsidRDefault="00C53538" w:rsidP="00C53538">
      <w:pPr>
        <w:rPr>
          <w:sz w:val="16"/>
        </w:rPr>
      </w:pPr>
      <w:r w:rsidRPr="0051670F">
        <w:rPr>
          <w:rStyle w:val="Emphasis"/>
          <w:highlight w:val="green"/>
        </w:rPr>
        <w:t>Law has an important role to play</w:t>
      </w:r>
      <w:r w:rsidRPr="00B20C5B">
        <w:rPr>
          <w:sz w:val="16"/>
        </w:rPr>
        <w:t xml:space="preserve"> in opening up space </w:t>
      </w:r>
      <w:r w:rsidRPr="00B20C5B">
        <w:rPr>
          <w:rStyle w:val="StyleUnderline"/>
        </w:rPr>
        <w:t>to contest gender essentialism</w:t>
      </w:r>
      <w:r w:rsidRPr="00B20C5B">
        <w:rPr>
          <w:sz w:val="16"/>
        </w:rPr>
        <w:t xml:space="preserve">. One way </w:t>
      </w:r>
      <w:r w:rsidRPr="00B20C5B">
        <w:rPr>
          <w:rStyle w:val="StyleUnderline"/>
        </w:rPr>
        <w:t>this may happen</w:t>
      </w:r>
      <w:r w:rsidRPr="00B20C5B">
        <w:rPr>
          <w:sz w:val="16"/>
        </w:rPr>
        <w:t xml:space="preserve"> is </w:t>
      </w:r>
      <w:r w:rsidRPr="00B20C5B">
        <w:rPr>
          <w:rStyle w:val="StyleUnderline"/>
        </w:rPr>
        <w:t xml:space="preserve">through rigorous application of </w:t>
      </w:r>
      <w:r w:rsidRPr="00B20C5B">
        <w:rPr>
          <w:sz w:val="16"/>
        </w:rPr>
        <w:t xml:space="preserve">the still-evolving </w:t>
      </w:r>
      <w:r w:rsidRPr="00B20C5B">
        <w:rPr>
          <w:rStyle w:val="StyleUnderline"/>
        </w:rPr>
        <w:t>anti-stereotyping</w:t>
      </w:r>
      <w:r w:rsidRPr="00B20C5B">
        <w:rPr>
          <w:sz w:val="16"/>
        </w:rPr>
        <w:t xml:space="preserve"> principle in constitutional equal protection analysis. The determination of whether a classification constitutes stereotyping generally has been understood to pivot on the question of whether an overbroad generalization is at play. As a result, the judicial account of sex difference has been characterized as a form of “sexual realism.”67 As Katherine Franke argues, in constitutional jurisprudence, “the wrong of sex discrimination is premised upon a right of sexual differentiation, that is, a fundamental belief in the truth of biological sexual difference.”68 From this perspective, </w:t>
      </w:r>
      <w:r w:rsidRPr="00B20C5B">
        <w:rPr>
          <w:rStyle w:val="StyleUnderline"/>
        </w:rPr>
        <w:t>“[d]iscrimination occurs when false or stereotypical differences are mistaken for real differences</w:t>
      </w:r>
      <w:r w:rsidRPr="00B20C5B">
        <w:rPr>
          <w:sz w:val="16"/>
        </w:rPr>
        <w:t xml:space="preserve">.”69 More recently, however, legal scholar Cary Franklin has demonstrated that the anti-stereotyping principle is being applied even in cases in which a biological sex difference is recognized. 70 Reflecting on the significance of the 1996 decision U.S. v. Virginia, in which the Supreme Court </w:t>
      </w:r>
      <w:r w:rsidRPr="00B20C5B">
        <w:rPr>
          <w:rStyle w:val="StyleUnderline"/>
        </w:rPr>
        <w:t>found the male-only admission policy at a state-supported military college unconstitutional</w:t>
      </w:r>
      <w:r w:rsidRPr="00B20C5B">
        <w:rPr>
          <w:sz w:val="16"/>
        </w:rPr>
        <w:t xml:space="preserve">, Franklin finds growing judicial </w:t>
      </w:r>
      <w:r w:rsidRPr="00B20C5B">
        <w:rPr>
          <w:rStyle w:val="StyleUnderline"/>
        </w:rPr>
        <w:t>support for the view that “equal protection law should be particularly alert to the possibility of sex stereotyping in contexts where ‘real’ differences are involved, because these are the contexts in which sex classifications have most often been used to perpetuate sex-based inequality.”71 In other words, the anti-stereotyping principle is now invoked to engage the question of the social meaning attributed to sex differences by a classification.</w:t>
      </w:r>
      <w:r w:rsidRPr="00B20C5B">
        <w:rPr>
          <w:sz w:val="16"/>
        </w:rPr>
        <w:t xml:space="preserve"> In so doing, </w:t>
      </w:r>
      <w:r w:rsidRPr="0051670F">
        <w:rPr>
          <w:rStyle w:val="StyleUnderline"/>
          <w:highlight w:val="green"/>
        </w:rPr>
        <w:t xml:space="preserve">anti-stereotyping analysis thrusts the social construction of masculinity </w:t>
      </w:r>
      <w:r w:rsidRPr="00B20C5B">
        <w:rPr>
          <w:rStyle w:val="StyleUnderline"/>
        </w:rPr>
        <w:t xml:space="preserve">to the fore, a development </w:t>
      </w:r>
      <w:r w:rsidRPr="0051670F">
        <w:rPr>
          <w:rStyle w:val="StyleUnderline"/>
          <w:highlight w:val="green"/>
        </w:rPr>
        <w:t xml:space="preserve">that creates </w:t>
      </w:r>
      <w:r w:rsidRPr="00B20C5B">
        <w:rPr>
          <w:rStyle w:val="StyleUnderline"/>
        </w:rPr>
        <w:t xml:space="preserve">critical </w:t>
      </w:r>
      <w:r w:rsidRPr="0051670F">
        <w:rPr>
          <w:rStyle w:val="StyleUnderline"/>
          <w:highlight w:val="green"/>
        </w:rPr>
        <w:t>leverage for future challenges to essentialist pedagogies in court.</w:t>
      </w:r>
      <w:r w:rsidRPr="00B20C5B">
        <w:rPr>
          <w:sz w:val="16"/>
        </w:rPr>
        <w:t xml:space="preserve"> The evidence rallied to support sex segregation must be carefully reviewed to ensure that sex stereotyping does not take the place of meaningful education reforms.72 Responding to legal challenges, proponents of “gender-friendly” educational initiatives portray their detractors as feminist ideologues unwilling to accept the simple facts of nature. But rhetorical warfare is no substitute for a fair and impartial review of existing evidence. Indeed, </w:t>
      </w:r>
      <w:r w:rsidRPr="00B20C5B">
        <w:rPr>
          <w:rStyle w:val="StyleUnderline"/>
        </w:rPr>
        <w:t>an important</w:t>
      </w:r>
      <w:r w:rsidRPr="00B20C5B">
        <w:rPr>
          <w:sz w:val="16"/>
        </w:rPr>
        <w:t xml:space="preserve"> </w:t>
      </w:r>
      <w:r w:rsidRPr="00B20C5B">
        <w:rPr>
          <w:rStyle w:val="StyleUnderline"/>
        </w:rPr>
        <w:t xml:space="preserve">legacy of </w:t>
      </w:r>
      <w:r w:rsidRPr="0051670F">
        <w:rPr>
          <w:rStyle w:val="StyleUnderline"/>
          <w:highlight w:val="green"/>
        </w:rPr>
        <w:t>feminist legal reforms</w:t>
      </w:r>
      <w:r w:rsidRPr="00B20C5B">
        <w:rPr>
          <w:sz w:val="16"/>
        </w:rPr>
        <w:t xml:space="preserve"> of the past several decades </w:t>
      </w:r>
      <w:r w:rsidRPr="00B20C5B">
        <w:rPr>
          <w:rStyle w:val="StyleUnderline"/>
        </w:rPr>
        <w:t>has been a progressive</w:t>
      </w:r>
      <w:r w:rsidRPr="00B20C5B">
        <w:rPr>
          <w:sz w:val="16"/>
        </w:rPr>
        <w:t xml:space="preserve"> </w:t>
      </w:r>
      <w:r w:rsidRPr="00B20C5B">
        <w:rPr>
          <w:rStyle w:val="StyleUnderline"/>
        </w:rPr>
        <w:t xml:space="preserve">strengthening of the </w:t>
      </w:r>
      <w:r w:rsidRPr="0051670F">
        <w:rPr>
          <w:rStyle w:val="StyleUnderline"/>
          <w:highlight w:val="green"/>
        </w:rPr>
        <w:t xml:space="preserve">anti-stereotyping principle in </w:t>
      </w:r>
      <w:r w:rsidRPr="00B20C5B">
        <w:rPr>
          <w:rStyle w:val="StyleUnderline"/>
        </w:rPr>
        <w:t xml:space="preserve">sex-discrimination </w:t>
      </w:r>
      <w:r w:rsidRPr="0051670F">
        <w:rPr>
          <w:rStyle w:val="StyleUnderline"/>
          <w:highlight w:val="green"/>
        </w:rPr>
        <w:t>law</w:t>
      </w:r>
      <w:r w:rsidRPr="00B20C5B">
        <w:rPr>
          <w:sz w:val="16"/>
        </w:rPr>
        <w:t xml:space="preserve">.73 The </w:t>
      </w:r>
      <w:r w:rsidRPr="00B20C5B">
        <w:rPr>
          <w:rStyle w:val="StyleUnderline"/>
        </w:rPr>
        <w:t>vigorous application</w:t>
      </w:r>
      <w:r w:rsidRPr="00B20C5B">
        <w:rPr>
          <w:sz w:val="16"/>
        </w:rPr>
        <w:t xml:space="preserve"> of a robust anti-stereotyping principle </w:t>
      </w:r>
      <w:r w:rsidRPr="00B20C5B">
        <w:rPr>
          <w:rStyle w:val="StyleUnderline"/>
        </w:rPr>
        <w:t xml:space="preserve">in law </w:t>
      </w:r>
      <w:r w:rsidRPr="0051670F">
        <w:rPr>
          <w:rStyle w:val="StyleUnderline"/>
          <w:highlight w:val="green"/>
        </w:rPr>
        <w:t>has played a</w:t>
      </w:r>
      <w:r w:rsidRPr="0051670F">
        <w:rPr>
          <w:sz w:val="16"/>
          <w:highlight w:val="green"/>
        </w:rPr>
        <w:t xml:space="preserve"> </w:t>
      </w:r>
      <w:r w:rsidRPr="0051670F">
        <w:rPr>
          <w:rStyle w:val="StyleUnderline"/>
          <w:highlight w:val="green"/>
        </w:rPr>
        <w:t>critical role in defeating essentialist</w:t>
      </w:r>
      <w:r w:rsidRPr="00B20C5B">
        <w:rPr>
          <w:sz w:val="16"/>
        </w:rPr>
        <w:t xml:space="preserve"> </w:t>
      </w:r>
      <w:r w:rsidRPr="0051670F">
        <w:rPr>
          <w:rStyle w:val="StyleUnderline"/>
          <w:highlight w:val="green"/>
        </w:rPr>
        <w:t>justifications</w:t>
      </w:r>
      <w:r w:rsidRPr="00B20C5B">
        <w:rPr>
          <w:rStyle w:val="StyleUnderline"/>
        </w:rPr>
        <w:t xml:space="preserve"> for policies </w:t>
      </w:r>
      <w:r w:rsidRPr="0051670F">
        <w:rPr>
          <w:rStyle w:val="StyleUnderline"/>
          <w:highlight w:val="green"/>
        </w:rPr>
        <w:t>that promote</w:t>
      </w:r>
      <w:r w:rsidRPr="00B20C5B">
        <w:rPr>
          <w:rStyle w:val="StyleUnderline"/>
        </w:rPr>
        <w:t xml:space="preserve"> the </w:t>
      </w:r>
      <w:r w:rsidRPr="0051670F">
        <w:rPr>
          <w:rStyle w:val="StyleUnderline"/>
          <w:highlight w:val="green"/>
        </w:rPr>
        <w:t>subordination</w:t>
      </w:r>
      <w:r w:rsidRPr="00B20C5B">
        <w:rPr>
          <w:rStyle w:val="StyleUnderline"/>
        </w:rPr>
        <w:t xml:space="preserve"> of girls and women</w:t>
      </w:r>
      <w:r w:rsidRPr="00B20C5B">
        <w:rPr>
          <w:sz w:val="16"/>
        </w:rPr>
        <w:t xml:space="preserve">.74 But </w:t>
      </w:r>
      <w:r w:rsidRPr="0051670F">
        <w:rPr>
          <w:rStyle w:val="StyleUnderline"/>
          <w:highlight w:val="green"/>
        </w:rPr>
        <w:t>in the case of boys</w:t>
      </w:r>
      <w:r w:rsidRPr="00B20C5B">
        <w:rPr>
          <w:sz w:val="16"/>
        </w:rPr>
        <w:t xml:space="preserve"> and men, </w:t>
      </w:r>
      <w:r w:rsidRPr="0051670F">
        <w:rPr>
          <w:rStyle w:val="Emphasis"/>
          <w:highlight w:val="green"/>
        </w:rPr>
        <w:t>essentialist discourses are proving</w:t>
      </w:r>
      <w:r w:rsidRPr="00B20C5B">
        <w:rPr>
          <w:rStyle w:val="Emphasis"/>
        </w:rPr>
        <w:t xml:space="preserve"> more </w:t>
      </w:r>
      <w:r w:rsidRPr="0051670F">
        <w:rPr>
          <w:rStyle w:val="Emphasis"/>
          <w:highlight w:val="green"/>
        </w:rPr>
        <w:t>resilient</w:t>
      </w:r>
      <w:r w:rsidRPr="00B20C5B">
        <w:rPr>
          <w:sz w:val="16"/>
        </w:rPr>
        <w:t xml:space="preserve">. No doubt </w:t>
      </w:r>
      <w:r w:rsidRPr="0051670F">
        <w:rPr>
          <w:rStyle w:val="StyleUnderline"/>
          <w:highlight w:val="green"/>
        </w:rPr>
        <w:t>law</w:t>
      </w:r>
      <w:r w:rsidRPr="00B20C5B">
        <w:rPr>
          <w:sz w:val="16"/>
        </w:rPr>
        <w:t xml:space="preserve"> once again </w:t>
      </w:r>
      <w:r w:rsidRPr="0051670F">
        <w:rPr>
          <w:rStyle w:val="Emphasis"/>
          <w:highlight w:val="green"/>
        </w:rPr>
        <w:t xml:space="preserve">has a central role to play </w:t>
      </w:r>
      <w:r w:rsidRPr="0051670F">
        <w:rPr>
          <w:rStyle w:val="StyleUnderline"/>
          <w:highlight w:val="green"/>
        </w:rPr>
        <w:t>in challenging</w:t>
      </w:r>
      <w:r w:rsidRPr="00B20C5B">
        <w:rPr>
          <w:rStyle w:val="StyleUnderline"/>
        </w:rPr>
        <w:t xml:space="preserve"> essentialist policies</w:t>
      </w:r>
      <w:r w:rsidRPr="00B20C5B">
        <w:rPr>
          <w:sz w:val="16"/>
        </w:rPr>
        <w:t xml:space="preserve"> </w:t>
      </w:r>
      <w:r w:rsidRPr="0051670F">
        <w:rPr>
          <w:rStyle w:val="StyleUnderline"/>
          <w:highlight w:val="green"/>
        </w:rPr>
        <w:t>that</w:t>
      </w:r>
      <w:r w:rsidRPr="00B20C5B">
        <w:rPr>
          <w:rStyle w:val="StyleUnderline"/>
        </w:rPr>
        <w:t xml:space="preserve"> insist </w:t>
      </w:r>
      <w:r w:rsidRPr="0051670F">
        <w:rPr>
          <w:rStyle w:val="StyleUnderline"/>
          <w:highlight w:val="green"/>
        </w:rPr>
        <w:t>we accommodate rather</w:t>
      </w:r>
      <w:r w:rsidRPr="0051670F">
        <w:rPr>
          <w:sz w:val="16"/>
          <w:highlight w:val="green"/>
        </w:rPr>
        <w:t xml:space="preserve"> </w:t>
      </w:r>
      <w:r w:rsidRPr="0051670F">
        <w:rPr>
          <w:rStyle w:val="StyleUnderline"/>
          <w:highlight w:val="green"/>
        </w:rPr>
        <w:t>than interrogate</w:t>
      </w:r>
      <w:r w:rsidRPr="00B20C5B">
        <w:rPr>
          <w:rStyle w:val="StyleUnderline"/>
        </w:rPr>
        <w:t xml:space="preserve"> the basis for </w:t>
      </w:r>
      <w:r w:rsidRPr="0051670F">
        <w:rPr>
          <w:rStyle w:val="StyleUnderline"/>
          <w:highlight w:val="green"/>
        </w:rPr>
        <w:t>masculine</w:t>
      </w:r>
      <w:r w:rsidRPr="0051670F">
        <w:rPr>
          <w:sz w:val="16"/>
          <w:highlight w:val="green"/>
        </w:rPr>
        <w:t xml:space="preserve"> </w:t>
      </w:r>
      <w:r w:rsidRPr="0051670F">
        <w:rPr>
          <w:rStyle w:val="StyleUnderline"/>
          <w:highlight w:val="green"/>
        </w:rPr>
        <w:t>behavior</w:t>
      </w:r>
      <w:r w:rsidRPr="00B20C5B">
        <w:rPr>
          <w:sz w:val="16"/>
        </w:rPr>
        <w:t xml:space="preserve">. VI. GIRLS CAN BE ANYTHING . . . BUT BOYS WILL BE BOYS After two decades of concerted gender advocacy in the United States, girls’ advocates and boys’ advocates are sharply divided when it comes to questions of gender difference. Building on </w:t>
      </w:r>
      <w:r w:rsidRPr="00B20C5B">
        <w:rPr>
          <w:rStyle w:val="StyleUnderline"/>
        </w:rPr>
        <w:t>legal</w:t>
      </w:r>
      <w:r w:rsidRPr="00B20C5B">
        <w:rPr>
          <w:sz w:val="16"/>
        </w:rPr>
        <w:t xml:space="preserve"> </w:t>
      </w:r>
      <w:r w:rsidRPr="00B20C5B">
        <w:rPr>
          <w:rStyle w:val="StyleUnderline"/>
        </w:rPr>
        <w:t>reforms</w:t>
      </w:r>
      <w:r w:rsidRPr="00B20C5B">
        <w:rPr>
          <w:sz w:val="16"/>
        </w:rPr>
        <w:t xml:space="preserve"> of the 1970s that </w:t>
      </w:r>
      <w:r w:rsidRPr="00B20C5B">
        <w:rPr>
          <w:rStyle w:val="StyleUnderline"/>
        </w:rPr>
        <w:t>were designed</w:t>
      </w:r>
      <w:r w:rsidRPr="00B20C5B">
        <w:rPr>
          <w:sz w:val="16"/>
        </w:rPr>
        <w:t xml:space="preserve"> </w:t>
      </w:r>
      <w:r w:rsidRPr="00B20C5B">
        <w:rPr>
          <w:rStyle w:val="StyleUnderline"/>
        </w:rPr>
        <w:t>to curtail sex discrimination</w:t>
      </w:r>
      <w:r w:rsidRPr="00B20C5B">
        <w:rPr>
          <w:sz w:val="16"/>
        </w:rPr>
        <w:t xml:space="preserve"> </w:t>
      </w:r>
      <w:r w:rsidRPr="00B20C5B">
        <w:rPr>
          <w:rStyle w:val="StyleUnderline"/>
        </w:rPr>
        <w:t>and gender bias in the classroom</w:t>
      </w:r>
      <w:r w:rsidRPr="00B20C5B">
        <w:rPr>
          <w:sz w:val="16"/>
        </w:rPr>
        <w:t xml:space="preserve">, </w:t>
      </w:r>
      <w:r w:rsidRPr="00B20C5B">
        <w:rPr>
          <w:rStyle w:val="StyleUnderline"/>
        </w:rPr>
        <w:t>advocates</w:t>
      </w:r>
      <w:r w:rsidRPr="00B20C5B">
        <w:rPr>
          <w:sz w:val="16"/>
        </w:rPr>
        <w:t xml:space="preserve"> for girls traditionally </w:t>
      </w:r>
      <w:r w:rsidRPr="00B20C5B">
        <w:rPr>
          <w:rStyle w:val="StyleUnderline"/>
        </w:rPr>
        <w:t>have emphasized</w:t>
      </w:r>
      <w:r w:rsidRPr="00B20C5B">
        <w:rPr>
          <w:sz w:val="16"/>
        </w:rPr>
        <w:t xml:space="preserve"> </w:t>
      </w:r>
      <w:r w:rsidRPr="00B20C5B">
        <w:rPr>
          <w:rStyle w:val="StyleUnderline"/>
        </w:rPr>
        <w:t>the need to challenge social attitudes</w:t>
      </w:r>
      <w:r w:rsidRPr="00B20C5B">
        <w:rPr>
          <w:sz w:val="16"/>
        </w:rPr>
        <w:t xml:space="preserve"> and practices that stand in the way of girls’ success. Where at one time the dominant social view of girls emphasized inherent limitations, </w:t>
      </w:r>
      <w:r w:rsidRPr="00B20C5B">
        <w:rPr>
          <w:rStyle w:val="StyleUnderline"/>
        </w:rPr>
        <w:t>there is now a flourishing</w:t>
      </w:r>
      <w:r w:rsidRPr="00B20C5B">
        <w:rPr>
          <w:sz w:val="16"/>
        </w:rPr>
        <w:t xml:space="preserve"> </w:t>
      </w:r>
      <w:r w:rsidRPr="00B20C5B">
        <w:rPr>
          <w:rStyle w:val="StyleUnderline"/>
        </w:rPr>
        <w:t>discourse of possibility and “the sky’s the limit” thinking about girls</w:t>
      </w:r>
      <w:r w:rsidRPr="00B20C5B">
        <w:rPr>
          <w:sz w:val="16"/>
        </w:rPr>
        <w:t xml:space="preserve">.75 </w:t>
      </w:r>
      <w:r w:rsidRPr="00B20C5B">
        <w:rPr>
          <w:rStyle w:val="StyleUnderline"/>
        </w:rPr>
        <w:t>The same cannot be said in the case of gender advocacy for boys</w:t>
      </w:r>
      <w:r w:rsidRPr="00B20C5B">
        <w:rPr>
          <w:sz w:val="16"/>
        </w:rPr>
        <w:t xml:space="preserve">, where essentialist claims have risen to the forefront. Indeed, </w:t>
      </w:r>
      <w:r w:rsidRPr="0051670F">
        <w:rPr>
          <w:rStyle w:val="StyleUnderline"/>
          <w:highlight w:val="green"/>
        </w:rPr>
        <w:t>among boys’ advocates</w:t>
      </w:r>
      <w:r w:rsidRPr="00B20C5B">
        <w:rPr>
          <w:sz w:val="16"/>
        </w:rPr>
        <w:t xml:space="preserve">, </w:t>
      </w:r>
      <w:r w:rsidRPr="0051670F">
        <w:rPr>
          <w:rStyle w:val="StyleUnderline"/>
          <w:highlight w:val="green"/>
        </w:rPr>
        <w:t xml:space="preserve">there is a </w:t>
      </w:r>
      <w:r w:rsidRPr="00B20C5B">
        <w:rPr>
          <w:rStyle w:val="StyleUnderline"/>
        </w:rPr>
        <w:t>growing</w:t>
      </w:r>
      <w:r w:rsidRPr="00B20C5B">
        <w:rPr>
          <w:sz w:val="16"/>
        </w:rPr>
        <w:t xml:space="preserve"> </w:t>
      </w:r>
      <w:r w:rsidRPr="0051670F">
        <w:rPr>
          <w:rStyle w:val="StyleUnderline"/>
          <w:highlight w:val="green"/>
        </w:rPr>
        <w:t>demand</w:t>
      </w:r>
      <w:r w:rsidRPr="0051670F">
        <w:rPr>
          <w:sz w:val="16"/>
          <w:highlight w:val="green"/>
        </w:rPr>
        <w:t xml:space="preserve"> </w:t>
      </w:r>
      <w:r w:rsidRPr="0051670F">
        <w:rPr>
          <w:rStyle w:val="StyleUnderline"/>
          <w:highlight w:val="green"/>
        </w:rPr>
        <w:t xml:space="preserve">to </w:t>
      </w:r>
      <w:r w:rsidRPr="0051670F">
        <w:rPr>
          <w:rStyle w:val="Emphasis"/>
          <w:highlight w:val="green"/>
        </w:rPr>
        <w:t xml:space="preserve">adjust educational environments </w:t>
      </w:r>
      <w:r w:rsidRPr="00B20C5B">
        <w:rPr>
          <w:rStyle w:val="Emphasis"/>
        </w:rPr>
        <w:t xml:space="preserve">and expectations to </w:t>
      </w:r>
      <w:r w:rsidRPr="0051670F">
        <w:rPr>
          <w:rStyle w:val="Emphasis"/>
          <w:highlight w:val="green"/>
        </w:rPr>
        <w:t>accommodate boys</w:t>
      </w:r>
      <w:r w:rsidRPr="00B20C5B">
        <w:rPr>
          <w:rStyle w:val="Emphasis"/>
        </w:rPr>
        <w:t xml:space="preserve">’ innate capacities and interests. </w:t>
      </w:r>
      <w:r w:rsidRPr="0051670F">
        <w:rPr>
          <w:rStyle w:val="StyleUnderline"/>
          <w:highlight w:val="green"/>
        </w:rPr>
        <w:t>What emerges</w:t>
      </w:r>
      <w:r w:rsidRPr="00B20C5B">
        <w:rPr>
          <w:sz w:val="16"/>
        </w:rPr>
        <w:t xml:space="preserve">, then, </w:t>
      </w:r>
      <w:r w:rsidRPr="0051670F">
        <w:rPr>
          <w:rStyle w:val="StyleUnderline"/>
          <w:highlight w:val="green"/>
        </w:rPr>
        <w:t>is</w:t>
      </w:r>
      <w:r w:rsidRPr="00B20C5B">
        <w:rPr>
          <w:rStyle w:val="StyleUnderline"/>
        </w:rPr>
        <w:t xml:space="preserve"> a</w:t>
      </w:r>
      <w:r w:rsidRPr="00B20C5B">
        <w:rPr>
          <w:sz w:val="16"/>
        </w:rPr>
        <w:t xml:space="preserve"> </w:t>
      </w:r>
      <w:r w:rsidRPr="00B20C5B">
        <w:rPr>
          <w:rStyle w:val="StyleUnderline"/>
        </w:rPr>
        <w:t>divergent discourse</w:t>
      </w:r>
      <w:r w:rsidRPr="00B20C5B">
        <w:rPr>
          <w:sz w:val="16"/>
        </w:rPr>
        <w:t xml:space="preserve"> about kids, one </w:t>
      </w:r>
      <w:r w:rsidRPr="00B20C5B">
        <w:rPr>
          <w:rStyle w:val="StyleUnderline"/>
        </w:rPr>
        <w:t>which</w:t>
      </w:r>
      <w:r w:rsidRPr="00B20C5B">
        <w:rPr>
          <w:sz w:val="16"/>
        </w:rPr>
        <w:t xml:space="preserve"> </w:t>
      </w:r>
      <w:r w:rsidRPr="00B20C5B">
        <w:rPr>
          <w:rStyle w:val="StyleUnderline"/>
        </w:rPr>
        <w:t>simultaneously</w:t>
      </w:r>
      <w:r w:rsidRPr="00B20C5B">
        <w:rPr>
          <w:sz w:val="16"/>
        </w:rPr>
        <w:t xml:space="preserve"> </w:t>
      </w:r>
      <w:r w:rsidRPr="00B20C5B">
        <w:rPr>
          <w:rStyle w:val="StyleUnderline"/>
        </w:rPr>
        <w:t>proclaims</w:t>
      </w:r>
      <w:r w:rsidRPr="00B20C5B">
        <w:rPr>
          <w:sz w:val="16"/>
        </w:rPr>
        <w:t xml:space="preserve"> that </w:t>
      </w:r>
      <w:r w:rsidRPr="0051670F">
        <w:rPr>
          <w:rStyle w:val="StyleUnderline"/>
          <w:highlight w:val="green"/>
        </w:rPr>
        <w:t xml:space="preserve">girls can do anything </w:t>
      </w:r>
      <w:r w:rsidRPr="0051670F">
        <w:rPr>
          <w:rStyle w:val="Emphasis"/>
          <w:highlight w:val="green"/>
        </w:rPr>
        <w:t>but boys will be boys</w:t>
      </w:r>
      <w:r w:rsidRPr="0051670F">
        <w:rPr>
          <w:sz w:val="16"/>
          <w:highlight w:val="green"/>
        </w:rPr>
        <w:t>.</w:t>
      </w:r>
      <w:r w:rsidRPr="00B20C5B">
        <w:rPr>
          <w:sz w:val="16"/>
        </w:rPr>
        <w:t xml:space="preserve">76 In this way, contemporary gender discourse in education suggests a striking shift in what anthropologist Sherry Ortner has called the “underlying logic of cultural thinking” about sex and gender.77 In a now classic essay, Is Female to Male as Nature is to Culture?, Ortner declared “the secondary status of woman” to be “one of the true universals” of human societies.78 Ortner attributes this “stubborn” fact to the universal association of woman with nature and man with culture, an attribution derived from “woman’s greater bodily involvement” with reproduction.79 But the message emerging from boys’ advocates today suggests a significant reversal in the familiar terms of gender discourse. In contemporary education reform debates, it is in </w:t>
      </w:r>
      <w:r w:rsidRPr="00B20C5B">
        <w:rPr>
          <w:rStyle w:val="StyleUnderline"/>
        </w:rPr>
        <w:t>discussions of girls</w:t>
      </w:r>
      <w:r w:rsidRPr="00B20C5B">
        <w:rPr>
          <w:sz w:val="16"/>
        </w:rPr>
        <w:t xml:space="preserve"> that we most often </w:t>
      </w:r>
      <w:r w:rsidRPr="00B20C5B">
        <w:rPr>
          <w:rStyle w:val="StyleUnderline"/>
        </w:rPr>
        <w:t>encounter</w:t>
      </w:r>
      <w:r w:rsidRPr="00B20C5B">
        <w:rPr>
          <w:sz w:val="16"/>
        </w:rPr>
        <w:t xml:space="preserve"> </w:t>
      </w:r>
      <w:r w:rsidRPr="00B20C5B">
        <w:rPr>
          <w:rStyle w:val="StyleUnderline"/>
        </w:rPr>
        <w:t>a transcendent rhetoric of possibility.</w:t>
      </w:r>
      <w:r w:rsidRPr="00B20C5B">
        <w:rPr>
          <w:sz w:val="16"/>
        </w:rPr>
        <w:t xml:space="preserve"> </w:t>
      </w:r>
      <w:r w:rsidRPr="00B20C5B">
        <w:rPr>
          <w:rStyle w:val="StyleUnderline"/>
        </w:rPr>
        <w:t>In contrast</w:t>
      </w:r>
      <w:r w:rsidRPr="00B20C5B">
        <w:rPr>
          <w:sz w:val="16"/>
        </w:rPr>
        <w:t xml:space="preserve">, </w:t>
      </w:r>
      <w:r w:rsidRPr="00B20C5B">
        <w:rPr>
          <w:rStyle w:val="StyleUnderline"/>
        </w:rPr>
        <w:t>we are</w:t>
      </w:r>
      <w:r w:rsidRPr="00B20C5B">
        <w:rPr>
          <w:sz w:val="16"/>
        </w:rPr>
        <w:t xml:space="preserve"> much more likely to be </w:t>
      </w:r>
      <w:r w:rsidRPr="00B20C5B">
        <w:rPr>
          <w:rStyle w:val="StyleUnderline"/>
        </w:rPr>
        <w:t>warned of the damaging</w:t>
      </w:r>
      <w:r w:rsidRPr="00B20C5B">
        <w:rPr>
          <w:sz w:val="16"/>
        </w:rPr>
        <w:t xml:space="preserve"> </w:t>
      </w:r>
      <w:r w:rsidRPr="00B20C5B">
        <w:rPr>
          <w:rStyle w:val="StyleUnderline"/>
        </w:rPr>
        <w:t>effects</w:t>
      </w:r>
      <w:r w:rsidRPr="00B20C5B">
        <w:rPr>
          <w:sz w:val="16"/>
        </w:rPr>
        <w:t xml:space="preserve"> </w:t>
      </w:r>
      <w:r w:rsidRPr="00B20C5B">
        <w:rPr>
          <w:rStyle w:val="StyleUnderline"/>
        </w:rPr>
        <w:t>of pushing boys beyond biologically-determined cognitive and emotional limits.</w:t>
      </w:r>
      <w:r w:rsidRPr="00B20C5B">
        <w:rPr>
          <w:sz w:val="16"/>
        </w:rPr>
        <w:t xml:space="preserve"> One should not presume, however, that this shift indicates a reversal in the gender hierarchy, for </w:t>
      </w:r>
      <w:r w:rsidRPr="0051670F">
        <w:rPr>
          <w:rStyle w:val="StyleUnderline"/>
          <w:highlight w:val="green"/>
        </w:rPr>
        <w:t>the</w:t>
      </w:r>
      <w:r w:rsidRPr="0051670F">
        <w:rPr>
          <w:sz w:val="16"/>
          <w:highlight w:val="green"/>
        </w:rPr>
        <w:t xml:space="preserve"> </w:t>
      </w:r>
      <w:r w:rsidRPr="0051670F">
        <w:rPr>
          <w:rStyle w:val="StyleUnderline"/>
          <w:highlight w:val="green"/>
        </w:rPr>
        <w:t>appropriation of an essentialist discourse</w:t>
      </w:r>
      <w:r w:rsidRPr="0051670F">
        <w:rPr>
          <w:sz w:val="16"/>
          <w:highlight w:val="green"/>
        </w:rPr>
        <w:t xml:space="preserve"> </w:t>
      </w:r>
      <w:r w:rsidRPr="0051670F">
        <w:rPr>
          <w:rStyle w:val="StyleUnderline"/>
          <w:highlight w:val="green"/>
        </w:rPr>
        <w:t>by boys’</w:t>
      </w:r>
      <w:r w:rsidRPr="00B20C5B">
        <w:rPr>
          <w:rStyle w:val="StyleUnderline"/>
        </w:rPr>
        <w:t xml:space="preserve"> </w:t>
      </w:r>
      <w:r w:rsidRPr="0051670F">
        <w:rPr>
          <w:rStyle w:val="StyleUnderline"/>
          <w:highlight w:val="green"/>
        </w:rPr>
        <w:t>advocates</w:t>
      </w:r>
      <w:r w:rsidRPr="00B20C5B">
        <w:rPr>
          <w:sz w:val="16"/>
        </w:rPr>
        <w:t xml:space="preserve"> may in fact </w:t>
      </w:r>
      <w:r w:rsidRPr="0051670F">
        <w:rPr>
          <w:rStyle w:val="Emphasis"/>
          <w:highlight w:val="green"/>
        </w:rPr>
        <w:t>serve to reinforce male privilege</w:t>
      </w:r>
      <w:r w:rsidRPr="00B20C5B">
        <w:rPr>
          <w:rStyle w:val="Emphasis"/>
        </w:rPr>
        <w:t xml:space="preserve">. </w:t>
      </w:r>
      <w:r w:rsidRPr="00B20C5B">
        <w:rPr>
          <w:sz w:val="16"/>
        </w:rPr>
        <w:t xml:space="preserve">Today, </w:t>
      </w:r>
      <w:r w:rsidRPr="00B20C5B">
        <w:rPr>
          <w:rStyle w:val="StyleUnderline"/>
        </w:rPr>
        <w:t xml:space="preserve">appeals </w:t>
      </w:r>
      <w:r w:rsidRPr="00B20C5B">
        <w:rPr>
          <w:sz w:val="16"/>
        </w:rPr>
        <w:t xml:space="preserve">to nature </w:t>
      </w:r>
      <w:r w:rsidRPr="00B20C5B">
        <w:rPr>
          <w:rStyle w:val="StyleUnderline"/>
        </w:rPr>
        <w:t>function</w:t>
      </w:r>
      <w:r w:rsidRPr="00B20C5B">
        <w:rPr>
          <w:sz w:val="16"/>
        </w:rPr>
        <w:t xml:space="preserve"> </w:t>
      </w:r>
      <w:r w:rsidRPr="00B20C5B">
        <w:rPr>
          <w:rStyle w:val="StyleUnderline"/>
        </w:rPr>
        <w:t>as an implicit rejoinder</w:t>
      </w:r>
      <w:r w:rsidRPr="00B20C5B">
        <w:rPr>
          <w:sz w:val="16"/>
        </w:rPr>
        <w:t xml:space="preserve"> to the suggestion </w:t>
      </w:r>
      <w:r w:rsidRPr="00B20C5B">
        <w:rPr>
          <w:rStyle w:val="StyleUnderline"/>
        </w:rPr>
        <w:t>that boys’ troubles</w:t>
      </w:r>
      <w:r w:rsidRPr="00B20C5B">
        <w:rPr>
          <w:sz w:val="16"/>
        </w:rPr>
        <w:t xml:space="preserve"> </w:t>
      </w:r>
      <w:r w:rsidRPr="00B20C5B">
        <w:rPr>
          <w:rStyle w:val="StyleUnderline"/>
        </w:rPr>
        <w:t>emanate</w:t>
      </w:r>
      <w:r w:rsidRPr="00B20C5B">
        <w:rPr>
          <w:sz w:val="16"/>
        </w:rPr>
        <w:t xml:space="preserve"> in practices </w:t>
      </w:r>
      <w:r w:rsidRPr="00B20C5B">
        <w:rPr>
          <w:rStyle w:val="StyleUnderline"/>
        </w:rPr>
        <w:t xml:space="preserve">of gender socialization that reward aggression and discourage </w:t>
      </w:r>
      <w:r w:rsidRPr="00B20C5B">
        <w:rPr>
          <w:sz w:val="16"/>
        </w:rPr>
        <w:t xml:space="preserve">the expression of emotional </w:t>
      </w:r>
      <w:r w:rsidRPr="00B20C5B">
        <w:rPr>
          <w:rStyle w:val="StyleUnderline"/>
        </w:rPr>
        <w:t>vulnerability</w:t>
      </w:r>
      <w:r w:rsidRPr="00B20C5B">
        <w:rPr>
          <w:sz w:val="16"/>
        </w:rPr>
        <w:t xml:space="preserve"> in boys and men. Indeed, in the education-reform debates, </w:t>
      </w:r>
      <w:r w:rsidRPr="0051670F">
        <w:rPr>
          <w:rStyle w:val="StyleUnderline"/>
          <w:highlight w:val="green"/>
        </w:rPr>
        <w:t>the</w:t>
      </w:r>
      <w:r w:rsidRPr="0051670F">
        <w:rPr>
          <w:sz w:val="16"/>
          <w:highlight w:val="green"/>
        </w:rPr>
        <w:t xml:space="preserve"> </w:t>
      </w:r>
      <w:r w:rsidRPr="0051670F">
        <w:rPr>
          <w:rStyle w:val="StyleUnderline"/>
          <w:highlight w:val="green"/>
        </w:rPr>
        <w:t>assertion of boys’ fixed</w:t>
      </w:r>
      <w:r w:rsidRPr="00B20C5B">
        <w:rPr>
          <w:sz w:val="16"/>
        </w:rPr>
        <w:t xml:space="preserve"> </w:t>
      </w:r>
      <w:r w:rsidRPr="00B20C5B">
        <w:rPr>
          <w:rStyle w:val="StyleUnderline"/>
        </w:rPr>
        <w:t xml:space="preserve">and immutable </w:t>
      </w:r>
      <w:r w:rsidRPr="0051670F">
        <w:rPr>
          <w:rStyle w:val="StyleUnderline"/>
          <w:highlight w:val="green"/>
        </w:rPr>
        <w:t>nature</w:t>
      </w:r>
      <w:r w:rsidRPr="0051670F">
        <w:rPr>
          <w:sz w:val="16"/>
          <w:highlight w:val="green"/>
        </w:rPr>
        <w:t xml:space="preserve"> </w:t>
      </w:r>
      <w:r w:rsidRPr="0051670F">
        <w:rPr>
          <w:rStyle w:val="Emphasis"/>
          <w:highlight w:val="green"/>
        </w:rPr>
        <w:t>has emerged as a powerful tool to subvert interrogation of masculinity</w:t>
      </w:r>
      <w:r w:rsidRPr="00B20C5B">
        <w:rPr>
          <w:sz w:val="16"/>
        </w:rPr>
        <w:t xml:space="preserve">. From this perspective, among </w:t>
      </w:r>
      <w:r w:rsidRPr="0051670F">
        <w:rPr>
          <w:rStyle w:val="StyleUnderline"/>
          <w:highlight w:val="green"/>
        </w:rPr>
        <w:t>the most</w:t>
      </w:r>
      <w:r w:rsidRPr="0051670F">
        <w:rPr>
          <w:sz w:val="16"/>
          <w:highlight w:val="green"/>
        </w:rPr>
        <w:t xml:space="preserve"> </w:t>
      </w:r>
      <w:r w:rsidRPr="0051670F">
        <w:rPr>
          <w:rStyle w:val="StyleUnderline"/>
          <w:highlight w:val="green"/>
        </w:rPr>
        <w:t>important</w:t>
      </w:r>
      <w:r w:rsidRPr="00B20C5B">
        <w:rPr>
          <w:sz w:val="16"/>
        </w:rPr>
        <w:t xml:space="preserve"> items of </w:t>
      </w:r>
      <w:r w:rsidRPr="00B20C5B">
        <w:rPr>
          <w:rStyle w:val="StyleUnderline"/>
        </w:rPr>
        <w:t xml:space="preserve">unfinished </w:t>
      </w:r>
      <w:r w:rsidRPr="0051670F">
        <w:rPr>
          <w:rStyle w:val="StyleUnderline"/>
          <w:highlight w:val="green"/>
        </w:rPr>
        <w:t>business</w:t>
      </w:r>
      <w:r w:rsidRPr="00B20C5B">
        <w:rPr>
          <w:sz w:val="16"/>
        </w:rPr>
        <w:t xml:space="preserve"> for feminism today </w:t>
      </w:r>
      <w:r w:rsidRPr="0051670F">
        <w:rPr>
          <w:rStyle w:val="Emphasis"/>
          <w:highlight w:val="green"/>
        </w:rPr>
        <w:t>is a</w:t>
      </w:r>
      <w:r w:rsidRPr="00B20C5B">
        <w:rPr>
          <w:rStyle w:val="Emphasis"/>
        </w:rPr>
        <w:t xml:space="preserve"> more </w:t>
      </w:r>
      <w:r w:rsidRPr="0051670F">
        <w:rPr>
          <w:rStyle w:val="Emphasis"/>
          <w:highlight w:val="green"/>
        </w:rPr>
        <w:t>serious reckoning with the effects of essentialized masculinity</w:t>
      </w:r>
      <w:r w:rsidRPr="00B20C5B">
        <w:rPr>
          <w:sz w:val="16"/>
        </w:rPr>
        <w:t>.80</w:t>
      </w:r>
    </w:p>
    <w:p w14:paraId="5C884F78" w14:textId="77777777" w:rsidR="00C53538" w:rsidRPr="00B20C5B" w:rsidRDefault="00C53538" w:rsidP="00C53538">
      <w:pPr>
        <w:pStyle w:val="Heading4"/>
        <w:rPr>
          <w:rFonts w:cs="Arial"/>
        </w:rPr>
      </w:pPr>
      <w:r w:rsidRPr="00B20C5B">
        <w:rPr>
          <w:rFonts w:cs="Arial"/>
        </w:rPr>
        <w:t>State key to deconstruct patriarchy</w:t>
      </w:r>
    </w:p>
    <w:p w14:paraId="745D9A6A" w14:textId="77777777" w:rsidR="00C53538" w:rsidRPr="00B20C5B" w:rsidRDefault="00C53538" w:rsidP="00C53538">
      <w:r w:rsidRPr="00B20C5B">
        <w:rPr>
          <w:rStyle w:val="Style13ptBold"/>
        </w:rPr>
        <w:t>Harrington 92</w:t>
      </w:r>
      <w:r w:rsidRPr="00B20C5B">
        <w:t xml:space="preserve"> </w:t>
      </w:r>
      <w:r w:rsidRPr="00B20C5B">
        <w:rPr>
          <w:rFonts w:eastAsia="Calibri"/>
          <w:sz w:val="16"/>
        </w:rPr>
        <w:t xml:space="preserve">Mona, lawyer, political scientist, and writer in Cambridge, MA, “The Liberal State as an Agent of Feminist Change,” in </w:t>
      </w:r>
      <w:r w:rsidRPr="00B20C5B">
        <w:rPr>
          <w:rFonts w:eastAsia="Calibri"/>
          <w:i/>
          <w:iCs/>
          <w:sz w:val="16"/>
        </w:rPr>
        <w:t>Gendered States: Feminist (Re)Visions of International Relations Theory</w:t>
      </w:r>
      <w:r w:rsidRPr="00B20C5B">
        <w:rPr>
          <w:rFonts w:eastAsia="Calibri"/>
          <w:sz w:val="16"/>
        </w:rPr>
        <w:t>, ed. V. Spike Peterson, pg. 66</w:t>
      </w:r>
    </w:p>
    <w:p w14:paraId="45F9BCF5" w14:textId="77777777" w:rsidR="00C53538" w:rsidRPr="00B20C5B" w:rsidRDefault="00C53538" w:rsidP="00C53538">
      <w:pPr>
        <w:ind w:right="288"/>
        <w:rPr>
          <w:rFonts w:eastAsia="Calibri"/>
          <w:sz w:val="16"/>
        </w:rPr>
      </w:pPr>
      <w:r w:rsidRPr="00B20C5B">
        <w:rPr>
          <w:rFonts w:eastAsia="Calibri"/>
          <w:sz w:val="16"/>
        </w:rPr>
        <w:t xml:space="preserve">In the face of such pressures, I believe that </w:t>
      </w:r>
      <w:r w:rsidRPr="00B20C5B">
        <w:rPr>
          <w:rFonts w:eastAsia="Calibri"/>
          <w:b/>
          <w:u w:val="single"/>
        </w:rPr>
        <w:t xml:space="preserve">feminist critics of the present state system should beware. </w:t>
      </w:r>
      <w:r w:rsidRPr="0051670F">
        <w:rPr>
          <w:rFonts w:eastAsia="Calibri"/>
          <w:b/>
          <w:highlight w:val="green"/>
          <w:u w:val="single"/>
        </w:rPr>
        <w:t>The</w:t>
      </w:r>
      <w:r w:rsidRPr="00B20C5B">
        <w:rPr>
          <w:rFonts w:eastAsia="Calibri"/>
          <w:b/>
          <w:u w:val="single"/>
        </w:rPr>
        <w:t xml:space="preserve"> very </w:t>
      </w:r>
      <w:r w:rsidRPr="0051670F">
        <w:rPr>
          <w:rFonts w:eastAsia="Calibri"/>
          <w:b/>
          <w:highlight w:val="green"/>
          <w:u w:val="single"/>
        </w:rPr>
        <w:t>fact that the state creates, condenses, and focuses political power</w:t>
      </w:r>
      <w:r w:rsidRPr="00B20C5B">
        <w:rPr>
          <w:rFonts w:eastAsia="Calibri"/>
          <w:sz w:val="16"/>
        </w:rPr>
        <w:t xml:space="preserve"> may </w:t>
      </w:r>
      <w:r w:rsidRPr="0051670F">
        <w:rPr>
          <w:rFonts w:eastAsia="Calibri"/>
          <w:b/>
          <w:highlight w:val="green"/>
          <w:u w:val="single"/>
        </w:rPr>
        <w:t>make it the</w:t>
      </w:r>
      <w:r w:rsidRPr="00B20C5B">
        <w:rPr>
          <w:rFonts w:eastAsia="Calibri"/>
          <w:b/>
          <w:u w:val="single"/>
        </w:rPr>
        <w:t xml:space="preserve"> best </w:t>
      </w:r>
      <w:r w:rsidRPr="0051670F">
        <w:rPr>
          <w:rFonts w:eastAsia="Calibri"/>
          <w:b/>
          <w:highlight w:val="green"/>
          <w:u w:val="single"/>
        </w:rPr>
        <w:t>friend</w:t>
      </w:r>
      <w:r w:rsidRPr="00B20C5B">
        <w:rPr>
          <w:rFonts w:eastAsia="Calibri"/>
          <w:b/>
          <w:u w:val="single"/>
        </w:rPr>
        <w:t xml:space="preserve">, not the enemy, </w:t>
      </w:r>
      <w:r w:rsidRPr="0051670F">
        <w:rPr>
          <w:rFonts w:eastAsia="Calibri"/>
          <w:b/>
          <w:highlight w:val="green"/>
          <w:u w:val="single"/>
        </w:rPr>
        <w:t>of feminists</w:t>
      </w:r>
      <w:r w:rsidRPr="00B20C5B">
        <w:rPr>
          <w:rFonts w:eastAsia="Calibri"/>
          <w:b/>
          <w:u w:val="single"/>
        </w:rPr>
        <w:t xml:space="preserve">--because the availability of real </w:t>
      </w:r>
      <w:r w:rsidRPr="0051670F">
        <w:rPr>
          <w:rFonts w:eastAsia="Calibri"/>
          <w:b/>
          <w:highlight w:val="green"/>
          <w:u w:val="single"/>
        </w:rPr>
        <w:t>political power is essential to</w:t>
      </w:r>
      <w:r w:rsidRPr="00B20C5B">
        <w:rPr>
          <w:rFonts w:eastAsia="Calibri"/>
          <w:b/>
          <w:u w:val="single"/>
        </w:rPr>
        <w:t xml:space="preserve"> real</w:t>
      </w:r>
      <w:r w:rsidRPr="00B20C5B">
        <w:rPr>
          <w:rFonts w:eastAsia="Calibri"/>
          <w:sz w:val="16"/>
        </w:rPr>
        <w:t xml:space="preserve"> democratic control. </w:t>
      </w:r>
      <w:r w:rsidRPr="00B20C5B">
        <w:rPr>
          <w:rFonts w:eastAsia="Calibri"/>
          <w:b/>
          <w:u w:val="single"/>
        </w:rPr>
        <w:t>Not sufficient, I know, but essential.</w:t>
      </w:r>
      <w:r w:rsidRPr="00B20C5B">
        <w:rPr>
          <w:rFonts w:eastAsia="Calibri"/>
          <w:sz w:val="16"/>
        </w:rPr>
        <w:t xml:space="preserve"> My basic premise is that </w:t>
      </w:r>
      <w:r w:rsidRPr="00B20C5B">
        <w:rPr>
          <w:rFonts w:eastAsia="Calibri"/>
          <w:b/>
          <w:u w:val="single"/>
        </w:rPr>
        <w:t xml:space="preserve">political power can significantly </w:t>
      </w:r>
      <w:r w:rsidRPr="0051670F">
        <w:rPr>
          <w:rFonts w:eastAsia="Calibri"/>
          <w:b/>
          <w:highlight w:val="green"/>
          <w:u w:val="single"/>
        </w:rPr>
        <w:t>disrupt patriarchal</w:t>
      </w:r>
      <w:r w:rsidRPr="00B20C5B">
        <w:rPr>
          <w:rFonts w:eastAsia="Calibri"/>
          <w:sz w:val="16"/>
        </w:rPr>
        <w:t xml:space="preserve"> and class (which is to say, economic) </w:t>
      </w:r>
      <w:r w:rsidRPr="0051670F">
        <w:rPr>
          <w:rFonts w:eastAsia="Calibri"/>
          <w:b/>
          <w:highlight w:val="green"/>
          <w:u w:val="single"/>
        </w:rPr>
        <w:t>power</w:t>
      </w:r>
      <w:r w:rsidRPr="00B20C5B">
        <w:rPr>
          <w:rFonts w:eastAsia="Calibri"/>
          <w:b/>
          <w:u w:val="single"/>
        </w:rPr>
        <w:t xml:space="preserve">. </w:t>
      </w:r>
      <w:r w:rsidRPr="0051670F">
        <w:rPr>
          <w:rFonts w:eastAsia="Calibri"/>
          <w:b/>
          <w:highlight w:val="green"/>
          <w:u w:val="single"/>
        </w:rPr>
        <w:t>It holds the potential</w:t>
      </w:r>
      <w:r w:rsidRPr="00B20C5B">
        <w:rPr>
          <w:rFonts w:eastAsia="Calibri"/>
          <w:b/>
          <w:u w:val="single"/>
        </w:rPr>
        <w:t xml:space="preserve">, at least, </w:t>
      </w:r>
      <w:r w:rsidRPr="0051670F">
        <w:rPr>
          <w:rFonts w:eastAsia="Calibri"/>
          <w:b/>
          <w:highlight w:val="green"/>
          <w:u w:val="single"/>
        </w:rPr>
        <w:t>for disrupting the patriarchal</w:t>
      </w:r>
      <w:r w:rsidRPr="00B20C5B">
        <w:rPr>
          <w:rFonts w:eastAsia="Calibri"/>
          <w:b/>
          <w:u w:val="single"/>
        </w:rPr>
        <w:t xml:space="preserve">/economic </w:t>
      </w:r>
      <w:r w:rsidRPr="0051670F">
        <w:rPr>
          <w:rFonts w:eastAsia="Calibri"/>
          <w:b/>
          <w:highlight w:val="green"/>
          <w:u w:val="single"/>
        </w:rPr>
        <w:t>oppression</w:t>
      </w:r>
      <w:r w:rsidRPr="00B20C5B">
        <w:rPr>
          <w:rFonts w:eastAsia="Calibri"/>
          <w:b/>
          <w:u w:val="single"/>
        </w:rPr>
        <w:t xml:space="preserve"> of those in the lower reaches of class, sex, and race hierarchies. It is indisputable that,</w:t>
      </w:r>
      <w:r w:rsidRPr="00B20C5B">
        <w:rPr>
          <w:rFonts w:eastAsia="Calibri"/>
          <w:sz w:val="16"/>
        </w:rPr>
        <w:t xml:space="preserve"> in the nineteenth and twentieth centuries, </w:t>
      </w:r>
      <w:r w:rsidRPr="00B20C5B">
        <w:rPr>
          <w:rFonts w:eastAsia="Calibri"/>
          <w:b/>
          <w:u w:val="single"/>
        </w:rPr>
        <w:t xml:space="preserve">it has been the political power of states that has confronted the massive economic power privately constructed out of industrial processes and has imposed obligations on employers for the welfare of workers as well as providing additional social supports for the population at large. And the </w:t>
      </w:r>
      <w:r w:rsidRPr="0051670F">
        <w:rPr>
          <w:rFonts w:eastAsia="Calibri"/>
          <w:b/>
          <w:highlight w:val="green"/>
          <w:u w:val="single"/>
        </w:rPr>
        <w:t>political tempering</w:t>
      </w:r>
      <w:r w:rsidRPr="00B20C5B">
        <w:rPr>
          <w:rFonts w:eastAsia="Calibri"/>
          <w:b/>
          <w:u w:val="single"/>
        </w:rPr>
        <w:t xml:space="preserve"> of economic power </w:t>
      </w:r>
      <w:r w:rsidRPr="0051670F">
        <w:rPr>
          <w:rFonts w:eastAsia="Calibri"/>
          <w:b/>
          <w:highlight w:val="green"/>
          <w:u w:val="single"/>
        </w:rPr>
        <w:t>has been</w:t>
      </w:r>
      <w:r w:rsidRPr="00B20C5B">
        <w:rPr>
          <w:rFonts w:eastAsia="Calibri"/>
          <w:b/>
          <w:u w:val="single"/>
        </w:rPr>
        <w:t xml:space="preserve"> the most </w:t>
      </w:r>
      <w:r w:rsidRPr="0051670F">
        <w:rPr>
          <w:rFonts w:eastAsia="Calibri"/>
          <w:b/>
          <w:highlight w:val="green"/>
          <w:u w:val="single"/>
        </w:rPr>
        <w:t>responsive to broad public needs in liberal democracies</w:t>
      </w:r>
      <w:r w:rsidRPr="00B20C5B">
        <w:rPr>
          <w:rFonts w:eastAsia="Calibri"/>
          <w:b/>
          <w:u w:val="single"/>
        </w:rPr>
        <w:t>, where governments must respond roughly to the interests of voters</w:t>
      </w:r>
      <w:r w:rsidRPr="00B20C5B">
        <w:rPr>
          <w:rFonts w:eastAsia="Calibri"/>
          <w:sz w:val="16"/>
        </w:rPr>
        <w:t>.</w:t>
      </w:r>
    </w:p>
    <w:p w14:paraId="18D2E4F0" w14:textId="77777777" w:rsidR="00C53538" w:rsidRPr="00B20C5B" w:rsidRDefault="00C53538" w:rsidP="00C53538">
      <w:pPr>
        <w:rPr>
          <w:sz w:val="16"/>
        </w:rPr>
      </w:pPr>
    </w:p>
    <w:p w14:paraId="074CFC1D" w14:textId="6CAF6CD2" w:rsidR="002552E7" w:rsidRDefault="00933E9A" w:rsidP="00933E9A">
      <w:pPr>
        <w:pStyle w:val="Heading3"/>
      </w:pPr>
      <w:r>
        <w:t xml:space="preserve">Black Women </w:t>
      </w:r>
    </w:p>
    <w:p w14:paraId="20EEB76A" w14:textId="00FF328E" w:rsidR="00933E9A" w:rsidRDefault="00933E9A" w:rsidP="00933E9A"/>
    <w:p w14:paraId="59432B48" w14:textId="00E03DC1" w:rsidR="00933E9A" w:rsidRDefault="00933E9A" w:rsidP="00933E9A"/>
    <w:p w14:paraId="691741F4" w14:textId="1387662D" w:rsidR="00933E9A" w:rsidRDefault="00933E9A" w:rsidP="00933E9A">
      <w:pPr>
        <w:pStyle w:val="Heading4"/>
      </w:pPr>
      <w:r>
        <w:t xml:space="preserve">only our evidence assesses history in context – they overtotalize – law and institutional changes help black women </w:t>
      </w:r>
    </w:p>
    <w:p w14:paraId="4C678E0F" w14:textId="77777777" w:rsidR="00933E9A" w:rsidRPr="00933E9A" w:rsidRDefault="00933E9A" w:rsidP="00933E9A"/>
    <w:p w14:paraId="3C4A291F" w14:textId="77777777" w:rsidR="00933E9A" w:rsidRPr="00122171" w:rsidRDefault="00933E9A" w:rsidP="00933E9A">
      <w:r w:rsidRPr="00122171">
        <w:rPr>
          <w:b/>
        </w:rPr>
        <w:t>Hill Collins 9</w:t>
      </w:r>
      <w:r w:rsidRPr="00122171">
        <w:t xml:space="preserve"> (Patricia, Distinguished University Professor of Sociology at the University of Maryland, College Park, “Black Feminist Thought: Knowledge, Consciousness and the Politics of Empowerment”, page 277-280, https://uniteyouthdublin.files.wordpress.com/2015/01/black-feminist-though-by-patricia-hill-collins.pdf)</w:t>
      </w:r>
    </w:p>
    <w:p w14:paraId="0418714B" w14:textId="77777777" w:rsidR="00933E9A" w:rsidRPr="0054121D" w:rsidRDefault="00933E9A" w:rsidP="00933E9A">
      <w:pPr>
        <w:rPr>
          <w:b/>
          <w:iCs/>
          <w:u w:val="single"/>
          <w:bdr w:val="single" w:sz="8" w:space="0" w:color="auto"/>
        </w:rPr>
      </w:pPr>
      <w:r w:rsidRPr="00085E2F">
        <w:rPr>
          <w:rStyle w:val="StyleUnderline"/>
        </w:rPr>
        <w:t>The structural domain of power encompasses how</w:t>
      </w:r>
      <w:r w:rsidRPr="00085E2F">
        <w:rPr>
          <w:sz w:val="16"/>
        </w:rPr>
        <w:t xml:space="preserve"> </w:t>
      </w:r>
      <w:r w:rsidRPr="00085E2F">
        <w:rPr>
          <w:rStyle w:val="Emphasis"/>
        </w:rPr>
        <w:t>social institutions are organized to reproduce Black women’s subordination</w:t>
      </w:r>
      <w:r w:rsidRPr="00085E2F">
        <w:rPr>
          <w:sz w:val="16"/>
        </w:rPr>
        <w:t xml:space="preserve"> over time. One characteristic feature of this domain is its emphasis on large-scale, interlocking social institutions. An impressive array of U.S. social institutions lies at the heart of the structural domain of power. Historically, in the United States, the policies and procedures of the U.S. legal system, labor markets, schools, the housing industry, banking, insurance, the news media, and other social institutions as interdependent entities have worked to disadvantage African-American women. For example, </w:t>
      </w:r>
      <w:r w:rsidRPr="00085E2F">
        <w:rPr>
          <w:rStyle w:val="StyleUnderline"/>
        </w:rPr>
        <w:t>Black women’s long-standing exclusion from the best jobs, schools, health care, and housing illustrates the broad array of social policies designed to exclude Black women from full citizenship rights</w:t>
      </w:r>
      <w:r w:rsidRPr="00085E2F">
        <w:rPr>
          <w:sz w:val="16"/>
        </w:rPr>
        <w:t xml:space="preserve">. </w:t>
      </w:r>
      <w:r w:rsidRPr="00085E2F">
        <w:rPr>
          <w:rStyle w:val="StyleUnderline"/>
        </w:rPr>
        <w:t>These interlocking social institutions have relied on multiple forms of segregation</w:t>
      </w:r>
      <w:r w:rsidRPr="00085E2F">
        <w:rPr>
          <w:sz w:val="16"/>
        </w:rPr>
        <w:t>—by race, class, and gender—</w:t>
      </w:r>
      <w:r w:rsidRPr="00085E2F">
        <w:rPr>
          <w:rStyle w:val="StyleUnderline"/>
        </w:rPr>
        <w:t>to produce these unjust results</w:t>
      </w:r>
      <w:r w:rsidRPr="00085E2F">
        <w:rPr>
          <w:sz w:val="16"/>
        </w:rPr>
        <w:t xml:space="preserve">. For AfricanAmerican women, racial segregation has been paramount. Racial segregation rested on the “separate but equal” doctrine established under the 1896 ruling of Plessy v. Ferguson where the Supreme Court upheld the constitutionality of segregation of groups. This ruling paved the way for a rhetoric of color-blindness (Crenshaw 1997). Under the “separate but equal” doctrine, Blacks and Whites as groups could be segregated as long as the law was color-blind in affording each group equal treatment. Despite the supposed formal equality promised by “separate but equal,” subsequent treatment certainly was separate, but it was anything but equal. As a result, </w:t>
      </w:r>
      <w:r w:rsidRPr="00085E2F">
        <w:rPr>
          <w:rStyle w:val="StyleUnderline"/>
        </w:rPr>
        <w:t>policies and procedures with housing, education, industry, government, the media, and other major social institutions have worked together to exclude Black women</w:t>
      </w:r>
      <w:r w:rsidRPr="00085E2F">
        <w:rPr>
          <w:sz w:val="16"/>
        </w:rPr>
        <w:t xml:space="preserve"> from exercising full citizenship rights. </w:t>
      </w:r>
      <w:r w:rsidRPr="00085E2F">
        <w:rPr>
          <w:rStyle w:val="StyleUnderline"/>
        </w:rPr>
        <w:t>Whether this social exclusion has taken the form of relegating Black women to inner-city neighborhoods</w:t>
      </w:r>
      <w:r w:rsidRPr="00085E2F">
        <w:rPr>
          <w:sz w:val="16"/>
        </w:rPr>
        <w:t xml:space="preserve"> poorly served by social services, </w:t>
      </w:r>
      <w:r w:rsidRPr="00085E2F">
        <w:rPr>
          <w:rStyle w:val="StyleUnderline"/>
        </w:rPr>
        <w:t>to poorly funded and racially segregated public schools</w:t>
      </w:r>
      <w:r w:rsidRPr="00085E2F">
        <w:rPr>
          <w:sz w:val="16"/>
        </w:rPr>
        <w:t xml:space="preserve">, </w:t>
      </w:r>
      <w:r w:rsidRPr="00085E2F">
        <w:rPr>
          <w:rStyle w:val="StyleUnderline"/>
        </w:rPr>
        <w:t>or to a narrow cluster of jobs in the labor market, the intent was to exclude</w:t>
      </w:r>
      <w:r w:rsidRPr="00085E2F">
        <w:rPr>
          <w:sz w:val="16"/>
        </w:rPr>
        <w:t xml:space="preserve">. Within the structural domain of power, </w:t>
      </w:r>
      <w:r w:rsidRPr="0051670F">
        <w:rPr>
          <w:rStyle w:val="Emphasis"/>
          <w:highlight w:val="green"/>
        </w:rPr>
        <w:t>empowerment cannot accrue</w:t>
      </w:r>
      <w:r w:rsidRPr="00085E2F">
        <w:rPr>
          <w:rStyle w:val="Emphasis"/>
        </w:rPr>
        <w:t xml:space="preserve"> to individuals and groups </w:t>
      </w:r>
      <w:r w:rsidRPr="0051670F">
        <w:rPr>
          <w:rStyle w:val="Emphasis"/>
          <w:highlight w:val="green"/>
        </w:rPr>
        <w:t xml:space="preserve">without transforming </w:t>
      </w:r>
      <w:r w:rsidRPr="00085E2F">
        <w:rPr>
          <w:rStyle w:val="Emphasis"/>
        </w:rPr>
        <w:t xml:space="preserve">U.S. social </w:t>
      </w:r>
      <w:r w:rsidRPr="0051670F">
        <w:rPr>
          <w:rStyle w:val="Emphasis"/>
          <w:highlight w:val="green"/>
        </w:rPr>
        <w:t>institutions</w:t>
      </w:r>
      <w:r w:rsidRPr="00085E2F">
        <w:rPr>
          <w:rStyle w:val="Emphasis"/>
        </w:rPr>
        <w:t xml:space="preserve"> that foster this exclusion</w:t>
      </w:r>
      <w:r w:rsidRPr="00085E2F">
        <w:rPr>
          <w:sz w:val="16"/>
        </w:rPr>
        <w:t xml:space="preserve">. </w:t>
      </w:r>
      <w:r w:rsidRPr="00085E2F">
        <w:rPr>
          <w:rStyle w:val="StyleUnderline"/>
        </w:rPr>
        <w:t>Because this domain is large-scale, systemwide, and has operated over a long period of time</w:t>
      </w:r>
      <w:r w:rsidRPr="00085E2F">
        <w:rPr>
          <w:sz w:val="16"/>
        </w:rPr>
        <w:t xml:space="preserve"> via interconnected social institutions, </w:t>
      </w:r>
      <w:r w:rsidRPr="00085E2F">
        <w:rPr>
          <w:rStyle w:val="StyleUnderline"/>
        </w:rPr>
        <w:t>segregation of this magnitude cannot be changed overnight</w:t>
      </w:r>
      <w:r w:rsidRPr="00085E2F">
        <w:rPr>
          <w:sz w:val="16"/>
        </w:rPr>
        <w:t xml:space="preserve">. </w:t>
      </w:r>
      <w:r w:rsidRPr="00085E2F">
        <w:rPr>
          <w:rStyle w:val="StyleUnderline"/>
        </w:rPr>
        <w:t>Structural forms of injustice that permeate the entire society yield only grudgingly to change</w:t>
      </w:r>
      <w:r w:rsidRPr="00085E2F">
        <w:rPr>
          <w:sz w:val="16"/>
        </w:rPr>
        <w:t xml:space="preserve">. Since they do so in part when confronted with wide-scale social movements, wars, and revolutions that threaten the social order overall, </w:t>
      </w:r>
      <w:r w:rsidRPr="00085E2F">
        <w:rPr>
          <w:rStyle w:val="StyleUnderline"/>
        </w:rPr>
        <w:t>African-American women’s rights have not been gained solely by gradual reformism</w:t>
      </w:r>
      <w:r w:rsidRPr="00085E2F">
        <w:rPr>
          <w:sz w:val="16"/>
        </w:rPr>
        <w:t xml:space="preserve">. A civil war preceded the abolition of slavery when all efforts to negotiate a settlement failed. Southern states routinely ignored the citizenship rights of Blacks, and even when confronted with the 1954 Brown v. Board of Education Supreme Court decision that outlawed racial segregation, many dug in their heels and refused to uphold the law. Massive demonstrations, media exposure, and federal troops all were deployed to implement this fundamental policy change. The reemergence of White supremacist organizations in the 1990s, many of which recirculate troubling racist ideologies of prior eras, speaks to the deep-seated resentment attached to Black women, among others, working toward a more just U.S. society. Events such as these indicate how deeply woven into the very fabric of American society ideas about Black women’s subordination appear to be. In the United States, </w:t>
      </w:r>
      <w:r w:rsidRPr="00085E2F">
        <w:rPr>
          <w:rStyle w:val="StyleUnderline"/>
        </w:rPr>
        <w:t xml:space="preserve">visible social protest of this magnitude, while </w:t>
      </w:r>
      <w:r w:rsidRPr="00085E2F">
        <w:rPr>
          <w:rStyle w:val="Emphasis"/>
        </w:rPr>
        <w:t>often required to bring about change</w:t>
      </w:r>
      <w:r w:rsidRPr="00085E2F">
        <w:rPr>
          <w:sz w:val="16"/>
        </w:rPr>
        <w:t xml:space="preserve">, </w:t>
      </w:r>
      <w:r w:rsidRPr="00085E2F">
        <w:rPr>
          <w:rStyle w:val="StyleUnderline"/>
        </w:rPr>
        <w:t>remains more the exception than the rule</w:t>
      </w:r>
      <w:r w:rsidRPr="00085E2F">
        <w:rPr>
          <w:sz w:val="16"/>
        </w:rPr>
        <w:t xml:space="preserve">. For U.S. Black women, social change has more often been gradual and reformist, punctuated by episodes of systemwide upheaval. </w:t>
      </w:r>
      <w:r w:rsidRPr="0051670F">
        <w:rPr>
          <w:rStyle w:val="Emphasis"/>
          <w:highlight w:val="green"/>
        </w:rPr>
        <w:t>Trying to change</w:t>
      </w:r>
      <w:r w:rsidRPr="00085E2F">
        <w:rPr>
          <w:rStyle w:val="Emphasis"/>
        </w:rPr>
        <w:t xml:space="preserve"> the </w:t>
      </w:r>
      <w:r w:rsidRPr="0051670F">
        <w:rPr>
          <w:rStyle w:val="Emphasis"/>
          <w:highlight w:val="green"/>
        </w:rPr>
        <w:t>policies and procedures</w:t>
      </w:r>
      <w:r w:rsidRPr="00085E2F">
        <w:rPr>
          <w:rStyle w:val="Emphasis"/>
        </w:rPr>
        <w:t xml:space="preserve"> themselves</w:t>
      </w:r>
      <w:r w:rsidRPr="00085E2F">
        <w:rPr>
          <w:sz w:val="16"/>
        </w:rPr>
        <w:t xml:space="preserve">, typically through social reforms, </w:t>
      </w:r>
      <w:r w:rsidRPr="0051670F">
        <w:rPr>
          <w:rStyle w:val="Emphasis"/>
          <w:highlight w:val="green"/>
        </w:rPr>
        <w:t>constitutes an important cluster of strategies within the</w:t>
      </w:r>
      <w:r w:rsidRPr="00085E2F">
        <w:rPr>
          <w:rStyle w:val="Emphasis"/>
        </w:rPr>
        <w:t xml:space="preserve"> </w:t>
      </w:r>
      <w:r w:rsidRPr="0051670F">
        <w:rPr>
          <w:rStyle w:val="Emphasis"/>
          <w:highlight w:val="green"/>
        </w:rPr>
        <w:t>structural domain</w:t>
      </w:r>
      <w:r w:rsidRPr="00085E2F">
        <w:rPr>
          <w:sz w:val="16"/>
        </w:rPr>
        <w:t xml:space="preserve">. </w:t>
      </w:r>
      <w:r w:rsidRPr="00085E2F">
        <w:rPr>
          <w:rStyle w:val="StyleUnderline"/>
        </w:rPr>
        <w:t xml:space="preserve">Because the U.S. context contains a </w:t>
      </w:r>
      <w:r w:rsidRPr="00085E2F">
        <w:rPr>
          <w:rStyle w:val="Emphasis"/>
        </w:rPr>
        <w:t>commitment to reformist change by changing the laws</w:t>
      </w:r>
      <w:r w:rsidRPr="00085E2F">
        <w:rPr>
          <w:sz w:val="16"/>
        </w:rPr>
        <w:t xml:space="preserve">, </w:t>
      </w:r>
      <w:r w:rsidRPr="0051670F">
        <w:rPr>
          <w:rStyle w:val="Emphasis"/>
          <w:highlight w:val="green"/>
        </w:rPr>
        <w:t>Black women have used the</w:t>
      </w:r>
      <w:r w:rsidRPr="00085E2F">
        <w:rPr>
          <w:rStyle w:val="Emphasis"/>
        </w:rPr>
        <w:t xml:space="preserve"> </w:t>
      </w:r>
      <w:r w:rsidRPr="0051670F">
        <w:rPr>
          <w:rStyle w:val="Emphasis"/>
          <w:highlight w:val="green"/>
        </w:rPr>
        <w:t>legal system in their struggles for structural transformation</w:t>
      </w:r>
      <w:r w:rsidRPr="00085E2F">
        <w:rPr>
          <w:sz w:val="16"/>
        </w:rPr>
        <w:t xml:space="preserve">. </w:t>
      </w:r>
      <w:r w:rsidRPr="00085E2F">
        <w:rPr>
          <w:rStyle w:val="Emphasis"/>
        </w:rPr>
        <w:t>African-American women have aimed to challenge the laws that legitimate racial segregation</w:t>
      </w:r>
      <w:r w:rsidRPr="00085E2F">
        <w:rPr>
          <w:sz w:val="16"/>
        </w:rPr>
        <w:t xml:space="preserve">. As Chapter 9’s discussion of Black women’s activism suggests, </w:t>
      </w:r>
      <w:r w:rsidRPr="00085E2F">
        <w:rPr>
          <w:rStyle w:val="StyleUnderline"/>
        </w:rPr>
        <w:t>African-American women have used various strategies to get laws changed.</w:t>
      </w:r>
      <w:r w:rsidRPr="00085E2F">
        <w:rPr>
          <w:sz w:val="16"/>
        </w:rPr>
        <w:t xml:space="preserve"> </w:t>
      </w:r>
      <w:r w:rsidRPr="00085E2F">
        <w:rPr>
          <w:rStyle w:val="StyleUnderline"/>
        </w:rPr>
        <w:t>Grassroots organizations</w:t>
      </w:r>
      <w:r w:rsidRPr="00085E2F">
        <w:rPr>
          <w:sz w:val="16"/>
        </w:rPr>
        <w:t xml:space="preserve">, </w:t>
      </w:r>
      <w:r w:rsidRPr="00085E2F">
        <w:rPr>
          <w:rStyle w:val="StyleUnderline"/>
        </w:rPr>
        <w:t>forming national advocacy organizations</w:t>
      </w:r>
      <w:r w:rsidRPr="00085E2F">
        <w:rPr>
          <w:sz w:val="16"/>
        </w:rPr>
        <w:t xml:space="preserve">, </w:t>
      </w:r>
      <w:r w:rsidRPr="00085E2F">
        <w:rPr>
          <w:rStyle w:val="StyleUnderline"/>
        </w:rPr>
        <w:t>and eventspecific social protest</w:t>
      </w:r>
      <w:r w:rsidRPr="00085E2F">
        <w:rPr>
          <w:sz w:val="16"/>
        </w:rPr>
        <w:t xml:space="preserve"> such as boycotts and sit-ins </w:t>
      </w:r>
      <w:r w:rsidRPr="00085E2F">
        <w:rPr>
          <w:rStyle w:val="StyleUnderline"/>
        </w:rPr>
        <w:t>have all been used</w:t>
      </w:r>
      <w:r w:rsidRPr="00085E2F">
        <w:rPr>
          <w:sz w:val="16"/>
        </w:rPr>
        <w:t xml:space="preserve">, </w:t>
      </w:r>
      <w:r w:rsidRPr="00085E2F">
        <w:rPr>
          <w:rStyle w:val="StyleUnderline"/>
        </w:rPr>
        <w:t>yet changing the laws and the terms of their implementation have formed the focus of change</w:t>
      </w:r>
      <w:r w:rsidRPr="00085E2F">
        <w:rPr>
          <w:sz w:val="16"/>
        </w:rPr>
        <w:t xml:space="preserve">. </w:t>
      </w:r>
      <w:r w:rsidRPr="00085E2F">
        <w:rPr>
          <w:rStyle w:val="Emphasis"/>
        </w:rPr>
        <w:t>Even the development of parallel social institutions</w:t>
      </w:r>
      <w:r w:rsidRPr="00085E2F">
        <w:rPr>
          <w:sz w:val="16"/>
        </w:rPr>
        <w:t xml:space="preserve"> such as Black churches and schools </w:t>
      </w:r>
      <w:r w:rsidRPr="00085E2F">
        <w:rPr>
          <w:rStyle w:val="Emphasis"/>
        </w:rPr>
        <w:t xml:space="preserve">have aimed to </w:t>
      </w:r>
      <w:r w:rsidRPr="00241376">
        <w:rPr>
          <w:rStyle w:val="Emphasis"/>
        </w:rPr>
        <w:t>prepare African-Americans for full participation in U.S. society when the laws were changed</w:t>
      </w:r>
      <w:r w:rsidRPr="00241376">
        <w:rPr>
          <w:sz w:val="16"/>
        </w:rPr>
        <w:t xml:space="preserve">. </w:t>
      </w:r>
      <w:r w:rsidRPr="00241376">
        <w:rPr>
          <w:rStyle w:val="StyleUnderline"/>
        </w:rPr>
        <w:t xml:space="preserve">African-American women have experienced </w:t>
      </w:r>
      <w:r w:rsidRPr="00241376">
        <w:rPr>
          <w:rStyle w:val="Emphasis"/>
        </w:rPr>
        <w:t>considerable success not only in getting laws changed</w:t>
      </w:r>
      <w:r w:rsidRPr="00241376">
        <w:rPr>
          <w:sz w:val="16"/>
        </w:rPr>
        <w:t xml:space="preserve">, </w:t>
      </w:r>
      <w:r w:rsidRPr="00241376">
        <w:rPr>
          <w:rStyle w:val="Emphasis"/>
        </w:rPr>
        <w:t>but in stimulating government action to redress past wrongs</w:t>
      </w:r>
      <w:r w:rsidRPr="00241376">
        <w:rPr>
          <w:sz w:val="16"/>
        </w:rPr>
        <w:t xml:space="preserve">. </w:t>
      </w:r>
      <w:r w:rsidRPr="00241376">
        <w:rPr>
          <w:rStyle w:val="StyleUnderline"/>
        </w:rPr>
        <w:t>The Voting Rights Act</w:t>
      </w:r>
      <w:r w:rsidRPr="00241376">
        <w:rPr>
          <w:sz w:val="16"/>
        </w:rPr>
        <w:t xml:space="preserve"> of 1964, </w:t>
      </w:r>
      <w:r w:rsidRPr="00241376">
        <w:rPr>
          <w:rStyle w:val="StyleUnderline"/>
        </w:rPr>
        <w:t>the Civil Rights Act</w:t>
      </w:r>
      <w:r w:rsidRPr="00241376">
        <w:rPr>
          <w:sz w:val="16"/>
        </w:rPr>
        <w:t xml:space="preserve"> of 1965, </w:t>
      </w:r>
      <w:r w:rsidRPr="00241376">
        <w:rPr>
          <w:rStyle w:val="StyleUnderline"/>
        </w:rPr>
        <w:t>and other important federal, state, and local legislation have outlawed discrimination by race, sex, national origin, age, or disability status.</w:t>
      </w:r>
      <w:r w:rsidRPr="00241376">
        <w:rPr>
          <w:sz w:val="16"/>
        </w:rPr>
        <w:t xml:space="preserve"> </w:t>
      </w:r>
      <w:r w:rsidRPr="00241376">
        <w:rPr>
          <w:rStyle w:val="Emphasis"/>
        </w:rPr>
        <w:t>This changed legal climate granted African-American women some protection from the widespread discrimination that we faced in the past</w:t>
      </w:r>
      <w:r w:rsidRPr="00241376">
        <w:rPr>
          <w:sz w:val="16"/>
        </w:rPr>
        <w:t xml:space="preserve">. </w:t>
      </w:r>
      <w:r w:rsidRPr="00241376">
        <w:rPr>
          <w:rStyle w:val="StyleUnderline"/>
        </w:rPr>
        <w:t>At the same time</w:t>
      </w:r>
      <w:r w:rsidRPr="00241376">
        <w:rPr>
          <w:sz w:val="16"/>
        </w:rPr>
        <w:t xml:space="preserve">, </w:t>
      </w:r>
      <w:r w:rsidRPr="00241376">
        <w:rPr>
          <w:rStyle w:val="StyleUnderline"/>
        </w:rPr>
        <w:t>class-action lawsuits against discriminatory housing</w:t>
      </w:r>
      <w:r w:rsidRPr="00241376">
        <w:rPr>
          <w:sz w:val="16"/>
        </w:rPr>
        <w:t xml:space="preserve">, </w:t>
      </w:r>
      <w:r w:rsidRPr="00241376">
        <w:rPr>
          <w:rStyle w:val="StyleUnderline"/>
        </w:rPr>
        <w:t>educational</w:t>
      </w:r>
      <w:r w:rsidRPr="00241376">
        <w:rPr>
          <w:sz w:val="16"/>
        </w:rPr>
        <w:t xml:space="preserve">, </w:t>
      </w:r>
      <w:r w:rsidRPr="00241376">
        <w:rPr>
          <w:rStyle w:val="StyleUnderline"/>
        </w:rPr>
        <w:t xml:space="preserve">and employment policies have resulted in </w:t>
      </w:r>
      <w:r w:rsidRPr="00241376">
        <w:rPr>
          <w:rStyle w:val="Emphasis"/>
        </w:rPr>
        <w:t>tangible benefits</w:t>
      </w:r>
      <w:r w:rsidRPr="00241376">
        <w:rPr>
          <w:rStyle w:val="StyleUnderline"/>
        </w:rPr>
        <w:t xml:space="preserve"> for many Black women</w:t>
      </w:r>
      <w:r w:rsidRPr="00241376">
        <w:rPr>
          <w:sz w:val="16"/>
        </w:rPr>
        <w:t xml:space="preserve">. While necessary, </w:t>
      </w:r>
      <w:r w:rsidRPr="00241376">
        <w:rPr>
          <w:rStyle w:val="StyleUnderline"/>
        </w:rPr>
        <w:t>these legal victories may not be enough</w:t>
      </w:r>
      <w:r w:rsidRPr="00241376">
        <w:rPr>
          <w:sz w:val="16"/>
        </w:rPr>
        <w:t xml:space="preserve">. Ironically, the same laws designed to protect African-American women from social exclusion have increasingly become used against Black women. In describing new models for equal treatment under the law, Black feminist legal scholar Kimberle Crenshaw argues that the rhetoric of color-blindness was not unseated by the 1954 Brown v. Board of Education ruling. Instead, the rhetoric of color-blindness was reformulated to refer to the equal treatment of individuals by not discriminating among them. Under this new rhetoric of color-blindness, equality meant treating all individuals the same, regardless of differences they brought with them due to the effects of past discrimination or even discrimination in other venues. “Having determined, then, that everyone was equal in the sense that everyone had a skin color,” observes Crenshaw, “symmetrical treatment was satisfied by a general rule that nobody’s skin color should be taken into account in governmental decision-making” (Crenshaw 1997, 284). Within this logic, the path to equality lies in ignoring race, gender, and other markers of historical discrimination that might account for any differences that individuals bring to schools and the workplace. As a new rule that maintains long-standing hierarchies of race, class, and gender while appearing to provide equal treatment, this rhetoric of color-blindness has had some noteworthy effects. For one, observes Black feminist legal scholar Patricia Williams (1995), it fosters a certain kind of race thinking among Whites: Because the legal system has now formally equalized individual access to housing, schooling, and jobs, any unequal group results, such as those that characterize gaps between Blacks and Whites, must somehow lie within the individuals themselves or their culture. When joined to its twin of gender neutrality, one claiming that no significant differences distinguish men from women, the rhetoric of color-blindness works to unseat one important strategy of Black women’s resistance within the structural domain. Black women who make claims of discrimination and who demand that policies and procedures may not be as fair as they seem can more easily be dismissed as complainers who want special, unearned favors. Moreover, within a rhetoric of color-blindness that defends the theme of no inherent differences among races, or of gender-neutrality that claims no differences among genders, it becomes difficult to talk of racial and gender differences that stem from discriminatory treatment. </w:t>
      </w:r>
      <w:r w:rsidRPr="00241376">
        <w:rPr>
          <w:rStyle w:val="StyleUnderline"/>
        </w:rPr>
        <w:t>The assumption is that the U.S. matrix of domination</w:t>
      </w:r>
      <w:r w:rsidRPr="00241376">
        <w:rPr>
          <w:sz w:val="16"/>
        </w:rPr>
        <w:t xml:space="preserve"> now </w:t>
      </w:r>
      <w:r w:rsidRPr="00241376">
        <w:rPr>
          <w:rStyle w:val="StyleUnderline"/>
        </w:rPr>
        <w:t>provides equal treatment because where it once overtly discriminated by race and gender, it now seemingly ignores them</w:t>
      </w:r>
      <w:r w:rsidRPr="00241376">
        <w:rPr>
          <w:sz w:val="16"/>
        </w:rPr>
        <w:t xml:space="preserve">. </w:t>
      </w:r>
      <w:r w:rsidRPr="00241376">
        <w:rPr>
          <w:rStyle w:val="StyleUnderline"/>
        </w:rPr>
        <w:t>Beliefs such as these thus allow Whites and men to support a host of punitive policies that reinscribe social heirarchies of race and gender</w:t>
      </w:r>
      <w:r w:rsidRPr="00241376">
        <w:rPr>
          <w:sz w:val="16"/>
        </w:rPr>
        <w:t>. In her discussion of how racism now relies on encoded language Angela Davis identifies how this rhetoric of colo</w:t>
      </w:r>
      <w:r w:rsidRPr="00085E2F">
        <w:rPr>
          <w:sz w:val="16"/>
        </w:rPr>
        <w:t xml:space="preserve">r-blindness can operate as a form of “camouflaged racism”: </w:t>
      </w:r>
      <w:r w:rsidRPr="00085E2F">
        <w:rPr>
          <w:rStyle w:val="StyleUnderline"/>
        </w:rPr>
        <w:t>Because race is ostracized from some of the most impassioned political debates</w:t>
      </w:r>
      <w:r w:rsidRPr="00085E2F">
        <w:rPr>
          <w:sz w:val="16"/>
        </w:rPr>
        <w:t xml:space="preserve"> of this period, </w:t>
      </w:r>
      <w:r w:rsidRPr="00085E2F">
        <w:rPr>
          <w:rStyle w:val="StyleUnderline"/>
        </w:rPr>
        <w:t xml:space="preserve">their racialized character becomes increasingly difficult to identify, </w:t>
      </w:r>
      <w:r w:rsidRPr="00085E2F">
        <w:rPr>
          <w:sz w:val="16"/>
        </w:rPr>
        <w:t xml:space="preserve">especially by those who are unable—or do not want— to decipher the encoded language. This means that hidden racist arguments can be mobilized readily across racial boundaries and political alignments. Political positions once easily defined as conservative, liberal, and sometimes even radical therefore have a tendency to lose their dis tinctiveness in the face of the seductions of this camouflaged racism (Davis 1997, 264). Americans can talk of “street crime” and “welfare mothers,” all the while claiming that they are not discussing race at all. </w:t>
      </w:r>
      <w:r w:rsidRPr="0051670F">
        <w:rPr>
          <w:rStyle w:val="StyleUnderline"/>
          <w:highlight w:val="green"/>
        </w:rPr>
        <w:t>Despite</w:t>
      </w:r>
      <w:r w:rsidRPr="00085E2F">
        <w:rPr>
          <w:rStyle w:val="StyleUnderline"/>
        </w:rPr>
        <w:t xml:space="preserve"> the new </w:t>
      </w:r>
      <w:r w:rsidRPr="0051670F">
        <w:rPr>
          <w:rStyle w:val="StyleUnderline"/>
          <w:highlight w:val="green"/>
        </w:rPr>
        <w:t>challenges</w:t>
      </w:r>
      <w:r w:rsidRPr="00085E2F">
        <w:rPr>
          <w:rStyle w:val="StyleUnderline"/>
        </w:rPr>
        <w:t xml:space="preserve"> raised by the rhetoric of color-blindness and gender neutrality</w:t>
      </w:r>
      <w:r w:rsidRPr="00085E2F">
        <w:rPr>
          <w:sz w:val="16"/>
        </w:rPr>
        <w:t xml:space="preserve">, </w:t>
      </w:r>
      <w:r w:rsidRPr="0051670F">
        <w:rPr>
          <w:rStyle w:val="Emphasis"/>
          <w:highlight w:val="green"/>
        </w:rPr>
        <w:t>it is important to remember</w:t>
      </w:r>
      <w:r w:rsidRPr="00085E2F">
        <w:rPr>
          <w:rStyle w:val="Emphasis"/>
        </w:rPr>
        <w:t xml:space="preserve"> that </w:t>
      </w:r>
      <w:r w:rsidRPr="0051670F">
        <w:rPr>
          <w:rStyle w:val="Emphasis"/>
          <w:highlight w:val="green"/>
        </w:rPr>
        <w:t>legal strategies</w:t>
      </w:r>
      <w:r w:rsidRPr="00085E2F">
        <w:rPr>
          <w:rStyle w:val="Emphasis"/>
        </w:rPr>
        <w:t xml:space="preserve"> have </w:t>
      </w:r>
      <w:r w:rsidRPr="0051670F">
        <w:rPr>
          <w:rStyle w:val="Emphasis"/>
          <w:highlight w:val="green"/>
        </w:rPr>
        <w:t>yielded and most probably will continue</w:t>
      </w:r>
      <w:r w:rsidRPr="00085E2F">
        <w:rPr>
          <w:rStyle w:val="Emphasis"/>
        </w:rPr>
        <w:t xml:space="preserve"> </w:t>
      </w:r>
      <w:r w:rsidRPr="0051670F">
        <w:rPr>
          <w:rStyle w:val="Emphasis"/>
          <w:highlight w:val="green"/>
        </w:rPr>
        <w:t>to produce victories</w:t>
      </w:r>
      <w:r w:rsidRPr="00085E2F">
        <w:rPr>
          <w:rStyle w:val="Emphasis"/>
        </w:rPr>
        <w:t xml:space="preserve"> </w:t>
      </w:r>
      <w:r w:rsidRPr="0051670F">
        <w:rPr>
          <w:rStyle w:val="Emphasis"/>
          <w:highlight w:val="green"/>
        </w:rPr>
        <w:t>for African-American women</w:t>
      </w:r>
      <w:r w:rsidRPr="00085E2F">
        <w:rPr>
          <w:sz w:val="16"/>
        </w:rPr>
        <w:t xml:space="preserve">. Historically, </w:t>
      </w:r>
      <w:r w:rsidRPr="00085E2F">
        <w:rPr>
          <w:rStyle w:val="StyleUnderline"/>
        </w:rPr>
        <w:t>much of Black women’s resistance to the policies and procedures of the structural domain of power occurred outside powerful social institutions</w:t>
      </w:r>
      <w:r w:rsidRPr="00085E2F">
        <w:rPr>
          <w:sz w:val="16"/>
        </w:rPr>
        <w:t xml:space="preserve">. </w:t>
      </w:r>
      <w:r w:rsidRPr="00085E2F">
        <w:rPr>
          <w:rStyle w:val="Emphasis"/>
        </w:rPr>
        <w:t>Currently</w:t>
      </w:r>
      <w:r w:rsidRPr="00085E2F">
        <w:rPr>
          <w:sz w:val="16"/>
        </w:rPr>
        <w:t xml:space="preserve">, however, </w:t>
      </w:r>
      <w:r w:rsidRPr="00085E2F">
        <w:rPr>
          <w:rStyle w:val="Emphasis"/>
        </w:rPr>
        <w:t>AfricanAmerican women are more often included in these same social institutions that long excluded us</w:t>
      </w:r>
      <w:r w:rsidRPr="00085E2F">
        <w:rPr>
          <w:sz w:val="16"/>
        </w:rPr>
        <w:t xml:space="preserve">. </w:t>
      </w:r>
      <w:r w:rsidRPr="00085E2F">
        <w:rPr>
          <w:rStyle w:val="Emphasis"/>
        </w:rPr>
        <w:t xml:space="preserve">Increasing numbers of </w:t>
      </w:r>
      <w:r w:rsidRPr="0051670F">
        <w:rPr>
          <w:rStyle w:val="Emphasis"/>
          <w:highlight w:val="green"/>
        </w:rPr>
        <w:t>African-American women</w:t>
      </w:r>
      <w:r w:rsidRPr="00085E2F">
        <w:rPr>
          <w:rStyle w:val="Emphasis"/>
        </w:rPr>
        <w:t xml:space="preserve"> have </w:t>
      </w:r>
      <w:r w:rsidRPr="0051670F">
        <w:rPr>
          <w:rStyle w:val="Emphasis"/>
          <w:highlight w:val="green"/>
        </w:rPr>
        <w:t xml:space="preserve">gained access </w:t>
      </w:r>
      <w:r w:rsidRPr="00241376">
        <w:rPr>
          <w:rStyle w:val="Emphasis"/>
        </w:rPr>
        <w:t>to higher education</w:t>
      </w:r>
      <w:r w:rsidRPr="00241376">
        <w:rPr>
          <w:sz w:val="16"/>
        </w:rPr>
        <w:t xml:space="preserve">, now </w:t>
      </w:r>
      <w:r w:rsidRPr="00241376">
        <w:rPr>
          <w:rStyle w:val="Emphasis"/>
        </w:rPr>
        <w:t>hold good jobs</w:t>
      </w:r>
      <w:r w:rsidRPr="00241376">
        <w:rPr>
          <w:sz w:val="16"/>
        </w:rPr>
        <w:t xml:space="preserve">, </w:t>
      </w:r>
      <w:r w:rsidRPr="00241376">
        <w:rPr>
          <w:rStyle w:val="Emphasis"/>
        </w:rPr>
        <w:t>and</w:t>
      </w:r>
      <w:r w:rsidRPr="00241376">
        <w:rPr>
          <w:sz w:val="16"/>
        </w:rPr>
        <w:t xml:space="preserve"> </w:t>
      </w:r>
      <w:r w:rsidRPr="00241376">
        <w:rPr>
          <w:rStyle w:val="Emphasis"/>
        </w:rPr>
        <w:t>might be considered middle-class if not elite</w:t>
      </w:r>
      <w:r w:rsidRPr="00241376">
        <w:rPr>
          <w:sz w:val="16"/>
        </w:rPr>
        <w:t xml:space="preserve">. </w:t>
      </w:r>
      <w:r w:rsidRPr="00241376">
        <w:rPr>
          <w:rStyle w:val="Emphasis"/>
        </w:rPr>
        <w:t>These women</w:t>
      </w:r>
      <w:r w:rsidRPr="00085E2F">
        <w:rPr>
          <w:rStyle w:val="Emphasis"/>
        </w:rPr>
        <w:t xml:space="preserve"> often </w:t>
      </w:r>
      <w:r w:rsidRPr="0051670F">
        <w:rPr>
          <w:rStyle w:val="Emphasis"/>
          <w:highlight w:val="green"/>
        </w:rPr>
        <w:t>occupy positions of authority inside</w:t>
      </w:r>
      <w:r w:rsidRPr="00085E2F">
        <w:rPr>
          <w:sz w:val="16"/>
        </w:rPr>
        <w:t xml:space="preserve"> schools, corporations, and </w:t>
      </w:r>
      <w:r w:rsidRPr="0051670F">
        <w:rPr>
          <w:rStyle w:val="Emphasis"/>
          <w:highlight w:val="green"/>
        </w:rPr>
        <w:t>government agencies</w:t>
      </w:r>
      <w:r w:rsidRPr="00085E2F">
        <w:rPr>
          <w:sz w:val="16"/>
        </w:rPr>
        <w:t xml:space="preserve">. </w:t>
      </w:r>
      <w:r w:rsidRPr="00085E2F">
        <w:rPr>
          <w:rStyle w:val="Emphasis"/>
        </w:rPr>
        <w:t xml:space="preserve">Achieving </w:t>
      </w:r>
      <w:r w:rsidRPr="0051670F">
        <w:rPr>
          <w:rStyle w:val="Emphasis"/>
          <w:highlight w:val="green"/>
        </w:rPr>
        <w:t>these results required changing</w:t>
      </w:r>
      <w:r w:rsidRPr="00085E2F">
        <w:rPr>
          <w:rStyle w:val="Emphasis"/>
        </w:rPr>
        <w:t xml:space="preserve"> U.S. </w:t>
      </w:r>
      <w:r w:rsidRPr="0051670F">
        <w:rPr>
          <w:rStyle w:val="Emphasis"/>
          <w:highlight w:val="green"/>
        </w:rPr>
        <w:t>laws</w:t>
      </w:r>
      <w:r w:rsidRPr="00085E2F">
        <w:rPr>
          <w:rStyle w:val="Emphasis"/>
        </w:rPr>
        <w:t>.</w:t>
      </w:r>
    </w:p>
    <w:p w14:paraId="35ADD6D4" w14:textId="77777777" w:rsidR="00933E9A" w:rsidRPr="00933E9A" w:rsidRDefault="00933E9A" w:rsidP="00933E9A"/>
    <w:p w14:paraId="2F7096F7" w14:textId="66E4BBF6" w:rsidR="002552E7" w:rsidRDefault="000E7DB9" w:rsidP="00DA5E9C">
      <w:pPr>
        <w:pStyle w:val="Heading1"/>
      </w:pPr>
      <w:r>
        <w:t xml:space="preserve">AT: </w:t>
      </w:r>
      <w:r w:rsidR="00DA5E9C">
        <w:t xml:space="preserve">Security/IR </w:t>
      </w:r>
      <w:r>
        <w:t>K’s</w:t>
      </w:r>
    </w:p>
    <w:p w14:paraId="2D061BEB" w14:textId="5E69D019" w:rsidR="00DA5E9C" w:rsidRDefault="00DA5E9C" w:rsidP="00DA5E9C"/>
    <w:p w14:paraId="5AA486C7" w14:textId="605DD18B" w:rsidR="00DA5E9C" w:rsidRDefault="00DA5E9C" w:rsidP="00C53538">
      <w:pPr>
        <w:pStyle w:val="Heading2"/>
      </w:pPr>
      <w:r>
        <w:t>Representations Offense</w:t>
      </w:r>
    </w:p>
    <w:p w14:paraId="0A3C9B0A" w14:textId="2481B3C5" w:rsidR="009E005B" w:rsidRDefault="009E005B" w:rsidP="009E005B">
      <w:pPr>
        <w:pStyle w:val="Heading3"/>
      </w:pPr>
      <w:r>
        <w:t>General: Threats Real</w:t>
      </w:r>
    </w:p>
    <w:p w14:paraId="1EDA4C7C" w14:textId="37B4E233" w:rsidR="009E005B" w:rsidRDefault="009E005B" w:rsidP="009E005B"/>
    <w:p w14:paraId="63061579" w14:textId="77777777" w:rsidR="009E005B" w:rsidRPr="004A7BB6" w:rsidRDefault="009E005B" w:rsidP="009E005B">
      <w:pPr>
        <w:pStyle w:val="Heading4"/>
        <w:rPr>
          <w:rFonts w:cs="Arial"/>
        </w:rPr>
      </w:pPr>
      <w:r w:rsidRPr="004A7BB6">
        <w:rPr>
          <w:rFonts w:cs="Arial"/>
        </w:rPr>
        <w:t xml:space="preserve">Threats are not socially constructed- decision makers use the most objective, rational, and accurate assessments possible- there are no bureaucratic or ideological motivations to invent threats. </w:t>
      </w:r>
    </w:p>
    <w:p w14:paraId="7B72ABEE" w14:textId="77777777" w:rsidR="009E005B" w:rsidRPr="004A7BB6" w:rsidRDefault="009E005B" w:rsidP="009E005B"/>
    <w:p w14:paraId="793AB5A7" w14:textId="77777777" w:rsidR="009E005B" w:rsidRPr="00D6654C" w:rsidRDefault="009E005B" w:rsidP="009E005B">
      <w:pPr>
        <w:rPr>
          <w:rStyle w:val="Style13ptBold"/>
        </w:rPr>
      </w:pPr>
      <w:r w:rsidRPr="00D6654C">
        <w:rPr>
          <w:rStyle w:val="Style13ptBold"/>
        </w:rPr>
        <w:t xml:space="preserve">Ravenal ‘9 </w:t>
      </w:r>
    </w:p>
    <w:p w14:paraId="5C57D2F5" w14:textId="77777777" w:rsidR="009E005B" w:rsidRPr="00D6654C" w:rsidRDefault="009E005B" w:rsidP="009E005B">
      <w:r w:rsidRPr="00D6654C">
        <w:t>[Earl C. Ravenal, distinguished senior fellow in foreign policy studies @ Cato, is professor emeritus of the Georgetown University School of Foreign Service. He is an expert on NATO, defense strategy, and the defense budget. He is the author of Designing Defense for a New World Order. What's Empire Got to Do with It? The Derivation of America's Foreign Policy.” Critical Review: An Interdisciplinary Journal of Politics and Society 21.1 (2009) 21-75]</w:t>
      </w:r>
    </w:p>
    <w:p w14:paraId="3044F49F" w14:textId="77777777" w:rsidR="009E005B" w:rsidRPr="004A7BB6" w:rsidRDefault="009E005B" w:rsidP="009E005B"/>
    <w:p w14:paraId="606935A7" w14:textId="77777777" w:rsidR="009E005B" w:rsidRPr="00D6654C" w:rsidRDefault="009E005B" w:rsidP="009E005B">
      <w:pPr>
        <w:rPr>
          <w:sz w:val="14"/>
        </w:rPr>
      </w:pPr>
      <w:r w:rsidRPr="00D6654C">
        <w:rPr>
          <w:sz w:val="14"/>
        </w:rPr>
        <w:t>Quite expectedly</w:t>
      </w:r>
      <w:r w:rsidRPr="00D6654C">
        <w:rPr>
          <w:b/>
          <w:u w:val="single"/>
        </w:rPr>
        <w:t>, the more doctrinaire of the non-interventionists take pains to deny any straightforward, and</w:t>
      </w:r>
      <w:r w:rsidRPr="00D6654C">
        <w:rPr>
          <w:sz w:val="14"/>
        </w:rPr>
        <w:t xml:space="preserve"> therefore </w:t>
      </w:r>
      <w:r w:rsidRPr="00D6654C">
        <w:rPr>
          <w:b/>
          <w:u w:val="single"/>
        </w:rPr>
        <w:t>legitimate</w:t>
      </w:r>
      <w:r w:rsidRPr="00D6654C">
        <w:rPr>
          <w:sz w:val="14"/>
        </w:rPr>
        <w:t xml:space="preserve">, </w:t>
      </w:r>
      <w:r w:rsidRPr="00D6654C">
        <w:rPr>
          <w:b/>
          <w:u w:val="single"/>
        </w:rPr>
        <w:t>security motive in American foreign and military policy</w:t>
      </w:r>
      <w:r w:rsidRPr="00D6654C">
        <w:rPr>
          <w:sz w:val="14"/>
        </w:rPr>
        <w:t xml:space="preserve">. In fact, </w:t>
      </w:r>
      <w:r w:rsidRPr="00D6654C">
        <w:rPr>
          <w:b/>
          <w:u w:val="single"/>
        </w:rPr>
        <w:t>this denial leads to a more sweeping rejection of any recognizably rational basis for American foreign policy, and</w:t>
      </w:r>
      <w:r w:rsidRPr="00D6654C">
        <w:rPr>
          <w:sz w:val="14"/>
        </w:rPr>
        <w:t>, even, sometimes (among the more theoretical of the non-interventionists</w:t>
      </w:r>
      <w:r w:rsidRPr="00D6654C">
        <w:rPr>
          <w:b/>
          <w:u w:val="single"/>
        </w:rPr>
        <w:t>), a preference for non-rational accounts, or “models,” of virtually any nation’s foreign policy-making</w:t>
      </w:r>
      <w:r w:rsidRPr="00D6654C">
        <w:rPr>
          <w:sz w:val="14"/>
        </w:rPr>
        <w:t xml:space="preserve">.4 </w:t>
      </w:r>
      <w:r w:rsidRPr="00D6654C">
        <w:rPr>
          <w:b/>
          <w:u w:val="single"/>
        </w:rPr>
        <w:t>One could call this tendency among anti-imperialists “motive displacement.”</w:t>
      </w:r>
      <w:r w:rsidRPr="00D6654C">
        <w:rPr>
          <w:sz w:val="14"/>
        </w:rPr>
        <w:t xml:space="preserve"> More specifically, in the cases under review here, </w:t>
      </w:r>
      <w:r w:rsidRPr="00D6654C">
        <w:rPr>
          <w:b/>
          <w:u w:val="single"/>
        </w:rPr>
        <w:t xml:space="preserve">one notes a </w:t>
      </w:r>
      <w:r w:rsidRPr="00D6654C">
        <w:rPr>
          <w:sz w:val="14"/>
        </w:rPr>
        <w:t xml:space="preserve">receptivity to any </w:t>
      </w:r>
      <w:r w:rsidRPr="00D6654C">
        <w:rPr>
          <w:b/>
          <w:u w:val="single"/>
        </w:rPr>
        <w:t>reworking of history, and any current analysis of geopolitics</w:t>
      </w:r>
      <w:r w:rsidRPr="00D6654C">
        <w:rPr>
          <w:sz w:val="14"/>
        </w:rPr>
        <w:t xml:space="preserve">, that </w:t>
      </w:r>
      <w:r w:rsidRPr="00D6654C">
        <w:rPr>
          <w:b/>
          <w:u w:val="single"/>
        </w:rPr>
        <w:t>denigrates “the threat”; and</w:t>
      </w:r>
      <w:r w:rsidRPr="00D6654C">
        <w:rPr>
          <w:sz w:val="14"/>
        </w:rPr>
        <w:t xml:space="preserve">, </w:t>
      </w:r>
      <w:r w:rsidRPr="00D6654C">
        <w:rPr>
          <w:b/>
          <w:u w:val="single"/>
        </w:rPr>
        <w:t xml:space="preserve">along with </w:t>
      </w:r>
      <w:r w:rsidRPr="00D6654C">
        <w:rPr>
          <w:sz w:val="14"/>
        </w:rPr>
        <w:t xml:space="preserve">this, </w:t>
      </w:r>
      <w:r w:rsidRPr="00D6654C">
        <w:rPr>
          <w:b/>
          <w:u w:val="single"/>
        </w:rPr>
        <w:t>a positing of “imperialism”(the almost self-referential and primitive impulse) as a sufficient explanation for the often strenuous and risky actions of great powers such as the U</w:t>
      </w:r>
      <w:r w:rsidRPr="00D6654C">
        <w:rPr>
          <w:sz w:val="14"/>
        </w:rPr>
        <w:t xml:space="preserve">nited </w:t>
      </w:r>
      <w:r w:rsidRPr="00D6654C">
        <w:rPr>
          <w:b/>
          <w:u w:val="single"/>
        </w:rPr>
        <w:t>St</w:t>
      </w:r>
      <w:r w:rsidRPr="00D6654C">
        <w:rPr>
          <w:sz w:val="14"/>
        </w:rPr>
        <w:t xml:space="preserve">ates. </w:t>
      </w:r>
      <w:r w:rsidRPr="00D6654C">
        <w:rPr>
          <w:b/>
          <w:u w:val="single"/>
        </w:rPr>
        <w:t>Thus, not only is “empire” taken to be a sufficient</w:t>
      </w:r>
      <w:r w:rsidRPr="00D6654C">
        <w:rPr>
          <w:sz w:val="14"/>
        </w:rPr>
        <w:t xml:space="preserve"> and, in some cases, </w:t>
      </w:r>
      <w:r w:rsidRPr="00D6654C">
        <w:rPr>
          <w:b/>
          <w:u w:val="single"/>
        </w:rPr>
        <w:t>a necessary condition in bringing about foreign “threats”; but, by minimizing the extent and seriousness of these threats, the anti-imperialists put themselves into the position of lacking a rational explanation for the derivation of the</w:t>
      </w:r>
      <w:r w:rsidRPr="00D6654C">
        <w:rPr>
          <w:sz w:val="14"/>
        </w:rPr>
        <w:t xml:space="preserve"> (pointless at best, counter-productive at worst) </w:t>
      </w:r>
      <w:r w:rsidRPr="00D6654C">
        <w:rPr>
          <w:b/>
          <w:u w:val="single"/>
        </w:rPr>
        <w:t xml:space="preserve">policies that they designate as imperialistic. </w:t>
      </w:r>
      <w:r w:rsidRPr="00D6654C">
        <w:rPr>
          <w:sz w:val="14"/>
        </w:rPr>
        <w:t>A pungent example of this threat denigration and motive displacement is Eland’s account of American intervention in the Korean and Vietnam wars: After North Korea invaded, the Truman administration intervened merely for the purpose of a demonstration to friends and foes alike. Likewise, according to eminent cold war historians, the United States did not inter- vene in Vietnam because it feared communism, which was fragmented, or the Soviet Union, which wanted détente with the West, or China, which was weak, but because it did not want to appear timid to the world. The behavior of the United States in both Korea and Vietnam is typical of imperial powers, which are always concerned about their reputation, pres- tige, and perceived resolve. (Eland 2004, 64) Of course</w:t>
      </w:r>
      <w:r w:rsidRPr="004A7BB6">
        <w:rPr>
          <w:sz w:val="12"/>
          <w:u w:val="single"/>
        </w:rPr>
        <w:t>, the motive of “reputation</w:t>
      </w:r>
      <w:r w:rsidRPr="00D6654C">
        <w:rPr>
          <w:sz w:val="14"/>
        </w:rPr>
        <w:t xml:space="preserve">,” to the extent that it exists in any particular instance, </w:t>
      </w:r>
      <w:r w:rsidRPr="004A7BB6">
        <w:rPr>
          <w:sz w:val="12"/>
          <w:u w:val="single"/>
        </w:rPr>
        <w:t>is a part of the complex of motives that characterize a great power that is drawn toward the role of hegemon</w:t>
      </w:r>
      <w:r w:rsidRPr="00D6654C">
        <w:rPr>
          <w:sz w:val="14"/>
        </w:rPr>
        <w:t xml:space="preserve"> (not the same thing as “empire”). </w:t>
      </w:r>
      <w:r w:rsidRPr="004A7BB6">
        <w:rPr>
          <w:sz w:val="12"/>
          <w:u w:val="single"/>
        </w:rPr>
        <w:t>Reputation is also a component of the power projec- tion that is designed to serve the interest of national security. Rummaging through the concomitants of “imperialism</w:t>
      </w:r>
      <w:r w:rsidRPr="00D6654C">
        <w:rPr>
          <w:sz w:val="14"/>
        </w:rPr>
        <w:t xml:space="preserve">,” Eland (2004, 65) </w:t>
      </w:r>
      <w:r w:rsidRPr="004A7BB6">
        <w:rPr>
          <w:sz w:val="12"/>
          <w:u w:val="single"/>
        </w:rPr>
        <w:t>discovers</w:t>
      </w:r>
      <w:r w:rsidRPr="00D6654C">
        <w:rPr>
          <w:b/>
          <w:u w:val="single"/>
        </w:rPr>
        <w:t>thethesis of “threat inflation”</w:t>
      </w:r>
      <w:r w:rsidRPr="00D6654C">
        <w:rPr>
          <w:sz w:val="14"/>
        </w:rPr>
        <w:t xml:space="preserve"> (in this case, virtual threat invention): Obviously</w:t>
      </w:r>
      <w:r w:rsidRPr="00D6654C">
        <w:rPr>
          <w:b/>
          <w:u w:val="single"/>
        </w:rPr>
        <w:t>, much higher spending for the military, homeland security, and foreign aid are required for a policy of global intervention than for a policy of merely defending the republic.For example,after the cold war, the security bureaucracies began looking for new enemies to justify keeping defense and intelligence budgets high.</w:t>
      </w:r>
      <w:r w:rsidRPr="00D6654C">
        <w:rPr>
          <w:sz w:val="14"/>
        </w:rPr>
        <w:t xml:space="preserve">Similarly, Eland (ibid., 183), in a section entitled “Imperial Wars Spike Corporate Welfare,” attributes a large portion of the U.S. defense budget—particularly the procurement of major weapons systems, such as “Virginia-class submarines . . . aircraft carriers . . . F-22 fighters . . . [and] Osprey tilt-rotor transport aircraft”—not to the systemically derived requirement for certain kinds of military capabilities, but, rather, to the imperatives of corporate pork. He opines that such weapons have no stra- tegic or operational justification; that “the American empire, militarily more dominant than any empire in world history, can fight brushfire wars against terrorists and their ‘rogue’ state sponsors without those gold- plated white elephants.” </w:t>
      </w:r>
      <w:r w:rsidRPr="00D6654C">
        <w:rPr>
          <w:b/>
          <w:u w:val="single"/>
        </w:rPr>
        <w:t>The underlying notion of “the security bureaucracies . . . looking for new enemies” is a threadbare concept</w:t>
      </w:r>
      <w:r w:rsidRPr="004A7BB6">
        <w:rPr>
          <w:sz w:val="12"/>
          <w:u w:val="single"/>
        </w:rPr>
        <w:t>that has somehow taken hold across the political spectrum, from the radical left</w:t>
      </w:r>
      <w:r w:rsidRPr="00D6654C">
        <w:rPr>
          <w:sz w:val="14"/>
        </w:rPr>
        <w:t xml:space="preserve"> (viz. Michael Klare [1981], who refers to a “threat bank”), </w:t>
      </w:r>
      <w:r w:rsidRPr="004A7BB6">
        <w:rPr>
          <w:sz w:val="12"/>
          <w:u w:val="single"/>
        </w:rPr>
        <w:t xml:space="preserve">to the liberal center </w:t>
      </w:r>
      <w:r w:rsidRPr="00D6654C">
        <w:rPr>
          <w:sz w:val="14"/>
        </w:rPr>
        <w:t xml:space="preserve">(viz. Robert H. Johnson [1997], </w:t>
      </w:r>
      <w:r w:rsidRPr="004A7BB6">
        <w:rPr>
          <w:sz w:val="12"/>
          <w:u w:val="single"/>
        </w:rPr>
        <w:t>who dismisses most alleged “threats” as “improbable dangers”</w:t>
      </w:r>
      <w:r w:rsidRPr="00D6654C">
        <w:rPr>
          <w:sz w:val="14"/>
        </w:rPr>
        <w:t>), to libertarians (viz. Ted Galen Carpenter [1992], Vice President for Foreign and Defense Policy of the Cato Institute, who wrote a book entitled A Search for Enemies).</w:t>
      </w:r>
      <w:r w:rsidRPr="0051670F">
        <w:rPr>
          <w:b/>
          <w:highlight w:val="green"/>
          <w:u w:val="single"/>
        </w:rPr>
        <w:t xml:space="preserve">What is missing from most analysts’ claims of “threat inflation,” </w:t>
      </w:r>
      <w:r w:rsidRPr="00D6654C">
        <w:rPr>
          <w:b/>
          <w:u w:val="single"/>
        </w:rPr>
        <w:t xml:space="preserve">however, </w:t>
      </w:r>
      <w:r w:rsidRPr="0051670F">
        <w:rPr>
          <w:b/>
          <w:highlight w:val="green"/>
          <w:u w:val="single"/>
        </w:rPr>
        <w:t xml:space="preserve">is a convincing theory of why, </w:t>
      </w:r>
      <w:r w:rsidRPr="00D6654C">
        <w:rPr>
          <w:b/>
          <w:u w:val="single"/>
        </w:rPr>
        <w:t xml:space="preserve">say, the American government significantly </w:t>
      </w:r>
      <w:r w:rsidRPr="0051670F">
        <w:rPr>
          <w:b/>
          <w:highlight w:val="green"/>
          <w:u w:val="single"/>
        </w:rPr>
        <w:t>(</w:t>
      </w:r>
      <w:r w:rsidRPr="00D6654C">
        <w:rPr>
          <w:b/>
          <w:u w:val="single"/>
        </w:rPr>
        <w:t>not merely in excusable rhetoric) might magnify and even invent threats (and, more seriously, act on such inflated threat estimates).</w:t>
      </w:r>
      <w:r w:rsidRPr="00D6654C">
        <w:rPr>
          <w:sz w:val="14"/>
        </w:rPr>
        <w:t>In a few places, Eland (2004, 185) suggests that such behavior might stem from military or national security bureaucrats’ attempts to enhance their personal status and organizational budgets, or even from the influence and dominance of “the military-industrial complex”; viz.: “Maintaining the empire and retaliating for the blowback from that empire keeps what President Eisenhower called the military-industrial complex fat and happy.” Or, in the same section: In the nation’s capital, vested interests, such as the law enforcement bureaucracies . . . routinely take advantage of “crises”to satisfy parochial desires. Similarly, many corporations use crises to get pet projects— a.k.a. pork—funded by the government. And national security crises, because of people’s fears, are especially ripe opportunities to grab largesse. (Ibid., 182) Thus, “</w:t>
      </w:r>
      <w:r w:rsidRPr="00D6654C">
        <w:rPr>
          <w:b/>
          <w:u w:val="single"/>
        </w:rPr>
        <w:t>bureaucratic-politics” theory</w:t>
      </w:r>
      <w:r w:rsidRPr="00D6654C">
        <w:rPr>
          <w:sz w:val="14"/>
        </w:rPr>
        <w:t xml:space="preserve">, which once made several reputa- tions (such as those of Richard Neustadt, Morton Halperin, and Graham Allison) in defense-intellectual circles, and spawned an entire sub-industry within the field of international relations,5 </w:t>
      </w:r>
      <w:r w:rsidRPr="00D6654C">
        <w:rPr>
          <w:b/>
          <w:u w:val="single"/>
        </w:rPr>
        <w:t>is put into the service of dismissing putative security threats as imaginary</w:t>
      </w:r>
      <w:r w:rsidRPr="00D6654C">
        <w:rPr>
          <w:sz w:val="14"/>
        </w:rPr>
        <w:t xml:space="preserve">. So, too, can a surprisingly cognate theory, “public choice,”6 which can be considered the right-wing analog of the “bureaucratic-politics” model, and is a preferred interpretation of governmental decision- making among libertarian observers. As Eland (2004, 203) summarizes: Public-choice theory argues [that] the government itself can develop sepa- rate interests from its citizens. The government reflects the interests of powerful pressure groups and the interests of the bureaucracies and the bureaucrats in them. Although this problem occurs in both foreign and domestic policy, it may be more severe in foreign policy because citizens pay less attention to policies that affect them less directly. There is, in this statement of public-choice theory, a certain ambiguity, and a certain degree of contradiction: Bureaucrats are supposedly, at the same time, subservient to societal interest groups and autonomous from society in general. </w:t>
      </w:r>
      <w:r w:rsidRPr="00D6654C">
        <w:rPr>
          <w:b/>
          <w:u w:val="single"/>
        </w:rPr>
        <w:t>This journal has pioneered the argument that state autonomy is a likely consequence of the public’s ignorance of most areas of state activity</w:t>
      </w:r>
      <w:r w:rsidRPr="00D6654C">
        <w:rPr>
          <w:sz w:val="14"/>
        </w:rPr>
        <w:t xml:space="preserve"> (e.g., Somin 1998; DeCanio 2000a, 2000b, 2006, 2007; Ravenal 2000a). </w:t>
      </w:r>
      <w:r w:rsidRPr="00D6654C">
        <w:rPr>
          <w:b/>
          <w:u w:val="single"/>
        </w:rPr>
        <w:t>But state autonomy does not necessarily mean that bureaucrats substitute their own interests for those of what could be called the “national society” that they ostensibly serve.</w:t>
      </w:r>
      <w:r w:rsidRPr="00D6654C">
        <w:rPr>
          <w:sz w:val="14"/>
        </w:rPr>
        <w:t xml:space="preserve"> I have argued (Ravenal 2000a) that, </w:t>
      </w:r>
      <w:r w:rsidRPr="00D6654C">
        <w:rPr>
          <w:b/>
          <w:u w:val="single"/>
        </w:rPr>
        <w:t>precisely because of the public-ignorance and elite-expertise factors, and especially because the opportunities—at least for bureaucrat</w:t>
      </w:r>
      <w:r w:rsidRPr="00D6654C">
        <w:rPr>
          <w:sz w:val="14"/>
        </w:rPr>
        <w:t>s (a few notable post-government lobbyist cases nonwithstanding)—</w:t>
      </w:r>
      <w:r w:rsidRPr="00D6654C">
        <w:rPr>
          <w:b/>
          <w:u w:val="single"/>
        </w:rPr>
        <w:t>for lucrative self-dealing are stringently fewer in the defense and diplomatic areas of government than they are in some of the contract-dispensing and more under-the-radar-screen agencies of government, the “public-choice” imputation of self-dealing, rather than working toward the national interest</w:t>
      </w:r>
      <w:r w:rsidRPr="00D6654C">
        <w:rPr>
          <w:sz w:val="14"/>
        </w:rPr>
        <w:t xml:space="preserve">(which, however may not be synonymous with the interests, perceived or expressed, of citizens!) </w:t>
      </w:r>
      <w:r w:rsidRPr="00D6654C">
        <w:rPr>
          <w:b/>
          <w:u w:val="single"/>
        </w:rPr>
        <w:t>is less likely to hold.</w:t>
      </w:r>
      <w:r w:rsidRPr="00D6654C">
        <w:rPr>
          <w:sz w:val="14"/>
        </w:rPr>
        <w:t xml:space="preserve">In short, </w:t>
      </w:r>
      <w:r w:rsidRPr="00D6654C">
        <w:rPr>
          <w:b/>
          <w:u w:val="single"/>
        </w:rPr>
        <w:t>state autonomy is likely to mean</w:t>
      </w:r>
      <w:r w:rsidRPr="00D6654C">
        <w:rPr>
          <w:sz w:val="14"/>
        </w:rPr>
        <w:t xml:space="preserve">, in the derivation of foreign policy, </w:t>
      </w:r>
      <w:r w:rsidRPr="00D6654C">
        <w:rPr>
          <w:b/>
          <w:u w:val="single"/>
        </w:rPr>
        <w:t>that “state elites” are using rational judgment, in insulation from self-promoting interest groups—about what strategies, forces, and weapons are required for national defense.</w:t>
      </w:r>
      <w:r>
        <w:rPr>
          <w:b/>
          <w:u w:val="single"/>
        </w:rPr>
        <w:t xml:space="preserve"> </w:t>
      </w:r>
      <w:r w:rsidRPr="00D6654C">
        <w:rPr>
          <w:sz w:val="14"/>
        </w:rPr>
        <w:t>Ironically, “public choice”—not even a species of economics, but rather a kind of political interpretation—is not even about “public” choice, since, like the bureaucratic-politics model, it repudiates the very notion that bureaucrats make truly “public” choices; rather, they are held, axiomatically, to exhibit “rent-seeking” behavior, wherein they abuse their public positions in order to amass private gains, or at least to build personal empires within their ostensibly official niches. Such sub- rational models actually explain very little of what they purport to observe. Of course, there is some truth in them, regarding the “behavior” of some people, at some times, in some circumstances, under some conditions of incentive and motivation. But</w:t>
      </w:r>
      <w:r w:rsidRPr="00D6654C">
        <w:rPr>
          <w:b/>
          <w:u w:val="single"/>
        </w:rPr>
        <w:t>the factors that they posit operate mostly as constraints on the otherwise rational optimization of objectives that,</w:t>
      </w:r>
      <w:r w:rsidRPr="00D6654C">
        <w:rPr>
          <w:sz w:val="14"/>
        </w:rPr>
        <w:t xml:space="preserve"> if for no other reason than the playing out of official roles, </w:t>
      </w:r>
      <w:r w:rsidRPr="00D6654C">
        <w:rPr>
          <w:b/>
          <w:u w:val="single"/>
        </w:rPr>
        <w:t>transcends merely personal or parochial imperatives.</w:t>
      </w:r>
      <w:r>
        <w:rPr>
          <w:b/>
          <w:u w:val="single"/>
        </w:rPr>
        <w:t xml:space="preserve"> </w:t>
      </w:r>
      <w:r w:rsidRPr="00D6654C">
        <w:rPr>
          <w:b/>
          <w:u w:val="single"/>
        </w:rPr>
        <w:t>My treatment of “role” differs from that of the bureaucratic-politics theorists, whose model of the derivation of foreign policy depends heavily</w:t>
      </w:r>
      <w:r w:rsidRPr="00D6654C">
        <w:rPr>
          <w:sz w:val="14"/>
        </w:rPr>
        <w:t xml:space="preserve">, and acknowledgedly, </w:t>
      </w:r>
      <w:r w:rsidRPr="00D6654C">
        <w:rPr>
          <w:b/>
          <w:u w:val="single"/>
        </w:rPr>
        <w:t>on a narrow and specific identification of the role- playing of organizationally situated individuals in a partly conflictual “pulling and hauling” process that “results in” some policy outcome</w:t>
      </w:r>
      <w:r w:rsidRPr="00D6654C">
        <w:rPr>
          <w:sz w:val="14"/>
        </w:rPr>
        <w:t xml:space="preserve">. Even here, bureaucratic-politics theorists Graham Allison and Philip Zelikow (1999, 311) allow that “some players are not able to articulate [sic] the governmental politics game because their conception of their job does not legitimate such activity.” This is a crucial admission, and one that points— empirically—to the need for a broader and generic treatment of role. Roles (all theorists state) give rise to “expectations” of performance. My point is that </w:t>
      </w:r>
      <w:r w:rsidRPr="0051670F">
        <w:rPr>
          <w:b/>
          <w:highlight w:val="green"/>
          <w:u w:val="single"/>
        </w:rPr>
        <w:t>virtually every</w:t>
      </w:r>
      <w:r w:rsidRPr="00D6654C">
        <w:rPr>
          <w:b/>
          <w:u w:val="single"/>
        </w:rPr>
        <w:t xml:space="preserve"> governmental role, and especially national-</w:t>
      </w:r>
      <w:r w:rsidRPr="0051670F">
        <w:rPr>
          <w:b/>
          <w:highlight w:val="green"/>
          <w:u w:val="single"/>
        </w:rPr>
        <w:t>security roles</w:t>
      </w:r>
      <w:r w:rsidRPr="00D6654C">
        <w:rPr>
          <w:sz w:val="14"/>
        </w:rPr>
        <w:t xml:space="preserve">, </w:t>
      </w:r>
      <w:r w:rsidRPr="00D6654C">
        <w:rPr>
          <w:b/>
          <w:u w:val="single"/>
        </w:rPr>
        <w:t xml:space="preserve">and particularly the roles of the uniformed mili- tary, </w:t>
      </w:r>
      <w:r w:rsidRPr="0051670F">
        <w:rPr>
          <w:b/>
          <w:highlight w:val="green"/>
          <w:u w:val="single"/>
        </w:rPr>
        <w:t>embody</w:t>
      </w:r>
      <w:r w:rsidRPr="00D6654C">
        <w:rPr>
          <w:sz w:val="14"/>
        </w:rPr>
        <w:t xml:space="preserve">expectations of devotion to the “national interest”; rational- ity in the derivation of policy at every functional level; and </w:t>
      </w:r>
      <w:r w:rsidRPr="0051670F">
        <w:rPr>
          <w:b/>
          <w:highlight w:val="green"/>
          <w:u w:val="single"/>
        </w:rPr>
        <w:t xml:space="preserve">objectivity in the treatment of parameters, especially </w:t>
      </w:r>
      <w:r w:rsidRPr="00D6654C">
        <w:rPr>
          <w:b/>
          <w:u w:val="single"/>
        </w:rPr>
        <w:t xml:space="preserve">external parameters such as </w:t>
      </w:r>
      <w:r w:rsidRPr="0051670F">
        <w:rPr>
          <w:b/>
          <w:highlight w:val="green"/>
          <w:u w:val="single"/>
        </w:rPr>
        <w:t xml:space="preserve">“threats” and the power and capabilities </w:t>
      </w:r>
      <w:r w:rsidRPr="00D6654C">
        <w:rPr>
          <w:b/>
          <w:u w:val="single"/>
        </w:rPr>
        <w:t>of other nations.</w:t>
      </w:r>
      <w:r>
        <w:rPr>
          <w:b/>
          <w:u w:val="single"/>
        </w:rPr>
        <w:t xml:space="preserve"> </w:t>
      </w:r>
      <w:r w:rsidRPr="00D6654C">
        <w:rPr>
          <w:b/>
          <w:u w:val="single"/>
        </w:rPr>
        <w:t>Sub-rational models</w:t>
      </w:r>
      <w:r w:rsidRPr="00D6654C">
        <w:rPr>
          <w:sz w:val="14"/>
        </w:rPr>
        <w:t xml:space="preserve">(such as “public choice”) </w:t>
      </w:r>
      <w:r w:rsidRPr="00D6654C">
        <w:rPr>
          <w:b/>
          <w:u w:val="single"/>
        </w:rPr>
        <w:t>failto take into account even a partial dedication to the “national” interest</w:t>
      </w:r>
      <w:r w:rsidRPr="00D6654C">
        <w:rPr>
          <w:sz w:val="14"/>
        </w:rPr>
        <w:t>(</w:t>
      </w:r>
      <w:r w:rsidRPr="00D6654C">
        <w:rPr>
          <w:b/>
          <w:u w:val="single"/>
        </w:rPr>
        <w:t>or even the possibility that the national interest may be honestly misconceived in more paro- chial terms). In contrast, an official’s role connects the individual to the (state-level) process, and moderates the</w:t>
      </w:r>
      <w:r w:rsidRPr="00D6654C">
        <w:rPr>
          <w:sz w:val="14"/>
        </w:rPr>
        <w:t xml:space="preserve"> (perhaps otherwise) </w:t>
      </w:r>
      <w:r w:rsidRPr="00D6654C">
        <w:rPr>
          <w:b/>
          <w:u w:val="single"/>
        </w:rPr>
        <w:t xml:space="preserve">self-seeking impulses of the individual. </w:t>
      </w:r>
      <w:r w:rsidRPr="0051670F">
        <w:rPr>
          <w:b/>
          <w:highlight w:val="green"/>
          <w:u w:val="single"/>
        </w:rPr>
        <w:t xml:space="preserve">Role-derived behavior tends to be formalized and codified; </w:t>
      </w:r>
      <w:r w:rsidRPr="00D6654C">
        <w:rPr>
          <w:b/>
          <w:u w:val="single"/>
        </w:rPr>
        <w:t xml:space="preserve">relatively </w:t>
      </w:r>
      <w:r w:rsidRPr="0051670F">
        <w:rPr>
          <w:b/>
          <w:highlight w:val="green"/>
          <w:u w:val="single"/>
        </w:rPr>
        <w:t xml:space="preserve">transparent and </w:t>
      </w:r>
      <w:r w:rsidRPr="00D6654C">
        <w:rPr>
          <w:b/>
          <w:u w:val="single"/>
        </w:rPr>
        <w:t xml:space="preserve">at least </w:t>
      </w:r>
      <w:r w:rsidRPr="0051670F">
        <w:rPr>
          <w:b/>
          <w:highlight w:val="green"/>
          <w:u w:val="single"/>
        </w:rPr>
        <w:t>peer-reviewed</w:t>
      </w:r>
      <w:r w:rsidRPr="00D6654C">
        <w:rPr>
          <w:b/>
          <w:u w:val="single"/>
        </w:rPr>
        <w:t>, so as to be consistent with expectations; surviving the particular individual and trans- mitted to successors and ancillaries; measured against a standard and thus corrigible; defined in terms of the performed function and therefore derived from the state function</w:t>
      </w:r>
      <w:r w:rsidRPr="0051670F">
        <w:rPr>
          <w:b/>
          <w:highlight w:val="green"/>
          <w:u w:val="single"/>
        </w:rPr>
        <w:t>; and uncorrrupt, because personal cheating and even egregious aggrandizement are conspicuously discouraged</w:t>
      </w:r>
      <w:r w:rsidRPr="0051670F">
        <w:rPr>
          <w:sz w:val="14"/>
          <w:highlight w:val="green"/>
        </w:rPr>
        <w:t xml:space="preserve">. </w:t>
      </w:r>
      <w:r w:rsidRPr="00D6654C">
        <w:rPr>
          <w:sz w:val="14"/>
        </w:rPr>
        <w:t xml:space="preserve">My own direct observation suggests that </w:t>
      </w:r>
      <w:r w:rsidRPr="0051670F">
        <w:rPr>
          <w:b/>
          <w:highlight w:val="green"/>
          <w:u w:val="single"/>
        </w:rPr>
        <w:t xml:space="preserve">defense decision-makers </w:t>
      </w:r>
      <w:r w:rsidRPr="00D6654C">
        <w:rPr>
          <w:b/>
          <w:u w:val="single"/>
        </w:rPr>
        <w:t>attempt to “</w:t>
      </w:r>
      <w:r w:rsidRPr="0051670F">
        <w:rPr>
          <w:b/>
          <w:highlight w:val="green"/>
          <w:u w:val="single"/>
        </w:rPr>
        <w:t>frame</w:t>
      </w:r>
      <w:r w:rsidRPr="00D6654C">
        <w:rPr>
          <w:b/>
          <w:u w:val="single"/>
        </w:rPr>
        <w:t xml:space="preserve">” the structure of </w:t>
      </w:r>
      <w:r w:rsidRPr="0051670F">
        <w:rPr>
          <w:b/>
          <w:highlight w:val="green"/>
          <w:u w:val="single"/>
        </w:rPr>
        <w:t xml:space="preserve">the problems that they try to solve on the basis of the most accurate intelligence. They make it their business to know where the threats come from. Thus, threats are not “socially constructed” </w:t>
      </w:r>
      <w:r w:rsidRPr="00D6654C">
        <w:rPr>
          <w:sz w:val="14"/>
        </w:rPr>
        <w:t xml:space="preserve">(even though, of course, some values are). </w:t>
      </w:r>
      <w:r w:rsidRPr="00D6654C">
        <w:rPr>
          <w:b/>
          <w:u w:val="single"/>
        </w:rPr>
        <w:t xml:space="preserve">A major reason for the rationality, and the objectivity, of the process is that much security planning is done, not in vaguely undefined circum- stances that offer scope for idiosyncratic, subjective behavior, but rather </w:t>
      </w:r>
      <w:r w:rsidRPr="0051670F">
        <w:rPr>
          <w:b/>
          <w:highlight w:val="green"/>
          <w:u w:val="single"/>
        </w:rPr>
        <w:t>in structured and reviewed organizational frameworks.Non-rationalities (</w:t>
      </w:r>
      <w:r w:rsidRPr="00D6654C">
        <w:rPr>
          <w:b/>
          <w:u w:val="single"/>
        </w:rPr>
        <w:t>which are bad for understanding and prediction</w:t>
      </w:r>
      <w:r w:rsidRPr="0051670F">
        <w:rPr>
          <w:b/>
          <w:highlight w:val="green"/>
          <w:u w:val="single"/>
        </w:rPr>
        <w:t xml:space="preserve">) tend to get filtered out. People are fired for presenting skewed analysis and for making bad predictions. </w:t>
      </w:r>
      <w:r w:rsidRPr="00D6654C">
        <w:rPr>
          <w:b/>
          <w:u w:val="single"/>
        </w:rPr>
        <w:t xml:space="preserve">This is because something important is riding on the causal analysis and the contingent prediction. </w:t>
      </w:r>
      <w:r w:rsidRPr="00D6654C">
        <w:rPr>
          <w:sz w:val="14"/>
        </w:rPr>
        <w:t>For these reasons, “</w:t>
      </w:r>
      <w:r w:rsidRPr="00D6654C">
        <w:rPr>
          <w:b/>
          <w:u w:val="single"/>
        </w:rPr>
        <w:t>public choice” does not have the “feel” of reality to many critics who have participated in the structure of defense decision-making. In that structure</w:t>
      </w:r>
      <w:r w:rsidRPr="00D6654C">
        <w:rPr>
          <w:sz w:val="14"/>
        </w:rPr>
        <w:t xml:space="preserve">, obvious, and even not-so-obvious, </w:t>
      </w:r>
      <w:r w:rsidRPr="00D6654C">
        <w:rPr>
          <w:b/>
          <w:u w:val="single"/>
        </w:rPr>
        <w:t>“</w:t>
      </w:r>
      <w:r w:rsidRPr="0051670F">
        <w:rPr>
          <w:b/>
          <w:highlight w:val="green"/>
          <w:u w:val="single"/>
        </w:rPr>
        <w:t>rent-seeking” would not only be shameful; it would present a severe risk of career termination</w:t>
      </w:r>
      <w:r w:rsidRPr="00D6654C">
        <w:rPr>
          <w:b/>
          <w:u w:val="single"/>
        </w:rPr>
        <w:t>.</w:t>
      </w:r>
      <w:r w:rsidRPr="00D6654C">
        <w:rPr>
          <w:sz w:val="14"/>
        </w:rPr>
        <w:t xml:space="preserve"> And, as mentioned, </w:t>
      </w:r>
      <w:r w:rsidRPr="0051670F">
        <w:rPr>
          <w:b/>
          <w:highlight w:val="green"/>
          <w:u w:val="single"/>
        </w:rPr>
        <w:t>the defense bureaucracy is hardly a productive place for truly talented rent-seekers to operate</w:t>
      </w:r>
      <w:r w:rsidRPr="00D6654C">
        <w:rPr>
          <w:b/>
          <w:u w:val="single"/>
        </w:rPr>
        <w:t xml:space="preserve">, compared to opportunities for personal profit in the commercial world. </w:t>
      </w:r>
      <w:r w:rsidRPr="0051670F">
        <w:rPr>
          <w:b/>
          <w:highlight w:val="green"/>
          <w:u w:val="single"/>
        </w:rPr>
        <w:t>A bureaucrat’s very self-placement in these reaches of government testi- fies either to a sincere commitment to the national interest or to a lack of sufficient imagination to exploit opportunities for personal profit.</w:t>
      </w:r>
    </w:p>
    <w:p w14:paraId="31569E5D" w14:textId="77777777" w:rsidR="009E005B" w:rsidRPr="009E005B" w:rsidRDefault="009E005B" w:rsidP="009E005B"/>
    <w:p w14:paraId="18D5C1BF" w14:textId="7E0B16C9" w:rsidR="00DA5E9C" w:rsidRDefault="00DA5E9C" w:rsidP="00F53227">
      <w:pPr>
        <w:pStyle w:val="Heading3"/>
      </w:pPr>
      <w:r>
        <w:t xml:space="preserve">China </w:t>
      </w:r>
      <w:r w:rsidR="009E005B">
        <w:t>Reps</w:t>
      </w:r>
    </w:p>
    <w:p w14:paraId="4D9E21B7" w14:textId="46803A2E" w:rsidR="00645E62" w:rsidRDefault="00645E62" w:rsidP="00645E62"/>
    <w:p w14:paraId="28DC7B99" w14:textId="77777777" w:rsidR="00645E62" w:rsidRPr="002329A3" w:rsidRDefault="00645E62" w:rsidP="00645E62">
      <w:pPr>
        <w:pStyle w:val="Heading4"/>
      </w:pPr>
      <w:r>
        <w:t>Policy analysis of China’s intentions and rise is necessary to create mutual steps of diplomacy to prevent war</w:t>
      </w:r>
    </w:p>
    <w:p w14:paraId="2D7E6377" w14:textId="77777777" w:rsidR="00645E62" w:rsidRPr="003E614E" w:rsidRDefault="00645E62" w:rsidP="00645E62">
      <w:r>
        <w:t xml:space="preserve">P.W. </w:t>
      </w:r>
      <w:r w:rsidRPr="003E614E">
        <w:rPr>
          <w:rStyle w:val="Style13ptBold"/>
        </w:rPr>
        <w:t>Singer</w:t>
      </w:r>
      <w:r>
        <w:t xml:space="preserve">* </w:t>
      </w:r>
      <w:r w:rsidRPr="003E614E">
        <w:rPr>
          <w:rStyle w:val="Style13ptBold"/>
        </w:rPr>
        <w:t>and</w:t>
      </w:r>
      <w:r>
        <w:t xml:space="preserve"> August </w:t>
      </w:r>
      <w:r w:rsidRPr="003E614E">
        <w:rPr>
          <w:rStyle w:val="Style13ptBold"/>
        </w:rPr>
        <w:t>Cole</w:t>
      </w:r>
      <w:r>
        <w:t xml:space="preserve">** </w:t>
      </w:r>
      <w:r w:rsidRPr="003E614E">
        <w:rPr>
          <w:rStyle w:val="Style13ptBold"/>
        </w:rPr>
        <w:t>15</w:t>
      </w:r>
      <w:r>
        <w:t>: *American political scientist, an international relations scholar and a specialist on 21st century warfare and **Nonresident Senior Fellow, Scowcroft Center for Strategy and Security, 06/30/15, “This Is What World War III Will Look Like,” http://time.com/3934583/world-war-3/</w:t>
      </w:r>
    </w:p>
    <w:p w14:paraId="64BA9FA0" w14:textId="77777777" w:rsidR="00645E62" w:rsidRPr="00783FAC" w:rsidRDefault="00645E62" w:rsidP="00645E62">
      <w:pPr>
        <w:rPr>
          <w:rStyle w:val="Emphasis"/>
        </w:rPr>
      </w:pPr>
      <w:r w:rsidRPr="00783FAC">
        <w:rPr>
          <w:rStyle w:val="StyleUnderline"/>
        </w:rPr>
        <w:t>Great</w:t>
      </w:r>
      <w:r w:rsidRPr="003E614E">
        <w:rPr>
          <w:rStyle w:val="StyleUnderline"/>
        </w:rPr>
        <w:t xml:space="preserve"> power conflicts defined the 20th century: Two </w:t>
      </w:r>
      <w:r w:rsidRPr="0051670F">
        <w:rPr>
          <w:rStyle w:val="StyleUnderline"/>
          <w:highlight w:val="green"/>
        </w:rPr>
        <w:t>world wars</w:t>
      </w:r>
      <w:r w:rsidRPr="003E614E">
        <w:rPr>
          <w:rStyle w:val="StyleUnderline"/>
        </w:rPr>
        <w:t xml:space="preserve"> </w:t>
      </w:r>
      <w:r w:rsidRPr="0051670F">
        <w:rPr>
          <w:rStyle w:val="StyleUnderline"/>
          <w:highlight w:val="green"/>
        </w:rPr>
        <w:t>claimed</w:t>
      </w:r>
      <w:r w:rsidRPr="003E614E">
        <w:rPr>
          <w:rStyle w:val="StyleUnderline"/>
        </w:rPr>
        <w:t xml:space="preserve"> tens of </w:t>
      </w:r>
      <w:r w:rsidRPr="0051670F">
        <w:rPr>
          <w:rStyle w:val="StyleUnderline"/>
          <w:highlight w:val="green"/>
        </w:rPr>
        <w:t>millions of lives</w:t>
      </w:r>
      <w:r w:rsidRPr="003E614E">
        <w:rPr>
          <w:rStyle w:val="StyleUnderline"/>
        </w:rPr>
        <w:t>, and the Cold War that followed shaped everything from geopolitics to sports</w:t>
      </w:r>
      <w:r w:rsidRPr="00783FAC">
        <w:rPr>
          <w:sz w:val="10"/>
        </w:rPr>
        <w:t xml:space="preserve">. But at the start of the 21st century, </w:t>
      </w:r>
      <w:r w:rsidRPr="0051670F">
        <w:rPr>
          <w:rStyle w:val="Emphasis"/>
          <w:highlight w:val="green"/>
        </w:rPr>
        <w:t>the ever-present</w:t>
      </w:r>
      <w:r w:rsidRPr="003E614E">
        <w:rPr>
          <w:rStyle w:val="Emphasis"/>
        </w:rPr>
        <w:t xml:space="preserve"> </w:t>
      </w:r>
      <w:r w:rsidRPr="0051670F">
        <w:rPr>
          <w:rStyle w:val="Emphasis"/>
          <w:highlight w:val="green"/>
        </w:rPr>
        <w:t>fear</w:t>
      </w:r>
      <w:r w:rsidRPr="003E614E">
        <w:rPr>
          <w:rStyle w:val="Emphasis"/>
        </w:rPr>
        <w:t xml:space="preserve"> </w:t>
      </w:r>
      <w:r w:rsidRPr="0051670F">
        <w:rPr>
          <w:rStyle w:val="Emphasis"/>
          <w:highlight w:val="green"/>
        </w:rPr>
        <w:t>of World War III</w:t>
      </w:r>
      <w:r w:rsidRPr="003E614E">
        <w:rPr>
          <w:rStyle w:val="Emphasis"/>
        </w:rPr>
        <w:t xml:space="preserve"> seemed to be in our historic rearview mirror</w:t>
      </w:r>
      <w:r w:rsidRPr="00783FAC">
        <w:rPr>
          <w:sz w:val="10"/>
        </w:rPr>
        <w:t>.</w:t>
      </w:r>
      <w:r w:rsidRPr="00783FAC">
        <w:rPr>
          <w:sz w:val="12"/>
        </w:rPr>
        <w:t>¶</w:t>
      </w:r>
      <w:r w:rsidRPr="00783FAC">
        <w:rPr>
          <w:sz w:val="10"/>
        </w:rPr>
        <w:t xml:space="preserve"> </w:t>
      </w:r>
      <w:r w:rsidRPr="003E614E">
        <w:rPr>
          <w:rStyle w:val="StyleUnderline"/>
        </w:rPr>
        <w:t xml:space="preserve">Yet that risk of the past </w:t>
      </w:r>
      <w:r w:rsidRPr="0051670F">
        <w:rPr>
          <w:rStyle w:val="StyleUnderline"/>
          <w:highlight w:val="green"/>
        </w:rPr>
        <w:t>has made a</w:t>
      </w:r>
      <w:r w:rsidRPr="003E614E">
        <w:rPr>
          <w:rStyle w:val="StyleUnderline"/>
        </w:rPr>
        <w:t xml:space="preserve"> dark </w:t>
      </w:r>
      <w:r w:rsidRPr="0051670F">
        <w:rPr>
          <w:rStyle w:val="StyleUnderline"/>
          <w:highlight w:val="green"/>
        </w:rPr>
        <w:t>comeback</w:t>
      </w:r>
      <w:r w:rsidRPr="00783FAC">
        <w:rPr>
          <w:sz w:val="10"/>
        </w:rPr>
        <w:t xml:space="preserve">. Russian land grabs in Ukraine and constant flights of bombers decorated with red stars probing Europe’s borders have put NATO at its highest levels of alert since the mid 1980s. In the Pacific, the U.S. and a newly powerful and assertive China are engaged in a massive arms race. </w:t>
      </w:r>
      <w:r w:rsidRPr="0051670F">
        <w:rPr>
          <w:rStyle w:val="StyleUnderline"/>
          <w:highlight w:val="green"/>
        </w:rPr>
        <w:t>China</w:t>
      </w:r>
      <w:r w:rsidRPr="003E614E">
        <w:rPr>
          <w:rStyle w:val="StyleUnderline"/>
        </w:rPr>
        <w:t xml:space="preserve"> </w:t>
      </w:r>
      <w:r w:rsidRPr="0051670F">
        <w:rPr>
          <w:rStyle w:val="StyleUnderline"/>
          <w:highlight w:val="green"/>
        </w:rPr>
        <w:t>built</w:t>
      </w:r>
      <w:r w:rsidRPr="003E614E">
        <w:rPr>
          <w:rStyle w:val="StyleUnderline"/>
        </w:rPr>
        <w:t xml:space="preserve"> </w:t>
      </w:r>
      <w:r w:rsidRPr="0051670F">
        <w:rPr>
          <w:rStyle w:val="StyleUnderline"/>
          <w:highlight w:val="green"/>
        </w:rPr>
        <w:t>more</w:t>
      </w:r>
      <w:r w:rsidRPr="003E614E">
        <w:rPr>
          <w:rStyle w:val="StyleUnderline"/>
        </w:rPr>
        <w:t xml:space="preserve"> </w:t>
      </w:r>
      <w:r w:rsidRPr="0051670F">
        <w:rPr>
          <w:rStyle w:val="StyleUnderline"/>
          <w:highlight w:val="green"/>
        </w:rPr>
        <w:t>warships</w:t>
      </w:r>
      <w:r w:rsidRPr="003E614E">
        <w:rPr>
          <w:rStyle w:val="StyleUnderline"/>
        </w:rPr>
        <w:t xml:space="preserve"> and warplanes</w:t>
      </w:r>
      <w:r w:rsidRPr="00783FAC">
        <w:rPr>
          <w:sz w:val="10"/>
        </w:rPr>
        <w:t xml:space="preserve"> </w:t>
      </w:r>
      <w:r w:rsidRPr="0051670F">
        <w:rPr>
          <w:rStyle w:val="StyleUnderline"/>
          <w:highlight w:val="green"/>
        </w:rPr>
        <w:t>than any other nation</w:t>
      </w:r>
      <w:r w:rsidRPr="00783FAC">
        <w:rPr>
          <w:sz w:val="10"/>
        </w:rPr>
        <w:t xml:space="preserve"> during the last several years, </w:t>
      </w:r>
      <w:r w:rsidRPr="003E614E">
        <w:rPr>
          <w:rStyle w:val="StyleUnderline"/>
        </w:rPr>
        <w:t>while the Pentagon just announced a strategy to “offset” it with a new generation of high-tech weapons</w:t>
      </w:r>
      <w:r w:rsidRPr="00783FAC">
        <w:rPr>
          <w:sz w:val="10"/>
        </w:rPr>
        <w:t>. Indeed, it’s likely China’s alleged recent hack of federal records at the Office of Personnel Management was not about cyber crime, but a classic case of what is known as “preparing the battlefield,” gaining access to government databases and personal records just in case.</w:t>
      </w:r>
      <w:r w:rsidRPr="00783FAC">
        <w:rPr>
          <w:sz w:val="12"/>
        </w:rPr>
        <w:t>¶</w:t>
      </w:r>
      <w:r w:rsidRPr="00783FAC">
        <w:rPr>
          <w:sz w:val="10"/>
        </w:rPr>
        <w:t xml:space="preserve"> </w:t>
      </w:r>
      <w:r w:rsidRPr="0051670F">
        <w:rPr>
          <w:rStyle w:val="Emphasis"/>
          <w:highlight w:val="green"/>
        </w:rPr>
        <w:t>The worry is that the brewing 21st</w:t>
      </w:r>
      <w:r w:rsidRPr="003E614E">
        <w:rPr>
          <w:rStyle w:val="Emphasis"/>
        </w:rPr>
        <w:t xml:space="preserve"> </w:t>
      </w:r>
      <w:r w:rsidRPr="0051670F">
        <w:rPr>
          <w:rStyle w:val="Emphasis"/>
          <w:highlight w:val="green"/>
        </w:rPr>
        <w:t>century</w:t>
      </w:r>
      <w:r w:rsidRPr="003E614E">
        <w:rPr>
          <w:rStyle w:val="Emphasis"/>
        </w:rPr>
        <w:t xml:space="preserve"> Cold </w:t>
      </w:r>
      <w:r w:rsidRPr="0051670F">
        <w:rPr>
          <w:rStyle w:val="Emphasis"/>
          <w:highlight w:val="green"/>
        </w:rPr>
        <w:t>War</w:t>
      </w:r>
      <w:r w:rsidRPr="003E614E">
        <w:rPr>
          <w:rStyle w:val="Emphasis"/>
        </w:rPr>
        <w:t xml:space="preserve"> </w:t>
      </w:r>
      <w:r w:rsidRPr="0051670F">
        <w:rPr>
          <w:rStyle w:val="Emphasis"/>
          <w:highlight w:val="green"/>
        </w:rPr>
        <w:t>with China</w:t>
      </w:r>
      <w:r w:rsidRPr="003E614E">
        <w:rPr>
          <w:rStyle w:val="Emphasis"/>
        </w:rPr>
        <w:t xml:space="preserve"> </w:t>
      </w:r>
      <w:r w:rsidRPr="0051670F">
        <w:rPr>
          <w:rStyle w:val="Emphasis"/>
          <w:highlight w:val="green"/>
        </w:rPr>
        <w:t>and</w:t>
      </w:r>
      <w:r w:rsidRPr="003E614E">
        <w:rPr>
          <w:rStyle w:val="Emphasis"/>
        </w:rPr>
        <w:t xml:space="preserve"> its junior partner </w:t>
      </w:r>
      <w:r w:rsidRPr="0051670F">
        <w:rPr>
          <w:rStyle w:val="Emphasis"/>
          <w:highlight w:val="green"/>
        </w:rPr>
        <w:t>Russia could at some point turn hot</w:t>
      </w:r>
      <w:r w:rsidRPr="003E614E">
        <w:rPr>
          <w:rStyle w:val="Emphasis"/>
        </w:rPr>
        <w:t>.</w:t>
      </w:r>
      <w:r w:rsidRPr="00783FAC">
        <w:rPr>
          <w:sz w:val="10"/>
        </w:rPr>
        <w:t xml:space="preserve"> “</w:t>
      </w:r>
      <w:r w:rsidRPr="003E614E">
        <w:rPr>
          <w:rStyle w:val="StyleUnderline"/>
        </w:rPr>
        <w:t>A U.S.-China war is inevitable</w:t>
      </w:r>
      <w:r w:rsidRPr="00783FAC">
        <w:rPr>
          <w:sz w:val="10"/>
        </w:rPr>
        <w:t xml:space="preserve">” recently </w:t>
      </w:r>
      <w:r w:rsidRPr="003E614E">
        <w:rPr>
          <w:rStyle w:val="StyleUnderline"/>
        </w:rPr>
        <w:t>warned</w:t>
      </w:r>
      <w:r w:rsidRPr="00783FAC">
        <w:rPr>
          <w:sz w:val="10"/>
        </w:rPr>
        <w:t xml:space="preserve"> the Communist Party’s official People’s Daily newspaper </w:t>
      </w:r>
      <w:r w:rsidRPr="003E614E">
        <w:rPr>
          <w:rStyle w:val="StyleUnderline"/>
        </w:rPr>
        <w:t>after</w:t>
      </w:r>
      <w:r w:rsidRPr="00783FAC">
        <w:rPr>
          <w:sz w:val="10"/>
        </w:rPr>
        <w:t xml:space="preserve"> recent </w:t>
      </w:r>
      <w:r w:rsidRPr="003E614E">
        <w:rPr>
          <w:rStyle w:val="StyleUnderline"/>
        </w:rPr>
        <w:t>military face-offs over rights of passage and artificial islands built in disputed territory</w:t>
      </w:r>
      <w:r w:rsidRPr="00783FAC">
        <w:rPr>
          <w:sz w:val="10"/>
        </w:rPr>
        <w:t xml:space="preserve">. </w:t>
      </w:r>
      <w:r w:rsidRPr="003E614E">
        <w:rPr>
          <w:rStyle w:val="StyleUnderline"/>
        </w:rPr>
        <w:t>This may</w:t>
      </w:r>
      <w:r w:rsidRPr="00783FAC">
        <w:rPr>
          <w:sz w:val="10"/>
        </w:rPr>
        <w:t xml:space="preserve"> </w:t>
      </w:r>
      <w:r w:rsidRPr="003E614E">
        <w:rPr>
          <w:rStyle w:val="StyleUnderline"/>
        </w:rPr>
        <w:t>be</w:t>
      </w:r>
      <w:r w:rsidRPr="00783FAC">
        <w:rPr>
          <w:sz w:val="10"/>
        </w:rPr>
        <w:t xml:space="preserve"> a bit of </w:t>
      </w:r>
      <w:r w:rsidRPr="003E614E">
        <w:rPr>
          <w:rStyle w:val="StyleUnderline"/>
        </w:rPr>
        <w:t>posturing</w:t>
      </w:r>
      <w:r w:rsidRPr="00783FAC">
        <w:rPr>
          <w:sz w:val="10"/>
        </w:rPr>
        <w:t xml:space="preserve"> both </w:t>
      </w:r>
      <w:r w:rsidRPr="003E614E">
        <w:rPr>
          <w:rStyle w:val="StyleUnderline"/>
        </w:rPr>
        <w:t>for U.S. policymakers</w:t>
      </w:r>
      <w:r w:rsidRPr="00783FAC">
        <w:rPr>
          <w:sz w:val="10"/>
        </w:rPr>
        <w:t xml:space="preserve"> and a highly nationalist domestic audience: </w:t>
      </w:r>
      <w:r w:rsidRPr="00782273">
        <w:rPr>
          <w:rStyle w:val="StyleUnderline"/>
        </w:rPr>
        <w:t>A 2014 poll by the Perth U.S.-Asia center found that 74% of Chinese think their military would win in a war with the U.S. But it points to how the global context is changing</w:t>
      </w:r>
      <w:r w:rsidRPr="00783FAC">
        <w:rPr>
          <w:sz w:val="10"/>
        </w:rPr>
        <w:t xml:space="preserve">. Many Chinese officers have begun to lament out loud what they call “peace disease,” their term for never having served in combat. </w:t>
      </w:r>
      <w:r w:rsidRPr="0051670F">
        <w:rPr>
          <w:rStyle w:val="StyleUnderline"/>
          <w:highlight w:val="green"/>
        </w:rPr>
        <w:t>Wars start through any number of pathways</w:t>
      </w:r>
      <w:r w:rsidRPr="00782273">
        <w:rPr>
          <w:rStyle w:val="StyleUnderline"/>
        </w:rPr>
        <w:t xml:space="preserve">: One world war happened </w:t>
      </w:r>
      <w:r w:rsidRPr="0051670F">
        <w:rPr>
          <w:rStyle w:val="StyleUnderline"/>
          <w:highlight w:val="green"/>
        </w:rPr>
        <w:t>through deliberate action</w:t>
      </w:r>
      <w:r w:rsidRPr="00782273">
        <w:rPr>
          <w:rStyle w:val="StyleUnderline"/>
        </w:rPr>
        <w:t>, the other was a crisis that spun out of control</w:t>
      </w:r>
      <w:r w:rsidRPr="00783FAC">
        <w:rPr>
          <w:sz w:val="10"/>
        </w:rPr>
        <w:t xml:space="preserve">. In the coming decades, </w:t>
      </w:r>
      <w:r w:rsidRPr="0051670F">
        <w:rPr>
          <w:rStyle w:val="Emphasis"/>
          <w:highlight w:val="green"/>
        </w:rPr>
        <w:t>a war might ignite</w:t>
      </w:r>
      <w:r w:rsidRPr="00782273">
        <w:rPr>
          <w:rStyle w:val="Emphasis"/>
        </w:rPr>
        <w:t xml:space="preserve"> accidentally</w:t>
      </w:r>
      <w:r w:rsidRPr="00782273">
        <w:rPr>
          <w:rStyle w:val="StyleUnderline"/>
        </w:rPr>
        <w:t xml:space="preserve">, such </w:t>
      </w:r>
      <w:r w:rsidRPr="0051670F">
        <w:rPr>
          <w:rStyle w:val="Emphasis"/>
          <w:highlight w:val="green"/>
        </w:rPr>
        <w:t>as</w:t>
      </w:r>
      <w:r w:rsidRPr="00782273">
        <w:rPr>
          <w:rStyle w:val="StyleUnderline"/>
        </w:rPr>
        <w:t xml:space="preserve"> by </w:t>
      </w:r>
      <w:r w:rsidRPr="00782273">
        <w:rPr>
          <w:rStyle w:val="Emphasis"/>
        </w:rPr>
        <w:t>two</w:t>
      </w:r>
      <w:r w:rsidRPr="00782273">
        <w:rPr>
          <w:rStyle w:val="StyleUnderline"/>
        </w:rPr>
        <w:t xml:space="preserve"> </w:t>
      </w:r>
      <w:r w:rsidRPr="0051670F">
        <w:rPr>
          <w:rStyle w:val="Emphasis"/>
          <w:highlight w:val="green"/>
        </w:rPr>
        <w:t>opposing</w:t>
      </w:r>
      <w:r w:rsidRPr="00782273">
        <w:rPr>
          <w:rStyle w:val="Emphasis"/>
        </w:rPr>
        <w:t xml:space="preserve"> </w:t>
      </w:r>
      <w:r w:rsidRPr="0051670F">
        <w:rPr>
          <w:rStyle w:val="Emphasis"/>
          <w:highlight w:val="green"/>
        </w:rPr>
        <w:t>warships</w:t>
      </w:r>
      <w:r w:rsidRPr="00782273">
        <w:rPr>
          <w:rStyle w:val="Emphasis"/>
        </w:rPr>
        <w:t xml:space="preserve"> </w:t>
      </w:r>
      <w:r w:rsidRPr="0051670F">
        <w:rPr>
          <w:rStyle w:val="Emphasis"/>
          <w:highlight w:val="green"/>
        </w:rPr>
        <w:t>trading paint near a</w:t>
      </w:r>
      <w:r w:rsidRPr="00782273">
        <w:rPr>
          <w:rStyle w:val="Emphasis"/>
        </w:rPr>
        <w:t xml:space="preserve"> </w:t>
      </w:r>
      <w:r w:rsidRPr="0051670F">
        <w:rPr>
          <w:rStyle w:val="Emphasis"/>
          <w:highlight w:val="green"/>
        </w:rPr>
        <w:t>reef</w:t>
      </w:r>
      <w:r w:rsidRPr="00782273">
        <w:rPr>
          <w:rStyle w:val="StyleUnderline"/>
        </w:rPr>
        <w:t xml:space="preserve"> not even marked on a nautical chart</w:t>
      </w:r>
      <w:r w:rsidRPr="00783FAC">
        <w:rPr>
          <w:sz w:val="10"/>
        </w:rPr>
        <w:t>. Or it could slow burn and erupt as a reordering of the global system in the late 2020s, the period at which China’s military build up is on pace to match the U.S.</w:t>
      </w:r>
      <w:r w:rsidRPr="00783FAC">
        <w:rPr>
          <w:sz w:val="12"/>
        </w:rPr>
        <w:t>¶</w:t>
      </w:r>
      <w:r w:rsidRPr="00783FAC">
        <w:rPr>
          <w:sz w:val="10"/>
        </w:rPr>
        <w:t xml:space="preserve"> </w:t>
      </w:r>
      <w:r w:rsidRPr="00782273">
        <w:rPr>
          <w:rStyle w:val="StyleUnderline"/>
        </w:rPr>
        <w:t>Making either scenario more of a risk is that military planners and political leaders on all sides assume their side would be the one to win in a “short” and “sharp” fight, to use common phrases</w:t>
      </w:r>
      <w:r w:rsidRPr="00783FAC">
        <w:rPr>
          <w:sz w:val="10"/>
        </w:rPr>
        <w:t>. It would be anything but</w:t>
      </w:r>
      <w:r w:rsidRPr="00782273">
        <w:rPr>
          <w:rStyle w:val="Emphasis"/>
        </w:rPr>
        <w:t>.</w:t>
      </w:r>
      <w:r w:rsidRPr="00783FAC">
        <w:rPr>
          <w:rStyle w:val="Emphasis"/>
          <w:b w:val="0"/>
          <w:sz w:val="12"/>
          <w:u w:val="none"/>
        </w:rPr>
        <w:t>¶</w:t>
      </w:r>
      <w:r w:rsidRPr="00782273">
        <w:rPr>
          <w:rStyle w:val="Emphasis"/>
        </w:rPr>
        <w:t xml:space="preserve"> </w:t>
      </w:r>
      <w:r w:rsidRPr="0051670F">
        <w:rPr>
          <w:rStyle w:val="Emphasis"/>
          <w:highlight w:val="green"/>
        </w:rPr>
        <w:t>A</w:t>
      </w:r>
      <w:r w:rsidRPr="00782273">
        <w:rPr>
          <w:rStyle w:val="Emphasis"/>
        </w:rPr>
        <w:t xml:space="preserve"> great </w:t>
      </w:r>
      <w:r w:rsidRPr="0051670F">
        <w:rPr>
          <w:rStyle w:val="Emphasis"/>
          <w:highlight w:val="green"/>
        </w:rPr>
        <w:t>power conflict would be</w:t>
      </w:r>
      <w:r w:rsidRPr="00782273">
        <w:rPr>
          <w:rStyle w:val="Emphasis"/>
        </w:rPr>
        <w:t xml:space="preserve"> quite </w:t>
      </w:r>
      <w:r w:rsidRPr="0051670F">
        <w:rPr>
          <w:rStyle w:val="Emphasis"/>
          <w:highlight w:val="green"/>
        </w:rPr>
        <w:t>different</w:t>
      </w:r>
      <w:r w:rsidRPr="00782273">
        <w:rPr>
          <w:rStyle w:val="Emphasis"/>
        </w:rPr>
        <w:t xml:space="preserve"> </w:t>
      </w:r>
      <w:r w:rsidRPr="0051670F">
        <w:rPr>
          <w:rStyle w:val="Emphasis"/>
          <w:highlight w:val="green"/>
        </w:rPr>
        <w:t>from</w:t>
      </w:r>
      <w:r w:rsidRPr="00782273">
        <w:rPr>
          <w:rStyle w:val="Emphasis"/>
        </w:rPr>
        <w:t xml:space="preserve"> the </w:t>
      </w:r>
      <w:r w:rsidRPr="0051670F">
        <w:rPr>
          <w:rStyle w:val="Emphasis"/>
          <w:highlight w:val="green"/>
        </w:rPr>
        <w:t>small</w:t>
      </w:r>
      <w:r w:rsidRPr="00782273">
        <w:rPr>
          <w:rStyle w:val="Emphasis"/>
        </w:rPr>
        <w:t xml:space="preserve"> wars of today</w:t>
      </w:r>
      <w:r w:rsidRPr="00783FAC">
        <w:rPr>
          <w:sz w:val="10"/>
        </w:rPr>
        <w:t xml:space="preserve"> that the U.S. has grow accustomed to </w:t>
      </w:r>
      <w:r w:rsidRPr="00782273">
        <w:rPr>
          <w:rStyle w:val="Emphasis"/>
        </w:rPr>
        <w:t>and</w:t>
      </w:r>
      <w:r w:rsidRPr="00783FAC">
        <w:rPr>
          <w:sz w:val="10"/>
        </w:rPr>
        <w:t xml:space="preserve">, in turn, </w:t>
      </w:r>
      <w:r w:rsidRPr="00782273">
        <w:rPr>
          <w:rStyle w:val="Emphasis"/>
        </w:rPr>
        <w:t>others think reveal a new American weakness</w:t>
      </w:r>
      <w:r w:rsidRPr="00783FAC">
        <w:rPr>
          <w:sz w:val="10"/>
        </w:rPr>
        <w:t xml:space="preserve">. </w:t>
      </w:r>
      <w:r w:rsidRPr="00782273">
        <w:rPr>
          <w:rStyle w:val="StyleUnderline"/>
        </w:rPr>
        <w:t>Unlike the Taliban or even Saddam’s Iraq, great powers can fight across all the domains</w:t>
      </w:r>
      <w:r w:rsidRPr="00783FAC">
        <w:rPr>
          <w:sz w:val="10"/>
        </w:rPr>
        <w:t xml:space="preserve">; the last time the U.S. fought a peer in the air or at sea was in 1945. </w:t>
      </w:r>
      <w:r w:rsidRPr="00782273">
        <w:rPr>
          <w:rStyle w:val="StyleUnderline"/>
        </w:rPr>
        <w:t>But a 21st century fight would also see battles for control of two new domains</w:t>
      </w:r>
      <w:r w:rsidRPr="00783FAC">
        <w:rPr>
          <w:sz w:val="10"/>
        </w:rPr>
        <w:t>.</w:t>
      </w:r>
      <w:r w:rsidRPr="00783FAC">
        <w:rPr>
          <w:sz w:val="12"/>
        </w:rPr>
        <w:t>¶</w:t>
      </w:r>
      <w:r w:rsidRPr="00783FAC">
        <w:rPr>
          <w:sz w:val="10"/>
        </w:rPr>
        <w:t xml:space="preserve"> The lifeblood of military communications and control now runs through space, meaning we’d see humankind’s first battles for the heavens. Similarly, we’d learn “cyber war” is far more than stealing Social Security Numbers or e-mail from gossipy Hollywood executives, but the takedown of the modern military nervous system and Stuxnet-style digital weapons. Worrisome for the U.S. is that last year, the Pentagon’s weapons tester found nearly every single major weapons program had “significant vulnerabilities” to cyber attack.</w:t>
      </w:r>
      <w:r w:rsidRPr="00783FAC">
        <w:rPr>
          <w:sz w:val="12"/>
        </w:rPr>
        <w:t>¶</w:t>
      </w:r>
      <w:r w:rsidRPr="00783FAC">
        <w:rPr>
          <w:sz w:val="10"/>
        </w:rPr>
        <w:t xml:space="preserve"> </w:t>
      </w:r>
      <w:r w:rsidRPr="00783FAC">
        <w:rPr>
          <w:rStyle w:val="StyleUnderline"/>
        </w:rPr>
        <w:t>A total mindshift is required for this new reality</w:t>
      </w:r>
      <w:r w:rsidRPr="00783FAC">
        <w:rPr>
          <w:sz w:val="10"/>
        </w:rPr>
        <w:t>. In every fight since 1945, U.S. forces have been a generation ahead in technology, having uniquely capable weapons like nuclear-powered aircraft carriers. It has not always translated to decisive victories, but it has been an edge every other nation wants. Yet U.S. forces can’t count on that “overmatch” in the future. These platforms are not just vulnerable to new classes of weapons like long-range missiles, but China, for example, overtook the EU in R&amp;D spending last year and is on pace to match the U.S. within five years, with new projects ranging from the world’s fastest supercomputers to three different long-range drone-strike programs. And now off-the-shelf technologies can be bought to rival even the most advanced tools in the U.S. arsenal. The winner of a recent robotics test, for instance, was not a U.S. defense contractor but a group of South Korea student engineers.</w:t>
      </w:r>
      <w:r w:rsidRPr="00783FAC">
        <w:rPr>
          <w:sz w:val="12"/>
        </w:rPr>
        <w:t>¶</w:t>
      </w:r>
      <w:r w:rsidRPr="00783FAC">
        <w:rPr>
          <w:sz w:val="10"/>
        </w:rPr>
        <w:t xml:space="preserve"> An array of science-fiction-like technologies would likely make their debut in such a war, from AI battle management systems to autonomous robotics. </w:t>
      </w:r>
      <w:r w:rsidRPr="00783FAC">
        <w:rPr>
          <w:rStyle w:val="StyleUnderline"/>
        </w:rPr>
        <w:t>But unlike the ISIS’s of the world, great powers can also go after high-tech’s new vulnerabilities, such as by hacking systems and knocking down GPS. The recent steps taken by the U.S. Naval Academy illustrate where things might be headed.</w:t>
      </w:r>
      <w:r w:rsidRPr="00783FAC">
        <w:rPr>
          <w:sz w:val="10"/>
        </w:rPr>
        <w:t xml:space="preserve"> It added a cybersecurity major to develop a new corps of digital warriors, and also requires all midshipmen learn celestial navigation, for when the high tech inevitably runs into the age old fog and friction of war.</w:t>
      </w:r>
      <w:r w:rsidRPr="00783FAC">
        <w:rPr>
          <w:sz w:val="12"/>
        </w:rPr>
        <w:t>¶</w:t>
      </w:r>
      <w:r w:rsidRPr="00783FAC">
        <w:rPr>
          <w:sz w:val="10"/>
        </w:rPr>
        <w:t xml:space="preserve"> While many leaders on both sides think any clash might be geographically contained to the straights of Taiwan or the edge of the Baltic, these technological and tactical shifts mean such a conflict is more likely to reach into each side’s homelands in new ways. Just as the Internet reshaped our notions of borders, so too would a war waged partly online.</w:t>
      </w:r>
      <w:r w:rsidRPr="00783FAC">
        <w:rPr>
          <w:sz w:val="12"/>
        </w:rPr>
        <w:t>¶</w:t>
      </w:r>
      <w:r w:rsidRPr="00783FAC">
        <w:rPr>
          <w:sz w:val="10"/>
        </w:rPr>
        <w:t xml:space="preserve"> The civilian players would also be different than those in 1941. The hub of any war economy wouldn’t be Detroit. Instead, tech geeks in Silicon Valley and shareholders in Bentonville, Ark., would wrestle with everything from microchip shortages to how to retool the logistics and allegiance of a multinational company. The new forms of civilian conflict actors like Blackwater private military firms or Anonymous hacktivist groups are unlikely to just sit out the fight.</w:t>
      </w:r>
      <w:r w:rsidRPr="00783FAC">
        <w:rPr>
          <w:sz w:val="12"/>
        </w:rPr>
        <w:t>¶</w:t>
      </w:r>
      <w:r w:rsidRPr="00783FAC">
        <w:rPr>
          <w:sz w:val="10"/>
        </w:rPr>
        <w:t xml:space="preserve"> A Chinese officer argued in a regime paper, “</w:t>
      </w:r>
      <w:r w:rsidRPr="00783FAC">
        <w:rPr>
          <w:rStyle w:val="StyleUnderline"/>
        </w:rPr>
        <w:t>We must bear a third world war in mind when developing military forces</w:t>
      </w:r>
      <w:r w:rsidRPr="00783FAC">
        <w:rPr>
          <w:sz w:val="10"/>
        </w:rPr>
        <w:t>.” But there is a far different attitude in Washington’s defense circles. As the U.S. Chief of Naval Operations worried last year, “</w:t>
      </w:r>
      <w:r w:rsidRPr="00783FAC">
        <w:rPr>
          <w:rStyle w:val="StyleUnderline"/>
        </w:rPr>
        <w:t>If you talk about it openly, you cross the line and unnecessarily antagonize</w:t>
      </w:r>
      <w:r w:rsidRPr="00783FAC">
        <w:rPr>
          <w:sz w:val="10"/>
        </w:rPr>
        <w:t xml:space="preserve">. </w:t>
      </w:r>
      <w:r w:rsidRPr="00783FAC">
        <w:rPr>
          <w:rStyle w:val="StyleUnderline"/>
        </w:rPr>
        <w:t>You probably have a sense about how much we trade with that country, it’s astounding</w:t>
      </w:r>
      <w:r w:rsidRPr="00783FAC">
        <w:rPr>
          <w:sz w:val="10"/>
        </w:rPr>
        <w:t>.”</w:t>
      </w:r>
      <w:r w:rsidRPr="00783FAC">
        <w:rPr>
          <w:sz w:val="12"/>
        </w:rPr>
        <w:t>¶</w:t>
      </w:r>
      <w:r w:rsidRPr="00783FAC">
        <w:rPr>
          <w:sz w:val="10"/>
        </w:rPr>
        <w:t xml:space="preserve"> This is true, but</w:t>
      </w:r>
      <w:r w:rsidRPr="00783FAC">
        <w:rPr>
          <w:rStyle w:val="StyleUnderline"/>
        </w:rPr>
        <w:t xml:space="preserve"> both the </w:t>
      </w:r>
      <w:r w:rsidRPr="0051670F">
        <w:rPr>
          <w:rStyle w:val="Emphasis"/>
          <w:highlight w:val="green"/>
        </w:rPr>
        <w:t>historic</w:t>
      </w:r>
      <w:r w:rsidRPr="00783FAC">
        <w:rPr>
          <w:rStyle w:val="Emphasis"/>
        </w:rPr>
        <w:t xml:space="preserve"> </w:t>
      </w:r>
      <w:r w:rsidRPr="0051670F">
        <w:rPr>
          <w:rStyle w:val="Emphasis"/>
          <w:highlight w:val="green"/>
        </w:rPr>
        <w:t>trading</w:t>
      </w:r>
      <w:r w:rsidRPr="00783FAC">
        <w:rPr>
          <w:rStyle w:val="Emphasis"/>
        </w:rPr>
        <w:t xml:space="preserve"> </w:t>
      </w:r>
      <w:r w:rsidRPr="0051670F">
        <w:rPr>
          <w:rStyle w:val="Emphasis"/>
          <w:highlight w:val="green"/>
        </w:rPr>
        <w:t>patterns</w:t>
      </w:r>
      <w:r w:rsidRPr="00783FAC">
        <w:rPr>
          <w:rStyle w:val="StyleUnderline"/>
        </w:rPr>
        <w:t xml:space="preserve"> </w:t>
      </w:r>
      <w:r w:rsidRPr="0051670F">
        <w:rPr>
          <w:rStyle w:val="Emphasis"/>
          <w:highlight w:val="green"/>
        </w:rPr>
        <w:t>between</w:t>
      </w:r>
      <w:r w:rsidRPr="00783FAC">
        <w:rPr>
          <w:rStyle w:val="Emphasis"/>
        </w:rPr>
        <w:t xml:space="preserve"> </w:t>
      </w:r>
      <w:r w:rsidRPr="0051670F">
        <w:rPr>
          <w:rStyle w:val="Emphasis"/>
          <w:highlight w:val="green"/>
        </w:rPr>
        <w:t>great powers</w:t>
      </w:r>
      <w:r w:rsidRPr="00783FAC">
        <w:rPr>
          <w:rStyle w:val="Emphasis"/>
        </w:rPr>
        <w:t xml:space="preserve"> </w:t>
      </w:r>
      <w:r w:rsidRPr="00783FAC">
        <w:rPr>
          <w:rStyle w:val="StyleUnderline"/>
        </w:rPr>
        <w:t xml:space="preserve">before each of the last world wars </w:t>
      </w:r>
      <w:r w:rsidRPr="0051670F">
        <w:rPr>
          <w:rStyle w:val="Emphasis"/>
          <w:highlight w:val="green"/>
        </w:rPr>
        <w:t>and</w:t>
      </w:r>
      <w:r w:rsidRPr="00783FAC">
        <w:rPr>
          <w:rStyle w:val="StyleUnderline"/>
        </w:rPr>
        <w:t xml:space="preserve"> the </w:t>
      </w:r>
      <w:r w:rsidRPr="0051670F">
        <w:rPr>
          <w:rStyle w:val="Emphasis"/>
          <w:highlight w:val="green"/>
        </w:rPr>
        <w:t>risky actions</w:t>
      </w:r>
      <w:r w:rsidRPr="00783FAC">
        <w:rPr>
          <w:rStyle w:val="StyleUnderline"/>
        </w:rPr>
        <w:t xml:space="preserve"> </w:t>
      </w:r>
      <w:r w:rsidRPr="0051670F">
        <w:rPr>
          <w:rStyle w:val="Emphasis"/>
          <w:highlight w:val="green"/>
        </w:rPr>
        <w:t>and heated rhetoric out of Moscow and Beijing</w:t>
      </w:r>
      <w:r w:rsidRPr="00783FAC">
        <w:rPr>
          <w:rStyle w:val="StyleUnderline"/>
        </w:rPr>
        <w:t xml:space="preserve"> over the last year </w:t>
      </w:r>
      <w:r w:rsidRPr="0051670F">
        <w:rPr>
          <w:rStyle w:val="Emphasis"/>
          <w:highlight w:val="green"/>
        </w:rPr>
        <w:t>demonstrate</w:t>
      </w:r>
      <w:r w:rsidRPr="00783FAC">
        <w:rPr>
          <w:rStyle w:val="Emphasis"/>
        </w:rPr>
        <w:t xml:space="preserve"> </w:t>
      </w:r>
      <w:r w:rsidRPr="0051670F">
        <w:rPr>
          <w:rStyle w:val="Emphasis"/>
          <w:highlight w:val="green"/>
        </w:rPr>
        <w:t>it is no longer useful</w:t>
      </w:r>
      <w:r w:rsidRPr="00783FAC">
        <w:rPr>
          <w:rStyle w:val="Emphasis"/>
        </w:rPr>
        <w:t xml:space="preserve"> </w:t>
      </w:r>
      <w:r w:rsidRPr="0051670F">
        <w:rPr>
          <w:rStyle w:val="Emphasis"/>
          <w:highlight w:val="green"/>
        </w:rPr>
        <w:t>to</w:t>
      </w:r>
      <w:r w:rsidRPr="00783FAC">
        <w:rPr>
          <w:rStyle w:val="Emphasis"/>
        </w:rPr>
        <w:t xml:space="preserve"> </w:t>
      </w:r>
      <w:r w:rsidRPr="0051670F">
        <w:rPr>
          <w:rStyle w:val="Emphasis"/>
          <w:highlight w:val="green"/>
        </w:rPr>
        <w:t>avoid talking about</w:t>
      </w:r>
      <w:r w:rsidRPr="00783FAC">
        <w:rPr>
          <w:rStyle w:val="Emphasis"/>
        </w:rPr>
        <w:t xml:space="preserve"> the great power </w:t>
      </w:r>
      <w:r w:rsidRPr="0051670F">
        <w:rPr>
          <w:rStyle w:val="Emphasis"/>
          <w:highlight w:val="green"/>
        </w:rPr>
        <w:t>rivalries of the 21st century</w:t>
      </w:r>
      <w:r w:rsidRPr="00783FAC">
        <w:rPr>
          <w:rStyle w:val="StyleUnderline"/>
        </w:rPr>
        <w:t xml:space="preserve"> </w:t>
      </w:r>
      <w:r w:rsidRPr="0051670F">
        <w:rPr>
          <w:rStyle w:val="StyleUnderline"/>
          <w:highlight w:val="green"/>
        </w:rPr>
        <w:t>and</w:t>
      </w:r>
      <w:r w:rsidRPr="00783FAC">
        <w:rPr>
          <w:rStyle w:val="StyleUnderline"/>
        </w:rPr>
        <w:t xml:space="preserve"> </w:t>
      </w:r>
      <w:r w:rsidRPr="00783FAC">
        <w:rPr>
          <w:rStyle w:val="Emphasis"/>
        </w:rPr>
        <w:t xml:space="preserve">the </w:t>
      </w:r>
      <w:r w:rsidRPr="0051670F">
        <w:rPr>
          <w:rStyle w:val="Emphasis"/>
          <w:highlight w:val="green"/>
        </w:rPr>
        <w:t>dangers of them getting out of control</w:t>
      </w:r>
      <w:r w:rsidRPr="00783FAC">
        <w:rPr>
          <w:rStyle w:val="StyleUnderline"/>
        </w:rPr>
        <w:t>.</w:t>
      </w:r>
      <w:r w:rsidRPr="00783FAC">
        <w:rPr>
          <w:sz w:val="10"/>
        </w:rPr>
        <w:t xml:space="preserve"> </w:t>
      </w:r>
      <w:r w:rsidRPr="0051670F">
        <w:rPr>
          <w:rStyle w:val="Emphasis"/>
          <w:highlight w:val="green"/>
        </w:rPr>
        <w:t>We</w:t>
      </w:r>
      <w:r w:rsidRPr="00783FAC">
        <w:rPr>
          <w:rStyle w:val="Emphasis"/>
        </w:rPr>
        <w:t xml:space="preserve"> </w:t>
      </w:r>
      <w:r w:rsidRPr="0051670F">
        <w:rPr>
          <w:rStyle w:val="Emphasis"/>
          <w:highlight w:val="green"/>
        </w:rPr>
        <w:t>need to acknowledge the real trends in motion and the real risks that loom</w:t>
      </w:r>
      <w:r w:rsidRPr="00783FAC">
        <w:rPr>
          <w:rStyle w:val="Emphasis"/>
        </w:rPr>
        <w:t xml:space="preserve">, </w:t>
      </w:r>
      <w:r w:rsidRPr="0051670F">
        <w:rPr>
          <w:rStyle w:val="Emphasis"/>
          <w:highlight w:val="green"/>
        </w:rPr>
        <w:t>so</w:t>
      </w:r>
      <w:r w:rsidRPr="00783FAC">
        <w:rPr>
          <w:rStyle w:val="Emphasis"/>
        </w:rPr>
        <w:t xml:space="preserve"> that </w:t>
      </w:r>
      <w:r w:rsidRPr="0051670F">
        <w:rPr>
          <w:rStyle w:val="Emphasis"/>
          <w:highlight w:val="green"/>
        </w:rPr>
        <w:t>we can take mutual steps to avoid</w:t>
      </w:r>
      <w:r w:rsidRPr="00783FAC">
        <w:rPr>
          <w:rStyle w:val="Emphasis"/>
        </w:rPr>
        <w:t xml:space="preserve"> the </w:t>
      </w:r>
      <w:r w:rsidRPr="0051670F">
        <w:rPr>
          <w:rStyle w:val="Emphasis"/>
          <w:highlight w:val="green"/>
        </w:rPr>
        <w:t>mistakes</w:t>
      </w:r>
      <w:r w:rsidRPr="00783FAC">
        <w:rPr>
          <w:rStyle w:val="Emphasis"/>
        </w:rPr>
        <w:t xml:space="preserve"> </w:t>
      </w:r>
      <w:r w:rsidRPr="0051670F">
        <w:rPr>
          <w:rStyle w:val="Emphasis"/>
          <w:highlight w:val="green"/>
        </w:rPr>
        <w:t>that</w:t>
      </w:r>
      <w:r w:rsidRPr="00783FAC">
        <w:rPr>
          <w:rStyle w:val="Emphasis"/>
        </w:rPr>
        <w:t xml:space="preserve"> could </w:t>
      </w:r>
      <w:r w:rsidRPr="0051670F">
        <w:rPr>
          <w:rStyle w:val="Emphasis"/>
          <w:highlight w:val="green"/>
        </w:rPr>
        <w:t>create</w:t>
      </w:r>
      <w:r w:rsidRPr="00783FAC">
        <w:rPr>
          <w:rStyle w:val="Emphasis"/>
        </w:rPr>
        <w:t xml:space="preserve"> such an epic </w:t>
      </w:r>
      <w:r w:rsidRPr="0051670F">
        <w:rPr>
          <w:rStyle w:val="Emphasis"/>
          <w:highlight w:val="green"/>
        </w:rPr>
        <w:t>fail of deterrence and diplomacy</w:t>
      </w:r>
      <w:r w:rsidRPr="00783FAC">
        <w:rPr>
          <w:sz w:val="10"/>
        </w:rPr>
        <w:t xml:space="preserve">. </w:t>
      </w:r>
      <w:r w:rsidRPr="00783FAC">
        <w:rPr>
          <w:rStyle w:val="Emphasis"/>
        </w:rPr>
        <w:t>That way we can keep the next world war where it belongs, in the realm of fiction.</w:t>
      </w:r>
    </w:p>
    <w:p w14:paraId="4044C23D" w14:textId="77777777" w:rsidR="00645E62" w:rsidRPr="00645E62" w:rsidRDefault="00645E62" w:rsidP="00645E62"/>
    <w:p w14:paraId="5B76751B" w14:textId="77777777" w:rsidR="00DA5E9C" w:rsidRPr="00983E19" w:rsidRDefault="00DA5E9C" w:rsidP="00DA5E9C">
      <w:pPr>
        <w:pStyle w:val="Heading4"/>
      </w:pPr>
      <w:r>
        <w:t>Securitization of the “China Threat” has led to change in public perceptions of China and more security cooperation between countries</w:t>
      </w:r>
    </w:p>
    <w:p w14:paraId="6A7779E7" w14:textId="77777777" w:rsidR="00DA5E9C" w:rsidRPr="00983E19" w:rsidRDefault="00DA5E9C" w:rsidP="00DA5E9C">
      <w:r w:rsidRPr="00983E19">
        <w:t xml:space="preserve">Bibek </w:t>
      </w:r>
      <w:r w:rsidRPr="00983E19">
        <w:rPr>
          <w:rStyle w:val="Style13ptBold"/>
        </w:rPr>
        <w:t>Chand</w:t>
      </w:r>
      <w:r w:rsidRPr="00983E19">
        <w:t xml:space="preserve">* and Zenel </w:t>
      </w:r>
      <w:r w:rsidRPr="00983E19">
        <w:rPr>
          <w:rStyle w:val="Style13ptBold"/>
        </w:rPr>
        <w:t>Garcia</w:t>
      </w:r>
      <w:r w:rsidRPr="00983E19">
        <w:t xml:space="preserve">** </w:t>
      </w:r>
      <w:r w:rsidRPr="00983E19">
        <w:rPr>
          <w:rStyle w:val="Style13ptBold"/>
        </w:rPr>
        <w:t>17</w:t>
      </w:r>
      <w:r w:rsidRPr="00983E19">
        <w:t>: *A in International Relations and Political Science from Wartburg College, Iowa in 2012 and Ph.D. program in International Relations at FIU ** Ph.D. Candidate in the International Relations program at the Steven J. Green School of International and Public Affairs at Florida International University, 04/24/17, “Power Politics and Securitization: The Emerging Indo–Japanese Nexus in Southeast Asia,” https://onlinelibrary.wiley.com/doi/full/10.1002/app5.180</w:t>
      </w:r>
    </w:p>
    <w:p w14:paraId="048C7EBE" w14:textId="77777777" w:rsidR="00DA5E9C" w:rsidRPr="00983E19" w:rsidRDefault="00DA5E9C" w:rsidP="00DA5E9C">
      <w:pPr>
        <w:rPr>
          <w:sz w:val="12"/>
        </w:rPr>
      </w:pPr>
      <w:r w:rsidRPr="00983E19">
        <w:rPr>
          <w:sz w:val="12"/>
        </w:rPr>
        <w:t xml:space="preserve">The </w:t>
      </w:r>
      <w:r w:rsidRPr="00983E19">
        <w:rPr>
          <w:rStyle w:val="StyleUnderline"/>
        </w:rPr>
        <w:t>securitization of China</w:t>
      </w:r>
      <w:r w:rsidRPr="00983E19">
        <w:rPr>
          <w:sz w:val="12"/>
        </w:rPr>
        <w:t xml:space="preserve">, however, </w:t>
      </w:r>
      <w:r w:rsidRPr="00983E19">
        <w:rPr>
          <w:rStyle w:val="StyleUnderline"/>
        </w:rPr>
        <w:t>has found resonance beyond the domestic arenas of the states that have initiated this</w:t>
      </w:r>
      <w:r w:rsidRPr="00983E19">
        <w:rPr>
          <w:sz w:val="12"/>
        </w:rPr>
        <w:t xml:space="preserve"> </w:t>
      </w:r>
      <w:r w:rsidRPr="00983E19">
        <w:rPr>
          <w:rStyle w:val="StyleUnderline"/>
        </w:rPr>
        <w:t>process</w:t>
      </w:r>
      <w:r w:rsidRPr="00983E19">
        <w:rPr>
          <w:sz w:val="12"/>
        </w:rPr>
        <w:t xml:space="preserve">. As a result, </w:t>
      </w:r>
      <w:r w:rsidRPr="00983E19">
        <w:rPr>
          <w:rStyle w:val="StyleUnderline"/>
        </w:rPr>
        <w:t>China and its assertive policies have become the referent object of securitization</w:t>
      </w:r>
      <w:r w:rsidRPr="00983E19">
        <w:rPr>
          <w:sz w:val="12"/>
        </w:rPr>
        <w:t xml:space="preserve">. </w:t>
      </w:r>
      <w:r w:rsidRPr="00983E19">
        <w:rPr>
          <w:rStyle w:val="StyleUnderline"/>
        </w:rPr>
        <w:t>The securitizing agents in this case are China's neighbours as well as extra</w:t>
      </w:r>
      <w:r w:rsidRPr="00983E19">
        <w:rPr>
          <w:rStyle w:val="StyleUnderline"/>
          <w:rFonts w:ascii="Times New Roman" w:hAnsi="Times New Roman" w:cs="Times New Roman"/>
        </w:rPr>
        <w:t>‐</w:t>
      </w:r>
      <w:r w:rsidRPr="00983E19">
        <w:rPr>
          <w:rStyle w:val="StyleUnderline"/>
        </w:rPr>
        <w:t>regional states like India</w:t>
      </w:r>
      <w:r w:rsidRPr="00983E19">
        <w:rPr>
          <w:sz w:val="12"/>
        </w:rPr>
        <w:t xml:space="preserve">. </w:t>
      </w:r>
      <w:r w:rsidRPr="00983E19">
        <w:rPr>
          <w:rStyle w:val="StyleUnderline"/>
        </w:rPr>
        <w:t xml:space="preserve">The target audiences are both domestic and international. </w:t>
      </w:r>
      <w:r w:rsidRPr="00983E19">
        <w:rPr>
          <w:sz w:val="12"/>
        </w:rPr>
        <w:t xml:space="preserve">Ultimately, </w:t>
      </w:r>
      <w:r w:rsidRPr="00983E19">
        <w:rPr>
          <w:rStyle w:val="Emphasis"/>
        </w:rPr>
        <w:t>the success of this securitization is predicated on the resonance between the securitizing speech</w:t>
      </w:r>
      <w:r w:rsidRPr="00983E19">
        <w:rPr>
          <w:rStyle w:val="Emphasis"/>
          <w:rFonts w:ascii="Times New Roman" w:hAnsi="Times New Roman" w:cs="Times New Roman"/>
        </w:rPr>
        <w:t>‐</w:t>
      </w:r>
      <w:r w:rsidRPr="00983E19">
        <w:rPr>
          <w:rStyle w:val="Emphasis"/>
        </w:rPr>
        <w:t>act</w:t>
      </w:r>
      <w:r w:rsidRPr="00983E19">
        <w:rPr>
          <w:sz w:val="12"/>
        </w:rPr>
        <w:t xml:space="preserve">, </w:t>
      </w:r>
      <w:r w:rsidRPr="00983E19">
        <w:rPr>
          <w:rStyle w:val="StyleUnderline"/>
        </w:rPr>
        <w:t>the context in which it is made and how these are internalized by the audience</w:t>
      </w:r>
      <w:r w:rsidRPr="00983E19">
        <w:rPr>
          <w:sz w:val="12"/>
        </w:rPr>
        <w:t>. By identifying the securitizing speech</w:t>
      </w:r>
      <w:r w:rsidRPr="00983E19">
        <w:rPr>
          <w:rFonts w:ascii="Times New Roman" w:hAnsi="Times New Roman" w:cs="Times New Roman"/>
          <w:sz w:val="12"/>
        </w:rPr>
        <w:t>‐</w:t>
      </w:r>
      <w:r w:rsidRPr="00983E19">
        <w:rPr>
          <w:sz w:val="12"/>
        </w:rPr>
        <w:t xml:space="preserve">acts made by China's neighbours, one can assess what is being securitized and why, as well as by whom. </w:t>
      </w:r>
      <w:r w:rsidRPr="00983E19">
        <w:rPr>
          <w:rStyle w:val="StyleUnderline"/>
        </w:rPr>
        <w:t>Lastly, the predisposition of the audience to a given securitization or desecuritization speech</w:t>
      </w:r>
      <w:r w:rsidRPr="00983E19">
        <w:rPr>
          <w:rStyle w:val="StyleUnderline"/>
          <w:rFonts w:ascii="Times New Roman" w:hAnsi="Times New Roman" w:cs="Times New Roman"/>
        </w:rPr>
        <w:t>‐</w:t>
      </w:r>
      <w:r w:rsidRPr="00983E19">
        <w:rPr>
          <w:rStyle w:val="StyleUnderline"/>
        </w:rPr>
        <w:t>act can be assessed by evaluating poll data reflecting the public's perception of another state and its actions.</w:t>
      </w:r>
      <w:r w:rsidRPr="00983E19">
        <w:rPr>
          <w:rStyle w:val="StyleUnderline"/>
          <w:sz w:val="12"/>
          <w:u w:val="none"/>
        </w:rPr>
        <w:t>¶</w:t>
      </w:r>
      <w:r w:rsidRPr="00983E19">
        <w:rPr>
          <w:rStyle w:val="StyleUnderline"/>
        </w:rPr>
        <w:t xml:space="preserve"> China's securitization can be observed from a number of key states in the Indo</w:t>
      </w:r>
      <w:r w:rsidRPr="00983E19">
        <w:rPr>
          <w:rStyle w:val="StyleUnderline"/>
          <w:rFonts w:ascii="Times New Roman" w:hAnsi="Times New Roman" w:cs="Times New Roman"/>
        </w:rPr>
        <w:t>‐</w:t>
      </w:r>
      <w:r w:rsidRPr="00983E19">
        <w:rPr>
          <w:rStyle w:val="StyleUnderline"/>
        </w:rPr>
        <w:t>Pacific region</w:t>
      </w:r>
      <w:r w:rsidRPr="00983E19">
        <w:rPr>
          <w:sz w:val="12"/>
        </w:rPr>
        <w:t xml:space="preserve">. Below are examples of the securitizing language aimed at China, although the list is far from exhaustive. Consistent with securitization theory, </w:t>
      </w:r>
      <w:r w:rsidRPr="00983E19">
        <w:rPr>
          <w:rStyle w:val="StyleUnderline"/>
        </w:rPr>
        <w:t>statements were selected from agents that have the means to initiate securitization processes</w:t>
      </w:r>
      <w:r w:rsidRPr="00983E19">
        <w:rPr>
          <w:sz w:val="12"/>
        </w:rPr>
        <w:t xml:space="preserve">, </w:t>
      </w:r>
      <w:r w:rsidRPr="00983E19">
        <w:rPr>
          <w:rStyle w:val="StyleUnderline"/>
        </w:rPr>
        <w:t>including heads of states/governments or other cabinet members that represent state interests</w:t>
      </w:r>
      <w:r w:rsidRPr="00983E19">
        <w:rPr>
          <w:sz w:val="12"/>
        </w:rPr>
        <w:t xml:space="preserve">. For example, </w:t>
      </w:r>
      <w:r w:rsidRPr="00983E19">
        <w:rPr>
          <w:rStyle w:val="StyleUnderline"/>
        </w:rPr>
        <w:t>the Japanese Ministry of Defense has regularly identified China as a threat</w:t>
      </w:r>
      <w:r w:rsidRPr="00983E19">
        <w:rPr>
          <w:sz w:val="12"/>
        </w:rPr>
        <w:t xml:space="preserve"> in its white papers </w:t>
      </w:r>
      <w:r w:rsidRPr="00983E19">
        <w:rPr>
          <w:rStyle w:val="StyleUnderline"/>
        </w:rPr>
        <w:t>because of its assertive policies</w:t>
      </w:r>
      <w:r w:rsidRPr="00983E19">
        <w:rPr>
          <w:sz w:val="12"/>
        </w:rPr>
        <w:t>. Its most recent white paper states that China ‘continues to act in an assertive manner, including coercive attempts to change the status quo, and is poised to fulfil its unilateral demands high</w:t>
      </w:r>
      <w:r w:rsidRPr="00983E19">
        <w:rPr>
          <w:rFonts w:ascii="Times New Roman" w:hAnsi="Times New Roman" w:cs="Times New Roman"/>
          <w:sz w:val="12"/>
        </w:rPr>
        <w:t>‐</w:t>
      </w:r>
      <w:r w:rsidRPr="00983E19">
        <w:rPr>
          <w:sz w:val="12"/>
        </w:rPr>
        <w:t>handedly without compromise</w:t>
      </w:r>
      <w:r w:rsidRPr="00983E19">
        <w:rPr>
          <w:rFonts w:cs="Georgia"/>
          <w:sz w:val="12"/>
        </w:rPr>
        <w:t>’</w:t>
      </w:r>
      <w:r w:rsidRPr="00983E19">
        <w:rPr>
          <w:sz w:val="12"/>
        </w:rPr>
        <w:t xml:space="preserve"> (</w:t>
      </w:r>
      <w:r w:rsidRPr="00983E19">
        <w:rPr>
          <w:rFonts w:cs="Georgia"/>
          <w:sz w:val="12"/>
        </w:rPr>
        <w:t>‘</w:t>
      </w:r>
      <w:r w:rsidRPr="00983E19">
        <w:rPr>
          <w:sz w:val="12"/>
        </w:rPr>
        <w:t>Defense of Japan 2015</w:t>
      </w:r>
      <w:r w:rsidRPr="00983E19">
        <w:rPr>
          <w:rFonts w:cs="Georgia"/>
          <w:sz w:val="12"/>
        </w:rPr>
        <w:t>’</w:t>
      </w:r>
      <w:r w:rsidRPr="00983E19">
        <w:rPr>
          <w:sz w:val="12"/>
        </w:rPr>
        <w:t xml:space="preserve"> 2015). In addition to this, Japan's Prime Minister, Shinzo </w:t>
      </w:r>
      <w:r w:rsidRPr="00983E19">
        <w:rPr>
          <w:rStyle w:val="StyleUnderline"/>
        </w:rPr>
        <w:t>Abe</w:t>
      </w:r>
      <w:r w:rsidRPr="00983E19">
        <w:rPr>
          <w:sz w:val="12"/>
        </w:rPr>
        <w:t xml:space="preserve">, has likened the relationship between Japan and China to that of England and Germany on the eve of World War I, </w:t>
      </w:r>
      <w:r w:rsidRPr="00983E19">
        <w:rPr>
          <w:rStyle w:val="StyleUnderline"/>
        </w:rPr>
        <w:t>indicating his belief that the two powers are on the verge of a serious conflict</w:t>
      </w:r>
      <w:r w:rsidRPr="00983E19">
        <w:rPr>
          <w:sz w:val="12"/>
        </w:rPr>
        <w:t xml:space="preserve"> (Perlez 2014). Former Philippine President, Benigno </w:t>
      </w:r>
      <w:r w:rsidRPr="00983E19">
        <w:rPr>
          <w:rStyle w:val="StyleUnderline"/>
        </w:rPr>
        <w:t>Aquino</w:t>
      </w:r>
      <w:r w:rsidRPr="00983E19">
        <w:rPr>
          <w:sz w:val="12"/>
        </w:rPr>
        <w:t xml:space="preserve"> III, </w:t>
      </w:r>
      <w:r w:rsidRPr="00983E19">
        <w:rPr>
          <w:rStyle w:val="StyleUnderline"/>
        </w:rPr>
        <w:t>echoed Abe's statements</w:t>
      </w:r>
      <w:r w:rsidRPr="00983E19">
        <w:rPr>
          <w:sz w:val="12"/>
        </w:rPr>
        <w:t xml:space="preserve"> by comparing China's assertive actions to Nazi </w:t>
      </w:r>
      <w:r w:rsidRPr="00983E19">
        <w:rPr>
          <w:rStyle w:val="StyleUnderline"/>
        </w:rPr>
        <w:t>Germany</w:t>
      </w:r>
      <w:r w:rsidRPr="00983E19">
        <w:rPr>
          <w:sz w:val="12"/>
        </w:rPr>
        <w:t xml:space="preserve">, essentially </w:t>
      </w:r>
      <w:r w:rsidRPr="00983E19">
        <w:rPr>
          <w:rStyle w:val="StyleUnderline"/>
        </w:rPr>
        <w:t>making a parallel between the former's claims in the SCS and the latter's claims in the Sudetenland</w:t>
      </w:r>
      <w:r w:rsidRPr="00983E19">
        <w:rPr>
          <w:sz w:val="12"/>
        </w:rPr>
        <w:t xml:space="preserve"> (Bradsher 2015). Likewise, former Vietnamese Prime Minister, Nguyen Tan Dung, expressed his concerns with China's assertive policies in the SCS stating that ‘China's actions violate international law’ and that Vietnam was ‘determined to oppose China's violations’ (Mogato &amp; Ruthwitch 2014). Even Indonesia, which has attempted to remain a ‘neutral arbiter’ in the disputes and does not see itself as a claimant in the SCS, has begun to take China's moves in the region seriously enough to begin upgrading its military capabilities in the Natunas Islands whose exclusive economic zone falls within Chinese claims (Parameswaran 2015; Schonhardt 2015). Indonesian President Joko Widodo has gone on record supporting a peaceful solution to the SCS dispute while stating that China's nine</w:t>
      </w:r>
      <w:r w:rsidRPr="00983E19">
        <w:rPr>
          <w:rFonts w:ascii="Times New Roman" w:hAnsi="Times New Roman" w:cs="Times New Roman"/>
          <w:sz w:val="12"/>
        </w:rPr>
        <w:t>‐</w:t>
      </w:r>
      <w:r w:rsidRPr="00983E19">
        <w:rPr>
          <w:sz w:val="12"/>
        </w:rPr>
        <w:t xml:space="preserve">dashed line in the SCS has </w:t>
      </w:r>
      <w:r w:rsidRPr="00983E19">
        <w:rPr>
          <w:rFonts w:cs="Georgia"/>
          <w:sz w:val="12"/>
        </w:rPr>
        <w:t>‘</w:t>
      </w:r>
      <w:r w:rsidRPr="00983E19">
        <w:rPr>
          <w:sz w:val="12"/>
        </w:rPr>
        <w:t>no basis in any international law</w:t>
      </w:r>
      <w:r w:rsidRPr="00983E19">
        <w:rPr>
          <w:rFonts w:cs="Georgia"/>
          <w:sz w:val="12"/>
        </w:rPr>
        <w:t>’</w:t>
      </w:r>
      <w:r w:rsidRPr="00983E19">
        <w:rPr>
          <w:sz w:val="12"/>
        </w:rPr>
        <w:t xml:space="preserve"> (Kapoor &amp; Sieg 2015). Lastly, India's Prime Minister, Narendra Modi, despite efforts to maintain stable relations with China, has warned against China's assertive policies stating that </w:t>
      </w:r>
      <w:r w:rsidRPr="00983E19">
        <w:rPr>
          <w:rFonts w:cs="Georgia"/>
          <w:sz w:val="12"/>
        </w:rPr>
        <w:t>‘</w:t>
      </w:r>
      <w:r w:rsidRPr="00983E19">
        <w:rPr>
          <w:sz w:val="12"/>
        </w:rPr>
        <w:t xml:space="preserve">the present does not accept an expansionist attitude. Times have changed, China should give up its expansionist attitude and adopt a developmental mindset’ (‘Narendra Modi Dares China, Asks it to Give Up “Expansionist” Plans’ 2014).¶ </w:t>
      </w:r>
      <w:r w:rsidRPr="00983E19">
        <w:rPr>
          <w:rStyle w:val="StyleUnderline"/>
        </w:rPr>
        <w:t>The effectiveness of this securitization is facilitated by the convergence of consensus regarding China's actions between securitizing agents and the audience that they are addressing</w:t>
      </w:r>
      <w:r w:rsidRPr="00983E19">
        <w:rPr>
          <w:sz w:val="12"/>
        </w:rPr>
        <w:t xml:space="preserve">. In this case, </w:t>
      </w:r>
      <w:r w:rsidRPr="00983E19">
        <w:rPr>
          <w:rStyle w:val="Emphasis"/>
        </w:rPr>
        <w:t>it is the perceived threat that China's actions pose to international norms such as freedom of navigation and unilateral efforts to change the status quo</w:t>
      </w:r>
      <w:r w:rsidRPr="00983E19">
        <w:rPr>
          <w:sz w:val="12"/>
        </w:rPr>
        <w:t xml:space="preserve">. In addition to this, </w:t>
      </w:r>
      <w:r w:rsidRPr="00983E19">
        <w:rPr>
          <w:rStyle w:val="Emphasis"/>
        </w:rPr>
        <w:t>the threat perceived from China's actions can be observed in polls</w:t>
      </w:r>
      <w:r w:rsidRPr="00983E19">
        <w:rPr>
          <w:sz w:val="12"/>
        </w:rPr>
        <w:t xml:space="preserve"> conducted by the Pew Research Center, thus </w:t>
      </w:r>
      <w:r w:rsidRPr="00983E19">
        <w:rPr>
          <w:rStyle w:val="Emphasis"/>
        </w:rPr>
        <w:t>revealing the prerequisite context that is necessary for a securitizing agent to successfully securitize a referent object</w:t>
      </w:r>
      <w:r w:rsidRPr="00983E19">
        <w:rPr>
          <w:sz w:val="12"/>
        </w:rPr>
        <w:t xml:space="preserve"> (Balzacq 2011). The survey conducted in 2013 and 2014 indicates that nearly </w:t>
      </w:r>
      <w:r w:rsidRPr="00983E19">
        <w:rPr>
          <w:rStyle w:val="Emphasis"/>
        </w:rPr>
        <w:t>every state in the Indo</w:t>
      </w:r>
      <w:r w:rsidRPr="00983E19">
        <w:rPr>
          <w:rStyle w:val="Emphasis"/>
          <w:rFonts w:ascii="Times New Roman" w:hAnsi="Times New Roman" w:cs="Times New Roman"/>
        </w:rPr>
        <w:t>‐</w:t>
      </w:r>
      <w:r w:rsidRPr="00983E19">
        <w:rPr>
          <w:rStyle w:val="Emphasis"/>
        </w:rPr>
        <w:t>Pacific region is concerned about territorial disputes with China</w:t>
      </w:r>
      <w:r w:rsidRPr="00983E19">
        <w:rPr>
          <w:sz w:val="12"/>
        </w:rPr>
        <w:t xml:space="preserve">, its expanding military capabilities and its unilateralism (‘Attitudes towards China’ 2013; ‘How Asians View Each Other’ 2014). </w:t>
      </w:r>
      <w:r w:rsidRPr="00983E19">
        <w:rPr>
          <w:rStyle w:val="StyleUnderline"/>
        </w:rPr>
        <w:t>This view remains largely unchanged in the 2015 version of the same survey and indicates that domestic sentiment is conducive for the successful securitization processes initiated by key agents</w:t>
      </w:r>
      <w:r w:rsidRPr="00983E19">
        <w:rPr>
          <w:sz w:val="12"/>
        </w:rPr>
        <w:t xml:space="preserve"> (Stokes 2015). </w:t>
      </w:r>
      <w:r w:rsidRPr="00983E19">
        <w:rPr>
          <w:rStyle w:val="StyleUnderline"/>
        </w:rPr>
        <w:t xml:space="preserve">Furthermore, </w:t>
      </w:r>
      <w:r w:rsidRPr="00983E19">
        <w:rPr>
          <w:rStyle w:val="Emphasis"/>
        </w:rPr>
        <w:t>these developments</w:t>
      </w:r>
      <w:r w:rsidRPr="00983E19">
        <w:rPr>
          <w:rStyle w:val="StyleUnderline"/>
        </w:rPr>
        <w:t xml:space="preserve"> </w:t>
      </w:r>
      <w:r w:rsidRPr="00983E19">
        <w:rPr>
          <w:rStyle w:val="Emphasis"/>
        </w:rPr>
        <w:t>show</w:t>
      </w:r>
      <w:r w:rsidRPr="00983E19">
        <w:rPr>
          <w:rStyle w:val="StyleUnderline"/>
        </w:rPr>
        <w:t xml:space="preserve"> </w:t>
      </w:r>
      <w:r w:rsidRPr="00983E19">
        <w:rPr>
          <w:rStyle w:val="Emphasis"/>
        </w:rPr>
        <w:t>a</w:t>
      </w:r>
      <w:r w:rsidRPr="00983E19">
        <w:rPr>
          <w:rStyle w:val="StyleUnderline"/>
        </w:rPr>
        <w:t xml:space="preserve"> demonstrable </w:t>
      </w:r>
      <w:r w:rsidRPr="00983E19">
        <w:rPr>
          <w:rStyle w:val="Emphasis"/>
        </w:rPr>
        <w:t>shift</w:t>
      </w:r>
      <w:r w:rsidRPr="00983E19">
        <w:rPr>
          <w:rStyle w:val="StyleUnderline"/>
        </w:rPr>
        <w:t xml:space="preserve"> </w:t>
      </w:r>
      <w:r w:rsidRPr="00983E19">
        <w:rPr>
          <w:rStyle w:val="Emphasis"/>
        </w:rPr>
        <w:t>in public perception regarding China</w:t>
      </w:r>
      <w:r w:rsidRPr="00983E19">
        <w:rPr>
          <w:rStyle w:val="StyleUnderline"/>
        </w:rPr>
        <w:t xml:space="preserve"> </w:t>
      </w:r>
      <w:r w:rsidRPr="00983E19">
        <w:rPr>
          <w:rStyle w:val="Emphasis"/>
        </w:rPr>
        <w:t>after it become more assertive</w:t>
      </w:r>
      <w:r w:rsidRPr="00983E19">
        <w:rPr>
          <w:rStyle w:val="StyleUnderline"/>
        </w:rPr>
        <w:t xml:space="preserve"> in its maritime periphery compared with the generally favourable perception that it enjoyed during the first decade of the 21st century</w:t>
      </w:r>
      <w:r w:rsidRPr="00983E19">
        <w:rPr>
          <w:sz w:val="12"/>
        </w:rPr>
        <w:t xml:space="preserve"> (‘Views of China and Russia Decline in Global Poll’ 2009). </w:t>
      </w:r>
      <w:r w:rsidRPr="00983E19">
        <w:rPr>
          <w:rStyle w:val="Emphasis"/>
        </w:rPr>
        <w:t>As a result of the common securitization of China, there has been a convergence of interests which</w:t>
      </w:r>
      <w:r w:rsidRPr="00983E19">
        <w:rPr>
          <w:sz w:val="12"/>
        </w:rPr>
        <w:t xml:space="preserve">, as this study argues, </w:t>
      </w:r>
      <w:r w:rsidRPr="00983E19">
        <w:rPr>
          <w:rStyle w:val="Emphasis"/>
        </w:rPr>
        <w:t>has facilitated greater security engagement by Japan and India in the region</w:t>
      </w:r>
      <w:r w:rsidRPr="00983E19">
        <w:rPr>
          <w:sz w:val="12"/>
        </w:rPr>
        <w:t>.</w:t>
      </w:r>
    </w:p>
    <w:p w14:paraId="6A937CB6" w14:textId="483F4B10" w:rsidR="00645E62" w:rsidRDefault="00645E62" w:rsidP="00645E62">
      <w:pPr>
        <w:pStyle w:val="Heading3"/>
      </w:pPr>
      <w:r>
        <w:t>Disease</w:t>
      </w:r>
      <w:r w:rsidR="009E005B">
        <w:t xml:space="preserve"> Reps</w:t>
      </w:r>
    </w:p>
    <w:p w14:paraId="372443EF" w14:textId="77777777" w:rsidR="00645E62" w:rsidRPr="004A6387" w:rsidRDefault="00645E62" w:rsidP="00645E62">
      <w:pPr>
        <w:pStyle w:val="Heading4"/>
      </w:pPr>
      <w:r>
        <w:t>Securitization of disease is necessary to mobilize resources to improve disease responses</w:t>
      </w:r>
    </w:p>
    <w:p w14:paraId="054EFE4C" w14:textId="77777777" w:rsidR="00645E62" w:rsidRPr="0017628A" w:rsidRDefault="00645E62" w:rsidP="00645E62">
      <w:r w:rsidRPr="0017628A">
        <w:t xml:space="preserve">Michael J. </w:t>
      </w:r>
      <w:r w:rsidRPr="0017628A">
        <w:rPr>
          <w:rStyle w:val="Style13ptBold"/>
        </w:rPr>
        <w:t>Selgelid</w:t>
      </w:r>
      <w:r w:rsidRPr="0017628A">
        <w:t xml:space="preserve">* </w:t>
      </w:r>
      <w:r w:rsidRPr="0017628A">
        <w:rPr>
          <w:rStyle w:val="Style13ptBold"/>
        </w:rPr>
        <w:t>and</w:t>
      </w:r>
      <w:r w:rsidRPr="0017628A">
        <w:t xml:space="preserve"> Christian </w:t>
      </w:r>
      <w:r w:rsidRPr="0017628A">
        <w:rPr>
          <w:rStyle w:val="Style13ptBold"/>
        </w:rPr>
        <w:t>Enemark</w:t>
      </w:r>
      <w:r w:rsidRPr="0017628A">
        <w:t xml:space="preserve">** </w:t>
      </w:r>
      <w:r w:rsidRPr="0017628A">
        <w:rPr>
          <w:rStyle w:val="Style13ptBold"/>
        </w:rPr>
        <w:t>08</w:t>
      </w:r>
      <w:r w:rsidRPr="0017628A">
        <w:t xml:space="preserve">: *Professor of Bioethics, Monash University **University of Sydney, and John Curtin School of Medical Research, The Australian National University, “INFECTIOUS DISEASES, SECURITY AND ETHICS: THE CASE OF HIV/AIDS,” Accessed through Michigan Library </w:t>
      </w:r>
    </w:p>
    <w:p w14:paraId="427E4E40" w14:textId="77777777" w:rsidR="00645E62" w:rsidRPr="0017628A" w:rsidRDefault="00645E62" w:rsidP="00645E62">
      <w:pPr>
        <w:shd w:val="clear" w:color="auto" w:fill="FFFFFF"/>
        <w:spacing w:after="0" w:line="0" w:lineRule="auto"/>
        <w:rPr>
          <w:rFonts w:ascii="ff4" w:eastAsia="Times New Roman" w:hAnsi="ff4" w:cs="Times New Roman"/>
          <w:color w:val="231F20"/>
          <w:sz w:val="120"/>
          <w:szCs w:val="120"/>
        </w:rPr>
      </w:pPr>
      <w:r w:rsidRPr="0017628A">
        <w:rPr>
          <w:rFonts w:ascii="ff4" w:eastAsia="Times New Roman" w:hAnsi="ff4" w:cs="Times New Roman"/>
          <w:color w:val="231F20"/>
          <w:sz w:val="120"/>
          <w:szCs w:val="120"/>
        </w:rPr>
        <w:t>One reason for embracing a broader conception of</w:t>
      </w:r>
    </w:p>
    <w:p w14:paraId="028CC046" w14:textId="77777777" w:rsidR="00645E62" w:rsidRPr="0017628A" w:rsidRDefault="00645E62" w:rsidP="00645E62">
      <w:pPr>
        <w:shd w:val="clear" w:color="auto" w:fill="FFFFFF"/>
        <w:spacing w:after="0" w:line="0" w:lineRule="auto"/>
        <w:rPr>
          <w:rFonts w:ascii="ff4" w:eastAsia="Times New Roman" w:hAnsi="ff4" w:cs="Times New Roman"/>
          <w:color w:val="231F20"/>
          <w:sz w:val="120"/>
          <w:szCs w:val="120"/>
        </w:rPr>
      </w:pPr>
      <w:r w:rsidRPr="0017628A">
        <w:rPr>
          <w:rFonts w:ascii="ff4" w:eastAsia="Times New Roman" w:hAnsi="ff4" w:cs="Times New Roman"/>
          <w:color w:val="231F20"/>
          <w:sz w:val="120"/>
          <w:szCs w:val="120"/>
        </w:rPr>
        <w:t>security is that narrow securitization, as discussed in Part</w:t>
      </w:r>
    </w:p>
    <w:p w14:paraId="6CB8FACB" w14:textId="77777777" w:rsidR="00645E62" w:rsidRPr="0017628A" w:rsidRDefault="00645E62" w:rsidP="00645E62">
      <w:pPr>
        <w:shd w:val="clear" w:color="auto" w:fill="FFFFFF"/>
        <w:spacing w:after="0" w:line="0" w:lineRule="auto"/>
        <w:rPr>
          <w:rFonts w:ascii="ff4" w:eastAsia="Times New Roman" w:hAnsi="ff4" w:cs="Times New Roman"/>
          <w:color w:val="231F20"/>
          <w:sz w:val="120"/>
          <w:szCs w:val="120"/>
        </w:rPr>
      </w:pPr>
      <w:r w:rsidRPr="0017628A">
        <w:rPr>
          <w:rFonts w:ascii="ff4" w:eastAsia="Times New Roman" w:hAnsi="ff4" w:cs="Times New Roman"/>
          <w:color w:val="231F20"/>
          <w:sz w:val="120"/>
          <w:szCs w:val="120"/>
        </w:rPr>
        <w:t>I, could result in the more commonly occurring health</w:t>
      </w:r>
    </w:p>
    <w:p w14:paraId="0F7A34E3" w14:textId="77777777" w:rsidR="00645E62" w:rsidRPr="0017628A" w:rsidRDefault="00645E62" w:rsidP="00645E62">
      <w:pPr>
        <w:shd w:val="clear" w:color="auto" w:fill="FFFFFF"/>
        <w:spacing w:after="0" w:line="0" w:lineRule="auto"/>
        <w:rPr>
          <w:rFonts w:ascii="ff4" w:eastAsia="Times New Roman" w:hAnsi="ff4" w:cs="Times New Roman"/>
          <w:color w:val="231F20"/>
          <w:sz w:val="120"/>
          <w:szCs w:val="120"/>
        </w:rPr>
      </w:pPr>
      <w:r w:rsidRPr="0017628A">
        <w:rPr>
          <w:rFonts w:ascii="ff4" w:eastAsia="Times New Roman" w:hAnsi="ff4" w:cs="Times New Roman"/>
          <w:color w:val="231F20"/>
          <w:sz w:val="120"/>
          <w:szCs w:val="120"/>
        </w:rPr>
        <w:t>problems with the greatest consequences remaining rela-</w:t>
      </w:r>
    </w:p>
    <w:p w14:paraId="5E4BABAD" w14:textId="77777777" w:rsidR="00645E62" w:rsidRPr="0017628A" w:rsidRDefault="00645E62" w:rsidP="00645E62">
      <w:pPr>
        <w:shd w:val="clear" w:color="auto" w:fill="FFFFFF"/>
        <w:spacing w:after="0" w:line="0" w:lineRule="auto"/>
        <w:rPr>
          <w:rFonts w:ascii="ff4" w:eastAsia="Times New Roman" w:hAnsi="ff4" w:cs="Times New Roman"/>
          <w:color w:val="231F20"/>
          <w:sz w:val="120"/>
          <w:szCs w:val="120"/>
        </w:rPr>
      </w:pPr>
      <w:r w:rsidRPr="0017628A">
        <w:rPr>
          <w:rFonts w:ascii="ff4" w:eastAsia="Times New Roman" w:hAnsi="ff4" w:cs="Times New Roman"/>
          <w:color w:val="231F20"/>
          <w:sz w:val="120"/>
          <w:szCs w:val="120"/>
        </w:rPr>
        <w:t>tively under-funded. Some public health analysts have</w:t>
      </w:r>
    </w:p>
    <w:p w14:paraId="1805E311" w14:textId="77777777" w:rsidR="00645E62" w:rsidRPr="0017628A" w:rsidRDefault="00645E62" w:rsidP="00645E62">
      <w:pPr>
        <w:shd w:val="clear" w:color="auto" w:fill="FFFFFF"/>
        <w:spacing w:after="0" w:line="0" w:lineRule="auto"/>
        <w:rPr>
          <w:rFonts w:ascii="ff4" w:eastAsia="Times New Roman" w:hAnsi="ff4" w:cs="Times New Roman"/>
          <w:color w:val="231F20"/>
          <w:sz w:val="120"/>
          <w:szCs w:val="120"/>
        </w:rPr>
      </w:pPr>
      <w:r w:rsidRPr="0017628A">
        <w:rPr>
          <w:rFonts w:ascii="ff4" w:eastAsia="Times New Roman" w:hAnsi="ff4" w:cs="Times New Roman"/>
          <w:color w:val="231F20"/>
          <w:sz w:val="120"/>
          <w:szCs w:val="120"/>
        </w:rPr>
        <w:t>complained that resource allocation is being driven by fear</w:t>
      </w:r>
    </w:p>
    <w:p w14:paraId="34E4C723" w14:textId="77777777" w:rsidR="00645E62" w:rsidRPr="0017628A" w:rsidRDefault="00645E62" w:rsidP="00645E62">
      <w:pPr>
        <w:shd w:val="clear" w:color="auto" w:fill="FFFFFF"/>
        <w:spacing w:after="0" w:line="0" w:lineRule="auto"/>
        <w:rPr>
          <w:rFonts w:ascii="ff4" w:eastAsia="Times New Roman" w:hAnsi="ff4" w:cs="Times New Roman"/>
          <w:color w:val="231F20"/>
          <w:sz w:val="120"/>
          <w:szCs w:val="120"/>
        </w:rPr>
      </w:pPr>
      <w:r w:rsidRPr="0017628A">
        <w:rPr>
          <w:rFonts w:ascii="ff4" w:eastAsia="Times New Roman" w:hAnsi="ff4" w:cs="Times New Roman"/>
          <w:color w:val="231F20"/>
          <w:sz w:val="120"/>
          <w:szCs w:val="120"/>
        </w:rPr>
        <w:t>rather than a concern to address the diseases that cause the</w:t>
      </w:r>
    </w:p>
    <w:p w14:paraId="47B859E3" w14:textId="77777777" w:rsidR="00645E62" w:rsidRPr="0017628A" w:rsidRDefault="00645E62" w:rsidP="00645E62">
      <w:pPr>
        <w:shd w:val="clear" w:color="auto" w:fill="FFFFFF"/>
        <w:spacing w:after="0" w:line="0" w:lineRule="auto"/>
        <w:rPr>
          <w:rFonts w:ascii="ff4" w:eastAsia="Times New Roman" w:hAnsi="ff4" w:cs="Times New Roman"/>
          <w:color w:val="231F20"/>
          <w:sz w:val="120"/>
          <w:szCs w:val="120"/>
        </w:rPr>
      </w:pPr>
      <w:r w:rsidRPr="0017628A">
        <w:rPr>
          <w:rFonts w:ascii="ff4" w:eastAsia="Times New Roman" w:hAnsi="ff4" w:cs="Times New Roman"/>
          <w:color w:val="231F20"/>
          <w:sz w:val="120"/>
          <w:szCs w:val="120"/>
        </w:rPr>
        <w:t>greatest mortality. McInnes and Lee, for example, object</w:t>
      </w:r>
    </w:p>
    <w:p w14:paraId="065D40F2" w14:textId="77777777" w:rsidR="00645E62" w:rsidRPr="0017628A" w:rsidRDefault="00645E62" w:rsidP="00645E62">
      <w:pPr>
        <w:shd w:val="clear" w:color="auto" w:fill="FFFFFF"/>
        <w:spacing w:after="0" w:line="0" w:lineRule="auto"/>
        <w:rPr>
          <w:rFonts w:ascii="ff4" w:eastAsia="Times New Roman" w:hAnsi="ff4" w:cs="Times New Roman"/>
          <w:color w:val="231F20"/>
          <w:sz w:val="120"/>
          <w:szCs w:val="120"/>
        </w:rPr>
      </w:pPr>
      <w:r w:rsidRPr="0017628A">
        <w:rPr>
          <w:rFonts w:ascii="ff4" w:eastAsia="Times New Roman" w:hAnsi="ff4" w:cs="Times New Roman"/>
          <w:color w:val="231F20"/>
          <w:sz w:val="120"/>
          <w:szCs w:val="120"/>
        </w:rPr>
        <w:t>to the recent increased attention to infectious diseases as a</w:t>
      </w:r>
    </w:p>
    <w:p w14:paraId="42913178" w14:textId="77777777" w:rsidR="00645E62" w:rsidRPr="0017628A" w:rsidRDefault="00645E62" w:rsidP="00645E62">
      <w:pPr>
        <w:shd w:val="clear" w:color="auto" w:fill="FFFFFF"/>
        <w:spacing w:after="0" w:line="0" w:lineRule="auto"/>
        <w:rPr>
          <w:rFonts w:ascii="ff4" w:eastAsia="Times New Roman" w:hAnsi="ff4" w:cs="Times New Roman"/>
          <w:color w:val="231F20"/>
          <w:sz w:val="120"/>
          <w:szCs w:val="120"/>
        </w:rPr>
      </w:pPr>
      <w:r w:rsidRPr="0017628A">
        <w:rPr>
          <w:rFonts w:ascii="ff4" w:eastAsia="Times New Roman" w:hAnsi="ff4" w:cs="Times New Roman"/>
          <w:color w:val="231F20"/>
          <w:sz w:val="120"/>
          <w:szCs w:val="120"/>
        </w:rPr>
        <w:t>‘new security threat’ which has mostly focused on selected</w:t>
      </w:r>
    </w:p>
    <w:p w14:paraId="5723B337" w14:textId="77777777" w:rsidR="00645E62" w:rsidRPr="0017628A" w:rsidRDefault="00645E62" w:rsidP="00645E62">
      <w:pPr>
        <w:shd w:val="clear" w:color="auto" w:fill="FFFFFF"/>
        <w:spacing w:after="0" w:line="0" w:lineRule="auto"/>
        <w:rPr>
          <w:rFonts w:ascii="ff4" w:eastAsia="Times New Roman" w:hAnsi="ff4" w:cs="Times New Roman"/>
          <w:color w:val="231F20"/>
          <w:sz w:val="120"/>
          <w:szCs w:val="120"/>
        </w:rPr>
      </w:pPr>
      <w:r w:rsidRPr="0017628A">
        <w:rPr>
          <w:rFonts w:ascii="ff4" w:eastAsia="Times New Roman" w:hAnsi="ff4" w:cs="Times New Roman"/>
          <w:color w:val="231F20"/>
          <w:sz w:val="120"/>
          <w:szCs w:val="120"/>
        </w:rPr>
        <w:t>epidemic diseases like SARS because they have the poten-</w:t>
      </w:r>
    </w:p>
    <w:p w14:paraId="0F9F3108" w14:textId="77777777" w:rsidR="00645E62" w:rsidRPr="0017628A" w:rsidRDefault="00645E62" w:rsidP="00645E62">
      <w:pPr>
        <w:shd w:val="clear" w:color="auto" w:fill="FFFFFF"/>
        <w:spacing w:after="0" w:line="0" w:lineRule="auto"/>
        <w:rPr>
          <w:rFonts w:ascii="ff4" w:eastAsia="Times New Roman" w:hAnsi="ff4" w:cs="Times New Roman"/>
          <w:color w:val="231F20"/>
          <w:sz w:val="120"/>
          <w:szCs w:val="120"/>
        </w:rPr>
      </w:pPr>
      <w:r w:rsidRPr="0017628A">
        <w:rPr>
          <w:rFonts w:ascii="ff4" w:eastAsia="Times New Roman" w:hAnsi="ff4" w:cs="Times New Roman"/>
          <w:color w:val="231F20"/>
          <w:sz w:val="120"/>
          <w:szCs w:val="120"/>
        </w:rPr>
        <w:t>tial to move from the developing to the developed world:</w:t>
      </w:r>
    </w:p>
    <w:p w14:paraId="6928B088" w14:textId="77777777" w:rsidR="00645E62" w:rsidRPr="0017628A" w:rsidRDefault="00645E62" w:rsidP="00645E62">
      <w:pPr>
        <w:shd w:val="clear" w:color="auto" w:fill="FFFFFF"/>
        <w:spacing w:after="0" w:line="0" w:lineRule="auto"/>
        <w:rPr>
          <w:rFonts w:ascii="ff4" w:eastAsia="Times New Roman" w:hAnsi="ff4" w:cs="Times New Roman"/>
          <w:color w:val="231F20"/>
          <w:sz w:val="120"/>
          <w:szCs w:val="120"/>
        </w:rPr>
      </w:pPr>
      <w:r w:rsidRPr="0017628A">
        <w:rPr>
          <w:rFonts w:ascii="ff4" w:eastAsia="Times New Roman" w:hAnsi="ff4" w:cs="Times New Roman"/>
          <w:color w:val="231F20"/>
          <w:sz w:val="120"/>
          <w:szCs w:val="120"/>
        </w:rPr>
        <w:t>‘by constructing the links between infectious disease and</w:t>
      </w:r>
    </w:p>
    <w:p w14:paraId="59094D30" w14:textId="77777777" w:rsidR="00645E62" w:rsidRPr="0017628A" w:rsidRDefault="00645E62" w:rsidP="00645E62">
      <w:pPr>
        <w:shd w:val="clear" w:color="auto" w:fill="FFFFFF"/>
        <w:spacing w:after="0" w:line="0" w:lineRule="auto"/>
        <w:rPr>
          <w:rFonts w:ascii="ff4" w:eastAsia="Times New Roman" w:hAnsi="ff4" w:cs="Times New Roman"/>
          <w:color w:val="231F20"/>
          <w:sz w:val="120"/>
          <w:szCs w:val="120"/>
        </w:rPr>
      </w:pPr>
      <w:r w:rsidRPr="0017628A">
        <w:rPr>
          <w:rFonts w:ascii="ff4" w:eastAsia="Times New Roman" w:hAnsi="ff4" w:cs="Times New Roman"/>
          <w:color w:val="231F20"/>
          <w:sz w:val="120"/>
          <w:szCs w:val="120"/>
        </w:rPr>
        <w:t>security in this manner, the global health agenda risks</w:t>
      </w:r>
    </w:p>
    <w:p w14:paraId="54E306F9" w14:textId="77777777" w:rsidR="00645E62" w:rsidRPr="0017628A" w:rsidRDefault="00645E62" w:rsidP="00645E62">
      <w:pPr>
        <w:shd w:val="clear" w:color="auto" w:fill="FFFFFF"/>
        <w:spacing w:after="0" w:line="0" w:lineRule="auto"/>
        <w:rPr>
          <w:rFonts w:ascii="ff4" w:eastAsia="Times New Roman" w:hAnsi="ff4" w:cs="Times New Roman"/>
          <w:color w:val="231F20"/>
          <w:sz w:val="120"/>
          <w:szCs w:val="120"/>
        </w:rPr>
      </w:pPr>
      <w:r w:rsidRPr="0017628A">
        <w:rPr>
          <w:rFonts w:ascii="ff4" w:eastAsia="Times New Roman" w:hAnsi="ff4" w:cs="Times New Roman"/>
          <w:color w:val="231F20"/>
          <w:sz w:val="120"/>
          <w:szCs w:val="120"/>
        </w:rPr>
        <w:t>becoming inappropriately skewed in favour of the inter-</w:t>
      </w:r>
    </w:p>
    <w:p w14:paraId="248F64D0" w14:textId="77777777" w:rsidR="00645E62" w:rsidRPr="0017628A" w:rsidRDefault="00645E62" w:rsidP="00645E62">
      <w:pPr>
        <w:shd w:val="clear" w:color="auto" w:fill="FFFFFF"/>
        <w:spacing w:after="0" w:line="0" w:lineRule="auto"/>
        <w:rPr>
          <w:rFonts w:ascii="ff4" w:eastAsia="Times New Roman" w:hAnsi="ff4" w:cs="Times New Roman"/>
          <w:color w:val="231F20"/>
          <w:sz w:val="120"/>
          <w:szCs w:val="120"/>
        </w:rPr>
      </w:pPr>
      <w:r w:rsidRPr="0017628A">
        <w:rPr>
          <w:rFonts w:ascii="ff4" w:eastAsia="Times New Roman" w:hAnsi="ff4" w:cs="Times New Roman"/>
          <w:color w:val="231F20"/>
          <w:sz w:val="120"/>
          <w:szCs w:val="120"/>
        </w:rPr>
        <w:t>ests of certain populations over others’.</w:t>
      </w:r>
    </w:p>
    <w:p w14:paraId="2C1B37AF" w14:textId="77777777" w:rsidR="00645E62" w:rsidRPr="0017628A" w:rsidRDefault="00645E62" w:rsidP="00645E62">
      <w:pPr>
        <w:shd w:val="clear" w:color="auto" w:fill="FFFFFF"/>
        <w:spacing w:after="0" w:line="0" w:lineRule="auto"/>
        <w:rPr>
          <w:rFonts w:ascii="ff4" w:eastAsia="Times New Roman" w:hAnsi="ff4" w:cs="Times New Roman"/>
          <w:color w:val="231F20"/>
          <w:sz w:val="72"/>
          <w:szCs w:val="72"/>
        </w:rPr>
      </w:pPr>
      <w:r w:rsidRPr="0017628A">
        <w:rPr>
          <w:rFonts w:ascii="ff4" w:eastAsia="Times New Roman" w:hAnsi="ff4" w:cs="Times New Roman"/>
          <w:color w:val="231F20"/>
          <w:sz w:val="72"/>
          <w:szCs w:val="72"/>
        </w:rPr>
        <w:t>43</w:t>
      </w:r>
    </w:p>
    <w:p w14:paraId="2B34104A" w14:textId="77777777" w:rsidR="00645E62" w:rsidRPr="0017628A" w:rsidRDefault="00645E62" w:rsidP="00645E62">
      <w:pPr>
        <w:shd w:val="clear" w:color="auto" w:fill="FFFFFF"/>
        <w:spacing w:after="0" w:line="0" w:lineRule="auto"/>
        <w:rPr>
          <w:rFonts w:ascii="ff4" w:eastAsia="Times New Roman" w:hAnsi="ff4" w:cs="Times New Roman"/>
          <w:color w:val="231F20"/>
          <w:sz w:val="120"/>
          <w:szCs w:val="120"/>
        </w:rPr>
      </w:pPr>
      <w:r w:rsidRPr="0017628A">
        <w:rPr>
          <w:rFonts w:ascii="ff4" w:eastAsia="Times New Roman" w:hAnsi="ff4" w:cs="Times New Roman"/>
          <w:color w:val="231F20"/>
          <w:sz w:val="120"/>
          <w:szCs w:val="120"/>
        </w:rPr>
        <w:t>Approximately 30–36 million people are presently</w:t>
      </w:r>
    </w:p>
    <w:p w14:paraId="0761A6F3" w14:textId="77777777" w:rsidR="00645E62" w:rsidRPr="0017628A" w:rsidRDefault="00645E62" w:rsidP="00645E62">
      <w:pPr>
        <w:shd w:val="clear" w:color="auto" w:fill="FFFFFF"/>
        <w:spacing w:after="0" w:line="0" w:lineRule="auto"/>
        <w:rPr>
          <w:rFonts w:ascii="ff4" w:eastAsia="Times New Roman" w:hAnsi="ff4" w:cs="Times New Roman"/>
          <w:color w:val="231F20"/>
          <w:sz w:val="120"/>
          <w:szCs w:val="120"/>
        </w:rPr>
      </w:pPr>
      <w:r w:rsidRPr="0017628A">
        <w:rPr>
          <w:rFonts w:ascii="ff4" w:eastAsia="Times New Roman" w:hAnsi="ff4" w:cs="Times New Roman"/>
          <w:color w:val="231F20"/>
          <w:sz w:val="120"/>
          <w:szCs w:val="120"/>
        </w:rPr>
        <w:t>living with HIV worldwide. Adult HIV prevalence rates</w:t>
      </w:r>
    </w:p>
    <w:p w14:paraId="484E775E" w14:textId="77777777" w:rsidR="00645E62" w:rsidRPr="0017628A" w:rsidRDefault="00645E62" w:rsidP="00645E62">
      <w:pPr>
        <w:shd w:val="clear" w:color="auto" w:fill="FFFFFF"/>
        <w:spacing w:after="0" w:line="0" w:lineRule="auto"/>
        <w:rPr>
          <w:rFonts w:ascii="ff4" w:eastAsia="Times New Roman" w:hAnsi="ff4" w:cs="Times New Roman"/>
          <w:color w:val="231F20"/>
          <w:sz w:val="120"/>
          <w:szCs w:val="120"/>
        </w:rPr>
      </w:pPr>
      <w:r w:rsidRPr="0017628A">
        <w:rPr>
          <w:rFonts w:ascii="ff4" w:eastAsia="Times New Roman" w:hAnsi="ff4" w:cs="Times New Roman"/>
          <w:color w:val="231F20"/>
          <w:sz w:val="120"/>
          <w:szCs w:val="120"/>
        </w:rPr>
        <w:t>exceed 30% in parts of southern Africa. It is estimated</w:t>
      </w:r>
    </w:p>
    <w:p w14:paraId="054628BE" w14:textId="77777777" w:rsidR="00645E62" w:rsidRPr="0017628A" w:rsidRDefault="00645E62" w:rsidP="00645E62">
      <w:pPr>
        <w:shd w:val="clear" w:color="auto" w:fill="FFFFFF"/>
        <w:spacing w:after="0" w:line="0" w:lineRule="auto"/>
        <w:rPr>
          <w:rFonts w:ascii="ff4" w:eastAsia="Times New Roman" w:hAnsi="ff4" w:cs="Times New Roman"/>
          <w:color w:val="231F20"/>
          <w:sz w:val="120"/>
          <w:szCs w:val="120"/>
        </w:rPr>
      </w:pPr>
      <w:r w:rsidRPr="0017628A">
        <w:rPr>
          <w:rFonts w:ascii="ff4" w:eastAsia="Times New Roman" w:hAnsi="ff4" w:cs="Times New Roman"/>
          <w:color w:val="231F20"/>
          <w:sz w:val="120"/>
          <w:szCs w:val="120"/>
        </w:rPr>
        <w:t>that 2.5 million people were newly infected with HIV and</w:t>
      </w:r>
    </w:p>
    <w:p w14:paraId="6F95C176" w14:textId="77777777" w:rsidR="00645E62" w:rsidRPr="0017628A" w:rsidRDefault="00645E62" w:rsidP="00645E62">
      <w:pPr>
        <w:shd w:val="clear" w:color="auto" w:fill="FFFFFF"/>
        <w:spacing w:after="0" w:line="0" w:lineRule="auto"/>
        <w:rPr>
          <w:rFonts w:ascii="ff4" w:eastAsia="Times New Roman" w:hAnsi="ff4" w:cs="Times New Roman"/>
          <w:color w:val="231F20"/>
          <w:sz w:val="120"/>
          <w:szCs w:val="120"/>
        </w:rPr>
      </w:pPr>
      <w:r w:rsidRPr="0017628A">
        <w:rPr>
          <w:rFonts w:ascii="ff4" w:eastAsia="Times New Roman" w:hAnsi="ff4" w:cs="Times New Roman"/>
          <w:color w:val="231F20"/>
          <w:sz w:val="120"/>
          <w:szCs w:val="120"/>
        </w:rPr>
        <w:t>2.1 million died from AIDS during 2007.</w:t>
      </w:r>
    </w:p>
    <w:p w14:paraId="5F2BADCC" w14:textId="77777777" w:rsidR="00645E62" w:rsidRPr="0017628A" w:rsidRDefault="00645E62" w:rsidP="00645E62">
      <w:pPr>
        <w:shd w:val="clear" w:color="auto" w:fill="FFFFFF"/>
        <w:spacing w:after="0" w:line="0" w:lineRule="auto"/>
        <w:rPr>
          <w:rFonts w:ascii="ff4" w:eastAsia="Times New Roman" w:hAnsi="ff4" w:cs="Times New Roman"/>
          <w:color w:val="231F20"/>
          <w:sz w:val="72"/>
          <w:szCs w:val="72"/>
        </w:rPr>
      </w:pPr>
      <w:r w:rsidRPr="0017628A">
        <w:rPr>
          <w:rFonts w:ascii="ff4" w:eastAsia="Times New Roman" w:hAnsi="ff4" w:cs="Times New Roman"/>
          <w:color w:val="231F20"/>
          <w:sz w:val="72"/>
          <w:szCs w:val="72"/>
        </w:rPr>
        <w:t>44</w:t>
      </w:r>
    </w:p>
    <w:p w14:paraId="29B75489" w14:textId="77777777" w:rsidR="00645E62" w:rsidRPr="0017628A" w:rsidRDefault="00645E62" w:rsidP="00645E62">
      <w:pPr>
        <w:shd w:val="clear" w:color="auto" w:fill="FFFFFF"/>
        <w:spacing w:after="0" w:line="0" w:lineRule="auto"/>
        <w:rPr>
          <w:rFonts w:ascii="ff4" w:eastAsia="Times New Roman" w:hAnsi="ff4" w:cs="Times New Roman"/>
          <w:color w:val="231F20"/>
          <w:sz w:val="120"/>
          <w:szCs w:val="120"/>
        </w:rPr>
      </w:pPr>
      <w:r w:rsidRPr="0017628A">
        <w:rPr>
          <w:rFonts w:ascii="ff4" w:eastAsia="Times New Roman" w:hAnsi="ff4" w:cs="Times New Roman"/>
          <w:color w:val="231F20"/>
          <w:sz w:val="120"/>
          <w:szCs w:val="120"/>
        </w:rPr>
        <w:t>Elbe acknowl-</w:t>
      </w:r>
    </w:p>
    <w:p w14:paraId="7932D50C" w14:textId="77777777" w:rsidR="00645E62" w:rsidRPr="0017628A" w:rsidRDefault="00645E62" w:rsidP="00645E62">
      <w:pPr>
        <w:shd w:val="clear" w:color="auto" w:fill="FFFFFF"/>
        <w:spacing w:after="0" w:line="0" w:lineRule="auto"/>
        <w:rPr>
          <w:rFonts w:ascii="ff4" w:eastAsia="Times New Roman" w:hAnsi="ff4" w:cs="Times New Roman"/>
          <w:color w:val="231F20"/>
          <w:sz w:val="120"/>
          <w:szCs w:val="120"/>
        </w:rPr>
      </w:pPr>
      <w:r w:rsidRPr="0017628A">
        <w:rPr>
          <w:rFonts w:ascii="ff4" w:eastAsia="Times New Roman" w:hAnsi="ff4" w:cs="Times New Roman"/>
          <w:color w:val="231F20"/>
          <w:sz w:val="120"/>
          <w:szCs w:val="120"/>
        </w:rPr>
        <w:t>edges that the successful securitization of HIV/AIDS</w:t>
      </w:r>
    </w:p>
    <w:p w14:paraId="2E241FED" w14:textId="77777777" w:rsidR="00645E62" w:rsidRPr="0017628A" w:rsidRDefault="00645E62" w:rsidP="00645E62">
      <w:pPr>
        <w:shd w:val="clear" w:color="auto" w:fill="FFFFFF"/>
        <w:spacing w:after="0" w:line="0" w:lineRule="auto"/>
        <w:rPr>
          <w:rFonts w:ascii="ff4" w:eastAsia="Times New Roman" w:hAnsi="ff4" w:cs="Times New Roman"/>
          <w:color w:val="231F20"/>
          <w:sz w:val="120"/>
          <w:szCs w:val="120"/>
        </w:rPr>
      </w:pPr>
      <w:r w:rsidRPr="0017628A">
        <w:rPr>
          <w:rFonts w:ascii="ff4" w:eastAsia="Times New Roman" w:hAnsi="ff4" w:cs="Times New Roman"/>
          <w:color w:val="231F20"/>
          <w:sz w:val="120"/>
          <w:szCs w:val="120"/>
        </w:rPr>
        <w:t>could accrue vital economic, social, and political benefits</w:t>
      </w:r>
    </w:p>
    <w:p w14:paraId="3AE99699" w14:textId="77777777" w:rsidR="00645E62" w:rsidRPr="0017628A" w:rsidRDefault="00645E62" w:rsidP="00645E62">
      <w:pPr>
        <w:shd w:val="clear" w:color="auto" w:fill="FFFFFF"/>
        <w:spacing w:after="0" w:line="0" w:lineRule="auto"/>
        <w:rPr>
          <w:rFonts w:ascii="ff4" w:eastAsia="Times New Roman" w:hAnsi="ff4" w:cs="Times New Roman"/>
          <w:color w:val="231F20"/>
          <w:sz w:val="120"/>
          <w:szCs w:val="120"/>
        </w:rPr>
      </w:pPr>
      <w:r w:rsidRPr="0017628A">
        <w:rPr>
          <w:rFonts w:ascii="ff4" w:eastAsia="Times New Roman" w:hAnsi="ff4" w:cs="Times New Roman"/>
          <w:color w:val="231F20"/>
          <w:sz w:val="120"/>
          <w:szCs w:val="120"/>
        </w:rPr>
        <w:t>for millions of affected people by raising awareness of</w:t>
      </w:r>
    </w:p>
    <w:p w14:paraId="2E433AB5" w14:textId="77777777" w:rsidR="00645E62" w:rsidRPr="0017628A" w:rsidRDefault="00645E62" w:rsidP="00645E62">
      <w:pPr>
        <w:shd w:val="clear" w:color="auto" w:fill="FFFFFF"/>
        <w:spacing w:after="0" w:line="0" w:lineRule="auto"/>
        <w:rPr>
          <w:rFonts w:ascii="ff4" w:eastAsia="Times New Roman" w:hAnsi="ff4" w:cs="Times New Roman"/>
          <w:color w:val="231F20"/>
          <w:sz w:val="120"/>
          <w:szCs w:val="120"/>
        </w:rPr>
      </w:pPr>
      <w:r w:rsidRPr="0017628A">
        <w:rPr>
          <w:rFonts w:ascii="ff4" w:eastAsia="Times New Roman" w:hAnsi="ff4" w:cs="Times New Roman"/>
          <w:color w:val="231F20"/>
          <w:sz w:val="120"/>
          <w:szCs w:val="120"/>
        </w:rPr>
        <w:t>the pandemic’s debilitating global consequences and by</w:t>
      </w:r>
    </w:p>
    <w:p w14:paraId="64300466" w14:textId="77777777" w:rsidR="00645E62" w:rsidRPr="0017628A" w:rsidRDefault="00645E62" w:rsidP="00645E62">
      <w:pPr>
        <w:shd w:val="clear" w:color="auto" w:fill="FFFFFF"/>
        <w:spacing w:after="0" w:line="0" w:lineRule="auto"/>
        <w:rPr>
          <w:rFonts w:ascii="ff4" w:eastAsia="Times New Roman" w:hAnsi="ff4" w:cs="Times New Roman"/>
          <w:color w:val="231F20"/>
          <w:sz w:val="120"/>
          <w:szCs w:val="120"/>
        </w:rPr>
      </w:pPr>
      <w:r w:rsidRPr="0017628A">
        <w:rPr>
          <w:rFonts w:ascii="ff4" w:eastAsia="Times New Roman" w:hAnsi="ff4" w:cs="Times New Roman"/>
          <w:color w:val="231F20"/>
          <w:sz w:val="120"/>
          <w:szCs w:val="120"/>
        </w:rPr>
        <w:t>bolstering resources for international AIDS initiatives.</w:t>
      </w:r>
    </w:p>
    <w:p w14:paraId="2125A44F" w14:textId="77777777" w:rsidR="00645E62" w:rsidRPr="004A6387" w:rsidRDefault="00645E62" w:rsidP="00645E62">
      <w:pPr>
        <w:rPr>
          <w:rStyle w:val="StyleUnderline"/>
        </w:rPr>
      </w:pPr>
      <w:r w:rsidRPr="0017628A">
        <w:rPr>
          <w:rStyle w:val="StyleUnderline"/>
        </w:rPr>
        <w:t>One reason for embracing a broader conception of</w:t>
      </w:r>
      <w:r w:rsidRPr="004A6387">
        <w:rPr>
          <w:rStyle w:val="StyleUnderline"/>
          <w:sz w:val="12"/>
          <w:u w:val="none"/>
        </w:rPr>
        <w:t>¶</w:t>
      </w:r>
      <w:r w:rsidRPr="0017628A">
        <w:rPr>
          <w:rStyle w:val="StyleUnderline"/>
        </w:rPr>
        <w:t xml:space="preserve"> security is that </w:t>
      </w:r>
      <w:r w:rsidRPr="0017628A">
        <w:rPr>
          <w:rStyle w:val="Emphasis"/>
        </w:rPr>
        <w:t>narrow securitization</w:t>
      </w:r>
      <w:r w:rsidRPr="004A6387">
        <w:rPr>
          <w:sz w:val="10"/>
        </w:rPr>
        <w:t>, as discussed in Part</w:t>
      </w:r>
      <w:r w:rsidRPr="004A6387">
        <w:rPr>
          <w:sz w:val="12"/>
        </w:rPr>
        <w:t>¶</w:t>
      </w:r>
      <w:r w:rsidRPr="004A6387">
        <w:rPr>
          <w:sz w:val="10"/>
        </w:rPr>
        <w:t xml:space="preserve"> I, </w:t>
      </w:r>
      <w:r w:rsidRPr="0017628A">
        <w:rPr>
          <w:rStyle w:val="Emphasis"/>
        </w:rPr>
        <w:t>could result in</w:t>
      </w:r>
      <w:r w:rsidRPr="0017628A">
        <w:rPr>
          <w:rStyle w:val="StyleUnderline"/>
        </w:rPr>
        <w:t xml:space="preserve"> the more </w:t>
      </w:r>
      <w:r w:rsidRPr="0017628A">
        <w:rPr>
          <w:rStyle w:val="Emphasis"/>
        </w:rPr>
        <w:t>commonly occurring health</w:t>
      </w:r>
      <w:r w:rsidRPr="004A6387">
        <w:rPr>
          <w:rStyle w:val="Emphasis"/>
          <w:b w:val="0"/>
          <w:sz w:val="12"/>
          <w:u w:val="none"/>
        </w:rPr>
        <w:t>¶</w:t>
      </w:r>
      <w:r w:rsidRPr="0017628A">
        <w:rPr>
          <w:rStyle w:val="Emphasis"/>
        </w:rPr>
        <w:t xml:space="preserve"> problems</w:t>
      </w:r>
      <w:r w:rsidRPr="0017628A">
        <w:rPr>
          <w:rStyle w:val="StyleUnderline"/>
        </w:rPr>
        <w:t xml:space="preserve"> </w:t>
      </w:r>
      <w:r w:rsidRPr="0017628A">
        <w:rPr>
          <w:rStyle w:val="Emphasis"/>
        </w:rPr>
        <w:t>with</w:t>
      </w:r>
      <w:r w:rsidRPr="0017628A">
        <w:rPr>
          <w:rStyle w:val="StyleUnderline"/>
        </w:rPr>
        <w:t xml:space="preserve"> the greatest consequences remaining </w:t>
      </w:r>
      <w:r w:rsidRPr="0017628A">
        <w:rPr>
          <w:rStyle w:val="Emphasis"/>
        </w:rPr>
        <w:t>relatively under-funded</w:t>
      </w:r>
      <w:r w:rsidRPr="004A6387">
        <w:rPr>
          <w:sz w:val="10"/>
        </w:rPr>
        <w:t>. Some public health analysts have</w:t>
      </w:r>
      <w:r w:rsidRPr="004A6387">
        <w:rPr>
          <w:sz w:val="12"/>
        </w:rPr>
        <w:t>¶</w:t>
      </w:r>
      <w:r w:rsidRPr="004A6387">
        <w:rPr>
          <w:sz w:val="10"/>
        </w:rPr>
        <w:t xml:space="preserve"> complained that </w:t>
      </w:r>
      <w:r w:rsidRPr="00D447D4">
        <w:rPr>
          <w:rStyle w:val="StyleUnderline"/>
        </w:rPr>
        <w:t>resource allocation is being driven by fear</w:t>
      </w:r>
      <w:r w:rsidRPr="004A6387">
        <w:rPr>
          <w:rStyle w:val="StyleUnderline"/>
          <w:sz w:val="12"/>
          <w:u w:val="none"/>
        </w:rPr>
        <w:t>¶</w:t>
      </w:r>
      <w:r w:rsidRPr="00D447D4">
        <w:rPr>
          <w:rStyle w:val="StyleUnderline"/>
        </w:rPr>
        <w:t xml:space="preserve"> rather than a concern to address the diseases that cause the</w:t>
      </w:r>
      <w:r w:rsidRPr="004A6387">
        <w:rPr>
          <w:rStyle w:val="StyleUnderline"/>
          <w:sz w:val="12"/>
          <w:u w:val="none"/>
        </w:rPr>
        <w:t>¶</w:t>
      </w:r>
      <w:r w:rsidRPr="00D447D4">
        <w:rPr>
          <w:rStyle w:val="StyleUnderline"/>
        </w:rPr>
        <w:t xml:space="preserve"> greatest mortality</w:t>
      </w:r>
      <w:r w:rsidRPr="004A6387">
        <w:rPr>
          <w:sz w:val="10"/>
        </w:rPr>
        <w:t>. McInnes and Lee, for example, object</w:t>
      </w:r>
      <w:r w:rsidRPr="004A6387">
        <w:rPr>
          <w:sz w:val="12"/>
        </w:rPr>
        <w:t>¶</w:t>
      </w:r>
      <w:r w:rsidRPr="004A6387">
        <w:rPr>
          <w:sz w:val="10"/>
        </w:rPr>
        <w:t xml:space="preserve"> to </w:t>
      </w:r>
      <w:r w:rsidRPr="00D447D4">
        <w:rPr>
          <w:rStyle w:val="StyleUnderline"/>
        </w:rPr>
        <w:t>the recent increased attention to infectious diseases as a</w:t>
      </w:r>
      <w:r w:rsidRPr="004A6387">
        <w:rPr>
          <w:rStyle w:val="StyleUnderline"/>
          <w:sz w:val="12"/>
          <w:u w:val="none"/>
        </w:rPr>
        <w:t>¶</w:t>
      </w:r>
      <w:r w:rsidRPr="00D447D4">
        <w:rPr>
          <w:rStyle w:val="StyleUnderline"/>
        </w:rPr>
        <w:t xml:space="preserve"> ‘new security threat’ which has mostly focused on selected</w:t>
      </w:r>
      <w:r w:rsidRPr="004A6387">
        <w:rPr>
          <w:rStyle w:val="StyleUnderline"/>
          <w:sz w:val="12"/>
          <w:u w:val="none"/>
        </w:rPr>
        <w:t>¶</w:t>
      </w:r>
      <w:r w:rsidRPr="00D447D4">
        <w:rPr>
          <w:rStyle w:val="StyleUnderline"/>
        </w:rPr>
        <w:t xml:space="preserve"> epidemic diseases</w:t>
      </w:r>
      <w:r w:rsidRPr="004A6387">
        <w:rPr>
          <w:sz w:val="10"/>
        </w:rPr>
        <w:t xml:space="preserve"> like SARS because they have the poten-</w:t>
      </w:r>
      <w:r w:rsidRPr="004A6387">
        <w:rPr>
          <w:sz w:val="12"/>
        </w:rPr>
        <w:t>¶</w:t>
      </w:r>
      <w:r w:rsidRPr="004A6387">
        <w:rPr>
          <w:sz w:val="10"/>
        </w:rPr>
        <w:t xml:space="preserve"> tial to move from the developing to the developed world:</w:t>
      </w:r>
      <w:r w:rsidRPr="004A6387">
        <w:rPr>
          <w:sz w:val="12"/>
        </w:rPr>
        <w:t>¶</w:t>
      </w:r>
      <w:r w:rsidRPr="004A6387">
        <w:rPr>
          <w:sz w:val="10"/>
        </w:rPr>
        <w:t xml:space="preserve"> ‘</w:t>
      </w:r>
      <w:r w:rsidRPr="00D447D4">
        <w:rPr>
          <w:rStyle w:val="StyleUnderline"/>
        </w:rPr>
        <w:t>by constructing the links between infectious disease and</w:t>
      </w:r>
      <w:r w:rsidRPr="004A6387">
        <w:rPr>
          <w:rStyle w:val="StyleUnderline"/>
          <w:sz w:val="12"/>
          <w:u w:val="none"/>
        </w:rPr>
        <w:t>¶</w:t>
      </w:r>
      <w:r w:rsidRPr="00D447D4">
        <w:rPr>
          <w:rStyle w:val="StyleUnderline"/>
        </w:rPr>
        <w:t xml:space="preserve"> security in this manner, the global health agenda risks</w:t>
      </w:r>
      <w:r w:rsidRPr="004A6387">
        <w:rPr>
          <w:rStyle w:val="StyleUnderline"/>
          <w:sz w:val="12"/>
          <w:u w:val="none"/>
        </w:rPr>
        <w:t>¶</w:t>
      </w:r>
      <w:r w:rsidRPr="00D447D4">
        <w:rPr>
          <w:rStyle w:val="StyleUnderline"/>
        </w:rPr>
        <w:t xml:space="preserve"> becoming inappropriately skewed in favour of the inter-</w:t>
      </w:r>
      <w:r w:rsidRPr="004A6387">
        <w:rPr>
          <w:rStyle w:val="StyleUnderline"/>
          <w:sz w:val="12"/>
          <w:u w:val="none"/>
        </w:rPr>
        <w:t>¶</w:t>
      </w:r>
      <w:r w:rsidRPr="00D447D4">
        <w:rPr>
          <w:rStyle w:val="StyleUnderline"/>
        </w:rPr>
        <w:t xml:space="preserve"> ests of certain populations over others’</w:t>
      </w:r>
      <w:r w:rsidRPr="004A6387">
        <w:rPr>
          <w:sz w:val="10"/>
        </w:rPr>
        <w:t>.</w:t>
      </w:r>
      <w:r w:rsidRPr="004A6387">
        <w:rPr>
          <w:sz w:val="12"/>
        </w:rPr>
        <w:t>¶</w:t>
      </w:r>
      <w:r w:rsidRPr="004A6387">
        <w:rPr>
          <w:sz w:val="10"/>
        </w:rPr>
        <w:t xml:space="preserve"> 43</w:t>
      </w:r>
      <w:r w:rsidRPr="004A6387">
        <w:rPr>
          <w:sz w:val="12"/>
        </w:rPr>
        <w:t>¶</w:t>
      </w:r>
      <w:r w:rsidRPr="004A6387">
        <w:rPr>
          <w:sz w:val="10"/>
        </w:rPr>
        <w:t xml:space="preserve"> </w:t>
      </w:r>
      <w:r w:rsidRPr="00D447D4">
        <w:rPr>
          <w:rStyle w:val="StyleUnderline"/>
        </w:rPr>
        <w:t>Approximately 30–36 million people are presently</w:t>
      </w:r>
      <w:r w:rsidRPr="004A6387">
        <w:rPr>
          <w:rStyle w:val="StyleUnderline"/>
          <w:sz w:val="12"/>
          <w:u w:val="none"/>
        </w:rPr>
        <w:t>¶</w:t>
      </w:r>
      <w:r w:rsidRPr="00D447D4">
        <w:rPr>
          <w:rStyle w:val="StyleUnderline"/>
        </w:rPr>
        <w:t xml:space="preserve"> living with HIV worldwide</w:t>
      </w:r>
      <w:r w:rsidRPr="004A6387">
        <w:rPr>
          <w:sz w:val="10"/>
        </w:rPr>
        <w:t>. Adult HIV prevalence rates</w:t>
      </w:r>
      <w:r w:rsidRPr="004A6387">
        <w:rPr>
          <w:sz w:val="12"/>
        </w:rPr>
        <w:t>¶</w:t>
      </w:r>
      <w:r w:rsidRPr="004A6387">
        <w:rPr>
          <w:sz w:val="10"/>
        </w:rPr>
        <w:t xml:space="preserve"> exceed 30% in parts of southern Africa. </w:t>
      </w:r>
      <w:r w:rsidRPr="004A6387">
        <w:rPr>
          <w:rStyle w:val="StyleUnderline"/>
        </w:rPr>
        <w:t>It is estimated</w:t>
      </w:r>
      <w:r w:rsidRPr="004A6387">
        <w:rPr>
          <w:rStyle w:val="StyleUnderline"/>
          <w:sz w:val="12"/>
          <w:u w:val="none"/>
        </w:rPr>
        <w:t>¶</w:t>
      </w:r>
      <w:r w:rsidRPr="004A6387">
        <w:rPr>
          <w:rStyle w:val="StyleUnderline"/>
        </w:rPr>
        <w:t xml:space="preserve"> that 2.5 million people were newly infected with HIV and</w:t>
      </w:r>
      <w:r w:rsidRPr="004A6387">
        <w:rPr>
          <w:rStyle w:val="StyleUnderline"/>
          <w:sz w:val="12"/>
          <w:u w:val="none"/>
        </w:rPr>
        <w:t>¶</w:t>
      </w:r>
      <w:r w:rsidRPr="004A6387">
        <w:rPr>
          <w:rStyle w:val="StyleUnderline"/>
        </w:rPr>
        <w:t xml:space="preserve"> 2.1 million died from AIDS during 2007.</w:t>
      </w:r>
      <w:r w:rsidRPr="004A6387">
        <w:rPr>
          <w:sz w:val="12"/>
        </w:rPr>
        <w:t>¶</w:t>
      </w:r>
      <w:r w:rsidRPr="004A6387">
        <w:rPr>
          <w:sz w:val="10"/>
        </w:rPr>
        <w:t xml:space="preserve"> 44</w:t>
      </w:r>
      <w:r w:rsidRPr="004A6387">
        <w:rPr>
          <w:sz w:val="12"/>
        </w:rPr>
        <w:t>¶</w:t>
      </w:r>
      <w:r w:rsidRPr="004A6387">
        <w:rPr>
          <w:sz w:val="10"/>
        </w:rPr>
        <w:t xml:space="preserve"> Elbe acknowledges that the </w:t>
      </w:r>
      <w:r w:rsidRPr="004A6387">
        <w:rPr>
          <w:rStyle w:val="StyleUnderline"/>
        </w:rPr>
        <w:t>successful securitization of HIV/AIDS</w:t>
      </w:r>
      <w:r w:rsidRPr="004A6387">
        <w:rPr>
          <w:rStyle w:val="StyleUnderline"/>
          <w:sz w:val="12"/>
          <w:u w:val="none"/>
        </w:rPr>
        <w:t>¶</w:t>
      </w:r>
      <w:r w:rsidRPr="004A6387">
        <w:rPr>
          <w:rStyle w:val="StyleUnderline"/>
        </w:rPr>
        <w:t xml:space="preserve"> could accrue vital economic, social, and political benefits</w:t>
      </w:r>
      <w:r w:rsidRPr="004A6387">
        <w:rPr>
          <w:rStyle w:val="StyleUnderline"/>
          <w:sz w:val="12"/>
          <w:u w:val="none"/>
        </w:rPr>
        <w:t>¶</w:t>
      </w:r>
      <w:r w:rsidRPr="004A6387">
        <w:rPr>
          <w:rStyle w:val="StyleUnderline"/>
        </w:rPr>
        <w:t xml:space="preserve"> for millions of affected people by raising awareness of</w:t>
      </w:r>
      <w:r w:rsidRPr="004A6387">
        <w:rPr>
          <w:rStyle w:val="StyleUnderline"/>
          <w:sz w:val="12"/>
          <w:u w:val="none"/>
        </w:rPr>
        <w:t>¶</w:t>
      </w:r>
      <w:r w:rsidRPr="004A6387">
        <w:rPr>
          <w:rStyle w:val="StyleUnderline"/>
        </w:rPr>
        <w:t xml:space="preserve"> the pandemic’s debilitating global consequences and by</w:t>
      </w:r>
      <w:r w:rsidRPr="004A6387">
        <w:rPr>
          <w:rStyle w:val="StyleUnderline"/>
          <w:sz w:val="12"/>
          <w:u w:val="none"/>
        </w:rPr>
        <w:t>¶</w:t>
      </w:r>
      <w:r w:rsidRPr="004A6387">
        <w:rPr>
          <w:rStyle w:val="StyleUnderline"/>
        </w:rPr>
        <w:t xml:space="preserve"> bolstering resources for international AIDS initiatives</w:t>
      </w:r>
      <w:r w:rsidRPr="004A6387">
        <w:rPr>
          <w:sz w:val="10"/>
        </w:rPr>
        <w:t>.</w:t>
      </w:r>
      <w:r w:rsidRPr="004A6387">
        <w:rPr>
          <w:sz w:val="12"/>
        </w:rPr>
        <w:t>¶</w:t>
      </w:r>
      <w:r w:rsidRPr="004A6387">
        <w:rPr>
          <w:sz w:val="10"/>
        </w:rPr>
        <w:t xml:space="preserve"> </w:t>
      </w:r>
      <w:r w:rsidRPr="004A6387">
        <w:rPr>
          <w:rStyle w:val="Emphasis"/>
        </w:rPr>
        <w:t>These benefits cannot easily be dismissed and make a</w:t>
      </w:r>
      <w:r w:rsidRPr="004A6387">
        <w:rPr>
          <w:rStyle w:val="Emphasis"/>
          <w:b w:val="0"/>
          <w:sz w:val="12"/>
          <w:u w:val="none"/>
        </w:rPr>
        <w:t>¶</w:t>
      </w:r>
      <w:r w:rsidRPr="004A6387">
        <w:rPr>
          <w:rStyle w:val="Emphasis"/>
        </w:rPr>
        <w:t xml:space="preserve"> strong case in favour of presenting HIV/AIDS as a secu rity issue</w:t>
      </w:r>
      <w:r w:rsidRPr="004A6387">
        <w:rPr>
          <w:sz w:val="10"/>
        </w:rPr>
        <w:t>.</w:t>
      </w:r>
      <w:r w:rsidRPr="004A6387">
        <w:rPr>
          <w:sz w:val="12"/>
        </w:rPr>
        <w:t>¶</w:t>
      </w:r>
      <w:r w:rsidRPr="004A6387">
        <w:rPr>
          <w:sz w:val="10"/>
        </w:rPr>
        <w:t xml:space="preserve"> 45</w:t>
      </w:r>
      <w:r w:rsidRPr="004A6387">
        <w:rPr>
          <w:sz w:val="12"/>
        </w:rPr>
        <w:t>¶</w:t>
      </w:r>
      <w:r w:rsidRPr="004A6387">
        <w:rPr>
          <w:sz w:val="10"/>
        </w:rPr>
        <w:t xml:space="preserve"> This argument appeals to the practical benefits of secu-</w:t>
      </w:r>
      <w:r w:rsidRPr="004A6387">
        <w:rPr>
          <w:sz w:val="12"/>
        </w:rPr>
        <w:t>¶</w:t>
      </w:r>
      <w:r w:rsidRPr="004A6387">
        <w:rPr>
          <w:sz w:val="10"/>
        </w:rPr>
        <w:t xml:space="preserve"> ritizing HIV/AIDS from a humanitarian perspective. It is</w:t>
      </w:r>
      <w:r w:rsidRPr="004A6387">
        <w:rPr>
          <w:sz w:val="12"/>
        </w:rPr>
        <w:t>¶</w:t>
      </w:r>
      <w:r w:rsidRPr="004A6387">
        <w:rPr>
          <w:sz w:val="10"/>
        </w:rPr>
        <w:t xml:space="preserve"> </w:t>
      </w:r>
      <w:r w:rsidRPr="004A6387">
        <w:rPr>
          <w:rStyle w:val="StyleUnderline"/>
        </w:rPr>
        <w:t>essential to recognize</w:t>
      </w:r>
      <w:r w:rsidRPr="004A6387">
        <w:rPr>
          <w:sz w:val="10"/>
        </w:rPr>
        <w:t xml:space="preserve">, however, </w:t>
      </w:r>
      <w:r w:rsidRPr="004A6387">
        <w:rPr>
          <w:rStyle w:val="StyleUnderline"/>
        </w:rPr>
        <w:t>that much of the litera-</w:t>
      </w:r>
      <w:r w:rsidRPr="004A6387">
        <w:rPr>
          <w:rStyle w:val="StyleUnderline"/>
          <w:sz w:val="12"/>
          <w:u w:val="none"/>
        </w:rPr>
        <w:t>¶</w:t>
      </w:r>
      <w:r w:rsidRPr="004A6387">
        <w:rPr>
          <w:rStyle w:val="StyleUnderline"/>
        </w:rPr>
        <w:t xml:space="preserve"> ture advocating securitization of HIV/AIDS emphasizes</w:t>
      </w:r>
      <w:r w:rsidRPr="004A6387">
        <w:rPr>
          <w:rStyle w:val="StyleUnderline"/>
          <w:sz w:val="12"/>
          <w:u w:val="none"/>
        </w:rPr>
        <w:t>¶</w:t>
      </w:r>
      <w:r w:rsidRPr="004A6387">
        <w:rPr>
          <w:rStyle w:val="StyleUnderline"/>
        </w:rPr>
        <w:t xml:space="preserve"> how the threat of HIV/AIDS speaks to familiar security</w:t>
      </w:r>
      <w:r w:rsidRPr="004A6387">
        <w:rPr>
          <w:rStyle w:val="StyleUnderline"/>
          <w:sz w:val="12"/>
          <w:u w:val="none"/>
        </w:rPr>
        <w:t>¶</w:t>
      </w:r>
      <w:r w:rsidRPr="004A6387">
        <w:rPr>
          <w:rStyle w:val="StyleUnderline"/>
        </w:rPr>
        <w:t xml:space="preserve"> concerns: peace, societies’ functional existence, internal</w:t>
      </w:r>
      <w:r w:rsidRPr="004A6387">
        <w:rPr>
          <w:rStyle w:val="StyleUnderline"/>
          <w:sz w:val="12"/>
          <w:u w:val="none"/>
        </w:rPr>
        <w:t>¶</w:t>
      </w:r>
      <w:r w:rsidRPr="004A6387">
        <w:rPr>
          <w:rStyle w:val="StyleUnderline"/>
        </w:rPr>
        <w:t xml:space="preserve"> stability, and/or armed forces</w:t>
      </w:r>
      <w:r w:rsidRPr="004A6387">
        <w:rPr>
          <w:sz w:val="10"/>
        </w:rPr>
        <w:t>.</w:t>
      </w:r>
      <w:r w:rsidRPr="004A6387">
        <w:rPr>
          <w:sz w:val="12"/>
        </w:rPr>
        <w:t>¶</w:t>
      </w:r>
      <w:r w:rsidRPr="004A6387">
        <w:rPr>
          <w:sz w:val="10"/>
        </w:rPr>
        <w:t xml:space="preserve"> 46</w:t>
      </w:r>
      <w:r w:rsidRPr="004A6387">
        <w:rPr>
          <w:sz w:val="12"/>
        </w:rPr>
        <w:t>¶</w:t>
      </w:r>
      <w:r w:rsidRPr="004A6387">
        <w:rPr>
          <w:sz w:val="10"/>
        </w:rPr>
        <w:t xml:space="preserve"> The </w:t>
      </w:r>
      <w:r w:rsidRPr="004A6387">
        <w:rPr>
          <w:rStyle w:val="StyleUnderline"/>
        </w:rPr>
        <w:t>implicit or explicit</w:t>
      </w:r>
      <w:r w:rsidRPr="004A6387">
        <w:rPr>
          <w:rStyle w:val="StyleUnderline"/>
          <w:sz w:val="12"/>
          <w:u w:val="none"/>
        </w:rPr>
        <w:t>¶</w:t>
      </w:r>
      <w:r w:rsidRPr="004A6387">
        <w:rPr>
          <w:rStyle w:val="StyleUnderline"/>
        </w:rPr>
        <w:t xml:space="preserve"> point of much of this literature is that HIV/AIDS can and</w:t>
      </w:r>
      <w:r w:rsidRPr="004A6387">
        <w:rPr>
          <w:rStyle w:val="StyleUnderline"/>
          <w:sz w:val="12"/>
          <w:u w:val="none"/>
        </w:rPr>
        <w:t>¶</w:t>
      </w:r>
      <w:r w:rsidRPr="004A6387">
        <w:rPr>
          <w:rStyle w:val="StyleUnderline"/>
        </w:rPr>
        <w:t xml:space="preserve"> should be considered a security threat in the traditional</w:t>
      </w:r>
      <w:r w:rsidRPr="004A6387">
        <w:rPr>
          <w:rStyle w:val="StyleUnderline"/>
          <w:sz w:val="12"/>
          <w:u w:val="none"/>
        </w:rPr>
        <w:t>¶</w:t>
      </w:r>
      <w:r w:rsidRPr="004A6387">
        <w:rPr>
          <w:rStyle w:val="StyleUnderline"/>
        </w:rPr>
        <w:t xml:space="preserve"> (military) sense</w:t>
      </w:r>
      <w:r w:rsidRPr="004A6387">
        <w:rPr>
          <w:sz w:val="10"/>
        </w:rPr>
        <w:t xml:space="preserve"> – </w:t>
      </w:r>
      <w:r w:rsidRPr="004A6387">
        <w:rPr>
          <w:rStyle w:val="StyleUnderline"/>
        </w:rPr>
        <w:t>and thus that one can think and speak</w:t>
      </w:r>
      <w:r w:rsidRPr="004A6387">
        <w:rPr>
          <w:rStyle w:val="StyleUnderline"/>
          <w:sz w:val="12"/>
          <w:u w:val="none"/>
        </w:rPr>
        <w:t>¶</w:t>
      </w:r>
      <w:r w:rsidRPr="004A6387">
        <w:rPr>
          <w:rStyle w:val="StyleUnderline"/>
        </w:rPr>
        <w:t xml:space="preserve"> about the security implications of HIV/AIDS without</w:t>
      </w:r>
      <w:r w:rsidRPr="004A6387">
        <w:rPr>
          <w:rStyle w:val="StyleUnderline"/>
          <w:sz w:val="12"/>
          <w:u w:val="none"/>
        </w:rPr>
        <w:t>¶</w:t>
      </w:r>
      <w:r w:rsidRPr="004A6387">
        <w:rPr>
          <w:rStyle w:val="StyleUnderline"/>
        </w:rPr>
        <w:t xml:space="preserve"> doing violence to the concept of security</w:t>
      </w:r>
      <w:r w:rsidRPr="004A6387">
        <w:rPr>
          <w:sz w:val="10"/>
        </w:rPr>
        <w:t>.</w:t>
      </w:r>
      <w:r w:rsidRPr="004A6387">
        <w:rPr>
          <w:sz w:val="12"/>
        </w:rPr>
        <w:t>¶</w:t>
      </w:r>
      <w:r w:rsidRPr="004A6387">
        <w:rPr>
          <w:sz w:val="10"/>
        </w:rPr>
        <w:t xml:space="preserve"> Among those arguing that HIV/AIDS is a security</w:t>
      </w:r>
      <w:r w:rsidRPr="004A6387">
        <w:rPr>
          <w:sz w:val="12"/>
        </w:rPr>
        <w:t>¶</w:t>
      </w:r>
      <w:r w:rsidRPr="004A6387">
        <w:rPr>
          <w:sz w:val="10"/>
        </w:rPr>
        <w:t xml:space="preserve"> threat are agencies who regard security as their core busi-</w:t>
      </w:r>
      <w:r w:rsidRPr="004A6387">
        <w:rPr>
          <w:sz w:val="12"/>
        </w:rPr>
        <w:t>¶</w:t>
      </w:r>
      <w:r w:rsidRPr="004A6387">
        <w:rPr>
          <w:sz w:val="10"/>
        </w:rPr>
        <w:t xml:space="preserve"> ness. HIV/AIDS featured prominently, for example, in an</w:t>
      </w:r>
      <w:r w:rsidRPr="004A6387">
        <w:rPr>
          <w:sz w:val="12"/>
        </w:rPr>
        <w:t>¶</w:t>
      </w:r>
      <w:r w:rsidRPr="004A6387">
        <w:rPr>
          <w:sz w:val="10"/>
        </w:rPr>
        <w:t xml:space="preserve"> influential unclassified US National Intelligence Council</w:t>
      </w:r>
      <w:r w:rsidRPr="004A6387">
        <w:rPr>
          <w:sz w:val="12"/>
        </w:rPr>
        <w:t>¶</w:t>
      </w:r>
      <w:r w:rsidRPr="004A6387">
        <w:rPr>
          <w:sz w:val="10"/>
        </w:rPr>
        <w:t xml:space="preserve"> (i.e. CIA) report on The Global Infectious Disease Threat</w:t>
      </w:r>
      <w:r w:rsidRPr="004A6387">
        <w:rPr>
          <w:sz w:val="12"/>
        </w:rPr>
        <w:t>¶</w:t>
      </w:r>
      <w:r w:rsidRPr="004A6387">
        <w:rPr>
          <w:sz w:val="10"/>
        </w:rPr>
        <w:t xml:space="preserve"> and its Implications for the United States, published in</w:t>
      </w:r>
      <w:r w:rsidRPr="004A6387">
        <w:rPr>
          <w:sz w:val="12"/>
        </w:rPr>
        <w:t>¶</w:t>
      </w:r>
      <w:r w:rsidRPr="004A6387">
        <w:rPr>
          <w:sz w:val="10"/>
        </w:rPr>
        <w:t xml:space="preserve"> 2000.</w:t>
      </w:r>
      <w:r w:rsidRPr="004A6387">
        <w:rPr>
          <w:sz w:val="12"/>
        </w:rPr>
        <w:t>¶</w:t>
      </w:r>
      <w:r w:rsidRPr="004A6387">
        <w:rPr>
          <w:sz w:val="10"/>
        </w:rPr>
        <w:t xml:space="preserve"> 47</w:t>
      </w:r>
      <w:r w:rsidRPr="004A6387">
        <w:rPr>
          <w:sz w:val="12"/>
        </w:rPr>
        <w:t>¶</w:t>
      </w:r>
      <w:r w:rsidRPr="004A6387">
        <w:rPr>
          <w:sz w:val="10"/>
        </w:rPr>
        <w:t xml:space="preserve"> Among other things the CIA cites historical</w:t>
      </w:r>
      <w:r w:rsidRPr="004A6387">
        <w:rPr>
          <w:sz w:val="12"/>
        </w:rPr>
        <w:t>¶</w:t>
      </w:r>
      <w:r w:rsidRPr="004A6387">
        <w:rPr>
          <w:sz w:val="10"/>
        </w:rPr>
        <w:t xml:space="preserve"> studies revealing that the most reliable indicators for</w:t>
      </w:r>
      <w:r w:rsidRPr="004A6387">
        <w:rPr>
          <w:sz w:val="12"/>
        </w:rPr>
        <w:t>¶</w:t>
      </w:r>
      <w:r w:rsidRPr="004A6387">
        <w:rPr>
          <w:sz w:val="10"/>
        </w:rPr>
        <w:t xml:space="preserve"> revolutionary war, civil war, genocide, and other major</w:t>
      </w:r>
      <w:r w:rsidRPr="004A6387">
        <w:rPr>
          <w:sz w:val="12"/>
        </w:rPr>
        <w:t>¶</w:t>
      </w:r>
      <w:r w:rsidRPr="004A6387">
        <w:rPr>
          <w:sz w:val="10"/>
        </w:rPr>
        <w:t xml:space="preserve"> societal upheavals are things like high infant mortality</w:t>
      </w:r>
      <w:r w:rsidRPr="004A6387">
        <w:rPr>
          <w:sz w:val="12"/>
        </w:rPr>
        <w:t>¶</w:t>
      </w:r>
      <w:r w:rsidRPr="004A6387">
        <w:rPr>
          <w:sz w:val="10"/>
        </w:rPr>
        <w:t xml:space="preserve"> rate, low life expectancy, decreasing life expectancy,</w:t>
      </w:r>
      <w:r w:rsidRPr="004A6387">
        <w:rPr>
          <w:sz w:val="12"/>
        </w:rPr>
        <w:t>¶</w:t>
      </w:r>
      <w:r w:rsidRPr="004A6387">
        <w:rPr>
          <w:sz w:val="10"/>
        </w:rPr>
        <w:t xml:space="preserve"> democratic transition, and economic collapse – the very</w:t>
      </w:r>
      <w:r w:rsidRPr="004A6387">
        <w:rPr>
          <w:sz w:val="12"/>
        </w:rPr>
        <w:t>¶</w:t>
      </w:r>
      <w:r w:rsidRPr="004A6387">
        <w:rPr>
          <w:sz w:val="10"/>
        </w:rPr>
        <w:t xml:space="preserve"> factors that are especially salient in sub-Saharan Africa at</w:t>
      </w:r>
      <w:r w:rsidRPr="004A6387">
        <w:rPr>
          <w:sz w:val="12"/>
        </w:rPr>
        <w:t>¶</w:t>
      </w:r>
      <w:r w:rsidRPr="004A6387">
        <w:rPr>
          <w:sz w:val="10"/>
        </w:rPr>
        <w:t xml:space="preserve"> present, largely as a result of HIV/AIDS.</w:t>
      </w:r>
      <w:r w:rsidRPr="004A6387">
        <w:rPr>
          <w:sz w:val="12"/>
        </w:rPr>
        <w:t>¶</w:t>
      </w:r>
      <w:r w:rsidRPr="004A6387">
        <w:rPr>
          <w:sz w:val="10"/>
        </w:rPr>
        <w:t xml:space="preserve"> 48</w:t>
      </w:r>
      <w:r w:rsidRPr="004A6387">
        <w:rPr>
          <w:sz w:val="12"/>
        </w:rPr>
        <w:t>¶</w:t>
      </w:r>
      <w:r w:rsidRPr="004A6387">
        <w:rPr>
          <w:sz w:val="10"/>
        </w:rPr>
        <w:t xml:space="preserve"> Though the</w:t>
      </w:r>
      <w:r w:rsidRPr="004A6387">
        <w:rPr>
          <w:sz w:val="12"/>
        </w:rPr>
        <w:t>¶</w:t>
      </w:r>
      <w:r w:rsidRPr="004A6387">
        <w:rPr>
          <w:sz w:val="10"/>
        </w:rPr>
        <w:t xml:space="preserve"> pandemic is a relatively slow moving phenomenon – or</w:t>
      </w:r>
      <w:r w:rsidRPr="004A6387">
        <w:rPr>
          <w:sz w:val="12"/>
        </w:rPr>
        <w:t>¶</w:t>
      </w:r>
      <w:r w:rsidRPr="004A6387">
        <w:rPr>
          <w:sz w:val="10"/>
        </w:rPr>
        <w:t xml:space="preserve"> ‘long wave’ event – Laurie Garrett argues that its societal</w:t>
      </w:r>
      <w:r w:rsidRPr="004A6387">
        <w:rPr>
          <w:sz w:val="12"/>
        </w:rPr>
        <w:t>¶</w:t>
      </w:r>
      <w:r w:rsidRPr="004A6387">
        <w:rPr>
          <w:sz w:val="10"/>
        </w:rPr>
        <w:t xml:space="preserve"> consequences may be comparable to the faster-moving</w:t>
      </w:r>
      <w:r w:rsidRPr="004A6387">
        <w:rPr>
          <w:sz w:val="12"/>
        </w:rPr>
        <w:t>¶</w:t>
      </w:r>
      <w:r w:rsidRPr="004A6387">
        <w:rPr>
          <w:sz w:val="10"/>
        </w:rPr>
        <w:t xml:space="preserve"> 14th century epidemic of the Black Death, which radi-</w:t>
      </w:r>
      <w:r w:rsidRPr="004A6387">
        <w:rPr>
          <w:sz w:val="12"/>
        </w:rPr>
        <w:t>¶</w:t>
      </w:r>
      <w:r w:rsidRPr="004A6387">
        <w:rPr>
          <w:sz w:val="10"/>
        </w:rPr>
        <w:t xml:space="preserve"> cally altered the structure of European society.</w:t>
      </w:r>
      <w:r w:rsidRPr="004A6387">
        <w:rPr>
          <w:sz w:val="12"/>
        </w:rPr>
        <w:t>¶</w:t>
      </w:r>
      <w:r w:rsidRPr="004A6387">
        <w:rPr>
          <w:sz w:val="10"/>
        </w:rPr>
        <w:t xml:space="preserve"> 49</w:t>
      </w:r>
      <w:r w:rsidRPr="004A6387">
        <w:rPr>
          <w:sz w:val="12"/>
        </w:rPr>
        <w:t>¶</w:t>
      </w:r>
      <w:r w:rsidRPr="004A6387">
        <w:rPr>
          <w:sz w:val="10"/>
        </w:rPr>
        <w:t xml:space="preserve"> Economic considerations have partly driven the</w:t>
      </w:r>
      <w:r w:rsidRPr="004A6387">
        <w:rPr>
          <w:sz w:val="12"/>
        </w:rPr>
        <w:t>¶</w:t>
      </w:r>
      <w:r w:rsidRPr="004A6387">
        <w:rPr>
          <w:sz w:val="10"/>
        </w:rPr>
        <w:t xml:space="preserve"> framing of HIV/AIDS as a security threat. There are</w:t>
      </w:r>
      <w:r w:rsidRPr="004A6387">
        <w:rPr>
          <w:sz w:val="12"/>
        </w:rPr>
        <w:t>¶</w:t>
      </w:r>
      <w:r w:rsidRPr="004A6387">
        <w:rPr>
          <w:sz w:val="10"/>
        </w:rPr>
        <w:t xml:space="preserve"> strong links between economic factors and social stabil-ity, and the economic consequences of HIV/AIDS are</w:t>
      </w:r>
      <w:r w:rsidRPr="004A6387">
        <w:rPr>
          <w:sz w:val="12"/>
        </w:rPr>
        <w:t>¶</w:t>
      </w:r>
      <w:r w:rsidRPr="004A6387">
        <w:rPr>
          <w:sz w:val="10"/>
        </w:rPr>
        <w:t xml:space="preserve"> severe. </w:t>
      </w:r>
      <w:r w:rsidRPr="004A6387">
        <w:rPr>
          <w:rStyle w:val="StyleUnderline"/>
        </w:rPr>
        <w:t>At present, the disease is bringing numerous</w:t>
      </w:r>
      <w:r w:rsidRPr="004A6387">
        <w:rPr>
          <w:rStyle w:val="StyleUnderline"/>
          <w:sz w:val="12"/>
          <w:u w:val="none"/>
        </w:rPr>
        <w:t>¶</w:t>
      </w:r>
      <w:r w:rsidRPr="004A6387">
        <w:rPr>
          <w:rStyle w:val="StyleUnderline"/>
        </w:rPr>
        <w:t xml:space="preserve"> African societies to the verge of economic collapse.</w:t>
      </w:r>
      <w:r w:rsidRPr="004A6387">
        <w:rPr>
          <w:sz w:val="12"/>
        </w:rPr>
        <w:t>¶</w:t>
      </w:r>
      <w:r w:rsidRPr="004A6387">
        <w:rPr>
          <w:sz w:val="10"/>
        </w:rPr>
        <w:t xml:space="preserve"> 50</w:t>
      </w:r>
      <w:r w:rsidRPr="004A6387">
        <w:rPr>
          <w:sz w:val="12"/>
        </w:rPr>
        <w:t>¶</w:t>
      </w:r>
      <w:r w:rsidRPr="004A6387">
        <w:rPr>
          <w:sz w:val="10"/>
        </w:rPr>
        <w:t xml:space="preserve"> HIV/AIDS impacts the economies of households when</w:t>
      </w:r>
      <w:r w:rsidRPr="004A6387">
        <w:rPr>
          <w:sz w:val="12"/>
        </w:rPr>
        <w:t>¶</w:t>
      </w:r>
      <w:r w:rsidRPr="004A6387">
        <w:rPr>
          <w:sz w:val="10"/>
        </w:rPr>
        <w:t xml:space="preserve"> families lose income due to deaths or sick family</w:t>
      </w:r>
      <w:r w:rsidRPr="004A6387">
        <w:rPr>
          <w:sz w:val="12"/>
        </w:rPr>
        <w:t>¶</w:t>
      </w:r>
      <w:r w:rsidRPr="004A6387">
        <w:rPr>
          <w:sz w:val="10"/>
        </w:rPr>
        <w:t xml:space="preserve"> members’ inability to work, and when spending shifts</w:t>
      </w:r>
      <w:r w:rsidRPr="004A6387">
        <w:rPr>
          <w:sz w:val="12"/>
        </w:rPr>
        <w:t>¶</w:t>
      </w:r>
      <w:r w:rsidRPr="004A6387">
        <w:rPr>
          <w:sz w:val="10"/>
        </w:rPr>
        <w:t xml:space="preserve"> away from durable goods to health care and funeral</w:t>
      </w:r>
      <w:r w:rsidRPr="004A6387">
        <w:rPr>
          <w:sz w:val="12"/>
        </w:rPr>
        <w:t>¶</w:t>
      </w:r>
      <w:r w:rsidRPr="004A6387">
        <w:rPr>
          <w:sz w:val="10"/>
        </w:rPr>
        <w:t xml:space="preserve"> expenses. </w:t>
      </w:r>
      <w:r w:rsidRPr="004A6387">
        <w:rPr>
          <w:rStyle w:val="StyleUnderline"/>
        </w:rPr>
        <w:t>Because HIV/AIDS primarily kills young</w:t>
      </w:r>
      <w:r w:rsidRPr="004A6387">
        <w:rPr>
          <w:rStyle w:val="StyleUnderline"/>
          <w:sz w:val="12"/>
          <w:u w:val="none"/>
        </w:rPr>
        <w:t>¶</w:t>
      </w:r>
      <w:r w:rsidRPr="004A6387">
        <w:rPr>
          <w:rStyle w:val="StyleUnderline"/>
        </w:rPr>
        <w:t xml:space="preserve"> adults in their prime, the dependency ratios of house-</w:t>
      </w:r>
      <w:r w:rsidRPr="004A6387">
        <w:rPr>
          <w:rStyle w:val="StyleUnderline"/>
          <w:sz w:val="12"/>
          <w:u w:val="none"/>
        </w:rPr>
        <w:t>¶</w:t>
      </w:r>
      <w:r w:rsidRPr="004A6387">
        <w:rPr>
          <w:rStyle w:val="StyleUnderline"/>
        </w:rPr>
        <w:t xml:space="preserve"> holds – and populations – are negatively affected as the</w:t>
      </w:r>
      <w:r w:rsidRPr="004A6387">
        <w:rPr>
          <w:rStyle w:val="StyleUnderline"/>
          <w:sz w:val="12"/>
          <w:u w:val="none"/>
        </w:rPr>
        <w:t>¶</w:t>
      </w:r>
      <w:r w:rsidRPr="004A6387">
        <w:rPr>
          <w:rStyle w:val="StyleUnderline"/>
        </w:rPr>
        <w:t xml:space="preserve"> proportion of very young and very old people increases</w:t>
      </w:r>
      <w:r w:rsidRPr="004A6387">
        <w:rPr>
          <w:sz w:val="10"/>
        </w:rPr>
        <w:t>.</w:t>
      </w:r>
      <w:r w:rsidRPr="004A6387">
        <w:rPr>
          <w:sz w:val="12"/>
        </w:rPr>
        <w:t>¶</w:t>
      </w:r>
      <w:r w:rsidRPr="004A6387">
        <w:rPr>
          <w:sz w:val="10"/>
        </w:rPr>
        <w:t xml:space="preserve"> </w:t>
      </w:r>
      <w:r w:rsidRPr="004A6387">
        <w:rPr>
          <w:rStyle w:val="StyleUnderline"/>
        </w:rPr>
        <w:t>Businesses are negatively affected by consumers’ shift in</w:t>
      </w:r>
      <w:r w:rsidRPr="004A6387">
        <w:rPr>
          <w:rStyle w:val="StyleUnderline"/>
          <w:sz w:val="12"/>
          <w:u w:val="none"/>
        </w:rPr>
        <w:t>¶</w:t>
      </w:r>
      <w:r w:rsidRPr="004A6387">
        <w:rPr>
          <w:rStyle w:val="StyleUnderline"/>
        </w:rPr>
        <w:t xml:space="preserve"> spending away from durable goods, and they suffer</w:t>
      </w:r>
      <w:r w:rsidRPr="004A6387">
        <w:rPr>
          <w:rStyle w:val="StyleUnderline"/>
          <w:sz w:val="12"/>
          <w:u w:val="none"/>
        </w:rPr>
        <w:t>¶</w:t>
      </w:r>
      <w:r w:rsidRPr="004A6387">
        <w:rPr>
          <w:rStyle w:val="StyleUnderline"/>
        </w:rPr>
        <w:t xml:space="preserve"> further losses due to worker absenteeism, decreased pro-</w:t>
      </w:r>
      <w:r w:rsidRPr="004A6387">
        <w:rPr>
          <w:rStyle w:val="StyleUnderline"/>
          <w:sz w:val="12"/>
          <w:u w:val="none"/>
        </w:rPr>
        <w:t>¶</w:t>
      </w:r>
      <w:r w:rsidRPr="004A6387">
        <w:rPr>
          <w:rStyle w:val="StyleUnderline"/>
        </w:rPr>
        <w:t xml:space="preserve"> ductivity of sick employees, increased employee health-</w:t>
      </w:r>
      <w:r w:rsidRPr="004A6387">
        <w:rPr>
          <w:rStyle w:val="StyleUnderline"/>
          <w:sz w:val="12"/>
          <w:u w:val="none"/>
        </w:rPr>
        <w:t>¶</w:t>
      </w:r>
      <w:r w:rsidRPr="004A6387">
        <w:rPr>
          <w:rStyle w:val="StyleUnderline"/>
        </w:rPr>
        <w:t xml:space="preserve"> care benefit expenses, and costs associated with training</w:t>
      </w:r>
      <w:r w:rsidRPr="004A6387">
        <w:rPr>
          <w:rStyle w:val="StyleUnderline"/>
          <w:sz w:val="12"/>
          <w:u w:val="none"/>
        </w:rPr>
        <w:t>¶</w:t>
      </w:r>
      <w:r w:rsidRPr="004A6387">
        <w:rPr>
          <w:rStyle w:val="StyleUnderline"/>
        </w:rPr>
        <w:t xml:space="preserve"> new employees to replace those who have died.</w:t>
      </w:r>
      <w:r w:rsidRPr="004A6387">
        <w:rPr>
          <w:sz w:val="10"/>
        </w:rPr>
        <w:t xml:space="preserve"> Because</w:t>
      </w:r>
      <w:r w:rsidRPr="004A6387">
        <w:rPr>
          <w:sz w:val="12"/>
        </w:rPr>
        <w:t>¶</w:t>
      </w:r>
      <w:r w:rsidRPr="004A6387">
        <w:rPr>
          <w:sz w:val="10"/>
        </w:rPr>
        <w:t xml:space="preserve"> HIV/AIDS most heavily affects impoverished communi-</w:t>
      </w:r>
      <w:r w:rsidRPr="004A6387">
        <w:rPr>
          <w:sz w:val="12"/>
        </w:rPr>
        <w:t>¶</w:t>
      </w:r>
      <w:r w:rsidRPr="004A6387">
        <w:rPr>
          <w:sz w:val="10"/>
        </w:rPr>
        <w:t xml:space="preserve"> ties, all this takes place in societies that were, economi-</w:t>
      </w:r>
      <w:r w:rsidRPr="004A6387">
        <w:rPr>
          <w:sz w:val="12"/>
        </w:rPr>
        <w:t>¶</w:t>
      </w:r>
      <w:r w:rsidRPr="004A6387">
        <w:rPr>
          <w:sz w:val="10"/>
        </w:rPr>
        <w:t xml:space="preserve"> cally, already treading on thin ice.</w:t>
      </w:r>
      <w:r w:rsidRPr="004A6387">
        <w:rPr>
          <w:sz w:val="12"/>
        </w:rPr>
        <w:t>¶</w:t>
      </w:r>
      <w:r w:rsidRPr="004A6387">
        <w:rPr>
          <w:sz w:val="10"/>
        </w:rPr>
        <w:t xml:space="preserve"> Social stability may be further impacted as HIV/AIDS</w:t>
      </w:r>
      <w:r w:rsidRPr="004A6387">
        <w:rPr>
          <w:sz w:val="12"/>
        </w:rPr>
        <w:t>¶</w:t>
      </w:r>
      <w:r w:rsidRPr="004A6387">
        <w:rPr>
          <w:sz w:val="10"/>
        </w:rPr>
        <w:t xml:space="preserve"> undermines the functioning of government, generating</w:t>
      </w:r>
      <w:r w:rsidRPr="004A6387">
        <w:rPr>
          <w:sz w:val="12"/>
        </w:rPr>
        <w:t>¶</w:t>
      </w:r>
      <w:r w:rsidRPr="004A6387">
        <w:rPr>
          <w:sz w:val="10"/>
        </w:rPr>
        <w:t xml:space="preserve"> deaths and absenteeism among highly trained govern-</w:t>
      </w:r>
      <w:r w:rsidRPr="004A6387">
        <w:rPr>
          <w:sz w:val="12"/>
        </w:rPr>
        <w:t>¶</w:t>
      </w:r>
      <w:r w:rsidRPr="004A6387">
        <w:rPr>
          <w:sz w:val="10"/>
        </w:rPr>
        <w:t xml:space="preserve"> ment employees who are difficult to replace. It is often</w:t>
      </w:r>
      <w:r w:rsidRPr="004A6387">
        <w:rPr>
          <w:sz w:val="12"/>
        </w:rPr>
        <w:t>¶</w:t>
      </w:r>
      <w:r w:rsidRPr="004A6387">
        <w:rPr>
          <w:sz w:val="10"/>
        </w:rPr>
        <w:t xml:space="preserve"> said that police and military personnel in heavily affected</w:t>
      </w:r>
      <w:r w:rsidRPr="004A6387">
        <w:rPr>
          <w:sz w:val="12"/>
        </w:rPr>
        <w:t>¶</w:t>
      </w:r>
      <w:r w:rsidRPr="004A6387">
        <w:rPr>
          <w:sz w:val="10"/>
        </w:rPr>
        <w:t xml:space="preserve"> countries have disproportionately high HIV prevalence</w:t>
      </w:r>
      <w:r w:rsidRPr="004A6387">
        <w:rPr>
          <w:sz w:val="12"/>
        </w:rPr>
        <w:t>¶</w:t>
      </w:r>
      <w:r w:rsidRPr="004A6387">
        <w:rPr>
          <w:sz w:val="10"/>
        </w:rPr>
        <w:t xml:space="preserve"> rates. McInnes notes that</w:t>
      </w:r>
      <w:r w:rsidRPr="004A6387">
        <w:rPr>
          <w:sz w:val="12"/>
        </w:rPr>
        <w:t>¶</w:t>
      </w:r>
      <w:r w:rsidRPr="004A6387">
        <w:rPr>
          <w:sz w:val="10"/>
        </w:rPr>
        <w:t xml:space="preserve"> [i]n sub-Saharan Africa in particular, infection rates</w:t>
      </w:r>
      <w:r w:rsidRPr="004A6387">
        <w:rPr>
          <w:sz w:val="12"/>
        </w:rPr>
        <w:t>¶</w:t>
      </w:r>
      <w:r w:rsidRPr="004A6387">
        <w:rPr>
          <w:sz w:val="10"/>
        </w:rPr>
        <w:t xml:space="preserve"> amongst military are often cited as being especially</w:t>
      </w:r>
      <w:r w:rsidRPr="004A6387">
        <w:rPr>
          <w:sz w:val="12"/>
        </w:rPr>
        <w:t>¶</w:t>
      </w:r>
      <w:r w:rsidRPr="004A6387">
        <w:rPr>
          <w:sz w:val="10"/>
        </w:rPr>
        <w:t xml:space="preserve"> high, with a number of militaries experiencing rates</w:t>
      </w:r>
      <w:r w:rsidRPr="004A6387">
        <w:rPr>
          <w:sz w:val="12"/>
        </w:rPr>
        <w:t>¶</w:t>
      </w:r>
      <w:r w:rsidRPr="004A6387">
        <w:rPr>
          <w:sz w:val="10"/>
        </w:rPr>
        <w:t xml:space="preserve"> above 50 per cent, those of Malawi and Zimbabwe</w:t>
      </w:r>
      <w:r w:rsidRPr="004A6387">
        <w:rPr>
          <w:sz w:val="12"/>
        </w:rPr>
        <w:t>¶</w:t>
      </w:r>
      <w:r w:rsidRPr="004A6387">
        <w:rPr>
          <w:sz w:val="10"/>
        </w:rPr>
        <w:t xml:space="preserve"> believed to be in the order of 75–80 per cent, and</w:t>
      </w:r>
      <w:r w:rsidRPr="004A6387">
        <w:rPr>
          <w:sz w:val="12"/>
        </w:rPr>
        <w:t>¶</w:t>
      </w:r>
      <w:r w:rsidRPr="004A6387">
        <w:rPr>
          <w:sz w:val="10"/>
        </w:rPr>
        <w:t xml:space="preserve"> elements of the South African military believed to be</w:t>
      </w:r>
      <w:r w:rsidRPr="004A6387">
        <w:rPr>
          <w:sz w:val="12"/>
        </w:rPr>
        <w:t>¶</w:t>
      </w:r>
      <w:r w:rsidRPr="004A6387">
        <w:rPr>
          <w:sz w:val="10"/>
        </w:rPr>
        <w:t xml:space="preserve"> perhaps 90 per cent.</w:t>
      </w:r>
      <w:r w:rsidRPr="004A6387">
        <w:rPr>
          <w:sz w:val="12"/>
        </w:rPr>
        <w:t>¶</w:t>
      </w:r>
      <w:r w:rsidRPr="004A6387">
        <w:rPr>
          <w:sz w:val="10"/>
        </w:rPr>
        <w:t xml:space="preserve"> 51</w:t>
      </w:r>
      <w:r w:rsidRPr="004A6387">
        <w:rPr>
          <w:sz w:val="12"/>
        </w:rPr>
        <w:t>¶</w:t>
      </w:r>
      <w:r w:rsidRPr="004A6387">
        <w:rPr>
          <w:sz w:val="10"/>
        </w:rPr>
        <w:t xml:space="preserve"> High military HIV/AIDS prevalence would imply com-</w:t>
      </w:r>
      <w:r w:rsidRPr="004A6387">
        <w:rPr>
          <w:sz w:val="12"/>
        </w:rPr>
        <w:t>¶</w:t>
      </w:r>
      <w:r w:rsidRPr="004A6387">
        <w:rPr>
          <w:sz w:val="10"/>
        </w:rPr>
        <w:t xml:space="preserve"> promised defence capacity – and this may in turn</w:t>
      </w:r>
      <w:r w:rsidRPr="004A6387">
        <w:rPr>
          <w:sz w:val="12"/>
        </w:rPr>
        <w:t>¶</w:t>
      </w:r>
      <w:r w:rsidRPr="004A6387">
        <w:rPr>
          <w:sz w:val="10"/>
        </w:rPr>
        <w:t xml:space="preserve"> adversely affect regional balance of power. McInnes and</w:t>
      </w:r>
      <w:r w:rsidRPr="004A6387">
        <w:rPr>
          <w:sz w:val="12"/>
        </w:rPr>
        <w:t>¶</w:t>
      </w:r>
      <w:r w:rsidRPr="004A6387">
        <w:rPr>
          <w:sz w:val="10"/>
        </w:rPr>
        <w:t xml:space="preserve"> de Waal argue, however, that claims about high HIV</w:t>
      </w:r>
      <w:r w:rsidRPr="004A6387">
        <w:rPr>
          <w:sz w:val="12"/>
        </w:rPr>
        <w:t>¶</w:t>
      </w:r>
      <w:r w:rsidRPr="004A6387">
        <w:rPr>
          <w:sz w:val="10"/>
        </w:rPr>
        <w:t xml:space="preserve"> prevalence rates among military personnel have likely</w:t>
      </w:r>
      <w:r w:rsidRPr="004A6387">
        <w:rPr>
          <w:sz w:val="12"/>
        </w:rPr>
        <w:t>¶</w:t>
      </w:r>
      <w:r w:rsidRPr="004A6387">
        <w:rPr>
          <w:sz w:val="10"/>
        </w:rPr>
        <w:t xml:space="preserve"> been exaggerated and/or based on outdated data.</w:t>
      </w:r>
      <w:r w:rsidRPr="004A6387">
        <w:rPr>
          <w:sz w:val="12"/>
        </w:rPr>
        <w:t>¶</w:t>
      </w:r>
      <w:r w:rsidRPr="004A6387">
        <w:rPr>
          <w:sz w:val="10"/>
        </w:rPr>
        <w:t xml:space="preserve"> 52</w:t>
      </w:r>
      <w:r w:rsidRPr="004A6387">
        <w:rPr>
          <w:sz w:val="12"/>
        </w:rPr>
        <w:t>¶</w:t>
      </w:r>
      <w:r w:rsidRPr="004A6387">
        <w:rPr>
          <w:sz w:val="10"/>
        </w:rPr>
        <w:t xml:space="preserve"> Accurate figures may be difficult to ascertain given that</w:t>
      </w:r>
      <w:r w:rsidRPr="004A6387">
        <w:rPr>
          <w:sz w:val="12"/>
        </w:rPr>
        <w:t>¶</w:t>
      </w:r>
      <w:r w:rsidRPr="004A6387">
        <w:rPr>
          <w:sz w:val="10"/>
        </w:rPr>
        <w:t xml:space="preserve"> military sensitivities may be an impetus for governments</w:t>
      </w:r>
      <w:r w:rsidRPr="004A6387">
        <w:rPr>
          <w:sz w:val="12"/>
        </w:rPr>
        <w:t>¶</w:t>
      </w:r>
      <w:r w:rsidRPr="004A6387">
        <w:rPr>
          <w:sz w:val="10"/>
        </w:rPr>
        <w:t xml:space="preserve"> to conceal from outsiders (including international health</w:t>
      </w:r>
      <w:r w:rsidRPr="004A6387">
        <w:rPr>
          <w:sz w:val="12"/>
        </w:rPr>
        <w:t>¶</w:t>
      </w:r>
      <w:r w:rsidRPr="004A6387">
        <w:rPr>
          <w:sz w:val="10"/>
        </w:rPr>
        <w:t xml:space="preserve"> authorities) the true extent of HIV infection in their</w:t>
      </w:r>
      <w:r w:rsidRPr="004A6387">
        <w:rPr>
          <w:sz w:val="12"/>
        </w:rPr>
        <w:t>¶</w:t>
      </w:r>
      <w:r w:rsidRPr="004A6387">
        <w:rPr>
          <w:sz w:val="10"/>
        </w:rPr>
        <w:t xml:space="preserve"> armed forces.</w:t>
      </w:r>
      <w:r w:rsidRPr="004A6387">
        <w:rPr>
          <w:sz w:val="12"/>
        </w:rPr>
        <w:t>¶</w:t>
      </w:r>
      <w:r w:rsidRPr="004A6387">
        <w:rPr>
          <w:sz w:val="10"/>
        </w:rPr>
        <w:t xml:space="preserve"> Those concerned about the security implications of</w:t>
      </w:r>
      <w:r w:rsidRPr="004A6387">
        <w:rPr>
          <w:sz w:val="12"/>
        </w:rPr>
        <w:t>¶</w:t>
      </w:r>
      <w:r w:rsidRPr="004A6387">
        <w:rPr>
          <w:sz w:val="10"/>
        </w:rPr>
        <w:t xml:space="preserve"> HIV/AIDS also often refer to the millions of AIDS</w:t>
      </w:r>
      <w:r w:rsidRPr="004A6387">
        <w:rPr>
          <w:sz w:val="12"/>
        </w:rPr>
        <w:t>¶</w:t>
      </w:r>
      <w:r w:rsidRPr="004A6387">
        <w:rPr>
          <w:sz w:val="10"/>
        </w:rPr>
        <w:t xml:space="preserve"> orphans in African countries. A ‘huge and impoverished</w:t>
      </w:r>
      <w:r w:rsidRPr="004A6387">
        <w:rPr>
          <w:sz w:val="12"/>
        </w:rPr>
        <w:t>¶</w:t>
      </w:r>
      <w:r w:rsidRPr="004A6387">
        <w:rPr>
          <w:sz w:val="10"/>
        </w:rPr>
        <w:t xml:space="preserve"> orphan cohort’, according to the CIA, may be ‘unable to</w:t>
      </w:r>
      <w:r w:rsidRPr="004A6387">
        <w:rPr>
          <w:sz w:val="12"/>
        </w:rPr>
        <w:t>¶</w:t>
      </w:r>
      <w:r w:rsidRPr="004A6387">
        <w:rPr>
          <w:sz w:val="10"/>
        </w:rPr>
        <w:t xml:space="preserve"> cope and vulnerable to exploitation and radicalization’.</w:t>
      </w:r>
      <w:r w:rsidRPr="004A6387">
        <w:rPr>
          <w:sz w:val="12"/>
        </w:rPr>
        <w:t>¶</w:t>
      </w:r>
      <w:r w:rsidRPr="004A6387">
        <w:rPr>
          <w:sz w:val="10"/>
        </w:rPr>
        <w:t xml:space="preserve"> 53</w:t>
      </w:r>
      <w:r w:rsidRPr="004A6387">
        <w:rPr>
          <w:sz w:val="12"/>
        </w:rPr>
        <w:t>¶</w:t>
      </w:r>
      <w:r w:rsidRPr="004A6387">
        <w:rPr>
          <w:sz w:val="10"/>
        </w:rPr>
        <w:t xml:space="preserve"> In addition, some authors have suggested that impover-</w:t>
      </w:r>
      <w:r w:rsidRPr="004A6387">
        <w:rPr>
          <w:sz w:val="12"/>
        </w:rPr>
        <w:t>¶</w:t>
      </w:r>
      <w:r w:rsidRPr="004A6387">
        <w:rPr>
          <w:sz w:val="10"/>
        </w:rPr>
        <w:t xml:space="preserve"> ished societies devastated by HIV/AIDS may provide</w:t>
      </w:r>
      <w:r w:rsidRPr="004A6387">
        <w:rPr>
          <w:sz w:val="12"/>
        </w:rPr>
        <w:t>¶</w:t>
      </w:r>
      <w:r w:rsidRPr="004A6387">
        <w:rPr>
          <w:sz w:val="10"/>
        </w:rPr>
        <w:t xml:space="preserve"> havens for terrorist organizations.</w:t>
      </w:r>
      <w:r w:rsidRPr="004A6387">
        <w:rPr>
          <w:sz w:val="12"/>
        </w:rPr>
        <w:t>¶</w:t>
      </w:r>
      <w:r w:rsidRPr="004A6387">
        <w:rPr>
          <w:sz w:val="10"/>
        </w:rPr>
        <w:t xml:space="preserve"> 54</w:t>
      </w:r>
      <w:r w:rsidRPr="004A6387">
        <w:rPr>
          <w:sz w:val="12"/>
        </w:rPr>
        <w:t>¶</w:t>
      </w:r>
      <w:r w:rsidRPr="004A6387">
        <w:rPr>
          <w:sz w:val="10"/>
        </w:rPr>
        <w:t xml:space="preserve"> The extent to which, if at all, HIV/AIDS will lead (or</w:t>
      </w:r>
      <w:r w:rsidRPr="004A6387">
        <w:rPr>
          <w:sz w:val="12"/>
        </w:rPr>
        <w:t>¶</w:t>
      </w:r>
      <w:r w:rsidRPr="004A6387">
        <w:rPr>
          <w:sz w:val="10"/>
        </w:rPr>
        <w:t xml:space="preserve"> significantly contribute) to war and/or societal collapse in</w:t>
      </w:r>
      <w:r w:rsidRPr="004A6387">
        <w:rPr>
          <w:sz w:val="12"/>
        </w:rPr>
        <w:t>¶</w:t>
      </w:r>
      <w:r w:rsidRPr="004A6387">
        <w:rPr>
          <w:sz w:val="10"/>
        </w:rPr>
        <w:t xml:space="preserve"> heavily affected countries remains to be seen. This is ulti-</w:t>
      </w:r>
      <w:r w:rsidRPr="004A6387">
        <w:rPr>
          <w:sz w:val="12"/>
        </w:rPr>
        <w:t>¶</w:t>
      </w:r>
      <w:r w:rsidRPr="004A6387">
        <w:rPr>
          <w:sz w:val="10"/>
        </w:rPr>
        <w:t xml:space="preserve"> mately an empirical question. Though available empirical</w:t>
      </w:r>
      <w:r w:rsidRPr="004A6387">
        <w:rPr>
          <w:sz w:val="12"/>
        </w:rPr>
        <w:t>¶</w:t>
      </w:r>
      <w:r w:rsidRPr="004A6387">
        <w:rPr>
          <w:sz w:val="10"/>
        </w:rPr>
        <w:t xml:space="preserve"> evidence may be thin and/or inconclusive,</w:t>
      </w:r>
      <w:r w:rsidRPr="004A6387">
        <w:rPr>
          <w:sz w:val="12"/>
        </w:rPr>
        <w:t>¶</w:t>
      </w:r>
      <w:r w:rsidRPr="004A6387">
        <w:rPr>
          <w:sz w:val="10"/>
        </w:rPr>
        <w:t xml:space="preserve"> 55</w:t>
      </w:r>
      <w:r w:rsidRPr="004A6387">
        <w:rPr>
          <w:sz w:val="12"/>
        </w:rPr>
        <w:t>¶</w:t>
      </w:r>
      <w:r w:rsidRPr="004A6387">
        <w:rPr>
          <w:sz w:val="10"/>
        </w:rPr>
        <w:t xml:space="preserve"> the idea that</w:t>
      </w:r>
      <w:r w:rsidRPr="004A6387">
        <w:rPr>
          <w:sz w:val="12"/>
        </w:rPr>
        <w:t>¶</w:t>
      </w:r>
      <w:r w:rsidRPr="004A6387">
        <w:rPr>
          <w:sz w:val="10"/>
        </w:rPr>
        <w:t xml:space="preserve"> HIV/AIDS could have serious adverse effects on peace,</w:t>
      </w:r>
      <w:r w:rsidRPr="004A6387">
        <w:rPr>
          <w:sz w:val="12"/>
        </w:rPr>
        <w:t>¶</w:t>
      </w:r>
      <w:r w:rsidRPr="004A6387">
        <w:rPr>
          <w:sz w:val="10"/>
        </w:rPr>
        <w:t xml:space="preserve"> social stability, armed forces, and the functional existence</w:t>
      </w:r>
      <w:r w:rsidRPr="004A6387">
        <w:rPr>
          <w:sz w:val="12"/>
        </w:rPr>
        <w:t>¶</w:t>
      </w:r>
      <w:r w:rsidRPr="004A6387">
        <w:rPr>
          <w:sz w:val="10"/>
        </w:rPr>
        <w:t xml:space="preserve"> of societies is at least plausible. It appears that one can</w:t>
      </w:r>
      <w:r w:rsidRPr="004A6387">
        <w:rPr>
          <w:sz w:val="12"/>
        </w:rPr>
        <w:t>¶</w:t>
      </w:r>
      <w:r w:rsidRPr="004A6387">
        <w:rPr>
          <w:sz w:val="10"/>
        </w:rPr>
        <w:t xml:space="preserve"> meaningfully talk about the (potential) ‘security’ threat</w:t>
      </w:r>
      <w:r w:rsidRPr="004A6387">
        <w:rPr>
          <w:sz w:val="12"/>
        </w:rPr>
        <w:t>¶</w:t>
      </w:r>
      <w:r w:rsidRPr="004A6387">
        <w:rPr>
          <w:sz w:val="10"/>
        </w:rPr>
        <w:t xml:space="preserve"> or the ‘security’ implications of HIV/AIDS without using</w:t>
      </w:r>
      <w:r w:rsidRPr="004A6387">
        <w:rPr>
          <w:sz w:val="12"/>
        </w:rPr>
        <w:t>¶</w:t>
      </w:r>
      <w:r w:rsidRPr="004A6387">
        <w:rPr>
          <w:sz w:val="10"/>
        </w:rPr>
        <w:t xml:space="preserve"> the term loosely.</w:t>
      </w:r>
      <w:r w:rsidRPr="004A6387">
        <w:rPr>
          <w:sz w:val="12"/>
        </w:rPr>
        <w:t>¶</w:t>
      </w:r>
      <w:r w:rsidRPr="004A6387">
        <w:rPr>
          <w:sz w:val="10"/>
        </w:rPr>
        <w:t xml:space="preserve"> III. CONCLUSION</w:t>
      </w:r>
      <w:r w:rsidRPr="004A6387">
        <w:rPr>
          <w:sz w:val="12"/>
        </w:rPr>
        <w:t>¶</w:t>
      </w:r>
      <w:r w:rsidRPr="004A6387">
        <w:rPr>
          <w:sz w:val="10"/>
        </w:rPr>
        <w:t xml:space="preserve"> </w:t>
      </w:r>
      <w:r w:rsidRPr="004A6387">
        <w:rPr>
          <w:rStyle w:val="StyleUnderline"/>
        </w:rPr>
        <w:t>This article has considered the proposition that the bar</w:t>
      </w:r>
      <w:r w:rsidRPr="004A6387">
        <w:rPr>
          <w:rStyle w:val="StyleUnderline"/>
          <w:sz w:val="12"/>
          <w:u w:val="none"/>
        </w:rPr>
        <w:t>¶</w:t>
      </w:r>
      <w:r w:rsidRPr="004A6387">
        <w:rPr>
          <w:rStyle w:val="StyleUnderline"/>
        </w:rPr>
        <w:t xml:space="preserve"> for disease securitization should be set high so that it is</w:t>
      </w:r>
      <w:r w:rsidRPr="004A6387">
        <w:rPr>
          <w:rStyle w:val="StyleUnderline"/>
          <w:sz w:val="12"/>
          <w:u w:val="none"/>
        </w:rPr>
        <w:t>¶</w:t>
      </w:r>
      <w:r w:rsidRPr="004A6387">
        <w:rPr>
          <w:rStyle w:val="StyleUnderline"/>
        </w:rPr>
        <w:t xml:space="preserve"> limited to contexts involving rapidly spreading patho-</w:t>
      </w:r>
      <w:r w:rsidRPr="004A6387">
        <w:rPr>
          <w:rStyle w:val="StyleUnderline"/>
          <w:sz w:val="12"/>
          <w:u w:val="none"/>
        </w:rPr>
        <w:t>¶</w:t>
      </w:r>
      <w:r w:rsidRPr="004A6387">
        <w:rPr>
          <w:rStyle w:val="StyleUnderline"/>
        </w:rPr>
        <w:t xml:space="preserve"> gens</w:t>
      </w:r>
      <w:r w:rsidRPr="004A6387">
        <w:rPr>
          <w:sz w:val="10"/>
        </w:rPr>
        <w:t xml:space="preserve">. </w:t>
      </w:r>
      <w:r w:rsidRPr="004A6387">
        <w:rPr>
          <w:rStyle w:val="Emphasis"/>
        </w:rPr>
        <w:t>Such an approach would rule out securitization of</w:t>
      </w:r>
      <w:r w:rsidRPr="004A6387">
        <w:rPr>
          <w:rStyle w:val="Emphasis"/>
          <w:b w:val="0"/>
          <w:sz w:val="12"/>
          <w:u w:val="none"/>
        </w:rPr>
        <w:t>¶</w:t>
      </w:r>
      <w:r w:rsidRPr="004A6387">
        <w:rPr>
          <w:rStyle w:val="Emphasis"/>
        </w:rPr>
        <w:t xml:space="preserve"> more slowly spreading, endemic diseases such as HIV/</w:t>
      </w:r>
      <w:r w:rsidRPr="004A6387">
        <w:rPr>
          <w:rStyle w:val="Emphasis"/>
          <w:b w:val="0"/>
          <w:sz w:val="12"/>
          <w:u w:val="none"/>
        </w:rPr>
        <w:t>¶</w:t>
      </w:r>
      <w:r w:rsidRPr="004A6387">
        <w:rPr>
          <w:rStyle w:val="Emphasis"/>
        </w:rPr>
        <w:t xml:space="preserve"> AIDS</w:t>
      </w:r>
      <w:r w:rsidRPr="004A6387">
        <w:rPr>
          <w:sz w:val="10"/>
        </w:rPr>
        <w:t xml:space="preserve">. </w:t>
      </w:r>
      <w:r w:rsidRPr="004A6387">
        <w:rPr>
          <w:rStyle w:val="Emphasis"/>
        </w:rPr>
        <w:t>However, an advantage of characterizing HIV/</w:t>
      </w:r>
      <w:r w:rsidRPr="004A6387">
        <w:rPr>
          <w:rStyle w:val="Emphasis"/>
          <w:b w:val="0"/>
          <w:sz w:val="12"/>
          <w:u w:val="none"/>
        </w:rPr>
        <w:t>¶</w:t>
      </w:r>
      <w:r w:rsidRPr="004A6387">
        <w:rPr>
          <w:rStyle w:val="Emphasis"/>
        </w:rPr>
        <w:t xml:space="preserve"> AIDS as a security threat in developing countries is that</w:t>
      </w:r>
      <w:r w:rsidRPr="004A6387">
        <w:rPr>
          <w:rStyle w:val="Emphasis"/>
          <w:b w:val="0"/>
          <w:sz w:val="12"/>
          <w:u w:val="none"/>
        </w:rPr>
        <w:t>¶</w:t>
      </w:r>
      <w:r w:rsidRPr="004A6387">
        <w:rPr>
          <w:rStyle w:val="Emphasis"/>
        </w:rPr>
        <w:t xml:space="preserve"> this is likely to mobilize resources needed to improve the</w:t>
      </w:r>
      <w:r w:rsidRPr="004A6387">
        <w:rPr>
          <w:rStyle w:val="Emphasis"/>
          <w:b w:val="0"/>
          <w:sz w:val="12"/>
          <w:u w:val="none"/>
        </w:rPr>
        <w:t>¶</w:t>
      </w:r>
      <w:r w:rsidRPr="004A6387">
        <w:rPr>
          <w:rStyle w:val="Emphasis"/>
        </w:rPr>
        <w:t xml:space="preserve"> situation there</w:t>
      </w:r>
      <w:r w:rsidRPr="004A6387">
        <w:rPr>
          <w:sz w:val="10"/>
        </w:rPr>
        <w:t>. That is, if HIV/AIDS is framed as a</w:t>
      </w:r>
      <w:r w:rsidRPr="004A6387">
        <w:rPr>
          <w:sz w:val="12"/>
        </w:rPr>
        <w:t>¶</w:t>
      </w:r>
      <w:r w:rsidRPr="004A6387">
        <w:rPr>
          <w:sz w:val="10"/>
        </w:rPr>
        <w:t xml:space="preserve"> security threat, </w:t>
      </w:r>
      <w:r w:rsidRPr="004A6387">
        <w:rPr>
          <w:rStyle w:val="Emphasis"/>
        </w:rPr>
        <w:t>governments will recognize self-interested</w:t>
      </w:r>
      <w:r w:rsidRPr="004A6387">
        <w:rPr>
          <w:rStyle w:val="Emphasis"/>
          <w:b w:val="0"/>
          <w:sz w:val="12"/>
          <w:u w:val="none"/>
        </w:rPr>
        <w:t>¶</w:t>
      </w:r>
      <w:r w:rsidRPr="004A6387">
        <w:rPr>
          <w:rStyle w:val="Emphasis"/>
        </w:rPr>
        <w:t xml:space="preserve"> reasons to improve access to health care</w:t>
      </w:r>
      <w:r w:rsidRPr="004A6387">
        <w:rPr>
          <w:sz w:val="10"/>
        </w:rPr>
        <w:t xml:space="preserve">. Ultimately, </w:t>
      </w:r>
      <w:r w:rsidRPr="004A6387">
        <w:rPr>
          <w:rStyle w:val="StyleUnderline"/>
        </w:rPr>
        <w:t>the</w:t>
      </w:r>
      <w:r w:rsidRPr="004A6387">
        <w:rPr>
          <w:rStyle w:val="StyleUnderline"/>
          <w:sz w:val="12"/>
          <w:u w:val="none"/>
        </w:rPr>
        <w:t>¶</w:t>
      </w:r>
      <w:r w:rsidRPr="004A6387">
        <w:rPr>
          <w:rStyle w:val="StyleUnderline"/>
        </w:rPr>
        <w:t xml:space="preserve"> legitimacy of securitizing HIV/AIDS turns on empirical</w:t>
      </w:r>
      <w:r w:rsidRPr="004A6387">
        <w:rPr>
          <w:rStyle w:val="StyleUnderline"/>
          <w:sz w:val="12"/>
          <w:u w:val="none"/>
        </w:rPr>
        <w:t>¶</w:t>
      </w:r>
      <w:r w:rsidRPr="004A6387">
        <w:rPr>
          <w:rStyle w:val="StyleUnderline"/>
        </w:rPr>
        <w:t xml:space="preserve"> and semantic issues, so we conclude by emphasizing the</w:t>
      </w:r>
      <w:r w:rsidRPr="004A6387">
        <w:rPr>
          <w:rStyle w:val="StyleUnderline"/>
          <w:sz w:val="12"/>
          <w:u w:val="none"/>
        </w:rPr>
        <w:t>¶</w:t>
      </w:r>
      <w:r w:rsidRPr="004A6387">
        <w:rPr>
          <w:rStyle w:val="StyleUnderline"/>
        </w:rPr>
        <w:t xml:space="preserve"> importance of distinguishing (1) the nature of the threat</w:t>
      </w:r>
      <w:r w:rsidRPr="004A6387">
        <w:rPr>
          <w:rStyle w:val="StyleUnderline"/>
          <w:sz w:val="12"/>
          <w:u w:val="none"/>
        </w:rPr>
        <w:t>¶</w:t>
      </w:r>
      <w:r w:rsidRPr="004A6387">
        <w:rPr>
          <w:rStyle w:val="StyleUnderline"/>
        </w:rPr>
        <w:t xml:space="preserve"> posed by HIV/AIDS and (2) the measures required to</w:t>
      </w:r>
      <w:r w:rsidRPr="004A6387">
        <w:rPr>
          <w:rStyle w:val="StyleUnderline"/>
          <w:sz w:val="12"/>
          <w:u w:val="none"/>
        </w:rPr>
        <w:t>¶</w:t>
      </w:r>
      <w:r w:rsidRPr="004A6387">
        <w:rPr>
          <w:rStyle w:val="StyleUnderline"/>
        </w:rPr>
        <w:t xml:space="preserve"> address that threat</w:t>
      </w:r>
    </w:p>
    <w:p w14:paraId="50BA8782" w14:textId="77777777" w:rsidR="006B64E9" w:rsidRDefault="006B64E9" w:rsidP="006B64E9">
      <w:pPr>
        <w:pStyle w:val="Heading4"/>
        <w:rPr>
          <w:u w:val="single"/>
        </w:rPr>
      </w:pPr>
      <w:r>
        <w:t xml:space="preserve">Raising the threat level is important---key to national and international responses to disease---AND, when </w:t>
      </w:r>
      <w:r>
        <w:rPr>
          <w:u w:val="single"/>
        </w:rPr>
        <w:t>combined</w:t>
      </w:r>
      <w:r>
        <w:t xml:space="preserve"> with our public health response advocacy, is </w:t>
      </w:r>
      <w:r>
        <w:rPr>
          <w:u w:val="single"/>
        </w:rPr>
        <w:t>demilitarizing</w:t>
      </w:r>
    </w:p>
    <w:p w14:paraId="1EED78CB" w14:textId="77777777" w:rsidR="006B64E9" w:rsidRDefault="006B64E9" w:rsidP="006B64E9">
      <w:r>
        <w:t xml:space="preserve">Sara E. </w:t>
      </w:r>
      <w:r>
        <w:rPr>
          <w:b/>
        </w:rPr>
        <w:t>Davies 17</w:t>
      </w:r>
      <w:r>
        <w:t>. Griffith University. 2017. “Advocating Global Health Security.” Global Insecurity, edited by Anthony Burke and Rita Parker, Palgrave Macmillan UK, pp. 253–272. CrossRef, doi:10.1057/978-1-349-95145-1.</w:t>
      </w:r>
    </w:p>
    <w:p w14:paraId="173FD32C" w14:textId="77777777" w:rsidR="006B64E9" w:rsidRDefault="006B64E9" w:rsidP="006B64E9">
      <w:pPr>
        <w:rPr>
          <w:rStyle w:val="Emphasis"/>
        </w:rPr>
      </w:pPr>
      <w:r w:rsidRPr="006B64E9">
        <w:rPr>
          <w:rStyle w:val="StyleUnderline"/>
        </w:rPr>
        <w:t xml:space="preserve">For the last two decades a strategy employed by health professionals, scientists, and diplomats has been to </w:t>
      </w:r>
      <w:r w:rsidRPr="006B64E9">
        <w:rPr>
          <w:rStyle w:val="Emphasis"/>
        </w:rPr>
        <w:t>play the ‘health security card’</w:t>
      </w:r>
      <w:r w:rsidRPr="006B64E9">
        <w:rPr>
          <w:sz w:val="14"/>
        </w:rPr>
        <w:t xml:space="preserve"> </w:t>
      </w:r>
      <w:r w:rsidRPr="006B64E9">
        <w:rPr>
          <w:rStyle w:val="StyleUnderline"/>
        </w:rPr>
        <w:t>to achieve</w:t>
      </w:r>
      <w:r w:rsidRPr="006B64E9">
        <w:rPr>
          <w:sz w:val="14"/>
        </w:rPr>
        <w:t xml:space="preserve"> </w:t>
      </w:r>
      <w:r w:rsidRPr="006B64E9">
        <w:rPr>
          <w:rStyle w:val="StyleUnderline"/>
        </w:rPr>
        <w:t>particular</w:t>
      </w:r>
      <w:r w:rsidRPr="006B64E9">
        <w:rPr>
          <w:sz w:val="14"/>
        </w:rPr>
        <w:t xml:space="preserve"> </w:t>
      </w:r>
      <w:r w:rsidRPr="006B64E9">
        <w:rPr>
          <w:rStyle w:val="Emphasis"/>
        </w:rPr>
        <w:t>trade, diplomatic, strategic, and development goals</w:t>
      </w:r>
      <w:r w:rsidRPr="006B64E9">
        <w:rPr>
          <w:sz w:val="14"/>
        </w:rPr>
        <w:t xml:space="preserve"> (Elbe 2011). The presumption has been that </w:t>
      </w:r>
      <w:r w:rsidRPr="006B64E9">
        <w:rPr>
          <w:rStyle w:val="StyleUnderline"/>
        </w:rPr>
        <w:t xml:space="preserve">the securitisation of health will harness global </w:t>
      </w:r>
      <w:r w:rsidRPr="006B64E9">
        <w:rPr>
          <w:rStyle w:val="Emphasis"/>
        </w:rPr>
        <w:t>political leadership and resources.</w:t>
      </w:r>
      <w:r w:rsidRPr="006B64E9">
        <w:rPr>
          <w:sz w:val="14"/>
        </w:rPr>
        <w:t xml:space="preserve"> </w:t>
      </w:r>
      <w:r w:rsidRPr="006B64E9">
        <w:rPr>
          <w:rStyle w:val="StyleUnderline"/>
        </w:rPr>
        <w:t>This marriage of health issues to security logic has been met with a mix of applause, caution, and critique</w:t>
      </w:r>
      <w:r w:rsidRPr="006B64E9">
        <w:rPr>
          <w:sz w:val="14"/>
        </w:rPr>
        <w:t xml:space="preserve"> (Feldbaumet al. 2010; McInnes and Rushton 2013; Hanrieder and Kreuder-Sonnen 2014). </w:t>
      </w:r>
      <w:r w:rsidRPr="006B64E9">
        <w:rPr>
          <w:rStyle w:val="StyleUnderline"/>
        </w:rPr>
        <w:t>But</w:t>
      </w:r>
      <w:r w:rsidRPr="006B64E9">
        <w:rPr>
          <w:sz w:val="14"/>
        </w:rPr>
        <w:t xml:space="preserve"> the presumption has remained that, </w:t>
      </w:r>
      <w:r w:rsidRPr="006B64E9">
        <w:rPr>
          <w:rStyle w:val="Emphasis"/>
        </w:rPr>
        <w:t>for the most part</w:t>
      </w:r>
      <w:r w:rsidRPr="006B64E9">
        <w:rPr>
          <w:sz w:val="14"/>
        </w:rPr>
        <w:t xml:space="preserve">, </w:t>
      </w:r>
      <w:r w:rsidRPr="006B64E9">
        <w:rPr>
          <w:rStyle w:val="StyleUnderline"/>
        </w:rPr>
        <w:t>the marriage of health issues to security will</w:t>
      </w:r>
      <w:r w:rsidRPr="006B64E9">
        <w:rPr>
          <w:sz w:val="14"/>
        </w:rPr>
        <w:t xml:space="preserve"> ‘</w:t>
      </w:r>
      <w:r w:rsidRPr="006B64E9">
        <w:rPr>
          <w:rStyle w:val="Emphasis"/>
        </w:rPr>
        <w:t>harness</w:t>
      </w:r>
      <w:r w:rsidRPr="006B64E9">
        <w:rPr>
          <w:sz w:val="14"/>
        </w:rPr>
        <w:t xml:space="preserve"> political leadership and </w:t>
      </w:r>
      <w:r w:rsidRPr="006B64E9">
        <w:rPr>
          <w:rStyle w:val="Emphasis"/>
        </w:rPr>
        <w:t>resources</w:t>
      </w:r>
      <w:r w:rsidRPr="006B64E9">
        <w:rPr>
          <w:sz w:val="14"/>
        </w:rPr>
        <w:t xml:space="preserve"> </w:t>
      </w:r>
      <w:r w:rsidRPr="006B64E9">
        <w:rPr>
          <w:rStyle w:val="StyleUnderline"/>
        </w:rPr>
        <w:t>for</w:t>
      </w:r>
      <w:r w:rsidRPr="006B64E9">
        <w:rPr>
          <w:sz w:val="14"/>
        </w:rPr>
        <w:t xml:space="preserve"> various </w:t>
      </w:r>
      <w:r w:rsidRPr="006B64E9">
        <w:rPr>
          <w:rStyle w:val="StyleUnderline"/>
        </w:rPr>
        <w:t>international health issues’</w:t>
      </w:r>
      <w:r w:rsidRPr="006B64E9">
        <w:rPr>
          <w:sz w:val="14"/>
        </w:rPr>
        <w:t xml:space="preserve"> </w:t>
      </w:r>
      <w:r w:rsidRPr="006B64E9">
        <w:rPr>
          <w:sz w:val="10"/>
        </w:rPr>
        <w:t xml:space="preserve">(Elbe 2011: 220). In the last 15 years, there have been three United Nations Security Council (UNSC) resolutions that have specifically referred to health matters – S/Res/1308 (2000), S/Res/1983 (2011), both concerning HIV/AIDs, and S/Res/2177 (2014) in response to the Ebola viral disease outbreak in West Africa. In December 2012, the United Nations General Assembly (UNGA) passed resolution A/67/L.36, Global Health and Foreign Policy, the fifth resolution on global health and foreign policy resolution to pass in the UNGA since the adoption of the first resolution on Global Health and Foreign Policy in 2008 (A/63/33). The UNGA also adopted resolution A/69/1 giving support to the measures recommended by UN Secretary-General to contain the Ebola outbreak (A/69/389 2014). The decision of the UNSC to adopt three resolutions on health matters in 15 years and the UNGA sessions on global health and foreign policy have received mixed views. Some point to these events as illustration of the weakness of the global health security narrative (Youde 2014). In particular, it has been noted that the Ebola outbreak in 2014 was initially met with no international capacity outside of the World Health Organization (WHO) to respond to this crisis. The creation of the UN Mission on Ebola Emergency Response (UNMEER) in September (2014) was the first, and some argue should be the last, effort to respond to a viral outbreak (Panel of independent experts 2015). Others contend that, given that there is no procedure under the UN Charter for the General Assembly or Security Council to examine health matters – let alone develop a mission like UNMEER – broader UN engagement in health beyond the WHO could point to the success of the global health diplomacy (McInnes 2015). The question is what does successful global health diplomacy look like? Do we see in practice the securitisation of health as essential to pursue international diplomatic engagement in global health? There have been recent claims that the successful international engagement in health initiatives such as the Global Fund for AIDS, TB, and Malaria (Global Fund) and Millennium Development Goals (MDGs) have been achieved without asserting their necessity ‘primarily on security considerations’ (McInnes and Rushton 2013: 16; see also Sridhar 2012; Gagnon and Labonte 2011). However, the assumption remains that linking health issues, specifically health emergencies and infectious disease outbreaks to security discourse will create more opportunities for diplomatic cooperation and engagement (see Feldbaum et al. 2010; Hafner and Shiffman 2013). This chapter explores this argument beginning with the period where the phrase ‘global health diplomacy’ and ‘global health governance’ began to gain usage in international relations in the 1990s. In the first part of the chapter I briefly present the conceptual history of health security and its relationship to ‘global health diplomacy’. I explore the argument that the success of global health diplomacy has come from the preponderant use of security language, referents, and discourse (cf. Elbe 2011; Feldbaum et al. 2010; Kickbusch et al. 2007; McInnes and Rushton 2013). In the second part of the chapter I examine two cases, one where a type of security logic was deliberately employed to frame the ‘health emergency’ (Framework Convention on Tobacco Control or FCTC) and one where human rights logic was initially deployed when advocating for its creation (the Global Alliance for Vaccine Immunization or GAVI). I evaluate what ‘health security’ looks like in these global health initiatives and explore the presumption that ‘security discourse’ must be present in comparing these two major, successful global health initiatives. HEALTH SECURITY States have a history of formal international agreements addressing health matters and health threats, particularly infectious diseases, from the Decree of Quarantine in Ragusa-Dubrovnik in 1377 (Mackowiak and Sehdev 2002) to the International Sanitary Conference in 1851 (Fidler 2003) and the revised International Health Regulations in 2007 (Davies et al. 2015). However, </w:t>
      </w:r>
      <w:r w:rsidRPr="006B64E9">
        <w:rPr>
          <w:rStyle w:val="StyleUnderline"/>
        </w:rPr>
        <w:t>the treatment of health as a ‘low politics’ priority at the international level remained the case through most of the formative years of nation-building</w:t>
      </w:r>
      <w:r w:rsidRPr="006B64E9">
        <w:rPr>
          <w:sz w:val="14"/>
        </w:rPr>
        <w:t xml:space="preserve"> in the nineteenth and twentieth centuries (Fidler 1999). This was </w:t>
      </w:r>
      <w:r w:rsidRPr="006B64E9">
        <w:rPr>
          <w:rStyle w:val="StyleUnderline"/>
        </w:rPr>
        <w:t>in spite of its great strategic benefit for colonial era expansion, winning wars and rapid industrialisation</w:t>
      </w:r>
      <w:r w:rsidRPr="006B64E9">
        <w:rPr>
          <w:sz w:val="14"/>
        </w:rPr>
        <w:t xml:space="preserve"> </w:t>
      </w:r>
      <w:r w:rsidRPr="006B64E9">
        <w:rPr>
          <w:sz w:val="10"/>
        </w:rPr>
        <w:t xml:space="preserve">(Diamond 1997). In contemporary politics, a range of actors – such as foreign governments, non-governmental organisations (NGOs), pharmaceutical companies, private donors, and international organisations – drive a variety of different health agendas that influence priorities within individual states and affect the resources that are available to individual health workers and opportunities for patients (Youde 2012). Likewise, the post–Second World War Bretton Woods system had a profound influence upon health-care policy and practice around the world, with key lending institutions like the World Bank promoting particular health-care systems and policies in their lending programmes (Sridhar 2012). In this period, key discourses such as ‘Health for All’, the Essential Medicines List, and Right to Health emerged in the absence of linkage to security. These discourses brought in a range of actors including international organisations,NGOs and transnational corporations with the power to shape health opportunities and outcomes within and amongst states (Gagnon and Labonté 2011). In the 1990s, however, foreign and defence ministries became increasingly interested in global health policy – particularly infectious diseases – which would be referred to as having a ‘securitising’ effect on health (McInnes and Lee 2006). 14 ADVOCATING GLOBAL HEALTH SECURITY 255 During the 1990s, key events combined with a paradigm shift in International Relations (IR) and security studies (particularly in Western developed countries with the end of the Cold War) (Paris 2001) to connect security to health (Enemark 2007; Collier and Lakoff 2008). Acute awareness was growing amongst Western states that they were not immune to health events such as infectious disease outbreaks. The outbreak and spread of HIV across developing and developed countries during the 1980s; fear of biosecurity attacks with the breakdown of security in laboratories across the former Soviet Union (Koblentz 2010); sudden outbreak of the plague in India in 1995 and the arrival of West Nile virus near New York City in 1999; and the return of ‘slow-burn’ diseases thought eradicated such as Tuberculosis (TB), measles and meningitis in the United States, United Kingdom, and Australia (Price- Smith 2002). As well, new strains of disease, such as haemorrhagic dengue fever and drug-resistant malaria were on the rise due to significant climate change impact in South Asia, Southeast Asia, and Pacific (Kim and Schneider 2013). Andrew Price-Smith argues that prior to President Clinton’s appointment of the National Science Council on Emerging and Re-Emerging Infectious Diseases in 1995, developed states had grown complacent to the fact that ‘despite their enormous technological and economic power, it is extremely unlikely that developed countries will be able to remain an island of health in a global sea of disease’ (2002: 122). Clinton’s move created a wave of interest in other developed countries, particularly the United Kingdom, Australia, and Canada, all shifting to appreciate and contextualise health threats in foreign policy terms (McInnes and Lee 2012: 32). Until then, on the rare occasion that health policy was discussed at the international level it was in relation to (mostly) infectious disease outbreaks such as plague and cholera, or large-scale efforts such as the mass immunisation programme led by WHO to eradicate smallpox. During infectious disease outbreaks, emphasis had been squarely placed on the responsibility of the host state and regardless of the capacity of its public health system to effectively respond (Fidler 1999). Meanwhile, the spread and scale of HIV/AIDS raised fears about its potential to threaten state cohesion and national economies. There was a particular focus on military forces being at risk of HIV infection, and the political insecurity these infectious could bring in societies (Singer 2002; Elbe 2006). The apparent potential for HIV/AIDS to cause state collapse or serious disruption that could ricochet throughout neighbouring states 256 S.E. DAVIES was considered a realistic scenario in sub-Saharan Africa, as well as some parts of South and East Asia and the Pacific (Shisana et al. 2003; Ramiah 2006; Price-Smith et al. 2007). It was specific reference to the threat of HIV/AIDs on peacekeepers that led to the first resolution on health, Resolution 1308, being passed in the UN Security Council in 2000 (UNSC 2000). In response to these developments, a host of analysts, including Solomon Benatar (1998, 2002), Peter W. Singer (2002), Robert Ostergard (2002), called for IR to engage with the economic, humanitarian, political, and security ramifications of the AIDS epidemic. At the same time, David Fidler and Andrew Price-Smith called for equal attention to the economic, political, and social insecurity that stems from a range of infectious diseases already prevalent in countries (Fidler 2003; Price-Smith 2002). Using quantitative analysis of the relationship between infectious diseases and state capacity, Price-Smith claimed that ‘infectious disease [already] constitutes a verifiable threat to national security and state power’ (Price-Smith 2002: 19). Health security, Price-Smith (2002: 9) argued, referred to the threat of the disease on particular populations as well as the country’s economic and political stability becoming unsustainable as a result of a pathogen wiping out the core population base. While a disease may have a different impact in different states: [I]ncreasing levels of disease correlate with a decline in state capacity. As state capacity declines and as pathogen-induced deprivation and increasing demands upon the state increase, we may see an attendant increase in the incidence of chronic sub-state violence and state failure. State failure frequently produces chaos in affected regions as neighbouring states seal their borders to prevent the massive influx of disease-infected refugee populations. Adjacent states may also seek to fill the power vacuum and may seize valued territory from the collapsing state, prompting other proximate states to do the same and so exacerbating regional security dilemmas. (Price-Smith 2002: 15) In a similar vein, David Fidler’s seminal 1999 book International Law and Infectious Diseases argued that with the increased risk of drug-resistant microbes in the twenty first century, as identified by public health officials (Institute of Medicine 1992; Heymann 1996), it will become important to ‘understand the international politics of infectious disease control, or microbialpolitik’ (Fidler 1999: 19). Microbialpolitik, argued Fidler, was ‘wrapped up not only in traditional concerns such as sovereignty and power but also in the implementation of scientifically sound infectious disease policies at the national and international levels’ (ibid.). Both Fidler and Price-Smith argued that the risk of newly emerged infectious diseases and drug-resistant infectious diseases required that all governments engage with the problem as if they were threats to national security. Likewise, Laurie Garrett argued in 2001 that ‘a sound public health system, it seems, is vital to societal stability and, conversely, may topple in the face of political or social stability or whim. Each affects the other: widespread political disorder or anti-governmentalism may weaken a public health system, and a crisis in the health of the citizens can bring down a government’ (Garrett 2001: 5). These ideas continued to influence the global politics of health into the twenty-first century (Fidler 2009; Davies 2012). In a 2010 study on the influence of global health on foreign policy, Feldbaum and his colleagues found that most discussion and policy from diplomatic engagement focused on the interplay of national interests and security, which meant that most diplomacy focus and discussion was on the containment of infectious diseases (Feldbaum et al. 2010: 87). At the time, WHO also immersed itself in the health security argument: Collaboration between Member States, especially between developed and developing countries, to ensure the availability of technical and other resources is a crucial factor not only in implementing the [International Health] Regulations, but also in building and strengthening public health capacity and the networks and systems that strengthen global public health security will. (WHO 2007: 13) </w:t>
      </w:r>
      <w:r w:rsidRPr="006B64E9">
        <w:rPr>
          <w:rStyle w:val="StyleUnderline"/>
        </w:rPr>
        <w:t xml:space="preserve">Of course, health diplomacy refers to the pursuit of international health </w:t>
      </w:r>
      <w:r w:rsidRPr="006B64E9">
        <w:rPr>
          <w:rStyle w:val="Emphasis"/>
        </w:rPr>
        <w:t>cooperation</w:t>
      </w:r>
      <w:r w:rsidRPr="006B64E9">
        <w:rPr>
          <w:sz w:val="14"/>
        </w:rPr>
        <w:t xml:space="preserve"> on matters of concern to states (Kickbusch et al. 2007). </w:t>
      </w:r>
      <w:r w:rsidRPr="006B64E9">
        <w:rPr>
          <w:rStyle w:val="StyleUnderline"/>
        </w:rPr>
        <w:t xml:space="preserve">It is the amalgam of cooperation in areas where there is the possibility of </w:t>
      </w:r>
      <w:r w:rsidRPr="006B64E9">
        <w:rPr>
          <w:rStyle w:val="Emphasis"/>
        </w:rPr>
        <w:t>genuine</w:t>
      </w:r>
      <w:r w:rsidRPr="006B64E9">
        <w:rPr>
          <w:sz w:val="14"/>
        </w:rPr>
        <w:t xml:space="preserve"> technical </w:t>
      </w:r>
      <w:r w:rsidRPr="006B64E9">
        <w:rPr>
          <w:rStyle w:val="Emphasis"/>
        </w:rPr>
        <w:t>cooperation</w:t>
      </w:r>
      <w:r w:rsidRPr="006B64E9">
        <w:rPr>
          <w:sz w:val="14"/>
        </w:rPr>
        <w:t xml:space="preserve"> </w:t>
      </w:r>
      <w:r w:rsidRPr="006B64E9">
        <w:rPr>
          <w:rStyle w:val="StyleUnderline"/>
        </w:rPr>
        <w:t>for a diverse range of diseases</w:t>
      </w:r>
      <w:r w:rsidRPr="006B64E9">
        <w:rPr>
          <w:sz w:val="14"/>
        </w:rPr>
        <w:t xml:space="preserve"> (Youde 2012: 25). </w:t>
      </w:r>
      <w:r w:rsidRPr="006B64E9">
        <w:rPr>
          <w:rStyle w:val="StyleUnderline"/>
        </w:rPr>
        <w:t xml:space="preserve">However, because health diplomacy involves the interplay of </w:t>
      </w:r>
      <w:r w:rsidRPr="006B64E9">
        <w:rPr>
          <w:rStyle w:val="Emphasis"/>
        </w:rPr>
        <w:t>national interests, power and diplomatic compromise</w:t>
      </w:r>
      <w:r w:rsidRPr="006B64E9">
        <w:rPr>
          <w:sz w:val="14"/>
        </w:rPr>
        <w:t>, ‘</w:t>
      </w:r>
      <w:r w:rsidRPr="006B64E9">
        <w:rPr>
          <w:rStyle w:val="StyleUnderline"/>
        </w:rPr>
        <w:t xml:space="preserve">state interests have been critical to either the success or obstruction of such agreements . . . and </w:t>
      </w:r>
      <w:r w:rsidRPr="006B64E9">
        <w:rPr>
          <w:rStyle w:val="Emphasis"/>
        </w:rPr>
        <w:t xml:space="preserve">issues of national security remain atop the foreign-policy hierarchy’ </w:t>
      </w:r>
      <w:r w:rsidRPr="006B64E9">
        <w:rPr>
          <w:sz w:val="14"/>
        </w:rPr>
        <w:t xml:space="preserve">(Feldbaum et al. 2010: 87). The counter-narrative to the health security discourse described above is that the securitisation of health promotes an instrumental pursuit of health. To capture foreign policy interest and engagement, global health discussions produce a ‘hierarchy of illnesses’ whereby some health issues receive interest and resources whilst other equally deadly health matters do not (Youde 2012: 160). Jeremy Shiffman’s (2006: 411–420) work on the peaks and troughs of investment in global health initiatives has revealed that despite disease burden to a population, some infectious diseases (i.e. HIV/AIDS) consistently attract stronger short-term investment from donor states – primarily those that are contagious or linked to the national security interests of donor states. However, it would be a mistake to assume that the threat of infectious disease alone encapsulated all diplomatic engagement with health issues at the turn of the twenty-first century. The rise of non-traditional security has also been attributed to the increased influence of the introduction of different social science methods and theories to International Security Studies (Buzan and Hansen 2009: 188). This has influenced research into the subject matter of security studies and IR. If insecurity and grievances amongst the population played a large part in the civil wars that gripped the 1990s (Fearon and Laitin 2003), engagement with health is not just a security concern for developed states </w:t>
      </w:r>
      <w:r w:rsidRPr="006B64E9">
        <w:rPr>
          <w:rStyle w:val="StyleUnderline"/>
        </w:rPr>
        <w:t>but</w:t>
      </w:r>
      <w:r w:rsidRPr="006B64E9">
        <w:rPr>
          <w:sz w:val="14"/>
        </w:rPr>
        <w:t xml:space="preserve"> also for developing states. In other words, </w:t>
      </w:r>
      <w:r w:rsidRPr="006B64E9">
        <w:rPr>
          <w:rStyle w:val="StyleUnderline"/>
        </w:rPr>
        <w:t xml:space="preserve">appreciations of health security were </w:t>
      </w:r>
      <w:r w:rsidRPr="006B64E9">
        <w:rPr>
          <w:rStyle w:val="Emphasis"/>
        </w:rPr>
        <w:t>not one-dimensional</w:t>
      </w:r>
      <w:r w:rsidRPr="006B64E9">
        <w:rPr>
          <w:rStyle w:val="StyleUnderline"/>
        </w:rPr>
        <w:t xml:space="preserve">. It was possible to advocate for a vision of health security that sought to protect </w:t>
      </w:r>
      <w:r w:rsidRPr="006B64E9">
        <w:rPr>
          <w:rStyle w:val="Emphasis"/>
        </w:rPr>
        <w:t>individuals as much as states</w:t>
      </w:r>
      <w:r w:rsidRPr="006B64E9">
        <w:rPr>
          <w:rStyle w:val="StyleUnderline"/>
        </w:rPr>
        <w:t xml:space="preserve">. </w:t>
      </w:r>
      <w:r w:rsidRPr="006B64E9">
        <w:rPr>
          <w:sz w:val="14"/>
        </w:rPr>
        <w:t xml:space="preserve">Indeed, a human centred appreciation of security – coined ‘human security’ by the 1994 United Nations Development Programme (UNDP) Human Development Report (see MacFarlane and Khong 2006) – sought to redefine the ‘traditional’ security with issues and concepts under the umbrella term ‘non-traditional’ security, including health (Chalk 2006). Thus, there does appear to be a significant relationship between international health events and the direction of research and policy engagement (Davies 2012). In the last decade, events such as the United Nations Security Resolution on HIV/AIDS (S/Res/1308) and SARS create an explosion of IR engagement with global health governance, particularly in the area of health security. This ‘phenomenon’ has been witnessed again with the Ebola outbreak (Youde 2014). Amongst all these engagements, two key approaches have emerged. First, those who accept the inevitability of a ‘narrow’ approach to health and IR, focused on infectious diseases and bioterrorism as security threats (Koblentz 2012). Alternatively, there are those who articulate a broader vision related to development, state capacity, and cross-national health issues (Shiffman 2006; Nunes 2014; Rushton and Williams 2012). One of the central claims of the former approach is that </w:t>
      </w:r>
      <w:r w:rsidRPr="006B64E9">
        <w:rPr>
          <w:rStyle w:val="StyleUnderline"/>
        </w:rPr>
        <w:t xml:space="preserve">health securitisation is an effective way of </w:t>
      </w:r>
      <w:r w:rsidRPr="006B64E9">
        <w:rPr>
          <w:rStyle w:val="Emphasis"/>
        </w:rPr>
        <w:t>galvanising diplomatic engagement amongst states and other actors</w:t>
      </w:r>
      <w:r w:rsidRPr="006B64E9">
        <w:rPr>
          <w:rStyle w:val="StyleUnderline"/>
        </w:rPr>
        <w:t>, resulting in the allocation of political will and material resources</w:t>
      </w:r>
      <w:r w:rsidRPr="006B64E9">
        <w:rPr>
          <w:sz w:val="14"/>
        </w:rPr>
        <w:t xml:space="preserve"> (</w:t>
      </w:r>
      <w:r w:rsidRPr="006B64E9">
        <w:rPr>
          <w:sz w:val="10"/>
        </w:rPr>
        <w:t xml:space="preserve">Collier and Lakoff 2008; Elbe 2011; Hafner and Shiffman 2013). In the next part of the chapter I examine this core assumption. In particular, I explore whether the effectiveness of health initiatives is tied to their securitisation, focusing on the examples of two major health initiatives. I examine the Tobacco Free Initiative (TFI) and the GAVI. Interest in these two cases comes from exploring the above presumption that security and health, particularly concerning infectious diseases, drives, and delivers policy momentum. While there is debate about whether that momentum translates into ‘real’ policy progress or whether it is mere rhetoric deployed at particular crises/events with no lasting impact, there is no debate that health security has dominated global health and foreign policy discourse (Feldbaum et al. 2010; McInnes and Rushton 2013). Below, I briefly examine the dominance of health security in successful global health initiatives – one where you would expect it to be deliberately deployed (GAVI) and one where it was not (TFI). TFI and GAVI, I contend, are interesting cases precisely because they confound the issueframing conventions about the relationship between health and security. CONFOUNDING EXPECTATIONS A global health initiative is defined in this chapter as ‘an emerging and global trend in health. They are usually focused on state, international organisation and public–private partnerships. Global initiatives typically target specific diseases and are supposed to bring additional resources to health efforts’ (WHO 2015). Case Selection and Discourse Analysis This section briefly compares two international health initiatives: the TFI and GAVI. The TFI sought to reach an international agreement under international law that countries would adopt to regulate the sale and production of tobacco. This global health initiative was in aid of preventing the unchecked rise of tobacco related illnesses – non-communicable diseases – including cancer (various), emphysema, heart disease, stroke, and diabetes (to name a few). In the case of the TFI, and in light of the 260 S.E. DAVIES literature discussion concerning health security above, it would be expected that there was little to no presence of security discourse in the early days of this initiative. It was (and is) about introducing tobacco control legislation, addressing unregulated sale and distribution of tobacco to address preventable tobacco-related diseases in young populations in already over-burdened public health-care systems (Roemer et al. 2005). In contrast, the GAVI is a public and private partnership between states, international organisations, pharmaceutical companies, and philanthropic donors that sought cooperation amongst this diverse group of actors to manufacture, purchase and deliver life-saving vaccines against deadly infectious diseases in the most remote, dangerous and impoverished locations around the world. GAVI is, ostensibly, the initiative where it would be expected to see initial employment of ‘security’ rhetoric given it is addressing the health insecurity of under five children in need of vaccination from, mostly, contagious infectious diseases. In fact, the immediate previous iteration of GAVI – the Child Vaccination Initiative – used security type discourse such as ‘mission’, ‘operation’, and ‘threat’’ under the steerage of a former US defence army medic (see Muraskin 2002). These cases were also selected because they shared some important features. Both the TFI and the GAVI are concerned with one specific health concern – tobacco and immunisation; both were launched within a similar time where health security discourse was gaining policy attention; both initiatives required the involvement of multiple stakeholders, including national governments, to enjoy success. The main difference, of interest to this chapter, is that the association of security with the health issue confound the type of cases analysed to date in the IR literature on global health security. I reveal below that the non-communicable, ‘slow moving’ health threat engaged more securitised discourse than the high morbidity communicable health threat. The comparison of the two cases was organised around a common framework involving three steps. 14 ADVOCATING GLOBAL HEALTH SECURITY 261 First, understanding the rhetoric and concepts used to frame the initiative. Each initiative has produced a significant volume of material outlining its purpose, scope and mandate. For the purposes of this chapter, I focused on the ‘founding’ document for each initiative. In the case of TFI, the Framework Convention on Tobacco Control, adopted by the World Health Assembly in 2003, 8 years after the Convention was first proposed in the 1995 World Health Assembly. The Framework Convention was the outcome of the TFI and details ‘a regulatory strategy to address addictive substances; in contrast to previous drug control treaties, the WHO Framework Convention asserts the importance of demand reduction strategies as well as supply issues’ (WHO 2003). Included in the Framework Convention document analysed is an Annex 2, which details the history of drafting the Framework from 1995 to 2003. For GAVI, the document analysed is the GAVI Meeting of the Proto-Board in Seattle, July 1999. This document details GAVI’s terms of reference, mission, objectives, functions, structure, milestones, and budget priorities. An interest in the discourse used in the founding document of each initiative is informed by the premise outlined in the above literature – to what extent security frames were employed to justify, conceptualise, and operationalise these two global health initiatives which remain, successfully, in place today. Second, once accepting the premise that securitisation is deliberately engaged the two documents were analysed to identify a set of ‘benchmarks’ to guide its assessment of the extent to which a health initiative has aligned with security. Both documents were examined in detail for the presence of ‘speech acts’ (Hansen 2012) – the initiative itself or actors associated with the initiative identified an existential threat or risk and speech acts that called for the adoption of extraordinary measures. Was the initiative itself referred to as ‘security’, ‘threat’, or ‘risk’. Who was the ‘referent object’ identified – the group threatened; who was the functional actor capable of protecting the referent object from the identified threat (Buzan et al. 1998: 26–39); and what was the ‘scale’ of securitisation utitlised to emphasise the need for extraordinary measures (Buzan and Weaver 2009). Third, discourse analysis (Hansen 2012). In this case, the discourse within the two documents were analysed using NVivo Software. For the purposes of this chapter, I refer to three query searches conducted to analyse the perspectives being presented in the two documents concerning the threat the initiative is addressing, who the initiative is ‘protecting’ and 262 S.E. DAVIES who is responsible for such protection. To facilitate answering these three levels of inquiry, three query searches within NVivo of each document were conducted: (1) word frequency analysis, (2) text search of ‘security’ terms and, and (3) text search of ‘other’ normative terms (development, rights, economy). A word tree was then developed for the second and third text searches with a ‘in context’ search up to ten surrounding words (on either side) to enable understanding of the context and usage of the key words, i.e. ‘threat’ or ‘poor’ being searched in the document. The word frequency search assisted with identifying the primary actors discussed in the documents – i.e. who was identified as the referent actor intended for that initiative versus the functional actor necessary to give effect to the initiative. Findings Discourse analysis of the TFI and GAVI documents produced three key findings. The first, unexpected, find was that the TFI initiative was framed just as much in security terms as was GAVI. The number of securitisation ‘speech acts’ (Hansen 2012) searched and located in the Framework Convention was practically the same at GAVI – 0.08% and 0.07%, respectively (speech act terms: secure, threat, risk, mission, extraordinary, urgent). In both cases, the presence of security language was less than 1% of each document. What was significant was that in the search for ‘other’ normative terms (terms: responsible, rights, develop, needs, poor) – the Framework Convention was comparatively high at 1.05%, and a similar search for GAVI came at 0.4% references. However, given the Framework Convention is a legal document the presence of ‘right/rights’ partly accounts for high percentage compared to GAVI. Contextual analysis of these terms reveals further detail in how the documents framed the problem, the referent actor and the functional actor (see Table 14.1). In the Framework Convention – despite higher use of ‘other’ (nonsecurity) normative language than GAVI – there is a clear disposition towards identifying the state as the ‘functional’ actor responsible for taking measures necessary to protect the population from tobacco sale, use, and morbidity. The Convention directly refers to populations at risk (women and minors) and the need for member states to support civil society capacity to inform and educate tobacco awareness in these populations. Again, this is a legal instrument so the emphasis on member states is not surprising as they are the only signatories. However, even in ‘other normative’ references to rights, responsibilities and need – primary emphasis remains on the state as the functional actor protects the population at risk of addiction rather than alternative dominant frames such as the right to health, the right to information. The Framework Convention leans towards more ‘traditional’ security language in conceptualising the state–individual relationship concerning tobacco control: risk and risk mitigation; threat and protection. In the case of GAVI, the 0.07% security references in contrast with its 0.4% ‘other’ references hints at a different frame being brought to this initiative. However, it is not particularly clear until, again, the broader context of these terms is analysed. In the case of GAVI the focus is overwhelming on the ‘mission’ of the alliance and ensuring institutional clarity to support the primary focus – the right of the child to immunisation. This is clearly stated as seen above, particularly in the mission and responsibility statements (Table 14.1). The only time the roles of functional actors are associated with either security or other terms are in the context of securing commitment from actors (broad range of board membership from states to international organisations, pharmaceutical companies, and civil society), and development of health sector capacity. Despite GAVI addressing the containment of infectious disease, there is no threat language present. Securitised speech acts are practically absent – even when ‘security’ terms are located. The emphasis is overwhelming on rights and alleviating deprivation. Both initiatives confound the expectations prior to analysis – the infectious disease focused initiative is ‘under-securitised’ in comparison to the non-communicable focused initiative. Finally, hinted at above, the emphasis on primary actors in these two documents revealed key similarities – both focus on the institutional arrangements and the actors most closely associated with these arrangements. In the case of GAVI the board (comprised of international organisation, civil society, member states, pharmaceutical, and philanthropic members) is the primary functional actor; in the case of the TFI, the actor that looms largest is the organisation (namely, WHO) followed by signatory states to the Convention. Discussion about the population who are to benefit and arguably be empowered from these initiatives, is not discussed as much as the organisation and accordingly the implementation arrangements around the initiative itself. To some extent, given the nature of these two documents, this is not surprising. However, its presence in two documents for two very different initiatives may reveal that the pathology of organisations rather than the framing of an initiative requires further study when engaging with the comparative success and failure of global health diplomacy (Barnett and Finnemore 2003; Hanrieder 2015). 14 ADVOCATING GLOBAL HEALTH SECURITY 265 CONCLUSION What is the value of securitisation when it comes to building and sustaining global political interest in health issues? Some contend that </w:t>
      </w:r>
      <w:r w:rsidRPr="006B64E9">
        <w:rPr>
          <w:rStyle w:val="StyleUnderline"/>
        </w:rPr>
        <w:t>global health security has not run its course and continues to have utility in building state interest, particularly the resources of foreign affairs and defence departments, to secure global health diplomacy objectives</w:t>
      </w:r>
      <w:r w:rsidRPr="006B64E9">
        <w:rPr>
          <w:sz w:val="14"/>
        </w:rPr>
        <w:t xml:space="preserve"> (Kickbusch et al. 2007; Feldbaum et al. 2010; Elbe 2011). Others contend it is a ‘smokescreen’ that captures short bursts of attention that are episodic and may have immediate impact but no essential ‘follow through’ (McInnes and Rushton 2013). In this chapter, I explored how global health initiatives securitise and what becomes of them. I deliberately chose two successful initiatives with the expectation that one had securitised a conventional health issue – vaccine preventable infectious diseases – and one had not – tobacco regulation. In examining the cases of TFI and GAVI, I looked at their core document: their mission and value statements reflected in, respectively, the Framework Convention on Tobacco Control and the first meeting documents of GAVI. Speech acts, identified as the hallmark of securitising moves, were analysed in both documents and contrasted with ‘non-securitisation’ or ‘other normative’ language. The Framework Convention engaged in more securitising language or ‘speech acts’ compared to GAVI but both contained more references to human rights and responsibilities discourse. In neither case did it appear as if actors had taken a conscious decision to securitise the issue any more than they chose to articulate the issue in terms of human rights obligations. In the case of the Framework Convention </w:t>
      </w:r>
      <w:r w:rsidRPr="006B64E9">
        <w:rPr>
          <w:rStyle w:val="StyleUnderline"/>
        </w:rPr>
        <w:t xml:space="preserve">where a focus on security was expected and to a greater extent seen here was an </w:t>
      </w:r>
      <w:r w:rsidRPr="006B64E9">
        <w:rPr>
          <w:rStyle w:val="Emphasis"/>
        </w:rPr>
        <w:t>equally strong presence</w:t>
      </w:r>
      <w:r w:rsidRPr="006B64E9">
        <w:rPr>
          <w:sz w:val="14"/>
        </w:rPr>
        <w:t xml:space="preserve"> </w:t>
      </w:r>
      <w:r w:rsidRPr="006B64E9">
        <w:rPr>
          <w:rStyle w:val="StyleUnderline"/>
        </w:rPr>
        <w:t>of</w:t>
      </w:r>
      <w:r w:rsidRPr="006B64E9">
        <w:rPr>
          <w:sz w:val="14"/>
        </w:rPr>
        <w:t xml:space="preserve"> </w:t>
      </w:r>
      <w:r w:rsidRPr="006B64E9">
        <w:rPr>
          <w:rStyle w:val="Emphasis"/>
        </w:rPr>
        <w:t>human rights and ‘sovereignty as responsibility’ language</w:t>
      </w:r>
      <w:r w:rsidRPr="006B64E9">
        <w:rPr>
          <w:sz w:val="14"/>
        </w:rPr>
        <w:t xml:space="preserve">. </w:t>
      </w:r>
      <w:r w:rsidRPr="006B64E9">
        <w:rPr>
          <w:rStyle w:val="StyleUnderline"/>
        </w:rPr>
        <w:t xml:space="preserve">The security discourse may have </w:t>
      </w:r>
      <w:r w:rsidRPr="006B64E9">
        <w:rPr>
          <w:rStyle w:val="Emphasis"/>
        </w:rPr>
        <w:t>helped capture attention</w:t>
      </w:r>
      <w:r w:rsidRPr="006B64E9">
        <w:rPr>
          <w:sz w:val="14"/>
        </w:rPr>
        <w:t xml:space="preserve"> </w:t>
      </w:r>
      <w:r w:rsidRPr="006B64E9">
        <w:rPr>
          <w:rStyle w:val="StyleUnderline"/>
        </w:rPr>
        <w:t xml:space="preserve">but it was </w:t>
      </w:r>
      <w:r w:rsidRPr="006B64E9">
        <w:rPr>
          <w:rStyle w:val="Emphasis"/>
        </w:rPr>
        <w:t>not the only discursive tool at play</w:t>
      </w:r>
      <w:r w:rsidRPr="006B64E9">
        <w:rPr>
          <w:sz w:val="14"/>
        </w:rPr>
        <w:t xml:space="preserve"> </w:t>
      </w:r>
      <w:r w:rsidRPr="006B64E9">
        <w:rPr>
          <w:rStyle w:val="StyleUnderline"/>
        </w:rPr>
        <w:t>and neither did it</w:t>
      </w:r>
      <w:r w:rsidRPr="006B64E9">
        <w:t xml:space="preserve"> </w:t>
      </w:r>
      <w:r w:rsidRPr="006B64E9">
        <w:rPr>
          <w:sz w:val="14"/>
          <w:szCs w:val="14"/>
        </w:rPr>
        <w:t>obviously</w:t>
      </w:r>
      <w:r w:rsidRPr="006B64E9">
        <w:t xml:space="preserve"> </w:t>
      </w:r>
      <w:r w:rsidRPr="006B64E9">
        <w:rPr>
          <w:rStyle w:val="Emphasis"/>
        </w:rPr>
        <w:t>displace other discourses</w:t>
      </w:r>
      <w:r w:rsidRPr="006B64E9">
        <w:rPr>
          <w:sz w:val="14"/>
        </w:rPr>
        <w:t xml:space="preserve">. In the case of GAVI, the initiative identified its primary mission as fulfilling the rights of the child; whereas for TFI, emphasis was member states fulfilling their responsibility to address the threat of tobacco related illness from tobacco usage. GAVI appears to have a single referent – the right of the child to health via immunisation; while TFI related to a multitude of actors. </w:t>
      </w:r>
      <w:r w:rsidRPr="006B64E9">
        <w:rPr>
          <w:rStyle w:val="StyleUnderline"/>
        </w:rPr>
        <w:t xml:space="preserve">The </w:t>
      </w:r>
      <w:r w:rsidRPr="006B64E9">
        <w:rPr>
          <w:rStyle w:val="Emphasis"/>
        </w:rPr>
        <w:t>operationalisation</w:t>
      </w:r>
      <w:r w:rsidRPr="006B64E9">
        <w:rPr>
          <w:rStyle w:val="StyleUnderline"/>
        </w:rPr>
        <w:t xml:space="preserve"> of the initiative(s) and their embeddedness in global health architecture dominated the discussion</w:t>
      </w:r>
      <w:r w:rsidRPr="006B64E9">
        <w:rPr>
          <w:sz w:val="14"/>
        </w:rPr>
        <w:t xml:space="preserve"> </w:t>
      </w:r>
      <w:r w:rsidRPr="006B64E9">
        <w:rPr>
          <w:rStyle w:val="Emphasis"/>
        </w:rPr>
        <w:t>far more than the framing language</w:t>
      </w:r>
      <w:r w:rsidRPr="006B64E9">
        <w:rPr>
          <w:sz w:val="14"/>
        </w:rPr>
        <w:t xml:space="preserve">. </w:t>
      </w:r>
      <w:r w:rsidRPr="006B64E9">
        <w:rPr>
          <w:rStyle w:val="StyleUnderline"/>
        </w:rPr>
        <w:t xml:space="preserve">Framing language constituted a relatively small part of the discourse compared to the consuming discussion of </w:t>
      </w:r>
      <w:r w:rsidRPr="006B64E9">
        <w:rPr>
          <w:rStyle w:val="Emphasis"/>
        </w:rPr>
        <w:t>institutional design</w:t>
      </w:r>
      <w:r w:rsidRPr="006B64E9">
        <w:rPr>
          <w:sz w:val="14"/>
        </w:rPr>
        <w:t xml:space="preserve">. </w:t>
      </w:r>
      <w:r w:rsidRPr="006B64E9">
        <w:rPr>
          <w:rStyle w:val="StyleUnderline"/>
        </w:rPr>
        <w:t xml:space="preserve">What this comparison of two global health initiatives reveals is that whilst security discourse might help </w:t>
      </w:r>
      <w:r w:rsidRPr="006B64E9">
        <w:rPr>
          <w:rStyle w:val="Emphasis"/>
        </w:rPr>
        <w:t>capture</w:t>
      </w:r>
      <w:r w:rsidRPr="006B64E9">
        <w:rPr>
          <w:sz w:val="14"/>
        </w:rPr>
        <w:t xml:space="preserve"> the </w:t>
      </w:r>
      <w:r w:rsidRPr="006B64E9">
        <w:rPr>
          <w:rStyle w:val="Emphasis"/>
        </w:rPr>
        <w:t>attention</w:t>
      </w:r>
      <w:r w:rsidRPr="006B64E9">
        <w:rPr>
          <w:sz w:val="14"/>
        </w:rPr>
        <w:t xml:space="preserve"> of states, </w:t>
      </w:r>
      <w:r w:rsidRPr="006B64E9">
        <w:rPr>
          <w:rStyle w:val="StyleUnderline"/>
        </w:rPr>
        <w:t>it has</w:t>
      </w:r>
      <w:r w:rsidRPr="006B64E9">
        <w:rPr>
          <w:sz w:val="14"/>
        </w:rPr>
        <w:t xml:space="preserve"> </w:t>
      </w:r>
      <w:r w:rsidRPr="006B64E9">
        <w:rPr>
          <w:rStyle w:val="Emphasis"/>
        </w:rPr>
        <w:t>not</w:t>
      </w:r>
      <w:r w:rsidRPr="006B64E9">
        <w:rPr>
          <w:sz w:val="14"/>
        </w:rPr>
        <w:t xml:space="preserve"> necessarily </w:t>
      </w:r>
      <w:r w:rsidRPr="006B64E9">
        <w:rPr>
          <w:rStyle w:val="Emphasis"/>
        </w:rPr>
        <w:t xml:space="preserve">overtaken other policy frames </w:t>
      </w:r>
      <w:r w:rsidRPr="006B64E9">
        <w:rPr>
          <w:sz w:val="14"/>
        </w:rPr>
        <w:t xml:space="preserve">such as human rights and ‘sovereignty as responsibility language’. </w:t>
      </w:r>
      <w:r w:rsidRPr="006B64E9">
        <w:rPr>
          <w:rStyle w:val="StyleUnderline"/>
        </w:rPr>
        <w:t xml:space="preserve">Indeed, the key priority seems to be not whether the international community should be engaged with these issues, but the appropriate </w:t>
      </w:r>
      <w:r w:rsidRPr="006B64E9">
        <w:rPr>
          <w:rStyle w:val="Emphasis"/>
        </w:rPr>
        <w:t>institutional design for initiatives to achieve these health goals.</w:t>
      </w:r>
    </w:p>
    <w:p w14:paraId="06950725" w14:textId="77777777" w:rsidR="006B64E9" w:rsidRDefault="006B64E9" w:rsidP="006B64E9">
      <w:pPr>
        <w:pStyle w:val="Heading4"/>
      </w:pPr>
      <w:r>
        <w:t xml:space="preserve">Specifically, </w:t>
      </w:r>
      <w:r>
        <w:rPr>
          <w:u w:val="single"/>
        </w:rPr>
        <w:t>preemptive</w:t>
      </w:r>
      <w:r>
        <w:t xml:space="preserve"> securitization is key---both the 1AC AND </w:t>
      </w:r>
      <w:r>
        <w:rPr>
          <w:u w:val="single"/>
        </w:rPr>
        <w:t>current</w:t>
      </w:r>
      <w:r>
        <w:t xml:space="preserve"> security discourses will only be operationalized </w:t>
      </w:r>
      <w:r>
        <w:rPr>
          <w:u w:val="single"/>
        </w:rPr>
        <w:t>during a pandemic</w:t>
      </w:r>
      <w:r>
        <w:t xml:space="preserve">, but starting early </w:t>
      </w:r>
      <w:r>
        <w:rPr>
          <w:u w:val="single"/>
        </w:rPr>
        <w:t>primes</w:t>
      </w:r>
      <w:r>
        <w:t xml:space="preserve"> the public for </w:t>
      </w:r>
      <w:r>
        <w:rPr>
          <w:u w:val="single"/>
        </w:rPr>
        <w:t>preventative care</w:t>
      </w:r>
      <w:r>
        <w:t xml:space="preserve"> and an </w:t>
      </w:r>
      <w:r>
        <w:rPr>
          <w:u w:val="single"/>
        </w:rPr>
        <w:t>efficient response</w:t>
      </w:r>
      <w:r>
        <w:t xml:space="preserve"> </w:t>
      </w:r>
    </w:p>
    <w:p w14:paraId="1E3FC6D9" w14:textId="77777777" w:rsidR="006B64E9" w:rsidRDefault="006B64E9" w:rsidP="006B64E9">
      <w:r>
        <w:t xml:space="preserve">Alethia H. </w:t>
      </w:r>
      <w:r>
        <w:rPr>
          <w:b/>
        </w:rPr>
        <w:t>Cook 10</w:t>
      </w:r>
      <w:r>
        <w:t>. East Carolina University. 01/22/2010. “Securitization of Disease in the United States: Globalization, Public Policy, and Pandemics.” Risk, Hazards &amp; Crisis in Public Policy, vol. 1, no. 1, pp. 10–30.</w:t>
      </w:r>
    </w:p>
    <w:p w14:paraId="3C1D29B7" w14:textId="0FBC3359" w:rsidR="00645E62" w:rsidRDefault="006B64E9" w:rsidP="006B64E9">
      <w:r>
        <w:rPr>
          <w:sz w:val="14"/>
        </w:rPr>
        <w:t xml:space="preserve">The Threat of Pandemic Disease </w:t>
      </w:r>
      <w:r w:rsidRPr="006B64E9">
        <w:rPr>
          <w:rStyle w:val="StyleUnderline"/>
        </w:rPr>
        <w:t>From a securitization perspective, the threat of pandemic would best be seen as</w:t>
      </w:r>
      <w:r w:rsidRPr="006B64E9">
        <w:rPr>
          <w:sz w:val="14"/>
        </w:rPr>
        <w:t xml:space="preserve"> a </w:t>
      </w:r>
      <w:r w:rsidRPr="006B64E9">
        <w:rPr>
          <w:rStyle w:val="Emphasis"/>
        </w:rPr>
        <w:t>multisectoral</w:t>
      </w:r>
      <w:r w:rsidRPr="006B64E9">
        <w:rPr>
          <w:sz w:val="14"/>
        </w:rPr>
        <w:t xml:space="preserve"> threat. The </w:t>
      </w:r>
      <w:r w:rsidRPr="006B64E9">
        <w:rPr>
          <w:rStyle w:val="StyleUnderline"/>
        </w:rPr>
        <w:t>spread</w:t>
      </w:r>
      <w:r w:rsidRPr="006B64E9">
        <w:rPr>
          <w:sz w:val="14"/>
        </w:rPr>
        <w:t xml:space="preserve"> of disease </w:t>
      </w:r>
      <w:r w:rsidRPr="006B64E9">
        <w:rPr>
          <w:rStyle w:val="StyleUnderline"/>
        </w:rPr>
        <w:t>would</w:t>
      </w:r>
      <w:r w:rsidRPr="006B64E9">
        <w:rPr>
          <w:sz w:val="14"/>
        </w:rPr>
        <w:t xml:space="preserve"> have an </w:t>
      </w:r>
      <w:r w:rsidRPr="006B64E9">
        <w:rPr>
          <w:rStyle w:val="StyleUnderline"/>
        </w:rPr>
        <w:t>impact</w:t>
      </w:r>
      <w:r w:rsidRPr="006B64E9">
        <w:rPr>
          <w:sz w:val="14"/>
        </w:rPr>
        <w:t xml:space="preserve"> on </w:t>
      </w:r>
      <w:r w:rsidRPr="006B64E9">
        <w:rPr>
          <w:rStyle w:val="StyleUnderline"/>
        </w:rPr>
        <w:t>the</w:t>
      </w:r>
      <w:r w:rsidRPr="006B64E9">
        <w:rPr>
          <w:sz w:val="14"/>
        </w:rPr>
        <w:t xml:space="preserve"> </w:t>
      </w:r>
      <w:r w:rsidRPr="006B64E9">
        <w:rPr>
          <w:rStyle w:val="Emphasis"/>
        </w:rPr>
        <w:t>economic sector</w:t>
      </w:r>
      <w:r w:rsidRPr="006B64E9">
        <w:rPr>
          <w:sz w:val="14"/>
        </w:rPr>
        <w:t xml:space="preserve"> as people changed their behaviors and avoided public gatherings (or were ordered to curtail them), endured quarantines, avoided travel, and were absent from work. According to the WHO, estimates of the economic impact of the Severe Acute Respiratory Syndrome (SARS) outbreak in 2003 range from $10 to $30 billion (World Health Organization 2005a, b). Disease could also </w:t>
      </w:r>
      <w:r w:rsidRPr="006B64E9">
        <w:rPr>
          <w:rStyle w:val="StyleUnderline"/>
        </w:rPr>
        <w:t>become an existential threat to</w:t>
      </w:r>
      <w:r w:rsidRPr="006B64E9">
        <w:rPr>
          <w:sz w:val="14"/>
        </w:rPr>
        <w:t xml:space="preserve"> other sectors, including </w:t>
      </w:r>
      <w:r w:rsidRPr="006B64E9">
        <w:rPr>
          <w:rStyle w:val="StyleUnderline"/>
        </w:rPr>
        <w:t>the</w:t>
      </w:r>
      <w:r w:rsidRPr="006B64E9">
        <w:rPr>
          <w:sz w:val="14"/>
        </w:rPr>
        <w:t xml:space="preserve"> </w:t>
      </w:r>
      <w:r w:rsidRPr="006B64E9">
        <w:rPr>
          <w:rStyle w:val="Emphasis"/>
        </w:rPr>
        <w:t>military</w:t>
      </w:r>
      <w:r w:rsidRPr="006B64E9">
        <w:rPr>
          <w:sz w:val="14"/>
        </w:rPr>
        <w:t xml:space="preserve"> (if, for instance, marshal law were implemented to impose quarantines), </w:t>
      </w:r>
      <w:r w:rsidRPr="006B64E9">
        <w:rPr>
          <w:rStyle w:val="StyleUnderline"/>
        </w:rPr>
        <w:t>the</w:t>
      </w:r>
      <w:r w:rsidRPr="006B64E9">
        <w:rPr>
          <w:sz w:val="14"/>
        </w:rPr>
        <w:t xml:space="preserve"> </w:t>
      </w:r>
      <w:r w:rsidRPr="006B64E9">
        <w:rPr>
          <w:rStyle w:val="Emphasis"/>
        </w:rPr>
        <w:t>political</w:t>
      </w:r>
      <w:r w:rsidRPr="006B64E9">
        <w:rPr>
          <w:sz w:val="14"/>
        </w:rPr>
        <w:t xml:space="preserve"> (if the interstate spread of the disease brought states into conflict over the freedom of states to make decisions about travel and disease spread—sovereignty might also be challenged if the public lost confidence in their government due to the handling of the pandemic), </w:t>
      </w:r>
      <w:r w:rsidRPr="006B64E9">
        <w:rPr>
          <w:rStyle w:val="StyleUnderline"/>
        </w:rPr>
        <w:t xml:space="preserve">and the </w:t>
      </w:r>
      <w:r w:rsidRPr="006B64E9">
        <w:rPr>
          <w:rStyle w:val="Emphasis"/>
        </w:rPr>
        <w:t>social</w:t>
      </w:r>
      <w:r w:rsidRPr="006B64E9">
        <w:rPr>
          <w:sz w:val="14"/>
        </w:rPr>
        <w:t xml:space="preserve"> (if the identity of groups were undermined by the threat of the disease). Evidence of the multi-sectoral aspect of the disease and the complications associated with it is found in a recent governmental exercise. Black Ice was an international bioterrorism exercise. There are no major differences between bioterrorism and a naturally occurring pandemic aside from the initiation of the spread of the disease. The After Action Report on the exercise indicated that one of the critical issues identified was that there was a clear divergence between players working in security and those in public health. The Report indicated that this highlighted the need for greater international engagement among these sectors in order to address these problems more effectively in the future (U.S. Department of State 2006: 1+13). </w:t>
      </w:r>
      <w:r w:rsidRPr="006B64E9">
        <w:rPr>
          <w:rStyle w:val="StyleUnderline"/>
        </w:rPr>
        <w:t xml:space="preserve">In general, the </w:t>
      </w:r>
      <w:r w:rsidRPr="006B64E9">
        <w:rPr>
          <w:rStyle w:val="Emphasis"/>
        </w:rPr>
        <w:t>globalized world</w:t>
      </w:r>
      <w:r w:rsidRPr="006B64E9">
        <w:rPr>
          <w:rStyle w:val="StyleUnderline"/>
        </w:rPr>
        <w:t xml:space="preserve"> of today poses a </w:t>
      </w:r>
      <w:r w:rsidRPr="006B64E9">
        <w:rPr>
          <w:rStyle w:val="Emphasis"/>
        </w:rPr>
        <w:t>significant threat</w:t>
      </w:r>
      <w:r w:rsidRPr="006B64E9">
        <w:rPr>
          <w:rStyle w:val="StyleUnderline"/>
        </w:rPr>
        <w:t xml:space="preserve"> for the spread of disease</w:t>
      </w:r>
      <w:r w:rsidRPr="006B64E9">
        <w:rPr>
          <w:sz w:val="14"/>
        </w:rPr>
        <w:t xml:space="preserve">. In particular, </w:t>
      </w:r>
      <w:r w:rsidRPr="006B64E9">
        <w:rPr>
          <w:rStyle w:val="StyleUnderline"/>
        </w:rPr>
        <w:t xml:space="preserve">the </w:t>
      </w:r>
      <w:r w:rsidRPr="006B64E9">
        <w:rPr>
          <w:rStyle w:val="Emphasis"/>
        </w:rPr>
        <w:t>ease of air travel</w:t>
      </w:r>
      <w:r w:rsidRPr="006B64E9">
        <w:rPr>
          <w:rStyle w:val="StyleUnderline"/>
        </w:rPr>
        <w:t xml:space="preserve"> makes it possible for diseases to disseminate </w:t>
      </w:r>
      <w:r w:rsidRPr="006B64E9">
        <w:rPr>
          <w:rStyle w:val="Emphasis"/>
        </w:rPr>
        <w:t>broadly in a short period of time</w:t>
      </w:r>
      <w:r w:rsidRPr="006B64E9">
        <w:rPr>
          <w:sz w:val="14"/>
        </w:rPr>
        <w:t xml:space="preserve"> (Pavia 2007</w:t>
      </w:r>
      <w:r w:rsidRPr="006B64E9">
        <w:rPr>
          <w:rStyle w:val="StyleUnderline"/>
        </w:rPr>
        <w:t xml:space="preserve">). As early as 2000, the U.S. Government was beginning to identify pandemic as a </w:t>
      </w:r>
      <w:r w:rsidRPr="006B64E9">
        <w:rPr>
          <w:rStyle w:val="Emphasis"/>
        </w:rPr>
        <w:t>threat to</w:t>
      </w:r>
      <w:r w:rsidRPr="006B64E9">
        <w:rPr>
          <w:sz w:val="14"/>
        </w:rPr>
        <w:t xml:space="preserve"> national </w:t>
      </w:r>
      <w:r w:rsidRPr="006B64E9">
        <w:rPr>
          <w:rStyle w:val="Emphasis"/>
        </w:rPr>
        <w:t>security</w:t>
      </w:r>
      <w:r w:rsidRPr="006B64E9">
        <w:rPr>
          <w:sz w:val="14"/>
        </w:rPr>
        <w:t xml:space="preserve">. A National Intelligence Estimate on global infectious disease was released by the National Intelligence Council in 2000, which declared it would “consider the national security dimension of a nontraditional threat [global infectious disease]” (National Intelligence Council 2000, 33). In 2006, Sam Nunn stated that “the fight against infectious diseases around the world must become a key component of America’s national security” (Nunn 2006). </w:t>
      </w:r>
      <w:r w:rsidRPr="006B64E9">
        <w:rPr>
          <w:rStyle w:val="StyleUnderline"/>
        </w:rPr>
        <w:t xml:space="preserve">In spite of government’s concern, it seems that the American public remains </w:t>
      </w:r>
      <w:r w:rsidRPr="006B64E9">
        <w:rPr>
          <w:rStyle w:val="Emphasis"/>
        </w:rPr>
        <w:t>more concerned about the cost and availability of health care</w:t>
      </w:r>
      <w:r w:rsidRPr="006B64E9">
        <w:rPr>
          <w:sz w:val="14"/>
        </w:rPr>
        <w:t xml:space="preserve"> than about the spread of infectious diseases. </w:t>
      </w:r>
      <w:r w:rsidRPr="006B64E9">
        <w:rPr>
          <w:rStyle w:val="StyleUnderline"/>
        </w:rPr>
        <w:t xml:space="preserve">According to a study that analyzed public opinion about a variety of diseases across many different polls: polls show that Americans’ attention to news coverage </w:t>
      </w:r>
      <w:r w:rsidRPr="006B64E9">
        <w:rPr>
          <w:sz w:val="14"/>
        </w:rPr>
        <w:t xml:space="preserve">[about avian flu, SARS, West Nile virus, and anthrax] </w:t>
      </w:r>
      <w:r w:rsidRPr="006B64E9">
        <w:rPr>
          <w:rStyle w:val="StyleUnderline"/>
        </w:rPr>
        <w:t xml:space="preserve">seemed to be </w:t>
      </w:r>
      <w:r w:rsidRPr="006B64E9">
        <w:rPr>
          <w:rStyle w:val="Emphasis"/>
        </w:rPr>
        <w:t>event driven</w:t>
      </w:r>
      <w:r w:rsidRPr="006B64E9">
        <w:rPr>
          <w:sz w:val="14"/>
        </w:rPr>
        <w:t xml:space="preserve">, </w:t>
      </w:r>
      <w:r w:rsidRPr="006B64E9">
        <w:rPr>
          <w:rStyle w:val="StyleUnderline"/>
        </w:rPr>
        <w:t xml:space="preserve">peaking when there were new </w:t>
      </w:r>
      <w:r w:rsidRPr="006B64E9">
        <w:rPr>
          <w:sz w:val="14"/>
        </w:rPr>
        <w:t xml:space="preserve">human or animal </w:t>
      </w:r>
      <w:r w:rsidRPr="006B64E9">
        <w:rPr>
          <w:rStyle w:val="StyleUnderline"/>
        </w:rPr>
        <w:t>cases</w:t>
      </w:r>
      <w:r w:rsidRPr="006B64E9">
        <w:rPr>
          <w:sz w:val="14"/>
        </w:rPr>
        <w:t xml:space="preserve">, </w:t>
      </w:r>
      <w:r w:rsidRPr="006B64E9">
        <w:rPr>
          <w:rStyle w:val="StyleUnderline"/>
        </w:rPr>
        <w:t xml:space="preserve">and </w:t>
      </w:r>
      <w:r w:rsidRPr="006B64E9">
        <w:rPr>
          <w:rStyle w:val="Emphasis"/>
        </w:rPr>
        <w:t>decreasing rapidly</w:t>
      </w:r>
      <w:r w:rsidRPr="006B64E9">
        <w:rPr>
          <w:sz w:val="14"/>
        </w:rPr>
        <w:t xml:space="preserve"> </w:t>
      </w:r>
      <w:r w:rsidRPr="006B64E9">
        <w:rPr>
          <w:rStyle w:val="StyleUnderline"/>
        </w:rPr>
        <w:t>when the diseases seemed to be contained</w:t>
      </w:r>
      <w:r w:rsidRPr="006B64E9">
        <w:rPr>
          <w:sz w:val="14"/>
        </w:rPr>
        <w:t xml:space="preserve">. </w:t>
      </w:r>
      <w:r w:rsidRPr="006B64E9">
        <w:rPr>
          <w:rStyle w:val="StyleUnderline"/>
        </w:rPr>
        <w:t xml:space="preserve">Americans’ perceptions of threats were usually the highest in the </w:t>
      </w:r>
      <w:r w:rsidRPr="006B64E9">
        <w:rPr>
          <w:rStyle w:val="Emphasis"/>
        </w:rPr>
        <w:t xml:space="preserve">early stages of major outbreaks. </w:t>
      </w:r>
      <w:r w:rsidRPr="006B64E9">
        <w:rPr>
          <w:rStyle w:val="StyleUnderline"/>
        </w:rPr>
        <w:t xml:space="preserve">The public became </w:t>
      </w:r>
      <w:r w:rsidRPr="006B64E9">
        <w:rPr>
          <w:rStyle w:val="Emphasis"/>
        </w:rPr>
        <w:t>more complacent</w:t>
      </w:r>
      <w:r w:rsidRPr="006B64E9">
        <w:rPr>
          <w:rStyle w:val="StyleUnderline"/>
        </w:rPr>
        <w:t xml:space="preserve"> when the outbreaks seemed to be under control</w:t>
      </w:r>
      <w:r w:rsidRPr="006B64E9">
        <w:rPr>
          <w:sz w:val="14"/>
        </w:rPr>
        <w:t xml:space="preserve"> (Ho et al. 2007, 1). In addition to this analysis, the Gallup Poll Top Perceived U.S. Health Problem survey provides evidence of a lack of concern in America. Since 2000, the public responses to open-ended questions about the perceived most urgent health care issue facing America today have focused on cost and access. These two issues were mentioned by 56% of Americans in 2007 (Saad 2007). From 1987 to 1999, the top response was HIV/AIDS, with cost receiving the second-highest percentage of responses. However, concerns about HIV/AIDS have been on the decline since then (Jones 2003). Overall, these </w:t>
      </w:r>
      <w:r w:rsidRPr="006B64E9">
        <w:rPr>
          <w:rStyle w:val="StyleUnderline"/>
        </w:rPr>
        <w:t>poll results</w:t>
      </w:r>
      <w:r w:rsidRPr="006B64E9">
        <w:rPr>
          <w:sz w:val="14"/>
        </w:rPr>
        <w:t xml:space="preserve"> would seem to </w:t>
      </w:r>
      <w:r w:rsidRPr="006B64E9">
        <w:rPr>
          <w:rStyle w:val="StyleUnderline"/>
        </w:rPr>
        <w:t xml:space="preserve">indicate that people are more concerned about their ability to </w:t>
      </w:r>
      <w:r w:rsidRPr="006B64E9">
        <w:rPr>
          <w:rStyle w:val="Emphasis"/>
        </w:rPr>
        <w:t>afford and have access to health care</w:t>
      </w:r>
      <w:r w:rsidRPr="006B64E9">
        <w:rPr>
          <w:sz w:val="14"/>
        </w:rPr>
        <w:t xml:space="preserve">, </w:t>
      </w:r>
      <w:r w:rsidRPr="006B64E9">
        <w:rPr>
          <w:rStyle w:val="Emphasis"/>
        </w:rPr>
        <w:t>regardless</w:t>
      </w:r>
      <w:r w:rsidRPr="006B64E9">
        <w:rPr>
          <w:rStyle w:val="StyleUnderline"/>
        </w:rPr>
        <w:t xml:space="preserve"> of their ailment. </w:t>
      </w:r>
      <w:r w:rsidRPr="006B64E9">
        <w:rPr>
          <w:sz w:val="14"/>
        </w:rPr>
        <w:t xml:space="preserve">There have been cases, </w:t>
      </w:r>
      <w:r w:rsidRPr="006B64E9">
        <w:rPr>
          <w:rStyle w:val="StyleUnderline"/>
        </w:rPr>
        <w:t>however</w:t>
      </w:r>
      <w:r w:rsidRPr="006B64E9">
        <w:rPr>
          <w:sz w:val="14"/>
        </w:rPr>
        <w:t xml:space="preserve">, where it seemed that </w:t>
      </w:r>
      <w:r w:rsidRPr="006B64E9">
        <w:rPr>
          <w:rStyle w:val="StyleUnderline"/>
        </w:rPr>
        <w:t>government</w:t>
      </w:r>
      <w:r w:rsidRPr="006B64E9">
        <w:rPr>
          <w:sz w:val="14"/>
        </w:rPr>
        <w:t xml:space="preserve"> could have made (or </w:t>
      </w:r>
      <w:r w:rsidRPr="006B64E9">
        <w:rPr>
          <w:rStyle w:val="Emphasis"/>
        </w:rPr>
        <w:t>did make</w:t>
      </w:r>
      <w:r w:rsidRPr="006B64E9">
        <w:rPr>
          <w:sz w:val="14"/>
        </w:rPr>
        <w:t xml:space="preserve">) </w:t>
      </w:r>
      <w:r w:rsidRPr="006B64E9">
        <w:rPr>
          <w:rStyle w:val="Emphasis"/>
        </w:rPr>
        <w:t>attempts</w:t>
      </w:r>
      <w:r w:rsidRPr="006B64E9">
        <w:rPr>
          <w:sz w:val="14"/>
        </w:rPr>
        <w:t xml:space="preserve"> </w:t>
      </w:r>
      <w:r w:rsidRPr="006B64E9">
        <w:rPr>
          <w:rStyle w:val="StyleUnderline"/>
        </w:rPr>
        <w:t>to securitize diseases</w:t>
      </w:r>
      <w:r w:rsidRPr="006B64E9">
        <w:rPr>
          <w:sz w:val="14"/>
        </w:rPr>
        <w:t xml:space="preserve">. </w:t>
      </w:r>
      <w:r w:rsidRPr="006B64E9">
        <w:rPr>
          <w:sz w:val="10"/>
        </w:rPr>
        <w:t xml:space="preserve">The remainder of this section evaluates major disease cases in the recent past for evidence of attempted securitization. The properties of diseases have the potential to make some more threatening than others. In particular, those that are readily transmissible among humans, it would seem, would be perceived as more threatening than those that are not. These include HIV/AIDS, pandemic influenza, and SARS. Additional research was conducted on extensively drug-resistant tuberculosis (XDR-TB), heart disease, obesity, West Nile virus, and cancer. Although some traditional security terms (such as crisis, deadly killer, global emergency) were found to be used in reference to these afflictions, there was no case found where the word security was applied by an elite actor. HIV/AIDS HIV/AIDS has been argued to be a threat to security in a number of different ways: it is a major killer of human populations; it can impact the social sense of security; it causes major casualties among the militaries of many developing countries; it results in social stigmatization of those with the disease; and it has the potential to destabilize countries economically (Thompson 2003, 22–26). The United Nations estimates that there are currently about 33.2 million people living with HIV. An additional 2.5 million people become infected with HIV each year. In 2007, there were approximately 2.1 million deaths related to AIDS (World Health Organization and UNAIDS 2007, 1). In the year 2000, there was a clear attempt by the Clinton Administration to securitize HIV/AIDS domestically as well as internationally. On 10 January, Vice President Al Gore described HIV/AIDS as being “as much a security crisis as a humanitarian crisis” (Eckard 2000). The Administration formally designated HIV/AIDS as a threat to U.S. national security on April 30, 2000. At that time, the National Security Council (NSC) was ordered to reassess the government’s efforts regarding the disease. This was the first time a disease had been added to the NSC security agenda (Gellman, 2000). In July of 2000, the U.S. State Department published Global Issues: AIDS: The Threat to World Security (U.S. Department of State 2000). The report argued for the U.S. to increase its commitment to battling AIDS, which “is not just a health issue; it is an economic issue, a fundamental development issue, and a security and stability issue” (Thurman 2000, 6). The move was unprecedented. It clearly meets the criteria of being a securitizing move and the issue did, indeed, move to the security agenda. However, members of the Administration admitted that the budget and commitment to AIDS was not truly intended to be scaled up to that of a traditional security issue (Gellman 2000). Some were critical of the Administration’s securitization move. Senate Majority Leader Trent Lott (RMI) told Fox News Sunday that “this [was] just the president trying to make an appeal to certain groups” (CNN.com 2000). However, the issue continued to be referred to as a threat to national security into the Bush Administration in 2001 (Singer 2002: 145). The international community was also attuned to the potential threat posed by HIV/AIDS. The United Nations issued UN Security Council 1308 in 2000, which declared that HIV/AIDS “if unchecked, may pose a risk to stability and security” and encouraged states to increase their efforts to control the spread of the disease (UN Security Council 2000). Interestingly, Russia did not recognize HIV/AIDS as a national security threat until 2006, when Vladimir Putin made major policy changes and increased the budget for dealing with the disease 20-fold (Sjostedt 2008, 7). In spite of these U.S. and international attempts to securitize the disease, it would seem that the American public never gained an acceptance of HIV/AIDS as part of the U.S. security agenda. As previously mentioned, Gallup Poll responses to the most urgent health question would indicate that the public perception of the threat of HIV/AIDS has waned since this securitization attempt. When the survey began in 1987, 68% of Americans listed HIV/AIDS as being an urgent health issue. By 2007 that number had dropped to only 2% (Saad 2007; Carlson 2001). Interestingly, from 1999 to 2001—the duration of time during which the Clinton Administration was focused on the issue—public identification of HIV/AIDS as an urgent health problem dropped from 34% in 1999 to 18% in 2000 and further to 7% in 2001 (Carlson 2001). There are many factors that could account for this lack of urgency, including relative level of attention in the media, improved treatments for HIV/AIDS, a sense that one can protect oneself from HIV/AIDS with careful behavior, and worry that, regardless of the type of disease, lack of access or cost could have a negative impact on one’s survivability. Based on this evidence, it would seem that the securitization move of the Clinton Administration failed to convince the public that HIV/AIDS should be one of their security concerns. There are some scholars who would argue that this is for the best. Stefan Elbe argued against securitization of AIDS because it would move it from the altruistic public health framework to one that is more state and power centered, it could shift funding priorities away from civilian populations to the military, and it may work against grassroots efforts to normalize the treatment of those living with the disease (Elbe 2006, 129–131). The very fact that Elbe’s piece was published in 2006 and questioned whether AIDS should be securitized or not is additional evidence that Clinton’s securitizing move had not changed public opinion about the threat posed by the disease. Pandemic Influenza Potential securitization activity is also found in the case of pandemic influenza. The 1918 influenza pandemic is estimated to have killed between 50 and 100 million people (Morens and Fauci 2007, 1018). It struck down people in the prime of their lives. This was far different from normal, seasonal influenza, which typically hospitalizes about 200,000 and kills about 38,000 (most of those older than 65) per year in the U.S. (Garrett 2005, 3). Similarities between the 1918 flu virus and avian influenza have caused fear about avian influenza itself, as well as increasing concerns more generally about pandemic influenza. In November 2005, the U.S. Homeland Security Council issued the National Strategy for Pandemic Influenza, which was followed in May 2006 by the National Strategy for Pandemic Influenza Implementation Plan (Homeland Security Council 2005, 2006). The Strategy argued that the unique impact of pandemics makes them “unique circumstance[s] necessitating a strategy that extends well beyond health and medical boundaries, to include the sustainment of critical infrastructure, privatesector activities, the movement of goods and services across the nation and the globe, and economic and security considerations” (Homeland Security Council 2005, 2). This statement is taken further in the Implementation Plan, which explicitly states that preparing for pandemic necessitates that the U.S. Government “view pandemic preparedness as a national security issue” (Homeland Security Council 2006 18). The threat of avian influenza was addressed in 2005 by Senator Barack Obama (D-IL) and Senator Richard Lugar (R-IN) in a statement in The New York Times. The Senators stated that: when we think of the major threats to our national security, the first to come to mind are nuclear proliferation, rogue states and global terrorism. But another kind of threat lurks beyond our shores, one from nature, not humans—an avian flu pandemic. An outbreak could cause millions of deaths, destabilize Southeast Asia (its likely place or origin), and threaten the security of governments around the world (Obama and Lugar 2005). In recognition of the new threat perception, the Bush Administration amended the U.S. quarantinable disease list in 2005 to include “influenza caused by novel or reemergent influenza viruses that are causing, or have the potential to cause, a pandemic” (Bush 2005). The Administration has also dramatically increased funding for pandemic response planning and preparations. The influenza program at the CDC has had its budget increased by 242% (Garrett 2005, 7). Although no cases of the WHO rhetoric equating pandemic influenza with international security were located, there were many cases found where the discussion implied an attempt. In 2005, the WHO posted “Ten Things You Need to Know About Pandemic Influenza” to its website (World Health Organization 2005a, 2005b). Among the 10 things are statements such as “the world may be on the brink of another pandemic…widespread illness will occur…medical supplies will be inadequate…large numbers of deaths will occur…economic and social disruption will be great…and every country must be prepared” (World Health Organization 2005a, 2005b). While stopping short of conflating pandemic influenza and international security, the document clearly invokes a sense of insecurity resulting from a potential pandemic. According to a study by three members of the CDC, the next influenza pandemic could have significant impacts on the United States. Using a range from a mild pandemic to a major one, the study came up with ranges of potential impacts. It estimated between 89,000 and 207,000 deaths and from 314,000 to 734,000 hospitalizations (Meltzer et al. 1999, 659). The authors also estimated the economic impact on the U.S., based on a pandemic without large-scale immunization. The losses to the U.S. economy ranged from $71.3 billion to $249.6 billion (Meltzer et al. 1999, 664). A separate study of the global impact put the world economic consequences in a range between $330 billion and $4.4 trillion (McKibbin and Sidorenko 2006). In spite of increasing government attention and expenditures, the securitizing move seems to have had limited impact on the general population. The Gallup Poll of the top perceived U.S. health problem demonstrates this lack of success. From 2001 to 2004, fewer than 2% of respondents mentioned influenza as the top problem. In 2004, there was an increase to 10%; however, by 2006 and again in 2007, influenza is listed by only 1% of respondents (Saad 2007). This may indicate that public perception of the threat of influenza was piqued by governmental attention, and that a lack of sustained attention from government resulted in a lack of public acceptance of the threat. Severe Acute Respiratory Syndrome SARS began to spread from the Guangdong province of China in the fall of 2002 and became recognized as a global pandemic in March of 2003. The disease was an atypical pneumonia that had a high fatality rate. SARS was identified by the WHO as the “first severe and readily transmissible new disease to strike a globalized society” (World Health Organization 2003a, 2003b). The WHO stated that SARS demonstrated that, in today’s globalized world, “an outbreak anywhere places every country at risk” (World Health Organization 2003a, 2003b). By the end of the SARS epidemic, 8,098 people had been infected worldwide and 774 of those had died. Only eight people in the U.S. tested clinically positive for the disease, and all of these had traveled to areas where SARS was spreading. What is interesting about the SARS case is that there is a greater public response to the threat, but a relative lack of securitizing moves by U.S. and international government actors. To analyze the potential securitization of SARS, research was conducted on the discussion of the disease in the media and among members of the U.S. Government and WHO. In the U.S there does not seem to have been an attempt to securitize SARS. This is likely attributable to the fact that the U.S suffered so few cases of the disease. President Bush did add SARS to the official list of quarantinable diseases. However, Tommy Thompson’s April 4, 2003 announcement that SARS was being added to the quarantinable disease list did not use the word security. Thompson claimed that the NIH and CDC were “simply taking the pragmatic step of readying all options as we continue to tackle this disease” (atatement by Tommy G. Thompson, Secretary of Health and Human Services, regarding Executive Order on Quarantinable Diseases 2003). It could also be argued that President Bush took an extraordinary action by adding SARS to the quarantinable disease list, an action that opens the door for confining people against their will if the problem worsened in the U.S. This represented the first time a disease had been added to the list since Ebola in 1983 (Stein 2003). Searches of CDC archives of travel advisories, press releases, and Morbidity and Mortality Weekly Reports updates on the disease did not link SARS to U.S. security. There were no cases where the word security was used in reference to the spread of the disease aside from those discussing the Department of Homeland Security and the Transportation Security Agency and their respective roles in controlling the spread of the disease. In spite of the lack of a securitizing move, there are reports that there were signs of increasing public anxiety about the disease (Lee et al. 2003; Grandy 2003). Public opinion about the SARS epidemic seemed to peak in early to mid-April 2003, when about 10% reported they felt “very worried” about exposure to SARS. However, the number of people who felt not too worried or not worried at all was reported to be 63% on April 5–6 and 67% on April 14–16 (Moore 2003). This would indicate a relative lack of concern among Americans. Furthermore, no Americans identified SARS as a Top Perceived U.S. Health Problem in the November 2003 Gallup Poll (Jones, Healthcare Costs, Access Viewed as Most Urgent U.S. Health Problems, 2003). Concerns about SARS were, naturally, higher in countries in Asia and in Canada, where the disease was spreading more quickly than in the U.S. A Gallup Poll in Singapore identified 75% of citizens as being either very worried or somewhat worried about the disease. This is in spite of the fact that at the time there were more suspected cases of SARS in the U.S. than in Singapore (Gallup.com 2003). Only 47% of residents of Toronto, a region of Canada where many cases were reported, identified themselves as being very worried or somewhat worried about the disease in April of 2003 (Mazzuca 2003). In the rest of the world, countries imposed quarantines to protect citizens, a move that is rarely taken by governments. In China, Hong Kong, Canada, and Singapore, extraordinary measures were enacted to ensure that people complied with quarantine orders and were not spreading the disease. Forced quarantines, in-home Internet monitoring, cancelation of nonessential public gatherings (including funerals and closing schools), the movement of infected or possibly infected people under armed guard, and the utilization of monitoring anklets usually used to track criminals were all employed (see, e.g., Sapsin et al. 2004; Cohen and Cook 2004). However, no statements describing the disease posing a threat to national security were found in media searches. There was, however, some evidence of attempts at securitization. The WHO declared that SARS “pose[d] a serious threat to global health security, the livelihood of populations, the functioning of health systems, and the stability and growth of economies” (Fifty-Sixth World Health Assembly 2003). The WHO stated that public panic was widespread about SARS and that in some cases social stability had been jeopardized by the disease (World Health Organization 2003a, b). The SARS case is included in this study because it demonstrated increased public concern for a time, but limited evidence of a securitization attempt. Domestically, this is likely attributable to the fact that so few cases were reported in the U.S. It simply was not a security threat to the U.S. In spite of the Canadian experience with the disease, its prime minister seemed more focused on protecting the country from the economic impact of the public reaction to the disease than on the disease itself (see, e.g., Krauss 2003). Extensive searches of media sources located no cases of key government members in impacted countries using the word security in relation to SARS. Conclusion This study evaluated two cases where securitization moves seemed to be present and one in which they were identified to be lacking. What was found is that </w:t>
      </w:r>
      <w:r w:rsidRPr="006B64E9">
        <w:rPr>
          <w:rStyle w:val="StyleUnderline"/>
        </w:rPr>
        <w:t xml:space="preserve">U.S. governmental agencies have demonstrated a lack of </w:t>
      </w:r>
      <w:r w:rsidRPr="006B64E9">
        <w:rPr>
          <w:rStyle w:val="Emphasis"/>
        </w:rPr>
        <w:t>commitment</w:t>
      </w:r>
      <w:r w:rsidRPr="006B64E9">
        <w:rPr>
          <w:rStyle w:val="StyleUnderline"/>
        </w:rPr>
        <w:t xml:space="preserve"> to the securitization of disease</w:t>
      </w:r>
      <w:r w:rsidRPr="006B64E9">
        <w:rPr>
          <w:sz w:val="14"/>
        </w:rPr>
        <w:t xml:space="preserve">. Even in the cases of HIV/AIDS and pandemic influenza, government has not engaged in sustained efforts to maintain the diseases on the security agenda. In general, the securitization of HIV/AIDS and pandemic influenza are judged unsuccessful for one main reason. </w:t>
      </w:r>
      <w:r w:rsidRPr="006B64E9">
        <w:rPr>
          <w:rStyle w:val="StyleUnderline"/>
        </w:rPr>
        <w:t xml:space="preserve">There has been a </w:t>
      </w:r>
      <w:r w:rsidRPr="006B64E9">
        <w:rPr>
          <w:rStyle w:val="Emphasis"/>
        </w:rPr>
        <w:t>lack of acceptance of securitization moves</w:t>
      </w:r>
      <w:r w:rsidRPr="006B64E9">
        <w:rPr>
          <w:rStyle w:val="StyleUnderline"/>
        </w:rPr>
        <w:t xml:space="preserve"> by the general public</w:t>
      </w:r>
      <w:r w:rsidRPr="006B64E9">
        <w:rPr>
          <w:sz w:val="14"/>
        </w:rPr>
        <w:t xml:space="preserve">. The CoS emphasizes that </w:t>
      </w:r>
      <w:r w:rsidRPr="006B64E9">
        <w:rPr>
          <w:rStyle w:val="StyleUnderline"/>
        </w:rPr>
        <w:t xml:space="preserve">a </w:t>
      </w:r>
      <w:r w:rsidRPr="006B64E9">
        <w:rPr>
          <w:rStyle w:val="Emphasis"/>
        </w:rPr>
        <w:t>securitizing move</w:t>
      </w:r>
      <w:r w:rsidRPr="006B64E9">
        <w:rPr>
          <w:rStyle w:val="StyleUnderline"/>
        </w:rPr>
        <w:t xml:space="preserve"> must result in </w:t>
      </w:r>
      <w:r w:rsidRPr="006B64E9">
        <w:rPr>
          <w:rStyle w:val="Emphasis"/>
        </w:rPr>
        <w:t>public acceptance</w:t>
      </w:r>
      <w:r w:rsidRPr="006B64E9">
        <w:rPr>
          <w:rStyle w:val="StyleUnderline"/>
        </w:rPr>
        <w:t xml:space="preserve"> that something is a security threat to be successful</w:t>
      </w:r>
      <w:r w:rsidRPr="006B64E9">
        <w:rPr>
          <w:sz w:val="14"/>
        </w:rPr>
        <w:t xml:space="preserve">. </w:t>
      </w:r>
      <w:r w:rsidRPr="006B64E9">
        <w:rPr>
          <w:rStyle w:val="StyleUnderline"/>
        </w:rPr>
        <w:t>The survey data demonstrated that, while the public may become more concerned</w:t>
      </w:r>
      <w:r w:rsidRPr="006B64E9">
        <w:rPr>
          <w:sz w:val="14"/>
        </w:rPr>
        <w:t xml:space="preserve"> about a disease in the short term, </w:t>
      </w:r>
      <w:r w:rsidRPr="006B64E9">
        <w:rPr>
          <w:rStyle w:val="StyleUnderline"/>
        </w:rPr>
        <w:t xml:space="preserve">there is a lack of general acceptance that diseases pose a threat to national </w:t>
      </w:r>
      <w:r w:rsidRPr="006B64E9">
        <w:rPr>
          <w:rStyle w:val="Emphasis"/>
        </w:rPr>
        <w:t>security</w:t>
      </w:r>
      <w:r w:rsidRPr="006B64E9">
        <w:rPr>
          <w:rStyle w:val="StyleUnderline"/>
        </w:rPr>
        <w:t>. What seems to be happening is something that is not discussed in the CoS literature</w:t>
      </w:r>
      <w:r w:rsidRPr="006B64E9">
        <w:rPr>
          <w:sz w:val="14"/>
        </w:rPr>
        <w:t xml:space="preserve">. This study provides evidence that </w:t>
      </w:r>
      <w:r w:rsidRPr="006B64E9">
        <w:rPr>
          <w:rStyle w:val="StyleUnderline"/>
        </w:rPr>
        <w:t xml:space="preserve">elite actors may engage in signaling activities in </w:t>
      </w:r>
      <w:r w:rsidRPr="006B64E9">
        <w:rPr>
          <w:rStyle w:val="Emphasis"/>
        </w:rPr>
        <w:t>anticipation of future securitizing moves</w:t>
      </w:r>
      <w:r w:rsidRPr="006B64E9">
        <w:rPr>
          <w:rStyle w:val="StyleUnderline"/>
        </w:rPr>
        <w:t>.</w:t>
      </w:r>
      <w:r w:rsidRPr="006B64E9">
        <w:rPr>
          <w:sz w:val="14"/>
        </w:rPr>
        <w:t xml:space="preserve"> </w:t>
      </w:r>
      <w:r w:rsidRPr="006B64E9">
        <w:rPr>
          <w:rStyle w:val="StyleUnderline"/>
        </w:rPr>
        <w:t xml:space="preserve">It would seem that an actor who was committed to securitizing an issue would provide a continued and consistent message. Instead, what has been seen is a tendency for the actors to make a securitizing move, engage in a </w:t>
      </w:r>
      <w:r w:rsidRPr="006B64E9">
        <w:rPr>
          <w:rStyle w:val="Emphasis"/>
        </w:rPr>
        <w:t>few extraordinary measures</w:t>
      </w:r>
      <w:r w:rsidRPr="006B64E9">
        <w:rPr>
          <w:sz w:val="14"/>
        </w:rPr>
        <w:t xml:space="preserve"> such as increasing spending or adding a disease to a quarantine list, </w:t>
      </w:r>
      <w:r w:rsidRPr="006B64E9">
        <w:rPr>
          <w:rStyle w:val="StyleUnderline"/>
        </w:rPr>
        <w:t xml:space="preserve">and then let the issue return to the previous </w:t>
      </w:r>
      <w:r w:rsidRPr="006B64E9">
        <w:rPr>
          <w:rStyle w:val="Emphasis"/>
        </w:rPr>
        <w:t xml:space="preserve">political agenda. </w:t>
      </w:r>
      <w:r w:rsidRPr="006B64E9">
        <w:rPr>
          <w:sz w:val="14"/>
        </w:rPr>
        <w:t xml:space="preserve">Surely these elite actors understand that persistence will be required if they want to get the general population to accept their securitizing move. Equally surely, </w:t>
      </w:r>
      <w:r w:rsidRPr="006B64E9">
        <w:rPr>
          <w:rStyle w:val="StyleUnderline"/>
        </w:rPr>
        <w:t>however</w:t>
      </w:r>
      <w:r w:rsidRPr="006B64E9">
        <w:rPr>
          <w:sz w:val="14"/>
        </w:rPr>
        <w:t xml:space="preserve">, </w:t>
      </w:r>
      <w:r w:rsidRPr="006B64E9">
        <w:rPr>
          <w:rStyle w:val="StyleUnderline"/>
        </w:rPr>
        <w:t xml:space="preserve">the actors are not invoking security </w:t>
      </w:r>
      <w:r w:rsidRPr="006B64E9">
        <w:rPr>
          <w:rStyle w:val="Emphasis"/>
        </w:rPr>
        <w:t>without purpose or intent</w:t>
      </w:r>
      <w:r w:rsidRPr="006B64E9">
        <w:rPr>
          <w:sz w:val="14"/>
        </w:rPr>
        <w:t xml:space="preserve">. </w:t>
      </w:r>
      <w:r w:rsidRPr="006B64E9">
        <w:rPr>
          <w:rStyle w:val="StyleUnderline"/>
        </w:rPr>
        <w:t>The cases of pandemic where security has been mentioned seemed to fail to meet Buzan et al.’s expectation that the actor will make an argument that absolute priority be given to the issue</w:t>
      </w:r>
      <w:r w:rsidRPr="006B64E9">
        <w:rPr>
          <w:sz w:val="14"/>
        </w:rPr>
        <w:t xml:space="preserve"> (Buzan et al. 1998, 24). This may be further evidence that the actors are not intending to securitize the issue at this time. </w:t>
      </w:r>
      <w:r w:rsidRPr="006B64E9">
        <w:rPr>
          <w:rStyle w:val="StyleUnderline"/>
        </w:rPr>
        <w:t>It seems likely</w:t>
      </w:r>
      <w:r w:rsidRPr="006B64E9">
        <w:rPr>
          <w:sz w:val="14"/>
        </w:rPr>
        <w:t xml:space="preserve">, therefore, </w:t>
      </w:r>
      <w:r w:rsidRPr="006B64E9">
        <w:rPr>
          <w:rStyle w:val="StyleUnderline"/>
        </w:rPr>
        <w:t xml:space="preserve">that the actors are engaging in security rhetoric in order to </w:t>
      </w:r>
      <w:r w:rsidRPr="006B64E9">
        <w:rPr>
          <w:rStyle w:val="Emphasis"/>
        </w:rPr>
        <w:t>set the stage for what they anticipate may become a crisis in the future</w:t>
      </w:r>
      <w:r w:rsidRPr="006B64E9">
        <w:rPr>
          <w:sz w:val="14"/>
        </w:rPr>
        <w:t xml:space="preserve">. </w:t>
      </w:r>
      <w:r w:rsidRPr="006B64E9">
        <w:rPr>
          <w:rStyle w:val="StyleUnderline"/>
        </w:rPr>
        <w:t xml:space="preserve">They are establishing a </w:t>
      </w:r>
      <w:r w:rsidRPr="006B64E9">
        <w:rPr>
          <w:rStyle w:val="Emphasis"/>
        </w:rPr>
        <w:t>precedent</w:t>
      </w:r>
      <w:r w:rsidRPr="006B64E9">
        <w:rPr>
          <w:sz w:val="14"/>
        </w:rPr>
        <w:t xml:space="preserve"> </w:t>
      </w:r>
      <w:r w:rsidRPr="006B64E9">
        <w:rPr>
          <w:rStyle w:val="StyleUnderline"/>
        </w:rPr>
        <w:t xml:space="preserve">that this is an issue that </w:t>
      </w:r>
      <w:r w:rsidRPr="006B64E9">
        <w:rPr>
          <w:rStyle w:val="Emphasis"/>
        </w:rPr>
        <w:t>could eventually be securitized</w:t>
      </w:r>
      <w:r w:rsidRPr="006B64E9">
        <w:rPr>
          <w:sz w:val="14"/>
        </w:rPr>
        <w:t xml:space="preserve"> </w:t>
      </w:r>
      <w:r w:rsidRPr="006B64E9">
        <w:rPr>
          <w:rStyle w:val="StyleUnderline"/>
        </w:rPr>
        <w:t xml:space="preserve">rather than attempting to do so immediately. The action </w:t>
      </w:r>
      <w:r w:rsidRPr="006B64E9">
        <w:rPr>
          <w:rStyle w:val="Emphasis"/>
        </w:rPr>
        <w:t>opens a policy window</w:t>
      </w:r>
      <w:r w:rsidRPr="006B64E9">
        <w:rPr>
          <w:rStyle w:val="StyleUnderline"/>
        </w:rPr>
        <w:t xml:space="preserve"> that allows for some </w:t>
      </w:r>
      <w:r w:rsidRPr="006B64E9">
        <w:rPr>
          <w:rStyle w:val="Emphasis"/>
        </w:rPr>
        <w:t>limited policy-making that could be useful in the event of a future pandemic</w:t>
      </w:r>
      <w:r w:rsidRPr="006B64E9">
        <w:rPr>
          <w:sz w:val="14"/>
        </w:rPr>
        <w:t xml:space="preserve">. </w:t>
      </w:r>
      <w:r w:rsidRPr="006B64E9">
        <w:rPr>
          <w:rStyle w:val="StyleUnderline"/>
        </w:rPr>
        <w:t xml:space="preserve">These policies can be used to improve </w:t>
      </w:r>
      <w:r w:rsidRPr="006B64E9">
        <w:rPr>
          <w:rStyle w:val="Emphasis"/>
        </w:rPr>
        <w:t>preparation</w:t>
      </w:r>
      <w:r w:rsidRPr="006B64E9">
        <w:rPr>
          <w:rStyle w:val="StyleUnderline"/>
        </w:rPr>
        <w:t xml:space="preserve"> for dealing with a pandemic </w:t>
      </w:r>
      <w:r w:rsidRPr="006B64E9">
        <w:rPr>
          <w:rStyle w:val="Emphasis"/>
        </w:rPr>
        <w:t>before one begins</w:t>
      </w:r>
      <w:r w:rsidRPr="006B64E9">
        <w:rPr>
          <w:sz w:val="14"/>
        </w:rPr>
        <w:t xml:space="preserve">, </w:t>
      </w:r>
      <w:r w:rsidRPr="006B64E9">
        <w:rPr>
          <w:rStyle w:val="StyleUnderline"/>
        </w:rPr>
        <w:t xml:space="preserve">increasing </w:t>
      </w:r>
      <w:r w:rsidRPr="006B64E9">
        <w:rPr>
          <w:rStyle w:val="Emphasis"/>
        </w:rPr>
        <w:t>efficacy of response once it has to be undertaken</w:t>
      </w:r>
    </w:p>
    <w:p w14:paraId="45D6221A" w14:textId="77777777" w:rsidR="00645E62" w:rsidRDefault="00645E62" w:rsidP="00645E62">
      <w:pPr>
        <w:pStyle w:val="Heading4"/>
      </w:pPr>
      <w:r>
        <w:t>Securitizaon of diseases as a existential threat mobilizes policy and public action</w:t>
      </w:r>
    </w:p>
    <w:p w14:paraId="42E72A5E" w14:textId="77777777" w:rsidR="00645E62" w:rsidRDefault="00645E62" w:rsidP="00645E62">
      <w:r>
        <w:t xml:space="preserve">Mita </w:t>
      </w:r>
      <w:r w:rsidRPr="00F428F2">
        <w:rPr>
          <w:rStyle w:val="Style13ptBold"/>
        </w:rPr>
        <w:t>Saksena 11</w:t>
      </w:r>
      <w:r>
        <w:t xml:space="preserve">: Professor in the Political Science department </w:t>
      </w:r>
      <w:r w:rsidRPr="00F428F2">
        <w:rPr>
          <w:sz w:val="12"/>
        </w:rPr>
        <w:t xml:space="preserve">¶ </w:t>
      </w:r>
      <w:r>
        <w:t>at Rutgers - State University of New Jersey, Newark, NJ, 2011, “Framing infectious diseases and U.S. public opinion,” Accessed through MichiganLibrary</w:t>
      </w:r>
    </w:p>
    <w:p w14:paraId="395139B5" w14:textId="77777777" w:rsidR="00645E62" w:rsidRPr="00300F6A" w:rsidRDefault="00645E62" w:rsidP="00645E62">
      <w:pPr>
        <w:rPr>
          <w:sz w:val="10"/>
        </w:rPr>
      </w:pPr>
      <w:r w:rsidRPr="00300F6A">
        <w:rPr>
          <w:sz w:val="10"/>
        </w:rPr>
        <w:t xml:space="preserve">Two hypotheses were tested in this chapter. </w:t>
      </w:r>
      <w:r w:rsidRPr="00F428F2">
        <w:rPr>
          <w:rStyle w:val="Emphasis"/>
        </w:rPr>
        <w:t>First, frames represented prominently</w:t>
      </w:r>
      <w:r w:rsidRPr="00300F6A">
        <w:rPr>
          <w:rStyle w:val="Emphasis"/>
          <w:b w:val="0"/>
          <w:sz w:val="12"/>
          <w:u w:val="none"/>
        </w:rPr>
        <w:t>¶</w:t>
      </w:r>
      <w:r w:rsidRPr="00F428F2">
        <w:rPr>
          <w:rStyle w:val="Emphasis"/>
        </w:rPr>
        <w:t xml:space="preserve"> in the media will tend to mobilize public support for policies associated with those frames</w:t>
      </w:r>
      <w:r w:rsidRPr="00300F6A">
        <w:rPr>
          <w:sz w:val="10"/>
        </w:rPr>
        <w:t>.</w:t>
      </w:r>
      <w:r w:rsidRPr="00300F6A">
        <w:rPr>
          <w:sz w:val="12"/>
        </w:rPr>
        <w:t>¶</w:t>
      </w:r>
      <w:r w:rsidRPr="00300F6A">
        <w:rPr>
          <w:sz w:val="10"/>
        </w:rPr>
        <w:t xml:space="preserve"> This study indicates that the </w:t>
      </w:r>
      <w:r w:rsidRPr="00F428F2">
        <w:rPr>
          <w:rStyle w:val="StyleUnderline"/>
        </w:rPr>
        <w:t>biomedical frame was the predominant frame in media</w:t>
      </w:r>
      <w:r w:rsidRPr="00300F6A">
        <w:rPr>
          <w:rStyle w:val="StyleUnderline"/>
          <w:sz w:val="12"/>
          <w:u w:val="none"/>
        </w:rPr>
        <w:t>¶</w:t>
      </w:r>
      <w:r w:rsidRPr="00F428F2">
        <w:rPr>
          <w:rStyle w:val="StyleUnderline"/>
        </w:rPr>
        <w:t xml:space="preserve"> reports in the sampled period 2004–2007</w:t>
      </w:r>
      <w:r w:rsidRPr="00300F6A">
        <w:rPr>
          <w:sz w:val="10"/>
        </w:rPr>
        <w:t xml:space="preserve"> (Tables 5.4–5.9 and Figure 5.1-5.3). The study</w:t>
      </w:r>
      <w:r w:rsidRPr="00300F6A">
        <w:rPr>
          <w:sz w:val="12"/>
        </w:rPr>
        <w:t>¶</w:t>
      </w:r>
      <w:r w:rsidRPr="00300F6A">
        <w:rPr>
          <w:sz w:val="10"/>
        </w:rPr>
        <w:t xml:space="preserve"> also highlights a </w:t>
      </w:r>
      <w:r w:rsidRPr="00F428F2">
        <w:rPr>
          <w:rStyle w:val="StyleUnderline"/>
        </w:rPr>
        <w:t>strong correlation between the biomedical frame and the American</w:t>
      </w:r>
      <w:r w:rsidRPr="00300F6A">
        <w:rPr>
          <w:rStyle w:val="StyleUnderline"/>
          <w:sz w:val="12"/>
          <w:u w:val="none"/>
        </w:rPr>
        <w:t>¶</w:t>
      </w:r>
      <w:r w:rsidRPr="00F428F2">
        <w:rPr>
          <w:rStyle w:val="StyleUnderline"/>
        </w:rPr>
        <w:t xml:space="preserve"> public’s worry about the disease and their concern about the likelihood that the disease</w:t>
      </w:r>
      <w:r w:rsidRPr="00300F6A">
        <w:rPr>
          <w:rStyle w:val="StyleUnderline"/>
          <w:sz w:val="12"/>
          <w:u w:val="none"/>
        </w:rPr>
        <w:t>¶</w:t>
      </w:r>
      <w:r w:rsidRPr="00F428F2">
        <w:rPr>
          <w:rStyle w:val="StyleUnderline"/>
        </w:rPr>
        <w:t xml:space="preserve"> would strike the United States.</w:t>
      </w:r>
      <w:r w:rsidRPr="00300F6A">
        <w:rPr>
          <w:sz w:val="10"/>
        </w:rPr>
        <w:t xml:space="preserve"> The </w:t>
      </w:r>
      <w:r w:rsidRPr="00F428F2">
        <w:rPr>
          <w:rStyle w:val="StyleUnderline"/>
        </w:rPr>
        <w:t>surveys</w:t>
      </w:r>
      <w:r w:rsidRPr="00300F6A">
        <w:rPr>
          <w:sz w:val="10"/>
        </w:rPr>
        <w:t xml:space="preserve"> were conducted mainly between December</w:t>
      </w:r>
      <w:r w:rsidRPr="00300F6A">
        <w:rPr>
          <w:sz w:val="12"/>
        </w:rPr>
        <w:t>¶</w:t>
      </w:r>
      <w:r w:rsidRPr="00300F6A">
        <w:rPr>
          <w:sz w:val="10"/>
        </w:rPr>
        <w:t xml:space="preserve"> 2005 and in 2006 and the beginning of 2007. Figure 5.1 </w:t>
      </w:r>
      <w:r w:rsidRPr="00F428F2">
        <w:rPr>
          <w:rStyle w:val="StyleUnderline"/>
        </w:rPr>
        <w:t>clearly indicates</w:t>
      </w:r>
      <w:r w:rsidRPr="00300F6A">
        <w:rPr>
          <w:sz w:val="10"/>
        </w:rPr>
        <w:t xml:space="preserve"> that between</w:t>
      </w:r>
      <w:r w:rsidRPr="00300F6A">
        <w:rPr>
          <w:sz w:val="12"/>
        </w:rPr>
        <w:t>¶</w:t>
      </w:r>
      <w:r w:rsidRPr="00300F6A">
        <w:rPr>
          <w:sz w:val="10"/>
        </w:rPr>
        <w:t xml:space="preserve"> 2005 and the second quarter of 2007, </w:t>
      </w:r>
      <w:r w:rsidRPr="00F428F2">
        <w:rPr>
          <w:rStyle w:val="StyleUnderline"/>
        </w:rPr>
        <w:t>the volume of stories that discussed the impact of</w:t>
      </w:r>
      <w:r w:rsidRPr="00300F6A">
        <w:rPr>
          <w:rStyle w:val="StyleUnderline"/>
          <w:sz w:val="12"/>
          <w:u w:val="none"/>
        </w:rPr>
        <w:t>¶</w:t>
      </w:r>
      <w:r w:rsidRPr="00F428F2">
        <w:rPr>
          <w:rStyle w:val="StyleUnderline"/>
        </w:rPr>
        <w:t xml:space="preserve"> avian flu on the United States and the globe as a whole increased.</w:t>
      </w:r>
      <w:r w:rsidRPr="00300F6A">
        <w:rPr>
          <w:sz w:val="10"/>
        </w:rPr>
        <w:t xml:space="preserve"> </w:t>
      </w:r>
      <w:r w:rsidRPr="00F428F2">
        <w:rPr>
          <w:rStyle w:val="StyleUnderline"/>
        </w:rPr>
        <w:t>In the second quarter of</w:t>
      </w:r>
      <w:r w:rsidRPr="00300F6A">
        <w:rPr>
          <w:rStyle w:val="StyleUnderline"/>
          <w:sz w:val="12"/>
          <w:u w:val="none"/>
        </w:rPr>
        <w:t>¶</w:t>
      </w:r>
      <w:r w:rsidRPr="00F428F2">
        <w:rPr>
          <w:rStyle w:val="StyleUnderline"/>
        </w:rPr>
        <w:t xml:space="preserve"> 2007 all articles dealt with the impact of the disease on the United States.</w:t>
      </w:r>
      <w:r w:rsidRPr="00300F6A">
        <w:rPr>
          <w:sz w:val="10"/>
        </w:rPr>
        <w:t xml:space="preserve"> </w:t>
      </w:r>
      <w:r w:rsidRPr="00300F6A">
        <w:rPr>
          <w:rStyle w:val="StyleUnderline"/>
        </w:rPr>
        <w:t>In February</w:t>
      </w:r>
      <w:r w:rsidRPr="00300F6A">
        <w:rPr>
          <w:rStyle w:val="StyleUnderline"/>
          <w:sz w:val="12"/>
          <w:u w:val="none"/>
        </w:rPr>
        <w:t>¶</w:t>
      </w:r>
      <w:r w:rsidRPr="00300F6A">
        <w:rPr>
          <w:rStyle w:val="StyleUnderline"/>
        </w:rPr>
        <w:t xml:space="preserve"> 2005, a news story reported</w:t>
      </w:r>
      <w:r w:rsidRPr="00300F6A">
        <w:rPr>
          <w:sz w:val="10"/>
        </w:rPr>
        <w:t xml:space="preserve"> that at the national meeting of the American Association for</w:t>
      </w:r>
      <w:r w:rsidRPr="00300F6A">
        <w:rPr>
          <w:sz w:val="12"/>
        </w:rPr>
        <w:t>¶</w:t>
      </w:r>
      <w:r w:rsidRPr="00300F6A">
        <w:rPr>
          <w:sz w:val="10"/>
        </w:rPr>
        <w:t xml:space="preserve"> the Advancement of Science, </w:t>
      </w:r>
      <w:r w:rsidRPr="00300F6A">
        <w:rPr>
          <w:rStyle w:val="StyleUnderline"/>
        </w:rPr>
        <w:t>scientists stated that they believed it highly likely that a</w:t>
      </w:r>
      <w:r w:rsidRPr="00300F6A">
        <w:rPr>
          <w:rStyle w:val="StyleUnderline"/>
          <w:sz w:val="12"/>
          <w:u w:val="none"/>
        </w:rPr>
        <w:t>¶</w:t>
      </w:r>
      <w:r w:rsidRPr="00300F6A">
        <w:rPr>
          <w:rStyle w:val="StyleUnderline"/>
        </w:rPr>
        <w:t xml:space="preserve"> virus that has swept through chickens and other poultry in Asia would genetically change</w:t>
      </w:r>
      <w:r w:rsidRPr="00300F6A">
        <w:rPr>
          <w:rStyle w:val="StyleUnderline"/>
          <w:sz w:val="12"/>
          <w:u w:val="none"/>
        </w:rPr>
        <w:t>¶</w:t>
      </w:r>
      <w:r w:rsidRPr="00300F6A">
        <w:rPr>
          <w:rStyle w:val="StyleUnderline"/>
        </w:rPr>
        <w:t xml:space="preserve"> into a flu that can be transmitted among people</w:t>
      </w:r>
      <w:r w:rsidRPr="00300F6A">
        <w:rPr>
          <w:sz w:val="10"/>
        </w:rPr>
        <w:t>.38 At the same time, Cambodia and November 2005, the WHO's official count of human cases of H5N1 reached 122, with 62</w:t>
      </w:r>
      <w:r w:rsidRPr="00300F6A">
        <w:rPr>
          <w:sz w:val="12"/>
        </w:rPr>
        <w:t>¶</w:t>
      </w:r>
      <w:r w:rsidRPr="00300F6A">
        <w:rPr>
          <w:sz w:val="10"/>
        </w:rPr>
        <w:t xml:space="preserve"> deaths in Vietnam, Thailand, Indonesia, and Cambodia.40 This was followed by news</w:t>
      </w:r>
      <w:r w:rsidRPr="00300F6A">
        <w:rPr>
          <w:sz w:val="12"/>
        </w:rPr>
        <w:t>¶</w:t>
      </w:r>
      <w:r w:rsidRPr="00300F6A">
        <w:rPr>
          <w:sz w:val="10"/>
        </w:rPr>
        <w:t xml:space="preserve"> reports of the spread of avian flu to countries such as China, the Russian Federation,</w:t>
      </w:r>
      <w:r w:rsidRPr="00300F6A">
        <w:rPr>
          <w:sz w:val="12"/>
        </w:rPr>
        <w:t>¶</w:t>
      </w:r>
      <w:r w:rsidRPr="00300F6A">
        <w:rPr>
          <w:sz w:val="10"/>
        </w:rPr>
        <w:t xml:space="preserve"> Turkey, Italy, and many other countries around the globe. </w:t>
      </w:r>
      <w:r w:rsidRPr="00300F6A">
        <w:rPr>
          <w:rStyle w:val="Emphasis"/>
        </w:rPr>
        <w:t>This was also a time when the</w:t>
      </w:r>
      <w:r w:rsidRPr="00300F6A">
        <w:rPr>
          <w:rStyle w:val="Emphasis"/>
          <w:b w:val="0"/>
          <w:sz w:val="12"/>
          <w:u w:val="none"/>
        </w:rPr>
        <w:t>¶</w:t>
      </w:r>
      <w:r w:rsidRPr="00300F6A">
        <w:rPr>
          <w:rStyle w:val="Emphasis"/>
        </w:rPr>
        <w:t xml:space="preserve"> United States President and Congress launched several initiatives</w:t>
      </w:r>
      <w:r w:rsidRPr="00300F6A">
        <w:rPr>
          <w:sz w:val="10"/>
        </w:rPr>
        <w:t>. The Pandemic and All</w:t>
      </w:r>
      <w:r w:rsidRPr="00300F6A">
        <w:rPr>
          <w:sz w:val="12"/>
        </w:rPr>
        <w:t>¶</w:t>
      </w:r>
      <w:r w:rsidRPr="00300F6A">
        <w:rPr>
          <w:sz w:val="10"/>
        </w:rPr>
        <w:t xml:space="preserve"> Hazards Preparedness Act was adopted by Congress in December 2006. With this law,</w:t>
      </w:r>
      <w:r w:rsidRPr="00300F6A">
        <w:rPr>
          <w:sz w:val="12"/>
        </w:rPr>
        <w:t>¶</w:t>
      </w:r>
      <w:r w:rsidRPr="00300F6A">
        <w:rPr>
          <w:sz w:val="10"/>
        </w:rPr>
        <w:t xml:space="preserve"> </w:t>
      </w:r>
      <w:r w:rsidRPr="00300F6A">
        <w:rPr>
          <w:rStyle w:val="Emphasis"/>
        </w:rPr>
        <w:t>Congress</w:t>
      </w:r>
      <w:r w:rsidRPr="00300F6A">
        <w:rPr>
          <w:sz w:val="10"/>
        </w:rPr>
        <w:t xml:space="preserve"> </w:t>
      </w:r>
      <w:r w:rsidRPr="00300F6A">
        <w:rPr>
          <w:rStyle w:val="Emphasis"/>
        </w:rPr>
        <w:t>mandated for the first time in United States history that the federal government</w:t>
      </w:r>
      <w:r w:rsidRPr="00300F6A">
        <w:rPr>
          <w:rStyle w:val="Emphasis"/>
          <w:b w:val="0"/>
          <w:sz w:val="12"/>
          <w:u w:val="none"/>
        </w:rPr>
        <w:t>¶</w:t>
      </w:r>
      <w:r w:rsidRPr="00300F6A">
        <w:rPr>
          <w:rStyle w:val="Emphasis"/>
        </w:rPr>
        <w:t xml:space="preserve"> prepare a National Health Security Strategy to guide improvement of the country’s public</w:t>
      </w:r>
      <w:r w:rsidRPr="00300F6A">
        <w:rPr>
          <w:rStyle w:val="Emphasis"/>
          <w:b w:val="0"/>
          <w:sz w:val="12"/>
          <w:u w:val="none"/>
        </w:rPr>
        <w:t>¶</w:t>
      </w:r>
      <w:r w:rsidRPr="00300F6A">
        <w:rPr>
          <w:rStyle w:val="Emphasis"/>
        </w:rPr>
        <w:t xml:space="preserve"> health emergency preparedness and response capabilities</w:t>
      </w:r>
      <w:r w:rsidRPr="00300F6A">
        <w:rPr>
          <w:sz w:val="10"/>
        </w:rPr>
        <w:t>.</w:t>
      </w:r>
      <w:r w:rsidRPr="00300F6A">
        <w:rPr>
          <w:sz w:val="12"/>
        </w:rPr>
        <w:t>¶</w:t>
      </w:r>
      <w:r w:rsidRPr="00300F6A">
        <w:rPr>
          <w:sz w:val="10"/>
        </w:rPr>
        <w:t xml:space="preserve"> The second hypothesis tested was that when the </w:t>
      </w:r>
      <w:r w:rsidRPr="00300F6A">
        <w:rPr>
          <w:rStyle w:val="StyleUnderline"/>
        </w:rPr>
        <w:t>biomedical and economic frames</w:t>
      </w:r>
      <w:r w:rsidRPr="00300F6A">
        <w:rPr>
          <w:rStyle w:val="StyleUnderline"/>
          <w:sz w:val="12"/>
          <w:u w:val="none"/>
        </w:rPr>
        <w:t>¶</w:t>
      </w:r>
      <w:r w:rsidRPr="00300F6A">
        <w:rPr>
          <w:rStyle w:val="StyleUnderline"/>
        </w:rPr>
        <w:t xml:space="preserve"> dominate media coverage, which is the most common scenario, people will be more</w:t>
      </w:r>
      <w:r w:rsidRPr="00300F6A">
        <w:rPr>
          <w:rStyle w:val="StyleUnderline"/>
          <w:sz w:val="12"/>
          <w:u w:val="none"/>
        </w:rPr>
        <w:t>¶</w:t>
      </w:r>
      <w:r w:rsidRPr="00300F6A">
        <w:rPr>
          <w:rStyle w:val="StyleUnderline"/>
        </w:rPr>
        <w:t xml:space="preserve"> worried about the disease</w:t>
      </w:r>
      <w:r w:rsidRPr="00300F6A">
        <w:rPr>
          <w:sz w:val="10"/>
        </w:rPr>
        <w:t xml:space="preserve">. </w:t>
      </w:r>
      <w:r w:rsidRPr="00300F6A">
        <w:rPr>
          <w:rStyle w:val="Emphasis"/>
        </w:rPr>
        <w:t>They will be likely to support potentially inconvenient policies</w:t>
      </w:r>
      <w:r w:rsidRPr="00300F6A">
        <w:rPr>
          <w:rStyle w:val="Emphasis"/>
          <w:b w:val="0"/>
          <w:sz w:val="12"/>
          <w:u w:val="none"/>
        </w:rPr>
        <w:t>¶</w:t>
      </w:r>
      <w:r w:rsidRPr="00300F6A">
        <w:rPr>
          <w:rStyle w:val="Emphasis"/>
        </w:rPr>
        <w:t xml:space="preserve"> intended to address the dangers of the disease</w:t>
      </w:r>
      <w:r w:rsidRPr="00300F6A">
        <w:rPr>
          <w:sz w:val="10"/>
        </w:rPr>
        <w:t xml:space="preserve">. The </w:t>
      </w:r>
      <w:r w:rsidRPr="00300F6A">
        <w:rPr>
          <w:rStyle w:val="Emphasis"/>
        </w:rPr>
        <w:t>survey</w:t>
      </w:r>
      <w:r w:rsidRPr="00300F6A">
        <w:rPr>
          <w:sz w:val="10"/>
        </w:rPr>
        <w:t xml:space="preserve"> reports </w:t>
      </w:r>
      <w:r w:rsidRPr="00300F6A">
        <w:rPr>
          <w:rStyle w:val="Emphasis"/>
        </w:rPr>
        <w:t>show</w:t>
      </w:r>
      <w:r w:rsidRPr="00300F6A">
        <w:rPr>
          <w:sz w:val="10"/>
        </w:rPr>
        <w:t xml:space="preserve"> </w:t>
      </w:r>
      <w:r w:rsidRPr="00300F6A">
        <w:rPr>
          <w:rStyle w:val="Emphasis"/>
        </w:rPr>
        <w:t>high support for</w:t>
      </w:r>
      <w:r w:rsidRPr="00300F6A">
        <w:rPr>
          <w:rStyle w:val="Emphasis"/>
          <w:b w:val="0"/>
          <w:sz w:val="12"/>
          <w:u w:val="none"/>
        </w:rPr>
        <w:t>¶</w:t>
      </w:r>
      <w:r w:rsidRPr="00300F6A">
        <w:rPr>
          <w:rStyle w:val="Emphasis"/>
        </w:rPr>
        <w:t xml:space="preserve"> vaccine production and research and willingness on the part of the American public to</w:t>
      </w:r>
      <w:r w:rsidRPr="00300F6A">
        <w:rPr>
          <w:rStyle w:val="Emphasis"/>
          <w:b w:val="0"/>
          <w:sz w:val="12"/>
          <w:u w:val="none"/>
        </w:rPr>
        <w:t>¶</w:t>
      </w:r>
      <w:r w:rsidRPr="00300F6A">
        <w:rPr>
          <w:rStyle w:val="Emphasis"/>
        </w:rPr>
        <w:t xml:space="preserve"> undertake precautionary measures to deal with the disease</w:t>
      </w:r>
      <w:r w:rsidRPr="00300F6A">
        <w:rPr>
          <w:sz w:val="10"/>
        </w:rPr>
        <w:t xml:space="preserve">. The </w:t>
      </w:r>
      <w:r w:rsidRPr="00300F6A">
        <w:rPr>
          <w:rStyle w:val="StyleUnderline"/>
        </w:rPr>
        <w:t>public did not see the</w:t>
      </w:r>
      <w:r w:rsidRPr="00300F6A">
        <w:rPr>
          <w:rStyle w:val="StyleUnderline"/>
          <w:sz w:val="12"/>
          <w:u w:val="none"/>
        </w:rPr>
        <w:t>¶</w:t>
      </w:r>
      <w:r w:rsidRPr="00300F6A">
        <w:rPr>
          <w:rStyle w:val="StyleUnderline"/>
        </w:rPr>
        <w:t xml:space="preserve"> human rights and security frames as relevant</w:t>
      </w:r>
      <w:r w:rsidRPr="00300F6A">
        <w:rPr>
          <w:sz w:val="10"/>
        </w:rPr>
        <w:t>. The security frame was more prominent in</w:t>
      </w:r>
      <w:r w:rsidRPr="00300F6A">
        <w:rPr>
          <w:sz w:val="12"/>
        </w:rPr>
        <w:t>¶</w:t>
      </w:r>
      <w:r w:rsidRPr="00300F6A">
        <w:rPr>
          <w:sz w:val="10"/>
        </w:rPr>
        <w:t xml:space="preserve"> media stories about bird flu than it was for SARS. It did not, however, show any</w:t>
      </w:r>
      <w:r w:rsidRPr="00300F6A">
        <w:rPr>
          <w:sz w:val="12"/>
        </w:rPr>
        <w:t>¶</w:t>
      </w:r>
      <w:r w:rsidRPr="00300F6A">
        <w:rPr>
          <w:sz w:val="10"/>
        </w:rPr>
        <w:t xml:space="preserve"> significant correlation with worries about bird flu. The human rights frame was not very prominent in news stories about bird flu. Part of the reason for this is that the bird flu did</w:t>
      </w:r>
      <w:r w:rsidRPr="00300F6A">
        <w:rPr>
          <w:sz w:val="12"/>
        </w:rPr>
        <w:t>¶</w:t>
      </w:r>
      <w:r w:rsidRPr="00300F6A">
        <w:rPr>
          <w:sz w:val="10"/>
        </w:rPr>
        <w:t xml:space="preserve"> not infect humans in the United States, and there were no major issues arising over access</w:t>
      </w:r>
      <w:r w:rsidRPr="00300F6A">
        <w:rPr>
          <w:sz w:val="12"/>
        </w:rPr>
        <w:t>¶</w:t>
      </w:r>
      <w:r w:rsidRPr="00300F6A">
        <w:rPr>
          <w:sz w:val="10"/>
        </w:rPr>
        <w:t xml:space="preserve"> to antiviral drugs and vaccines or about quarantine and isolation. </w:t>
      </w:r>
    </w:p>
    <w:p w14:paraId="2475C53F" w14:textId="3F249AAB" w:rsidR="006B64E9" w:rsidRDefault="006B64E9" w:rsidP="006B64E9">
      <w:pPr>
        <w:pStyle w:val="Heading4"/>
      </w:pPr>
      <w:bookmarkStart w:id="5" w:name="_Hlk496027496"/>
      <w:r>
        <w:t xml:space="preserve">This is the most important ethical priority. Util should be used </w:t>
      </w:r>
      <w:r>
        <w:rPr>
          <w:u w:val="single"/>
        </w:rPr>
        <w:t>exclusively</w:t>
      </w:r>
      <w:r>
        <w:t xml:space="preserve"> in </w:t>
      </w:r>
      <w:r>
        <w:rPr>
          <w:u w:val="single"/>
        </w:rPr>
        <w:t>existential pandemic contexts</w:t>
      </w:r>
      <w:r>
        <w:t xml:space="preserve">---NOT for </w:t>
      </w:r>
      <w:r>
        <w:rPr>
          <w:u w:val="single"/>
        </w:rPr>
        <w:t>lesser threats</w:t>
      </w:r>
      <w:r>
        <w:t xml:space="preserve">---this framework avoids abuses while ensuring just outcomes at the tail end of disease risks. </w:t>
      </w:r>
    </w:p>
    <w:p w14:paraId="7A4E70E7" w14:textId="77777777" w:rsidR="006B64E9" w:rsidRPr="006B64E9" w:rsidRDefault="006B64E9" w:rsidP="006B64E9"/>
    <w:p w14:paraId="551CC805" w14:textId="77777777" w:rsidR="006B64E9" w:rsidRDefault="006B64E9" w:rsidP="006B64E9">
      <w:r>
        <w:t xml:space="preserve">K. </w:t>
      </w:r>
      <w:r>
        <w:rPr>
          <w:b/>
        </w:rPr>
        <w:t>Kirkwood 09</w:t>
      </w:r>
      <w:r>
        <w:t>. School of Health Studies, Faculty of Health Sciences, University of Western Ontario. 06/01/2009. “In the Name of the Greater Good?” Emerging Health Threats Journal, vol. 2, no. 0. CrossRef, doi:10.3402/ehtj.v2i0.7092.</w:t>
      </w:r>
    </w:p>
    <w:p w14:paraId="4C324241" w14:textId="77777777" w:rsidR="006B64E9" w:rsidRDefault="006B64E9" w:rsidP="006B64E9">
      <w:pPr>
        <w:rPr>
          <w:sz w:val="16"/>
        </w:rPr>
      </w:pPr>
      <w:r>
        <w:rPr>
          <w:rStyle w:val="StyleUnderline"/>
        </w:rPr>
        <w:t xml:space="preserve">Public health authorities </w:t>
      </w:r>
      <w:r w:rsidRPr="006B64E9">
        <w:rPr>
          <w:rStyle w:val="StyleUnderline"/>
        </w:rPr>
        <w:t xml:space="preserve">in many economically advantaged nations are bracing themselves to face </w:t>
      </w:r>
      <w:r w:rsidRPr="006B64E9">
        <w:rPr>
          <w:rStyle w:val="Emphasis"/>
        </w:rPr>
        <w:t>future pandemics</w:t>
      </w:r>
      <w:r w:rsidRPr="006B64E9">
        <w:rPr>
          <w:sz w:val="16"/>
        </w:rPr>
        <w:t xml:space="preserve"> </w:t>
      </w:r>
      <w:r w:rsidRPr="006B64E9">
        <w:rPr>
          <w:rStyle w:val="StyleUnderline"/>
        </w:rPr>
        <w:t xml:space="preserve">that will harm </w:t>
      </w:r>
      <w:r w:rsidRPr="006B64E9">
        <w:rPr>
          <w:rStyle w:val="Emphasis"/>
        </w:rPr>
        <w:t>large numbers of citizens</w:t>
      </w:r>
      <w:r w:rsidRPr="006B64E9">
        <w:rPr>
          <w:sz w:val="16"/>
        </w:rPr>
        <w:t xml:space="preserve">. Modern medical horrors such as Monkeypox or the much-feared future mutations of Avian Influenza (H5N1) are mentioned in the same breath as virulent strains of influenza, as a danger to our ‘way of living.’ Far beyond sickness and large numbers of death, an outbreak of one of these pandemics poses a real threat to long-term health, as well as to the social and economic well being of significant percentages of our surviving population.1 </w:t>
      </w:r>
      <w:r w:rsidRPr="006B64E9">
        <w:rPr>
          <w:rStyle w:val="StyleUnderline"/>
        </w:rPr>
        <w:t xml:space="preserve">While confronting issues brought forth by a pandemic, the fundamental nature of ‘public health’ and its focus on the welfare of a population demands special attention to </w:t>
      </w:r>
      <w:r w:rsidRPr="006B64E9">
        <w:rPr>
          <w:rStyle w:val="Emphasis"/>
        </w:rPr>
        <w:t>utilitarian considerations</w:t>
      </w:r>
      <w:r w:rsidRPr="006B64E9">
        <w:rPr>
          <w:sz w:val="16"/>
        </w:rPr>
        <w:t xml:space="preserve"> </w:t>
      </w:r>
      <w:r w:rsidRPr="006B64E9">
        <w:rPr>
          <w:rStyle w:val="StyleUnderline"/>
        </w:rPr>
        <w:t xml:space="preserve">of promotion of the </w:t>
      </w:r>
      <w:r w:rsidRPr="006B64E9">
        <w:rPr>
          <w:rStyle w:val="Emphasis"/>
        </w:rPr>
        <w:t>greatest good</w:t>
      </w:r>
      <w:r w:rsidRPr="006B64E9">
        <w:rPr>
          <w:rStyle w:val="StyleUnderline"/>
        </w:rPr>
        <w:t xml:space="preserve">—in this case, health—as well as the limitation of </w:t>
      </w:r>
      <w:r w:rsidRPr="006B64E9">
        <w:rPr>
          <w:rStyle w:val="Emphasis"/>
        </w:rPr>
        <w:t>illness and death in the ‘worst-case’ scenarios posed by the most lethal of pandemics</w:t>
      </w:r>
      <w:r w:rsidRPr="006B64E9">
        <w:rPr>
          <w:sz w:val="16"/>
        </w:rPr>
        <w:t xml:space="preserve">. Of particular interest to this paper are questions related to the obligation of health-care workers (HCWs) to report to work in the face of heightened immunological threat and whether those same workers should have greater access to immunizations and treatments than should non-HCWs. Utilitarianism within public health ethics </w:t>
      </w:r>
      <w:r w:rsidRPr="006B64E9">
        <w:rPr>
          <w:rStyle w:val="StyleUnderline"/>
        </w:rPr>
        <w:t xml:space="preserve">The fundamental feature of the ethical theory of utilitarianism states that moral behavior is that which </w:t>
      </w:r>
      <w:r w:rsidRPr="006B64E9">
        <w:rPr>
          <w:rStyle w:val="Emphasis"/>
        </w:rPr>
        <w:t>promotes good and minimizes harm</w:t>
      </w:r>
      <w:r w:rsidRPr="006B64E9">
        <w:rPr>
          <w:sz w:val="16"/>
        </w:rPr>
        <w:t xml:space="preserve">.2 </w:t>
      </w:r>
      <w:r w:rsidRPr="006B64E9">
        <w:rPr>
          <w:rStyle w:val="StyleUnderline"/>
        </w:rPr>
        <w:t>In writings based on public health, utilitarianism is widely recognized as a fragment in the ethical ‘scheme’ of public health</w:t>
      </w:r>
      <w:r w:rsidRPr="006B64E9">
        <w:rPr>
          <w:sz w:val="16"/>
        </w:rPr>
        <w:t xml:space="preserve">,3 </w:t>
      </w:r>
      <w:r w:rsidRPr="006B64E9">
        <w:rPr>
          <w:rStyle w:val="StyleUnderline"/>
        </w:rPr>
        <w:t>but it is not afforded a stronger role for two primary reasons</w:t>
      </w:r>
      <w:r w:rsidRPr="006B64E9">
        <w:rPr>
          <w:sz w:val="16"/>
        </w:rPr>
        <w:t xml:space="preserve">: </w:t>
      </w:r>
      <w:r w:rsidRPr="006B64E9">
        <w:rPr>
          <w:rStyle w:val="StyleUnderline"/>
        </w:rPr>
        <w:t>first</w:t>
      </w:r>
      <w:r w:rsidRPr="006B64E9">
        <w:rPr>
          <w:sz w:val="16"/>
        </w:rPr>
        <w:t xml:space="preserve">, </w:t>
      </w:r>
      <w:r w:rsidRPr="006B64E9">
        <w:rPr>
          <w:rStyle w:val="StyleUnderline"/>
        </w:rPr>
        <w:t xml:space="preserve">considering its </w:t>
      </w:r>
      <w:r w:rsidRPr="006B64E9">
        <w:rPr>
          <w:rStyle w:val="Emphasis"/>
        </w:rPr>
        <w:t>extreme position</w:t>
      </w:r>
      <w:r w:rsidRPr="006B64E9">
        <w:rPr>
          <w:sz w:val="16"/>
        </w:rPr>
        <w:t xml:space="preserve">, </w:t>
      </w:r>
      <w:r w:rsidRPr="006B64E9">
        <w:rPr>
          <w:rStyle w:val="StyleUnderline"/>
        </w:rPr>
        <w:t xml:space="preserve">utilitarianism is </w:t>
      </w:r>
      <w:r w:rsidRPr="006B64E9">
        <w:rPr>
          <w:rStyle w:val="Emphasis"/>
        </w:rPr>
        <w:t>morally problematic</w:t>
      </w:r>
      <w:r w:rsidRPr="006B64E9">
        <w:rPr>
          <w:sz w:val="16"/>
        </w:rPr>
        <w:t xml:space="preserve">,4 </w:t>
      </w:r>
      <w:r w:rsidRPr="006B64E9">
        <w:rPr>
          <w:rStyle w:val="StyleUnderline"/>
        </w:rPr>
        <w:t xml:space="preserve">as it could </w:t>
      </w:r>
      <w:r w:rsidRPr="006B64E9">
        <w:rPr>
          <w:rStyle w:val="Emphasis"/>
        </w:rPr>
        <w:t>literally permit anything</w:t>
      </w:r>
      <w:r w:rsidRPr="006B64E9">
        <w:rPr>
          <w:sz w:val="16"/>
        </w:rPr>
        <w:t xml:space="preserve"> </w:t>
      </w:r>
      <w:r w:rsidRPr="006B64E9">
        <w:rPr>
          <w:rStyle w:val="StyleUnderline"/>
        </w:rPr>
        <w:t xml:space="preserve">in the name of the ‘greatest good to the greatest number,’ and second it is virtually </w:t>
      </w:r>
      <w:r w:rsidRPr="006B64E9">
        <w:rPr>
          <w:rStyle w:val="Emphasis"/>
        </w:rPr>
        <w:t>impossible to live a moral life</w:t>
      </w:r>
      <w:r w:rsidRPr="006B64E9">
        <w:rPr>
          <w:rStyle w:val="StyleUnderline"/>
        </w:rPr>
        <w:t xml:space="preserve"> under the most extreme forms of utilitarianism</w:t>
      </w:r>
      <w:r w:rsidRPr="006B64E9">
        <w:rPr>
          <w:sz w:val="16"/>
        </w:rPr>
        <w:t xml:space="preserve">, </w:t>
      </w:r>
      <w:r w:rsidRPr="006B64E9">
        <w:rPr>
          <w:rStyle w:val="StyleUnderline"/>
        </w:rPr>
        <w:t xml:space="preserve">because the obligations are too </w:t>
      </w:r>
      <w:r w:rsidRPr="006B64E9">
        <w:rPr>
          <w:rStyle w:val="Emphasis"/>
        </w:rPr>
        <w:t>difficult to discern</w:t>
      </w:r>
      <w:r w:rsidRPr="006B64E9">
        <w:rPr>
          <w:sz w:val="16"/>
        </w:rPr>
        <w:t xml:space="preserve"> (the ‘what’ of promoting the good) </w:t>
      </w:r>
      <w:r w:rsidRPr="006B64E9">
        <w:rPr>
          <w:rStyle w:val="StyleUnderline"/>
        </w:rPr>
        <w:t xml:space="preserve">and impossible to </w:t>
      </w:r>
      <w:r w:rsidRPr="006B64E9">
        <w:rPr>
          <w:rStyle w:val="Emphasis"/>
        </w:rPr>
        <w:t>execute</w:t>
      </w:r>
      <w:r w:rsidRPr="006B64E9">
        <w:rPr>
          <w:sz w:val="16"/>
        </w:rPr>
        <w:t xml:space="preserve"> (the ‘how’).5 </w:t>
      </w:r>
      <w:r w:rsidRPr="006B64E9">
        <w:rPr>
          <w:rStyle w:val="StyleUnderline"/>
        </w:rPr>
        <w:t xml:space="preserve">Utilitarianism, in a </w:t>
      </w:r>
      <w:r w:rsidRPr="006B64E9">
        <w:rPr>
          <w:rStyle w:val="Emphasis"/>
        </w:rPr>
        <w:t>moderate form</w:t>
      </w:r>
      <w:r w:rsidRPr="006B64E9">
        <w:rPr>
          <w:rStyle w:val="StyleUnderline"/>
        </w:rPr>
        <w:t xml:space="preserve">, used in public health ethics, means that our actions and policies should be focused on </w:t>
      </w:r>
      <w:r w:rsidRPr="006B64E9">
        <w:rPr>
          <w:rStyle w:val="Emphasis"/>
        </w:rPr>
        <w:t>increasing the total ‘net’ goodness</w:t>
      </w:r>
      <w:r w:rsidRPr="006B64E9">
        <w:rPr>
          <w:sz w:val="16"/>
        </w:rPr>
        <w:t xml:space="preserve"> </w:t>
      </w:r>
      <w:r w:rsidRPr="006B64E9">
        <w:rPr>
          <w:rStyle w:val="StyleUnderline"/>
        </w:rPr>
        <w:t>rather than an average ‘net’ good for each person</w:t>
      </w:r>
      <w:r w:rsidRPr="006B64E9">
        <w:rPr>
          <w:sz w:val="16"/>
        </w:rPr>
        <w:t xml:space="preserve">. </w:t>
      </w:r>
      <w:r w:rsidRPr="006B64E9">
        <w:rPr>
          <w:rStyle w:val="StyleUnderline"/>
        </w:rPr>
        <w:t xml:space="preserve">The institutions of individual rights and the recognition of patient autonomy are </w:t>
      </w:r>
      <w:r w:rsidRPr="006B64E9">
        <w:rPr>
          <w:rStyle w:val="Emphasis"/>
        </w:rPr>
        <w:t>not contradictory</w:t>
      </w:r>
      <w:r w:rsidRPr="006B64E9">
        <w:rPr>
          <w:rStyle w:val="StyleUnderline"/>
        </w:rPr>
        <w:t xml:space="preserve"> to this, but are believed to </w:t>
      </w:r>
      <w:r w:rsidRPr="006B64E9">
        <w:rPr>
          <w:rStyle w:val="Emphasis"/>
        </w:rPr>
        <w:t>serve the overall good</w:t>
      </w:r>
      <w:r w:rsidRPr="006B64E9">
        <w:rPr>
          <w:sz w:val="16"/>
        </w:rPr>
        <w:t xml:space="preserve">, as individual benefit increases the total good, and serves as a preventative measure of unjustified majoritarian actions against smaller groups. This model of utilitarianism is evident in many aspects of public healthFnot only through health-promotion projects that encourage the otherwise illness-free individuals to take up a more healthful diet and exercise regimen but also through harm-reduction programs, in which people with negative health behaviors such as abuse of drugs or dietary fats are aided to eliminate, or at least minimize the harm they cause to those around them. </w:t>
      </w:r>
      <w:r w:rsidRPr="006B64E9">
        <w:rPr>
          <w:rStyle w:val="StyleUnderline"/>
        </w:rPr>
        <w:t xml:space="preserve">In everyday practice, the force of this utilitarian aspect has a </w:t>
      </w:r>
      <w:r w:rsidRPr="006B64E9">
        <w:rPr>
          <w:rStyle w:val="Emphasis"/>
        </w:rPr>
        <w:t>supportive role</w:t>
      </w:r>
      <w:r w:rsidRPr="006B64E9">
        <w:rPr>
          <w:sz w:val="16"/>
        </w:rPr>
        <w:t xml:space="preserve"> </w:t>
      </w:r>
      <w:r w:rsidRPr="006B64E9">
        <w:rPr>
          <w:rStyle w:val="StyleUnderline"/>
        </w:rPr>
        <w:t xml:space="preserve">along with other ethical elements of public health practice, and presents a </w:t>
      </w:r>
      <w:r w:rsidRPr="006B64E9">
        <w:rPr>
          <w:rStyle w:val="Emphasis"/>
        </w:rPr>
        <w:t>balanced moral justification</w:t>
      </w:r>
      <w:r w:rsidRPr="006B64E9">
        <w:rPr>
          <w:sz w:val="16"/>
        </w:rPr>
        <w:t xml:space="preserve"> for all actions undertaken in accordance with this practice.6 </w:t>
      </w:r>
      <w:r w:rsidRPr="006B64E9">
        <w:rPr>
          <w:rStyle w:val="StyleUnderline"/>
        </w:rPr>
        <w:t>However</w:t>
      </w:r>
      <w:r w:rsidRPr="006B64E9">
        <w:rPr>
          <w:sz w:val="16"/>
        </w:rPr>
        <w:t xml:space="preserve">, I contend that </w:t>
      </w:r>
      <w:r w:rsidRPr="006B64E9">
        <w:rPr>
          <w:rStyle w:val="StyleUnderline"/>
        </w:rPr>
        <w:t xml:space="preserve">there must be an </w:t>
      </w:r>
      <w:r w:rsidRPr="006B64E9">
        <w:rPr>
          <w:rStyle w:val="Emphasis"/>
        </w:rPr>
        <w:t>‘escalator clause’</w:t>
      </w:r>
      <w:r w:rsidRPr="006B64E9">
        <w:rPr>
          <w:sz w:val="16"/>
        </w:rPr>
        <w:t xml:space="preserve"> </w:t>
      </w:r>
      <w:r w:rsidRPr="006B64E9">
        <w:rPr>
          <w:rStyle w:val="StyleUnderline"/>
        </w:rPr>
        <w:t xml:space="preserve">in the utilitarian aspect that suggests that in the event of an </w:t>
      </w:r>
      <w:r w:rsidRPr="006B64E9">
        <w:rPr>
          <w:rStyle w:val="Emphasis"/>
        </w:rPr>
        <w:t>extensive threat to the existence of a population</w:t>
      </w:r>
      <w:r w:rsidRPr="006B64E9">
        <w:rPr>
          <w:sz w:val="16"/>
        </w:rPr>
        <w:t xml:space="preserve">, </w:t>
      </w:r>
      <w:r w:rsidRPr="006B64E9">
        <w:rPr>
          <w:rStyle w:val="StyleUnderline"/>
        </w:rPr>
        <w:t xml:space="preserve">the force of this utilitarian aspect becomes the </w:t>
      </w:r>
      <w:r w:rsidRPr="006B64E9">
        <w:rPr>
          <w:rStyle w:val="Emphasis"/>
        </w:rPr>
        <w:t>primary consideration</w:t>
      </w:r>
      <w:r w:rsidRPr="006B64E9">
        <w:rPr>
          <w:rStyle w:val="StyleUnderline"/>
        </w:rPr>
        <w:t xml:space="preserve"> in proportion to the threat</w:t>
      </w:r>
      <w:r w:rsidRPr="006B64E9">
        <w:rPr>
          <w:sz w:val="16"/>
        </w:rPr>
        <w:t xml:space="preserve">. </w:t>
      </w:r>
      <w:r w:rsidRPr="006B64E9">
        <w:rPr>
          <w:rStyle w:val="StyleUnderline"/>
        </w:rPr>
        <w:t xml:space="preserve">Therefore, the greater the threat, the </w:t>
      </w:r>
      <w:r w:rsidRPr="006B64E9">
        <w:rPr>
          <w:rStyle w:val="Emphasis"/>
        </w:rPr>
        <w:t>greater the moral force of utilitarianism</w:t>
      </w:r>
      <w:r w:rsidRPr="006B64E9">
        <w:rPr>
          <w:rStyle w:val="StyleUnderline"/>
        </w:rPr>
        <w:t xml:space="preserve"> in making public health decisions. This also entails that the greater the threat, the greater the </w:t>
      </w:r>
      <w:r w:rsidRPr="006B64E9">
        <w:rPr>
          <w:rStyle w:val="Emphasis"/>
        </w:rPr>
        <w:t xml:space="preserve">moral impetus to minimize the harm to the population. </w:t>
      </w:r>
      <w:r w:rsidRPr="006B64E9">
        <w:rPr>
          <w:sz w:val="16"/>
        </w:rPr>
        <w:t xml:space="preserve">On duty, outbreaks, and distribution of resources </w:t>
      </w:r>
      <w:r w:rsidRPr="006B64E9">
        <w:rPr>
          <w:rStyle w:val="StyleUnderline"/>
        </w:rPr>
        <w:t>Obligations to minimize harm and promote the goods of public health are not particularly controversial</w:t>
      </w:r>
      <w:r w:rsidRPr="006B64E9">
        <w:rPr>
          <w:sz w:val="16"/>
        </w:rPr>
        <w:t xml:space="preserve"> </w:t>
      </w:r>
      <w:r w:rsidRPr="006B64E9">
        <w:rPr>
          <w:sz w:val="12"/>
        </w:rPr>
        <w:t xml:space="preserve">in times of relatively stable ‘good-health’ measures among the populace. The more troubling question emerges from the scenario in which promoting health and minimizing illness and death demands more from HCWsFhow can, or should, we compel HCWs to attend to their duties in the event that a highly lethal form of communicable disease should start spreading?7 Although current debates focus on questions of duty, and how much personal risk invalidates that commitment, utilitarian aspects of that obligation are not given enough weight in the debate. In many of the debates, the question of risk is posed in terms of how we do not expect a trained ‘first responder’ to recklessly endanger his or her life to save the life of another. The classic story of the lifeguard is offered as exemplar: a lifeguard is not expected to rescue a drowning swimmer if a shark is clearly present.8 Although this statement seems reasonable, it does not justify itself. By contrast, the consideration of the utilitarian aspect makes the point that in attempting to save a life, two are likely to be lost, thus propagating a greater total harm. The same holds true for the example of firefighters rushing into a house badly damaged by an active fire. Although there may be a life on that second floor to save, we do not expect any number of firefighters to sacrifice their lives for the doomed soul because the loss of many, including the original life in peril, is a maximization of harm, when harm should be minimized. When you control for the risks involved, such as using precautions to assure a level of safety for the rescuers, such as shark nets for the lifeguard, or safety gear for the firefighters, then the obligation to assist comes back into full force, as the potential for greater harm is manageable.9 It is the variable of risk, which creates variable demands on those whose duty it is to care for the population in times of crisis. We consider not only the risk to the obligated but also a question of the scope of risk to the population. In academic and public debates regarding the compulsion to attend to duty in the face of danger, one fallacy has been allowed to stand: the notion that exposure to a pandemic can be avoided if one simply does not come to his or her job as a HCW. Although it is true that working in a hospital during times of influenza outbreak puts one at a greater risk for contracting the illness,10 the more widespread the outbreak, the more people become sick, and the more likely the ‘stayat-home’ HCW will become sick even after having avoided contact in the course of his or her duties. We could reasonably state that, by virtue of staying home during a time of need for his or her service, the HCW improves the odds that he or she will contract this illness outside professional practice as part of the greater number who will be exposed. Another feature of the argument offered to defend dereliction of duty is to suggest that this risk that the HCW takes with his or her own health is a fixed variable, and thus should be considered as an exception to duty. On the contrary, it is a common feature of the infection-control literature that states that doctors and nurses are overwhelmingly neglectful toward their own basic infection-control protocols.11 Therefore, the threat is not a fixed variable, but one that is actually quite within the scope of the control of a HCW. Ethically, one cannot willfully or negligently enhance the exceptions to duty. At the same time, it is an obligation of the management to ensure that diligent HCWs are equipped to do all they can to reduce their risks. During the SARS crisis in Toronto, health-care administrators did not effectively communicate which precautions should be undertaken by HCWs to protect themselves.12 It bears mentioning that once clear direction could be given about the type and execution of masking procedures, the intrahospital transmission of SARS decreased to 0%.13 This fact speaks to the issue of risk, as the non-transmission of SARS correlated with the increased attentions of management and staff to infection-control precautions and the provision and use of proper equipment.14 When we speak in terms of risk and pandemics from the utilitarian perspective discussed herein, we recognize that it is completely nonsensible to sacrifice highly trained HCWs by rushing them ill equipped into dangerous situations. Much as with the example of firefighters and the unsafe burning house, we find it morally unacceptable to treat them as disposable, because of the singularity of their lives and their right to exist as individuals. There is also the detriment we would cause in an event such as a pandemic by losing the people trained to save us to the very threat they were trained to save us from. By that same logic, it could be argued that HCWs should have first access to available and medically accepted vaccinations by virtue of the fact that those HCWs are absolutely essential to our survival. The fear of an Avian Influenza outbreak brought with it much debate about scarce Tamiflu supplies and giving HCWs preferential access.15 However, the added value of a HCW is the fact that he or she will be facing the greater risk by virtue of faithful and responsible execution of his or her duty, and if this is trueFand we have seen from the example of SARS that it is not always the case that HCWs exercise due diligence or face unmanageable risks of infection simply by being ‘on-site’Fthen we should do more to protect them. Nevertheless, if the claim is that they can excuse themselves from duty because of risk, then we excuse ourselves from privileging their protection, through the preferential access to measures such as Tamiflu. The same should be true for access to vaccines or treatments: those who are compelled into service to defend the overall health of a society at tremendous risk should be first in line, as their opportunity for infectionFand to act as a vector for infection both within and outside their health-care facilitiesFmeans that the greater good is served by privileging their access to prophylaxis. A common objection to this comes from the perspective of social justice. The objection would point out that those who are least able to prevent their own infection, such as those from the lower socioeconomic classes, retirees and pensioners, and other vulnerable groups, would be denied access to the protections and treatments that are going to HCWs whoFto varying degreesFenjoy more comfortable socioeconomic positions. Although this question of access is valid in questions of many public health interventions, the preference of HCWs in questions of preferential access to vaccines and treatments is not unjust in these terms. Fundamentally, justice addresses unjustified imbalances in treatment. Aristotle famously mandated that equals should be treated as equals, and unequals as unequals.16 The key point of justice is that there should be a valid justification for differential treatment, and in that light, in this context, we are describing </w:t>
      </w:r>
      <w:r w:rsidRPr="006B64E9">
        <w:rPr>
          <w:rStyle w:val="StyleUnderline"/>
        </w:rPr>
        <w:t>pandemics</w:t>
      </w:r>
      <w:r w:rsidRPr="006B64E9">
        <w:rPr>
          <w:sz w:val="16"/>
        </w:rPr>
        <w:t xml:space="preserve"> that </w:t>
      </w:r>
      <w:r w:rsidRPr="006B64E9">
        <w:rPr>
          <w:rStyle w:val="StyleUnderline"/>
        </w:rPr>
        <w:t xml:space="preserve">pose a unique and credible threat to the public in a manner that could </w:t>
      </w:r>
      <w:r w:rsidRPr="006B64E9">
        <w:rPr>
          <w:rStyle w:val="Emphasis"/>
        </w:rPr>
        <w:t>fundamentally undermine our way of life</w:t>
      </w:r>
      <w:r w:rsidRPr="006B64E9">
        <w:rPr>
          <w:sz w:val="16"/>
        </w:rPr>
        <w:t xml:space="preserve">. Preferential treatment of HCWs, in this limited context, is a just and defensible practice. It is </w:t>
      </w:r>
      <w:r w:rsidRPr="006B64E9">
        <w:rPr>
          <w:rStyle w:val="StyleUnderline"/>
        </w:rPr>
        <w:t>this</w:t>
      </w:r>
      <w:r w:rsidRPr="006B64E9">
        <w:rPr>
          <w:sz w:val="16"/>
        </w:rPr>
        <w:t xml:space="preserve"> same special status that we afford those who can save us from the most lethal and dangerous illnesses in times of public health emergency that also </w:t>
      </w:r>
      <w:r w:rsidRPr="006B64E9">
        <w:rPr>
          <w:rStyle w:val="StyleUnderline"/>
        </w:rPr>
        <w:t>places</w:t>
      </w:r>
      <w:r w:rsidRPr="006B64E9">
        <w:rPr>
          <w:sz w:val="16"/>
        </w:rPr>
        <w:t xml:space="preserve"> </w:t>
      </w:r>
      <w:r w:rsidRPr="006B64E9">
        <w:rPr>
          <w:rStyle w:val="Emphasis"/>
        </w:rPr>
        <w:t>great</w:t>
      </w:r>
      <w:r w:rsidRPr="006B64E9">
        <w:rPr>
          <w:sz w:val="16"/>
        </w:rPr>
        <w:t xml:space="preserve">er </w:t>
      </w:r>
      <w:r w:rsidRPr="006B64E9">
        <w:rPr>
          <w:rStyle w:val="Emphasis"/>
        </w:rPr>
        <w:t>demands</w:t>
      </w:r>
      <w:r w:rsidRPr="006B64E9">
        <w:rPr>
          <w:sz w:val="16"/>
        </w:rPr>
        <w:t xml:space="preserve"> </w:t>
      </w:r>
      <w:r w:rsidRPr="006B64E9">
        <w:rPr>
          <w:rStyle w:val="StyleUnderline"/>
        </w:rPr>
        <w:t>on</w:t>
      </w:r>
      <w:r w:rsidRPr="006B64E9">
        <w:rPr>
          <w:sz w:val="16"/>
        </w:rPr>
        <w:t xml:space="preserve"> those same </w:t>
      </w:r>
      <w:r w:rsidRPr="006B64E9">
        <w:rPr>
          <w:rStyle w:val="StyleUnderline"/>
        </w:rPr>
        <w:t>people</w:t>
      </w:r>
      <w:r w:rsidRPr="006B64E9">
        <w:rPr>
          <w:sz w:val="16"/>
        </w:rPr>
        <w:t xml:space="preserve">. </w:t>
      </w:r>
      <w:r w:rsidRPr="006B64E9">
        <w:rPr>
          <w:rStyle w:val="StyleUnderline"/>
        </w:rPr>
        <w:t xml:space="preserve">The </w:t>
      </w:r>
      <w:r w:rsidRPr="006B64E9">
        <w:rPr>
          <w:rStyle w:val="Emphasis"/>
        </w:rPr>
        <w:t>greater the risk to society</w:t>
      </w:r>
      <w:r w:rsidRPr="006B64E9">
        <w:rPr>
          <w:rStyle w:val="StyleUnderline"/>
        </w:rPr>
        <w:t xml:space="preserve">, the </w:t>
      </w:r>
      <w:r w:rsidRPr="006B64E9">
        <w:rPr>
          <w:rStyle w:val="Emphasis"/>
        </w:rPr>
        <w:t>greater the responsibilities on those who can reduce the body count</w:t>
      </w:r>
      <w:r w:rsidRPr="006B64E9">
        <w:rPr>
          <w:sz w:val="16"/>
        </w:rPr>
        <w:t xml:space="preserve">. </w:t>
      </w:r>
      <w:r w:rsidRPr="006B64E9">
        <w:rPr>
          <w:rStyle w:val="StyleUnderline"/>
        </w:rPr>
        <w:t xml:space="preserve">The relationship between the duty of a HCW and the lethality of a disease is </w:t>
      </w:r>
      <w:r w:rsidRPr="006B64E9">
        <w:rPr>
          <w:rStyle w:val="Emphasis"/>
        </w:rPr>
        <w:t>proportional—danger and obligation increase in step with each other</w:t>
      </w:r>
      <w:r w:rsidRPr="006B64E9">
        <w:rPr>
          <w:rStyle w:val="StyleUnderline"/>
        </w:rPr>
        <w:t>, as opposed to other conceptions that suggest a threshold of exception as the risk of illness becomes too great.</w:t>
      </w:r>
      <w:r w:rsidRPr="006B64E9">
        <w:rPr>
          <w:sz w:val="16"/>
        </w:rPr>
        <w:t xml:space="preserve"> The fundamental flaw with this suggestion is that a negation of duty in such an outbreak simply allows the outbreak to pose an even greater threat to the populationFincluding that same derelict HCWFrather than confronting the illness </w:t>
      </w:r>
      <w:r w:rsidRPr="006B64E9">
        <w:rPr>
          <w:sz w:val="16"/>
          <w:szCs w:val="16"/>
        </w:rPr>
        <w:t>in</w:t>
      </w:r>
      <w:r w:rsidRPr="006B64E9">
        <w:rPr>
          <w:sz w:val="16"/>
        </w:rPr>
        <w:t xml:space="preserve"> the relatively controlled environment of a hospital. Conclusions </w:t>
      </w:r>
      <w:r w:rsidRPr="006B64E9">
        <w:rPr>
          <w:rStyle w:val="StyleUnderline"/>
        </w:rPr>
        <w:t>Utilitarianism in the form of promoting the good and diminishing the bad is a</w:t>
      </w:r>
      <w:r w:rsidRPr="006B64E9">
        <w:rPr>
          <w:sz w:val="16"/>
        </w:rPr>
        <w:t xml:space="preserve"> </w:t>
      </w:r>
      <w:r w:rsidRPr="006B64E9">
        <w:rPr>
          <w:rStyle w:val="Emphasis"/>
        </w:rPr>
        <w:t>key moral belief</w:t>
      </w:r>
      <w:r w:rsidRPr="006B64E9">
        <w:rPr>
          <w:sz w:val="16"/>
        </w:rPr>
        <w:t xml:space="preserve"> </w:t>
      </w:r>
      <w:r w:rsidRPr="006B64E9">
        <w:rPr>
          <w:rStyle w:val="StyleUnderline"/>
        </w:rPr>
        <w:t>in the realm of public health.</w:t>
      </w:r>
      <w:r w:rsidRPr="006B64E9">
        <w:rPr>
          <w:sz w:val="16"/>
        </w:rPr>
        <w:t xml:space="preserve"> </w:t>
      </w:r>
      <w:r w:rsidRPr="006B64E9">
        <w:rPr>
          <w:rStyle w:val="StyleUnderline"/>
        </w:rPr>
        <w:t xml:space="preserve">It is one view in concert with others, all working to counterbalance each view to achieve a tenable moral equilibrium. In the </w:t>
      </w:r>
      <w:r w:rsidRPr="006B64E9">
        <w:rPr>
          <w:rStyle w:val="Emphasis"/>
        </w:rPr>
        <w:t>extreme cases</w:t>
      </w:r>
      <w:r w:rsidRPr="006B64E9">
        <w:rPr>
          <w:sz w:val="16"/>
        </w:rPr>
        <w:t xml:space="preserve"> under consideration herein, </w:t>
      </w:r>
      <w:r w:rsidRPr="006B64E9">
        <w:rPr>
          <w:rStyle w:val="StyleUnderline"/>
        </w:rPr>
        <w:t xml:space="preserve">such equilibrium dictates that the moral force of health promotion and harm minimization </w:t>
      </w:r>
      <w:r w:rsidRPr="006B64E9">
        <w:rPr>
          <w:rStyle w:val="Emphasis"/>
        </w:rPr>
        <w:t>increases in relation to the threat posed</w:t>
      </w:r>
      <w:r w:rsidRPr="006B64E9">
        <w:rPr>
          <w:sz w:val="16"/>
        </w:rPr>
        <w:t xml:space="preserve"> </w:t>
      </w:r>
      <w:r w:rsidRPr="006B64E9">
        <w:rPr>
          <w:rStyle w:val="StyleUnderline"/>
        </w:rPr>
        <w:t xml:space="preserve">to the well being of a </w:t>
      </w:r>
      <w:r w:rsidRPr="006B64E9">
        <w:rPr>
          <w:rStyle w:val="Emphasis"/>
        </w:rPr>
        <w:t>larger society</w:t>
      </w:r>
      <w:r w:rsidRPr="006B64E9">
        <w:rPr>
          <w:rStyle w:val="StyleUnderline"/>
        </w:rPr>
        <w:t xml:space="preserve">. In the case of widespread death or disability caused by a pandemic, this paper contended that an increased threat generates a </w:t>
      </w:r>
      <w:r w:rsidRPr="006B64E9">
        <w:rPr>
          <w:rStyle w:val="Emphasis"/>
        </w:rPr>
        <w:t>heightened obligation</w:t>
      </w:r>
      <w:r w:rsidRPr="006B64E9">
        <w:rPr>
          <w:sz w:val="16"/>
        </w:rPr>
        <w:t xml:space="preserve"> on the part of HCWs, while also creating a reasonable expectation that those same HCWs will have preferential access to vaccines and treatments.</w:t>
      </w:r>
      <w:bookmarkEnd w:id="5"/>
    </w:p>
    <w:p w14:paraId="7C1F9B42" w14:textId="77777777" w:rsidR="00645E62" w:rsidRPr="0017628A" w:rsidRDefault="00645E62" w:rsidP="00645E62"/>
    <w:p w14:paraId="68E0E9DC" w14:textId="77777777" w:rsidR="006B64E9" w:rsidRDefault="006B64E9" w:rsidP="006B64E9">
      <w:pPr>
        <w:pStyle w:val="Heading4"/>
      </w:pPr>
      <w:r>
        <w:t xml:space="preserve">Even the most </w:t>
      </w:r>
      <w:r>
        <w:rPr>
          <w:u w:val="single"/>
        </w:rPr>
        <w:t>extreme forms</w:t>
      </w:r>
      <w:r>
        <w:t xml:space="preserve"> of securitization don’t result in military interventions </w:t>
      </w:r>
    </w:p>
    <w:p w14:paraId="177890D7" w14:textId="77777777" w:rsidR="006B64E9" w:rsidRDefault="006B64E9" w:rsidP="006B64E9">
      <w:r>
        <w:t xml:space="preserve">Michael J. </w:t>
      </w:r>
      <w:r>
        <w:rPr>
          <w:rStyle w:val="Style13ptBold"/>
        </w:rPr>
        <w:t>Selgelid 12</w:t>
      </w:r>
      <w:r>
        <w:t>, Associate Professor and Director of the Centre for Human Bioethics at Monash University, Director of a World Health Organization Collaborating Centre for Bioethics at The Australian National University, “HIV/AIDS, Security and Ethics,” Chapter 3 of Ethics and Security Aspects of Infectious Disease Control: Interdisciplinary Perspectives, ed. Enemark and Selgelid, 2012</w:t>
      </w:r>
    </w:p>
    <w:p w14:paraId="07593B83" w14:textId="77777777" w:rsidR="006B64E9" w:rsidRDefault="006B64E9" w:rsidP="006B64E9">
      <w:pPr>
        <w:rPr>
          <w:rStyle w:val="StyleUnderline"/>
        </w:rPr>
      </w:pPr>
      <w:r>
        <w:rPr>
          <w:sz w:val="16"/>
        </w:rPr>
        <w:t xml:space="preserve">Perhaps </w:t>
      </w:r>
      <w:r>
        <w:rPr>
          <w:rStyle w:val="StyleUnderline"/>
        </w:rPr>
        <w:t>the best reason to hesitate in characterizing HIV/AIDS as a security threat is that this could portray the disease as an extreme threat requiring an extreme response.</w:t>
      </w:r>
      <w:r>
        <w:rPr>
          <w:sz w:val="16"/>
        </w:rPr>
        <w:t xml:space="preserve"> Such reasoning is behind the warning issued by Elbe and others that if HIV/AIDS is securitized this might jeopardize the rights of people living with HIV. </w:t>
      </w:r>
      <w:r w:rsidRPr="006B64E9">
        <w:rPr>
          <w:rStyle w:val="StyleUnderline"/>
        </w:rPr>
        <w:t xml:space="preserve">Desperate times </w:t>
      </w:r>
      <w:r w:rsidRPr="006B64E9">
        <w:rPr>
          <w:rStyle w:val="Emphasis"/>
        </w:rPr>
        <w:t>do not</w:t>
      </w:r>
      <w:r w:rsidRPr="006B64E9">
        <w:rPr>
          <w:rStyle w:val="StyleUnderline"/>
        </w:rPr>
        <w:t xml:space="preserve">, however, </w:t>
      </w:r>
      <w:r w:rsidRPr="006B64E9">
        <w:rPr>
          <w:rStyle w:val="Emphasis"/>
        </w:rPr>
        <w:t>always require resort to desperate measures</w:t>
      </w:r>
      <w:r w:rsidRPr="006B64E9">
        <w:rPr>
          <w:rStyle w:val="StyleUnderline"/>
        </w:rPr>
        <w:t>. Furthermore, those who have been most visible in advocating recognition</w:t>
      </w:r>
      <w:r w:rsidRPr="006B64E9">
        <w:rPr>
          <w:sz w:val="16"/>
        </w:rPr>
        <w:t xml:space="preserve"> of HIV/AIDS </w:t>
      </w:r>
      <w:r w:rsidRPr="006B64E9">
        <w:rPr>
          <w:rStyle w:val="StyleUnderline"/>
        </w:rPr>
        <w:t xml:space="preserve">as a security threat have tended to offer </w:t>
      </w:r>
      <w:r w:rsidRPr="006B64E9">
        <w:rPr>
          <w:rStyle w:val="Emphasis"/>
        </w:rPr>
        <w:t>health- and development-oriented recommendations</w:t>
      </w:r>
      <w:r w:rsidRPr="006B64E9">
        <w:rPr>
          <w:rStyle w:val="StyleUnderline"/>
        </w:rPr>
        <w:t xml:space="preserve"> about how the threat should be dealt with. Examples include: increasing access to </w:t>
      </w:r>
      <w:r w:rsidRPr="006B64E9">
        <w:rPr>
          <w:rStyle w:val="Emphasis"/>
        </w:rPr>
        <w:t>medication</w:t>
      </w:r>
      <w:r w:rsidRPr="006B64E9">
        <w:rPr>
          <w:sz w:val="16"/>
        </w:rPr>
        <w:t xml:space="preserve">; preventing HIV transmission by promoting safe sex, (marital) fidelity or abstinence; vaccine development; poverty relief and capacity building; and education and awareness-raising. Virtually </w:t>
      </w:r>
      <w:r w:rsidRPr="006B64E9">
        <w:rPr>
          <w:rStyle w:val="Emphasis"/>
        </w:rPr>
        <w:t>none</w:t>
      </w:r>
      <w:r w:rsidRPr="006B64E9">
        <w:rPr>
          <w:rStyle w:val="StyleUnderline"/>
        </w:rPr>
        <w:t xml:space="preserve"> of the</w:t>
      </w:r>
      <w:r w:rsidRPr="006B64E9">
        <w:rPr>
          <w:sz w:val="16"/>
        </w:rPr>
        <w:t xml:space="preserve"> recent high-profile </w:t>
      </w:r>
      <w:r w:rsidRPr="006B64E9">
        <w:rPr>
          <w:rStyle w:val="StyleUnderline"/>
        </w:rPr>
        <w:t>advocacy for the securitization of HIV/AIDS has included suggestions that responding to the threat requires</w:t>
      </w:r>
      <w:r w:rsidRPr="006B64E9">
        <w:rPr>
          <w:sz w:val="16"/>
        </w:rPr>
        <w:t xml:space="preserve"> infringements of the rights of people living with HIV/AIDS, privacy violations</w:t>
      </w:r>
      <w:r w:rsidRPr="006B64E9">
        <w:rPr>
          <w:rStyle w:val="StyleUnderline"/>
        </w:rPr>
        <w:t>, (</w:t>
      </w:r>
      <w:r w:rsidRPr="006B64E9">
        <w:rPr>
          <w:rStyle w:val="Emphasis"/>
        </w:rPr>
        <w:t>military) imposition of isolation and quarantine</w:t>
      </w:r>
      <w:r w:rsidRPr="006B64E9">
        <w:rPr>
          <w:sz w:val="16"/>
        </w:rPr>
        <w:t xml:space="preserve">, mandatory HIV testing, and so forth. </w:t>
      </w:r>
      <w:r w:rsidRPr="006B64E9">
        <w:rPr>
          <w:rStyle w:val="StyleUnderline"/>
        </w:rPr>
        <w:t>The UN</w:t>
      </w:r>
      <w:r w:rsidRPr="006B64E9">
        <w:rPr>
          <w:sz w:val="16"/>
        </w:rPr>
        <w:t xml:space="preserve"> (1998), for example, has (through the Security Council) </w:t>
      </w:r>
      <w:r w:rsidRPr="006B64E9">
        <w:rPr>
          <w:rStyle w:val="StyleUnderline"/>
        </w:rPr>
        <w:t>officially declared HIV/AIDS to be a security threat, and at the same time has consistently advocated</w:t>
      </w:r>
      <w:r w:rsidRPr="006B64E9">
        <w:rPr>
          <w:sz w:val="16"/>
        </w:rPr>
        <w:t xml:space="preserve"> (through its health and human development agencies, such as UNAIDS) </w:t>
      </w:r>
      <w:r w:rsidRPr="006B64E9">
        <w:rPr>
          <w:rStyle w:val="StyleUnderline"/>
        </w:rPr>
        <w:t xml:space="preserve">that a </w:t>
      </w:r>
      <w:r w:rsidRPr="006B64E9">
        <w:rPr>
          <w:rStyle w:val="Emphasis"/>
        </w:rPr>
        <w:t>human rights approach</w:t>
      </w:r>
      <w:r w:rsidRPr="006B64E9">
        <w:rPr>
          <w:rStyle w:val="StyleUnderline"/>
        </w:rPr>
        <w:t xml:space="preserve"> must be central</w:t>
      </w:r>
      <w:r w:rsidRPr="006B64E9">
        <w:rPr>
          <w:sz w:val="16"/>
        </w:rPr>
        <w:t xml:space="preserve"> to HIV/AIDS prevention and control. </w:t>
      </w:r>
      <w:r w:rsidRPr="006B64E9">
        <w:rPr>
          <w:rStyle w:val="StyleUnderline"/>
        </w:rPr>
        <w:t>The UN is thus an important counterexample to the notion that framing an issue in security terms involves endorsement of extreme response measures</w:t>
      </w:r>
      <w:r w:rsidRPr="006B64E9">
        <w:rPr>
          <w:sz w:val="16"/>
        </w:rPr>
        <w:t xml:space="preserve">. It is widely acknowledged within public health circles that a human rights approach to HIV/AIDS is necessary because more restrictive/intrusive responses would likely be ineffective or counterproductive—for example, by driving the epidemic underground and thus exacerbating the threat. From an ethical perspective, furthermore, it is widely believed that the least restrictive means should be employed in the pursuit of public health goals. </w:t>
      </w:r>
      <w:r w:rsidRPr="006B64E9">
        <w:rPr>
          <w:rStyle w:val="StyleUnderline"/>
        </w:rPr>
        <w:t>An extreme threat would not justify extreme response measures if the threat could be reduced without resort to such measures. The claim of those who warn against characterizing HIV/AIDS as a security threat is that such characterization may eventually lead to extreme response measures even if that was not the intention</w:t>
      </w:r>
      <w:r w:rsidRPr="006B64E9">
        <w:rPr>
          <w:sz w:val="16"/>
        </w:rPr>
        <w:t xml:space="preserve"> of the initial securitizing actors (such as the UN) whose aim was to highlight an extreme threat justifying extra spending (which does not count as an extreme response measure for the purpose of this discussion). Our conclusion, however, is that </w:t>
      </w:r>
      <w:r w:rsidRPr="006B64E9">
        <w:rPr>
          <w:rStyle w:val="StyleUnderline"/>
        </w:rPr>
        <w:t xml:space="preserve">such a claim is </w:t>
      </w:r>
      <w:r w:rsidRPr="006B64E9">
        <w:rPr>
          <w:rStyle w:val="Emphasis"/>
        </w:rPr>
        <w:t>at best questionable</w:t>
      </w:r>
      <w:r w:rsidRPr="006B64E9">
        <w:rPr>
          <w:rStyle w:val="StyleUnderline"/>
        </w:rPr>
        <w:t xml:space="preserve"> and in need of (additional) empirical justification.</w:t>
      </w:r>
    </w:p>
    <w:p w14:paraId="1C614519" w14:textId="5465D29C" w:rsidR="00DA5E9C" w:rsidRDefault="002D1947" w:rsidP="002D1947">
      <w:pPr>
        <w:pStyle w:val="Heading4"/>
      </w:pPr>
      <w:r>
        <w:t xml:space="preserve">Broad securitization is necessary </w:t>
      </w:r>
    </w:p>
    <w:p w14:paraId="614D9EBC" w14:textId="79CF79FF" w:rsidR="002D1947" w:rsidRDefault="002D1947" w:rsidP="002D1947"/>
    <w:p w14:paraId="6AB785AA" w14:textId="77777777" w:rsidR="002D1947" w:rsidRDefault="002D1947" w:rsidP="002D1947">
      <w:bookmarkStart w:id="6" w:name="_Hlk493234620"/>
      <w:r>
        <w:t xml:space="preserve">Deborah </w:t>
      </w:r>
      <w:r w:rsidRPr="007D4455">
        <w:rPr>
          <w:b/>
        </w:rPr>
        <w:t>Stone 17</w:t>
      </w:r>
      <w:r>
        <w:t xml:space="preserve">. Deborah Stone is currently a distinguished visiting professor in the Heller School for Social Policy and Management at Brandeis University. She is the author of four books and numerous articles on health care and social policy. October 2017. “Health Equity in a Trump Administration.” Journal of Health Politics, Policy and Law. Vol. 42, No. 5, October 2017. pp 995-1002. </w:t>
      </w:r>
    </w:p>
    <w:p w14:paraId="1D8FB96E" w14:textId="77777777" w:rsidR="002D1947" w:rsidRPr="00BC56C2" w:rsidRDefault="002D1947" w:rsidP="002D1947">
      <w:pPr>
        <w:rPr>
          <w:b/>
          <w:u w:val="single"/>
        </w:rPr>
      </w:pPr>
      <w:r w:rsidRPr="007D4455">
        <w:rPr>
          <w:sz w:val="14"/>
        </w:rPr>
        <w:t xml:space="preserve">The authors of this special issue on health equity wrote their articles at a time when a Trump victory was unthinkable. Although they were able to make some revisions after the election, the editors thought the issue needed at least a short piece written with the knowledge of a Trump administration as a fait accompli, and that is the charge they gave me: </w:t>
      </w:r>
      <w:r w:rsidRPr="007D4455">
        <w:rPr>
          <w:rStyle w:val="StyleUnderline"/>
        </w:rPr>
        <w:t>What might a</w:t>
      </w:r>
      <w:r>
        <w:rPr>
          <w:rStyle w:val="Emphasis"/>
        </w:rPr>
        <w:t xml:space="preserve"> </w:t>
      </w:r>
      <w:r w:rsidRPr="007D4455">
        <w:rPr>
          <w:rStyle w:val="Emphasis"/>
        </w:rPr>
        <w:t>Trump administration</w:t>
      </w:r>
      <w:r w:rsidRPr="007D4455">
        <w:rPr>
          <w:sz w:val="14"/>
        </w:rPr>
        <w:t xml:space="preserve"> </w:t>
      </w:r>
      <w:r w:rsidRPr="007D4455">
        <w:rPr>
          <w:rStyle w:val="StyleUnderline"/>
        </w:rPr>
        <w:t>mean for</w:t>
      </w:r>
      <w:r w:rsidRPr="007D4455">
        <w:rPr>
          <w:sz w:val="14"/>
        </w:rPr>
        <w:t xml:space="preserve"> </w:t>
      </w:r>
      <w:r w:rsidRPr="007D4455">
        <w:rPr>
          <w:rStyle w:val="Emphasis"/>
        </w:rPr>
        <w:t>health equity?</w:t>
      </w:r>
      <w:r w:rsidRPr="007D4455">
        <w:rPr>
          <w:sz w:val="14"/>
        </w:rPr>
        <w:t xml:space="preserve"> I accepted the charge reluctantly, partly because </w:t>
      </w:r>
      <w:r w:rsidRPr="007D4455">
        <w:rPr>
          <w:rStyle w:val="StyleUnderline"/>
        </w:rPr>
        <w:t>prognostication one</w:t>
      </w:r>
      <w:r>
        <w:rPr>
          <w:rStyle w:val="StyleUnderline"/>
        </w:rPr>
        <w:t xml:space="preserve"> </w:t>
      </w:r>
      <w:r w:rsidRPr="007D4455">
        <w:rPr>
          <w:rStyle w:val="StyleUnderline"/>
        </w:rPr>
        <w:t>month into a</w:t>
      </w:r>
      <w:r w:rsidRPr="007D4455">
        <w:rPr>
          <w:sz w:val="14"/>
        </w:rPr>
        <w:t xml:space="preserve"> </w:t>
      </w:r>
      <w:r w:rsidRPr="007D4455">
        <w:rPr>
          <w:rStyle w:val="Emphasis"/>
        </w:rPr>
        <w:t>cataclysmic political shift</w:t>
      </w:r>
      <w:r w:rsidRPr="007D4455">
        <w:rPr>
          <w:sz w:val="14"/>
        </w:rPr>
        <w:t xml:space="preserve"> </w:t>
      </w:r>
      <w:r w:rsidRPr="007D4455">
        <w:rPr>
          <w:rStyle w:val="StyleUnderline"/>
        </w:rPr>
        <w:t>is a</w:t>
      </w:r>
      <w:r w:rsidRPr="007D4455">
        <w:rPr>
          <w:sz w:val="14"/>
        </w:rPr>
        <w:t xml:space="preserve"> </w:t>
      </w:r>
      <w:r w:rsidRPr="007D4455">
        <w:rPr>
          <w:rStyle w:val="Emphasis"/>
        </w:rPr>
        <w:t>fool’s errand</w:t>
      </w:r>
      <w:r w:rsidRPr="007D4455">
        <w:rPr>
          <w:sz w:val="14"/>
        </w:rPr>
        <w:t xml:space="preserve">, but mostly because I knew that having to write about this nightmare would force me out of denial and my own self-imposed news ban. When I shared those reasons with Colleen Grogan, the journal’s outgoing editor, she said, “I hear you, but I find it helps to write.” I don’t know whether the pen is mightier than the Tweet or whether reason can triumph over rage, but Colleen reminded me that the antidote to despair is fighting back. In that spirit, I will discuss health care in this commentary, because this is a journal about health policy, but I can’t emphasize enough that </w:t>
      </w:r>
      <w:r w:rsidRPr="007D4455">
        <w:rPr>
          <w:rStyle w:val="StyleUnderline"/>
        </w:rPr>
        <w:t>Americans</w:t>
      </w:r>
      <w:r>
        <w:rPr>
          <w:rStyle w:val="StyleUnderline"/>
        </w:rPr>
        <w:t xml:space="preserve"> </w:t>
      </w:r>
      <w:r w:rsidRPr="007D4455">
        <w:rPr>
          <w:rStyle w:val="StyleUnderline"/>
        </w:rPr>
        <w:t xml:space="preserve">will </w:t>
      </w:r>
      <w:r w:rsidRPr="007D4455">
        <w:rPr>
          <w:rStyle w:val="Emphasis"/>
        </w:rPr>
        <w:t>lose the war for survival</w:t>
      </w:r>
      <w:r w:rsidRPr="007D4455">
        <w:rPr>
          <w:sz w:val="14"/>
        </w:rPr>
        <w:t xml:space="preserve"> as a political community </w:t>
      </w:r>
      <w:r w:rsidRPr="0051670F">
        <w:rPr>
          <w:rStyle w:val="StyleUnderline"/>
          <w:highlight w:val="green"/>
        </w:rPr>
        <w:t xml:space="preserve">if we allow Trump to </w:t>
      </w:r>
      <w:r w:rsidRPr="0051670F">
        <w:rPr>
          <w:rStyle w:val="Emphasis"/>
          <w:highlight w:val="green"/>
        </w:rPr>
        <w:t>pick us off one policy battle at a time</w:t>
      </w:r>
      <w:r w:rsidRPr="0051670F">
        <w:rPr>
          <w:sz w:val="14"/>
          <w:highlight w:val="green"/>
        </w:rPr>
        <w:t>—</w:t>
      </w:r>
      <w:r w:rsidRPr="0051670F">
        <w:rPr>
          <w:rStyle w:val="StyleUnderline"/>
          <w:highlight w:val="green"/>
        </w:rPr>
        <w:t>now</w:t>
      </w:r>
      <w:r w:rsidRPr="0051670F">
        <w:rPr>
          <w:sz w:val="14"/>
          <w:highlight w:val="green"/>
        </w:rPr>
        <w:t xml:space="preserve"> </w:t>
      </w:r>
      <w:r w:rsidRPr="0051670F">
        <w:rPr>
          <w:rStyle w:val="Emphasis"/>
          <w:highlight w:val="green"/>
        </w:rPr>
        <w:t>health care</w:t>
      </w:r>
      <w:r w:rsidRPr="0051670F">
        <w:rPr>
          <w:sz w:val="14"/>
          <w:highlight w:val="green"/>
        </w:rPr>
        <w:t xml:space="preserve">, </w:t>
      </w:r>
      <w:r w:rsidRPr="0051670F">
        <w:rPr>
          <w:rStyle w:val="StyleUnderline"/>
          <w:highlight w:val="green"/>
        </w:rPr>
        <w:t>now</w:t>
      </w:r>
      <w:r w:rsidRPr="0051670F">
        <w:rPr>
          <w:sz w:val="14"/>
          <w:highlight w:val="green"/>
        </w:rPr>
        <w:t xml:space="preserve"> </w:t>
      </w:r>
      <w:r w:rsidRPr="0051670F">
        <w:rPr>
          <w:rStyle w:val="Emphasis"/>
          <w:highlight w:val="green"/>
        </w:rPr>
        <w:t>education</w:t>
      </w:r>
      <w:r w:rsidRPr="0051670F">
        <w:rPr>
          <w:sz w:val="14"/>
          <w:highlight w:val="green"/>
        </w:rPr>
        <w:t xml:space="preserve">, </w:t>
      </w:r>
      <w:r w:rsidRPr="0051670F">
        <w:rPr>
          <w:rStyle w:val="StyleUnderline"/>
          <w:highlight w:val="green"/>
        </w:rPr>
        <w:t>now</w:t>
      </w:r>
      <w:r w:rsidRPr="0051670F">
        <w:rPr>
          <w:sz w:val="14"/>
          <w:highlight w:val="green"/>
        </w:rPr>
        <w:t xml:space="preserve"> </w:t>
      </w:r>
      <w:r w:rsidRPr="0051670F">
        <w:rPr>
          <w:rStyle w:val="Emphasis"/>
          <w:highlight w:val="green"/>
        </w:rPr>
        <w:t>work and wages</w:t>
      </w:r>
      <w:r w:rsidRPr="0051670F">
        <w:rPr>
          <w:sz w:val="14"/>
          <w:highlight w:val="green"/>
        </w:rPr>
        <w:t xml:space="preserve">, </w:t>
      </w:r>
      <w:r w:rsidRPr="0051670F">
        <w:rPr>
          <w:rStyle w:val="StyleUnderline"/>
          <w:highlight w:val="green"/>
        </w:rPr>
        <w:t>now</w:t>
      </w:r>
      <w:r w:rsidRPr="0051670F">
        <w:rPr>
          <w:sz w:val="14"/>
          <w:highlight w:val="green"/>
        </w:rPr>
        <w:t xml:space="preserve"> </w:t>
      </w:r>
      <w:r w:rsidRPr="0051670F">
        <w:rPr>
          <w:rStyle w:val="Emphasis"/>
          <w:highlight w:val="green"/>
        </w:rPr>
        <w:t>climate change,</w:t>
      </w:r>
      <w:r w:rsidRPr="0051670F">
        <w:rPr>
          <w:sz w:val="14"/>
          <w:highlight w:val="green"/>
        </w:rPr>
        <w:t xml:space="preserve"> </w:t>
      </w:r>
      <w:r w:rsidRPr="0051670F">
        <w:rPr>
          <w:rStyle w:val="StyleUnderline"/>
          <w:highlight w:val="green"/>
        </w:rPr>
        <w:t>now</w:t>
      </w:r>
      <w:r w:rsidRPr="0051670F">
        <w:rPr>
          <w:sz w:val="14"/>
          <w:highlight w:val="green"/>
        </w:rPr>
        <w:t xml:space="preserve"> </w:t>
      </w:r>
      <w:r w:rsidRPr="0051670F">
        <w:rPr>
          <w:rStyle w:val="Emphasis"/>
          <w:highlight w:val="green"/>
        </w:rPr>
        <w:t>science</w:t>
      </w:r>
      <w:r w:rsidRPr="0051670F">
        <w:rPr>
          <w:sz w:val="14"/>
          <w:highlight w:val="green"/>
        </w:rPr>
        <w:t xml:space="preserve">, </w:t>
      </w:r>
      <w:r w:rsidRPr="0051670F">
        <w:rPr>
          <w:rStyle w:val="StyleUnderline"/>
          <w:highlight w:val="green"/>
        </w:rPr>
        <w:t>now</w:t>
      </w:r>
      <w:r w:rsidRPr="0051670F">
        <w:rPr>
          <w:sz w:val="14"/>
          <w:highlight w:val="green"/>
        </w:rPr>
        <w:t xml:space="preserve"> </w:t>
      </w:r>
      <w:r w:rsidRPr="0051670F">
        <w:rPr>
          <w:rStyle w:val="Emphasis"/>
          <w:highlight w:val="green"/>
        </w:rPr>
        <w:t>media</w:t>
      </w:r>
      <w:r w:rsidRPr="007D4455">
        <w:rPr>
          <w:sz w:val="14"/>
        </w:rPr>
        <w:t xml:space="preserve">. </w:t>
      </w:r>
      <w:r w:rsidRPr="007D4455">
        <w:rPr>
          <w:rStyle w:val="StyleUnderline"/>
        </w:rPr>
        <w:t xml:space="preserve">Thus, </w:t>
      </w:r>
      <w:r w:rsidRPr="0051670F">
        <w:rPr>
          <w:rStyle w:val="StyleUnderline"/>
          <w:highlight w:val="green"/>
        </w:rPr>
        <w:t>I</w:t>
      </w:r>
      <w:r w:rsidRPr="007D4455">
        <w:rPr>
          <w:rStyle w:val="StyleUnderline"/>
        </w:rPr>
        <w:t xml:space="preserve"> try to </w:t>
      </w:r>
      <w:r w:rsidRPr="0051670F">
        <w:rPr>
          <w:rStyle w:val="StyleUnderline"/>
          <w:highlight w:val="green"/>
        </w:rPr>
        <w:t xml:space="preserve">frame health care in the </w:t>
      </w:r>
      <w:r w:rsidRPr="0051670F">
        <w:rPr>
          <w:rStyle w:val="Emphasis"/>
          <w:highlight w:val="green"/>
        </w:rPr>
        <w:t>context of the bigger questions of what we’re fighting for and what we’re fighting against</w:t>
      </w:r>
      <w:r w:rsidRPr="007D4455">
        <w:rPr>
          <w:sz w:val="14"/>
        </w:rPr>
        <w:t xml:space="preserve">. </w:t>
      </w:r>
      <w:r w:rsidRPr="007D4455">
        <w:rPr>
          <w:rStyle w:val="StyleUnderline"/>
        </w:rPr>
        <w:t>We are fighting</w:t>
      </w:r>
      <w:r>
        <w:rPr>
          <w:rStyle w:val="StyleUnderline"/>
        </w:rPr>
        <w:t xml:space="preserve"> </w:t>
      </w:r>
      <w:r w:rsidRPr="007D4455">
        <w:rPr>
          <w:rStyle w:val="StyleUnderline"/>
        </w:rPr>
        <w:t>for equity in health care, yes, but far more urgently for the ideal of equality</w:t>
      </w:r>
      <w:r>
        <w:rPr>
          <w:rStyle w:val="StyleUnderline"/>
        </w:rPr>
        <w:t xml:space="preserve"> </w:t>
      </w:r>
      <w:r w:rsidRPr="007D4455">
        <w:rPr>
          <w:rStyle w:val="StyleUnderline"/>
        </w:rPr>
        <w:t>for all people and for repair of our broken constitutional democracy.</w:t>
      </w:r>
      <w:r>
        <w:rPr>
          <w:rStyle w:val="StyleUnderline"/>
        </w:rPr>
        <w:t xml:space="preserve"> </w:t>
      </w:r>
      <w:r w:rsidRPr="007D4455">
        <w:rPr>
          <w:sz w:val="6"/>
        </w:rPr>
        <w:t xml:space="preserve">We’re fighting against a president and a servile Republican Party bent on fomenting hatred and conflict in order to destroy the American social compact and the rule of law. Trump’s behavior during the campaign and since his inauguration have violated not only the norms and rules of American politics, but even the pretense of caring about norms and rules. While we all continue to fight for health equity, let’s keep foremost in our minds that we’re fighting to preserve equality as a political aspiration and rule of law as our way of conducting public life. Why use the term “health equity” instead of “equality”? We use the term equity to mean, loosely, treating everyone fairly, and, in this loose sense, it differs from how people generally understand equality. Equality denotes sameness. Intuitively, equal opportunity suggests that everyone has exactly the same chance to fulfill their goals. The dilemma of equality is that giving everyone their fair share or an equal crack at personal success often means—and should mean—giving people unequal shares or treating them differently on account of differences among them that seem important. Equity, then, denotes a distribution that treats people differently for good reasons, reasons people agree are legitimate. Nowhere is this idea more obvious than in health. Equal access to care or equal medical treatment does not mean “one person, one hip replacement.” It means each person should get the medical procedures appropriate, necessary, and effective for his or her illnesses. Without saying so explicitly, most health policy scholars assume this principle of distribution according to medical need. They assume that no standard other than medical need—not race, gender, age, national origin, sexual orientation, or religion—ought to influence whether people receive medical care or what kinds of care they get. When distribution of medical care seems to be correlated with these nonmedical factors, the apparent deviation from a medical need standard is often taken as evidence of discrimination. The medical need standard also dictates that place of residence should not have a strong influence on whether people receive 996 Journal of Health Politics, Policy and Law adequate care. Even though public health and welfare are matters of state responsibility, the medical need standard would seem to be violated when there are large differences in access to care across states or across smaller areas within states. Equity in health also means that in so far as the burdens of illness and disability are preventable or can be lessened through medical care and other human interventions, they should not be correlated with race, gender, age, national origin, sexual orientation, or religion. Importantly, equity is a political aspiration even more than it is a philosophical or technical standard for evaluating distributive justice. As a political aspiration, equity can be sustained only by a culture of community. Donald Trump threatens equity most gravely not by the specific policies his government will likely enact, but by his vigorous attacks on the culture of community. What is a culture of community? First, in a culture of community, people are disposed to see the similarities among members of the community more than the differences. Or, put another way, the members believe they share some kind of abiding sameness, a sameness that has overarching importance to how the polity treats its individual members. In the case of health, it goes without saying that there is huge variation in health status and therefore medical need, but the abiding sameness resides in an understanding that we are all biological creatures, vulnerable to disease and disability, and that good health is a prerequisite to every other kind of opportunity and pursuit that people desire. Second, a culture of community means that people are willing—and actively want—to help other members of their community because they understand that individuals sometimes encounter problems they can’t overcome themselves, and they understand the power of collective action and mutual aid. This is the cultural attitude that underlies risk-sharing and insurance. Third, a culture of community means that people are willing to differentiate among members of the community for all kinds of purposes, yet they have some shared understanding of what they consider legitimate bases and purposes for differentiating. Thus, for example, hiring and promotion decisions, college admissions, and yes, selection for political office, should be based on merit, not on a lottery that gives everyone a strictly equal statistical chance of success. And access to medical care should be based on the need for care, not on ability to pay, and not (as in the Oregon Medicaid program) on a lottery. Presidents lead with rhetoric as much as they lead with their policy goals. Make no mistake: Donald Trump intends his poisonous rhetoric to Stone - Commentary 997 change what will be considered the legitimate bases for differentiating among people in public policies. Trump campaigned by strategically cultivating division and resentment. He deliberately nurtured animosity based on race, religion, immigration status, and nationality as a way to gain the political support of groups whose agendas, if not also motives, are to denigrate and suppress women, blacks, Jews, Muslims, immigrants, and LGBT people. As president, he continues to portray the world in terms of “them v. us”: immigrants versus natives, terrorists versus Americans, other countries—including our trading partners and NATO allies—versus America, Muslims versus Christians, and his enemies versus him. By accepting the endorsements of White Nationalists and other members and supporters of hate groups, and by appointing high officials who share his hostilities, Trump has all but declared racism, misogyny, homophobia, anti-Semitism, nativism, and xenophobia to be national policy. He has appointed a Secretary of Education who will do everything in her power to further destroy public schools as vehicles for common socialization and integration. This overall attack on the culture of community will undermine support for universal health insurance, but before I turn to describing how, let me come back to Ground Zero: everyone should be fighting for the larger culture of equity, not merely equity in specific policy areas. In the United States, the idea of a right to health care never put down enough roots to grow the strong institutions that sustain universal health insurance elsewhere. I’ve always been mystified why some people think that having government guarantee them access to medical care diminishes their personal well-being, while owning a gun increases it. Of course I know the answer, but it’s still a mystery. Such people understand all too well that most of what people pay in insurance premiums or taxes goes to pay for people who need medical care more than they do. In other words, when you buy insurance, until you wind up in a hospital you can tell yourself that you’re paying for other people. In a culture that nourishes a sense of them versus us and preaches responsibility for oneself, insurance is a hard sell. So is the concept of medical need. “They wouldn’t need medical care if they were more responsible and behaved better.” Along comes a president who espouses the self-made man as reality rather than image and believes he is one. A president who can’t fathom that everyone gets to where they are thanks to help from family and friends, and from the schools, hospitals, stable banking systems, and legal protections that their society provides for them. A president who gains his political support from people who believe, as one man at a Trump rally said, “The white working class [are] the ones paying for all the others.” The man 998 Journal of Health Politics, Policy and Law continued, “Finally, we’re getting someone who’ll do something about it” (quoted in Danner 2016: 8). Trump gives voice to—or rather, shrieks to— the racial, class, nativist, and sexist resentments that make risk-pooling appear wrong and harmful, and that make it morally imperative (so his supporters believe) to dismantle the Affordable Care Act (ACA), Medicare, and Medicaid as much as politically possible. Arguably, the ACA’s most important achievement was to prohibit insurers from denying coverage to people who have “preexisting conditions.” In plain English, that clunky phrase means people who are sick or might get sick (woe to them and their families), and thereby cause their insurer to have to pay big medical bills on their behalf (woe to the insurer’s profit). Until President Bill Clinton’s drive for national health insurance, preexisting condition was a piece of technical insurance jargon that commercial insurers used to disguise their core business strategy of refusing to insure sick people (Stone 1993). By now, though, politicians, media, and ordinary people use this once-arcane term as a synonym for sickness or disability. Underneath all the talk of repealing Obamacare, there remains almost universal support for keeping its prohibition on preexisting conditions—by which people don’t mean banning sickness itself, but prohibiting insurers from refusing to insure sick people or charging them significantly higher premiums. This ambiguity of the term preexisting condition in popular discourse might actually help the cause of broad risk-pooling. Because preexisting condition makes no mention of illness, it takes the focus away from a causal story that holds sick people to blame for their illness, and instead points the finger at insurers who deny sick people coverage. A preexisting condition sounds more like a fact of nature or an act of God than a behavior or character trait for which individuals can be held responsible. The same people who oppose “paying for all the others” want to preserve the ban on preexisting condition denials, yet they don’t understand that such a ban promotes precisely the risk-pooling they abhor. What a delicious irony: a piece of insurance industry jargon meant to disguise discrimination against sick people has become the weapon sick people use to force insurers to do what they’re supposed to do—help sick people get medical care. When I told friends I was writing about health care under Trump, a few asked me if I could give them a ray of hope. Well, here’s a small one. But it’s only small, and it’s very fragile. Even if a federal legislative brake on outright coverage denials remains in place, we should scrutinize how insurers continue to squeeze out sick people by manipulating provider networks, benefit packages, and drug formularies, and by strategic marketing. Stone - Commentary 999 As I write this commentary, so far Trump’s only proposal for health reform smells and tastes like snake oil: “We’re going to have great health care at a fraction of the cost, and you watch. It’ll happen.” That’s a line he repeated nearly verbatim at rallies, and again in his speech announcing Tom Price as his choice for Secretary of the Department of Health and Human Services (HHS). We can deride his fatuous promises or the gullible people taken in by them, but it’s a sobering thought that Trump’s oil is only a less refined version of the neoliberal nostrums both parties have peddled for the last forty years. Consider how Alain Enthoven, the intellectual godfather of managed care, summarized his blueprint for health reform in 1978: “Cutting Cost without Cutting the Quality of Care.” That was the title of his “Shattuck Lecture” featured in the prestigious New England Journal of Medicine (Enthoven 1978). Enthoven and others elaborated this menu for a free lunch in a series of articles and policy documents, all promising people more freedom to purchase exactly the care they needed and wanted, while in fact reducing their choices and their benefits. To take one example, Medicare Advantage plans indeed reduce up-front premiums compared to traditional Medicare, but people in the Advantage plans pay much higher cost-sharing if they actually use care, and their choice of providers is far more restricted. Thus, Trump’s populist sleight-of-hand is nothing new, but his crass packaging of what has become the essential direction of American health policy does expose the hypocrisy at the center of it all. To the extent that liberals have been acquiescing in this neoliberal fantasy in hopes of achieving some incremental advances in equity, they might have gained a bit of ground here and there, but, on the whole, they bought a pig in a poke. Managed care cuts costs by churning people in and out of plans, disrupting doctor-patient relationships, and forcing people with limited means to choose between medical care and other life necessities. Reductions in government spending indeed reduce the cost of medical care to government, but no matter how you slice it, they also reduce the volume and quality of care for individuals. The one form of spending reduction that might improve quality and equitable distribution would be price controls on drugs and hospitals. That is not on Trump’s or Congress’s menu. What about policies that disproportionately harm—and some would say discriminate against—blacks, women, people with disabilities, and people with low incomes? As Mark Hall points out in his article in this issue, most of the major advances against discrimination in health care over the last sixty years have not resulted from court decisions, but rather from 1000 Journal of Health Politics, Policy and Law regulations issued by administrative agencies and from administrative interpretations of statutes and regulations. In all areas of discrimination law, courts have moved away from the standard of “disparate impact,” the potent legal tool developed in the early 1970s to attack actions and policies that might not be explicitly discriminatory—“no blacks, women, etc., allowed”—but that exclude and harm particular categories of people nonetheless. More and more, however, courts require plaintiffs in antidiscrimination cases to prove that a policy maker intended to discriminate against them. Here’s another ray of hope: normally, proving intentional discrimination is next-to-impossible, but Trump, thanks to his lack of filters, may be making it easier. The Affordable Care Act includes the strongest antidiscrimination provisions of any health legislation (in Section 1557). Under President Obama’s administration, the HHS implementing regulations went a long way toward restoring the disparate impact standard by specifically authorizing private plaintiffs to bring disparate impact claims (see Hall, this issue). Given the Trump administration’s intent to dismantle the ACA and all of its regulations, we can expect it to undo much of what progress has been made in restraining the actions of medical providers and insurers that disproportionately harm blacks, women, people with disabilities, and people with low incomes. There’s a lot more to be said about the future of health equity, and think tanks and scholars are already saying it in detailed analyses of Republican proposals, for example, to convert Medicaid to a state block grant program and to replace comprehensive insurance with catastrophic coverage only. Women’s advocacy groups such as the Center for Reproductive Rights have carefully calculated what overturning Roe v. Wade and defunding Planned Parenthood will mean. The health equity terrain looks mighty rough, but the general political terrain looks even more devastated. Despite the media’s best efforts to portray Trump’s inauguration as a “smooth and peaceful transition of power,” his administration launched in explosive chaos, with an executive order on immigration that three appellate court judges politely laughed out of court, and with the president seeking to discredit judges who rule against him. It’s clear that Trump will continue to use his bully pulpit to undermine the legitimacy of all American political institutions except the presidency he now holds. Trump’s targets may include elections, courts, regulatory agencies within the executive branch, and perhaps Congress if, at some point, one or both houses do not buckle to his will. He will continue to undermine the legitimacy of the cultural institutions on which progress and democracy depend—science, Stone - Commentary 1001 news media, and reasoned debate. And he will continue to undermine the rule of law—the one institution that distinguishes the so-called advanced countries from places where violence, coercion, and corruption are the everyday means of conducting collective life. </w:t>
      </w:r>
      <w:r w:rsidRPr="0051670F">
        <w:rPr>
          <w:rStyle w:val="StyleUnderline"/>
          <w:highlight w:val="green"/>
        </w:rPr>
        <w:t xml:space="preserve">All of us concerned for </w:t>
      </w:r>
      <w:r w:rsidRPr="00E759F7">
        <w:rPr>
          <w:rStyle w:val="StyleUnderline"/>
        </w:rPr>
        <w:t>the</w:t>
      </w:r>
      <w:r w:rsidRPr="007D4455">
        <w:rPr>
          <w:rStyle w:val="StyleUnderline"/>
        </w:rPr>
        <w:t xml:space="preserve"> future of American government, prosperity,</w:t>
      </w:r>
      <w:r>
        <w:rPr>
          <w:rStyle w:val="StyleUnderline"/>
        </w:rPr>
        <w:t xml:space="preserve"> </w:t>
      </w:r>
      <w:r w:rsidRPr="007D4455">
        <w:rPr>
          <w:rStyle w:val="StyleUnderline"/>
        </w:rPr>
        <w:t xml:space="preserve">and well-being, not to mention </w:t>
      </w:r>
      <w:r w:rsidRPr="0051670F">
        <w:rPr>
          <w:rStyle w:val="StyleUnderline"/>
          <w:highlight w:val="green"/>
        </w:rPr>
        <w:t xml:space="preserve">the </w:t>
      </w:r>
      <w:r w:rsidRPr="0051670F">
        <w:rPr>
          <w:rStyle w:val="Emphasis"/>
          <w:highlight w:val="green"/>
        </w:rPr>
        <w:t>well-being of people everywhere in the world</w:t>
      </w:r>
      <w:r w:rsidRPr="0051670F">
        <w:rPr>
          <w:rStyle w:val="StyleUnderline"/>
          <w:highlight w:val="green"/>
        </w:rPr>
        <w:t xml:space="preserve"> and of </w:t>
      </w:r>
      <w:r w:rsidRPr="0051670F">
        <w:rPr>
          <w:rStyle w:val="Emphasis"/>
          <w:highlight w:val="green"/>
        </w:rPr>
        <w:t>Planet Earth</w:t>
      </w:r>
      <w:r w:rsidRPr="007D4455">
        <w:rPr>
          <w:rStyle w:val="StyleUnderline"/>
        </w:rPr>
        <w:t xml:space="preserve">, </w:t>
      </w:r>
      <w:r w:rsidRPr="0051670F">
        <w:rPr>
          <w:rStyle w:val="StyleUnderline"/>
          <w:highlight w:val="green"/>
        </w:rPr>
        <w:t xml:space="preserve">had best </w:t>
      </w:r>
      <w:r w:rsidRPr="0051670F">
        <w:rPr>
          <w:rStyle w:val="Emphasis"/>
          <w:highlight w:val="green"/>
        </w:rPr>
        <w:t>broaden our concerns</w:t>
      </w:r>
      <w:r w:rsidRPr="007D4455">
        <w:rPr>
          <w:rStyle w:val="Emphasis"/>
        </w:rPr>
        <w:t xml:space="preserve"> for specific policy</w:t>
      </w:r>
      <w:r>
        <w:rPr>
          <w:rStyle w:val="Emphasis"/>
        </w:rPr>
        <w:t xml:space="preserve"> </w:t>
      </w:r>
      <w:r w:rsidRPr="007D4455">
        <w:rPr>
          <w:rStyle w:val="Emphasis"/>
        </w:rPr>
        <w:t>areas to attend to the survival of US democracy</w:t>
      </w:r>
      <w:r w:rsidRPr="007D4455">
        <w:rPr>
          <w:sz w:val="14"/>
        </w:rPr>
        <w:t xml:space="preserve">. Yes, </w:t>
      </w:r>
      <w:r w:rsidRPr="0051670F">
        <w:rPr>
          <w:rStyle w:val="StyleUnderline"/>
          <w:highlight w:val="green"/>
        </w:rPr>
        <w:t xml:space="preserve">we need to put up resistance in </w:t>
      </w:r>
      <w:r w:rsidRPr="0051670F">
        <w:rPr>
          <w:rStyle w:val="Emphasis"/>
          <w:highlight w:val="green"/>
        </w:rPr>
        <w:t>every policy corner</w:t>
      </w:r>
      <w:r w:rsidRPr="007D4455">
        <w:rPr>
          <w:sz w:val="14"/>
        </w:rPr>
        <w:t xml:space="preserve"> </w:t>
      </w:r>
      <w:r w:rsidRPr="007D4455">
        <w:rPr>
          <w:rStyle w:val="StyleUnderline"/>
        </w:rPr>
        <w:t>where Trump and his policies are going to</w:t>
      </w:r>
      <w:r>
        <w:rPr>
          <w:rStyle w:val="StyleUnderline"/>
        </w:rPr>
        <w:t xml:space="preserve"> </w:t>
      </w:r>
      <w:r w:rsidRPr="007D4455">
        <w:rPr>
          <w:rStyle w:val="StyleUnderline"/>
        </w:rPr>
        <w:t>cause havoc and suffering. We need to resist in</w:t>
      </w:r>
      <w:r w:rsidRPr="007D4455">
        <w:rPr>
          <w:sz w:val="14"/>
        </w:rPr>
        <w:t xml:space="preserve"> </w:t>
      </w:r>
      <w:r w:rsidRPr="007D4455">
        <w:rPr>
          <w:rStyle w:val="Emphasis"/>
        </w:rPr>
        <w:t>small places</w:t>
      </w:r>
      <w:r w:rsidRPr="007D4455">
        <w:rPr>
          <w:sz w:val="14"/>
        </w:rPr>
        <w:t xml:space="preserve"> </w:t>
      </w:r>
      <w:r w:rsidRPr="007D4455">
        <w:rPr>
          <w:rStyle w:val="StyleUnderline"/>
        </w:rPr>
        <w:t>and</w:t>
      </w:r>
      <w:r w:rsidRPr="007D4455">
        <w:rPr>
          <w:sz w:val="14"/>
        </w:rPr>
        <w:t xml:space="preserve"> </w:t>
      </w:r>
      <w:r w:rsidRPr="007D4455">
        <w:rPr>
          <w:rStyle w:val="Emphasis"/>
        </w:rPr>
        <w:t>small ways</w:t>
      </w:r>
      <w:r>
        <w:rPr>
          <w:rStyle w:val="Emphasis"/>
        </w:rPr>
        <w:t xml:space="preserve"> </w:t>
      </w:r>
      <w:r w:rsidRPr="007D4455">
        <w:rPr>
          <w:rStyle w:val="Emphasis"/>
        </w:rPr>
        <w:t>everywhere</w:t>
      </w:r>
      <w:r w:rsidRPr="007D4455">
        <w:rPr>
          <w:sz w:val="14"/>
        </w:rPr>
        <w:t xml:space="preserve">. </w:t>
      </w:r>
      <w:r w:rsidRPr="007D4455">
        <w:rPr>
          <w:rStyle w:val="StyleUnderline"/>
        </w:rPr>
        <w:t>But</w:t>
      </w:r>
      <w:r w:rsidRPr="007D4455">
        <w:rPr>
          <w:sz w:val="14"/>
        </w:rPr>
        <w:t xml:space="preserve"> let’s </w:t>
      </w:r>
      <w:r w:rsidRPr="007D4455">
        <w:rPr>
          <w:rStyle w:val="StyleUnderline"/>
        </w:rPr>
        <w:t>also keep our minds and our energies on the political</w:t>
      </w:r>
      <w:r>
        <w:rPr>
          <w:rStyle w:val="StyleUnderline"/>
        </w:rPr>
        <w:t xml:space="preserve"> </w:t>
      </w:r>
      <w:r w:rsidRPr="007D4455">
        <w:rPr>
          <w:rStyle w:val="StyleUnderline"/>
        </w:rPr>
        <w:t>and cultural institutions that make good policy possible at all.</w:t>
      </w:r>
      <w:bookmarkEnd w:id="6"/>
    </w:p>
    <w:p w14:paraId="27881477" w14:textId="77777777" w:rsidR="002D1947" w:rsidRPr="002D1947" w:rsidRDefault="002D1947" w:rsidP="002D1947"/>
    <w:p w14:paraId="611FF7D0" w14:textId="77777777" w:rsidR="002D1947" w:rsidRPr="00DA5E9C" w:rsidRDefault="002D1947" w:rsidP="00DA5E9C"/>
    <w:p w14:paraId="31D0C96C" w14:textId="0EFE2B69" w:rsidR="00645E62" w:rsidRDefault="00645E62" w:rsidP="00645E62">
      <w:pPr>
        <w:pStyle w:val="Heading3"/>
      </w:pPr>
      <w:r>
        <w:t>Warming</w:t>
      </w:r>
      <w:r w:rsidR="009E005B">
        <w:t xml:space="preserve"> Reps</w:t>
      </w:r>
    </w:p>
    <w:p w14:paraId="31CBF9B2" w14:textId="77777777" w:rsidR="00645E62" w:rsidRPr="006F73B6" w:rsidRDefault="00645E62" w:rsidP="00645E62">
      <w:pPr>
        <w:pStyle w:val="Heading4"/>
      </w:pPr>
      <w:r>
        <w:t>Securitization of climate change is effective in overcoming political divides to solve climate change</w:t>
      </w:r>
    </w:p>
    <w:p w14:paraId="7936E3BF" w14:textId="77777777" w:rsidR="00645E62" w:rsidRPr="0052364A" w:rsidRDefault="00645E62" w:rsidP="00645E62">
      <w:r>
        <w:t xml:space="preserve">Shirley V. </w:t>
      </w:r>
      <w:r w:rsidRPr="0052364A">
        <w:rPr>
          <w:rStyle w:val="Style13ptBold"/>
        </w:rPr>
        <w:t>Scott 12</w:t>
      </w:r>
      <w:r>
        <w:t>: associate professor of International Relations at the University of New South Wales, Sydney. Her research addresses aspects of the interrelationship of international law and international relations, 2012, “The Securitization of Climate Change in World Politics: How Close have We Come and would Full Securitization Enhance the Efficacy of Global Climate Change Policy?,” https://onlinelibrary.wiley.com/doi/pdf/10.1111/reel.12008</w:t>
      </w:r>
    </w:p>
    <w:p w14:paraId="49CC1E88" w14:textId="77777777" w:rsidR="00645E62" w:rsidRDefault="00645E62" w:rsidP="00645E62">
      <w:pPr>
        <w:rPr>
          <w:rStyle w:val="StyleUnderline"/>
        </w:rPr>
      </w:pPr>
      <w:r w:rsidRPr="0052364A">
        <w:rPr>
          <w:rStyle w:val="Emphasis"/>
        </w:rPr>
        <w:t>If climate change were to be fully securitized</w:t>
      </w:r>
      <w:r w:rsidRPr="006F73B6">
        <w:rPr>
          <w:sz w:val="12"/>
        </w:rPr>
        <w:t xml:space="preserve"> and the Security Council to take a lead role in the global response to climate change </w:t>
      </w:r>
      <w:r w:rsidRPr="0052364A">
        <w:rPr>
          <w:rStyle w:val="StyleUnderline"/>
        </w:rPr>
        <w:t>mitigation and adaptation</w:t>
      </w:r>
      <w:r w:rsidRPr="006F73B6">
        <w:rPr>
          <w:sz w:val="12"/>
        </w:rPr>
        <w:t xml:space="preserve">, </w:t>
      </w:r>
      <w:r w:rsidRPr="0052364A">
        <w:rPr>
          <w:rStyle w:val="Emphasis"/>
        </w:rPr>
        <w:t>we may well witness a far more streamlined and efficient response</w:t>
      </w:r>
      <w:r w:rsidRPr="006F73B6">
        <w:rPr>
          <w:sz w:val="12"/>
        </w:rPr>
        <w:t xml:space="preserve">. </w:t>
      </w:r>
      <w:r w:rsidRPr="0052364A">
        <w:rPr>
          <w:rStyle w:val="StyleUnderline"/>
        </w:rPr>
        <w:t>We already know what needs to be done in terms of minimizing the rupture in the carbon cycle and adapting to the changes already in train</w:t>
      </w:r>
      <w:r w:rsidRPr="006F73B6">
        <w:rPr>
          <w:sz w:val="12"/>
        </w:rPr>
        <w:t xml:space="preserve">. </w:t>
      </w:r>
      <w:r w:rsidRPr="0052364A">
        <w:rPr>
          <w:rStyle w:val="StyleUnderline"/>
        </w:rPr>
        <w:t xml:space="preserve">The </w:t>
      </w:r>
      <w:r w:rsidRPr="0052364A">
        <w:rPr>
          <w:rStyle w:val="Emphasis"/>
        </w:rPr>
        <w:t>governance problem with</w:t>
      </w:r>
      <w:r w:rsidRPr="0052364A">
        <w:rPr>
          <w:rStyle w:val="StyleUnderline"/>
        </w:rPr>
        <w:t xml:space="preserve"> which the world is struggling is that of </w:t>
      </w:r>
      <w:r w:rsidRPr="006F73B6">
        <w:rPr>
          <w:rStyle w:val="Emphasis"/>
        </w:rPr>
        <w:t>how to bring it about</w:t>
      </w:r>
      <w:r w:rsidRPr="006F73B6">
        <w:rPr>
          <w:sz w:val="12"/>
        </w:rPr>
        <w:t xml:space="preserve">, </w:t>
      </w:r>
      <w:r w:rsidRPr="0052364A">
        <w:rPr>
          <w:rStyle w:val="StyleUnderline"/>
        </w:rPr>
        <w:t xml:space="preserve">particularly </w:t>
      </w:r>
      <w:r w:rsidRPr="006F73B6">
        <w:rPr>
          <w:rStyle w:val="Emphasis"/>
        </w:rPr>
        <w:t>when the action required</w:t>
      </w:r>
      <w:r w:rsidRPr="0052364A">
        <w:rPr>
          <w:rStyle w:val="StyleUnderline"/>
        </w:rPr>
        <w:t xml:space="preserve"> of wealthy countries </w:t>
      </w:r>
      <w:r w:rsidRPr="006F73B6">
        <w:rPr>
          <w:rStyle w:val="Emphasis"/>
        </w:rPr>
        <w:t>is</w:t>
      </w:r>
      <w:r w:rsidRPr="0052364A">
        <w:rPr>
          <w:rStyle w:val="StyleUnderline"/>
        </w:rPr>
        <w:t xml:space="preserve"> </w:t>
      </w:r>
      <w:r w:rsidRPr="006F73B6">
        <w:rPr>
          <w:rStyle w:val="Emphasis"/>
        </w:rPr>
        <w:t>politically unpalatable</w:t>
      </w:r>
      <w:r w:rsidRPr="0052364A">
        <w:rPr>
          <w:rStyle w:val="StyleUnderline"/>
        </w:rPr>
        <w:t xml:space="preserve"> to domestic constituencies</w:t>
      </w:r>
      <w:r w:rsidRPr="006F73B6">
        <w:rPr>
          <w:sz w:val="12"/>
        </w:rPr>
        <w:t xml:space="preserve">, </w:t>
      </w:r>
      <w:r w:rsidRPr="006F73B6">
        <w:rPr>
          <w:rStyle w:val="StyleUnderline"/>
        </w:rPr>
        <w:t>certainly within the timeframe needed to avert catastrophic environmental change</w:t>
      </w:r>
      <w:r w:rsidRPr="006F73B6">
        <w:rPr>
          <w:sz w:val="12"/>
        </w:rPr>
        <w:t xml:space="preserve">. The problem would be if action by the Security Council were perceived as favouring some to the disadvantage of others; the potential for increasing political divides and tensions is very real. </w:t>
      </w:r>
      <w:r w:rsidRPr="006F73B6">
        <w:rPr>
          <w:rStyle w:val="StyleUnderline"/>
        </w:rPr>
        <w:t xml:space="preserve">Indications are at present that </w:t>
      </w:r>
      <w:r w:rsidRPr="006F73B6">
        <w:rPr>
          <w:rStyle w:val="Emphasis"/>
        </w:rPr>
        <w:t>in respect of climate change</w:t>
      </w:r>
      <w:r w:rsidRPr="006F73B6">
        <w:rPr>
          <w:rStyle w:val="StyleUnderline"/>
        </w:rPr>
        <w:t xml:space="preserve"> </w:t>
      </w:r>
      <w:r w:rsidRPr="006F73B6">
        <w:rPr>
          <w:rStyle w:val="Emphasis"/>
        </w:rPr>
        <w:t>we may</w:t>
      </w:r>
      <w:r w:rsidRPr="006F73B6">
        <w:rPr>
          <w:rStyle w:val="StyleUnderline"/>
        </w:rPr>
        <w:t xml:space="preserve"> reach a position somewhat short of full securitization in which governments and international institutions regularly and routinely </w:t>
      </w:r>
      <w:r w:rsidRPr="006F73B6">
        <w:rPr>
          <w:rStyle w:val="Emphasis"/>
        </w:rPr>
        <w:t>take action</w:t>
      </w:r>
      <w:r w:rsidRPr="006F73B6">
        <w:rPr>
          <w:rStyle w:val="StyleUnderline"/>
        </w:rPr>
        <w:t xml:space="preserve"> </w:t>
      </w:r>
      <w:r w:rsidRPr="006F73B6">
        <w:rPr>
          <w:rStyle w:val="Emphasis"/>
        </w:rPr>
        <w:t>premised on climate change being a threat to national and/or human security</w:t>
      </w:r>
      <w:r w:rsidRPr="006F73B6">
        <w:rPr>
          <w:rStyle w:val="StyleUnderline"/>
        </w:rPr>
        <w:t xml:space="preserve">, but do so </w:t>
      </w:r>
      <w:r w:rsidRPr="006F73B6">
        <w:rPr>
          <w:rStyle w:val="Emphasis"/>
        </w:rPr>
        <w:t>in response to the consequences of climate change</w:t>
      </w:r>
      <w:r w:rsidRPr="006F73B6">
        <w:rPr>
          <w:rStyle w:val="StyleUnderline"/>
        </w:rPr>
        <w:t xml:space="preserve"> rather than addressing climate change mitigation and adaption itself</w:t>
      </w:r>
      <w:r w:rsidRPr="006F73B6">
        <w:rPr>
          <w:sz w:val="12"/>
        </w:rPr>
        <w:t xml:space="preserve">. </w:t>
      </w:r>
      <w:r w:rsidRPr="006F73B6">
        <w:rPr>
          <w:rStyle w:val="StyleUnderline"/>
        </w:rPr>
        <w:t>Farreaching action</w:t>
      </w:r>
      <w:r w:rsidRPr="006F73B6">
        <w:rPr>
          <w:sz w:val="12"/>
        </w:rPr>
        <w:t xml:space="preserve"> on the part of the Security Council </w:t>
      </w:r>
      <w:r w:rsidRPr="006F73B6">
        <w:rPr>
          <w:rStyle w:val="StyleUnderline"/>
        </w:rPr>
        <w:t>would</w:t>
      </w:r>
      <w:r w:rsidRPr="006F73B6">
        <w:rPr>
          <w:sz w:val="12"/>
        </w:rPr>
        <w:t xml:space="preserve">, for a start, </w:t>
      </w:r>
      <w:r w:rsidRPr="006F73B6">
        <w:rPr>
          <w:rStyle w:val="StyleUnderline"/>
        </w:rPr>
        <w:t>require China and the United States to reconcile their positions</w:t>
      </w:r>
      <w:r w:rsidRPr="006F73B6">
        <w:rPr>
          <w:sz w:val="12"/>
        </w:rPr>
        <w:t xml:space="preserve">, let alone the many other more nuanced political divides that would rise to the surface. Indeed, scholars and think tanks continue to have strong dissenters from the securitization of climate change, including those who base their case on factual grounds. In a report for the German Marshall Fund of the United States, Busby et al. found, inter alia, that the academic literature on climate-related violence is ‘thus far, inconclusive’, that there will be few additional migrants from Africa to Europe as a result of climate change, and that there was ‘no compelling argument that identifies climate change as a cause of terrorism’.71 </w:t>
      </w:r>
      <w:r w:rsidRPr="006F73B6">
        <w:rPr>
          <w:rStyle w:val="StyleUnderline"/>
        </w:rPr>
        <w:t>To the extent that climate change has been securitized</w:t>
      </w:r>
      <w:r w:rsidRPr="006F73B6">
        <w:rPr>
          <w:sz w:val="12"/>
        </w:rPr>
        <w:t xml:space="preserve">, </w:t>
      </w:r>
      <w:r w:rsidRPr="006F73B6">
        <w:rPr>
          <w:rStyle w:val="Emphasis"/>
        </w:rPr>
        <w:t>there has</w:t>
      </w:r>
      <w:r w:rsidRPr="006F73B6">
        <w:rPr>
          <w:rStyle w:val="StyleUnderline"/>
        </w:rPr>
        <w:t xml:space="preserve"> been </w:t>
      </w:r>
      <w:r w:rsidRPr="006F73B6">
        <w:rPr>
          <w:rStyle w:val="Emphasis"/>
        </w:rPr>
        <w:t>a need</w:t>
      </w:r>
      <w:r w:rsidRPr="006F73B6">
        <w:rPr>
          <w:rStyle w:val="StyleUnderline"/>
        </w:rPr>
        <w:t xml:space="preserve"> </w:t>
      </w:r>
      <w:r w:rsidRPr="006F73B6">
        <w:rPr>
          <w:rStyle w:val="Emphasis"/>
        </w:rPr>
        <w:t>to</w:t>
      </w:r>
      <w:r w:rsidRPr="006F73B6">
        <w:rPr>
          <w:rStyle w:val="StyleUnderline"/>
        </w:rPr>
        <w:t xml:space="preserve"> </w:t>
      </w:r>
      <w:r w:rsidRPr="006F73B6">
        <w:rPr>
          <w:rStyle w:val="Emphasis"/>
        </w:rPr>
        <w:t>emphasize</w:t>
      </w:r>
      <w:r w:rsidRPr="006F73B6">
        <w:rPr>
          <w:rStyle w:val="StyleUnderline"/>
        </w:rPr>
        <w:t xml:space="preserve"> that the framing of </w:t>
      </w:r>
      <w:r w:rsidRPr="006F73B6">
        <w:rPr>
          <w:rStyle w:val="Emphasis"/>
        </w:rPr>
        <w:t>climate change as a security issue</w:t>
      </w:r>
      <w:r w:rsidRPr="006F73B6">
        <w:rPr>
          <w:rStyle w:val="StyleUnderline"/>
        </w:rPr>
        <w:t xml:space="preserve"> need not replace its conceptualization </w:t>
      </w:r>
      <w:r w:rsidRPr="006F73B6">
        <w:rPr>
          <w:rStyle w:val="Emphasis"/>
        </w:rPr>
        <w:t>as</w:t>
      </w:r>
      <w:r w:rsidRPr="006F73B6">
        <w:rPr>
          <w:rStyle w:val="StyleUnderline"/>
        </w:rPr>
        <w:t xml:space="preserve"> an environmental and political issue but can serve to </w:t>
      </w:r>
      <w:r w:rsidRPr="006F73B6">
        <w:rPr>
          <w:rStyle w:val="Emphasis"/>
        </w:rPr>
        <w:t>complement responses</w:t>
      </w:r>
      <w:r w:rsidRPr="006F73B6">
        <w:rPr>
          <w:rStyle w:val="StyleUnderline"/>
        </w:rPr>
        <w:t xml:space="preserve"> pitted in those terms</w:t>
      </w:r>
    </w:p>
    <w:p w14:paraId="09A12249" w14:textId="77777777" w:rsidR="003100F8" w:rsidRPr="008C399B" w:rsidRDefault="003100F8" w:rsidP="003100F8">
      <w:pPr>
        <w:pStyle w:val="Heading4"/>
      </w:pPr>
      <w:r>
        <w:t>Apocalyptic rhetoric spurs activism through the creation of alarmists</w:t>
      </w:r>
    </w:p>
    <w:p w14:paraId="05ACFD40" w14:textId="77777777" w:rsidR="003100F8" w:rsidRPr="00517BD0" w:rsidRDefault="003100F8" w:rsidP="003100F8">
      <w:r>
        <w:t xml:space="preserve">Robin Globus </w:t>
      </w:r>
      <w:r w:rsidRPr="008C399B">
        <w:rPr>
          <w:rStyle w:val="Style13ptBold"/>
        </w:rPr>
        <w:t>Veldman 12</w:t>
      </w:r>
      <w:r>
        <w:t>: interdisciplinary scholar who is broadly interested in how religions shape environmental attitudes and behavior. My recent work employs qualitative and historical methods to shed light on contemporary American evangelicals’ attitudes toward climate change. I am also a Senior Assistant Editor for the Journal for the Study of Religion, Nature and Culture, Spring 2012, “Narrating the Environmental Apocalypse</w:t>
      </w:r>
      <w:r w:rsidRPr="008C399B">
        <w:rPr>
          <w:sz w:val="12"/>
        </w:rPr>
        <w:t xml:space="preserve">¶ </w:t>
      </w:r>
      <w:r>
        <w:t>How Imagining the End Facilitates Moral Reasoning Among Environmental Activists,” Accessed through MichiganLibrary</w:t>
      </w:r>
    </w:p>
    <w:p w14:paraId="587C329A" w14:textId="77777777" w:rsidR="003100F8" w:rsidRDefault="003100F8" w:rsidP="003100F8">
      <w:pPr>
        <w:rPr>
          <w:sz w:val="16"/>
        </w:rPr>
      </w:pPr>
      <w:r w:rsidRPr="008C399B">
        <w:rPr>
          <w:rStyle w:val="StyleUnderline"/>
        </w:rPr>
        <w:t>Environmental Apocalypticism and Activism</w:t>
      </w:r>
      <w:r w:rsidRPr="008C399B">
        <w:rPr>
          <w:sz w:val="12"/>
        </w:rPr>
        <w:t>¶</w:t>
      </w:r>
      <w:r w:rsidRPr="008C399B">
        <w:rPr>
          <w:sz w:val="16"/>
        </w:rPr>
        <w:t xml:space="preserve"> As we saw in the introduction, </w:t>
      </w:r>
      <w:r w:rsidRPr="008C399B">
        <w:rPr>
          <w:rStyle w:val="StyleUnderline"/>
        </w:rPr>
        <w:t>critics often argue that apocalyptic rhetoric induces feelings of hopelessness or fatalism</w:t>
      </w:r>
      <w:r w:rsidRPr="008C399B">
        <w:rPr>
          <w:sz w:val="16"/>
        </w:rPr>
        <w:t xml:space="preserve">. </w:t>
      </w:r>
      <w:r w:rsidRPr="008C399B">
        <w:rPr>
          <w:rStyle w:val="StyleUnderline"/>
        </w:rPr>
        <w:t>While it</w:t>
      </w:r>
      <w:r w:rsidRPr="008C399B">
        <w:rPr>
          <w:sz w:val="16"/>
        </w:rPr>
        <w:t xml:space="preserve"> certainly </w:t>
      </w:r>
      <w:r w:rsidRPr="008C399B">
        <w:rPr>
          <w:rStyle w:val="StyleUnderline"/>
        </w:rPr>
        <w:t>does for some people</w:t>
      </w:r>
      <w:r w:rsidRPr="008C399B">
        <w:rPr>
          <w:sz w:val="16"/>
        </w:rPr>
        <w:t xml:space="preserve">, in this section I will present evidence that </w:t>
      </w:r>
      <w:r w:rsidRPr="008C399B">
        <w:rPr>
          <w:rStyle w:val="Emphasis"/>
        </w:rPr>
        <w:t>apocalypticism also often goes hand in hand with activism</w:t>
      </w:r>
      <w:r w:rsidRPr="008C399B">
        <w:rPr>
          <w:sz w:val="16"/>
        </w:rPr>
        <w:t>.</w:t>
      </w:r>
      <w:r w:rsidRPr="008C399B">
        <w:rPr>
          <w:sz w:val="12"/>
        </w:rPr>
        <w:t>¶</w:t>
      </w:r>
      <w:r w:rsidRPr="008C399B">
        <w:rPr>
          <w:sz w:val="16"/>
        </w:rPr>
        <w:t xml:space="preserve"> </w:t>
      </w:r>
      <w:r w:rsidRPr="008C399B">
        <w:rPr>
          <w:rStyle w:val="StyleUnderline"/>
        </w:rPr>
        <w:t xml:space="preserve">Some of the </w:t>
      </w:r>
      <w:r w:rsidRPr="008C399B">
        <w:rPr>
          <w:rStyle w:val="Emphasis"/>
        </w:rPr>
        <w:t>strongest evidence</w:t>
      </w:r>
      <w:r w:rsidRPr="008C399B">
        <w:rPr>
          <w:rStyle w:val="StyleUnderline"/>
        </w:rPr>
        <w:t xml:space="preserve"> of a connection between environmental apocalypticism and activism </w:t>
      </w:r>
      <w:r w:rsidRPr="008C399B">
        <w:rPr>
          <w:rStyle w:val="Emphasis"/>
        </w:rPr>
        <w:t>comes from a national survey that examined</w:t>
      </w:r>
      <w:r w:rsidRPr="008C399B">
        <w:rPr>
          <w:rStyle w:val="StyleUnderline"/>
        </w:rPr>
        <w:t xml:space="preserve"> </w:t>
      </w:r>
      <w:r w:rsidRPr="008C399B">
        <w:rPr>
          <w:rStyle w:val="Emphasis"/>
        </w:rPr>
        <w:t>whether Americans perceived climate change to be dangerous</w:t>
      </w:r>
      <w:r w:rsidRPr="008C399B">
        <w:rPr>
          <w:sz w:val="16"/>
        </w:rPr>
        <w:t xml:space="preserve">. As part of his analysis, Anthony </w:t>
      </w:r>
      <w:r w:rsidRPr="008C399B">
        <w:rPr>
          <w:rStyle w:val="StyleUnderline"/>
        </w:rPr>
        <w:t>Leiserowitz identified several “interpretive communities,” which had consistent demographic characteristics but varied in their levels of risk perception</w:t>
      </w:r>
      <w:r w:rsidRPr="008C399B">
        <w:rPr>
          <w:sz w:val="16"/>
        </w:rPr>
        <w:t xml:space="preserve">. The </w:t>
      </w:r>
      <w:r w:rsidRPr="008C399B">
        <w:rPr>
          <w:rStyle w:val="StyleUnderline"/>
        </w:rPr>
        <w:t>group who perceived the risk to be the greatest, which he labeled “alarmists,” described climate change</w:t>
      </w:r>
      <w:r w:rsidRPr="008C399B">
        <w:rPr>
          <w:sz w:val="16"/>
        </w:rPr>
        <w:t xml:space="preserve"> [End Page 5]</w:t>
      </w:r>
      <w:r w:rsidRPr="008C399B">
        <w:rPr>
          <w:rStyle w:val="StyleUnderline"/>
        </w:rPr>
        <w:t xml:space="preserve"> using apocalyptic language</w:t>
      </w:r>
      <w:r w:rsidRPr="008C399B">
        <w:rPr>
          <w:sz w:val="16"/>
        </w:rPr>
        <w:t xml:space="preserve">, such as “Bad…bad…bad…like after nuclear war…no vegetation,” “Heat waves, it’s gonna kill the world,” and “Death of the planet” (2005, 1440). </w:t>
      </w:r>
      <w:r w:rsidRPr="008C399B">
        <w:rPr>
          <w:rStyle w:val="StyleUnderline"/>
        </w:rPr>
        <w:t>Given such language</w:t>
      </w:r>
      <w:r w:rsidRPr="008C399B">
        <w:rPr>
          <w:sz w:val="16"/>
        </w:rPr>
        <w:t xml:space="preserve">, </w:t>
      </w:r>
      <w:r w:rsidRPr="008C399B">
        <w:rPr>
          <w:rStyle w:val="StyleUnderline"/>
        </w:rPr>
        <w:t>this would seem to be a reasonable way to operationalize environmental apocalypticism</w:t>
      </w:r>
      <w:r w:rsidRPr="008C399B">
        <w:rPr>
          <w:sz w:val="16"/>
        </w:rPr>
        <w:t xml:space="preserve">. If such apocalypticism encouraged fatalism, we would expect alarmists to be less likely to have engaged in environmental behavior compared to groups with moderate or low levels of concern. To the contrary, however, </w:t>
      </w:r>
      <w:r w:rsidRPr="008C399B">
        <w:rPr>
          <w:rStyle w:val="Emphasis"/>
        </w:rPr>
        <w:t>Leiserowitz</w:t>
      </w:r>
      <w:r w:rsidRPr="008C399B">
        <w:rPr>
          <w:sz w:val="16"/>
        </w:rPr>
        <w:t xml:space="preserve"> </w:t>
      </w:r>
      <w:r w:rsidRPr="008C399B">
        <w:rPr>
          <w:rStyle w:val="Emphasis"/>
        </w:rPr>
        <w:t>found that alarmists “were significantly more likely to have taken personal action to reduce greenhouse gas emissions</w:t>
      </w:r>
      <w:r w:rsidRPr="008C399B">
        <w:rPr>
          <w:sz w:val="16"/>
        </w:rPr>
        <w:t xml:space="preserve">” (ibid.) </w:t>
      </w:r>
      <w:r w:rsidRPr="008C399B">
        <w:rPr>
          <w:rStyle w:val="Emphasis"/>
        </w:rPr>
        <w:t>than respondents who perceived climate change to pose less of a threat</w:t>
      </w:r>
      <w:r w:rsidRPr="008C399B">
        <w:rPr>
          <w:sz w:val="16"/>
        </w:rPr>
        <w:t xml:space="preserve">. Interestingly, while one might expect such radical views to appeal only to a tiny minority, </w:t>
      </w:r>
      <w:r w:rsidRPr="008C399B">
        <w:rPr>
          <w:rStyle w:val="StyleUnderline"/>
        </w:rPr>
        <w:t>Leiserowitz</w:t>
      </w:r>
      <w:r w:rsidRPr="008C399B">
        <w:rPr>
          <w:sz w:val="16"/>
        </w:rPr>
        <w:t xml:space="preserve"> </w:t>
      </w:r>
      <w:r w:rsidRPr="008C399B">
        <w:rPr>
          <w:rStyle w:val="StyleUnderline"/>
        </w:rPr>
        <w:t>found that a respectable eleven percent of Americans fell into this group</w:t>
      </w:r>
      <w:r w:rsidRPr="008C399B">
        <w:rPr>
          <w:sz w:val="16"/>
        </w:rPr>
        <w:t xml:space="preserve"> (ibid).</w:t>
      </w:r>
      <w:r w:rsidRPr="008C399B">
        <w:rPr>
          <w:sz w:val="12"/>
        </w:rPr>
        <w:t>¶</w:t>
      </w:r>
      <w:r w:rsidRPr="008C399B">
        <w:rPr>
          <w:sz w:val="16"/>
        </w:rPr>
        <w:t xml:space="preserve"> Further supporting Leiserowitz’s findings, in a separate national survey conducted in 2008, Maibach, Roser-Renouf, and Leiserowitz found that a group they labeled “the Alarmed” (again, due to their high levels of concern about climate change) “</w:t>
      </w:r>
      <w:r w:rsidRPr="008C399B">
        <w:rPr>
          <w:rStyle w:val="StyleUnderline"/>
        </w:rPr>
        <w:t>are the segment most engaged in the issue of global warming. They are very convinced it is happening, human-caused, and a serious and urgent threat</w:t>
      </w:r>
      <w:r w:rsidRPr="008C399B">
        <w:rPr>
          <w:sz w:val="16"/>
        </w:rPr>
        <w:t xml:space="preserve">. The Alarmed are already making changes in their own lives and support an aggressive national response” (2009, 3, emphasis added). </w:t>
      </w:r>
      <w:r w:rsidRPr="008C399B">
        <w:rPr>
          <w:rStyle w:val="StyleUnderline"/>
        </w:rPr>
        <w:t>This group was far more likely than people with lower levels of concern over climate change to have engaged in consumer activism</w:t>
      </w:r>
      <w:r w:rsidRPr="008C399B">
        <w:rPr>
          <w:sz w:val="16"/>
        </w:rPr>
        <w:t xml:space="preserve"> (by rewarding companies that support action to reduce global warming with their business, for example) or to have contacted elected officials to express their concern. Additionally, the authors found that “[w]hen asked which reason for action was most important to them personally, </w:t>
      </w:r>
      <w:r w:rsidRPr="008C399B">
        <w:rPr>
          <w:rStyle w:val="Emphasis"/>
        </w:rPr>
        <w:t>the Alarmed were most likely to select preventing the destruction of most life on the planet</w:t>
      </w:r>
      <w:r w:rsidRPr="008C399B">
        <w:rPr>
          <w:sz w:val="16"/>
        </w:rPr>
        <w:t xml:space="preserve"> (31%)” (2009, 31)—</w:t>
      </w:r>
      <w:r w:rsidRPr="008C399B">
        <w:rPr>
          <w:rStyle w:val="Emphasis"/>
        </w:rPr>
        <w:t>a finding suggesting that for many in this group it is specifically the desire to avert catastrophe</w:t>
      </w:r>
      <w:r w:rsidRPr="008C399B">
        <w:rPr>
          <w:sz w:val="16"/>
        </w:rPr>
        <w:t xml:space="preserve">, rather than some other motivation, that encourages pro-environmental behavior. Taken together, these and other studies (cf. Semenza et al. 2008 and DerKarabetia, Stephenson, and Poggi 1996) provide important evidence that </w:t>
      </w:r>
      <w:r w:rsidRPr="008C399B">
        <w:rPr>
          <w:rStyle w:val="Emphasis"/>
        </w:rPr>
        <w:t>many of those who think environmental problems pose a severe threat practice some form of activism</w:t>
      </w:r>
      <w:r w:rsidRPr="008C399B">
        <w:rPr>
          <w:sz w:val="16"/>
        </w:rPr>
        <w:t xml:space="preserve">, </w:t>
      </w:r>
      <w:r w:rsidRPr="008C399B">
        <w:rPr>
          <w:rStyle w:val="Emphasis"/>
        </w:rPr>
        <w:t>rather than giving way to fatalistic resignation</w:t>
      </w:r>
      <w:r w:rsidRPr="008C399B">
        <w:rPr>
          <w:sz w:val="16"/>
        </w:rPr>
        <w:t>.</w:t>
      </w:r>
      <w:r w:rsidRPr="008C399B">
        <w:rPr>
          <w:sz w:val="12"/>
        </w:rPr>
        <w:t>¶</w:t>
      </w:r>
      <w:r w:rsidRPr="008C399B">
        <w:rPr>
          <w:sz w:val="16"/>
        </w:rPr>
        <w:t xml:space="preserve"> </w:t>
      </w:r>
      <w:r w:rsidRPr="008C399B">
        <w:rPr>
          <w:rStyle w:val="Emphasis"/>
        </w:rPr>
        <w:t>National surveys give a good overview of the association between apocalypticism and activism among the general public</w:t>
      </w:r>
      <w:r w:rsidRPr="008C399B">
        <w:rPr>
          <w:sz w:val="16"/>
        </w:rPr>
        <w:t>, but they do not [End Page 6] provide sufficient ethnographic detail. To complement this broader picture I now turn to case studies, which provide greater insight into how adherents themselves understand what motivates their environmental behavior.</w:t>
      </w:r>
    </w:p>
    <w:p w14:paraId="2FAE1A2F" w14:textId="77777777" w:rsidR="003100F8" w:rsidRDefault="003100F8" w:rsidP="003100F8">
      <w:pPr>
        <w:rPr>
          <w:sz w:val="16"/>
        </w:rPr>
      </w:pPr>
    </w:p>
    <w:p w14:paraId="452F478E" w14:textId="77777777" w:rsidR="003100F8" w:rsidRDefault="003100F8" w:rsidP="003100F8">
      <w:pPr>
        <w:pStyle w:val="Heading4"/>
      </w:pPr>
      <w:r>
        <w:t>Apoclyptic rhetoric is key to activate doomsday activism – only way to combat climate change</w:t>
      </w:r>
    </w:p>
    <w:p w14:paraId="41D8DB31" w14:textId="77777777" w:rsidR="003100F8" w:rsidRPr="008C399B" w:rsidRDefault="003100F8" w:rsidP="003100F8">
      <w:pPr>
        <w:rPr>
          <w:sz w:val="12"/>
        </w:rPr>
      </w:pPr>
      <w:r w:rsidRPr="008C399B">
        <w:rPr>
          <w:sz w:val="12"/>
        </w:rPr>
        <w:t xml:space="preserve">Joe </w:t>
      </w:r>
      <w:r w:rsidRPr="008C399B">
        <w:rPr>
          <w:rStyle w:val="Style13ptBold"/>
          <w:u w:val="single"/>
        </w:rPr>
        <w:t>Romm 14</w:t>
      </w:r>
      <w:r w:rsidRPr="008C399B">
        <w:rPr>
          <w:sz w:val="12"/>
        </w:rPr>
        <w:t>: senior fellow at American Progress. He oversees the blog ClimateProgress.org, which was named one of Time Magazine’s Fifteen Favorite Websites for the Environment in 2007. In December 2008, Romm was elected a fellow of the American Association for the Advancement of Science for “distinguished service toward a sustainable energy future and for persuasive discourse on why citizens, corporations, and governments should adopt sustainable technologies.” In a March 2009 column in the New York Times, Tom Friedman noted that Dr. Romm is “a physicist and climate expert who writes the indispensable blog climateprogress.org.” In March 2009, Rolling Stone also named him one of of “The 100 People Who Are Changing America” calling him “America’s fiercest climate-change blogger.” And in April, U.S. News &amp; World Report named him “one of the most influential energy and environmental policymakers in the Obama era, 03/02/14, “Apocalypse Not: The Oscars, The Media And The Myth Of ‘Constant Repetition Of Doomsday Messages’ On Climate,” https://thinkprogress.org/apocalypse-not-the-oscars-the-media-and-the-myth-of-constant-repetition-of-doomsday-messages-on-11e97ff98006/</w:t>
      </w:r>
    </w:p>
    <w:p w14:paraId="375DC104" w14:textId="1C679C42" w:rsidR="003100F8" w:rsidRDefault="003100F8" w:rsidP="003100F8">
      <w:pPr>
        <w:rPr>
          <w:rStyle w:val="StyleUnderline"/>
        </w:rPr>
      </w:pPr>
      <w:r w:rsidRPr="008C399B">
        <w:rPr>
          <w:sz w:val="8"/>
        </w:rPr>
        <w:t xml:space="preserve">The </w:t>
      </w:r>
      <w:r w:rsidRPr="008C399B">
        <w:rPr>
          <w:rStyle w:val="Emphasis"/>
        </w:rPr>
        <w:t>two greatest myths</w:t>
      </w:r>
      <w:r w:rsidRPr="008C399B">
        <w:rPr>
          <w:rStyle w:val="StyleUnderline"/>
        </w:rPr>
        <w:t xml:space="preserve"> </w:t>
      </w:r>
      <w:r w:rsidRPr="008C399B">
        <w:rPr>
          <w:rStyle w:val="Emphasis"/>
        </w:rPr>
        <w:t>about</w:t>
      </w:r>
      <w:r w:rsidRPr="008C399B">
        <w:rPr>
          <w:rStyle w:val="StyleUnderline"/>
        </w:rPr>
        <w:t xml:space="preserve"> global </w:t>
      </w:r>
      <w:r w:rsidRPr="008C399B">
        <w:rPr>
          <w:rStyle w:val="Emphasis"/>
        </w:rPr>
        <w:t>warming</w:t>
      </w:r>
      <w:r w:rsidRPr="008C399B">
        <w:rPr>
          <w:rStyle w:val="StyleUnderline"/>
        </w:rPr>
        <w:t xml:space="preserve"> communications </w:t>
      </w:r>
      <w:r w:rsidRPr="008C399B">
        <w:rPr>
          <w:rStyle w:val="Emphasis"/>
        </w:rPr>
        <w:t>are</w:t>
      </w:r>
      <w:r w:rsidRPr="008C399B">
        <w:rPr>
          <w:sz w:val="8"/>
        </w:rPr>
        <w:t xml:space="preserve"> 1) </w:t>
      </w:r>
      <w:r w:rsidRPr="008C399B">
        <w:rPr>
          <w:rStyle w:val="StyleUnderline"/>
        </w:rPr>
        <w:t>constant repetition of doomsday messages has been a major, ongoing strategy</w:t>
      </w:r>
      <w:r w:rsidRPr="008C399B">
        <w:rPr>
          <w:sz w:val="8"/>
        </w:rPr>
        <w:t xml:space="preserve"> </w:t>
      </w:r>
      <w:r w:rsidRPr="008C399B">
        <w:rPr>
          <w:rStyle w:val="StyleUnderline"/>
        </w:rPr>
        <w:t>and</w:t>
      </w:r>
      <w:r w:rsidRPr="008C399B">
        <w:rPr>
          <w:sz w:val="8"/>
        </w:rPr>
        <w:t xml:space="preserve"> 2) </w:t>
      </w:r>
      <w:r w:rsidRPr="008C399B">
        <w:rPr>
          <w:rStyle w:val="Emphasis"/>
        </w:rPr>
        <w:t>that strategy doesn’t work and indeed is actually counterproductive</w:t>
      </w:r>
      <w:r w:rsidRPr="008C399B">
        <w:rPr>
          <w:sz w:val="8"/>
        </w:rPr>
        <w:t>!</w:t>
      </w:r>
      <w:r w:rsidRPr="008C399B">
        <w:rPr>
          <w:sz w:val="12"/>
        </w:rPr>
        <w:t>¶</w:t>
      </w:r>
      <w:r w:rsidRPr="008C399B">
        <w:rPr>
          <w:sz w:val="8"/>
        </w:rPr>
        <w:t xml:space="preserve"> </w:t>
      </w:r>
      <w:r w:rsidRPr="008C399B">
        <w:rPr>
          <w:rStyle w:val="StyleUnderline"/>
        </w:rPr>
        <w:t xml:space="preserve">These </w:t>
      </w:r>
      <w:r w:rsidRPr="008C399B">
        <w:rPr>
          <w:rStyle w:val="Emphasis"/>
        </w:rPr>
        <w:t>myths are so deeply ingrained</w:t>
      </w:r>
      <w:r w:rsidRPr="008C399B">
        <w:rPr>
          <w:rStyle w:val="StyleUnderline"/>
        </w:rPr>
        <w:t xml:space="preserve"> </w:t>
      </w:r>
      <w:r w:rsidRPr="008C399B">
        <w:rPr>
          <w:rStyle w:val="Emphasis"/>
        </w:rPr>
        <w:t>in</w:t>
      </w:r>
      <w:r w:rsidRPr="008C399B">
        <w:rPr>
          <w:rStyle w:val="StyleUnderline"/>
        </w:rPr>
        <w:t xml:space="preserve"> </w:t>
      </w:r>
      <w:r w:rsidRPr="008C399B">
        <w:rPr>
          <w:rStyle w:val="Emphasis"/>
        </w:rPr>
        <w:t>the</w:t>
      </w:r>
      <w:r w:rsidRPr="008C399B">
        <w:rPr>
          <w:rStyle w:val="StyleUnderline"/>
        </w:rPr>
        <w:t xml:space="preserve"> environmental and progressive political </w:t>
      </w:r>
      <w:r w:rsidRPr="008C399B">
        <w:rPr>
          <w:rStyle w:val="Emphasis"/>
        </w:rPr>
        <w:t>community</w:t>
      </w:r>
      <w:r w:rsidRPr="008C399B">
        <w:rPr>
          <w:rStyle w:val="StyleUnderline"/>
        </w:rPr>
        <w:t xml:space="preserve"> </w:t>
      </w:r>
      <w:r w:rsidRPr="008C399B">
        <w:rPr>
          <w:rStyle w:val="Emphasis"/>
        </w:rPr>
        <w:t>that when we</w:t>
      </w:r>
      <w:r w:rsidRPr="008C399B">
        <w:rPr>
          <w:rStyle w:val="StyleUnderline"/>
        </w:rPr>
        <w:t xml:space="preserve"> finally </w:t>
      </w:r>
      <w:r w:rsidRPr="008C399B">
        <w:rPr>
          <w:rStyle w:val="Emphasis"/>
        </w:rPr>
        <w:t>had a</w:t>
      </w:r>
      <w:r w:rsidRPr="008C399B">
        <w:rPr>
          <w:rStyle w:val="StyleUnderline"/>
        </w:rPr>
        <w:t xml:space="preserve"> serious </w:t>
      </w:r>
      <w:r w:rsidRPr="008C399B">
        <w:rPr>
          <w:rStyle w:val="Emphasis"/>
        </w:rPr>
        <w:t>shot at a climate bill</w:t>
      </w:r>
      <w:r w:rsidRPr="008C399B">
        <w:rPr>
          <w:sz w:val="8"/>
        </w:rPr>
        <w:t xml:space="preserve">, </w:t>
      </w:r>
      <w:r w:rsidRPr="008C399B">
        <w:rPr>
          <w:rStyle w:val="Emphasis"/>
        </w:rPr>
        <w:t>the powers that be</w:t>
      </w:r>
      <w:r w:rsidRPr="008C399B">
        <w:rPr>
          <w:rFonts w:ascii="Times New Roman" w:hAnsi="Times New Roman" w:cs="Times New Roman"/>
          <w:sz w:val="8"/>
        </w:rPr>
        <w:t> </w:t>
      </w:r>
      <w:r w:rsidRPr="008C399B">
        <w:rPr>
          <w:rFonts w:cs="Georgia"/>
          <w:sz w:val="8"/>
        </w:rPr>
        <w:t>—</w:t>
      </w:r>
      <w:r w:rsidRPr="008C399B">
        <w:rPr>
          <w:rFonts w:ascii="Times New Roman" w:hAnsi="Times New Roman" w:cs="Times New Roman"/>
          <w:sz w:val="8"/>
        </w:rPr>
        <w:t> </w:t>
      </w:r>
      <w:r w:rsidRPr="008C399B">
        <w:rPr>
          <w:sz w:val="8"/>
        </w:rPr>
        <w:t>led by team Obama!</w:t>
      </w:r>
      <w:r w:rsidRPr="008C399B">
        <w:rPr>
          <w:rFonts w:ascii="Times New Roman" w:hAnsi="Times New Roman" w:cs="Times New Roman"/>
          <w:sz w:val="8"/>
        </w:rPr>
        <w:t> </w:t>
      </w:r>
      <w:r w:rsidRPr="008C399B">
        <w:rPr>
          <w:rFonts w:cs="Georgia"/>
          <w:sz w:val="8"/>
        </w:rPr>
        <w:t>—</w:t>
      </w:r>
      <w:r w:rsidRPr="008C399B">
        <w:rPr>
          <w:rFonts w:ascii="Times New Roman" w:hAnsi="Times New Roman" w:cs="Times New Roman"/>
          <w:sz w:val="8"/>
        </w:rPr>
        <w:t> </w:t>
      </w:r>
      <w:r w:rsidRPr="008C399B">
        <w:rPr>
          <w:rStyle w:val="Emphasis"/>
        </w:rPr>
        <w:t>decided not to focus on the threat posed by climate change</w:t>
      </w:r>
      <w:r w:rsidRPr="008C399B">
        <w:rPr>
          <w:sz w:val="8"/>
        </w:rPr>
        <w:t xml:space="preserve"> in any serious fashion in their $200 million communications effort (see “Can you solve global warming without talking about global warming?”).</w:t>
      </w:r>
      <w:r w:rsidRPr="008C399B">
        <w:rPr>
          <w:sz w:val="12"/>
        </w:rPr>
        <w:t>¶</w:t>
      </w:r>
      <w:r w:rsidRPr="008C399B">
        <w:rPr>
          <w:sz w:val="8"/>
        </w:rPr>
        <w:t xml:space="preserve"> </w:t>
      </w:r>
      <w:r w:rsidRPr="008C399B">
        <w:rPr>
          <w:rStyle w:val="Emphasis"/>
        </w:rPr>
        <w:t>These myths</w:t>
      </w:r>
      <w:r w:rsidRPr="008C399B">
        <w:rPr>
          <w:rStyle w:val="StyleUnderline"/>
        </w:rPr>
        <w:t xml:space="preserve"> </w:t>
      </w:r>
      <w:r w:rsidRPr="008C399B">
        <w:rPr>
          <w:rStyle w:val="Emphasis"/>
        </w:rPr>
        <w:t>are</w:t>
      </w:r>
      <w:r w:rsidRPr="008C399B">
        <w:rPr>
          <w:rStyle w:val="StyleUnderline"/>
        </w:rPr>
        <w:t xml:space="preserve"> so deeply </w:t>
      </w:r>
      <w:r w:rsidRPr="008C399B">
        <w:rPr>
          <w:rStyle w:val="Emphasis"/>
        </w:rPr>
        <w:t>ingrained</w:t>
      </w:r>
      <w:r w:rsidRPr="008C399B">
        <w:rPr>
          <w:rStyle w:val="StyleUnderline"/>
        </w:rPr>
        <w:t xml:space="preserve"> </w:t>
      </w:r>
      <w:r w:rsidRPr="008C399B">
        <w:rPr>
          <w:rStyle w:val="Emphasis"/>
        </w:rPr>
        <w:t>in the mainstream media</w:t>
      </w:r>
      <w:r w:rsidRPr="008C399B">
        <w:rPr>
          <w:rStyle w:val="StyleUnderline"/>
        </w:rPr>
        <w:t xml:space="preserve"> </w:t>
      </w:r>
      <w:r w:rsidRPr="008C399B">
        <w:rPr>
          <w:rStyle w:val="Emphasis"/>
        </w:rPr>
        <w:t>that</w:t>
      </w:r>
      <w:r w:rsidRPr="008C399B">
        <w:rPr>
          <w:rStyle w:val="StyleUnderline"/>
        </w:rPr>
        <w:t xml:space="preserve"> such messaging</w:t>
      </w:r>
      <w:r w:rsidRPr="008C399B">
        <w:rPr>
          <w:sz w:val="8"/>
        </w:rPr>
        <w:t xml:space="preserve">, when it is tried, </w:t>
      </w:r>
      <w:r w:rsidRPr="008C399B">
        <w:rPr>
          <w:rStyle w:val="Emphasis"/>
        </w:rPr>
        <w:t>is routinely attacked and denounced</w:t>
      </w:r>
      <w:r w:rsidRPr="008C399B">
        <w:rPr>
          <w:rFonts w:ascii="Times New Roman" w:hAnsi="Times New Roman" w:cs="Times New Roman"/>
          <w:sz w:val="8"/>
        </w:rPr>
        <w:t> </w:t>
      </w:r>
      <w:r w:rsidRPr="008C399B">
        <w:rPr>
          <w:rFonts w:cs="Georgia"/>
          <w:sz w:val="8"/>
        </w:rPr>
        <w:t>—</w:t>
      </w:r>
      <w:r w:rsidRPr="008C399B">
        <w:rPr>
          <w:rFonts w:ascii="Times New Roman" w:hAnsi="Times New Roman" w:cs="Times New Roman"/>
          <w:sz w:val="8"/>
        </w:rPr>
        <w:t> </w:t>
      </w:r>
      <w:r w:rsidRPr="008C399B">
        <w:rPr>
          <w:sz w:val="8"/>
        </w:rPr>
        <w:t>and the flimsiest studies are interpreted exactly backwards to drive the erroneous message home (see “Dire straits: Media blows the story of UC Berkeley study on climate messaging”)</w:t>
      </w:r>
      <w:r w:rsidRPr="008C399B">
        <w:rPr>
          <w:sz w:val="12"/>
        </w:rPr>
        <w:t>¶</w:t>
      </w:r>
      <w:r w:rsidRPr="008C399B">
        <w:rPr>
          <w:sz w:val="8"/>
        </w:rPr>
        <w:t xml:space="preserve"> </w:t>
      </w:r>
      <w:r w:rsidRPr="008C399B">
        <w:rPr>
          <w:rStyle w:val="StyleUnderline"/>
        </w:rPr>
        <w:t>The only time anything approximating this kind of messaging</w:t>
      </w:r>
      <w:r w:rsidRPr="008C399B">
        <w:rPr>
          <w:rFonts w:ascii="Times New Roman" w:hAnsi="Times New Roman" w:cs="Times New Roman"/>
          <w:sz w:val="8"/>
        </w:rPr>
        <w:t> </w:t>
      </w:r>
      <w:r w:rsidRPr="008C399B">
        <w:rPr>
          <w:rFonts w:cs="Georgia"/>
          <w:sz w:val="8"/>
        </w:rPr>
        <w:t>—</w:t>
      </w:r>
      <w:r w:rsidRPr="008C399B">
        <w:rPr>
          <w:rFonts w:ascii="Times New Roman" w:hAnsi="Times New Roman" w:cs="Times New Roman"/>
          <w:sz w:val="8"/>
        </w:rPr>
        <w:t> </w:t>
      </w:r>
      <w:r w:rsidRPr="008C399B">
        <w:rPr>
          <w:sz w:val="8"/>
        </w:rPr>
        <w:t xml:space="preserve">not </w:t>
      </w:r>
      <w:r w:rsidRPr="008C399B">
        <w:rPr>
          <w:rFonts w:cs="Georgia"/>
          <w:sz w:val="8"/>
        </w:rPr>
        <w:t>“</w:t>
      </w:r>
      <w:r w:rsidRPr="008C399B">
        <w:rPr>
          <w:sz w:val="8"/>
        </w:rPr>
        <w:t>doomsday</w:t>
      </w:r>
      <w:r w:rsidRPr="008C399B">
        <w:rPr>
          <w:rFonts w:cs="Georgia"/>
          <w:sz w:val="8"/>
        </w:rPr>
        <w:t>”</w:t>
      </w:r>
      <w:r w:rsidRPr="008C399B">
        <w:rPr>
          <w:sz w:val="8"/>
        </w:rPr>
        <w:t xml:space="preserve"> but what I</w:t>
      </w:r>
      <w:r w:rsidRPr="008C399B">
        <w:rPr>
          <w:rFonts w:cs="Georgia"/>
          <w:sz w:val="8"/>
        </w:rPr>
        <w:t>’</w:t>
      </w:r>
      <w:r w:rsidRPr="008C399B">
        <w:rPr>
          <w:sz w:val="8"/>
        </w:rPr>
        <w:t>d call blunt, science-based messaging that also makes clear the problem is solvable</w:t>
      </w:r>
      <w:r w:rsidRPr="008C399B">
        <w:rPr>
          <w:rFonts w:ascii="Times New Roman" w:hAnsi="Times New Roman" w:cs="Times New Roman"/>
          <w:sz w:val="8"/>
        </w:rPr>
        <w:t> </w:t>
      </w:r>
      <w:r w:rsidRPr="008C399B">
        <w:rPr>
          <w:rFonts w:cs="Georgia"/>
          <w:sz w:val="8"/>
        </w:rPr>
        <w:t>—</w:t>
      </w:r>
      <w:r w:rsidRPr="008C399B">
        <w:rPr>
          <w:rFonts w:ascii="Times New Roman" w:hAnsi="Times New Roman" w:cs="Times New Roman"/>
          <w:sz w:val="8"/>
        </w:rPr>
        <w:t> </w:t>
      </w:r>
      <w:r w:rsidRPr="008C399B">
        <w:rPr>
          <w:rStyle w:val="StyleUnderline"/>
        </w:rPr>
        <w:t>was in 2006 and 2007</w:t>
      </w:r>
      <w:r w:rsidRPr="008C399B">
        <w:rPr>
          <w:sz w:val="8"/>
        </w:rPr>
        <w:t xml:space="preserve"> with the release of An Inconvenient Truth (and the 4 assessment reports of the Intergovernmental Panel on Climate Change and media coverage like the April 2006 cover of Time). </w:t>
      </w:r>
      <w:r w:rsidRPr="008C399B">
        <w:rPr>
          <w:rStyle w:val="StyleUnderline"/>
        </w:rPr>
        <w:t>The data suggest that strategy measurably moved the public to become more concerned about the threat posed by global warming</w:t>
      </w:r>
      <w:r w:rsidRPr="008C399B">
        <w:rPr>
          <w:sz w:val="8"/>
        </w:rPr>
        <w:t xml:space="preserve"> (see major study here).</w:t>
      </w:r>
      <w:r w:rsidRPr="008C399B">
        <w:rPr>
          <w:sz w:val="12"/>
        </w:rPr>
        <w:t>¶</w:t>
      </w:r>
      <w:r w:rsidRPr="008C399B">
        <w:rPr>
          <w:sz w:val="8"/>
        </w:rPr>
        <w:t xml:space="preserve"> You’d think </w:t>
      </w:r>
      <w:r w:rsidRPr="008C399B">
        <w:rPr>
          <w:rStyle w:val="Emphasis"/>
        </w:rPr>
        <w:t>it would be pretty obvious that the public is not going to be concerned about an issue unless one explains why they should be concerned about an issue</w:t>
      </w:r>
      <w:r w:rsidRPr="008C399B">
        <w:rPr>
          <w:sz w:val="8"/>
        </w:rPr>
        <w:t xml:space="preserve">. And the social science literature, including the vast literature on advertising and marketing, could not be clearer that only </w:t>
      </w:r>
      <w:r w:rsidRPr="008C399B">
        <w:rPr>
          <w:rStyle w:val="Emphasis"/>
        </w:rPr>
        <w:t>repeated messages have any chance of sinking in and moving the needle</w:t>
      </w:r>
      <w:r w:rsidRPr="008C399B">
        <w:rPr>
          <w:sz w:val="8"/>
        </w:rPr>
        <w:t>, as I discuss in my book “Language Intelligence: Lessons on Persuasion from Jesus, Shakespeare, Lincoln, and Lady Gaga.” One of the most popular quotes in the book is from GOP wordmeister Frank Luntz:</w:t>
      </w:r>
      <w:r w:rsidRPr="008C399B">
        <w:rPr>
          <w:sz w:val="12"/>
        </w:rPr>
        <w:t>¶</w:t>
      </w:r>
      <w:r w:rsidRPr="008C399B">
        <w:rPr>
          <w:sz w:val="8"/>
        </w:rPr>
        <w:t xml:space="preserve"> There’s a simple rule: You say it again, and you say it again, and you say it again, and you say it again, and you say it again, and then again and again and again and again, and about the time that you’re absolutely sick of saying it is about the time that your target audience has heard it for the first time.</w:t>
      </w:r>
      <w:r w:rsidRPr="008C399B">
        <w:rPr>
          <w:sz w:val="12"/>
        </w:rPr>
        <w:t>¶</w:t>
      </w:r>
      <w:r w:rsidRPr="008C399B">
        <w:rPr>
          <w:sz w:val="8"/>
        </w:rPr>
        <w:t xml:space="preserve"> </w:t>
      </w:r>
      <w:r w:rsidRPr="008C399B">
        <w:rPr>
          <w:rStyle w:val="StyleUnderline"/>
        </w:rPr>
        <w:t>Because I doubt any serious movement of public opinion or mobilization of political action could possibly occur until these myths are shattered</w:t>
      </w:r>
      <w:r w:rsidRPr="008C399B">
        <w:rPr>
          <w:sz w:val="8"/>
        </w:rPr>
        <w:t>, I’ve been posting on the best work on climate messaging and public opinion analysis (see “Must-Read: A Guide For Engaging and Winning on Climate And Clean Energy” and Krosnick: Candidates “May Actually Enhance Turnout As Well As Attract Voters Over To Their Side By Discussing Climate Change”).</w:t>
      </w:r>
      <w:r w:rsidRPr="008C399B">
        <w:rPr>
          <w:sz w:val="12"/>
        </w:rPr>
        <w:t>¶</w:t>
      </w:r>
      <w:r w:rsidRPr="008C399B">
        <w:rPr>
          <w:sz w:val="8"/>
        </w:rPr>
        <w:t xml:space="preserve"> Since this is Oscar night, though, it seems appropriate to update my post on what messages the public are exposed to in popular culture and the media. It ain’t doomsday. Quite the reverse, </w:t>
      </w:r>
      <w:r w:rsidRPr="008C399B">
        <w:rPr>
          <w:rStyle w:val="StyleUnderline"/>
        </w:rPr>
        <w:t>climate change has been mostly an invisible issue for several years and the message of conspicuous consumption and business-as-usual reigns supreme</w:t>
      </w:r>
      <w:r w:rsidRPr="008C399B">
        <w:rPr>
          <w:sz w:val="8"/>
        </w:rPr>
        <w:t>.</w:t>
      </w:r>
      <w:r w:rsidRPr="008C399B">
        <w:rPr>
          <w:sz w:val="12"/>
        </w:rPr>
        <w:t>¶</w:t>
      </w:r>
      <w:r w:rsidRPr="008C399B">
        <w:rPr>
          <w:sz w:val="8"/>
        </w:rPr>
        <w:t xml:space="preserve"> The original motivation for this post actually came up two years ago because I received an e-mail from a journalist commenting that the “constant repetition of doomsday messages” doesn’t work as a messaging strategy. I had to demur, for the reasons noted above.</w:t>
      </w:r>
      <w:r w:rsidRPr="008C399B">
        <w:rPr>
          <w:sz w:val="12"/>
        </w:rPr>
        <w:t>¶</w:t>
      </w:r>
      <w:r w:rsidRPr="008C399B">
        <w:rPr>
          <w:sz w:val="8"/>
        </w:rPr>
        <w:t xml:space="preserve"> But it did get me thinking about what messages the public are exposed to, especially as I’ve been rushing to see the movies nominated for Best Picture this year, many of which, fortunately, are available On Demand.</w:t>
      </w:r>
      <w:r w:rsidRPr="008C399B">
        <w:rPr>
          <w:sz w:val="12"/>
        </w:rPr>
        <w:t>¶</w:t>
      </w:r>
      <w:r w:rsidRPr="008C399B">
        <w:rPr>
          <w:sz w:val="8"/>
        </w:rPr>
        <w:t xml:space="preserve"> That said, good luck finding a popular movie in recent years that even touches on climate change, let alone one a popular one that would pass for doomsday messaging. Two years ago, Best Picture nominee The Tree of Life was been billed as an environmental movie</w:t>
      </w:r>
      <w:r w:rsidRPr="008C399B">
        <w:rPr>
          <w:rFonts w:ascii="Times New Roman" w:hAnsi="Times New Roman" w:cs="Times New Roman"/>
          <w:sz w:val="8"/>
        </w:rPr>
        <w:t> </w:t>
      </w:r>
      <w:r w:rsidRPr="008C399B">
        <w:rPr>
          <w:rFonts w:cs="Georgia"/>
          <w:sz w:val="8"/>
        </w:rPr>
        <w:t>—</w:t>
      </w:r>
      <w:r w:rsidRPr="008C399B">
        <w:rPr>
          <w:rFonts w:ascii="Times New Roman" w:hAnsi="Times New Roman" w:cs="Times New Roman"/>
          <w:sz w:val="8"/>
        </w:rPr>
        <w:t> </w:t>
      </w:r>
      <w:r w:rsidRPr="008C399B">
        <w:rPr>
          <w:sz w:val="8"/>
        </w:rPr>
        <w:t>and even shown at environmental film festivals</w:t>
      </w:r>
      <w:r w:rsidRPr="008C399B">
        <w:rPr>
          <w:rFonts w:ascii="Times New Roman" w:hAnsi="Times New Roman" w:cs="Times New Roman"/>
          <w:sz w:val="8"/>
        </w:rPr>
        <w:t> </w:t>
      </w:r>
      <w:r w:rsidRPr="008C399B">
        <w:rPr>
          <w:rFonts w:cs="Georgia"/>
          <w:sz w:val="8"/>
        </w:rPr>
        <w:t>—</w:t>
      </w:r>
      <w:r w:rsidRPr="008C399B">
        <w:rPr>
          <w:rFonts w:ascii="Times New Roman" w:hAnsi="Times New Roman" w:cs="Times New Roman"/>
          <w:sz w:val="8"/>
        </w:rPr>
        <w:t> </w:t>
      </w:r>
      <w:r w:rsidRPr="008C399B">
        <w:rPr>
          <w:sz w:val="8"/>
        </w:rPr>
        <w:t>but while it is certainly depressing, climate-related it ain</w:t>
      </w:r>
      <w:r w:rsidRPr="008C399B">
        <w:rPr>
          <w:rFonts w:cs="Georgia"/>
          <w:sz w:val="8"/>
        </w:rPr>
        <w:t>’</w:t>
      </w:r>
      <w:r w:rsidRPr="008C399B">
        <w:rPr>
          <w:sz w:val="8"/>
        </w:rPr>
        <w:t>t. In fact, if that is truly someone</w:t>
      </w:r>
      <w:r w:rsidRPr="008C399B">
        <w:rPr>
          <w:rFonts w:cs="Georgia"/>
          <w:sz w:val="8"/>
        </w:rPr>
        <w:t>’</w:t>
      </w:r>
      <w:r w:rsidRPr="008C399B">
        <w:rPr>
          <w:sz w:val="8"/>
        </w:rPr>
        <w:t>s idea of environmental movie, count me out.</w:t>
      </w:r>
      <w:r w:rsidRPr="008C399B">
        <w:rPr>
          <w:sz w:val="12"/>
        </w:rPr>
        <w:t>¶</w:t>
      </w:r>
      <w:r w:rsidRPr="008C399B">
        <w:rPr>
          <w:sz w:val="8"/>
        </w:rPr>
        <w:t xml:space="preserve"> Last year Beasts of the Southern Wild is an environmentally-themed movie that has won its share of awards and is nominated for Best Picture. It was seemingly related to climate change. But it hardly counts as a popular movie, scoring a whopping $12 million in domestic gross to date, which means it was seen by somewhere north of one million Americans.</w:t>
      </w:r>
      <w:r w:rsidRPr="008C399B">
        <w:rPr>
          <w:sz w:val="12"/>
        </w:rPr>
        <w:t>¶</w:t>
      </w:r>
      <w:r w:rsidRPr="008C399B">
        <w:rPr>
          <w:sz w:val="8"/>
        </w:rPr>
        <w:t xml:space="preserve"> The closest to a genuine popular climate movie was the dreadfully unscientific The Day After Tomorrow, which is from 2004 (and arguably set back the messaging effort by putting the absurd “global cooling” notion in people’s heads!) Even Avatar, the most successful movie of all time</w:t>
      </w:r>
      <w:r w:rsidRPr="008C399B">
        <w:rPr>
          <w:rFonts w:ascii="Times New Roman" w:hAnsi="Times New Roman" w:cs="Times New Roman"/>
          <w:sz w:val="8"/>
        </w:rPr>
        <w:t> </w:t>
      </w:r>
      <w:r w:rsidRPr="008C399B">
        <w:rPr>
          <w:rFonts w:cs="Georgia"/>
          <w:sz w:val="8"/>
        </w:rPr>
        <w:t>—</w:t>
      </w:r>
      <w:r w:rsidRPr="008C399B">
        <w:rPr>
          <w:rFonts w:ascii="Times New Roman" w:hAnsi="Times New Roman" w:cs="Times New Roman"/>
          <w:sz w:val="8"/>
        </w:rPr>
        <w:t> </w:t>
      </w:r>
      <w:r w:rsidRPr="008C399B">
        <w:rPr>
          <w:sz w:val="8"/>
        </w:rPr>
        <w:t>$2.7 billion global gross</w:t>
      </w:r>
      <w:r w:rsidRPr="008C399B">
        <w:rPr>
          <w:rFonts w:ascii="Times New Roman" w:hAnsi="Times New Roman" w:cs="Times New Roman"/>
          <w:sz w:val="8"/>
        </w:rPr>
        <w:t> </w:t>
      </w:r>
      <w:r w:rsidRPr="008C399B">
        <w:rPr>
          <w:rFonts w:cs="Georgia"/>
          <w:sz w:val="8"/>
        </w:rPr>
        <w:t>—</w:t>
      </w:r>
      <w:r w:rsidRPr="008C399B">
        <w:rPr>
          <w:rFonts w:ascii="Times New Roman" w:hAnsi="Times New Roman" w:cs="Times New Roman"/>
          <w:sz w:val="8"/>
        </w:rPr>
        <w:t> </w:t>
      </w:r>
      <w:r w:rsidRPr="008C399B">
        <w:rPr>
          <w:sz w:val="8"/>
        </w:rPr>
        <w:t xml:space="preserve">and </w:t>
      </w:r>
      <w:r w:rsidRPr="008C399B">
        <w:rPr>
          <w:rFonts w:cs="Georgia"/>
          <w:sz w:val="8"/>
        </w:rPr>
        <w:t>“</w:t>
      </w:r>
      <w:r w:rsidRPr="008C399B">
        <w:rPr>
          <w:sz w:val="8"/>
        </w:rPr>
        <w:t>the most epic piece of environmental advocacy ever captured on celluloid,</w:t>
      </w:r>
      <w:r w:rsidRPr="008C399B">
        <w:rPr>
          <w:rFonts w:cs="Georgia"/>
          <w:sz w:val="8"/>
        </w:rPr>
        <w:t>”</w:t>
      </w:r>
      <w:r w:rsidRPr="008C399B">
        <w:rPr>
          <w:sz w:val="8"/>
        </w:rPr>
        <w:t xml:space="preserve"> as one producer put it, omits the climate doomsday message. One of my favorite eco-movies, “Wall-E, is an eco-dystopian gem and an anti-consumption movie,” but it isn’t a climate movie.</w:t>
      </w:r>
      <w:r w:rsidRPr="008C399B">
        <w:rPr>
          <w:sz w:val="12"/>
        </w:rPr>
        <w:t>¶</w:t>
      </w:r>
      <w:r w:rsidRPr="008C399B">
        <w:rPr>
          <w:sz w:val="8"/>
        </w:rPr>
        <w:t xml:space="preserve"> I had some hopes for The Hunger Games movie. I’d read all 3 of the bestselling young adult novels</w:t>
      </w:r>
      <w:r w:rsidRPr="008C399B">
        <w:rPr>
          <w:rFonts w:ascii="Times New Roman" w:hAnsi="Times New Roman" w:cs="Times New Roman"/>
          <w:sz w:val="8"/>
        </w:rPr>
        <w:t> </w:t>
      </w:r>
      <w:r w:rsidRPr="008C399B">
        <w:rPr>
          <w:rFonts w:cs="Georgia"/>
          <w:sz w:val="8"/>
        </w:rPr>
        <w:t>—</w:t>
      </w:r>
      <w:r w:rsidRPr="008C399B">
        <w:rPr>
          <w:rFonts w:ascii="Times New Roman" w:hAnsi="Times New Roman" w:cs="Times New Roman"/>
          <w:sz w:val="8"/>
        </w:rPr>
        <w:t> </w:t>
      </w:r>
      <w:r w:rsidRPr="008C399B">
        <w:rPr>
          <w:sz w:val="8"/>
        </w:rPr>
        <w:t>hey, that</w:t>
      </w:r>
      <w:r w:rsidRPr="008C399B">
        <w:rPr>
          <w:rFonts w:cs="Georgia"/>
          <w:sz w:val="8"/>
        </w:rPr>
        <w:t>’</w:t>
      </w:r>
      <w:r w:rsidRPr="008C399B">
        <w:rPr>
          <w:sz w:val="8"/>
        </w:rPr>
        <w:t>s my job!</w:t>
      </w:r>
      <w:r w:rsidRPr="008C399B">
        <w:rPr>
          <w:rFonts w:ascii="Times New Roman" w:hAnsi="Times New Roman" w:cs="Times New Roman"/>
          <w:sz w:val="8"/>
        </w:rPr>
        <w:t> </w:t>
      </w:r>
      <w:r w:rsidRPr="008C399B">
        <w:rPr>
          <w:rFonts w:cs="Georgia"/>
          <w:sz w:val="8"/>
        </w:rPr>
        <w:t>—</w:t>
      </w:r>
      <w:r w:rsidRPr="008C399B">
        <w:rPr>
          <w:rFonts w:ascii="Times New Roman" w:hAnsi="Times New Roman" w:cs="Times New Roman"/>
          <w:sz w:val="8"/>
        </w:rPr>
        <w:t> </w:t>
      </w:r>
      <w:r w:rsidRPr="008C399B">
        <w:rPr>
          <w:sz w:val="8"/>
        </w:rPr>
        <w:t>and while post-apocalyptic, they don’t qualify as climate change doomsday messaging. Indeed, the first book, at least, strongly suggests that the suppressed revolution that led to the creation of the annual slaughter-fest known as “the hunger games” was preceded by a climate-driven apocalypse. But, as I discussed back in 2012, any connection to global warming was excised from the first movie.</w:t>
      </w:r>
      <w:r w:rsidRPr="008C399B">
        <w:rPr>
          <w:sz w:val="12"/>
        </w:rPr>
        <w:t>¶</w:t>
      </w:r>
      <w:r w:rsidRPr="008C399B">
        <w:rPr>
          <w:sz w:val="8"/>
        </w:rPr>
        <w:t xml:space="preserve"> So, no, the movies certainly don’t expose the public to constant doomsday messages on climate.</w:t>
      </w:r>
      <w:r w:rsidRPr="008C399B">
        <w:rPr>
          <w:sz w:val="12"/>
        </w:rPr>
        <w:t>¶</w:t>
      </w:r>
      <w:r w:rsidRPr="008C399B">
        <w:rPr>
          <w:sz w:val="8"/>
        </w:rPr>
        <w:t xml:space="preserve"> </w:t>
      </w:r>
      <w:r w:rsidRPr="008C399B">
        <w:rPr>
          <w:rStyle w:val="StyleUnderline"/>
        </w:rPr>
        <w:t>Here are the key points about what repeated messages the American public is exposed</w:t>
      </w:r>
      <w:r w:rsidRPr="008C399B">
        <w:rPr>
          <w:sz w:val="8"/>
        </w:rPr>
        <w:t xml:space="preserve"> to:</w:t>
      </w:r>
      <w:r w:rsidRPr="008C399B">
        <w:rPr>
          <w:sz w:val="12"/>
        </w:rPr>
        <w:t>¶</w:t>
      </w:r>
      <w:r w:rsidRPr="008C399B">
        <w:rPr>
          <w:sz w:val="8"/>
        </w:rPr>
        <w:t xml:space="preserve"> </w:t>
      </w:r>
      <w:r w:rsidRPr="008C399B">
        <w:rPr>
          <w:rStyle w:val="Emphasis"/>
        </w:rPr>
        <w:t>The broad American public is exposed to virtually no doomsday messages</w:t>
      </w:r>
      <w:r w:rsidRPr="008C399B">
        <w:rPr>
          <w:sz w:val="8"/>
        </w:rPr>
        <w:t xml:space="preserve">, let alone constant ones, </w:t>
      </w:r>
      <w:r w:rsidRPr="008C399B">
        <w:rPr>
          <w:rStyle w:val="Emphasis"/>
        </w:rPr>
        <w:t xml:space="preserve">on climate change in popular culture </w:t>
      </w:r>
      <w:r w:rsidRPr="008C399B">
        <w:rPr>
          <w:sz w:val="8"/>
        </w:rPr>
        <w:t>(TV and the movies and even online). There is not (yet) one single TV show on any network devoted to this subject, which is, arguably, more consequential than any other preventable issue we face.</w:t>
      </w:r>
      <w:r w:rsidRPr="008C399B">
        <w:rPr>
          <w:sz w:val="12"/>
        </w:rPr>
        <w:t>¶</w:t>
      </w:r>
      <w:r w:rsidRPr="008C399B">
        <w:rPr>
          <w:sz w:val="8"/>
        </w:rPr>
        <w:t xml:space="preserve"> The same goes for the news media, whose coverage of climate change has collapsed (see “Silence of the Lambs 2: Media Herd’s Coverage of Climate Change Drops Sharply</w:t>
      </w:r>
      <w:r w:rsidRPr="008C399B">
        <w:rPr>
          <w:rFonts w:ascii="Times New Roman" w:hAnsi="Times New Roman" w:cs="Times New Roman"/>
          <w:sz w:val="8"/>
        </w:rPr>
        <w:t> </w:t>
      </w:r>
      <w:r w:rsidRPr="008C399B">
        <w:rPr>
          <w:rFonts w:cs="Georgia"/>
          <w:sz w:val="8"/>
        </w:rPr>
        <w:t>—</w:t>
      </w:r>
      <w:r w:rsidRPr="008C399B">
        <w:rPr>
          <w:rFonts w:ascii="Times New Roman" w:hAnsi="Times New Roman" w:cs="Times New Roman"/>
          <w:sz w:val="8"/>
        </w:rPr>
        <w:t> </w:t>
      </w:r>
      <w:r w:rsidRPr="008C399B">
        <w:rPr>
          <w:sz w:val="8"/>
        </w:rPr>
        <w:t>Again</w:t>
      </w:r>
      <w:r w:rsidRPr="008C399B">
        <w:rPr>
          <w:rFonts w:cs="Georgia"/>
          <w:sz w:val="8"/>
        </w:rPr>
        <w:t>”</w:t>
      </w:r>
      <w:r w:rsidRPr="008C399B">
        <w:rPr>
          <w:sz w:val="8"/>
        </w:rPr>
        <w:t xml:space="preserve">). </w:t>
      </w:r>
      <w:r w:rsidRPr="008C399B">
        <w:rPr>
          <w:rStyle w:val="StyleUnderline"/>
        </w:rPr>
        <w:t>When the media do cover climate change in recent years, the overwhelming majority of coverage is devoid of any doomsday messages</w:t>
      </w:r>
      <w:r w:rsidRPr="008C399B">
        <w:rPr>
          <w:rFonts w:ascii="Times New Roman" w:hAnsi="Times New Roman" w:cs="Times New Roman"/>
          <w:sz w:val="8"/>
        </w:rPr>
        <w:t> </w:t>
      </w:r>
      <w:r w:rsidRPr="008C399B">
        <w:rPr>
          <w:rFonts w:cs="Georgia"/>
          <w:sz w:val="8"/>
        </w:rPr>
        <w:t>—</w:t>
      </w:r>
      <w:r w:rsidRPr="008C399B">
        <w:rPr>
          <w:rFonts w:ascii="Times New Roman" w:hAnsi="Times New Roman" w:cs="Times New Roman"/>
          <w:sz w:val="8"/>
        </w:rPr>
        <w:t> </w:t>
      </w:r>
      <w:r w:rsidRPr="008C399B">
        <w:rPr>
          <w:rStyle w:val="StyleUnderline"/>
        </w:rPr>
        <w:t>and many outlets still feature hard-core deniers</w:t>
      </w:r>
      <w:r w:rsidRPr="008C399B">
        <w:rPr>
          <w:sz w:val="8"/>
        </w:rPr>
        <w:t xml:space="preserve">. Just </w:t>
      </w:r>
      <w:r w:rsidRPr="008C399B">
        <w:rPr>
          <w:rStyle w:val="Emphasis"/>
        </w:rPr>
        <w:t>imagine what the public’s view of climate would be if it got the same coverage</w:t>
      </w:r>
      <w:r w:rsidRPr="008C399B">
        <w:rPr>
          <w:sz w:val="8"/>
        </w:rPr>
        <w:t xml:space="preserve"> as, </w:t>
      </w:r>
      <w:r w:rsidRPr="008C399B">
        <w:rPr>
          <w:rStyle w:val="Emphasis"/>
        </w:rPr>
        <w:t>say, unemployment, the housing crisis or even the deficit?</w:t>
      </w:r>
      <w:r w:rsidRPr="008C399B">
        <w:rPr>
          <w:sz w:val="8"/>
        </w:rPr>
        <w:t xml:space="preserve"> When was the last time you saw an “employment denier” quoted on TV or in a newspaper?</w:t>
      </w:r>
      <w:r w:rsidRPr="008C399B">
        <w:rPr>
          <w:sz w:val="12"/>
        </w:rPr>
        <w:t>¶</w:t>
      </w:r>
      <w:r w:rsidRPr="008C399B">
        <w:rPr>
          <w:sz w:val="8"/>
        </w:rPr>
        <w:t xml:space="preserve"> The public is exposed to constant messages promoting business as usual and indeed idolizing conspicuous consumption. </w:t>
      </w:r>
      <w:r w:rsidRPr="008C399B">
        <w:rPr>
          <w:rStyle w:val="StyleUnderline"/>
        </w:rPr>
        <w:t>Our political elite and intelligentsia</w:t>
      </w:r>
      <w:r w:rsidRPr="008C399B">
        <w:rPr>
          <w:sz w:val="8"/>
        </w:rPr>
        <w:t xml:space="preserve">, including MSM pundits and the supposedly “liberal media” like, say, MSNBC, </w:t>
      </w:r>
      <w:r w:rsidRPr="008C399B">
        <w:rPr>
          <w:rStyle w:val="StyleUnderline"/>
        </w:rPr>
        <w:t>hardly even talk about climate change and when they do, it isn’t doomsday</w:t>
      </w:r>
      <w:r w:rsidRPr="008C399B">
        <w:rPr>
          <w:sz w:val="8"/>
        </w:rPr>
        <w:t xml:space="preserve">. Indeed, </w:t>
      </w:r>
      <w:r w:rsidRPr="008C399B">
        <w:rPr>
          <w:rStyle w:val="StyleUnderline"/>
        </w:rPr>
        <w:t>there isn’t even a single national columnist for a major media outlet who writes primarily on climate</w:t>
      </w:r>
      <w:r w:rsidRPr="008C399B">
        <w:rPr>
          <w:sz w:val="8"/>
        </w:rPr>
        <w:t xml:space="preserve">. </w:t>
      </w:r>
      <w:r w:rsidRPr="008C399B">
        <w:rPr>
          <w:rStyle w:val="Emphasis"/>
        </w:rPr>
        <w:t>Most “liberal” columnists rarely mention it</w:t>
      </w:r>
      <w:r w:rsidRPr="008C399B">
        <w:rPr>
          <w:sz w:val="8"/>
        </w:rPr>
        <w:t xml:space="preserve"> (Tom Friedman being the main exception</w:t>
      </w:r>
      <w:r w:rsidRPr="008C399B">
        <w:rPr>
          <w:rStyle w:val="StyleUnderline"/>
        </w:rPr>
        <w:t>).</w:t>
      </w:r>
      <w:r w:rsidRPr="008C399B">
        <w:rPr>
          <w:rStyle w:val="StyleUnderline"/>
          <w:sz w:val="12"/>
          <w:u w:val="none"/>
        </w:rPr>
        <w:t>¶</w:t>
      </w:r>
      <w:r w:rsidRPr="008C399B">
        <w:rPr>
          <w:rStyle w:val="StyleUnderline"/>
        </w:rPr>
        <w:t xml:space="preserve"> At least a quarter of the public chooses media that devote a vast amount of time to the notion that global warming is a hoax and that environmentalists are extremists and that clean energy is a joke.</w:t>
      </w:r>
      <w:r w:rsidRPr="008C399B">
        <w:rPr>
          <w:sz w:val="8"/>
        </w:rPr>
        <w:t xml:space="preserve"> </w:t>
      </w:r>
      <w:r w:rsidRPr="008C399B">
        <w:rPr>
          <w:rStyle w:val="Emphasis"/>
        </w:rPr>
        <w:t>In the MSM, conservative pundits routinely trash climate science and mock clean energy.</w:t>
      </w:r>
      <w:r w:rsidRPr="008C399B">
        <w:rPr>
          <w:sz w:val="8"/>
        </w:rPr>
        <w:t xml:space="preserve"> Just listen to, say, Joe Scarborough on MSNBC’s Morning Joe mock clean energy or CNBC anchor Joe Kernen dismiss climate science.</w:t>
      </w:r>
      <w:r w:rsidRPr="008C399B">
        <w:rPr>
          <w:sz w:val="12"/>
        </w:rPr>
        <w:t>¶</w:t>
      </w:r>
      <w:r w:rsidRPr="008C399B">
        <w:rPr>
          <w:sz w:val="8"/>
        </w:rPr>
        <w:t xml:space="preserve"> The major energy companies bombard the airwaves with millions and millions of dollars of repetitious pro-fossil-fuel ads. The </w:t>
      </w:r>
      <w:r w:rsidRPr="008C399B">
        <w:rPr>
          <w:rStyle w:val="StyleUnderline"/>
        </w:rPr>
        <w:t>environmentalists spend far, far less money</w:t>
      </w:r>
      <w:r w:rsidRPr="008C399B">
        <w:rPr>
          <w:sz w:val="8"/>
        </w:rPr>
        <w:t>. As noted above, the one time they did run a major campaign to push a climate bill, they and their political allies including the president explicitly did NOT talk much about climate change, particularly doomsday messaging.</w:t>
      </w:r>
      <w:r w:rsidRPr="008C399B">
        <w:rPr>
          <w:sz w:val="12"/>
        </w:rPr>
        <w:t>¶</w:t>
      </w:r>
      <w:r w:rsidRPr="008C399B">
        <w:rPr>
          <w:sz w:val="8"/>
        </w:rPr>
        <w:t xml:space="preserve"> </w:t>
      </w:r>
      <w:r w:rsidRPr="008C399B">
        <w:rPr>
          <w:rStyle w:val="StyleUnderline"/>
        </w:rPr>
        <w:t>Environmentalists when they do appear in popular culture</w:t>
      </w:r>
      <w:r w:rsidRPr="008C399B">
        <w:rPr>
          <w:sz w:val="8"/>
        </w:rPr>
        <w:t xml:space="preserve">, especially TV, </w:t>
      </w:r>
      <w:r w:rsidRPr="008C399B">
        <w:rPr>
          <w:rStyle w:val="StyleUnderline"/>
        </w:rPr>
        <w:t>are routinely mocked</w:t>
      </w:r>
      <w:r w:rsidRPr="008C399B">
        <w:rPr>
          <w:sz w:val="8"/>
        </w:rPr>
        <w:t>.</w:t>
      </w:r>
      <w:r w:rsidRPr="008C399B">
        <w:rPr>
          <w:sz w:val="12"/>
        </w:rPr>
        <w:t>¶</w:t>
      </w:r>
      <w:r w:rsidRPr="008C399B">
        <w:rPr>
          <w:sz w:val="8"/>
        </w:rPr>
        <w:t xml:space="preserve"> </w:t>
      </w:r>
      <w:r w:rsidRPr="008C399B">
        <w:rPr>
          <w:rStyle w:val="Emphasis"/>
        </w:rPr>
        <w:t xml:space="preserve">There is very little mass communication of doomsday messages online. </w:t>
      </w:r>
      <w:r w:rsidRPr="008C399B">
        <w:rPr>
          <w:sz w:val="8"/>
        </w:rPr>
        <w:t xml:space="preserve">Check out the most popular websites. General silence on the subject, and again, what coverage there is ain’t doomsday messaging. Go to the front page of the (moderately trafficked) environmental websites. </w:t>
      </w:r>
      <w:r w:rsidRPr="008C399B">
        <w:rPr>
          <w:rStyle w:val="Emphasis"/>
        </w:rPr>
        <w:t>Where is the doomsday?</w:t>
      </w:r>
      <w:r w:rsidRPr="008C399B">
        <w:rPr>
          <w:rStyle w:val="Emphasis"/>
          <w:b w:val="0"/>
          <w:sz w:val="12"/>
          <w:u w:val="none"/>
        </w:rPr>
        <w:t>¶</w:t>
      </w:r>
      <w:r w:rsidRPr="008C399B">
        <w:rPr>
          <w:sz w:val="8"/>
        </w:rPr>
        <w:t xml:space="preserve"> </w:t>
      </w:r>
      <w:r w:rsidRPr="008C399B">
        <w:rPr>
          <w:rStyle w:val="StyleUnderline"/>
        </w:rPr>
        <w:t>If you want to find anything approximating even modest, blunt, science-based messaging built around the scientific literature, interviews with actual climate scientists and a clear statement that we can solve this problem</w:t>
      </w:r>
      <w:r w:rsidRPr="008C399B">
        <w:rPr>
          <w:rStyle w:val="StyleUnderline"/>
          <w:rFonts w:ascii="Times New Roman" w:hAnsi="Times New Roman" w:cs="Times New Roman"/>
        </w:rPr>
        <w:t> </w:t>
      </w:r>
      <w:r w:rsidRPr="008C399B">
        <w:rPr>
          <w:rStyle w:val="StyleUnderline"/>
        </w:rPr>
        <w:t>—</w:t>
      </w:r>
      <w:r w:rsidRPr="008C399B">
        <w:rPr>
          <w:rStyle w:val="StyleUnderline"/>
          <w:rFonts w:ascii="Times New Roman" w:hAnsi="Times New Roman" w:cs="Times New Roman"/>
        </w:rPr>
        <w:t> </w:t>
      </w:r>
      <w:r w:rsidRPr="008C399B">
        <w:rPr>
          <w:sz w:val="8"/>
        </w:rPr>
        <w:t>well, you</w:t>
      </w:r>
      <w:r w:rsidRPr="008C399B">
        <w:rPr>
          <w:rFonts w:cs="Georgia"/>
          <w:sz w:val="8"/>
        </w:rPr>
        <w:t>’</w:t>
      </w:r>
      <w:r w:rsidRPr="008C399B">
        <w:rPr>
          <w:sz w:val="8"/>
        </w:rPr>
        <w:t>ve all found it, of course, but the only people who see it are those who go looking for it.</w:t>
      </w:r>
      <w:r w:rsidRPr="008C399B">
        <w:rPr>
          <w:sz w:val="12"/>
        </w:rPr>
        <w:t>¶</w:t>
      </w:r>
      <w:r w:rsidRPr="008C399B">
        <w:rPr>
          <w:sz w:val="8"/>
        </w:rPr>
        <w:t xml:space="preserve"> Of course, this blog is not even aimed at the general public. </w:t>
      </w:r>
      <w:r w:rsidRPr="008C399B">
        <w:rPr>
          <w:rStyle w:val="StyleUnderline"/>
        </w:rPr>
        <w:t>Probably 99% of Americans haven’t even seen one of my headlines and 99.5% haven’t read one of my climate science posts</w:t>
      </w:r>
      <w:r w:rsidRPr="008C399B">
        <w:rPr>
          <w:sz w:val="8"/>
        </w:rPr>
        <w:t>. And Climate Progress is probably the most widely read, quoted, reposted, liked and retweeted, climate science blog in the world.</w:t>
      </w:r>
      <w:r w:rsidRPr="008C399B">
        <w:rPr>
          <w:sz w:val="12"/>
        </w:rPr>
        <w:t>¶</w:t>
      </w:r>
      <w:r w:rsidRPr="008C399B">
        <w:rPr>
          <w:sz w:val="8"/>
        </w:rPr>
        <w:t xml:space="preserve"> Anyone dropping into America from another country or another planet who started following popular culture and the news the way the overwhelming majority of Americans do would</w:t>
      </w:r>
      <w:r w:rsidRPr="008C399B">
        <w:rPr>
          <w:rFonts w:ascii="Times New Roman" w:hAnsi="Times New Roman" w:cs="Times New Roman"/>
          <w:sz w:val="8"/>
        </w:rPr>
        <w:t> </w:t>
      </w:r>
      <w:r w:rsidRPr="008C399B">
        <w:rPr>
          <w:rFonts w:cs="Georgia"/>
          <w:sz w:val="8"/>
        </w:rPr>
        <w:t>—</w:t>
      </w:r>
      <w:r w:rsidRPr="008C399B">
        <w:rPr>
          <w:rFonts w:ascii="Times New Roman" w:hAnsi="Times New Roman" w:cs="Times New Roman"/>
          <w:sz w:val="8"/>
        </w:rPr>
        <w:t> </w:t>
      </w:r>
      <w:r w:rsidRPr="008C399B">
        <w:rPr>
          <w:sz w:val="8"/>
        </w:rPr>
        <w:t>at least until Superstorm Sandy</w:t>
      </w:r>
      <w:r w:rsidRPr="008C399B">
        <w:rPr>
          <w:rFonts w:ascii="Times New Roman" w:hAnsi="Times New Roman" w:cs="Times New Roman"/>
          <w:sz w:val="8"/>
        </w:rPr>
        <w:t> </w:t>
      </w:r>
      <w:r w:rsidRPr="008C399B">
        <w:rPr>
          <w:rFonts w:cs="Georgia"/>
          <w:sz w:val="8"/>
        </w:rPr>
        <w:t>—</w:t>
      </w:r>
      <w:r w:rsidRPr="008C399B">
        <w:rPr>
          <w:rFonts w:ascii="Times New Roman" w:hAnsi="Times New Roman" w:cs="Times New Roman"/>
          <w:sz w:val="8"/>
        </w:rPr>
        <w:t> </w:t>
      </w:r>
      <w:r w:rsidRPr="008C399B">
        <w:rPr>
          <w:sz w:val="8"/>
        </w:rPr>
        <w:t>have gotten the distinct impression that nobody who matters is terribly worried about climate change. And, of course, they</w:t>
      </w:r>
      <w:r w:rsidRPr="008C399B">
        <w:rPr>
          <w:rFonts w:cs="Georgia"/>
          <w:sz w:val="8"/>
        </w:rPr>
        <w:t>’</w:t>
      </w:r>
      <w:r w:rsidRPr="008C399B">
        <w:rPr>
          <w:sz w:val="8"/>
        </w:rPr>
        <w:t>d be right</w:t>
      </w:r>
      <w:r w:rsidRPr="008C399B">
        <w:rPr>
          <w:rFonts w:ascii="Times New Roman" w:hAnsi="Times New Roman" w:cs="Times New Roman"/>
          <w:sz w:val="8"/>
        </w:rPr>
        <w:t> </w:t>
      </w:r>
      <w:r w:rsidRPr="008C399B">
        <w:rPr>
          <w:rFonts w:cs="Georgia"/>
          <w:sz w:val="8"/>
        </w:rPr>
        <w:t>—</w:t>
      </w:r>
      <w:r w:rsidRPr="008C399B">
        <w:rPr>
          <w:rFonts w:ascii="Times New Roman" w:hAnsi="Times New Roman" w:cs="Times New Roman"/>
          <w:sz w:val="8"/>
        </w:rPr>
        <w:t> </w:t>
      </w:r>
      <w:r w:rsidRPr="008C399B">
        <w:rPr>
          <w:sz w:val="8"/>
        </w:rPr>
        <w:t xml:space="preserve">see </w:t>
      </w:r>
      <w:r w:rsidRPr="008C399B">
        <w:rPr>
          <w:rFonts w:cs="Georgia"/>
          <w:sz w:val="8"/>
        </w:rPr>
        <w:t>“</w:t>
      </w:r>
      <w:r w:rsidRPr="008C399B">
        <w:rPr>
          <w:sz w:val="8"/>
        </w:rPr>
        <w:t>The failed presidency of Barack Obama, Part 2.</w:t>
      </w:r>
      <w:r w:rsidRPr="008C399B">
        <w:rPr>
          <w:rFonts w:cs="Georgia"/>
          <w:sz w:val="8"/>
        </w:rPr>
        <w:t>”</w:t>
      </w:r>
      <w:r w:rsidRPr="008C399B">
        <w:rPr>
          <w:sz w:val="12"/>
        </w:rPr>
        <w:t>¶</w:t>
      </w:r>
      <w:r w:rsidRPr="008C399B">
        <w:rPr>
          <w:sz w:val="8"/>
        </w:rPr>
        <w:t xml:space="preserve"> It is total BS that somehow </w:t>
      </w:r>
      <w:r w:rsidRPr="008C399B">
        <w:rPr>
          <w:rStyle w:val="StyleUnderline"/>
        </w:rPr>
        <w:t>the American public has been scared and overwhelmed by repeated doomsday messaging into some sort of climate fatigue</w:t>
      </w:r>
      <w:r w:rsidRPr="008C399B">
        <w:rPr>
          <w:sz w:val="8"/>
        </w:rPr>
        <w:t xml:space="preserve">. </w:t>
      </w:r>
      <w:r w:rsidRPr="008C399B">
        <w:rPr>
          <w:rStyle w:val="StyleUnderline"/>
        </w:rPr>
        <w:t>The public’s concern did seem to drop several percent</w:t>
      </w:r>
      <w:r w:rsidRPr="008C399B">
        <w:rPr>
          <w:rFonts w:ascii="Times New Roman" w:hAnsi="Times New Roman" w:cs="Times New Roman"/>
          <w:sz w:val="8"/>
        </w:rPr>
        <w:t> </w:t>
      </w:r>
      <w:r w:rsidRPr="008C399B">
        <w:rPr>
          <w:rFonts w:cs="Georgia"/>
          <w:sz w:val="8"/>
        </w:rPr>
        <w:t>—</w:t>
      </w:r>
      <w:r w:rsidRPr="008C399B">
        <w:rPr>
          <w:rFonts w:ascii="Times New Roman" w:hAnsi="Times New Roman" w:cs="Times New Roman"/>
          <w:sz w:val="8"/>
        </w:rPr>
        <w:t> </w:t>
      </w:r>
      <w:r w:rsidRPr="008C399B">
        <w:rPr>
          <w:rStyle w:val="StyleUnderline"/>
        </w:rPr>
        <w:t>but that is primarily due to the conservative media’s disinformation campaign impact on Tea Party conservatives and to the treatment of this as a nonissue by most of the rest of the media, intelligentsia and popular culture.</w:t>
      </w:r>
    </w:p>
    <w:p w14:paraId="4DE24BC5" w14:textId="579BA1D3" w:rsidR="00037616" w:rsidRPr="00037616" w:rsidRDefault="00037616" w:rsidP="00037616">
      <w:pPr>
        <w:pStyle w:val="Heading3"/>
      </w:pPr>
      <w:r w:rsidRPr="00037616">
        <w:t xml:space="preserve">Economy </w:t>
      </w:r>
      <w:r w:rsidR="009E005B">
        <w:t>Reps</w:t>
      </w:r>
    </w:p>
    <w:p w14:paraId="164D446E" w14:textId="7A3B548D" w:rsidR="00037616" w:rsidRDefault="00037616" w:rsidP="00037616"/>
    <w:p w14:paraId="756761EE" w14:textId="5B36C477" w:rsidR="002873CC" w:rsidRDefault="002873CC" w:rsidP="002873CC">
      <w:pPr>
        <w:pStyle w:val="Heading4"/>
      </w:pPr>
      <w:r>
        <w:t>Debating about the nuances of certain policies is key to effective policy analysis</w:t>
      </w:r>
    </w:p>
    <w:p w14:paraId="5F1BF487" w14:textId="77777777" w:rsidR="002873CC" w:rsidRPr="002873CC" w:rsidRDefault="002873CC" w:rsidP="002873CC"/>
    <w:p w14:paraId="1A24E14C" w14:textId="77777777" w:rsidR="002873CC" w:rsidRDefault="002873CC" w:rsidP="002873CC">
      <w:r>
        <w:t xml:space="preserve">C. Peter </w:t>
      </w:r>
      <w:r w:rsidRPr="00F1703F">
        <w:rPr>
          <w:rStyle w:val="Style13ptBold"/>
        </w:rPr>
        <w:t>Timmer 98</w:t>
      </w:r>
      <w:r>
        <w:t>: Thomas D. Cabot Professor of Development Studies, emeritus, at Harvard University, October 1998, “ADDING VALUE THROUGH POLICYORIENTED</w:t>
      </w:r>
      <w:r w:rsidRPr="00F1703F">
        <w:rPr>
          <w:sz w:val="12"/>
        </w:rPr>
        <w:t xml:space="preserve">¶ </w:t>
      </w:r>
      <w:r>
        <w:t>RESEARCH: REFLECTIONS</w:t>
      </w:r>
      <w:r w:rsidRPr="00F1703F">
        <w:rPr>
          <w:sz w:val="12"/>
        </w:rPr>
        <w:t xml:space="preserve">¶ </w:t>
      </w:r>
      <w:r>
        <w:t>OF A SCHOLAR-PRACTITIONER,” https://ageconsearch.umn.edu/record/48291/files/iadp04.pdf</w:t>
      </w:r>
    </w:p>
    <w:p w14:paraId="51278D5F" w14:textId="28518A63" w:rsidR="002873CC" w:rsidRPr="002873CC" w:rsidRDefault="002873CC" w:rsidP="00037616">
      <w:pPr>
        <w:rPr>
          <w:b/>
          <w:u w:val="single"/>
        </w:rPr>
      </w:pPr>
      <w:r w:rsidRPr="00F1703F">
        <w:rPr>
          <w:sz w:val="14"/>
        </w:rPr>
        <w:t xml:space="preserve">These experiences have a strongly personal flavor, however, and a significant idiosyncratic component. </w:t>
      </w:r>
      <w:r w:rsidRPr="00F1703F">
        <w:rPr>
          <w:rStyle w:val="StyleUnderline"/>
        </w:rPr>
        <w:t>One person's career cannot serve as a guide for everyone</w:t>
      </w:r>
      <w:r w:rsidRPr="00F1703F">
        <w:rPr>
          <w:sz w:val="14"/>
        </w:rPr>
        <w:t xml:space="preserve">. Nonetheless, there are likely to be enough case studies to generalize about the replicable factors that lead to success. For the case study reported here, </w:t>
      </w:r>
      <w:r w:rsidRPr="00F1703F">
        <w:rPr>
          <w:rStyle w:val="StyleUnderline"/>
        </w:rPr>
        <w:t>these factors would seem to include the following: ! Long-term involvement with the same policymakers, or at least the same policy settings</w:t>
      </w:r>
      <w:r w:rsidRPr="00F1703F">
        <w:rPr>
          <w:sz w:val="14"/>
        </w:rPr>
        <w:t xml:space="preserve">; ! The need and desire to balance the tension that confidential analysis and policy advising have with the ultimate publication of key models and results; ! A willingness to stay within the mainstream analytical paradigms of the economic profession while examining the impact of particular deviations from underlying assumptions; and ! A continuing demand from policymakers for problem-oriented analysis. </w:t>
      </w:r>
      <w:r w:rsidRPr="00F1703F">
        <w:rPr>
          <w:rStyle w:val="StyleUnderline"/>
        </w:rPr>
        <w:t>These factors, in turn, raise issues about how to train policy analysts to be effective in empirical settings and how to make policy analysis more useful and influential</w:t>
      </w:r>
      <w:r w:rsidRPr="00F1703F">
        <w:rPr>
          <w:sz w:val="14"/>
        </w:rPr>
        <w:t xml:space="preserve">. One thing is certain: </w:t>
      </w:r>
      <w:r w:rsidRPr="00F1703F">
        <w:rPr>
          <w:rStyle w:val="Emphasis"/>
        </w:rPr>
        <w:t>there will be no end to the debate and controversy surrounding the complex endeavor of using technical knowledge and empirical experience to offer sound policy advice.</w:t>
      </w:r>
      <w:r w:rsidRPr="00F1703F">
        <w:rPr>
          <w:sz w:val="14"/>
        </w:rPr>
        <w:t xml:space="preserve"> The </w:t>
      </w:r>
      <w:r w:rsidRPr="00F1703F">
        <w:rPr>
          <w:rStyle w:val="StyleUnderline"/>
        </w:rPr>
        <w:t>debate</w:t>
      </w:r>
      <w:r w:rsidRPr="00F1703F">
        <w:rPr>
          <w:sz w:val="14"/>
        </w:rPr>
        <w:t xml:space="preserve"> </w:t>
      </w:r>
      <w:r w:rsidRPr="00F1703F">
        <w:rPr>
          <w:rStyle w:val="StyleUnderline"/>
        </w:rPr>
        <w:t>and controversy</w:t>
      </w:r>
      <w:r w:rsidRPr="00F1703F">
        <w:rPr>
          <w:sz w:val="14"/>
        </w:rPr>
        <w:t xml:space="preserve"> </w:t>
      </w:r>
      <w:r w:rsidRPr="00F1703F">
        <w:rPr>
          <w:rStyle w:val="StyleUnderline"/>
        </w:rPr>
        <w:t>have important implications for how policy analysts should be trained</w:t>
      </w:r>
      <w:r w:rsidRPr="00F1703F">
        <w:rPr>
          <w:sz w:val="14"/>
        </w:rPr>
        <w:t xml:space="preserve">. At a minimum, would-be </w:t>
      </w:r>
      <w:r w:rsidRPr="00F1703F">
        <w:rPr>
          <w:rStyle w:val="StyleUnderline"/>
        </w:rPr>
        <w:t>policy analysts should be trained well enough as technical economists to engage in analytical and methodological debates with their professional colleagues</w:t>
      </w:r>
      <w:r w:rsidRPr="00F1703F">
        <w:rPr>
          <w:sz w:val="14"/>
        </w:rPr>
        <w:t xml:space="preserve">. </w:t>
      </w:r>
      <w:r w:rsidRPr="00F1703F">
        <w:rPr>
          <w:rStyle w:val="StyleUnderline"/>
        </w:rPr>
        <w:t>The goal is not necessarily to have them win the argument</w:t>
      </w:r>
      <w:r w:rsidRPr="00F1703F">
        <w:rPr>
          <w:sz w:val="14"/>
        </w:rPr>
        <w:t xml:space="preserve">, </w:t>
      </w:r>
      <w:r w:rsidRPr="00F1703F">
        <w:rPr>
          <w:rStyle w:val="Emphasis"/>
        </w:rPr>
        <w:t>but</w:t>
      </w:r>
      <w:r w:rsidRPr="00F1703F">
        <w:rPr>
          <w:sz w:val="14"/>
        </w:rPr>
        <w:t xml:space="preserve"> simply </w:t>
      </w:r>
      <w:r w:rsidRPr="00F1703F">
        <w:rPr>
          <w:rStyle w:val="Emphasis"/>
        </w:rPr>
        <w:t>to have it take place</w:t>
      </w:r>
      <w:r w:rsidRPr="00F1703F">
        <w:rPr>
          <w:sz w:val="14"/>
        </w:rPr>
        <w:t xml:space="preserve">, </w:t>
      </w:r>
      <w:r w:rsidRPr="00F1703F">
        <w:rPr>
          <w:rStyle w:val="Emphasis"/>
        </w:rPr>
        <w:t>because many useful insights can emerge from vigorous debate</w:t>
      </w:r>
      <w:r w:rsidRPr="00F1703F">
        <w:rPr>
          <w:sz w:val="14"/>
        </w:rPr>
        <w:t xml:space="preserve">. </w:t>
      </w:r>
      <w:r w:rsidRPr="00F1703F">
        <w:rPr>
          <w:rStyle w:val="StyleUnderline"/>
        </w:rPr>
        <w:t xml:space="preserve">However, </w:t>
      </w:r>
      <w:r w:rsidRPr="00F1703F">
        <w:rPr>
          <w:rStyle w:val="Emphasis"/>
        </w:rPr>
        <w:t>winning such debates</w:t>
      </w:r>
      <w:r w:rsidRPr="00F1703F">
        <w:rPr>
          <w:rStyle w:val="StyleUnderline"/>
        </w:rPr>
        <w:t xml:space="preserve"> on occasion, especially in a public forum where policymakers are listening, </w:t>
      </w:r>
      <w:r w:rsidRPr="00F1703F">
        <w:rPr>
          <w:rStyle w:val="Emphasis"/>
        </w:rPr>
        <w:t>empowers good policy analysis</w:t>
      </w:r>
      <w:r w:rsidRPr="00F1703F">
        <w:rPr>
          <w:rStyle w:val="StyleUnderline"/>
        </w:rPr>
        <w:t>.</w:t>
      </w:r>
    </w:p>
    <w:p w14:paraId="446166DB" w14:textId="78374B64" w:rsidR="00D11259" w:rsidRDefault="00D11259" w:rsidP="00D11259">
      <w:pPr>
        <w:pStyle w:val="Heading4"/>
      </w:pPr>
      <w:r>
        <w:t>Discursive engagement about economic crisis builds coalitions, expertise, and governmental policy to prevent collapse</w:t>
      </w:r>
    </w:p>
    <w:p w14:paraId="7C543CE0" w14:textId="77777777" w:rsidR="00D11259" w:rsidRPr="00D11259" w:rsidRDefault="00D11259" w:rsidP="00D11259"/>
    <w:p w14:paraId="67B3B44D" w14:textId="77777777" w:rsidR="00D11259" w:rsidRPr="00D23F18" w:rsidRDefault="00D11259" w:rsidP="00D11259">
      <w:r w:rsidRPr="00D23F18">
        <w:t xml:space="preserve">Jens </w:t>
      </w:r>
      <w:r w:rsidRPr="00D23F18">
        <w:rPr>
          <w:rStyle w:val="Style13ptBold"/>
        </w:rPr>
        <w:t>Maesse 15</w:t>
      </w:r>
      <w:r>
        <w:t xml:space="preserve">: Senior Research Fellow, The Centre for Applied Linguistics, University of Warwick, Coventry, UK, 7/9/15, “Crisis management policy. How discourses shape academic-political actors,” Accessed through Michigan Library </w:t>
      </w:r>
    </w:p>
    <w:p w14:paraId="7418D885" w14:textId="77777777" w:rsidR="00D11259" w:rsidRDefault="00D11259" w:rsidP="00D11259">
      <w:pPr>
        <w:rPr>
          <w:rStyle w:val="Emphasis"/>
        </w:rPr>
      </w:pPr>
      <w:r w:rsidRPr="00D23F18">
        <w:rPr>
          <w:sz w:val="12"/>
        </w:rPr>
        <w:t xml:space="preserve">5.1 </w:t>
      </w:r>
      <w:r w:rsidRPr="00D23F18">
        <w:rPr>
          <w:rStyle w:val="Emphasis"/>
        </w:rPr>
        <w:t>Coalition building</w:t>
      </w:r>
      <w:r w:rsidRPr="00D23F18">
        <w:rPr>
          <w:sz w:val="12"/>
        </w:rPr>
        <w:t xml:space="preserve"> Due </w:t>
      </w:r>
      <w:r w:rsidRPr="00D23F18">
        <w:rPr>
          <w:rStyle w:val="StyleUnderline"/>
        </w:rPr>
        <w:t>to the moderating position</w:t>
      </w:r>
      <w:r w:rsidRPr="00D23F18">
        <w:rPr>
          <w:sz w:val="12"/>
        </w:rPr>
        <w:t xml:space="preserve"> which has been demonstrated </w:t>
      </w:r>
      <w:r w:rsidRPr="00D23F18">
        <w:rPr>
          <w:rStyle w:val="StyleUnderline"/>
        </w:rPr>
        <w:t>by</w:t>
      </w:r>
      <w:r w:rsidRPr="00D23F18">
        <w:rPr>
          <w:sz w:val="12"/>
        </w:rPr>
        <w:t xml:space="preserve"> the </w:t>
      </w:r>
      <w:r w:rsidRPr="00D23F18">
        <w:rPr>
          <w:rStyle w:val="StyleUnderline"/>
        </w:rPr>
        <w:t>discourse analysis, a particular kind of actorship</w:t>
      </w:r>
      <w:r w:rsidRPr="00D23F18">
        <w:rPr>
          <w:sz w:val="12"/>
        </w:rPr>
        <w:t xml:space="preserve"> </w:t>
      </w:r>
      <w:r w:rsidRPr="00D23F18">
        <w:rPr>
          <w:rStyle w:val="StyleUnderline"/>
        </w:rPr>
        <w:t>is created that has the ability to enter into a deliberative communication with actors from other camps of economic policy and create different forms of coalitions</w:t>
      </w:r>
      <w:r w:rsidRPr="00D23F18">
        <w:rPr>
          <w:sz w:val="12"/>
        </w:rPr>
        <w:t xml:space="preserve">. Hence, </w:t>
      </w:r>
      <w:r w:rsidRPr="00D23F18">
        <w:rPr>
          <w:rStyle w:val="StyleUnderline"/>
        </w:rPr>
        <w:t>critical</w:t>
      </w:r>
      <w:r w:rsidRPr="00D23F18">
        <w:rPr>
          <w:sz w:val="12"/>
        </w:rPr>
        <w:t xml:space="preserve"> </w:t>
      </w:r>
      <w:r w:rsidRPr="00D23F18">
        <w:rPr>
          <w:rStyle w:val="StyleUnderline"/>
        </w:rPr>
        <w:t>microeconomists</w:t>
      </w:r>
      <w:r w:rsidRPr="00D23F18">
        <w:rPr>
          <w:sz w:val="12"/>
        </w:rPr>
        <w:t xml:space="preserve"> </w:t>
      </w:r>
      <w:r w:rsidRPr="00D23F18">
        <w:rPr>
          <w:rStyle w:val="StyleUnderline"/>
        </w:rPr>
        <w:t>are able to represent the discipline as such without neglecting their particular theoretical stance.</w:t>
      </w:r>
      <w:r w:rsidRPr="00D23F18">
        <w:rPr>
          <w:sz w:val="12"/>
        </w:rPr>
        <w:t xml:space="preserve"> </w:t>
      </w:r>
      <w:r w:rsidRPr="00D23F18">
        <w:rPr>
          <w:rStyle w:val="Emphasis"/>
        </w:rPr>
        <w:t>This</w:t>
      </w:r>
      <w:r w:rsidRPr="00D23F18">
        <w:rPr>
          <w:rStyle w:val="StyleUnderline"/>
        </w:rPr>
        <w:t xml:space="preserve"> in turn </w:t>
      </w:r>
      <w:r w:rsidRPr="00D23F18">
        <w:rPr>
          <w:rStyle w:val="Emphasis"/>
        </w:rPr>
        <w:t>could</w:t>
      </w:r>
      <w:r w:rsidRPr="00D23F18">
        <w:rPr>
          <w:rStyle w:val="StyleUnderline"/>
        </w:rPr>
        <w:t xml:space="preserve"> </w:t>
      </w:r>
      <w:r w:rsidRPr="00D23F18">
        <w:rPr>
          <w:rStyle w:val="Emphasis"/>
        </w:rPr>
        <w:t>bring microeconomists</w:t>
      </w:r>
      <w:r w:rsidRPr="00D23F18">
        <w:rPr>
          <w:rStyle w:val="StyleUnderline"/>
        </w:rPr>
        <w:t xml:space="preserve"> </w:t>
      </w:r>
      <w:r w:rsidRPr="00D23F18">
        <w:rPr>
          <w:rStyle w:val="Emphasis"/>
        </w:rPr>
        <w:t>into</w:t>
      </w:r>
      <w:r w:rsidRPr="00D23F18">
        <w:rPr>
          <w:rStyle w:val="StyleUnderline"/>
        </w:rPr>
        <w:t xml:space="preserve"> a leading position with respect to academic </w:t>
      </w:r>
      <w:r w:rsidRPr="00D23F18">
        <w:rPr>
          <w:rStyle w:val="Emphasis"/>
        </w:rPr>
        <w:t>legitimacy</w:t>
      </w:r>
      <w:r w:rsidRPr="00D23F18">
        <w:rPr>
          <w:rStyle w:val="StyleUnderline"/>
        </w:rPr>
        <w:t xml:space="preserve"> </w:t>
      </w:r>
      <w:r w:rsidRPr="00D23F18">
        <w:rPr>
          <w:rStyle w:val="Emphasis"/>
        </w:rPr>
        <w:t>by mediating economic policy and collaboration</w:t>
      </w:r>
      <w:r w:rsidRPr="00D23F18">
        <w:rPr>
          <w:rStyle w:val="StyleUnderline"/>
        </w:rPr>
        <w:t xml:space="preserve"> with other more “pragmatic” streams of economic policy and theory</w:t>
      </w:r>
      <w:r w:rsidRPr="00D23F18">
        <w:rPr>
          <w:sz w:val="12"/>
        </w:rPr>
        <w:t xml:space="preserve">, namely the so called “Neo-Keynesians”. ¶ 5.2 </w:t>
      </w:r>
      <w:r w:rsidRPr="00D23F18">
        <w:rPr>
          <w:rStyle w:val="StyleUnderline"/>
        </w:rPr>
        <w:t>Making expertise</w:t>
      </w:r>
      <w:r w:rsidRPr="00D23F18">
        <w:rPr>
          <w:sz w:val="12"/>
        </w:rPr>
        <w:t xml:space="preserve"> As we have seen in the last chapter, </w:t>
      </w:r>
      <w:r w:rsidRPr="00D23F18">
        <w:rPr>
          <w:rStyle w:val="StyleUnderline"/>
        </w:rPr>
        <w:t>critical microeconomists do not only offer an academically informed discourse</w:t>
      </w:r>
      <w:r w:rsidRPr="00D23F18">
        <w:rPr>
          <w:sz w:val="12"/>
        </w:rPr>
        <w:t xml:space="preserve">, </w:t>
      </w:r>
      <w:r w:rsidRPr="00D23F18">
        <w:rPr>
          <w:rStyle w:val="StyleUnderline"/>
        </w:rPr>
        <w:t>but they are also able to create economic expertise out of academic ideas and able to offer to the public understandable models of the financial crisis</w:t>
      </w:r>
      <w:r w:rsidRPr="00D23F18">
        <w:rPr>
          <w:sz w:val="12"/>
        </w:rPr>
        <w:t xml:space="preserve">. </w:t>
      </w:r>
      <w:r w:rsidRPr="00D23F18">
        <w:rPr>
          <w:rStyle w:val="StyleUnderline"/>
        </w:rPr>
        <w:t>This expertise is pretty consensual within a large range of theoretical</w:t>
      </w:r>
      <w:r w:rsidRPr="00D23F18">
        <w:rPr>
          <w:sz w:val="12"/>
        </w:rPr>
        <w:t xml:space="preserve"> (Keynesians and monetarists), </w:t>
      </w:r>
      <w:r w:rsidRPr="00D23F18">
        <w:rPr>
          <w:rStyle w:val="StyleUnderline"/>
        </w:rPr>
        <w:t>cultural</w:t>
      </w:r>
      <w:r w:rsidRPr="00D23F18">
        <w:rPr>
          <w:sz w:val="12"/>
        </w:rPr>
        <w:t xml:space="preserve"> (American and German), </w:t>
      </w:r>
      <w:r w:rsidRPr="00D23F18">
        <w:rPr>
          <w:rStyle w:val="StyleUnderline"/>
        </w:rPr>
        <w:t>institutional</w:t>
      </w:r>
      <w:r w:rsidRPr="00D23F18">
        <w:rPr>
          <w:sz w:val="12"/>
        </w:rPr>
        <w:t xml:space="preserve"> (University and Central Bank) </w:t>
      </w:r>
      <w:r w:rsidRPr="00D23F18">
        <w:rPr>
          <w:rStyle w:val="StyleUnderline"/>
        </w:rPr>
        <w:t>and political</w:t>
      </w:r>
      <w:r w:rsidRPr="00D23F18">
        <w:rPr>
          <w:sz w:val="12"/>
        </w:rPr>
        <w:t xml:space="preserve"> (left and right) </w:t>
      </w:r>
      <w:r w:rsidRPr="00D23F18">
        <w:rPr>
          <w:rStyle w:val="StyleUnderline"/>
        </w:rPr>
        <w:t>attitudes</w:t>
      </w:r>
      <w:r w:rsidRPr="00D23F18">
        <w:rPr>
          <w:sz w:val="12"/>
        </w:rPr>
        <w:t xml:space="preserve">, </w:t>
      </w:r>
      <w:r w:rsidRPr="00D23F18">
        <w:rPr>
          <w:rStyle w:val="StyleUnderline"/>
        </w:rPr>
        <w:t>and it opens economics for ideas</w:t>
      </w:r>
      <w:r w:rsidRPr="00D23F18">
        <w:rPr>
          <w:sz w:val="12"/>
        </w:rPr>
        <w:t xml:space="preserve">, </w:t>
      </w:r>
      <w:r w:rsidRPr="00D23F18">
        <w:rPr>
          <w:rStyle w:val="StyleUnderline"/>
        </w:rPr>
        <w:t>tools and theories from the social and cultural sciences</w:t>
      </w:r>
      <w:r w:rsidRPr="00D23F18">
        <w:rPr>
          <w:sz w:val="12"/>
        </w:rPr>
        <w:t xml:space="preserve">. ¶ 5.3 </w:t>
      </w:r>
      <w:r w:rsidRPr="00D23F18">
        <w:rPr>
          <w:rStyle w:val="StyleUnderline"/>
        </w:rPr>
        <w:t>Governing the economy</w:t>
      </w:r>
      <w:r w:rsidRPr="00D23F18">
        <w:rPr>
          <w:sz w:val="12"/>
        </w:rPr>
        <w:t xml:space="preserve"> </w:t>
      </w:r>
      <w:r w:rsidRPr="00D23F18">
        <w:rPr>
          <w:rStyle w:val="StyleUnderline"/>
        </w:rPr>
        <w:t>Critical microeconomics investigates a huge tableau of heterogeneous economic realities</w:t>
      </w:r>
      <w:r w:rsidRPr="00D23F18">
        <w:rPr>
          <w:sz w:val="12"/>
        </w:rPr>
        <w:t xml:space="preserve">; it </w:t>
      </w:r>
      <w:r w:rsidRPr="00D23F18">
        <w:rPr>
          <w:rStyle w:val="StyleUnderline"/>
        </w:rPr>
        <w:t>examines the behavior and decisions of economic actors in different markets and institutional settings</w:t>
      </w:r>
      <w:r w:rsidRPr="00D23F18">
        <w:rPr>
          <w:sz w:val="12"/>
        </w:rPr>
        <w:t xml:space="preserve">. Therefore, </w:t>
      </w:r>
      <w:r w:rsidRPr="00D23F18">
        <w:rPr>
          <w:rStyle w:val="Emphasis"/>
        </w:rPr>
        <w:t>it offers several points at which economic steering and institutional change can take place</w:t>
      </w:r>
      <w:r w:rsidRPr="00D23F18">
        <w:rPr>
          <w:sz w:val="12"/>
        </w:rPr>
        <w:t xml:space="preserve">. This </w:t>
      </w:r>
      <w:r w:rsidRPr="00D23F18">
        <w:rPr>
          <w:rStyle w:val="StyleUnderline"/>
        </w:rPr>
        <w:t>loss of “general economic rules” enables it to become a particular management technology which is perfect for managing the crisis without being obliged to provide any “perfect solution</w:t>
      </w:r>
      <w:r w:rsidRPr="00D23F18">
        <w:rPr>
          <w:sz w:val="12"/>
        </w:rPr>
        <w:t xml:space="preserve">”. Whereas Keynesianism as well as monetarism believed in a kind of “final settlement” of all the big economic problems – full employment for the Keynesians, free market for the neo-classics – critical microeconomics does not need such a vision. Instead, critical microeconomists seem to believe in a </w:t>
      </w:r>
      <w:r w:rsidRPr="00D23F18">
        <w:rPr>
          <w:rStyle w:val="StyleUnderline"/>
        </w:rPr>
        <w:t>permanent solution of permanent problems because the economy is in a steady state of instability and – if you like – “crisis”.</w:t>
      </w:r>
      <w:r w:rsidRPr="00D23F18">
        <w:rPr>
          <w:sz w:val="12"/>
        </w:rPr>
        <w:t xml:space="preserve"> </w:t>
      </w:r>
      <w:r w:rsidRPr="00D23F18">
        <w:rPr>
          <w:rStyle w:val="StyleUnderline"/>
        </w:rPr>
        <w:t xml:space="preserve">Market individuals respond to “imperfect information” </w:t>
      </w:r>
      <w:r w:rsidRPr="00D23F18">
        <w:rPr>
          <w:sz w:val="12"/>
        </w:rPr>
        <w:t xml:space="preserve">(Stiglitz, 2008) </w:t>
      </w:r>
      <w:r w:rsidRPr="00D23F18">
        <w:rPr>
          <w:rStyle w:val="StyleUnderline"/>
        </w:rPr>
        <w:t>and produce outcomes and decisions which are seen as rational from their point of view but which induce a “markets for lemons</w:t>
      </w:r>
      <w:r w:rsidRPr="00D23F18">
        <w:rPr>
          <w:sz w:val="12"/>
        </w:rPr>
        <w:t xml:space="preserve">” (Akerlof, 1982), from a social welfare point of view, where the worse and not the best product defines the standards. Therefore, </w:t>
      </w:r>
      <w:r w:rsidRPr="00D23F18">
        <w:rPr>
          <w:rStyle w:val="Emphasis"/>
        </w:rPr>
        <w:t>the term “crisis management” would be a proper naming for a possible economic policy based on critical microeconomics</w:t>
      </w:r>
      <w:r w:rsidRPr="00D23F18">
        <w:rPr>
          <w:sz w:val="12"/>
        </w:rPr>
        <w:t>.</w:t>
      </w:r>
      <w:r w:rsidRPr="00D23F18">
        <w:rPr>
          <w:rStyle w:val="Emphasis"/>
        </w:rPr>
        <w:t xml:space="preserve"> To what kind of fully developed economic governmentality this type of economic governing may lead to, is up to debate. </w:t>
      </w:r>
    </w:p>
    <w:p w14:paraId="1758C5C8" w14:textId="77777777" w:rsidR="00037616" w:rsidRPr="00037616" w:rsidRDefault="00037616" w:rsidP="00037616"/>
    <w:p w14:paraId="16FDF360" w14:textId="43A834F7" w:rsidR="00037616" w:rsidRDefault="00037616" w:rsidP="00037616">
      <w:pPr>
        <w:pStyle w:val="Heading4"/>
        <w:rPr>
          <w:rFonts w:cs="Arial"/>
        </w:rPr>
      </w:pPr>
      <w:r w:rsidRPr="001A143B">
        <w:rPr>
          <w:rFonts w:cs="Arial"/>
        </w:rPr>
        <w:t>The failed predictions of recent years was a result of bad political policies and ideologies – economic theories had the answers</w:t>
      </w:r>
    </w:p>
    <w:p w14:paraId="2704C11F" w14:textId="77777777" w:rsidR="00037616" w:rsidRPr="00037616" w:rsidRDefault="00037616" w:rsidP="00037616"/>
    <w:p w14:paraId="276E6E70" w14:textId="77777777" w:rsidR="00037616" w:rsidRPr="001A143B" w:rsidRDefault="00037616" w:rsidP="00037616">
      <w:r w:rsidRPr="00037616">
        <w:rPr>
          <w:rStyle w:val="Style13ptBold"/>
        </w:rPr>
        <w:t>Krugman 1/6/13</w:t>
      </w:r>
      <w:r w:rsidRPr="001A143B">
        <w:rPr>
          <w:b/>
        </w:rPr>
        <w:t xml:space="preserve"> </w:t>
      </w:r>
      <w:r w:rsidRPr="001A143B">
        <w:rPr>
          <w:sz w:val="16"/>
          <w:szCs w:val="16"/>
        </w:rPr>
        <w:t>recipient of the Nobel Prize in Economics, Professor of Economics and International Affairs at the Woodrow Wilson School of Public and International Affairs at Princeton University, Centenary Professor at the London School of Economics, and op-ed columnist for The New York Times (Paul Krugman, 6 January 2013, “The Big Fail,” The New York Times, http://www.nytimes.com/2013/01/07/opinion/krugman-the-big-fail.html?_r=3&amp;)//KP</w:t>
      </w:r>
    </w:p>
    <w:p w14:paraId="528F79E1" w14:textId="77777777" w:rsidR="00037616" w:rsidRPr="001A143B" w:rsidRDefault="00037616" w:rsidP="00037616">
      <w:pPr>
        <w:rPr>
          <w:rStyle w:val="StyleUnderline"/>
        </w:rPr>
      </w:pPr>
      <w:r w:rsidRPr="001A143B">
        <w:rPr>
          <w:sz w:val="14"/>
        </w:rPr>
        <w:t xml:space="preserve">It’s that time again: the annual meeting of the American Economic Association and affiliates, a sort of medieval fair that serves as a marketplace for bodies (newly minted Ph.D.’s in search of jobs), books and ideas. And this year, as in past meetings, </w:t>
      </w:r>
      <w:r w:rsidRPr="001A143B">
        <w:rPr>
          <w:rStyle w:val="StyleUnderline"/>
        </w:rPr>
        <w:t xml:space="preserve">there is one theme dominating discussion: the ongoing economic crisis. </w:t>
      </w:r>
      <w:r w:rsidRPr="001A143B">
        <w:rPr>
          <w:sz w:val="14"/>
        </w:rPr>
        <w:t>This isn’t how things were supposed to be</w:t>
      </w:r>
      <w:r w:rsidRPr="001A143B">
        <w:rPr>
          <w:rStyle w:val="StyleUnderline"/>
        </w:rPr>
        <w:t xml:space="preserve">. </w:t>
      </w:r>
      <w:r w:rsidRPr="0051670F">
        <w:rPr>
          <w:rStyle w:val="StyleUnderline"/>
          <w:highlight w:val="green"/>
        </w:rPr>
        <w:t>If you had polled the economists</w:t>
      </w:r>
      <w:r w:rsidRPr="001A143B">
        <w:rPr>
          <w:sz w:val="14"/>
        </w:rPr>
        <w:t xml:space="preserve"> attending this meeting </w:t>
      </w:r>
      <w:r w:rsidRPr="0051670F">
        <w:rPr>
          <w:rStyle w:val="StyleUnderline"/>
          <w:highlight w:val="green"/>
        </w:rPr>
        <w:t>three years ago, most of them would surely have predicted</w:t>
      </w:r>
      <w:r w:rsidRPr="001A143B">
        <w:rPr>
          <w:rStyle w:val="StyleUnderline"/>
        </w:rPr>
        <w:t xml:space="preserve"> that by now we’d be talking about how the great slump ended, not why it still continues. </w:t>
      </w:r>
      <w:r w:rsidRPr="001A143B">
        <w:rPr>
          <w:sz w:val="14"/>
        </w:rPr>
        <w:t xml:space="preserve">So </w:t>
      </w:r>
      <w:r w:rsidRPr="0051670F">
        <w:rPr>
          <w:rStyle w:val="StyleUnderline"/>
          <w:highlight w:val="green"/>
        </w:rPr>
        <w:t>what went wrong</w:t>
      </w:r>
      <w:r w:rsidRPr="001A143B">
        <w:rPr>
          <w:sz w:val="14"/>
        </w:rPr>
        <w:t xml:space="preserve">? </w:t>
      </w:r>
      <w:r w:rsidRPr="0051670F">
        <w:rPr>
          <w:rStyle w:val="Emphasis"/>
          <w:highlight w:val="green"/>
        </w:rPr>
        <w:t>The answer</w:t>
      </w:r>
      <w:r w:rsidRPr="001A143B">
        <w:rPr>
          <w:sz w:val="14"/>
        </w:rPr>
        <w:t xml:space="preserve">, mainly, </w:t>
      </w:r>
      <w:r w:rsidRPr="0051670F">
        <w:rPr>
          <w:rStyle w:val="Emphasis"/>
          <w:highlight w:val="green"/>
        </w:rPr>
        <w:t>is the triumph of bad ideas</w:t>
      </w:r>
      <w:r w:rsidRPr="001A143B">
        <w:rPr>
          <w:rStyle w:val="StyleUnderline"/>
        </w:rPr>
        <w:t>. It’s tempting to argue that the economic failures of recent years prove that economists don’t have the answers</w:t>
      </w:r>
      <w:r w:rsidRPr="001A143B">
        <w:rPr>
          <w:sz w:val="14"/>
        </w:rPr>
        <w:t xml:space="preserve">. But the truth is actually worse: </w:t>
      </w:r>
      <w:r w:rsidRPr="001A143B">
        <w:rPr>
          <w:rStyle w:val="StyleUnderline"/>
        </w:rPr>
        <w:t xml:space="preserve">in reality, </w:t>
      </w:r>
      <w:r w:rsidRPr="0051670F">
        <w:rPr>
          <w:rStyle w:val="Emphasis"/>
          <w:highlight w:val="green"/>
        </w:rPr>
        <w:t>standard economics offered good answers, but political leader</w:t>
      </w:r>
      <w:r w:rsidRPr="001A143B">
        <w:rPr>
          <w:rStyle w:val="StyleUnderline"/>
        </w:rPr>
        <w:t xml:space="preserve">s </w:t>
      </w:r>
      <w:r w:rsidRPr="001A143B">
        <w:rPr>
          <w:sz w:val="14"/>
        </w:rPr>
        <w:t xml:space="preserve">— and all too many economists — </w:t>
      </w:r>
      <w:r w:rsidRPr="0051670F">
        <w:rPr>
          <w:rStyle w:val="Emphasis"/>
          <w:highlight w:val="green"/>
        </w:rPr>
        <w:t>chose to forget or ignore what they should have known</w:t>
      </w:r>
      <w:r w:rsidRPr="001A143B">
        <w:rPr>
          <w:rStyle w:val="StyleUnderline"/>
        </w:rPr>
        <w:t xml:space="preserve">. </w:t>
      </w:r>
      <w:r w:rsidRPr="001A143B">
        <w:rPr>
          <w:sz w:val="14"/>
        </w:rPr>
        <w:t xml:space="preserve">The story, at this point, is fairly straightforward. The financial crisis led, through several channels, to a sharp fall in private spending: residential investment plunged as the housing bubble burst; consumers began saving more as the illusory wealth created by the bubble vanished, while the mortgage debt remained. And this fall in private spending led, inevitably, to a global recession. For an economy is not like a household. A family can decide to spend less and try to earn more. But in the economy as a whole, spending and earning go together: my spending is your income; your spending is my income. </w:t>
      </w:r>
      <w:r w:rsidRPr="001A143B">
        <w:rPr>
          <w:rStyle w:val="StyleUnderline"/>
        </w:rPr>
        <w:t xml:space="preserve">If everyone tries to slash spending at the same time, incomes will fall — and unemployment will soar. </w:t>
      </w:r>
      <w:r w:rsidRPr="001A143B">
        <w:rPr>
          <w:sz w:val="14"/>
        </w:rPr>
        <w:t xml:space="preserve">So what can be done? A smaller financial shock, like the dot-com bust at the end of the 1990s, can be met by cutting interest rates. But the crisis of 2008 was far bigger, and even cutting rates all the way to zero wasn’t nearly enough. At that point </w:t>
      </w:r>
      <w:r w:rsidRPr="001A143B">
        <w:rPr>
          <w:rStyle w:val="StyleUnderline"/>
        </w:rPr>
        <w:t>governments needed to step in, spending to support their economies while the private sector regained its balance.</w:t>
      </w:r>
      <w:r w:rsidRPr="001A143B">
        <w:rPr>
          <w:sz w:val="14"/>
        </w:rPr>
        <w:t xml:space="preserve"> And to some extent that did happen: revenue dropped sharply in the slump, but spending actually rose as programs like unemployment insurance expanded and temporary economic stimulus went into effect. </w:t>
      </w:r>
      <w:r w:rsidRPr="001A143B">
        <w:rPr>
          <w:rStyle w:val="StyleUnderline"/>
        </w:rPr>
        <w:t xml:space="preserve">Budget deficits rose, </w:t>
      </w:r>
      <w:r w:rsidRPr="001A143B">
        <w:rPr>
          <w:sz w:val="14"/>
        </w:rPr>
        <w:t xml:space="preserve">but this was actually a good thing, </w:t>
      </w:r>
      <w:r w:rsidRPr="001A143B">
        <w:rPr>
          <w:rStyle w:val="StyleUnderline"/>
        </w:rPr>
        <w:t xml:space="preserve">probably the most important reason we didn’t have a full replay of the Great Depression. But it all went wrong in 2010. The crisis in Greece was taken, wrongly, as a sign that all governments had better slash spending </w:t>
      </w:r>
      <w:r w:rsidRPr="001A143B">
        <w:rPr>
          <w:sz w:val="14"/>
        </w:rPr>
        <w:t xml:space="preserve">and deficits right away. </w:t>
      </w:r>
      <w:r w:rsidRPr="0051670F">
        <w:rPr>
          <w:rStyle w:val="StyleUnderline"/>
          <w:highlight w:val="green"/>
        </w:rPr>
        <w:t>Austerity became the order of the day, and supposed experts</w:t>
      </w:r>
      <w:r w:rsidRPr="001A143B">
        <w:rPr>
          <w:sz w:val="14"/>
        </w:rPr>
        <w:t xml:space="preserve"> who should have known better </w:t>
      </w:r>
      <w:r w:rsidRPr="0051670F">
        <w:rPr>
          <w:rStyle w:val="StyleUnderline"/>
          <w:highlight w:val="green"/>
        </w:rPr>
        <w:t>cheered the process on</w:t>
      </w:r>
      <w:r w:rsidRPr="001A143B">
        <w:rPr>
          <w:rStyle w:val="StyleUnderline"/>
        </w:rPr>
        <w:t>, while the warnings of some</w:t>
      </w:r>
      <w:r w:rsidRPr="001A143B">
        <w:rPr>
          <w:sz w:val="14"/>
        </w:rPr>
        <w:t xml:space="preserve"> (but not enough) </w:t>
      </w:r>
      <w:r w:rsidRPr="001A143B">
        <w:rPr>
          <w:rStyle w:val="StyleUnderline"/>
        </w:rPr>
        <w:t>economists that austerity would derail recovery were ignored.</w:t>
      </w:r>
      <w:r w:rsidRPr="001A143B">
        <w:rPr>
          <w:sz w:val="14"/>
        </w:rPr>
        <w:t xml:space="preserve"> For example, the president of the European Central Bank confidently asserted that “the idea that austerity measures could trigger stagnation is incorrect.” Well, someone was incorrect, all right. Of the papers presented at this meeting, probably </w:t>
      </w:r>
      <w:r w:rsidRPr="001A143B">
        <w:rPr>
          <w:rStyle w:val="StyleUnderline"/>
        </w:rPr>
        <w:t>the biggest flash came from one by</w:t>
      </w:r>
      <w:r w:rsidRPr="001A143B">
        <w:rPr>
          <w:sz w:val="14"/>
        </w:rPr>
        <w:t xml:space="preserve"> Olivier </w:t>
      </w:r>
      <w:r w:rsidRPr="001A143B">
        <w:rPr>
          <w:rStyle w:val="StyleUnderline"/>
        </w:rPr>
        <w:t>Blanchard and</w:t>
      </w:r>
      <w:r w:rsidRPr="001A143B">
        <w:rPr>
          <w:sz w:val="14"/>
        </w:rPr>
        <w:t xml:space="preserve"> Daniel </w:t>
      </w:r>
      <w:r w:rsidRPr="001A143B">
        <w:rPr>
          <w:rStyle w:val="StyleUnderline"/>
        </w:rPr>
        <w:t xml:space="preserve">Leigh of the International Monetary Fund. </w:t>
      </w:r>
      <w:r w:rsidRPr="001A143B">
        <w:rPr>
          <w:sz w:val="14"/>
        </w:rPr>
        <w:t xml:space="preserve">Formally, the paper represents the views only of the authors; but Mr. Blanchard, the I.M.F.’s chief economist, isn’t an ordinary researcher, and </w:t>
      </w:r>
      <w:r w:rsidRPr="001A143B">
        <w:rPr>
          <w:rStyle w:val="StyleUnderline"/>
        </w:rPr>
        <w:t xml:space="preserve">the paper has been widely taken as a sign that the fund has had a major rethinking of economic policy. </w:t>
      </w:r>
      <w:r w:rsidRPr="001A143B">
        <w:rPr>
          <w:sz w:val="14"/>
        </w:rPr>
        <w:t xml:space="preserve">For what </w:t>
      </w:r>
      <w:r w:rsidRPr="001A143B">
        <w:rPr>
          <w:rStyle w:val="StyleUnderline"/>
        </w:rPr>
        <w:t>the paper concludes</w:t>
      </w:r>
      <w:r w:rsidRPr="001A143B">
        <w:rPr>
          <w:sz w:val="14"/>
        </w:rPr>
        <w:t xml:space="preserve"> is not just </w:t>
      </w:r>
      <w:r w:rsidRPr="001A143B">
        <w:rPr>
          <w:rStyle w:val="StyleUnderline"/>
        </w:rPr>
        <w:t>that austerity has a depressing effect on weak economies</w:t>
      </w:r>
      <w:r w:rsidRPr="001A143B">
        <w:rPr>
          <w:sz w:val="14"/>
        </w:rPr>
        <w:t xml:space="preserve">, but that </w:t>
      </w:r>
      <w:r w:rsidRPr="001A143B">
        <w:rPr>
          <w:rStyle w:val="StyleUnderline"/>
        </w:rPr>
        <w:t>the adverse effect is much stronger than previously believed</w:t>
      </w:r>
      <w:r w:rsidRPr="001A143B">
        <w:rPr>
          <w:sz w:val="14"/>
        </w:rPr>
        <w:t xml:space="preserve">. The premature turn to austerity, it turns out, was a terrible mistake. </w:t>
      </w:r>
      <w:r w:rsidRPr="001A143B">
        <w:rPr>
          <w:rStyle w:val="StyleUnderline"/>
        </w:rPr>
        <w:t>I’ve seen some reporting describing the paper as an admission from the I.M.F. that it doesn’t know what it’s doing</w:t>
      </w:r>
      <w:r w:rsidRPr="001A143B">
        <w:rPr>
          <w:sz w:val="14"/>
        </w:rPr>
        <w:t xml:space="preserve">. That misses the point; the fund was actually less enthusiastic about austerity than other major players. To the extent that it says it was wrong, it’s also saying that everyone else (except those skeptical economists) was even more wrong. And it deserves credit for being willing to rethink its position in the light of evidence. </w:t>
      </w:r>
      <w:r w:rsidRPr="001A143B">
        <w:rPr>
          <w:rStyle w:val="StyleUnderline"/>
        </w:rPr>
        <w:t>The really bad news is how few other players are doing the same</w:t>
      </w:r>
      <w:r w:rsidRPr="001A143B">
        <w:rPr>
          <w:sz w:val="14"/>
        </w:rPr>
        <w:t xml:space="preserve">. European leaders, having created Depression-level suffering in debtor countries without restoring financial confidence, still insist that the answer is even more pain. The current British government, which killed a promising recovery by turning to austerity, completely refuses to consider the possibility that it made a mistake. And here in America, </w:t>
      </w:r>
      <w:r w:rsidRPr="001A143B">
        <w:rPr>
          <w:rStyle w:val="StyleUnderline"/>
        </w:rPr>
        <w:t>Republicans insist that they’ll</w:t>
      </w:r>
      <w:r w:rsidRPr="001A143B">
        <w:rPr>
          <w:sz w:val="14"/>
        </w:rPr>
        <w:t xml:space="preserve"> use a confrontation over the debt ceiling — a deeply illegitimate action in itself — to </w:t>
      </w:r>
      <w:r w:rsidRPr="001A143B">
        <w:rPr>
          <w:rStyle w:val="StyleUnderline"/>
        </w:rPr>
        <w:t>demand spending cuts that would drive us back into recession. The truth is that we’ve just experienced a colossal failure of economic policy</w:t>
      </w:r>
      <w:r w:rsidRPr="001A143B">
        <w:rPr>
          <w:sz w:val="14"/>
        </w:rPr>
        <w:t xml:space="preserve"> — </w:t>
      </w:r>
      <w:r w:rsidRPr="001A143B">
        <w:rPr>
          <w:rStyle w:val="StyleUnderline"/>
        </w:rPr>
        <w:t>and far too many of those responsible for that failure both retain power and refuse to learn from experience.</w:t>
      </w:r>
    </w:p>
    <w:p w14:paraId="04090827" w14:textId="77777777" w:rsidR="00037616" w:rsidRPr="001A143B" w:rsidRDefault="00037616" w:rsidP="00037616">
      <w:pPr>
        <w:pStyle w:val="Heading4"/>
        <w:rPr>
          <w:rFonts w:cs="Arial"/>
        </w:rPr>
      </w:pPr>
      <w:r w:rsidRPr="001A143B">
        <w:rPr>
          <w:rFonts w:cs="Arial"/>
        </w:rPr>
        <w:t xml:space="preserve">Economics predictions are accurate </w:t>
      </w:r>
    </w:p>
    <w:p w14:paraId="698A6422" w14:textId="77777777" w:rsidR="00037616" w:rsidRPr="001A143B" w:rsidRDefault="00037616" w:rsidP="00037616">
      <w:r w:rsidRPr="00037616">
        <w:rPr>
          <w:rStyle w:val="Style13ptBold"/>
        </w:rPr>
        <w:t>Hands, 84</w:t>
      </w:r>
      <w:r w:rsidRPr="001A143B">
        <w:t xml:space="preserve"> [Douglas, W. department of economics at Puget sound, “What Economics Is Not: An Economist's Response to Rosenberg Source: Philosophy of Science”, Vol. 51, No. 3 (Sep., 1984), pp. 495-503, p. jstor]</w:t>
      </w:r>
    </w:p>
    <w:p w14:paraId="7D304D61" w14:textId="09EC804F" w:rsidR="00037616" w:rsidRDefault="00037616" w:rsidP="00037616">
      <w:pPr>
        <w:rPr>
          <w:sz w:val="16"/>
        </w:rPr>
      </w:pPr>
      <w:r w:rsidRPr="001A143B">
        <w:rPr>
          <w:sz w:val="16"/>
        </w:rPr>
        <w:t xml:space="preserve">1. </w:t>
      </w:r>
      <w:r w:rsidRPr="00037616">
        <w:rPr>
          <w:rStyle w:val="underline"/>
        </w:rPr>
        <w:t xml:space="preserve">Economic Predictions. </w:t>
      </w:r>
      <w:r w:rsidRPr="0051670F">
        <w:rPr>
          <w:rStyle w:val="underline"/>
          <w:highlight w:val="green"/>
        </w:rPr>
        <w:t>Much of Rosenberg's discussion is directed toward explaining</w:t>
      </w:r>
      <w:r w:rsidRPr="00037616">
        <w:rPr>
          <w:rStyle w:val="underline"/>
        </w:rPr>
        <w:t xml:space="preserve"> the "</w:t>
      </w:r>
      <w:r w:rsidRPr="0051670F">
        <w:rPr>
          <w:rStyle w:val="underline"/>
          <w:highlight w:val="green"/>
        </w:rPr>
        <w:t>predictive weakness</w:t>
      </w:r>
      <w:r w:rsidRPr="00037616">
        <w:rPr>
          <w:rStyle w:val="underline"/>
        </w:rPr>
        <w:t>"</w:t>
      </w:r>
      <w:r w:rsidRPr="001A143B">
        <w:rPr>
          <w:sz w:val="16"/>
        </w:rPr>
        <w:t xml:space="preserve"> (p. 297) </w:t>
      </w:r>
      <w:r w:rsidRPr="00037616">
        <w:rPr>
          <w:rStyle w:val="underline"/>
        </w:rPr>
        <w:t>of modem economics</w:t>
      </w:r>
      <w:r w:rsidRPr="001A143B">
        <w:rPr>
          <w:sz w:val="16"/>
        </w:rPr>
        <w:t xml:space="preserve"> </w:t>
      </w:r>
      <w:r w:rsidRPr="00037616">
        <w:rPr>
          <w:rStyle w:val="underline"/>
        </w:rPr>
        <w:t>and the discipline's inability</w:t>
      </w:r>
      <w:r w:rsidRPr="001A143B">
        <w:rPr>
          <w:sz w:val="16"/>
        </w:rPr>
        <w:t xml:space="preserve"> (or lack of desire) </w:t>
      </w:r>
      <w:r w:rsidRPr="00037616">
        <w:rPr>
          <w:rStyle w:val="underline"/>
        </w:rPr>
        <w:t>to "improve its predictive content"</w:t>
      </w:r>
      <w:r w:rsidRPr="001A143B">
        <w:rPr>
          <w:sz w:val="16"/>
        </w:rPr>
        <w:t xml:space="preserve"> (p. 301). This failure to generate successful predictions and to improve the few predictions which are made is taken as an empiricafl act about even the most applied economic theories. </w:t>
      </w:r>
      <w:r w:rsidRPr="0051670F">
        <w:rPr>
          <w:rStyle w:val="Emphasis"/>
          <w:highlight w:val="green"/>
        </w:rPr>
        <w:t>No evidence</w:t>
      </w:r>
      <w:r w:rsidRPr="0051670F">
        <w:rPr>
          <w:rStyle w:val="underline"/>
          <w:highlight w:val="green"/>
        </w:rPr>
        <w:t xml:space="preserve"> is provided</w:t>
      </w:r>
      <w:r w:rsidRPr="00037616">
        <w:rPr>
          <w:rStyle w:val="underline"/>
        </w:rPr>
        <w:t xml:space="preserve">, or even suggested, </w:t>
      </w:r>
      <w:r w:rsidRPr="0051670F">
        <w:rPr>
          <w:rStyle w:val="underline"/>
          <w:highlight w:val="green"/>
        </w:rPr>
        <w:t>to support this empirical claim</w:t>
      </w:r>
      <w:r w:rsidRPr="001A143B">
        <w:rPr>
          <w:sz w:val="16"/>
        </w:rPr>
        <w:t xml:space="preserve">. </w:t>
      </w:r>
      <w:r w:rsidRPr="00037616">
        <w:rPr>
          <w:rStyle w:val="underline"/>
        </w:rPr>
        <w:t>Rosenberg certainly needs to provide evidence for the ubiquitous predictive failure of applied economic theory. Such criticism is by no means "well known</w:t>
      </w:r>
      <w:r w:rsidRPr="001A143B">
        <w:rPr>
          <w:sz w:val="16"/>
        </w:rPr>
        <w:t xml:space="preserve">" or "standard" in the literature on economic methodology. It is "standard” to argue that economic theories are insulated from direct falsification, that they are built on inadequate behavioral foundation s, and that in their most abstract form they fail to yield predictions or even to systematically connect up with applied theories which might yield predictions. But </w:t>
      </w:r>
      <w:r w:rsidRPr="0051670F">
        <w:rPr>
          <w:rStyle w:val="underline"/>
          <w:highlight w:val="green"/>
        </w:rPr>
        <w:t>systematic predictive failure is not a standard</w:t>
      </w:r>
      <w:r w:rsidRPr="00037616">
        <w:rPr>
          <w:rStyle w:val="underline"/>
        </w:rPr>
        <w:t xml:space="preserve"> methodological </w:t>
      </w:r>
      <w:r w:rsidRPr="0051670F">
        <w:rPr>
          <w:rStyle w:val="underline"/>
          <w:highlight w:val="green"/>
        </w:rPr>
        <w:t>criticism of applied economic theory</w:t>
      </w:r>
      <w:r w:rsidRPr="001A143B">
        <w:rPr>
          <w:sz w:val="16"/>
        </w:rPr>
        <w:t xml:space="preserve">. The reason why such predictive failure i snot a standard criticism i squite simple: </w:t>
      </w:r>
      <w:r w:rsidRPr="00037616">
        <w:rPr>
          <w:rStyle w:val="underline"/>
        </w:rPr>
        <w:t>Rosenberg has exaggerated the extent of this failure</w:t>
      </w:r>
      <w:r w:rsidRPr="001A143B">
        <w:rPr>
          <w:sz w:val="16"/>
        </w:rPr>
        <w:t xml:space="preserve">. </w:t>
      </w:r>
      <w:r w:rsidRPr="00037616">
        <w:rPr>
          <w:rStyle w:val="underline"/>
        </w:rPr>
        <w:t>Predictive failure is simply not the ubiquitous fact of modem economic theory</w:t>
      </w:r>
      <w:r w:rsidRPr="001A143B">
        <w:rPr>
          <w:sz w:val="16"/>
        </w:rPr>
        <w:t xml:space="preserve"> which Rosenberg assumes. While nowhere n ear the standards ofthe best natura ls cience, applied </w:t>
      </w:r>
      <w:r w:rsidRPr="0051670F">
        <w:rPr>
          <w:rStyle w:val="underline"/>
          <w:highlight w:val="green"/>
        </w:rPr>
        <w:t>economic theories</w:t>
      </w:r>
      <w:r w:rsidRPr="001A143B">
        <w:rPr>
          <w:sz w:val="16"/>
        </w:rPr>
        <w:t xml:space="preserve"> (both micro and macro) </w:t>
      </w:r>
      <w:r w:rsidRPr="0051670F">
        <w:rPr>
          <w:rStyle w:val="underline"/>
          <w:highlight w:val="green"/>
        </w:rPr>
        <w:t>do generate an</w:t>
      </w:r>
      <w:r w:rsidRPr="00037616">
        <w:rPr>
          <w:rStyle w:val="underline"/>
        </w:rPr>
        <w:t xml:space="preserve"> </w:t>
      </w:r>
      <w:r w:rsidRPr="0051670F">
        <w:rPr>
          <w:rStyle w:val="Emphasis"/>
          <w:highlight w:val="green"/>
        </w:rPr>
        <w:t>ocean of successful predictions</w:t>
      </w:r>
      <w:r w:rsidRPr="0051670F">
        <w:rPr>
          <w:sz w:val="16"/>
          <w:highlight w:val="green"/>
        </w:rPr>
        <w:t xml:space="preserve">, </w:t>
      </w:r>
      <w:r w:rsidRPr="0051670F">
        <w:rPr>
          <w:rStyle w:val="underline"/>
          <w:highlight w:val="green"/>
        </w:rPr>
        <w:t>on everything from</w:t>
      </w:r>
      <w:r w:rsidRPr="00037616">
        <w:rPr>
          <w:rStyle w:val="underline"/>
        </w:rPr>
        <w:t xml:space="preserve"> the impact of </w:t>
      </w:r>
      <w:r w:rsidRPr="0051670F">
        <w:rPr>
          <w:rStyle w:val="underline"/>
          <w:highlight w:val="green"/>
        </w:rPr>
        <w:t>trucking</w:t>
      </w:r>
      <w:r w:rsidRPr="00037616">
        <w:rPr>
          <w:rStyle w:val="underline"/>
        </w:rPr>
        <w:t xml:space="preserve"> deregulation </w:t>
      </w:r>
      <w:r w:rsidRPr="0051670F">
        <w:rPr>
          <w:rStyle w:val="underline"/>
          <w:highlight w:val="green"/>
        </w:rPr>
        <w:t>to</w:t>
      </w:r>
      <w:r w:rsidRPr="00037616">
        <w:rPr>
          <w:rStyle w:val="underline"/>
        </w:rPr>
        <w:t xml:space="preserve"> the demand for consumer </w:t>
      </w:r>
      <w:r w:rsidRPr="0051670F">
        <w:rPr>
          <w:rStyle w:val="underline"/>
          <w:highlight w:val="green"/>
        </w:rPr>
        <w:t>credit</w:t>
      </w:r>
      <w:r w:rsidRPr="001A143B">
        <w:rPr>
          <w:sz w:val="16"/>
        </w:rPr>
        <w:t xml:space="preserve">. Rosenberg's claim that economic predictions have not "improved"(p . 301) with time is also exaggerated. W hile there is always room for more improvement, </w:t>
      </w:r>
      <w:r w:rsidRPr="0051670F">
        <w:rPr>
          <w:rStyle w:val="underline"/>
          <w:highlight w:val="green"/>
        </w:rPr>
        <w:t>modern</w:t>
      </w:r>
      <w:r w:rsidRPr="00037616">
        <w:rPr>
          <w:rStyle w:val="underline"/>
        </w:rPr>
        <w:t xml:space="preserve"> macroeconometric </w:t>
      </w:r>
      <w:r w:rsidRPr="0051670F">
        <w:rPr>
          <w:rStyle w:val="underline"/>
          <w:highlight w:val="green"/>
        </w:rPr>
        <w:t xml:space="preserve">models provide </w:t>
      </w:r>
      <w:r w:rsidRPr="0051670F">
        <w:rPr>
          <w:rStyle w:val="Emphasis"/>
          <w:highlight w:val="green"/>
        </w:rPr>
        <w:t>extraordinary accuracy</w:t>
      </w:r>
      <w:r w:rsidRPr="001A143B">
        <w:rPr>
          <w:sz w:val="16"/>
        </w:rPr>
        <w:t xml:space="preserve"> relative to pre-World W ar I1b usiness cycle models. Where substantiael errros ooccur, such as the inability to predict the inflationary im pacto fthe OPEC i nduceds upply-sides hock, </w:t>
      </w:r>
      <w:r w:rsidRPr="0051670F">
        <w:rPr>
          <w:rStyle w:val="underline"/>
          <w:highlight w:val="green"/>
        </w:rPr>
        <w:t xml:space="preserve">the models are </w:t>
      </w:r>
      <w:r w:rsidRPr="0051670F">
        <w:rPr>
          <w:rStyle w:val="Emphasis"/>
          <w:highlight w:val="green"/>
        </w:rPr>
        <w:t>improved</w:t>
      </w:r>
      <w:r w:rsidRPr="0051670F">
        <w:rPr>
          <w:rStyle w:val="underline"/>
          <w:highlight w:val="green"/>
        </w:rPr>
        <w:t xml:space="preserve"> so</w:t>
      </w:r>
      <w:r w:rsidRPr="00037616">
        <w:rPr>
          <w:rStyle w:val="underline"/>
        </w:rPr>
        <w:t xml:space="preserve"> </w:t>
      </w:r>
      <w:r w:rsidRPr="0051670F">
        <w:rPr>
          <w:rStyle w:val="underline"/>
          <w:highlight w:val="green"/>
        </w:rPr>
        <w:t xml:space="preserve">that failures of the same type are </w:t>
      </w:r>
      <w:r w:rsidRPr="0051670F">
        <w:rPr>
          <w:rStyle w:val="Emphasis"/>
          <w:highlight w:val="green"/>
        </w:rPr>
        <w:t>less likely to reoccur</w:t>
      </w:r>
      <w:r w:rsidRPr="001A143B">
        <w:rPr>
          <w:sz w:val="16"/>
        </w:rPr>
        <w:t xml:space="preserve">.3 </w:t>
      </w:r>
      <w:r w:rsidRPr="00037616">
        <w:rPr>
          <w:rStyle w:val="underline"/>
        </w:rPr>
        <w:t>Rosenberg even goes so far as to argue that more predictively successful alternatives currently exist</w:t>
      </w:r>
      <w:r w:rsidRPr="001A143B">
        <w:rPr>
          <w:sz w:val="16"/>
        </w:rPr>
        <w:t xml:space="preserve"> (at least in the micro domain) </w:t>
      </w:r>
      <w:r w:rsidRPr="00037616">
        <w:rPr>
          <w:rStyle w:val="underline"/>
        </w:rPr>
        <w:t>and are neglected</w:t>
      </w:r>
      <w:r w:rsidRPr="001A143B">
        <w:rPr>
          <w:sz w:val="16"/>
        </w:rPr>
        <w:t xml:space="preserve">, ostensibly </w:t>
      </w:r>
      <w:r w:rsidRPr="00037616">
        <w:rPr>
          <w:rStyle w:val="underline"/>
        </w:rPr>
        <w:t>because of an irrational professional attraction</w:t>
      </w:r>
      <w:r w:rsidRPr="001A143B">
        <w:rPr>
          <w:sz w:val="16"/>
        </w:rPr>
        <w:t xml:space="preserve"> to intentional and extreme views of human behavior. He tells us that even if a more predictive theory were available: "it is not likely to actually deflect practicing economists from their intentional extreme research program . . . the reason is that they are not really much interested in questions of empirical applicability at all. Otherwise some of the attractive nonintentional and/or nonextremal approaches to economic behavior that are available would long ago have elicited more interest from economists than they have" (p. 308). </w:t>
      </w:r>
      <w:r w:rsidRPr="00037616">
        <w:rPr>
          <w:rStyle w:val="underline"/>
        </w:rPr>
        <w:t>An adequate defense of this position would of course require a demonstration of both the predictive failure of traditional microeconomics and the predictive success of the proposed alternatives. We have already questioned the validity of the former; Rosenberg merely asserts the latter</w:t>
      </w:r>
      <w:r w:rsidRPr="001A143B">
        <w:rPr>
          <w:sz w:val="16"/>
        </w:rPr>
        <w:t xml:space="preserve">. </w:t>
      </w:r>
      <w:r w:rsidRPr="00037616">
        <w:rPr>
          <w:rStyle w:val="underline"/>
        </w:rPr>
        <w:t>Contrary to Rosenberg's claim, predictive success is an important criterion of theory choice in economics</w:t>
      </w:r>
      <w:r w:rsidRPr="001A143B">
        <w:rPr>
          <w:sz w:val="16"/>
        </w:rPr>
        <w:t xml:space="preserve">. One of the reasons for this is that </w:t>
      </w:r>
      <w:r w:rsidRPr="00037616">
        <w:rPr>
          <w:rStyle w:val="underline"/>
        </w:rPr>
        <w:t xml:space="preserve">economic predictions are consumed by the business community. These </w:t>
      </w:r>
      <w:r w:rsidRPr="0051670F">
        <w:rPr>
          <w:rStyle w:val="underline"/>
          <w:highlight w:val="green"/>
        </w:rPr>
        <w:t>business interests do not care whether the underlying</w:t>
      </w:r>
      <w:r w:rsidRPr="00037616">
        <w:rPr>
          <w:rStyle w:val="underline"/>
        </w:rPr>
        <w:t xml:space="preserve"> economic </w:t>
      </w:r>
      <w:r w:rsidRPr="0051670F">
        <w:rPr>
          <w:rStyle w:val="underline"/>
          <w:highlight w:val="green"/>
        </w:rPr>
        <w:t>theory is intentional</w:t>
      </w:r>
      <w:r w:rsidRPr="00037616">
        <w:rPr>
          <w:rStyle w:val="underline"/>
        </w:rPr>
        <w:t xml:space="preserve"> or nonintentional. In fact, they do not even care whether the predictions are from scientific theories or not. </w:t>
      </w:r>
      <w:r w:rsidRPr="0051670F">
        <w:rPr>
          <w:rStyle w:val="underline"/>
          <w:highlight w:val="green"/>
        </w:rPr>
        <w:t>They are only concerned with</w:t>
      </w:r>
      <w:r w:rsidRPr="001A143B">
        <w:rPr>
          <w:sz w:val="16"/>
        </w:rPr>
        <w:t xml:space="preserve"> (and pay for) </w:t>
      </w:r>
      <w:r w:rsidRPr="0051670F">
        <w:rPr>
          <w:rStyle w:val="Emphasis"/>
          <w:highlight w:val="green"/>
        </w:rPr>
        <w:t>predictive accuracy</w:t>
      </w:r>
      <w:r w:rsidRPr="001A143B">
        <w:rPr>
          <w:sz w:val="16"/>
        </w:rPr>
        <w:t xml:space="preserve">. In addition to these business interests, labor unions, governments, and other organizations are also consumers of economic predictions. These groups approach economic theory with the same nomological nonchalance as the corporate consumers. Of course, </w:t>
      </w:r>
      <w:r w:rsidRPr="0051670F">
        <w:rPr>
          <w:rStyle w:val="underline"/>
          <w:highlight w:val="green"/>
        </w:rPr>
        <w:t>the fact that</w:t>
      </w:r>
      <w:r w:rsidRPr="00037616">
        <w:rPr>
          <w:rStyle w:val="underline"/>
        </w:rPr>
        <w:t xml:space="preserve"> organizational </w:t>
      </w:r>
      <w:r w:rsidRPr="0051670F">
        <w:rPr>
          <w:rStyle w:val="underline"/>
          <w:highlight w:val="green"/>
        </w:rPr>
        <w:t>consumers of</w:t>
      </w:r>
      <w:r w:rsidRPr="00037616">
        <w:rPr>
          <w:rStyle w:val="underline"/>
        </w:rPr>
        <w:t xml:space="preserve"> economic </w:t>
      </w:r>
      <w:r w:rsidRPr="0051670F">
        <w:rPr>
          <w:rStyle w:val="underline"/>
          <w:highlight w:val="green"/>
        </w:rPr>
        <w:t xml:space="preserve">predictions often purchase information based on traditional economic models </w:t>
      </w:r>
      <w:r w:rsidRPr="0051670F">
        <w:rPr>
          <w:rStyle w:val="Emphasis"/>
          <w:highlight w:val="green"/>
        </w:rPr>
        <w:t>does not imply</w:t>
      </w:r>
      <w:r w:rsidRPr="001A143B">
        <w:rPr>
          <w:sz w:val="16"/>
        </w:rPr>
        <w:t xml:space="preserve"> that these models constitute "science" or that </w:t>
      </w:r>
      <w:r w:rsidRPr="0051670F">
        <w:rPr>
          <w:rStyle w:val="Emphasis"/>
          <w:highlight w:val="green"/>
        </w:rPr>
        <w:t>there is no room for nontraditional models</w:t>
      </w:r>
      <w:r w:rsidRPr="001A143B">
        <w:rPr>
          <w:sz w:val="16"/>
        </w:rPr>
        <w:t>. The argument is only that the survivability of the traditional approach in such applications indicates that (relative to the available alternatives), its predictive failings are not as great as Rosenberg would have us believe.</w:t>
      </w:r>
    </w:p>
    <w:p w14:paraId="5102FA97" w14:textId="132E1A1C" w:rsidR="00E06DAB" w:rsidRDefault="00E06DAB" w:rsidP="00E06DAB"/>
    <w:p w14:paraId="6AAC4E94" w14:textId="4166F8FE" w:rsidR="00E06DAB" w:rsidRDefault="00E06DAB" w:rsidP="00E06DAB">
      <w:pPr>
        <w:pStyle w:val="Heading3"/>
      </w:pPr>
      <w:r>
        <w:t>---Econ Framing Challenges Bioptix</w:t>
      </w:r>
    </w:p>
    <w:p w14:paraId="266B01F7" w14:textId="77777777" w:rsidR="00E06DAB" w:rsidRPr="00E06DAB" w:rsidRDefault="00E06DAB" w:rsidP="00E06DAB"/>
    <w:p w14:paraId="4405DB93" w14:textId="37B6DC54" w:rsidR="00E06DAB" w:rsidRDefault="00E06DAB" w:rsidP="00E06DAB">
      <w:pPr>
        <w:pStyle w:val="Heading4"/>
      </w:pPr>
      <w:r>
        <w:t>Turn – economic framing of immigration challenges biopolitical discourse</w:t>
      </w:r>
    </w:p>
    <w:p w14:paraId="7D2F5648" w14:textId="77777777" w:rsidR="00E06DAB" w:rsidRPr="00E06DAB" w:rsidRDefault="00E06DAB" w:rsidP="00E06DAB"/>
    <w:p w14:paraId="61D0BE41" w14:textId="77777777" w:rsidR="00E06DAB" w:rsidRPr="00E06DAB" w:rsidRDefault="00E06DAB" w:rsidP="00E06DAB">
      <w:pPr>
        <w:rPr>
          <w:rStyle w:val="Style13ptBold"/>
        </w:rPr>
      </w:pPr>
      <w:r w:rsidRPr="00E06DAB">
        <w:rPr>
          <w:rStyle w:val="Style13ptBold"/>
        </w:rPr>
        <w:t xml:space="preserve">Shepherd 8 </w:t>
      </w:r>
    </w:p>
    <w:p w14:paraId="576CDF70" w14:textId="1C0E0B35" w:rsidR="00E06DAB" w:rsidRPr="001A143B" w:rsidRDefault="00E06DAB" w:rsidP="00E06DAB">
      <w:r>
        <w:t>(Laura, Lecturer in International Relations – University of Birmingham, UK and Jutta Weldes, Senior Lecturer in International Relations – University of Bristol, “Security: The State (of) Being Free From Danger?”, Hexagon Series on Human and Environmental Security and Peace, 3(6), p. 533-534)</w:t>
      </w:r>
    </w:p>
    <w:p w14:paraId="59944B26" w14:textId="624B2D83" w:rsidR="00E06DAB" w:rsidRPr="00E06DAB" w:rsidRDefault="00E06DAB" w:rsidP="00E06DAB">
      <w:pPr>
        <w:rPr>
          <w:rStyle w:val="Emphasis"/>
        </w:rPr>
      </w:pPr>
      <w:r w:rsidRPr="00E06DAB">
        <w:rPr>
          <w:rStyle w:val="StyleUnderline"/>
        </w:rPr>
        <w:t>Of course, discourses abound and the world is represented in different, and often competing, ways.</w:t>
      </w:r>
      <w:r>
        <w:t xml:space="preserve"> </w:t>
      </w:r>
      <w:r w:rsidRPr="00E06DAB">
        <w:rPr>
          <w:rStyle w:val="Emphasis"/>
        </w:rPr>
        <w:t>This means that any representation can potentially becontested and so must actively be reproduced</w:t>
      </w:r>
      <w:r>
        <w:t xml:space="preserve">. </w:t>
      </w:r>
      <w:r w:rsidRPr="00E06DAB">
        <w:rPr>
          <w:rStyle w:val="Emphasis"/>
        </w:rPr>
        <w:t>Mean-ings, in other words, are neither static nor final;rather, they are always in process and always provi-sional</w:t>
      </w:r>
      <w:r>
        <w:t xml:space="preserve">. </w:t>
      </w:r>
      <w:r w:rsidRPr="00E06DAB">
        <w:rPr>
          <w:rStyle w:val="StyleUnderline"/>
        </w:rPr>
        <w:t>The contemporary ‘immigration crisis’</w:t>
      </w:r>
      <w:r>
        <w:t xml:space="preserve"> in theUnited Kingdom (UK), for instance – </w:t>
      </w:r>
      <w:r w:rsidRPr="00E06DAB">
        <w:rPr>
          <w:rStyle w:val="StyleUnderline"/>
        </w:rPr>
        <w:t>like its many predecessors – is constituted as a problem in a secu-rity discourse that constructs the</w:t>
      </w:r>
      <w:r>
        <w:t xml:space="preserve"> British national </w:t>
      </w:r>
      <w:r w:rsidRPr="00E06DAB">
        <w:rPr>
          <w:rStyle w:val="StyleUnderline"/>
        </w:rPr>
        <w:t>com-munity in opposition to ‘bogus asylum seekers’ and‘economic migrants’</w:t>
      </w:r>
      <w:r>
        <w:t xml:space="preserve"> as well as to immigrant commu-nities that fail to adapt to and adopt a ‘British’ way of life. </w:t>
      </w:r>
      <w:r w:rsidRPr="00E06DAB">
        <w:rPr>
          <w:rStyle w:val="StyleUnderline"/>
        </w:rPr>
        <w:t>The production of in/securities thus requiresconsiderable discursive work, as can be seen in thelively debates over what counts as ‘Britishness’ and whether ‘native’</w:t>
      </w:r>
      <w:r>
        <w:t xml:space="preserve">, white Britons </w:t>
      </w:r>
      <w:r w:rsidRPr="00E06DAB">
        <w:rPr>
          <w:rStyle w:val="StyleUnderline"/>
        </w:rPr>
        <w:t>could actually pass</w:t>
      </w:r>
      <w:r>
        <w:t xml:space="preserve"> </w:t>
      </w:r>
      <w:r w:rsidRPr="00E06DAB">
        <w:rPr>
          <w:rStyle w:val="StyleUnderline"/>
        </w:rPr>
        <w:t xml:space="preserve">the </w:t>
      </w:r>
      <w:r>
        <w:t xml:space="preserve">Britishness </w:t>
      </w:r>
      <w:r w:rsidRPr="00E06DAB">
        <w:rPr>
          <w:rStyle w:val="StyleUnderline"/>
        </w:rPr>
        <w:t>test required of those seeking</w:t>
      </w:r>
      <w:r>
        <w:t xml:space="preserve"> UK </w:t>
      </w:r>
      <w:r w:rsidRPr="00E06DAB">
        <w:rPr>
          <w:rStyle w:val="StyleUnderline"/>
        </w:rPr>
        <w:t>citizen-ship</w:t>
      </w:r>
      <w:r>
        <w:t xml:space="preserve">. </w:t>
      </w:r>
      <w:r w:rsidRPr="00E06DAB">
        <w:rPr>
          <w:rStyle w:val="StyleUnderline"/>
        </w:rPr>
        <w:t>Dominant discourses – relentlessly construct- ing immigration as a national security threat, for in-stance – must constantly reproduce themselves toanswer challenges to their identification of threats worthy of a claim to ‘security’</w:t>
      </w:r>
      <w:r>
        <w:t xml:space="preserve">. </w:t>
      </w:r>
      <w:r w:rsidRPr="00E06DAB">
        <w:rPr>
          <w:rStyle w:val="StyleUnderline"/>
        </w:rPr>
        <w:t>Contesting discourses,in turn, attempt to rearticulate in/securities in waysthat challenge the dominant representations</w:t>
      </w:r>
      <w:r>
        <w:t xml:space="preserve"> </w:t>
      </w:r>
      <w:r w:rsidRPr="00E06DAB">
        <w:rPr>
          <w:rStyle w:val="Emphasis"/>
        </w:rPr>
        <w:t>– for ex-ample, by constructing immigration as providing a necessary economic resource in the face of declining population growth.</w:t>
      </w:r>
    </w:p>
    <w:p w14:paraId="04DE33E6" w14:textId="791DDE77" w:rsidR="00E06DAB" w:rsidRDefault="00E06DAB" w:rsidP="00E06DAB"/>
    <w:p w14:paraId="2D0B89A6" w14:textId="77777777" w:rsidR="00E06DAB" w:rsidRPr="00E06DAB" w:rsidRDefault="00E06DAB" w:rsidP="00E06DAB"/>
    <w:p w14:paraId="6CDFFCC3" w14:textId="77777777" w:rsidR="00E06DAB" w:rsidRPr="00E06DAB" w:rsidRDefault="00E06DAB" w:rsidP="00E06DAB"/>
    <w:p w14:paraId="22C2849B" w14:textId="2D164E97" w:rsidR="003100F8" w:rsidRDefault="003100F8" w:rsidP="003100F8">
      <w:pPr>
        <w:rPr>
          <w:sz w:val="12"/>
        </w:rPr>
      </w:pPr>
    </w:p>
    <w:p w14:paraId="4BD1CE26" w14:textId="2C05B95F" w:rsidR="00037616" w:rsidRDefault="00E004B1" w:rsidP="00037616">
      <w:pPr>
        <w:pStyle w:val="Heading3"/>
      </w:pPr>
      <w:r>
        <w:t xml:space="preserve">General </w:t>
      </w:r>
      <w:r w:rsidR="00037616">
        <w:t>Predictions Good</w:t>
      </w:r>
    </w:p>
    <w:p w14:paraId="31B9E229" w14:textId="1688743E" w:rsidR="00037616" w:rsidRDefault="00037616" w:rsidP="00037616"/>
    <w:p w14:paraId="4EDF66C7" w14:textId="77777777" w:rsidR="00037616" w:rsidRPr="001A143B" w:rsidRDefault="00037616" w:rsidP="00037616"/>
    <w:p w14:paraId="6B76AD3E" w14:textId="03373D8D" w:rsidR="00037616" w:rsidRDefault="00037616" w:rsidP="00037616">
      <w:pPr>
        <w:pStyle w:val="Heading4"/>
        <w:rPr>
          <w:rFonts w:cs="Arial"/>
        </w:rPr>
      </w:pPr>
      <w:r w:rsidRPr="001A143B">
        <w:rPr>
          <w:rFonts w:cs="Arial"/>
        </w:rPr>
        <w:t>Predictions fail doesn’t indict the reason to vote aff</w:t>
      </w:r>
    </w:p>
    <w:p w14:paraId="79410963" w14:textId="77777777" w:rsidR="00715A91" w:rsidRPr="00715A91" w:rsidRDefault="00715A91" w:rsidP="00715A91"/>
    <w:p w14:paraId="50625602" w14:textId="4B29EDAF" w:rsidR="00A22B9A" w:rsidRPr="00A22B9A" w:rsidRDefault="00037616" w:rsidP="00037616">
      <w:pPr>
        <w:rPr>
          <w:rStyle w:val="Style13ptBold"/>
        </w:rPr>
      </w:pPr>
      <w:r w:rsidRPr="00A22B9A">
        <w:rPr>
          <w:rStyle w:val="Style13ptBold"/>
        </w:rPr>
        <w:t xml:space="preserve">Green </w:t>
      </w:r>
      <w:r w:rsidR="00A22B9A" w:rsidRPr="00A22B9A">
        <w:rPr>
          <w:rStyle w:val="Style13ptBold"/>
        </w:rPr>
        <w:t>‘</w:t>
      </w:r>
      <w:r w:rsidRPr="00A22B9A">
        <w:rPr>
          <w:rStyle w:val="Style13ptBold"/>
        </w:rPr>
        <w:t xml:space="preserve">2 </w:t>
      </w:r>
    </w:p>
    <w:p w14:paraId="42E11245" w14:textId="7A56009C" w:rsidR="00037616" w:rsidRPr="001A143B" w:rsidRDefault="00037616" w:rsidP="00037616">
      <w:r w:rsidRPr="001A143B">
        <w:t xml:space="preserve">[Rational Choice Theory: An Overview by Steven L. Green Professor of Economics and Statistics Chair, Department of Economics Baylor University, Prepared for the Baylor University Faculty Development Seminar on Rational Choice Theory May 2002 © 2002, Steven L. Green, p. google] </w:t>
      </w:r>
    </w:p>
    <w:p w14:paraId="0BE03EED" w14:textId="46ABC249" w:rsidR="00037616" w:rsidRPr="008E1265" w:rsidRDefault="00037616" w:rsidP="00037616">
      <w:pPr>
        <w:rPr>
          <w:sz w:val="16"/>
        </w:rPr>
      </w:pPr>
      <w:r w:rsidRPr="001A143B">
        <w:rPr>
          <w:sz w:val="16"/>
        </w:rPr>
        <w:t xml:space="preserve">I do believe, however, that a less strict interpretation of Friedman’s argument is helpful. </w:t>
      </w:r>
      <w:r w:rsidRPr="001A143B">
        <w:rPr>
          <w:rStyle w:val="StyleUnderline"/>
        </w:rPr>
        <w:t>If one has a theory that generates predictions that are “</w:t>
      </w:r>
      <w:r w:rsidRPr="001A143B">
        <w:rPr>
          <w:rStyle w:val="Emphasis"/>
        </w:rPr>
        <w:t>sufficiently</w:t>
      </w:r>
      <w:r w:rsidRPr="001A143B">
        <w:rPr>
          <w:sz w:val="16"/>
        </w:rPr>
        <w:t xml:space="preserve"> </w:t>
      </w:r>
      <w:r w:rsidRPr="001A143B">
        <w:rPr>
          <w:rStyle w:val="Emphasis"/>
        </w:rPr>
        <w:t>accurate</w:t>
      </w:r>
      <w:r w:rsidRPr="001A143B">
        <w:rPr>
          <w:sz w:val="16"/>
        </w:rPr>
        <w:t xml:space="preserve">,” </w:t>
      </w:r>
      <w:r w:rsidRPr="001A143B">
        <w:rPr>
          <w:rStyle w:val="StyleUnderline"/>
        </w:rPr>
        <w:t xml:space="preserve">one </w:t>
      </w:r>
      <w:r w:rsidRPr="001A143B">
        <w:rPr>
          <w:rStyle w:val="Emphasis"/>
        </w:rPr>
        <w:t>should not discard the theory</w:t>
      </w:r>
      <w:r w:rsidRPr="001A143B">
        <w:rPr>
          <w:sz w:val="16"/>
        </w:rPr>
        <w:t xml:space="preserve"> simply </w:t>
      </w:r>
      <w:r w:rsidRPr="001A143B">
        <w:rPr>
          <w:rStyle w:val="StyleUnderline"/>
        </w:rPr>
        <w:t>because its assumptions are not literally true to the last detail</w:t>
      </w:r>
      <w:r w:rsidRPr="001A143B">
        <w:rPr>
          <w:sz w:val="16"/>
        </w:rPr>
        <w:t xml:space="preserve">. Theory is abstraction in the same sense that a road map is an abstraction. A road map of the State of Texas that was literally true would be the size of the State of Texas, which would not be of much use. Different maps (say of a city, state, or country) embody different assumptions about what to ignore, and the </w:t>
      </w:r>
      <w:r w:rsidRPr="001A143B">
        <w:rPr>
          <w:rStyle w:val="StyleUnderline"/>
        </w:rPr>
        <w:t>appropriateness</w:t>
      </w:r>
      <w:r w:rsidRPr="001A143B">
        <w:rPr>
          <w:sz w:val="16"/>
        </w:rPr>
        <w:t xml:space="preserve"> of those assumptions </w:t>
      </w:r>
      <w:r w:rsidRPr="001A143B">
        <w:rPr>
          <w:rStyle w:val="Emphasis"/>
        </w:rPr>
        <w:t>depends on</w:t>
      </w:r>
      <w:r w:rsidRPr="001A143B">
        <w:rPr>
          <w:rStyle w:val="StyleUnderline"/>
        </w:rPr>
        <w:t xml:space="preserve"> the </w:t>
      </w:r>
      <w:r w:rsidRPr="001A143B">
        <w:rPr>
          <w:rStyle w:val="Emphasis"/>
        </w:rPr>
        <w:t>context</w:t>
      </w:r>
      <w:r w:rsidRPr="001A143B">
        <w:rPr>
          <w:sz w:val="16"/>
        </w:rPr>
        <w:t xml:space="preserve">. A street map of Dallas is not of much use to someone driving from Texas to California. </w:t>
      </w:r>
      <w:r w:rsidRPr="001A143B">
        <w:rPr>
          <w:rStyle w:val="StyleUnderline"/>
        </w:rPr>
        <w:t>Much</w:t>
      </w:r>
      <w:r w:rsidRPr="001A143B">
        <w:rPr>
          <w:sz w:val="16"/>
        </w:rPr>
        <w:t xml:space="preserve"> of the </w:t>
      </w:r>
      <w:r w:rsidRPr="001A143B">
        <w:rPr>
          <w:rStyle w:val="StyleUnderline"/>
        </w:rPr>
        <w:t>criticism</w:t>
      </w:r>
      <w:r w:rsidRPr="001A143B">
        <w:rPr>
          <w:sz w:val="16"/>
        </w:rPr>
        <w:t xml:space="preserve"> </w:t>
      </w:r>
      <w:r w:rsidRPr="001A143B">
        <w:rPr>
          <w:rStyle w:val="StyleUnderline"/>
        </w:rPr>
        <w:t>of rational choice theory</w:t>
      </w:r>
      <w:r w:rsidRPr="001A143B">
        <w:rPr>
          <w:sz w:val="16"/>
        </w:rPr>
        <w:t xml:space="preserve"> </w:t>
      </w:r>
      <w:r w:rsidRPr="001A143B">
        <w:rPr>
          <w:rStyle w:val="StyleUnderline"/>
        </w:rPr>
        <w:t>would seem to be that the assumptions of the theory are not literally and completely true</w:t>
      </w:r>
      <w:r w:rsidRPr="001A143B">
        <w:rPr>
          <w:sz w:val="16"/>
        </w:rPr>
        <w:t xml:space="preserve">. </w:t>
      </w:r>
      <w:r w:rsidRPr="001A143B">
        <w:rPr>
          <w:rStyle w:val="StyleUnderline"/>
        </w:rPr>
        <w:t>No model can pass such a test, as all theories abstract from reality in some way</w:t>
      </w:r>
      <w:r w:rsidRPr="001A143B">
        <w:rPr>
          <w:sz w:val="16"/>
        </w:rPr>
        <w:t xml:space="preserve">. </w:t>
      </w:r>
      <w:r w:rsidRPr="001A143B">
        <w:rPr>
          <w:rStyle w:val="StyleUnderline"/>
        </w:rPr>
        <w:t>Determining the validity of a model</w:t>
      </w:r>
      <w:r w:rsidRPr="001A143B">
        <w:rPr>
          <w:sz w:val="16"/>
        </w:rPr>
        <w:t xml:space="preserve"> (or even a methodology) </w:t>
      </w:r>
      <w:r w:rsidRPr="001A143B">
        <w:rPr>
          <w:rStyle w:val="StyleUnderline"/>
        </w:rPr>
        <w:t>would</w:t>
      </w:r>
      <w:r w:rsidRPr="001A143B">
        <w:rPr>
          <w:sz w:val="16"/>
        </w:rPr>
        <w:t xml:space="preserve"> therefore </w:t>
      </w:r>
      <w:r w:rsidRPr="001A143B">
        <w:rPr>
          <w:rStyle w:val="StyleUnderline"/>
        </w:rPr>
        <w:t>seem to involve a subtle examination of</w:t>
      </w:r>
      <w:r w:rsidRPr="001A143B">
        <w:rPr>
          <w:sz w:val="16"/>
        </w:rPr>
        <w:t xml:space="preserve"> both </w:t>
      </w:r>
      <w:r w:rsidRPr="001A143B">
        <w:rPr>
          <w:rStyle w:val="StyleUnderline"/>
        </w:rPr>
        <w:t>plausibility of assumptions and conformity with real-world data</w:t>
      </w:r>
      <w:r w:rsidRPr="001A143B">
        <w:rPr>
          <w:sz w:val="16"/>
        </w:rPr>
        <w:t xml:space="preserve">. </w:t>
      </w:r>
      <w:r w:rsidRPr="001A143B">
        <w:rPr>
          <w:rStyle w:val="StyleUnderline"/>
        </w:rPr>
        <w:t>There is no single magic bullet</w:t>
      </w:r>
      <w:r w:rsidRPr="001A143B">
        <w:rPr>
          <w:sz w:val="16"/>
        </w:rPr>
        <w:t>.</w:t>
      </w:r>
      <w:r w:rsidRPr="001A143B">
        <w:rPr>
          <w:sz w:val="16"/>
        </w:rPr>
        <w:footnoteReference w:id="1"/>
      </w:r>
      <w:r w:rsidRPr="001A143B">
        <w:rPr>
          <w:sz w:val="16"/>
        </w:rPr>
        <w:t xml:space="preserve"> </w:t>
      </w:r>
    </w:p>
    <w:p w14:paraId="4C4FAE1E" w14:textId="77777777" w:rsidR="008E1265" w:rsidRPr="008C738F" w:rsidRDefault="008E1265" w:rsidP="008E1265">
      <w:pPr>
        <w:pStyle w:val="Heading4"/>
        <w:rPr>
          <w:rFonts w:cs="Arial"/>
        </w:rPr>
      </w:pPr>
      <w:r w:rsidRPr="008C738F">
        <w:rPr>
          <w:rFonts w:cs="Arial"/>
        </w:rPr>
        <w:t>Predictions and scenario building are valuable for decision-making, even if they’re not perfect</w:t>
      </w:r>
    </w:p>
    <w:p w14:paraId="76884735" w14:textId="77777777" w:rsidR="008E1265" w:rsidRDefault="008E1265" w:rsidP="008E1265">
      <w:pPr>
        <w:rPr>
          <w:rStyle w:val="Style13ptBold"/>
        </w:rPr>
      </w:pPr>
    </w:p>
    <w:p w14:paraId="27D7A571" w14:textId="7F8A450F" w:rsidR="008E1265" w:rsidRPr="008C738F" w:rsidRDefault="008E1265" w:rsidP="008E1265">
      <w:pPr>
        <w:rPr>
          <w:rStyle w:val="Style13ptBold"/>
        </w:rPr>
      </w:pPr>
      <w:r w:rsidRPr="008C738F">
        <w:rPr>
          <w:rStyle w:val="Style13ptBold"/>
        </w:rPr>
        <w:t>Garrett 12</w:t>
      </w:r>
    </w:p>
    <w:p w14:paraId="6E009ABA" w14:textId="3858EDE8" w:rsidR="008E1265" w:rsidRPr="008E1265" w:rsidRDefault="008E1265" w:rsidP="008E1265">
      <w:pPr>
        <w:rPr>
          <w:rStyle w:val="StyleUnderline"/>
          <w:b w:val="0"/>
          <w:u w:val="none"/>
        </w:rPr>
      </w:pPr>
      <w:r>
        <w:t>(</w:t>
      </w:r>
      <w:r w:rsidRPr="008C738F">
        <w:t>Banning, In Search of Sand Piles and Butterflies, director of the Asia Program and Strategic Foresight Initiative at the Atlantic Council</w:t>
      </w:r>
      <w:r>
        <w:t xml:space="preserve">, pg online @ </w:t>
      </w:r>
      <w:r w:rsidRPr="008C738F">
        <w:t>http://www.acus.org/disruptive_change/search-sand-piles-and-butterflies</w:t>
      </w:r>
      <w:r>
        <w:t>)</w:t>
      </w:r>
    </w:p>
    <w:p w14:paraId="283CCAE2" w14:textId="77777777" w:rsidR="008E1265" w:rsidRPr="008C738F" w:rsidRDefault="008E1265" w:rsidP="008E1265">
      <w:pPr>
        <w:rPr>
          <w:rStyle w:val="StyleUnderline"/>
        </w:rPr>
      </w:pPr>
      <w:r w:rsidRPr="008C738F">
        <w:rPr>
          <w:rStyle w:val="StyleUnderline"/>
        </w:rPr>
        <w:t xml:space="preserve"> “Disruptive change” that produces “strategic shocks” has become an increasing concern for</w:t>
      </w:r>
      <w:r w:rsidRPr="008E1265">
        <w:rPr>
          <w:sz w:val="14"/>
        </w:rPr>
        <w:t xml:space="preserve"> </w:t>
      </w:r>
      <w:r w:rsidRPr="008C738F">
        <w:rPr>
          <w:rStyle w:val="StyleUnderline"/>
        </w:rPr>
        <w:t>policymakers, shaken by momentous events of the</w:t>
      </w:r>
      <w:r w:rsidRPr="008E1265">
        <w:rPr>
          <w:sz w:val="14"/>
        </w:rPr>
        <w:t xml:space="preserve"> last couple of decades that were not on their radar screens – from the fall of the Berlin Wall and the 9/11 terrorist attacks to the 2008 financial crisis and the </w:t>
      </w:r>
      <w:r w:rsidRPr="008C738F">
        <w:rPr>
          <w:rStyle w:val="StyleUnderline"/>
        </w:rPr>
        <w:t>“Arab Spring.” These were all shocks to the international system, predictable perhaps in retrospect but predicted by very few experts or officials on the eve of their occurrence. This “</w:t>
      </w:r>
      <w:r w:rsidRPr="0051670F">
        <w:rPr>
          <w:rStyle w:val="StyleUnderline"/>
          <w:highlight w:val="green"/>
        </w:rPr>
        <w:t>failure” to predict specific strategic shocks does not mean</w:t>
      </w:r>
      <w:r w:rsidRPr="008C738F">
        <w:rPr>
          <w:rStyle w:val="StyleUnderline"/>
        </w:rPr>
        <w:t xml:space="preserve"> </w:t>
      </w:r>
      <w:r w:rsidRPr="0051670F">
        <w:rPr>
          <w:rStyle w:val="StyleUnderline"/>
          <w:highlight w:val="green"/>
        </w:rPr>
        <w:t>we should abandon efforts to foresee disruptive change</w:t>
      </w:r>
      <w:r w:rsidRPr="008C738F">
        <w:rPr>
          <w:rStyle w:val="StyleUnderline"/>
        </w:rPr>
        <w:t xml:space="preserve"> or look at all possible shocks as equally plausible. </w:t>
      </w:r>
      <w:r w:rsidRPr="0051670F">
        <w:rPr>
          <w:rStyle w:val="StyleUnderline"/>
          <w:highlight w:val="green"/>
        </w:rPr>
        <w:t>Most</w:t>
      </w:r>
      <w:r w:rsidRPr="008C738F">
        <w:rPr>
          <w:rStyle w:val="StyleUnderline"/>
        </w:rPr>
        <w:t xml:space="preserve"> strategic shocks </w:t>
      </w:r>
      <w:r w:rsidRPr="0051670F">
        <w:rPr>
          <w:rStyle w:val="StyleUnderline"/>
          <w:highlight w:val="green"/>
        </w:rPr>
        <w:t>do not “come out of the blue.” We can understand and project</w:t>
      </w:r>
      <w:r w:rsidRPr="008C738F">
        <w:rPr>
          <w:rStyle w:val="StyleUnderline"/>
        </w:rPr>
        <w:t xml:space="preserve"> long-term global </w:t>
      </w:r>
      <w:r w:rsidRPr="0051670F">
        <w:rPr>
          <w:rStyle w:val="StyleUnderline"/>
          <w:highlight w:val="green"/>
        </w:rPr>
        <w:t>trends</w:t>
      </w:r>
      <w:r w:rsidRPr="008C738F">
        <w:rPr>
          <w:rStyle w:val="StyleUnderline"/>
        </w:rPr>
        <w:t xml:space="preserve"> and foresee at least some of their potential effects, including potential shocks and disruptive change. </w:t>
      </w:r>
      <w:r w:rsidRPr="0051670F">
        <w:rPr>
          <w:rStyle w:val="StyleUnderline"/>
          <w:highlight w:val="green"/>
        </w:rPr>
        <w:t>We can construct alternative futures</w:t>
      </w:r>
      <w:r w:rsidRPr="0051670F">
        <w:rPr>
          <w:sz w:val="14"/>
          <w:highlight w:val="green"/>
        </w:rPr>
        <w:t xml:space="preserve"> </w:t>
      </w:r>
      <w:r w:rsidRPr="0051670F">
        <w:rPr>
          <w:rStyle w:val="StyleUnderline"/>
          <w:highlight w:val="green"/>
        </w:rPr>
        <w:t>scenarios</w:t>
      </w:r>
      <w:r w:rsidRPr="008E1265">
        <w:rPr>
          <w:sz w:val="14"/>
        </w:rPr>
        <w:t xml:space="preserve"> to envision potential change, including strategic shocks. Based on trends and scenarios, </w:t>
      </w:r>
      <w:r w:rsidRPr="008C738F">
        <w:rPr>
          <w:rStyle w:val="StyleUnderline"/>
        </w:rPr>
        <w:t>we can take actions to avert possible undesirable outcomes or limit the damage should they occur</w:t>
      </w:r>
      <w:r w:rsidRPr="008E1265">
        <w:rPr>
          <w:sz w:val="14"/>
        </w:rPr>
        <w:t xml:space="preserve">. </w:t>
      </w:r>
      <w:r w:rsidRPr="008C738F">
        <w:rPr>
          <w:rStyle w:val="StyleUnderline"/>
        </w:rPr>
        <w:t>We can</w:t>
      </w:r>
      <w:r w:rsidRPr="008E1265">
        <w:rPr>
          <w:sz w:val="14"/>
        </w:rPr>
        <w:t xml:space="preserve"> also </w:t>
      </w:r>
      <w:r w:rsidRPr="008C738F">
        <w:rPr>
          <w:rStyle w:val="StyleUnderline"/>
        </w:rPr>
        <w:t>identify potential opportunities or at least more desirable futures that we seek to seize through policy course corrections. We should distinguish “strategic shocks” that are developments that could happen at any time and yet may never occur.</w:t>
      </w:r>
      <w:r w:rsidRPr="008E1265">
        <w:rPr>
          <w:sz w:val="14"/>
        </w:rPr>
        <w:t xml:space="preserve"> </w:t>
      </w:r>
      <w:r w:rsidRPr="0051670F">
        <w:rPr>
          <w:rStyle w:val="StyleUnderline"/>
          <w:highlight w:val="green"/>
        </w:rPr>
        <w:t>This would include</w:t>
      </w:r>
      <w:r w:rsidRPr="008C738F">
        <w:rPr>
          <w:rStyle w:val="StyleUnderline"/>
        </w:rPr>
        <w:t xml:space="preserve"> such plausible possibilities as use of </w:t>
      </w:r>
      <w:r w:rsidRPr="0051670F">
        <w:rPr>
          <w:rStyle w:val="StyleUnderline"/>
          <w:highlight w:val="green"/>
        </w:rPr>
        <w:t>a nuclear device by terrorists or</w:t>
      </w:r>
      <w:r w:rsidRPr="008C738F">
        <w:rPr>
          <w:rStyle w:val="StyleUnderline"/>
        </w:rPr>
        <w:t xml:space="preserve"> the emergence of </w:t>
      </w:r>
      <w:r w:rsidRPr="0051670F">
        <w:rPr>
          <w:rStyle w:val="StyleUnderline"/>
          <w:highlight w:val="green"/>
        </w:rPr>
        <w:t>a</w:t>
      </w:r>
      <w:r w:rsidRPr="008C738F">
        <w:rPr>
          <w:rStyle w:val="StyleUnderline"/>
        </w:rPr>
        <w:t xml:space="preserve">n airborne human-to-human </w:t>
      </w:r>
      <w:r w:rsidRPr="0051670F">
        <w:rPr>
          <w:rStyle w:val="StyleUnderline"/>
          <w:highlight w:val="green"/>
        </w:rPr>
        <w:t>virus</w:t>
      </w:r>
      <w:r w:rsidRPr="008C738F">
        <w:rPr>
          <w:rStyle w:val="StyleUnderline"/>
        </w:rPr>
        <w:t xml:space="preserve"> that could kill millions. Such possible but not inevitable developments would not necessarily be the result of worsening long-term trends. </w:t>
      </w:r>
      <w:r w:rsidRPr="008C738F">
        <w:rPr>
          <w:rStyle w:val="StyleUnderline"/>
          <w:sz w:val="16"/>
        </w:rPr>
        <w:t>Like possible terrorist attacks</w:t>
      </w:r>
      <w:r w:rsidRPr="008C738F">
        <w:rPr>
          <w:rStyle w:val="StyleUnderline"/>
        </w:rPr>
        <w:t xml:space="preserve">, </w:t>
      </w:r>
      <w:r w:rsidRPr="0051670F">
        <w:rPr>
          <w:rStyle w:val="StyleUnderline"/>
          <w:highlight w:val="green"/>
        </w:rPr>
        <w:t>governments need to</w:t>
      </w:r>
      <w:r w:rsidRPr="008C738F">
        <w:rPr>
          <w:rStyle w:val="StyleUnderline"/>
        </w:rPr>
        <w:t xml:space="preserve"> try to </w:t>
      </w:r>
      <w:r w:rsidRPr="0051670F">
        <w:rPr>
          <w:rStyle w:val="StyleUnderline"/>
          <w:highlight w:val="green"/>
        </w:rPr>
        <w:t>prepare for</w:t>
      </w:r>
      <w:r w:rsidRPr="008C738F">
        <w:rPr>
          <w:rStyle w:val="StyleUnderline"/>
        </w:rPr>
        <w:t xml:space="preserve"> such possible </w:t>
      </w:r>
      <w:r w:rsidRPr="0051670F">
        <w:rPr>
          <w:rStyle w:val="StyleUnderline"/>
          <w:highlight w:val="green"/>
        </w:rPr>
        <w:t>catastrophes</w:t>
      </w:r>
      <w:r w:rsidRPr="008C738F">
        <w:rPr>
          <w:rStyle w:val="StyleUnderline"/>
        </w:rPr>
        <w:t xml:space="preserve"> though they may never happen.</w:t>
      </w:r>
      <w:r w:rsidRPr="008E1265">
        <w:rPr>
          <w:sz w:val="14"/>
        </w:rPr>
        <w:t xml:space="preserve"> But there are other potential disruptive changes, including those that create strategic shocks to the international system, that can result from identifiable trends that make them more likely in the future—for example, growing demand for food, water, energy and other resources with supplies failing to keep pace. </w:t>
      </w:r>
      <w:r w:rsidRPr="008C738F">
        <w:rPr>
          <w:rStyle w:val="StyleUnderline"/>
        </w:rPr>
        <w:t>We need to look for the “sand piles” that the trends are building and are subject to collapse at some point</w:t>
      </w:r>
      <w:r w:rsidRPr="008E1265">
        <w:rPr>
          <w:sz w:val="14"/>
        </w:rPr>
        <w:t xml:space="preserve"> </w:t>
      </w:r>
      <w:r w:rsidRPr="008C738F">
        <w:rPr>
          <w:rStyle w:val="StyleUnderline"/>
        </w:rPr>
        <w:t>with an additional but indeterminable additional “grain of sand” and identify the potential for the sudden appearance of “butterflies” that might flap their wings and set off hurricanes</w:t>
      </w:r>
      <w:r w:rsidRPr="008E1265">
        <w:rPr>
          <w:sz w:val="14"/>
        </w:rPr>
        <w:t xml:space="preserve">. Mohamed Bouazizi, who immolated himself December 17, 2010 in Sidi Bouzid, Tunisia, was the butterfly who flapped his wings and (with the “force multiplier” of social media) set off a hurricane that is still blowing throughout the Middle East. Perhaps </w:t>
      </w:r>
      <w:r w:rsidRPr="008C738F">
        <w:rPr>
          <w:rStyle w:val="StyleUnderline"/>
        </w:rPr>
        <w:t>the metaphors are mixed, but the butterfly’s delicate flapping destabilized the sand piles</w:t>
      </w:r>
      <w:r w:rsidRPr="008E1265">
        <w:rPr>
          <w:sz w:val="14"/>
        </w:rPr>
        <w:t xml:space="preserve"> (of rising food prices, unemployed students, corrupt government, etc.) that </w:t>
      </w:r>
      <w:r w:rsidRPr="008C738F">
        <w:rPr>
          <w:rStyle w:val="StyleUnderline"/>
        </w:rPr>
        <w:t>had been building in Tunisia, Egypt, and much of the region.</w:t>
      </w:r>
      <w:r w:rsidRPr="008E1265">
        <w:rPr>
          <w:sz w:val="14"/>
        </w:rPr>
        <w:t xml:space="preserve"> The result was a sudden collapse and disruptive change that has created a strategic shock that is still producing tremors throughout the region. But the collapse was due to cumulative effects of identifiable and converging trends. When and what form change will take may be difficult if not impossible to foresee, but </w:t>
      </w:r>
      <w:r w:rsidRPr="008C738F">
        <w:rPr>
          <w:rStyle w:val="StyleUnderline"/>
        </w:rPr>
        <w:t xml:space="preserve">the likelihood of a tipping point being reached—that linear continuation of the present into the future is increasingly unlikely—can be foreseen. </w:t>
      </w:r>
      <w:r w:rsidRPr="008E1265">
        <w:rPr>
          <w:sz w:val="14"/>
        </w:rPr>
        <w:t xml:space="preserve">Foreseeing the direction of change and the likelihood of discontinuities, both sudden and protracted, is thus not beyond our capabilities. While efforts to understand and project long-term global trends cannot provide accurate predictions, for example, of the GDPs of China, India, and the United States in 2030, looking at economic and GDP growth trends, can provide insights into a wide range of possible outcomes. </w:t>
      </w:r>
      <w:r w:rsidRPr="008C738F">
        <w:rPr>
          <w:rStyle w:val="StyleUnderline"/>
        </w:rPr>
        <w:t xml:space="preserve">For example, it </w:t>
      </w:r>
      <w:r w:rsidRPr="0051670F">
        <w:rPr>
          <w:rStyle w:val="StyleUnderline"/>
          <w:highlight w:val="green"/>
        </w:rPr>
        <w:t>is</w:t>
      </w:r>
      <w:r w:rsidRPr="0051670F">
        <w:rPr>
          <w:sz w:val="14"/>
          <w:highlight w:val="green"/>
        </w:rPr>
        <w:t xml:space="preserve"> </w:t>
      </w:r>
      <w:r w:rsidRPr="0051670F">
        <w:rPr>
          <w:rStyle w:val="StyleUnderline"/>
          <w:highlight w:val="green"/>
        </w:rPr>
        <w:t>a useful to assess</w:t>
      </w:r>
      <w:r w:rsidRPr="008C738F">
        <w:rPr>
          <w:rStyle w:val="StyleUnderline"/>
        </w:rPr>
        <w:t xml:space="preserve"> the implications if the </w:t>
      </w:r>
      <w:r w:rsidRPr="0051670F">
        <w:rPr>
          <w:rStyle w:val="StyleUnderline"/>
          <w:highlight w:val="green"/>
        </w:rPr>
        <w:t>GDPs</w:t>
      </w:r>
      <w:r w:rsidRPr="008C738F">
        <w:rPr>
          <w:rStyle w:val="StyleUnderline"/>
        </w:rPr>
        <w:t xml:space="preserve"> of these three countries each grew at currently projected average rates – </w:t>
      </w:r>
      <w:r w:rsidRPr="0051670F">
        <w:rPr>
          <w:rStyle w:val="StyleUnderline"/>
          <w:highlight w:val="green"/>
        </w:rPr>
        <w:t>even if one understands</w:t>
      </w:r>
      <w:r w:rsidRPr="008C738F">
        <w:rPr>
          <w:rStyle w:val="StyleUnderline"/>
        </w:rPr>
        <w:t xml:space="preserve"> that there are </w:t>
      </w:r>
      <w:r w:rsidRPr="0051670F">
        <w:rPr>
          <w:rStyle w:val="StyleUnderline"/>
          <w:highlight w:val="green"/>
        </w:rPr>
        <w:t>many factors that can</w:t>
      </w:r>
      <w:r w:rsidRPr="008C738F">
        <w:rPr>
          <w:rStyle w:val="StyleUnderline"/>
        </w:rPr>
        <w:t xml:space="preserve"> and likely will </w:t>
      </w:r>
      <w:r w:rsidRPr="0051670F">
        <w:rPr>
          <w:rStyle w:val="StyleUnderline"/>
          <w:highlight w:val="green"/>
        </w:rPr>
        <w:t>alter their trajectories</w:t>
      </w:r>
      <w:r w:rsidRPr="008E1265">
        <w:rPr>
          <w:sz w:val="14"/>
        </w:rPr>
        <w:t xml:space="preserve">. The projected growth trends of the three countries suggest that at some point in the next few decades, perhaps between 2015 and 2030, China’s GDP will surpass that of the United States. And by adding consideration of the economic impact of demographic trends (China’s aging and India’s youth bulge), there is a possibility that India will surpass both China and the US, perhaps by 2040 or 2050, to become the world’s largest economy. These potential shifts of economic power from the United States to China then to India would likely prove strategically disruptive on a global scale. Although slowly developing, such disruptive change would likely have an even greater strategic impact than the Arab Spring. The “rise” of China has already proved strategically disruptive, creating a potential China-United States regional rivalry in Asia two decades after Americans fretted about an emerging US conflict with a then-rising Japan challenging American economic supremacy. Despite uncertainty surrounding projections, foreseeing the possibility (some would say high likelihood) that China and then India will replace the United States as the largest global economy has near-term policy implications for the US and Europe. The potential long-term shift in economic clout and concomitant shift in political power and strategic position away from the US and the West and toward the East has implications for near-term policy choices. Policymakers could conclude, for example, that the West should make greater efforts to bring the emerging (or re-emerging) great powers into close consultation on the “rules of the game” and global governance as the West’s influence in shaping institutions and behavior is likely to significantly diminish over the next few decades. The alternative to finding such a near-term accommodation could be increasing mutual suspicions and hostility rather than trust and growing cooperation between rising and established powers—especially between China and the United States—leading to a fragmented, zero-sum world in which major global challenges like climate change and resource scarcities are not addressed and conflict over dwindling resources and markets intensifies and even bleeds into the military realm among the major actors. Neither of these scenarios may play out, of course. Other </w:t>
      </w:r>
      <w:r w:rsidRPr="008C738F">
        <w:rPr>
          <w:rStyle w:val="StyleUnderline"/>
          <w:sz w:val="16"/>
        </w:rPr>
        <w:t>global trends suggest that sometime in the next several decades, the world could encounter a “hard ceiling” on resources</w:t>
      </w:r>
      <w:r w:rsidRPr="008E1265">
        <w:rPr>
          <w:sz w:val="14"/>
        </w:rPr>
        <w:t xml:space="preserve"> availability and that climate change could throw the global economy into a tailspin, harming China and India even more than the United States. In this case, perhaps India and China would falter economically leading to internal instability and crises of governance, significantly reducing their rates of economic growth and their ability to project power and play a significant international role than might otherwise have been expected. But this scenario has other implications for policymakers, including dangers posed to Western interests from “failure” of China and/or India, which could produce huge strategic shocks to the global system, including a prolonged economic downturn in the West as well as the East. Thus, </w:t>
      </w:r>
      <w:r w:rsidRPr="008C738F">
        <w:rPr>
          <w:rStyle w:val="StyleUnderline"/>
        </w:rPr>
        <w:t>looking at relatively slowly developing trends can provide foresight for necessary course corrections now to avert catastrophic disruptive change or prepare to be more resilient if foreseeable but unavoidable shocks occur. Policymakers and the public will press for predictions and criticize government officials and intelligence agencies when momentous events “catch us by surprise.” But unfortunately, as both Yogi Berra and Neils Bohr are credited with saying, “prediction is very har</w:t>
      </w:r>
      <w:r w:rsidRPr="008E1265">
        <w:rPr>
          <w:sz w:val="14"/>
        </w:rPr>
        <w:t xml:space="preserve">d, especially about the future.” One can predict with great accuracy many natural events such as sunrise and the boiling point of water at sea level. We can rely on the infallible predictability of the laws of physics to build airplanes and automobiles and iPhones. And we can calculate with great precision the destruction footprint of a given nuclear weapon. </w:t>
      </w:r>
      <w:r w:rsidRPr="008C738F">
        <w:rPr>
          <w:rStyle w:val="StyleUnderline"/>
        </w:rPr>
        <w:t>Yet even physical systems like the weather as they become more complex, become increasingly difficult and even inherently impossible to predict with precision. With human behavior, specific predictions are not just hard, but impossible as uncertainty is inherent in the human universe</w:t>
      </w:r>
      <w:r w:rsidRPr="008E1265">
        <w:rPr>
          <w:sz w:val="14"/>
        </w:rPr>
        <w:t xml:space="preserve">. As futurist Paul Saffo wrote in the Harvard Business Review in 2007, “prediction is possible only in a world in which events are preordained and no amount of actions in the present can influence the future outcome.” One cannot know for certain what actions he or she will take in the future much less the actions of another person, a group of people or a nation state. This obvious point is made to dismiss any idea of trying to “predict” what will occur in the future with accuracy, especially the outcomes of the interplay of many complex factors, including the interaction of human and natural systems. More broadly, the human future is not predetermined but rather depends on human choices at every turning point, cumulatively leading to different alternative outcomes. </w:t>
      </w:r>
      <w:r w:rsidRPr="008C738F">
        <w:rPr>
          <w:rStyle w:val="StyleUnderline"/>
        </w:rPr>
        <w:t xml:space="preserve">This </w:t>
      </w:r>
      <w:r w:rsidRPr="0051670F">
        <w:rPr>
          <w:rStyle w:val="StyleUnderline"/>
          <w:highlight w:val="green"/>
        </w:rPr>
        <w:t>uncertainty about the future</w:t>
      </w:r>
      <w:r w:rsidRPr="008C738F">
        <w:rPr>
          <w:rStyle w:val="StyleUnderline"/>
        </w:rPr>
        <w:t xml:space="preserve"> also </w:t>
      </w:r>
      <w:r w:rsidRPr="0051670F">
        <w:rPr>
          <w:rStyle w:val="StyleUnderline"/>
          <w:highlight w:val="green"/>
        </w:rPr>
        <w:t>means the future is amenable to</w:t>
      </w:r>
      <w:r w:rsidRPr="008C738F">
        <w:rPr>
          <w:rStyle w:val="StyleUnderline"/>
        </w:rPr>
        <w:t xml:space="preserve"> human </w:t>
      </w:r>
      <w:r w:rsidRPr="0051670F">
        <w:rPr>
          <w:rStyle w:val="StyleUnderline"/>
          <w:highlight w:val="green"/>
        </w:rPr>
        <w:t>choice</w:t>
      </w:r>
      <w:r w:rsidRPr="008C738F">
        <w:rPr>
          <w:rStyle w:val="StyleUnderline"/>
        </w:rPr>
        <w:t xml:space="preserve"> and leaders</w:t>
      </w:r>
      <w:r w:rsidRPr="008E1265">
        <w:rPr>
          <w:sz w:val="14"/>
        </w:rPr>
        <w:t xml:space="preserve">hip. Trends analyses—including foreseeing trends leading to disruptive change—are thus essential to provide individuals, organizations and political leaders with the strategic foresight to take steps mitigate the dangers ahead and seize the opportunities for shaping the human destiny. Peter Schwartz nearly a decade ago characterized the convergence of trends and disruptive change as “inevitable surprises.” He wrote in Inevitable Surprises that “in </w:t>
      </w:r>
      <w:r w:rsidRPr="008C738F">
        <w:rPr>
          <w:rStyle w:val="StyleUnderline"/>
        </w:rPr>
        <w:t>the coming decades we face many more inevitable surprises: major discontinuities in the economic, political and social spheres of our world, each one changing the ‘rules of the game’ as its played today.</w:t>
      </w:r>
      <w:r w:rsidRPr="008E1265">
        <w:rPr>
          <w:sz w:val="14"/>
        </w:rPr>
        <w:t xml:space="preserve"> If anything, </w:t>
      </w:r>
      <w:r w:rsidRPr="008C738F">
        <w:rPr>
          <w:rStyle w:val="StyleUnderline"/>
        </w:rPr>
        <w:t>there will be more, no fewer, surprises in the future, and they will all be interconnecte</w:t>
      </w:r>
      <w:r w:rsidRPr="008E1265">
        <w:rPr>
          <w:sz w:val="14"/>
        </w:rPr>
        <w:t xml:space="preserve">d. Together, </w:t>
      </w:r>
      <w:r w:rsidRPr="008C738F">
        <w:rPr>
          <w:rStyle w:val="StyleUnderline"/>
        </w:rPr>
        <w:t>they will lead us into a world, ten to fifteen years hence, that is fundamentally different</w:t>
      </w:r>
      <w:r w:rsidRPr="008E1265">
        <w:rPr>
          <w:sz w:val="14"/>
        </w:rPr>
        <w:t xml:space="preserve"> from the one we know today. </w:t>
      </w:r>
      <w:r w:rsidRPr="0051670F">
        <w:rPr>
          <w:rStyle w:val="StyleUnderline"/>
          <w:highlight w:val="green"/>
        </w:rPr>
        <w:t>Understanding</w:t>
      </w:r>
      <w:r w:rsidRPr="008C738F">
        <w:rPr>
          <w:rStyle w:val="StyleUnderline"/>
        </w:rPr>
        <w:t xml:space="preserve"> these </w:t>
      </w:r>
      <w:r w:rsidRPr="0051670F">
        <w:rPr>
          <w:rStyle w:val="StyleUnderline"/>
          <w:highlight w:val="green"/>
        </w:rPr>
        <w:t>inevitable surprises</w:t>
      </w:r>
      <w:r w:rsidRPr="008C738F">
        <w:rPr>
          <w:rStyle w:val="StyleUnderline"/>
        </w:rPr>
        <w:t xml:space="preserve"> in our future </w:t>
      </w:r>
      <w:r w:rsidRPr="0051670F">
        <w:rPr>
          <w:rStyle w:val="StyleUnderline"/>
          <w:highlight w:val="green"/>
        </w:rPr>
        <w:t>is critical for the decisions we have to make today</w:t>
      </w:r>
      <w:r w:rsidRPr="008C738F">
        <w:rPr>
          <w:rStyle w:val="StyleUnderline"/>
        </w:rPr>
        <w:t xml:space="preserve"> …. </w:t>
      </w:r>
      <w:r w:rsidRPr="0051670F">
        <w:rPr>
          <w:rStyle w:val="StyleUnderline"/>
          <w:highlight w:val="green"/>
        </w:rPr>
        <w:t>We may not be able to prevent catastrophe</w:t>
      </w:r>
      <w:r w:rsidRPr="008C738F">
        <w:rPr>
          <w:rStyle w:val="StyleUnderline"/>
        </w:rPr>
        <w:t xml:space="preserve"> (although sometimes we can), </w:t>
      </w:r>
      <w:r w:rsidRPr="0051670F">
        <w:rPr>
          <w:rStyle w:val="StyleUnderline"/>
          <w:highlight w:val="green"/>
        </w:rPr>
        <w:t>but we can</w:t>
      </w:r>
      <w:r w:rsidRPr="008C738F">
        <w:rPr>
          <w:rStyle w:val="StyleUnderline"/>
        </w:rPr>
        <w:t xml:space="preserve"> certainly </w:t>
      </w:r>
      <w:r w:rsidRPr="0051670F">
        <w:rPr>
          <w:rStyle w:val="StyleUnderline"/>
          <w:highlight w:val="green"/>
        </w:rPr>
        <w:t>increase our ability to respond</w:t>
      </w:r>
      <w:r w:rsidRPr="008C738F">
        <w:rPr>
          <w:rStyle w:val="StyleUnderline"/>
        </w:rPr>
        <w:t xml:space="preserve">, and our ability to see opportunities that we would otherwise miss. </w:t>
      </w:r>
    </w:p>
    <w:p w14:paraId="3F3FF693" w14:textId="2960E253" w:rsidR="008E1265" w:rsidRDefault="008E1265" w:rsidP="008E1265">
      <w:pPr>
        <w:pStyle w:val="Heading4"/>
        <w:rPr>
          <w:rFonts w:cs="Arial"/>
        </w:rPr>
      </w:pPr>
      <w:r w:rsidRPr="008C738F">
        <w:rPr>
          <w:rFonts w:cs="Arial"/>
        </w:rPr>
        <w:t xml:space="preserve">Predictions are inevitable – must </w:t>
      </w:r>
      <w:r w:rsidRPr="008C738F">
        <w:rPr>
          <w:rFonts w:cs="Arial"/>
          <w:u w:val="single"/>
        </w:rPr>
        <w:t>use them productively</w:t>
      </w:r>
      <w:r w:rsidRPr="008C738F">
        <w:rPr>
          <w:rFonts w:cs="Arial"/>
        </w:rPr>
        <w:t xml:space="preserve"> </w:t>
      </w:r>
    </w:p>
    <w:p w14:paraId="04D75516" w14:textId="77777777" w:rsidR="008E1265" w:rsidRPr="008E1265" w:rsidRDefault="008E1265" w:rsidP="008E1265"/>
    <w:p w14:paraId="13E34144" w14:textId="77777777" w:rsidR="008E1265" w:rsidRPr="008C738F" w:rsidRDefault="008E1265" w:rsidP="008E1265">
      <w:pPr>
        <w:rPr>
          <w:rStyle w:val="Style13ptBold"/>
        </w:rPr>
      </w:pPr>
      <w:r w:rsidRPr="008C738F">
        <w:rPr>
          <w:rStyle w:val="Style13ptBold"/>
        </w:rPr>
        <w:t>Fitzsimmons ‘7</w:t>
      </w:r>
    </w:p>
    <w:p w14:paraId="104B9BB5" w14:textId="77777777" w:rsidR="008E1265" w:rsidRPr="008C738F" w:rsidRDefault="008E1265" w:rsidP="008E1265">
      <w:r w:rsidRPr="008C738F">
        <w:t>(Michael, Washington DC defense analyst, “The Problem of Uncertainty in Strategic Planning”, Survival, Winter 06-07, online)</w:t>
      </w:r>
    </w:p>
    <w:p w14:paraId="3FA1259A" w14:textId="77777777" w:rsidR="008E1265" w:rsidRPr="008E1265" w:rsidRDefault="008E1265" w:rsidP="008E126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sz w:val="12"/>
        </w:rPr>
      </w:pPr>
      <w:r w:rsidRPr="008E1265">
        <w:rPr>
          <w:sz w:val="12"/>
        </w:rPr>
        <w:t xml:space="preserve">But handling even this weaker form of uncertainty is still quite challeng-  ing. </w:t>
      </w:r>
      <w:r w:rsidRPr="008C738F">
        <w:rPr>
          <w:rStyle w:val="StyleUnderline"/>
        </w:rPr>
        <w:t xml:space="preserve">If not sufficiently bounded, a high degree of variability in planning factors  can exact a significant price on planning. </w:t>
      </w:r>
      <w:r w:rsidRPr="0051670F">
        <w:rPr>
          <w:rStyle w:val="StyleUnderline"/>
          <w:highlight w:val="green"/>
        </w:rPr>
        <w:t>The complexity presented</w:t>
      </w:r>
      <w:r w:rsidRPr="008C738F">
        <w:rPr>
          <w:rStyle w:val="StyleUnderline"/>
        </w:rPr>
        <w:t xml:space="preserve"> by great  </w:t>
      </w:r>
      <w:r w:rsidRPr="0051670F">
        <w:rPr>
          <w:rStyle w:val="StyleUnderline"/>
          <w:highlight w:val="green"/>
        </w:rPr>
        <w:t>variability strains</w:t>
      </w:r>
      <w:r w:rsidRPr="008C738F">
        <w:rPr>
          <w:rStyle w:val="StyleUnderline"/>
        </w:rPr>
        <w:t xml:space="preserve"> the cognitive abilities of </w:t>
      </w:r>
      <w:r w:rsidRPr="0051670F">
        <w:rPr>
          <w:rStyle w:val="StyleUnderline"/>
          <w:highlight w:val="green"/>
        </w:rPr>
        <w:t>even the most sophisticated decision-  makers</w:t>
      </w:r>
      <w:r w:rsidRPr="008E1265">
        <w:rPr>
          <w:sz w:val="12"/>
        </w:rPr>
        <w:t>.</w:t>
      </w:r>
      <w:r w:rsidRPr="008E1265">
        <w:rPr>
          <w:sz w:val="12"/>
          <w:szCs w:val="12"/>
        </w:rPr>
        <w:t>15</w:t>
      </w:r>
      <w:r w:rsidRPr="008E1265">
        <w:rPr>
          <w:sz w:val="12"/>
        </w:rPr>
        <w:t xml:space="preserve"> And even a robust decision-making process sensitive to cognitive  limitations necessarily sacrifices depth of analysis for breadth as variability and  complexity grows. It should follow, then, that </w:t>
      </w:r>
      <w:r w:rsidRPr="008C738F">
        <w:rPr>
          <w:rStyle w:val="StyleUnderline"/>
        </w:rPr>
        <w:t xml:space="preserve">in planning under conditions of  risk, </w:t>
      </w:r>
      <w:r w:rsidRPr="0051670F">
        <w:rPr>
          <w:rStyle w:val="StyleUnderline"/>
          <w:highlight w:val="green"/>
        </w:rPr>
        <w:t xml:space="preserve">variability in strategic calculation should be carefully tailored to </w:t>
      </w:r>
      <w:r w:rsidRPr="008C738F">
        <w:rPr>
          <w:rStyle w:val="StyleUnderline"/>
        </w:rPr>
        <w:t xml:space="preserve">available  </w:t>
      </w:r>
      <w:r w:rsidRPr="0051670F">
        <w:rPr>
          <w:rStyle w:val="StyleUnderline"/>
          <w:highlight w:val="green"/>
        </w:rPr>
        <w:t xml:space="preserve">analytic </w:t>
      </w:r>
      <w:r w:rsidRPr="008C738F">
        <w:rPr>
          <w:rStyle w:val="StyleUnderline"/>
        </w:rPr>
        <w:t xml:space="preserve">and decision </w:t>
      </w:r>
      <w:r w:rsidRPr="0051670F">
        <w:rPr>
          <w:rStyle w:val="StyleUnderline"/>
          <w:highlight w:val="green"/>
        </w:rPr>
        <w:t>processes</w:t>
      </w:r>
      <w:r w:rsidRPr="008E1265">
        <w:rPr>
          <w:sz w:val="12"/>
        </w:rPr>
        <w:t xml:space="preserve">.  Why is this important? What harm can an imbalance between complexity  and cognitive or analytic capacity in strategic planning bring? Stated simply,  </w:t>
      </w:r>
      <w:r w:rsidRPr="0051670F">
        <w:rPr>
          <w:rStyle w:val="StyleUnderline"/>
          <w:highlight w:val="green"/>
        </w:rPr>
        <w:t>where analysis is</w:t>
      </w:r>
      <w:r w:rsidRPr="008C738F">
        <w:rPr>
          <w:rStyle w:val="StyleUnderline"/>
        </w:rPr>
        <w:t xml:space="preserve"> silent or </w:t>
      </w:r>
      <w:r w:rsidRPr="0051670F">
        <w:rPr>
          <w:rStyle w:val="StyleUnderline"/>
          <w:highlight w:val="green"/>
        </w:rPr>
        <w:t xml:space="preserve">inadequate, </w:t>
      </w:r>
      <w:r w:rsidRPr="0051670F">
        <w:rPr>
          <w:rStyle w:val="Emphasis"/>
          <w:highlight w:val="green"/>
        </w:rPr>
        <w:t>the personal beliefs of decision-makers</w:t>
      </w:r>
      <w:r w:rsidRPr="0051670F">
        <w:rPr>
          <w:rStyle w:val="StyleUnderline"/>
          <w:highlight w:val="green"/>
        </w:rPr>
        <w:t xml:space="preserve">  </w:t>
      </w:r>
      <w:r w:rsidRPr="0051670F">
        <w:rPr>
          <w:rStyle w:val="Emphasis"/>
          <w:highlight w:val="green"/>
        </w:rPr>
        <w:t>fill the void</w:t>
      </w:r>
      <w:r w:rsidRPr="008C738F">
        <w:rPr>
          <w:rStyle w:val="StyleUnderline"/>
        </w:rPr>
        <w:t>.</w:t>
      </w:r>
      <w:r w:rsidRPr="008E1265">
        <w:rPr>
          <w:sz w:val="12"/>
        </w:rPr>
        <w:t xml:space="preserve"> As political scientist Richard Betts found in a study of strategic sur-  prise, </w:t>
      </w:r>
      <w:r w:rsidRPr="008C738F">
        <w:rPr>
          <w:rStyle w:val="StyleUnderline"/>
        </w:rPr>
        <w:t>in ‘an environment that lacks clarity, abounds with conflicting data, and  allows no time for rigorous assessment of sources and validity, ambiguity allows  intuition or wishfulness to drive interpretation</w:t>
      </w:r>
      <w:r w:rsidRPr="008E1265">
        <w:rPr>
          <w:sz w:val="12"/>
        </w:rPr>
        <w:t xml:space="preserve"> </w:t>
      </w:r>
      <w:r w:rsidRPr="008C738F">
        <w:rPr>
          <w:rStyle w:val="StyleUnderline"/>
        </w:rPr>
        <w:t>... The greater the ambiguity, the  greater the impact of preconceptions</w:t>
      </w:r>
      <w:r w:rsidRPr="008E1265">
        <w:rPr>
          <w:sz w:val="12"/>
        </w:rPr>
        <w:t>.’</w:t>
      </w:r>
      <w:r w:rsidRPr="008E1265">
        <w:rPr>
          <w:sz w:val="12"/>
          <w:szCs w:val="12"/>
        </w:rPr>
        <w:t>16</w:t>
      </w:r>
      <w:r w:rsidRPr="008E1265">
        <w:rPr>
          <w:sz w:val="12"/>
        </w:rPr>
        <w:t xml:space="preserve"> The decision-making environment that  Betts describes here is one of political-military crisis, not long-term strategic  planning. But </w:t>
      </w:r>
      <w:r w:rsidRPr="0051670F">
        <w:rPr>
          <w:rStyle w:val="StyleUnderline"/>
          <w:highlight w:val="green"/>
        </w:rPr>
        <w:t>a strategist who sees uncertainty as the central fact</w:t>
      </w:r>
      <w:r w:rsidRPr="008E1265">
        <w:rPr>
          <w:sz w:val="12"/>
        </w:rPr>
        <w:t xml:space="preserve"> of his environ-  ment </w:t>
      </w:r>
      <w:r w:rsidRPr="008C738F">
        <w:rPr>
          <w:rStyle w:val="StyleUnderline"/>
        </w:rPr>
        <w:t>brings upon</w:t>
      </w:r>
      <w:r w:rsidRPr="008E1265">
        <w:rPr>
          <w:sz w:val="12"/>
        </w:rPr>
        <w:t xml:space="preserve"> himself </w:t>
      </w:r>
      <w:r w:rsidRPr="008C738F">
        <w:rPr>
          <w:rStyle w:val="StyleUnderline"/>
        </w:rPr>
        <w:t>some of the pathologies of crisis decision-making</w:t>
      </w:r>
      <w:r w:rsidRPr="008E1265">
        <w:rPr>
          <w:sz w:val="12"/>
        </w:rPr>
        <w:t xml:space="preserve">.  He </w:t>
      </w:r>
      <w:r w:rsidRPr="008C738F">
        <w:rPr>
          <w:rStyle w:val="StyleUnderline"/>
        </w:rPr>
        <w:t xml:space="preserve">invites ambiguity, takes conflicting data for granted and </w:t>
      </w:r>
      <w:r w:rsidRPr="0051670F">
        <w:rPr>
          <w:rStyle w:val="Emphasis"/>
          <w:highlight w:val="green"/>
        </w:rPr>
        <w:t xml:space="preserve">substitutes a priori </w:t>
      </w:r>
      <w:r w:rsidRPr="0051670F">
        <w:rPr>
          <w:b/>
          <w:highlight w:val="green"/>
          <w:u w:val="single"/>
        </w:rPr>
        <w:t xml:space="preserve"> </w:t>
      </w:r>
      <w:r w:rsidRPr="0051670F">
        <w:rPr>
          <w:rStyle w:val="Emphasis"/>
          <w:highlight w:val="green"/>
        </w:rPr>
        <w:t>scepticism about the validity of prediction</w:t>
      </w:r>
      <w:r w:rsidRPr="008C738F">
        <w:rPr>
          <w:rStyle w:val="StyleUnderline"/>
        </w:rPr>
        <w:t xml:space="preserve"> </w:t>
      </w:r>
      <w:r w:rsidRPr="008E1265">
        <w:rPr>
          <w:sz w:val="12"/>
        </w:rPr>
        <w:t>for time pressure</w:t>
      </w:r>
      <w:r w:rsidRPr="008C738F">
        <w:rPr>
          <w:rStyle w:val="StyleUnderline"/>
        </w:rPr>
        <w:t xml:space="preserve"> as a rationale for  discounting the importance of analytic rigour</w:t>
      </w:r>
      <w:r w:rsidRPr="008E1265">
        <w:rPr>
          <w:sz w:val="12"/>
        </w:rPr>
        <w:t xml:space="preserve">.  It is important not to exaggerate the extent to which data and ‘rigorous  assessment’ can illuminate strategic choices. Ambiguity is a fact of life, and  scepticism of analysis is necessary. Accordingly, the intuition and judgement of  decision-makers will always be vital to strategy, and attempting to subordinate  those factors to some formulaic, deterministic decision-making model would be  both undesirable and unrealistic. All the same, there is danger in the opposite  extreme as well. </w:t>
      </w:r>
      <w:r w:rsidRPr="008C738F">
        <w:rPr>
          <w:rStyle w:val="StyleUnderline"/>
        </w:rPr>
        <w:t>Without careful analysis of what is relatively likely and what  is relatively unlikely, what will be the possible bases for strategic choices?</w:t>
      </w:r>
      <w:r w:rsidRPr="008E1265">
        <w:rPr>
          <w:sz w:val="12"/>
        </w:rPr>
        <w:t xml:space="preserve"> </w:t>
      </w:r>
      <w:r w:rsidRPr="008C738F">
        <w:rPr>
          <w:rStyle w:val="StyleUnderline"/>
        </w:rPr>
        <w:t>A  decision-maker with no faith in prediction is left with little more than</w:t>
      </w:r>
      <w:r w:rsidRPr="008E1265">
        <w:rPr>
          <w:sz w:val="12"/>
        </w:rPr>
        <w:t xml:space="preserve"> a set of  worst-case scenarios and his </w:t>
      </w:r>
      <w:r w:rsidRPr="008C738F">
        <w:rPr>
          <w:rStyle w:val="StyleUnderline"/>
        </w:rPr>
        <w:t>existing beliefs about the world</w:t>
      </w:r>
      <w:r w:rsidRPr="008E1265">
        <w:rPr>
          <w:sz w:val="12"/>
        </w:rPr>
        <w:t xml:space="preserve"> to confront the  choices before him. </w:t>
      </w:r>
      <w:r w:rsidRPr="008C738F">
        <w:rPr>
          <w:rStyle w:val="StyleUnderline"/>
        </w:rPr>
        <w:t xml:space="preserve">Those </w:t>
      </w:r>
      <w:r w:rsidRPr="0051670F">
        <w:rPr>
          <w:rStyle w:val="StyleUnderline"/>
          <w:highlight w:val="green"/>
        </w:rPr>
        <w:t xml:space="preserve">beliefs may be more or less well founded, but if they  are not made explicit and subject to analysis </w:t>
      </w:r>
      <w:r w:rsidRPr="008C738F">
        <w:rPr>
          <w:rStyle w:val="StyleUnderline"/>
        </w:rPr>
        <w:t xml:space="preserve">and debate regarding their application to particular strategic contexts, </w:t>
      </w:r>
      <w:r w:rsidRPr="0051670F">
        <w:rPr>
          <w:rStyle w:val="StyleUnderline"/>
          <w:highlight w:val="green"/>
        </w:rPr>
        <w:t>they remain only beliefs</w:t>
      </w:r>
      <w:r w:rsidRPr="008C738F">
        <w:rPr>
          <w:rStyle w:val="StyleUnderline"/>
        </w:rPr>
        <w:t xml:space="preserve"> and premises, </w:t>
      </w:r>
      <w:r w:rsidRPr="0051670F">
        <w:rPr>
          <w:rStyle w:val="StyleUnderline"/>
          <w:highlight w:val="green"/>
        </w:rPr>
        <w:t>rather than rational judgements</w:t>
      </w:r>
      <w:r w:rsidRPr="008C738F">
        <w:rPr>
          <w:rStyle w:val="StyleUnderline"/>
        </w:rPr>
        <w:t>. Even at their best, such decisions are likely to  be poorly understood by the organisations charged with their implementation.</w:t>
      </w:r>
      <w:r w:rsidRPr="008E1265">
        <w:rPr>
          <w:sz w:val="12"/>
        </w:rPr>
        <w:t xml:space="preserve">  At their worst, such decisions may be poorly understood by the decision-makers  themselves. </w:t>
      </w:r>
    </w:p>
    <w:p w14:paraId="242C5D4A" w14:textId="77777777" w:rsidR="008E1265" w:rsidRPr="008C738F" w:rsidRDefault="008E1265" w:rsidP="008E1265">
      <w:pPr>
        <w:pStyle w:val="Heading4"/>
        <w:rPr>
          <w:rFonts w:cs="Arial"/>
        </w:rPr>
      </w:pPr>
      <w:r w:rsidRPr="008C738F">
        <w:rPr>
          <w:rFonts w:cs="Arial"/>
        </w:rPr>
        <w:t>Identifying causal forces of past events helps predict the future and better enable policymakers to respond to future crises</w:t>
      </w:r>
    </w:p>
    <w:p w14:paraId="55039947" w14:textId="77777777" w:rsidR="008E1265" w:rsidRPr="008C738F" w:rsidRDefault="008E1265" w:rsidP="008E1265"/>
    <w:p w14:paraId="0DFC76A9" w14:textId="77777777" w:rsidR="008E1265" w:rsidRDefault="008E1265" w:rsidP="008E1265">
      <w:pPr>
        <w:rPr>
          <w:rStyle w:val="Style13ptBold"/>
        </w:rPr>
      </w:pPr>
      <w:r w:rsidRPr="008C738F">
        <w:rPr>
          <w:rStyle w:val="Style13ptBold"/>
        </w:rPr>
        <w:t xml:space="preserve">Walt, ‘5 – Prof, Kennedy School of Government @ Harvard </w:t>
      </w:r>
    </w:p>
    <w:p w14:paraId="061C17E1" w14:textId="3DAC1709" w:rsidR="008E1265" w:rsidRPr="008C738F" w:rsidRDefault="008E1265" w:rsidP="008E1265">
      <w:pPr>
        <w:rPr>
          <w:rStyle w:val="Style13ptBold"/>
        </w:rPr>
      </w:pPr>
      <w:r w:rsidRPr="008E1265">
        <w:t>(Stephen M., Annu. Rev. Polit. Sci. 2005. 8:23–48, pg. 31,  “The Relationship Between Theory and Policy in International Relations,” http://www.iheid.ch/webdav/site/political_science/shared/political_science/3452/walt.pdf)</w:t>
      </w:r>
    </w:p>
    <w:p w14:paraId="7ECCD978" w14:textId="77777777" w:rsidR="008E1265" w:rsidRPr="008C738F" w:rsidRDefault="008E1265" w:rsidP="008E1265">
      <w:pPr>
        <w:rPr>
          <w:rStyle w:val="StyleUnderline"/>
        </w:rPr>
      </w:pPr>
      <w:r w:rsidRPr="0051670F">
        <w:rPr>
          <w:rStyle w:val="StyleUnderline"/>
          <w:highlight w:val="green"/>
        </w:rPr>
        <w:t>PREDICTION IR theories can also help policy makers anticipate events. By</w:t>
      </w:r>
      <w:r w:rsidRPr="008C738F">
        <w:rPr>
          <w:rStyle w:val="StyleUnderline"/>
        </w:rPr>
        <w:t xml:space="preserve"> identifying the central causal forces at work in a particular era, </w:t>
      </w:r>
      <w:r w:rsidRPr="0051670F">
        <w:rPr>
          <w:rStyle w:val="StyleUnderline"/>
          <w:highlight w:val="green"/>
        </w:rPr>
        <w:t>theories offer a picture of the world and</w:t>
      </w:r>
      <w:r w:rsidRPr="008C738F">
        <w:rPr>
          <w:rStyle w:val="StyleUnderline"/>
        </w:rPr>
        <w:t xml:space="preserve"> thus </w:t>
      </w:r>
      <w:r w:rsidRPr="0051670F">
        <w:rPr>
          <w:rStyle w:val="StyleUnderline"/>
          <w:highlight w:val="green"/>
        </w:rPr>
        <w:t>can provide policy makers with a better understanding of the broad contex</w:t>
      </w:r>
      <w:r w:rsidRPr="008C738F">
        <w:rPr>
          <w:rStyle w:val="StyleUnderline"/>
        </w:rPr>
        <w:t>t in which they are operating. S</w:t>
      </w:r>
      <w:r w:rsidRPr="0051670F">
        <w:rPr>
          <w:rStyle w:val="StyleUnderline"/>
          <w:highlight w:val="green"/>
        </w:rPr>
        <w:t>uch knowledge may enable policy makers to prepare more intelligently</w:t>
      </w:r>
      <w:r w:rsidRPr="008C738F">
        <w:rPr>
          <w:rStyle w:val="StyleUnderline"/>
        </w:rPr>
        <w:t xml:space="preserve"> </w:t>
      </w:r>
      <w:r w:rsidRPr="0051670F">
        <w:rPr>
          <w:rStyle w:val="StyleUnderline"/>
          <w:highlight w:val="green"/>
        </w:rPr>
        <w:t>and</w:t>
      </w:r>
      <w:r w:rsidRPr="008C738F">
        <w:rPr>
          <w:rStyle w:val="StyleUnderline"/>
        </w:rPr>
        <w:t xml:space="preserve"> in some cases </w:t>
      </w:r>
      <w:r w:rsidRPr="0051670F">
        <w:rPr>
          <w:rStyle w:val="StyleUnderline"/>
          <w:highlight w:val="green"/>
        </w:rPr>
        <w:t>allow them to prevent unwanted developments</w:t>
      </w:r>
      <w:r w:rsidRPr="008C738F">
        <w:t xml:space="preserve">. To note an obvious example, different theories of international politics offered contrasting predictions about the end of the Cold War. Liberal theories generally offered optimistic forecasts, suggesting that the collapse of communism and the spread of Western-style institutions and political forms heralded an unusually peaceful era (Fukuyama 1992, Hoffman et al. 1993, Russett 1995, Weart 2000). By contrast, </w:t>
      </w:r>
      <w:r w:rsidRPr="0051670F">
        <w:rPr>
          <w:rStyle w:val="StyleUnderline"/>
          <w:highlight w:val="green"/>
        </w:rPr>
        <w:t>realist theories of IR predicted that the collapse of the Soviet threat</w:t>
      </w:r>
      <w:r w:rsidRPr="008C738F">
        <w:rPr>
          <w:rStyle w:val="StyleUnderline"/>
        </w:rPr>
        <w:t xml:space="preserve"> would weaken existing alliances</w:t>
      </w:r>
      <w:r w:rsidRPr="008C738F">
        <w:t xml:space="preserve"> (Mearsheimer 1989, Waltz 1994–1995, Walt 1997c), stimulate the formation of anti-U.S. coalitions (Layne 1993,Kupchan 2000), and generally lead to heightened international competition. </w:t>
      </w:r>
      <w:r w:rsidRPr="008C738F">
        <w:rPr>
          <w:rStyle w:val="StyleUnderline"/>
        </w:rPr>
        <w:t xml:space="preserve">Other realists foresaw a Pax Americana based on U.S. primacy </w:t>
      </w:r>
      <w:r w:rsidRPr="008C738F">
        <w:t xml:space="preserve">(Wohlforth 1999, Brooks &amp; Wohlforth 2000–2001), </w:t>
      </w:r>
      <w:r w:rsidRPr="008C738F">
        <w:rPr>
          <w:rStyle w:val="StyleUnderline"/>
        </w:rPr>
        <w:t>whereas scholars from different traditions anticipated either a looming “clash of civilizations”</w:t>
      </w:r>
      <w:r w:rsidRPr="008C738F">
        <w:t xml:space="preserve"> (Huntington 1997) or a “coming anarchy” arising from failed states in the developing world (Kaplan 2001). </w:t>
      </w:r>
      <w:r w:rsidRPr="008C738F">
        <w:rPr>
          <w:rStyle w:val="StyleUnderline"/>
        </w:rPr>
        <w:t xml:space="preserve">Some of these works were more explicitly theoretical than others, but </w:t>
      </w:r>
      <w:r w:rsidRPr="0051670F">
        <w:rPr>
          <w:rStyle w:val="StyleUnderline"/>
          <w:highlight w:val="green"/>
        </w:rPr>
        <w:t>each highlighted particular trends and causal relationships in order to sketch a picture of an emerging world</w:t>
      </w:r>
      <w:r w:rsidRPr="008C738F">
        <w:rPr>
          <w:rStyle w:val="StyleUnderline"/>
        </w:rPr>
        <w:t xml:space="preserve">.  </w:t>
      </w:r>
    </w:p>
    <w:p w14:paraId="4F1207E6" w14:textId="2EC05741" w:rsidR="00715A91" w:rsidRDefault="00715A91" w:rsidP="00715A91">
      <w:pPr>
        <w:pStyle w:val="Heading4"/>
      </w:pPr>
      <w:r>
        <w:t>Prediction is the best pedagogical tool - it's the only way to validate knowledge - the alt creates useless fictions</w:t>
      </w:r>
    </w:p>
    <w:p w14:paraId="23E02B56" w14:textId="77777777" w:rsidR="00715A91" w:rsidRPr="00715A91" w:rsidRDefault="00715A91" w:rsidP="00715A91"/>
    <w:p w14:paraId="01C5E098" w14:textId="77777777" w:rsidR="00715A91" w:rsidRPr="00821C18" w:rsidRDefault="00715A91" w:rsidP="00715A91">
      <w:pPr>
        <w:rPr>
          <w:rStyle w:val="Style13ptBold"/>
        </w:rPr>
      </w:pPr>
      <w:r w:rsidRPr="00821C18">
        <w:rPr>
          <w:rStyle w:val="Style13ptBold"/>
        </w:rPr>
        <w:t>Ulfelder 3/20/14</w:t>
      </w:r>
    </w:p>
    <w:p w14:paraId="55A7530E" w14:textId="5280B583" w:rsidR="00715A91" w:rsidRDefault="00715A91" w:rsidP="00715A91">
      <w:r>
        <w:t>Jay Ulfelder, PhD in Poli Sci from Stanford, served for 10 years as the research director to the Political Instability Task Force, Dart Throwing Chimp Blog, March 20, 2014, "On Prediction", http://dartthrowingchimp.wordpress.com/2014/03/20/on-prediction/</w:t>
      </w:r>
    </w:p>
    <w:p w14:paraId="4BFE86AB" w14:textId="22902D8A" w:rsidR="00715A91" w:rsidRPr="00A22B9A" w:rsidRDefault="00715A91" w:rsidP="00715A91">
      <w:pPr>
        <w:rPr>
          <w:b/>
          <w:iCs/>
          <w:u w:val="single"/>
          <w:bdr w:val="single" w:sz="12" w:space="0" w:color="auto"/>
        </w:rPr>
      </w:pPr>
      <w:r w:rsidRPr="00715A91">
        <w:rPr>
          <w:sz w:val="14"/>
        </w:rPr>
        <w:t xml:space="preserve">After all that hand-wringing, I land on </w:t>
      </w:r>
      <w:r w:rsidRPr="00715A91">
        <w:rPr>
          <w:b/>
          <w:u w:val="single"/>
        </w:rPr>
        <w:t>a pragmatic rationale for emphasizing</w:t>
      </w:r>
      <w:r w:rsidRPr="00715A91">
        <w:rPr>
          <w:sz w:val="14"/>
        </w:rPr>
        <w:t xml:space="preserve"> </w:t>
      </w:r>
      <w:r w:rsidRPr="0051670F">
        <w:rPr>
          <w:rStyle w:val="Emphasis"/>
          <w:highlight w:val="green"/>
        </w:rPr>
        <w:t>prediction as</w:t>
      </w:r>
      <w:r w:rsidRPr="00821C18">
        <w:rPr>
          <w:rStyle w:val="Emphasis"/>
        </w:rPr>
        <w:t xml:space="preserve"> a </w:t>
      </w:r>
      <w:r w:rsidRPr="0051670F">
        <w:rPr>
          <w:rStyle w:val="Emphasis"/>
          <w:highlight w:val="green"/>
        </w:rPr>
        <w:t>means of validation</w:t>
      </w:r>
      <w:r w:rsidRPr="00821C18">
        <w:rPr>
          <w:rStyle w:val="Emphasis"/>
        </w:rPr>
        <w:t xml:space="preserve">: it </w:t>
      </w:r>
      <w:r w:rsidRPr="0051670F">
        <w:rPr>
          <w:rStyle w:val="Emphasis"/>
          <w:highlight w:val="green"/>
        </w:rPr>
        <w:t>works better than</w:t>
      </w:r>
      <w:r w:rsidRPr="00821C18">
        <w:rPr>
          <w:rStyle w:val="Emphasis"/>
        </w:rPr>
        <w:t xml:space="preserve"> the </w:t>
      </w:r>
      <w:r w:rsidRPr="0051670F">
        <w:rPr>
          <w:rStyle w:val="Emphasis"/>
          <w:highlight w:val="green"/>
        </w:rPr>
        <w:t>alternatives</w:t>
      </w:r>
      <w:r w:rsidRPr="0051670F">
        <w:rPr>
          <w:sz w:val="14"/>
          <w:highlight w:val="green"/>
        </w:rPr>
        <w:t xml:space="preserve">. </w:t>
      </w:r>
      <w:r w:rsidRPr="0051670F">
        <w:rPr>
          <w:b/>
          <w:highlight w:val="green"/>
          <w:u w:val="single"/>
        </w:rPr>
        <w:t>Science is a method for deepening</w:t>
      </w:r>
      <w:r w:rsidRPr="00715A91">
        <w:rPr>
          <w:b/>
          <w:u w:val="single"/>
        </w:rPr>
        <w:t xml:space="preserve"> our </w:t>
      </w:r>
      <w:r w:rsidRPr="0051670F">
        <w:rPr>
          <w:b/>
          <w:highlight w:val="green"/>
          <w:u w:val="single"/>
        </w:rPr>
        <w:t>understanding</w:t>
      </w:r>
      <w:r w:rsidRPr="00715A91">
        <w:rPr>
          <w:b/>
          <w:u w:val="single"/>
        </w:rPr>
        <w:t xml:space="preserve"> of the world</w:t>
      </w:r>
      <w:r w:rsidRPr="00715A91">
        <w:rPr>
          <w:sz w:val="14"/>
        </w:rPr>
        <w:t xml:space="preserve"> we inhabit. </w:t>
      </w:r>
      <w:r w:rsidRPr="0051670F">
        <w:rPr>
          <w:rStyle w:val="Emphasis"/>
          <w:highlight w:val="green"/>
        </w:rPr>
        <w:t>Deepening implies directional movement. For science to move, we have to</w:t>
      </w:r>
      <w:r w:rsidRPr="00715A91">
        <w:rPr>
          <w:sz w:val="14"/>
        </w:rPr>
        <w:t xml:space="preserve"> try to </w:t>
      </w:r>
      <w:r w:rsidRPr="0051670F">
        <w:rPr>
          <w:rStyle w:val="Emphasis"/>
          <w:highlight w:val="green"/>
        </w:rPr>
        <w:t>assess</w:t>
      </w:r>
      <w:r w:rsidRPr="00821C18">
        <w:rPr>
          <w:rStyle w:val="Emphasis"/>
        </w:rPr>
        <w:t xml:space="preserve"> the </w:t>
      </w:r>
      <w:r w:rsidRPr="0051670F">
        <w:rPr>
          <w:rStyle w:val="Emphasis"/>
          <w:highlight w:val="green"/>
        </w:rPr>
        <w:t>validity of</w:t>
      </w:r>
      <w:r w:rsidRPr="00715A91">
        <w:rPr>
          <w:sz w:val="14"/>
        </w:rPr>
        <w:t xml:space="preserve">, and adjudicate between, </w:t>
      </w:r>
      <w:r w:rsidRPr="0051670F">
        <w:rPr>
          <w:rStyle w:val="Emphasis"/>
          <w:highlight w:val="green"/>
        </w:rPr>
        <w:t>different ideas</w:t>
      </w:r>
      <w:r w:rsidRPr="00715A91">
        <w:rPr>
          <w:sz w:val="14"/>
        </w:rPr>
        <w:t xml:space="preserve">. From psychology, we know that </w:t>
      </w:r>
      <w:r w:rsidRPr="00715A91">
        <w:rPr>
          <w:b/>
          <w:u w:val="single"/>
        </w:rPr>
        <w:t>the sheer plausibility of a story</w:t>
      </w:r>
      <w:r w:rsidRPr="00715A91">
        <w:rPr>
          <w:sz w:val="14"/>
        </w:rPr>
        <w:t>—and at some level, that’s really what all social-science theories are, whichever “language” we use to represent them—</w:t>
      </w:r>
      <w:r w:rsidRPr="00821C18">
        <w:rPr>
          <w:rStyle w:val="Emphasis"/>
        </w:rPr>
        <w:t xml:space="preserve">is not a reliable guide to its truth. </w:t>
      </w:r>
      <w:r w:rsidRPr="0051670F">
        <w:rPr>
          <w:rStyle w:val="Emphasis"/>
          <w:highlight w:val="green"/>
        </w:rPr>
        <w:t>Just because something makes sense</w:t>
      </w:r>
      <w:r w:rsidRPr="00821C18">
        <w:rPr>
          <w:rStyle w:val="Emphasis"/>
        </w:rPr>
        <w:t xml:space="preserve"> or feels right </w:t>
      </w:r>
      <w:r w:rsidRPr="0051670F">
        <w:rPr>
          <w:rStyle w:val="Emphasis"/>
          <w:highlight w:val="green"/>
        </w:rPr>
        <w:t>does not mean</w:t>
      </w:r>
      <w:r w:rsidRPr="00715A91">
        <w:rPr>
          <w:sz w:val="14"/>
        </w:rPr>
        <w:t xml:space="preserve"> that </w:t>
      </w:r>
      <w:r w:rsidRPr="0051670F">
        <w:rPr>
          <w:rStyle w:val="Emphasis"/>
          <w:highlight w:val="green"/>
        </w:rPr>
        <w:t>it is</w:t>
      </w:r>
      <w:r w:rsidRPr="00715A91">
        <w:rPr>
          <w:sz w:val="14"/>
        </w:rPr>
        <w:t xml:space="preserve">, and </w:t>
      </w:r>
      <w:r w:rsidRPr="00821C18">
        <w:rPr>
          <w:rStyle w:val="Emphasis"/>
        </w:rPr>
        <w:t>our brains are terrible about</w:t>
      </w:r>
      <w:r w:rsidRPr="00715A91">
        <w:rPr>
          <w:sz w:val="14"/>
        </w:rPr>
        <w:t xml:space="preserve"> (or excellent at) </w:t>
      </w:r>
      <w:r w:rsidRPr="00821C18">
        <w:rPr>
          <w:rStyle w:val="Emphasis"/>
        </w:rPr>
        <w:t>filtering evidence to confirm</w:t>
      </w:r>
      <w:r w:rsidRPr="00715A91">
        <w:rPr>
          <w:sz w:val="14"/>
        </w:rPr>
        <w:t xml:space="preserve"> our </w:t>
      </w:r>
      <w:r w:rsidRPr="00821C18">
        <w:rPr>
          <w:rStyle w:val="Emphasis"/>
        </w:rPr>
        <w:t>expectations.</w:t>
      </w:r>
      <w:r w:rsidRPr="00715A91">
        <w:rPr>
          <w:sz w:val="14"/>
        </w:rPr>
        <w:t xml:space="preserve"> Under those circumstances, </w:t>
      </w:r>
      <w:r w:rsidRPr="0051670F">
        <w:rPr>
          <w:rStyle w:val="Emphasis"/>
          <w:highlight w:val="green"/>
        </w:rPr>
        <w:t>we need some other way to assess</w:t>
      </w:r>
      <w:r w:rsidRPr="00821C18">
        <w:rPr>
          <w:rStyle w:val="Emphasis"/>
        </w:rPr>
        <w:t xml:space="preserve"> whether </w:t>
      </w:r>
      <w:r w:rsidRPr="0051670F">
        <w:rPr>
          <w:rStyle w:val="Emphasis"/>
          <w:highlight w:val="green"/>
        </w:rPr>
        <w:t>an explanation</w:t>
      </w:r>
      <w:r w:rsidRPr="00821C18">
        <w:rPr>
          <w:rStyle w:val="Emphasis"/>
        </w:rPr>
        <w:t xml:space="preserve"> is plausible</w:t>
      </w:r>
      <w:r w:rsidRPr="00715A91">
        <w:rPr>
          <w:sz w:val="14"/>
        </w:rPr>
        <w:t xml:space="preserve">—or, when more than one explanation is available, to determine which version is more plausible than the others. </w:t>
      </w:r>
      <w:r w:rsidRPr="00715A91">
        <w:rPr>
          <w:b/>
          <w:u w:val="single"/>
        </w:rPr>
        <w:t xml:space="preserve">We can try </w:t>
      </w:r>
      <w:r w:rsidRPr="0051670F">
        <w:rPr>
          <w:b/>
          <w:highlight w:val="green"/>
          <w:u w:val="single"/>
        </w:rPr>
        <w:t>to do that with reference to</w:t>
      </w:r>
      <w:r w:rsidRPr="00715A91">
        <w:rPr>
          <w:sz w:val="14"/>
        </w:rPr>
        <w:t xml:space="preserve"> the </w:t>
      </w:r>
      <w:r w:rsidRPr="0051670F">
        <w:rPr>
          <w:b/>
          <w:highlight w:val="green"/>
          <w:u w:val="single"/>
        </w:rPr>
        <w:t>evidence from which the explanation was derived</w:t>
      </w:r>
      <w:r w:rsidRPr="00715A91">
        <w:rPr>
          <w:sz w:val="14"/>
        </w:rPr>
        <w:t xml:space="preserve">, </w:t>
      </w:r>
      <w:r w:rsidRPr="00821C18">
        <w:rPr>
          <w:rStyle w:val="Emphasis"/>
        </w:rPr>
        <w:t xml:space="preserve">but the result </w:t>
      </w:r>
      <w:r w:rsidRPr="0051670F">
        <w:rPr>
          <w:rStyle w:val="Emphasis"/>
          <w:highlight w:val="green"/>
        </w:rPr>
        <w:t>is a tautology</w:t>
      </w:r>
      <w:r w:rsidRPr="00821C18">
        <w:rPr>
          <w:rStyle w:val="Emphasis"/>
        </w:rPr>
        <w:t>:</w:t>
      </w:r>
      <w:r w:rsidRPr="00715A91">
        <w:rPr>
          <w:sz w:val="14"/>
        </w:rPr>
        <w:t xml:space="preserve"> </w:t>
      </w:r>
      <w:r w:rsidRPr="00715A91">
        <w:rPr>
          <w:b/>
          <w:u w:val="single"/>
        </w:rPr>
        <w:t>evidence A suggests theory B; we know theory B is correct because it implies evidence A</w:t>
      </w:r>
      <w:r w:rsidRPr="00715A91">
        <w:rPr>
          <w:sz w:val="14"/>
        </w:rPr>
        <w:t xml:space="preserve">, and A is what we observe. </w:t>
      </w:r>
      <w:r w:rsidRPr="0051670F">
        <w:rPr>
          <w:rStyle w:val="Emphasis"/>
          <w:highlight w:val="green"/>
        </w:rPr>
        <w:t>The alternative that remains is prediction. To determine whether</w:t>
      </w:r>
      <w:r w:rsidRPr="00821C18">
        <w:rPr>
          <w:rStyle w:val="Emphasis"/>
        </w:rPr>
        <w:t xml:space="preserve"> or not </w:t>
      </w:r>
      <w:r w:rsidRPr="0051670F">
        <w:rPr>
          <w:rStyle w:val="Emphasis"/>
          <w:highlight w:val="green"/>
        </w:rPr>
        <w:t>our mental models are getting at something “real,” we have to apply them to situations yet unseen</w:t>
      </w:r>
      <w:r w:rsidRPr="00821C18">
        <w:rPr>
          <w:rStyle w:val="Emphasis"/>
        </w:rPr>
        <w:t xml:space="preserve"> and see if the regularities we thought we had uncovered hold.</w:t>
      </w:r>
      <w:r w:rsidRPr="00715A91">
        <w:rPr>
          <w:sz w:val="14"/>
        </w:rPr>
        <w:t xml:space="preserve"> The </w:t>
      </w:r>
      <w:r w:rsidRPr="0051670F">
        <w:rPr>
          <w:rStyle w:val="Emphasis"/>
          <w:highlight w:val="green"/>
        </w:rPr>
        <w:t>results</w:t>
      </w:r>
      <w:r w:rsidRPr="00715A91">
        <w:rPr>
          <w:sz w:val="14"/>
        </w:rPr>
        <w:t xml:space="preserve"> will rarely be binary, but they </w:t>
      </w:r>
      <w:r w:rsidRPr="008D3098">
        <w:rPr>
          <w:rStyle w:val="Emphasis"/>
        </w:rPr>
        <w:t>will</w:t>
      </w:r>
      <w:r w:rsidRPr="00715A91">
        <w:rPr>
          <w:sz w:val="14"/>
        </w:rPr>
        <w:t xml:space="preserve"> still </w:t>
      </w:r>
      <w:r w:rsidRPr="0051670F">
        <w:rPr>
          <w:rStyle w:val="Emphasis"/>
          <w:highlight w:val="green"/>
        </w:rPr>
        <w:t>provide new information about</w:t>
      </w:r>
      <w:r w:rsidRPr="00715A91">
        <w:rPr>
          <w:sz w:val="14"/>
        </w:rPr>
        <w:t xml:space="preserve"> the usefulness of </w:t>
      </w:r>
      <w:r w:rsidRPr="0051670F">
        <w:rPr>
          <w:rStyle w:val="Emphasis"/>
          <w:highlight w:val="green"/>
        </w:rPr>
        <w:t>the model</w:t>
      </w:r>
      <w:r w:rsidRPr="00715A91">
        <w:rPr>
          <w:sz w:val="14"/>
        </w:rPr>
        <w:t xml:space="preserve">. Crucially, those </w:t>
      </w:r>
      <w:r w:rsidRPr="00715A91">
        <w:rPr>
          <w:b/>
          <w:u w:val="single"/>
        </w:rPr>
        <w:t>results can also be compared to ones from competing theories to help us determine which explanation covers more</w:t>
      </w:r>
      <w:r w:rsidRPr="00715A91">
        <w:rPr>
          <w:sz w:val="14"/>
        </w:rPr>
        <w:t xml:space="preserve">. </w:t>
      </w:r>
      <w:r w:rsidRPr="008D3098">
        <w:rPr>
          <w:rStyle w:val="Emphasis"/>
        </w:rPr>
        <w:t>That’s the engine of accumulation</w:t>
      </w:r>
      <w:r w:rsidRPr="00715A91">
        <w:rPr>
          <w:sz w:val="14"/>
        </w:rPr>
        <w:t xml:space="preserve">. Under certain conditions, that new information may even reveal something about the scope conditions of the initial theory. </w:t>
      </w:r>
      <w:r w:rsidRPr="0051670F">
        <w:rPr>
          <w:rStyle w:val="Emphasis"/>
          <w:highlight w:val="green"/>
        </w:rPr>
        <w:t>When a model</w:t>
      </w:r>
      <w:r w:rsidRPr="008D3098">
        <w:rPr>
          <w:rStyle w:val="Emphasis"/>
        </w:rPr>
        <w:t xml:space="preserve"> routinely </w:t>
      </w:r>
      <w:r w:rsidRPr="0051670F">
        <w:rPr>
          <w:rStyle w:val="Emphasis"/>
          <w:highlight w:val="green"/>
        </w:rPr>
        <w:t>predicts well</w:t>
      </w:r>
      <w:r w:rsidRPr="00715A91">
        <w:rPr>
          <w:sz w:val="14"/>
        </w:rPr>
        <w:t xml:space="preserve"> in some kinds of cases but not others, then </w:t>
      </w:r>
      <w:r w:rsidRPr="0051670F">
        <w:rPr>
          <w:rStyle w:val="Emphasis"/>
          <w:highlight w:val="green"/>
        </w:rPr>
        <w:t>we have uncovered a new pattern</w:t>
      </w:r>
      <w:r w:rsidRPr="00715A91">
        <w:rPr>
          <w:sz w:val="14"/>
        </w:rPr>
        <w:t xml:space="preserve"> that </w:t>
      </w:r>
      <w:r w:rsidRPr="008D3098">
        <w:rPr>
          <w:rStyle w:val="Emphasis"/>
        </w:rPr>
        <w:t>we can add to the initial construct</w:t>
      </w:r>
      <w:r w:rsidRPr="00715A91">
        <w:rPr>
          <w:sz w:val="14"/>
        </w:rPr>
        <w:t xml:space="preserve"> and then continue to test in the same way. For reasons to which Popper alludes, </w:t>
      </w:r>
      <w:r w:rsidRPr="00715A91">
        <w:rPr>
          <w:b/>
          <w:u w:val="single"/>
        </w:rPr>
        <w:t>I don’t believe</w:t>
      </w:r>
      <w:r w:rsidRPr="00715A91">
        <w:rPr>
          <w:sz w:val="14"/>
        </w:rPr>
        <w:t xml:space="preserve"> these </w:t>
      </w:r>
      <w:r w:rsidRPr="00715A91">
        <w:rPr>
          <w:b/>
          <w:u w:val="single"/>
        </w:rPr>
        <w:t>iterations will reveal laws that consistently explain and anticipate political behavior writ large</w:t>
      </w:r>
      <w:r w:rsidRPr="00715A91">
        <w:rPr>
          <w:sz w:val="14"/>
        </w:rPr>
        <w:t xml:space="preserve">. </w:t>
      </w:r>
      <w:r w:rsidRPr="008D3098">
        <w:rPr>
          <w:rStyle w:val="Emphasis"/>
        </w:rPr>
        <w:t xml:space="preserve">Still, </w:t>
      </w:r>
      <w:r w:rsidRPr="0051670F">
        <w:rPr>
          <w:rStyle w:val="Emphasis"/>
          <w:highlight w:val="green"/>
        </w:rPr>
        <w:t>we have seen this process produce great advances</w:t>
      </w:r>
      <w:r w:rsidRPr="008D3098">
        <w:rPr>
          <w:rStyle w:val="Emphasis"/>
        </w:rPr>
        <w:t xml:space="preserve"> in other fields</w:t>
      </w:r>
      <w:r w:rsidRPr="00715A91">
        <w:rPr>
          <w:sz w:val="14"/>
        </w:rPr>
        <w:t xml:space="preserve">, so </w:t>
      </w:r>
      <w:r w:rsidRPr="008D3098">
        <w:rPr>
          <w:rStyle w:val="Emphasis"/>
        </w:rPr>
        <w:t>I prefer it to the alternative of not trying</w:t>
      </w:r>
      <w:r w:rsidRPr="00715A91">
        <w:rPr>
          <w:sz w:val="14"/>
        </w:rPr>
        <w:t xml:space="preserve">. And, </w:t>
      </w:r>
      <w:r w:rsidRPr="0051670F">
        <w:rPr>
          <w:rStyle w:val="Emphasis"/>
          <w:highlight w:val="green"/>
        </w:rPr>
        <w:t>absent</w:t>
      </w:r>
      <w:r w:rsidRPr="008D3098">
        <w:rPr>
          <w:rStyle w:val="Emphasis"/>
        </w:rPr>
        <w:t xml:space="preserve"> some version of </w:t>
      </w:r>
      <w:r w:rsidRPr="0051670F">
        <w:rPr>
          <w:rStyle w:val="Emphasis"/>
          <w:highlight w:val="green"/>
        </w:rPr>
        <w:t>this process</w:t>
      </w:r>
      <w:r w:rsidRPr="00715A91">
        <w:rPr>
          <w:sz w:val="14"/>
        </w:rPr>
        <w:t xml:space="preserve">, the </w:t>
      </w:r>
      <w:r w:rsidRPr="0051670F">
        <w:rPr>
          <w:rStyle w:val="Emphasis"/>
          <w:highlight w:val="green"/>
        </w:rPr>
        <w:t>theories</w:t>
      </w:r>
      <w:r w:rsidRPr="008D3098">
        <w:rPr>
          <w:rStyle w:val="Emphasis"/>
        </w:rPr>
        <w:t xml:space="preserve"> we construct </w:t>
      </w:r>
      <w:r w:rsidRPr="0051670F">
        <w:rPr>
          <w:rStyle w:val="Emphasis"/>
          <w:highlight w:val="green"/>
        </w:rPr>
        <w:t>about politics are epistemologically indistinguishable from fiction.</w:t>
      </w:r>
      <w:r w:rsidRPr="0051670F">
        <w:rPr>
          <w:sz w:val="14"/>
          <w:highlight w:val="green"/>
        </w:rPr>
        <w:t xml:space="preserve"> </w:t>
      </w:r>
      <w:r w:rsidRPr="0051670F">
        <w:rPr>
          <w:b/>
          <w:highlight w:val="green"/>
          <w:u w:val="single"/>
        </w:rPr>
        <w:t>Fiction can be satisfying</w:t>
      </w:r>
      <w:r w:rsidRPr="00715A91">
        <w:rPr>
          <w:b/>
          <w:u w:val="single"/>
        </w:rPr>
        <w:t xml:space="preserve"> to write and read</w:t>
      </w:r>
      <w:r w:rsidRPr="00715A91">
        <w:rPr>
          <w:sz w:val="14"/>
        </w:rPr>
        <w:t xml:space="preserve"> and even be “true” in a fashion, </w:t>
      </w:r>
      <w:r w:rsidRPr="0051670F">
        <w:rPr>
          <w:rStyle w:val="Emphasis"/>
          <w:highlight w:val="green"/>
        </w:rPr>
        <w:t>but</w:t>
      </w:r>
      <w:r w:rsidRPr="008D3098">
        <w:rPr>
          <w:rStyle w:val="Emphasis"/>
        </w:rPr>
        <w:t xml:space="preserve"> it </w:t>
      </w:r>
      <w:r w:rsidRPr="0051670F">
        <w:rPr>
          <w:rStyle w:val="Emphasis"/>
          <w:highlight w:val="green"/>
        </w:rPr>
        <w:t>is not science</w:t>
      </w:r>
      <w:r w:rsidRPr="008D3098">
        <w:rPr>
          <w:rStyle w:val="Emphasis"/>
        </w:rPr>
        <w:t xml:space="preserve"> because</w:t>
      </w:r>
      <w:r w:rsidRPr="00715A91">
        <w:rPr>
          <w:sz w:val="14"/>
        </w:rPr>
        <w:t xml:space="preserve">, among other things, </w:t>
      </w:r>
      <w:r w:rsidRPr="008D3098">
        <w:rPr>
          <w:rStyle w:val="Emphasis"/>
        </w:rPr>
        <w:t>it does not aspire to accumulation.</w:t>
      </w:r>
    </w:p>
    <w:p w14:paraId="7E8118F9" w14:textId="4D6BDB91" w:rsidR="00715A91" w:rsidRDefault="00715A91" w:rsidP="00715A91">
      <w:pPr>
        <w:pStyle w:val="Heading4"/>
      </w:pPr>
      <w:r>
        <w:t xml:space="preserve">Predictions are key to better theory building and it’s inevitable </w:t>
      </w:r>
    </w:p>
    <w:p w14:paraId="3DD335A6" w14:textId="77777777" w:rsidR="00715A91" w:rsidRPr="00715A91" w:rsidRDefault="00715A91" w:rsidP="00715A91"/>
    <w:p w14:paraId="39A7F3E8" w14:textId="77777777" w:rsidR="00715A91" w:rsidRDefault="00715A91" w:rsidP="00715A91">
      <w:r w:rsidRPr="00BC69B9">
        <w:rPr>
          <w:rStyle w:val="Style13ptBold"/>
        </w:rPr>
        <w:t>Ward</w:t>
      </w:r>
      <w:r>
        <w:t xml:space="preserve">, Professor of Political Science, Duke University, February, </w:t>
      </w:r>
      <w:r w:rsidRPr="00BC69B9">
        <w:rPr>
          <w:rStyle w:val="Style13ptBold"/>
        </w:rPr>
        <w:t>‘16</w:t>
      </w:r>
    </w:p>
    <w:p w14:paraId="1A144A98" w14:textId="6ABDF153" w:rsidR="00715A91" w:rsidRDefault="00715A91" w:rsidP="00715A91">
      <w:r>
        <w:t xml:space="preserve">(Michael D., “Can We Predict Politics? Toward What End?” Journal of Global Security Studies, 2016, 1–12) </w:t>
      </w:r>
    </w:p>
    <w:p w14:paraId="3A47FE78" w14:textId="426590AC" w:rsidR="00715A91" w:rsidRPr="00715A91" w:rsidRDefault="00715A91" w:rsidP="00715A91">
      <w:pPr>
        <w:rPr>
          <w:sz w:val="12"/>
        </w:rPr>
      </w:pPr>
      <w:r w:rsidRPr="00715A91">
        <w:rPr>
          <w:sz w:val="12"/>
        </w:rPr>
        <w:t xml:space="preserve">What Are the Pros and Cons of a Predictive Approach to Social Science? The main pro is that the </w:t>
      </w:r>
      <w:r w:rsidRPr="0051670F">
        <w:rPr>
          <w:b/>
          <w:highlight w:val="green"/>
          <w:u w:val="single"/>
        </w:rPr>
        <w:t>predictive enterprise helps us evaluate how</w:t>
      </w:r>
      <w:r w:rsidRPr="00550F72">
        <w:rPr>
          <w:b/>
          <w:u w:val="single"/>
        </w:rPr>
        <w:t xml:space="preserve"> well </w:t>
      </w:r>
      <w:r w:rsidRPr="0051670F">
        <w:rPr>
          <w:b/>
          <w:highlight w:val="green"/>
          <w:u w:val="single"/>
        </w:rPr>
        <w:t>we are doing</w:t>
      </w:r>
      <w:r w:rsidRPr="00715A91">
        <w:rPr>
          <w:sz w:val="12"/>
        </w:rPr>
        <w:t xml:space="preserve"> so </w:t>
      </w:r>
      <w:r w:rsidRPr="00715A91">
        <w:rPr>
          <w:b/>
          <w:u w:val="single"/>
        </w:rPr>
        <w:t xml:space="preserve">that </w:t>
      </w:r>
      <w:r w:rsidRPr="0051670F">
        <w:rPr>
          <w:b/>
          <w:highlight w:val="green"/>
          <w:u w:val="single"/>
        </w:rPr>
        <w:t>we can</w:t>
      </w:r>
      <w:r w:rsidRPr="00715A91">
        <w:rPr>
          <w:b/>
          <w:u w:val="single"/>
        </w:rPr>
        <w:t xml:space="preserve"> </w:t>
      </w:r>
      <w:r w:rsidRPr="0051670F">
        <w:rPr>
          <w:rStyle w:val="Emphasis"/>
          <w:highlight w:val="green"/>
        </w:rPr>
        <w:t>improve</w:t>
      </w:r>
      <w:r w:rsidRPr="00550F72">
        <w:rPr>
          <w:rStyle w:val="Emphasis"/>
        </w:rPr>
        <w:t xml:space="preserve"> our </w:t>
      </w:r>
      <w:r w:rsidRPr="0051670F">
        <w:rPr>
          <w:rStyle w:val="Emphasis"/>
          <w:highlight w:val="green"/>
        </w:rPr>
        <w:t>understanding</w:t>
      </w:r>
      <w:r w:rsidRPr="00715A91">
        <w:rPr>
          <w:b/>
          <w:u w:val="single"/>
        </w:rPr>
        <w:t xml:space="preserve"> of the world.</w:t>
      </w:r>
      <w:r w:rsidRPr="00715A91">
        <w:rPr>
          <w:sz w:val="12"/>
        </w:rPr>
        <w:t xml:space="preserve"> </w:t>
      </w:r>
      <w:r w:rsidRPr="0051670F">
        <w:rPr>
          <w:b/>
          <w:highlight w:val="green"/>
          <w:u w:val="single"/>
        </w:rPr>
        <w:t xml:space="preserve">It is the </w:t>
      </w:r>
      <w:r w:rsidRPr="0051670F">
        <w:rPr>
          <w:rStyle w:val="Emphasis"/>
          <w:highlight w:val="green"/>
        </w:rPr>
        <w:t>gold standard</w:t>
      </w:r>
      <w:r w:rsidRPr="0051670F">
        <w:rPr>
          <w:b/>
          <w:highlight w:val="green"/>
          <w:u w:val="single"/>
        </w:rPr>
        <w:t xml:space="preserve"> of a scientific approach</w:t>
      </w:r>
      <w:r w:rsidRPr="00715A91">
        <w:rPr>
          <w:sz w:val="12"/>
        </w:rPr>
        <w:t xml:space="preserve">. We do not yet have an experimental framework for many important subjects. As a result, it is important to make sure we can get the same kind of results with new information that we got with the data we began investigating. That means we have to either save some data back (a great idea), use the future to see how well our modeled understandings perform, or preferably both. There are only nascent traditions of this in the social sciences at present. Keeping track of your success is not collecting significant coefficients. </w:t>
      </w:r>
      <w:r w:rsidRPr="00715A91">
        <w:rPr>
          <w:b/>
          <w:u w:val="single"/>
        </w:rPr>
        <w:t>Keeping track matters.</w:t>
      </w:r>
      <w:r w:rsidRPr="00715A91">
        <w:rPr>
          <w:sz w:val="12"/>
        </w:rPr>
        <w:t xml:space="preserve"> </w:t>
      </w:r>
      <w:r w:rsidRPr="00550F72">
        <w:rPr>
          <w:b/>
          <w:u w:val="single"/>
        </w:rPr>
        <w:t>One consequence is that we cannot just keep using the same data over and over</w:t>
      </w:r>
      <w:r w:rsidRPr="00715A91">
        <w:rPr>
          <w:sz w:val="12"/>
        </w:rPr>
        <w:t xml:space="preserve">. And over. </w:t>
      </w:r>
      <w:r w:rsidRPr="00715A91">
        <w:rPr>
          <w:b/>
          <w:u w:val="single"/>
        </w:rPr>
        <w:t>One reason that many hate predictions</w:t>
      </w:r>
      <w:r w:rsidRPr="00715A91">
        <w:rPr>
          <w:sz w:val="12"/>
        </w:rPr>
        <w:t xml:space="preserve"> </w:t>
      </w:r>
      <w:r w:rsidRPr="00715A91">
        <w:rPr>
          <w:b/>
          <w:u w:val="single"/>
        </w:rPr>
        <w:t>is that talking heads make many predictions in the media,</w:t>
      </w:r>
      <w:r w:rsidRPr="00715A91">
        <w:rPr>
          <w:sz w:val="12"/>
        </w:rPr>
        <w:t xml:space="preserve"> </w:t>
      </w:r>
      <w:r w:rsidRPr="00550F72">
        <w:rPr>
          <w:b/>
          <w:u w:val="single"/>
        </w:rPr>
        <w:t>but few of them ever keep track of how well they are doing</w:t>
      </w:r>
      <w:r w:rsidRPr="00715A91">
        <w:rPr>
          <w:sz w:val="12"/>
        </w:rPr>
        <w:t xml:space="preserve">. Their goal is somewhat akin to a venture capitalist’s make enough bets that eventually one of them is correct enough that you get to make a lot more bets. Ascher (1979) long ago showed that the talking heads were most often wrong. This is still true. You would think that they would get better over time, but there is little evidence that this is the case. </w:t>
      </w:r>
      <w:r w:rsidRPr="0051670F">
        <w:rPr>
          <w:b/>
          <w:highlight w:val="green"/>
          <w:u w:val="single"/>
        </w:rPr>
        <w:t>We</w:t>
      </w:r>
      <w:r w:rsidRPr="00550F72">
        <w:rPr>
          <w:b/>
          <w:u w:val="single"/>
        </w:rPr>
        <w:t xml:space="preserve"> also </w:t>
      </w:r>
      <w:r w:rsidRPr="0051670F">
        <w:rPr>
          <w:b/>
          <w:highlight w:val="green"/>
          <w:u w:val="single"/>
        </w:rPr>
        <w:t>will be driven into</w:t>
      </w:r>
      <w:r w:rsidRPr="00550F72">
        <w:rPr>
          <w:b/>
          <w:u w:val="single"/>
        </w:rPr>
        <w:t xml:space="preserve"> making more </w:t>
      </w:r>
      <w:r w:rsidRPr="0051670F">
        <w:rPr>
          <w:rStyle w:val="Emphasis"/>
          <w:highlight w:val="green"/>
        </w:rPr>
        <w:t>precise investigations</w:t>
      </w:r>
      <w:r w:rsidRPr="00715A91">
        <w:rPr>
          <w:sz w:val="12"/>
        </w:rPr>
        <w:t xml:space="preserve"> once we start to predict. We will not be satisfied with annual data for most things. </w:t>
      </w:r>
      <w:r w:rsidRPr="00715A91">
        <w:rPr>
          <w:b/>
          <w:u w:val="single"/>
        </w:rPr>
        <w:t>Nor will we necessarily be satisfied with national-level information</w:t>
      </w:r>
      <w:r w:rsidRPr="00715A91">
        <w:rPr>
          <w:sz w:val="12"/>
        </w:rPr>
        <w:t xml:space="preserve"> because </w:t>
      </w:r>
      <w:r w:rsidRPr="0051670F">
        <w:rPr>
          <w:b/>
          <w:highlight w:val="green"/>
          <w:u w:val="single"/>
        </w:rPr>
        <w:t>it becomes</w:t>
      </w:r>
      <w:r w:rsidRPr="00715A91">
        <w:rPr>
          <w:b/>
          <w:u w:val="single"/>
        </w:rPr>
        <w:t xml:space="preserve"> even more </w:t>
      </w:r>
      <w:r w:rsidRPr="0051670F">
        <w:rPr>
          <w:b/>
          <w:highlight w:val="green"/>
          <w:u w:val="single"/>
        </w:rPr>
        <w:t>apparent</w:t>
      </w:r>
      <w:r w:rsidRPr="00715A91">
        <w:rPr>
          <w:sz w:val="12"/>
        </w:rPr>
        <w:t xml:space="preserve"> </w:t>
      </w:r>
      <w:r w:rsidRPr="0051670F">
        <w:rPr>
          <w:b/>
          <w:highlight w:val="green"/>
          <w:u w:val="single"/>
        </w:rPr>
        <w:t>in the predictive domain</w:t>
      </w:r>
      <w:r w:rsidRPr="00917685">
        <w:rPr>
          <w:b/>
          <w:u w:val="single"/>
        </w:rPr>
        <w:t xml:space="preserve"> that </w:t>
      </w:r>
      <w:r w:rsidRPr="0051670F">
        <w:rPr>
          <w:b/>
          <w:highlight w:val="green"/>
          <w:u w:val="single"/>
        </w:rPr>
        <w:t>the world is neither</w:t>
      </w:r>
      <w:r w:rsidRPr="00917685">
        <w:rPr>
          <w:b/>
          <w:u w:val="single"/>
        </w:rPr>
        <w:t xml:space="preserve"> </w:t>
      </w:r>
      <w:r w:rsidRPr="0051670F">
        <w:rPr>
          <w:b/>
          <w:highlight w:val="green"/>
          <w:u w:val="single"/>
        </w:rPr>
        <w:t>flat nor homogeneous</w:t>
      </w:r>
      <w:r w:rsidRPr="00715A91">
        <w:rPr>
          <w:sz w:val="12"/>
        </w:rPr>
        <w:t xml:space="preserve">. As a result, </w:t>
      </w:r>
      <w:r w:rsidRPr="00715A91">
        <w:rPr>
          <w:b/>
          <w:u w:val="single"/>
        </w:rPr>
        <w:t>we should get more precise understandings of how things play out in our social world.</w:t>
      </w:r>
      <w:r w:rsidRPr="00715A91">
        <w:rPr>
          <w:sz w:val="12"/>
        </w:rPr>
        <w:t xml:space="preserve"> At the same time, we have to recognize that our predictions are probabilistic and contain a large amount of uncertainty, more so than in other endeavors. As a result of these two aspects, better and more precise understandings of our social world, </w:t>
      </w:r>
      <w:r w:rsidRPr="0051670F">
        <w:rPr>
          <w:b/>
          <w:highlight w:val="green"/>
          <w:u w:val="single"/>
        </w:rPr>
        <w:t>it is</w:t>
      </w:r>
      <w:r w:rsidRPr="00715A91">
        <w:rPr>
          <w:b/>
          <w:u w:val="single"/>
        </w:rPr>
        <w:t xml:space="preserve"> possible to be </w:t>
      </w:r>
      <w:r w:rsidRPr="0051670F">
        <w:rPr>
          <w:rStyle w:val="Emphasis"/>
          <w:highlight w:val="green"/>
        </w:rPr>
        <w:t>more relevant</w:t>
      </w:r>
      <w:r w:rsidRPr="0051670F">
        <w:rPr>
          <w:b/>
          <w:highlight w:val="green"/>
          <w:u w:val="single"/>
        </w:rPr>
        <w:t xml:space="preserve"> to </w:t>
      </w:r>
      <w:r w:rsidRPr="0051670F">
        <w:rPr>
          <w:rStyle w:val="Emphasis"/>
          <w:highlight w:val="green"/>
        </w:rPr>
        <w:t>decision makers at all levels.</w:t>
      </w:r>
      <w:r w:rsidRPr="00715A91">
        <w:rPr>
          <w:b/>
          <w:u w:val="single"/>
        </w:rPr>
        <w:t xml:space="preserve"> </w:t>
      </w:r>
      <w:r w:rsidRPr="00917685">
        <w:rPr>
          <w:b/>
          <w:u w:val="single"/>
        </w:rPr>
        <w:t>This does not mean just inside the beltway.</w:t>
      </w:r>
      <w:r w:rsidRPr="00715A91">
        <w:rPr>
          <w:sz w:val="12"/>
        </w:rPr>
        <w:t xml:space="preserve"> It also means decision makers at CDC (Centers for Disease Control) as well as those in non-governmental organizations around the world. What are the cons? Several arguments are usually brought to the fore. </w:t>
      </w:r>
      <w:r w:rsidRPr="0051670F">
        <w:rPr>
          <w:b/>
          <w:highlight w:val="green"/>
          <w:u w:val="single"/>
        </w:rPr>
        <w:t>The world is</w:t>
      </w:r>
      <w:r w:rsidRPr="00917685">
        <w:rPr>
          <w:b/>
          <w:u w:val="single"/>
        </w:rPr>
        <w:t xml:space="preserve"> inherently </w:t>
      </w:r>
      <w:r w:rsidRPr="0051670F">
        <w:rPr>
          <w:b/>
          <w:highlight w:val="green"/>
          <w:u w:val="single"/>
        </w:rPr>
        <w:t>unpredictable</w:t>
      </w:r>
      <w:r w:rsidRPr="00715A91">
        <w:rPr>
          <w:sz w:val="12"/>
        </w:rPr>
        <w:t xml:space="preserve">. </w:t>
      </w:r>
      <w:r w:rsidRPr="0051670F">
        <w:rPr>
          <w:rStyle w:val="Emphasis"/>
          <w:highlight w:val="green"/>
        </w:rPr>
        <w:t>But we are studying</w:t>
      </w:r>
      <w:r w:rsidRPr="00917685">
        <w:rPr>
          <w:rStyle w:val="Emphasis"/>
        </w:rPr>
        <w:t xml:space="preserve"> it </w:t>
      </w:r>
      <w:r w:rsidRPr="0051670F">
        <w:rPr>
          <w:rStyle w:val="Emphasis"/>
          <w:highlight w:val="green"/>
        </w:rPr>
        <w:t>anyway</w:t>
      </w:r>
      <w:r w:rsidRPr="00715A91">
        <w:rPr>
          <w:sz w:val="12"/>
        </w:rPr>
        <w:t xml:space="preserve">. Go figure. </w:t>
      </w:r>
      <w:r w:rsidRPr="00715A91">
        <w:rPr>
          <w:b/>
          <w:u w:val="single"/>
        </w:rPr>
        <w:t>The refrain to this litany is often “but I know what is going to happen</w:t>
      </w:r>
      <w:r w:rsidRPr="00715A91">
        <w:rPr>
          <w:sz w:val="12"/>
        </w:rPr>
        <w:t xml:space="preserve"> in this instance.” </w:t>
      </w:r>
      <w:r w:rsidRPr="00715A91">
        <w:rPr>
          <w:b/>
          <w:u w:val="single"/>
        </w:rPr>
        <w:t>Maybe, but let us keep track and find out if you are right.</w:t>
      </w:r>
      <w:r w:rsidRPr="00715A91">
        <w:rPr>
          <w:sz w:val="12"/>
        </w:rPr>
        <w:t xml:space="preserve"> </w:t>
      </w:r>
      <w:r w:rsidRPr="0051670F">
        <w:rPr>
          <w:b/>
          <w:highlight w:val="green"/>
          <w:u w:val="single"/>
        </w:rPr>
        <w:t xml:space="preserve">This is the talking heads premise, and it is </w:t>
      </w:r>
      <w:r w:rsidRPr="0051670F">
        <w:rPr>
          <w:rStyle w:val="Emphasis"/>
          <w:highlight w:val="green"/>
        </w:rPr>
        <w:t>demonstrably false</w:t>
      </w:r>
      <w:r w:rsidRPr="00715A91">
        <w:rPr>
          <w:sz w:val="12"/>
        </w:rPr>
        <w:t xml:space="preserve">. Making cause and effect statements about politics does imply that politics is in part, at least, predictable. </w:t>
      </w:r>
      <w:r w:rsidRPr="0051670F">
        <w:rPr>
          <w:b/>
          <w:highlight w:val="green"/>
          <w:u w:val="single"/>
        </w:rPr>
        <w:t>This will empower the establishment</w:t>
      </w:r>
      <w:r w:rsidRPr="00715A91">
        <w:rPr>
          <w:sz w:val="12"/>
        </w:rPr>
        <w:t xml:space="preserve"> and impoverish those without power. Actually, it might. </w:t>
      </w:r>
      <w:r w:rsidRPr="0051670F">
        <w:rPr>
          <w:sz w:val="12"/>
          <w:highlight w:val="green"/>
        </w:rPr>
        <w:t>But</w:t>
      </w:r>
      <w:r w:rsidRPr="00715A91">
        <w:rPr>
          <w:sz w:val="12"/>
        </w:rPr>
        <w:t xml:space="preserve"> at the same time, </w:t>
      </w:r>
      <w:r w:rsidRPr="0051670F">
        <w:rPr>
          <w:b/>
          <w:highlight w:val="green"/>
          <w:u w:val="single"/>
        </w:rPr>
        <w:t>it provides ways</w:t>
      </w:r>
      <w:r w:rsidRPr="00917685">
        <w:rPr>
          <w:b/>
          <w:u w:val="single"/>
        </w:rPr>
        <w:t xml:space="preserve"> </w:t>
      </w:r>
      <w:r w:rsidRPr="0051670F">
        <w:rPr>
          <w:b/>
          <w:highlight w:val="green"/>
          <w:u w:val="single"/>
        </w:rPr>
        <w:t xml:space="preserve">in which those </w:t>
      </w:r>
      <w:r w:rsidRPr="0051670F">
        <w:rPr>
          <w:rStyle w:val="Emphasis"/>
          <w:highlight w:val="green"/>
        </w:rPr>
        <w:t>outside</w:t>
      </w:r>
      <w:r w:rsidRPr="00917685">
        <w:rPr>
          <w:rStyle w:val="Emphasis"/>
        </w:rPr>
        <w:t xml:space="preserve"> the </w:t>
      </w:r>
      <w:r w:rsidRPr="0051670F">
        <w:rPr>
          <w:rStyle w:val="Emphasis"/>
          <w:highlight w:val="green"/>
        </w:rPr>
        <w:t>capitals</w:t>
      </w:r>
      <w:r w:rsidRPr="0051670F">
        <w:rPr>
          <w:b/>
          <w:highlight w:val="green"/>
          <w:u w:val="single"/>
        </w:rPr>
        <w:t xml:space="preserve"> can</w:t>
      </w:r>
      <w:r w:rsidRPr="00917685">
        <w:rPr>
          <w:b/>
          <w:u w:val="single"/>
        </w:rPr>
        <w:t xml:space="preserve"> also </w:t>
      </w:r>
      <w:r w:rsidRPr="0051670F">
        <w:rPr>
          <w:rStyle w:val="Emphasis"/>
          <w:highlight w:val="green"/>
        </w:rPr>
        <w:t>affect the future</w:t>
      </w:r>
      <w:r w:rsidRPr="00715A91">
        <w:rPr>
          <w:sz w:val="12"/>
        </w:rPr>
        <w:t xml:space="preserve">. </w:t>
      </w:r>
      <w:r w:rsidRPr="00715A91">
        <w:rPr>
          <w:b/>
          <w:u w:val="single"/>
        </w:rPr>
        <w:t>Why will prediction be more valuable to</w:t>
      </w:r>
      <w:r w:rsidRPr="00715A91">
        <w:rPr>
          <w:sz w:val="12"/>
        </w:rPr>
        <w:t xml:space="preserve"> the </w:t>
      </w:r>
      <w:r w:rsidRPr="00715A91">
        <w:rPr>
          <w:b/>
          <w:u w:val="single"/>
        </w:rPr>
        <w:t>establishment than</w:t>
      </w:r>
      <w:r w:rsidRPr="00715A91">
        <w:rPr>
          <w:sz w:val="12"/>
        </w:rPr>
        <w:t xml:space="preserve"> it is to </w:t>
      </w:r>
      <w:r w:rsidRPr="00715A91">
        <w:rPr>
          <w:b/>
          <w:u w:val="single"/>
        </w:rPr>
        <w:t>the rest of society</w:t>
      </w:r>
      <w:r w:rsidRPr="00715A91">
        <w:rPr>
          <w:sz w:val="12"/>
        </w:rPr>
        <w:t xml:space="preserve">? </w:t>
      </w:r>
      <w:r w:rsidRPr="002A58C2">
        <w:rPr>
          <w:b/>
          <w:u w:val="single"/>
        </w:rPr>
        <w:t>Is the same thing true of explanation</w:t>
      </w:r>
      <w:r w:rsidRPr="00715A91">
        <w:rPr>
          <w:sz w:val="12"/>
        </w:rPr>
        <w:t xml:space="preserve"> and substantive knowledge? Western society is based in part on the idea that knowledge is a valuable thing for all. </w:t>
      </w:r>
      <w:r w:rsidRPr="00715A91">
        <w:rPr>
          <w:b/>
          <w:u w:val="single"/>
        </w:rPr>
        <w:t>It is true that some take more advantage of it than others</w:t>
      </w:r>
      <w:r w:rsidRPr="002A58C2">
        <w:rPr>
          <w:b/>
          <w:u w:val="single"/>
        </w:rPr>
        <w:t xml:space="preserve">. But </w:t>
      </w:r>
      <w:r w:rsidRPr="0051670F">
        <w:rPr>
          <w:b/>
          <w:highlight w:val="green"/>
          <w:u w:val="single"/>
        </w:rPr>
        <w:t>having open</w:t>
      </w:r>
      <w:r w:rsidRPr="002A58C2">
        <w:rPr>
          <w:b/>
          <w:u w:val="single"/>
        </w:rPr>
        <w:t xml:space="preserve"> and available </w:t>
      </w:r>
      <w:r w:rsidRPr="0051670F">
        <w:rPr>
          <w:b/>
          <w:highlight w:val="green"/>
          <w:u w:val="single"/>
        </w:rPr>
        <w:t xml:space="preserve">knowledge can be important for </w:t>
      </w:r>
      <w:r w:rsidRPr="0051670F">
        <w:rPr>
          <w:rStyle w:val="Emphasis"/>
          <w:highlight w:val="green"/>
        </w:rPr>
        <w:t>many diverse groups</w:t>
      </w:r>
      <w:r w:rsidRPr="002A58C2">
        <w:rPr>
          <w:rStyle w:val="Emphasis"/>
        </w:rPr>
        <w:t>.</w:t>
      </w:r>
      <w:r w:rsidRPr="00715A91">
        <w:rPr>
          <w:sz w:val="12"/>
        </w:rPr>
        <w:t xml:space="preserve"> As an example, we might think that clandestine organizations can benefit from open knowledge, even precise actionable knowledge, but as we think these thoughts, most of us might not be thinking about transnational activist networks but rather large governmental organizations. However, it is clear that non-governmental actors are also consumers of knowledge. </w:t>
      </w:r>
      <w:r w:rsidRPr="00715A91">
        <w:rPr>
          <w:b/>
          <w:u w:val="single"/>
        </w:rPr>
        <w:t xml:space="preserve">It is possible to predict </w:t>
      </w:r>
      <w:r w:rsidRPr="00715A91">
        <w:rPr>
          <w:sz w:val="12"/>
        </w:rPr>
        <w:t xml:space="preserve">things </w:t>
      </w:r>
      <w:r w:rsidRPr="00715A91">
        <w:rPr>
          <w:b/>
          <w:u w:val="single"/>
        </w:rPr>
        <w:t>without true understanding</w:t>
      </w:r>
      <w:r w:rsidRPr="00715A91">
        <w:rPr>
          <w:sz w:val="12"/>
        </w:rPr>
        <w:t xml:space="preserve"> or knowledge. </w:t>
      </w:r>
      <w:r w:rsidRPr="002A58C2">
        <w:rPr>
          <w:b/>
          <w:u w:val="single"/>
        </w:rPr>
        <w:t>Sure, but rarely is this true for any but the simplest of systems</w:t>
      </w:r>
      <w:r w:rsidRPr="00715A91">
        <w:rPr>
          <w:sz w:val="12"/>
        </w:rPr>
        <w:t xml:space="preserve">. I am reminded of the wonderful essay by Calvin Trillin describing the chicken on Mott Street in New York’s Chinatown that played and always won Tic-Tac-Toe. The chicken did not understand the game. But the chicken always won.6 It is ridiculous to suggest that we have models that predict as accurately as the (now gone) Mott Street chicken but have the same understanding of the “chicken” game. Even if it were the case (and I repeat it is not), could the opposite really be true? If you have deep understanding of the world, should you not be able to generate accurate predictions of how it will work in situations you have not seen before? Will proximate effects lead us toward distant causes much like proximate causes can lead us to distant effects? We will disrupt the space-time continuum. If we can predict conflict, for example, we will be able to prevent it. Or start it where we want. And then we will no longer be able to predict conflict. One of my models attempts to predict where there will be coups de état and other types of irregular regime changes on a monthly level. Maybe if Muhammadu Buhari, who assumed the presidency of Nigeria at the end of May 2015, sees our manuscript, he might be able to prevent any irregular leadership change from occurring in the next six months. And maybe that would be bad. Or good. But in any case, I am pretty sure that the Nigerian president is already aware of the fragility of the Nigerian political landscape. This is a frequent type of criticism of forecasting. I think we can wait for this to become a real problem before we stop trying to develop better understandings of the world. Real social effects occur glacially. Predictions will be focused on epiphenomenal changes that won’t matter in the long run. How do you know? In summary, </w:t>
      </w:r>
      <w:r w:rsidRPr="0051670F">
        <w:rPr>
          <w:rStyle w:val="Emphasis"/>
          <w:highlight w:val="green"/>
        </w:rPr>
        <w:t>we need less theory</w:t>
      </w:r>
      <w:r w:rsidRPr="00715A91">
        <w:rPr>
          <w:sz w:val="12"/>
        </w:rPr>
        <w:t xml:space="preserve"> </w:t>
      </w:r>
      <w:r w:rsidRPr="0051670F">
        <w:rPr>
          <w:b/>
          <w:highlight w:val="green"/>
          <w:u w:val="single"/>
        </w:rPr>
        <w:t>because most theory is an attempt to rescue</w:t>
      </w:r>
      <w:r w:rsidRPr="00715A91">
        <w:rPr>
          <w:b/>
          <w:u w:val="single"/>
        </w:rPr>
        <w:t xml:space="preserve"> or adapt </w:t>
      </w:r>
      <w:r w:rsidRPr="0051670F">
        <w:rPr>
          <w:b/>
          <w:highlight w:val="green"/>
          <w:u w:val="single"/>
        </w:rPr>
        <w:t>extant theory</w:t>
      </w:r>
      <w:r w:rsidRPr="0051670F">
        <w:rPr>
          <w:sz w:val="12"/>
          <w:highlight w:val="green"/>
        </w:rPr>
        <w:t>.</w:t>
      </w:r>
      <w:r w:rsidRPr="00715A91">
        <w:rPr>
          <w:sz w:val="12"/>
        </w:rPr>
        <w:t xml:space="preserve"> </w:t>
      </w:r>
      <w:r w:rsidRPr="0051670F">
        <w:rPr>
          <w:b/>
          <w:highlight w:val="green"/>
          <w:u w:val="single"/>
        </w:rPr>
        <w:t>We need</w:t>
      </w:r>
      <w:r w:rsidRPr="00715A91">
        <w:rPr>
          <w:b/>
          <w:u w:val="single"/>
        </w:rPr>
        <w:t xml:space="preserve"> more </w:t>
      </w:r>
      <w:r w:rsidRPr="0051670F">
        <w:rPr>
          <w:b/>
          <w:highlight w:val="green"/>
          <w:u w:val="single"/>
        </w:rPr>
        <w:t>predictions in order to keep track of how well we understand the world</w:t>
      </w:r>
      <w:r w:rsidRPr="00715A91">
        <w:rPr>
          <w:sz w:val="12"/>
        </w:rPr>
        <w:t xml:space="preserve"> around us. </w:t>
      </w:r>
      <w:r w:rsidRPr="00715A91">
        <w:rPr>
          <w:b/>
          <w:u w:val="single"/>
        </w:rPr>
        <w:t>They will tell us how good our theories are and where we need better explanations</w:t>
      </w:r>
      <w:r w:rsidRPr="00715A91">
        <w:rPr>
          <w:sz w:val="12"/>
        </w:rPr>
        <w:t xml:space="preserve">. Predictions are like cell phones. First, they seem arcane and bizarre. Then, in a few short years, there is no one around who remembers life without cell phones and your kids use them in ways you don’t understand. The 2012 US presidential election was the first that was famously and accurately predicted. But it will be the first of many. All future voters will vote in an era in which accurately predicting the election will be the norm, not the exception, though as in the UK in 2015, there will be exceptions. This will have consequences for democracy. In the same way that having a product recommended to us on the web is now normal, this will become the new normal. </w:t>
      </w:r>
      <w:r w:rsidRPr="00715A91">
        <w:rPr>
          <w:b/>
          <w:u w:val="single"/>
        </w:rPr>
        <w:t>Data science (and more data) will guide us to a better understanding of our future</w:t>
      </w:r>
      <w:r w:rsidRPr="00715A91">
        <w:rPr>
          <w:sz w:val="12"/>
        </w:rPr>
        <w:t xml:space="preserve"> than we have now. Whether you are involved with commercial organizations, local government, non-governmental organizations (NGOs), the federal government, or international organizations, </w:t>
      </w:r>
      <w:r w:rsidRPr="00715A91">
        <w:rPr>
          <w:b/>
          <w:u w:val="single"/>
        </w:rPr>
        <w:t>prediction will be part of the daily ebb and flow of information, and we shall become used to seeing accurate predictions about a wide variety of political phenomena</w:t>
      </w:r>
      <w:r w:rsidRPr="00715A91">
        <w:rPr>
          <w:sz w:val="12"/>
        </w:rPr>
        <w:t>.</w:t>
      </w:r>
    </w:p>
    <w:p w14:paraId="76FA1D9A" w14:textId="77777777" w:rsidR="00715A91" w:rsidRPr="004E5C46" w:rsidRDefault="00715A91" w:rsidP="00715A91"/>
    <w:p w14:paraId="13BFBC6B" w14:textId="77777777" w:rsidR="008E1265" w:rsidRPr="008C738F" w:rsidRDefault="008E1265" w:rsidP="008E1265"/>
    <w:p w14:paraId="53B8BB02" w14:textId="70EB11F7" w:rsidR="008E1265" w:rsidRDefault="008E1265" w:rsidP="00037616"/>
    <w:p w14:paraId="051D338F" w14:textId="77777777" w:rsidR="008E1265" w:rsidRDefault="008E1265" w:rsidP="00037616"/>
    <w:p w14:paraId="7A241EBB" w14:textId="104BFC22" w:rsidR="002873CC" w:rsidRDefault="002873CC" w:rsidP="002873CC">
      <w:pPr>
        <w:pStyle w:val="Heading2"/>
      </w:pPr>
      <w:r>
        <w:t>Reps Defense</w:t>
      </w:r>
    </w:p>
    <w:p w14:paraId="4E144F5C" w14:textId="2AD19973" w:rsidR="002873CC" w:rsidRDefault="002873CC" w:rsidP="002873CC">
      <w:pPr>
        <w:pStyle w:val="Heading3"/>
      </w:pPr>
      <w:r>
        <w:t xml:space="preserve">Don’t Shape Reality </w:t>
      </w:r>
    </w:p>
    <w:p w14:paraId="45F8ADB0" w14:textId="77777777" w:rsidR="002873CC" w:rsidRPr="002873CC" w:rsidRDefault="002873CC" w:rsidP="002873CC"/>
    <w:p w14:paraId="56BBD8E1" w14:textId="77777777" w:rsidR="002873CC" w:rsidRPr="004C220B" w:rsidRDefault="002873CC" w:rsidP="002873CC">
      <w:pPr>
        <w:pStyle w:val="Heading4"/>
      </w:pPr>
      <w:r>
        <w:t>Representations of existing problems do not construct reality</w:t>
      </w:r>
    </w:p>
    <w:p w14:paraId="7F7C0DC5" w14:textId="77777777" w:rsidR="002873CC" w:rsidRPr="004C220B" w:rsidRDefault="002873CC" w:rsidP="002873CC">
      <w:r>
        <w:t xml:space="preserve">Thierry </w:t>
      </w:r>
      <w:r w:rsidRPr="004C220B">
        <w:rPr>
          <w:rStyle w:val="Style13ptBold"/>
        </w:rPr>
        <w:t>Balzacq 05</w:t>
      </w:r>
      <w:r>
        <w:t>: French scholar specializing in IR Theory, security, and diplomatic studies. He is Francqui Research Chair, and holds the Tocqueville Chair in IR at the University of Namur, 06/03/05, “The Three Faces of Securitization: Political</w:t>
      </w:r>
      <w:r w:rsidRPr="004C220B">
        <w:rPr>
          <w:sz w:val="12"/>
        </w:rPr>
        <w:t xml:space="preserve">¶ </w:t>
      </w:r>
      <w:r>
        <w:t xml:space="preserve">Agency, Audience and Context,” Accessed through MichiganLibrary </w:t>
      </w:r>
    </w:p>
    <w:p w14:paraId="55293D32" w14:textId="77777777" w:rsidR="002873CC" w:rsidRDefault="002873CC" w:rsidP="002873CC">
      <w:pPr>
        <w:rPr>
          <w:sz w:val="10"/>
        </w:rPr>
      </w:pPr>
      <w:r w:rsidRPr="004C220B">
        <w:rPr>
          <w:sz w:val="10"/>
        </w:rPr>
        <w:t xml:space="preserve">This segment reveals how linguistic content can modify a context by investing an individual group with a specific ominous tone. For members of the CS, this is a clear articulation of the Janus-faced nature of security — a practice and a discourse, or, indeed, a ‘discursive politics of security’.14 Highlighted in this context, </w:t>
      </w:r>
      <w:r w:rsidRPr="004C220B">
        <w:rPr>
          <w:rStyle w:val="StyleUnderline"/>
        </w:rPr>
        <w:t>the word ‘security’ does not point towards an objective reality</w:t>
      </w:r>
      <w:r w:rsidRPr="004C220B">
        <w:rPr>
          <w:sz w:val="10"/>
        </w:rPr>
        <w:t xml:space="preserve">; </w:t>
      </w:r>
      <w:r w:rsidRPr="004C220B">
        <w:rPr>
          <w:rStyle w:val="StyleUnderline"/>
        </w:rPr>
        <w:t>it is an agency in itself to the extent that it conveys a self referential practice instantiated by discourses on existential threats that empower political elites to take extraordinary measures to alleviate ‘insecurity’</w:t>
      </w:r>
      <w:r w:rsidRPr="004C220B">
        <w:rPr>
          <w:sz w:val="10"/>
        </w:rPr>
        <w:t xml:space="preserve">. </w:t>
      </w:r>
      <w:r w:rsidRPr="004C220B">
        <w:rPr>
          <w:rStyle w:val="StyleUnderline"/>
        </w:rPr>
        <w:t xml:space="preserve">Furthermore, </w:t>
      </w:r>
      <w:r w:rsidRPr="004C220B">
        <w:rPr>
          <w:rStyle w:val="Emphasis"/>
        </w:rPr>
        <w:t>this approach reinforces the</w:t>
      </w:r>
      <w:r w:rsidRPr="004C220B">
        <w:rPr>
          <w:rStyle w:val="StyleUnderline"/>
        </w:rPr>
        <w:t xml:space="preserve"> CS view </w:t>
      </w:r>
      <w:r w:rsidRPr="004C220B">
        <w:rPr>
          <w:rStyle w:val="Emphasis"/>
        </w:rPr>
        <w:t>that ‘real rhetorical urgency’</w:t>
      </w:r>
      <w:r w:rsidRPr="004C220B">
        <w:rPr>
          <w:rStyle w:val="StyleUnderline"/>
        </w:rPr>
        <w:t xml:space="preserve"> </w:t>
      </w:r>
      <w:r w:rsidRPr="004C220B">
        <w:rPr>
          <w:rStyle w:val="Emphasis"/>
        </w:rPr>
        <w:t>does not always equal the existence of a ‘real threat’.</w:t>
      </w:r>
      <w:r w:rsidRPr="004C220B">
        <w:rPr>
          <w:sz w:val="10"/>
        </w:rPr>
        <w:t xml:space="preserve"> The </w:t>
      </w:r>
      <w:r w:rsidRPr="004C220B">
        <w:rPr>
          <w:rStyle w:val="StyleUnderline"/>
        </w:rPr>
        <w:t>radical approach to the relation between</w:t>
      </w:r>
      <w:r w:rsidRPr="004C220B">
        <w:rPr>
          <w:sz w:val="10"/>
        </w:rPr>
        <w:t xml:space="preserve"> </w:t>
      </w:r>
      <w:r w:rsidRPr="004C220B">
        <w:rPr>
          <w:rStyle w:val="StyleUnderline"/>
        </w:rPr>
        <w:t>language and the facts</w:t>
      </w:r>
      <w:r w:rsidRPr="004C220B">
        <w:rPr>
          <w:sz w:val="10"/>
        </w:rPr>
        <w:t xml:space="preserve"> surrounding it </w:t>
      </w:r>
      <w:r w:rsidRPr="004C220B">
        <w:rPr>
          <w:rStyle w:val="StyleUnderline"/>
        </w:rPr>
        <w:t>can be described like this</w:t>
      </w:r>
      <w:r w:rsidRPr="004C220B">
        <w:rPr>
          <w:sz w:val="10"/>
        </w:rPr>
        <w:t xml:space="preserve"> — </w:t>
      </w:r>
      <w:r w:rsidRPr="004C220B">
        <w:rPr>
          <w:rStyle w:val="StyleUnderline"/>
        </w:rPr>
        <w:t>what is decisive for security is what language constructs and, as a consequence, what is ‘out there’ is thus irrelevant</w:t>
      </w:r>
      <w:r w:rsidRPr="004C220B">
        <w:rPr>
          <w:sz w:val="10"/>
        </w:rPr>
        <w:t xml:space="preserve"> (compare Campbell, 1992: 1–2; Knudsen, 2001). However, despite important insights, </w:t>
      </w:r>
      <w:r w:rsidRPr="004C220B">
        <w:rPr>
          <w:rStyle w:val="Emphasis"/>
        </w:rPr>
        <w:t>this position remains highly disputable</w:t>
      </w:r>
      <w:r w:rsidRPr="004C220B">
        <w:rPr>
          <w:sz w:val="10"/>
        </w:rPr>
        <w:t xml:space="preserve">. The reason behind this qualification is not hard to understand. With great trepidation my contention is that </w:t>
      </w:r>
      <w:r w:rsidRPr="004C220B">
        <w:rPr>
          <w:rStyle w:val="StyleUnderline"/>
        </w:rPr>
        <w:t>one of the main distinctions we need to take into account while examining securitization is that between ‘institutional’ and ‘brute’ threats. In its attempts to follow a more radical approach to security problems wherein threats are institutional</w:t>
      </w:r>
      <w:r w:rsidRPr="004C220B">
        <w:rPr>
          <w:sz w:val="10"/>
        </w:rPr>
        <w:t xml:space="preserve">, </w:t>
      </w:r>
      <w:r w:rsidRPr="004C220B">
        <w:rPr>
          <w:rStyle w:val="StyleUnderline"/>
        </w:rPr>
        <w:t>that is, mere products of communicative relations between agents</w:t>
      </w:r>
      <w:r w:rsidRPr="004C220B">
        <w:rPr>
          <w:sz w:val="10"/>
        </w:rPr>
        <w:t xml:space="preserve">, </w:t>
      </w:r>
      <w:r w:rsidRPr="004C220B">
        <w:rPr>
          <w:rStyle w:val="StyleUnderline"/>
        </w:rPr>
        <w:t xml:space="preserve">the </w:t>
      </w:r>
      <w:r w:rsidRPr="004C220B">
        <w:rPr>
          <w:rStyle w:val="Emphasis"/>
        </w:rPr>
        <w:t>CS has neglected the importance of ‘external or brute threats’</w:t>
      </w:r>
      <w:r w:rsidRPr="004C220B">
        <w:rPr>
          <w:sz w:val="10"/>
        </w:rPr>
        <w:t xml:space="preserve">, </w:t>
      </w:r>
      <w:r w:rsidRPr="004C220B">
        <w:rPr>
          <w:rStyle w:val="Emphasis"/>
        </w:rPr>
        <w:t>that is, threats that do not depend on language mediation to be what they are — hazards for human life</w:t>
      </w:r>
      <w:r w:rsidRPr="004C220B">
        <w:rPr>
          <w:sz w:val="10"/>
        </w:rPr>
        <w:t xml:space="preserve">. In methodological terms, however, </w:t>
      </w:r>
      <w:r w:rsidRPr="004C220B">
        <w:rPr>
          <w:rStyle w:val="StyleUnderline"/>
        </w:rPr>
        <w:t>any framework over-emphasizing either</w:t>
      </w:r>
      <w:r w:rsidRPr="004C220B">
        <w:rPr>
          <w:sz w:val="10"/>
        </w:rPr>
        <w:t xml:space="preserve"> institutional or brute threat </w:t>
      </w:r>
      <w:r w:rsidRPr="004C220B">
        <w:rPr>
          <w:rStyle w:val="StyleUnderline"/>
        </w:rPr>
        <w:t xml:space="preserve">risks losing sight of important aspects of a multifaceted phenomenon. </w:t>
      </w:r>
      <w:r w:rsidRPr="004C220B">
        <w:rPr>
          <w:sz w:val="10"/>
        </w:rPr>
        <w:t xml:space="preserve">Indeed, securitization, as suggested earlier, is successful when the securitizing agent and the audience reach a common structured perception of an ominous development. In this scheme, </w:t>
      </w:r>
      <w:r w:rsidRPr="004C220B">
        <w:rPr>
          <w:rStyle w:val="Emphasis"/>
        </w:rPr>
        <w:t>there is no security problem except through the language game</w:t>
      </w:r>
      <w:r w:rsidRPr="004C220B">
        <w:rPr>
          <w:sz w:val="10"/>
        </w:rPr>
        <w:t xml:space="preserve">. </w:t>
      </w:r>
      <w:r w:rsidRPr="004C220B">
        <w:rPr>
          <w:rStyle w:val="StyleUnderline"/>
        </w:rPr>
        <w:t xml:space="preserve">Therefore, how </w:t>
      </w:r>
      <w:r w:rsidRPr="004C220B">
        <w:rPr>
          <w:rStyle w:val="Emphasis"/>
        </w:rPr>
        <w:t>problems</w:t>
      </w:r>
      <w:r w:rsidRPr="004C220B">
        <w:rPr>
          <w:rStyle w:val="StyleUnderline"/>
        </w:rPr>
        <w:t xml:space="preserve"> </w:t>
      </w:r>
      <w:r w:rsidRPr="004C220B">
        <w:rPr>
          <w:rStyle w:val="Emphasis"/>
        </w:rPr>
        <w:t>are</w:t>
      </w:r>
      <w:r w:rsidRPr="004C220B">
        <w:rPr>
          <w:rStyle w:val="StyleUnderline"/>
        </w:rPr>
        <w:t xml:space="preserve"> ‘out there’ is </w:t>
      </w:r>
      <w:r w:rsidRPr="004C220B">
        <w:rPr>
          <w:rStyle w:val="Emphasis"/>
        </w:rPr>
        <w:t>exclusively contingent upon how we linguistically depict them</w:t>
      </w:r>
      <w:r w:rsidRPr="004C220B">
        <w:rPr>
          <w:sz w:val="10"/>
        </w:rPr>
        <w:t xml:space="preserve">. This </w:t>
      </w:r>
      <w:r w:rsidRPr="004C220B">
        <w:rPr>
          <w:rStyle w:val="Emphasis"/>
        </w:rPr>
        <w:t>is</w:t>
      </w:r>
      <w:r w:rsidRPr="004C220B">
        <w:rPr>
          <w:sz w:val="10"/>
        </w:rPr>
        <w:t xml:space="preserve"> </w:t>
      </w:r>
      <w:r w:rsidRPr="004C220B">
        <w:rPr>
          <w:rStyle w:val="Emphasis"/>
        </w:rPr>
        <w:t>not</w:t>
      </w:r>
      <w:r w:rsidRPr="004C220B">
        <w:rPr>
          <w:sz w:val="10"/>
        </w:rPr>
        <w:t xml:space="preserve"> always </w:t>
      </w:r>
      <w:r w:rsidRPr="004C220B">
        <w:rPr>
          <w:rStyle w:val="Emphasis"/>
        </w:rPr>
        <w:t>true</w:t>
      </w:r>
      <w:r w:rsidRPr="004C220B">
        <w:rPr>
          <w:sz w:val="10"/>
        </w:rPr>
        <w:t xml:space="preserve">. For one, </w:t>
      </w:r>
      <w:r w:rsidRPr="004C220B">
        <w:rPr>
          <w:rStyle w:val="Emphasis"/>
        </w:rPr>
        <w:t>language does not construct reality</w:t>
      </w:r>
      <w:r w:rsidRPr="004C220B">
        <w:rPr>
          <w:rStyle w:val="StyleUnderline"/>
        </w:rPr>
        <w:t>; at best, it shapes our perception of it</w:t>
      </w:r>
      <w:r w:rsidRPr="004C220B">
        <w:rPr>
          <w:sz w:val="10"/>
        </w:rPr>
        <w:t xml:space="preserve">. </w:t>
      </w:r>
      <w:r w:rsidRPr="004C220B">
        <w:rPr>
          <w:rStyle w:val="StyleUnderline"/>
        </w:rPr>
        <w:t xml:space="preserve">Moreover, </w:t>
      </w:r>
      <w:r w:rsidRPr="004C220B">
        <w:rPr>
          <w:rStyle w:val="Emphasis"/>
        </w:rPr>
        <w:t>it is not</w:t>
      </w:r>
      <w:r w:rsidRPr="004C220B">
        <w:rPr>
          <w:rStyle w:val="StyleUnderline"/>
        </w:rPr>
        <w:t xml:space="preserve"> theoretically </w:t>
      </w:r>
      <w:r w:rsidRPr="004C220B">
        <w:rPr>
          <w:rStyle w:val="Emphasis"/>
        </w:rPr>
        <w:t>useful</w:t>
      </w:r>
      <w:r w:rsidRPr="004C220B">
        <w:rPr>
          <w:rStyle w:val="StyleUnderline"/>
        </w:rPr>
        <w:t xml:space="preserve"> </w:t>
      </w:r>
      <w:r w:rsidRPr="004C220B">
        <w:rPr>
          <w:rStyle w:val="Emphasis"/>
        </w:rPr>
        <w:t>nor</w:t>
      </w:r>
      <w:r w:rsidRPr="004C220B">
        <w:rPr>
          <w:rStyle w:val="StyleUnderline"/>
        </w:rPr>
        <w:t xml:space="preserve"> is it empirically </w:t>
      </w:r>
      <w:r w:rsidRPr="004C220B">
        <w:rPr>
          <w:rStyle w:val="Emphasis"/>
        </w:rPr>
        <w:t>credible</w:t>
      </w:r>
      <w:r w:rsidRPr="004C220B">
        <w:rPr>
          <w:rStyle w:val="StyleUnderline"/>
        </w:rPr>
        <w:t xml:space="preserve"> </w:t>
      </w:r>
      <w:r w:rsidRPr="004C220B">
        <w:rPr>
          <w:rStyle w:val="Emphasis"/>
        </w:rPr>
        <w:t>to hold that what we say about a problem would determine its essence</w:t>
      </w:r>
      <w:r w:rsidRPr="004C220B">
        <w:rPr>
          <w:sz w:val="10"/>
        </w:rPr>
        <w:t xml:space="preserve">. For instance, </w:t>
      </w:r>
      <w:r w:rsidRPr="004C220B">
        <w:rPr>
          <w:rStyle w:val="StyleUnderline"/>
        </w:rPr>
        <w:t>what I say about a typhoon would not change its essence</w:t>
      </w:r>
      <w:r w:rsidRPr="004C220B">
        <w:rPr>
          <w:sz w:val="10"/>
        </w:rPr>
        <w:t xml:space="preserve">. </w:t>
      </w:r>
      <w:r w:rsidRPr="004C220B">
        <w:rPr>
          <w:rStyle w:val="StyleUnderline"/>
        </w:rPr>
        <w:t>The consequence of this position</w:t>
      </w:r>
      <w:r w:rsidRPr="004C220B">
        <w:rPr>
          <w:sz w:val="10"/>
        </w:rPr>
        <w:t xml:space="preserve">, which would require a deeper articulation, </w:t>
      </w:r>
      <w:r w:rsidRPr="004C220B">
        <w:rPr>
          <w:rStyle w:val="StyleUnderline"/>
        </w:rPr>
        <w:t>is that some security problems are the attribute of the development itself.</w:t>
      </w:r>
      <w:r w:rsidRPr="004C220B">
        <w:rPr>
          <w:sz w:val="10"/>
        </w:rPr>
        <w:t xml:space="preserve"> In short, </w:t>
      </w:r>
      <w:r w:rsidRPr="004C220B">
        <w:rPr>
          <w:rStyle w:val="Emphasis"/>
        </w:rPr>
        <w:t>threats are not only institutional</w:t>
      </w:r>
      <w:r w:rsidRPr="004C220B">
        <w:rPr>
          <w:sz w:val="10"/>
        </w:rPr>
        <w:t xml:space="preserve">; </w:t>
      </w:r>
      <w:r w:rsidRPr="004C220B">
        <w:rPr>
          <w:rStyle w:val="Emphasis"/>
        </w:rPr>
        <w:t>some of them can actually wreck entire political communities regardless of the use of language</w:t>
      </w:r>
      <w:r w:rsidRPr="004C220B">
        <w:rPr>
          <w:sz w:val="10"/>
        </w:rPr>
        <w:t>. An</w:t>
      </w:r>
      <w:r w:rsidRPr="004C220B">
        <w:rPr>
          <w:rStyle w:val="StyleUnderline"/>
        </w:rPr>
        <w:t>alyzing security problems then becomes a matter of understanding how external contexts</w:t>
      </w:r>
      <w:r w:rsidRPr="004C220B">
        <w:rPr>
          <w:sz w:val="10"/>
        </w:rPr>
        <w:t xml:space="preserve">, </w:t>
      </w:r>
      <w:r w:rsidRPr="004C220B">
        <w:rPr>
          <w:rStyle w:val="StyleUnderline"/>
        </w:rPr>
        <w:t>including external objective developments, affect securitization</w:t>
      </w:r>
      <w:r w:rsidRPr="004C220B">
        <w:rPr>
          <w:sz w:val="10"/>
        </w:rPr>
        <w:t>. Thus, far from being a departure from constructivist approaches to security, external developments are central to it.</w:t>
      </w:r>
    </w:p>
    <w:p w14:paraId="2A1D801B" w14:textId="77777777" w:rsidR="002873CC" w:rsidRDefault="002873CC" w:rsidP="002873CC">
      <w:pPr>
        <w:rPr>
          <w:sz w:val="10"/>
        </w:rPr>
      </w:pPr>
    </w:p>
    <w:p w14:paraId="48C85696" w14:textId="77777777" w:rsidR="002873CC" w:rsidRDefault="002873CC" w:rsidP="002873CC">
      <w:pPr>
        <w:pStyle w:val="Heading4"/>
        <w:rPr>
          <w:rFonts w:cs="Arial"/>
        </w:rPr>
      </w:pPr>
      <w:r w:rsidRPr="00F271CA">
        <w:rPr>
          <w:rFonts w:cs="Arial"/>
        </w:rPr>
        <w:t>Reps don’t shape policy – they have no causal link</w:t>
      </w:r>
    </w:p>
    <w:p w14:paraId="48AE9CF9" w14:textId="77777777" w:rsidR="002873CC" w:rsidRPr="004C220B" w:rsidRDefault="002873CC" w:rsidP="002873CC">
      <w:r>
        <w:t xml:space="preserve">John L. </w:t>
      </w:r>
      <w:r w:rsidRPr="004C220B">
        <w:rPr>
          <w:rStyle w:val="Style13ptBold"/>
        </w:rPr>
        <w:t>Campbell 02</w:t>
      </w:r>
      <w:r>
        <w:t>: Department of Sociology, Dartmouth College, Hanover, New Hampshire, August 2002, “Ideas, Politics, and Public Policy,” Accessed through MichiganLibrary</w:t>
      </w:r>
    </w:p>
    <w:p w14:paraId="6DC8C62F" w14:textId="77777777" w:rsidR="002873CC" w:rsidRPr="00F271CA" w:rsidRDefault="002873CC" w:rsidP="002873CC">
      <w:pPr>
        <w:spacing w:line="240" w:lineRule="auto"/>
        <w:rPr>
          <w:sz w:val="14"/>
        </w:rPr>
      </w:pPr>
      <w:r w:rsidRPr="004C220B">
        <w:rPr>
          <w:sz w:val="14"/>
        </w:rPr>
        <w:t xml:space="preserve">However provocative these notions about the relationships between ideas and institutions may be, critics charge that they are flawed (Yee 1996, Jacobsen 1995). To begin with, the path-dependenta rguments uffers because </w:t>
      </w:r>
      <w:r w:rsidRPr="00CC0A1E">
        <w:rPr>
          <w:b/>
          <w:u w:val="single"/>
        </w:rPr>
        <w:t>once ideas have become institutionalized in rules,</w:t>
      </w:r>
      <w:r w:rsidRPr="004C220B">
        <w:rPr>
          <w:sz w:val="14"/>
        </w:rPr>
        <w:t xml:space="preserve"> procedures, agencies, and the like, </w:t>
      </w:r>
      <w:r w:rsidRPr="00CC0A1E">
        <w:rPr>
          <w:b/>
          <w:u w:val="single"/>
        </w:rPr>
        <w:t>it is no longer clear whether the ideas or the institutions within which they are embedded are more important for future policy-making episodes.</w:t>
      </w:r>
      <w:r w:rsidRPr="004C220B">
        <w:rPr>
          <w:sz w:val="14"/>
        </w:rPr>
        <w:t xml:space="preserve"> Similarly, </w:t>
      </w:r>
      <w:r w:rsidRPr="00CC0A1E">
        <w:rPr>
          <w:b/>
          <w:u w:val="single"/>
        </w:rPr>
        <w:t>the actor-centered approach fails to differentiate the effects of ideas themselves from the effects of the actors who bear them.</w:t>
      </w:r>
      <w:r w:rsidRPr="004C220B">
        <w:rPr>
          <w:sz w:val="14"/>
        </w:rPr>
        <w:t xml:space="preserve"> Researchers have found that the status of the actors bearing new ideas affects the odds that policy makers will adopt their ideas (Goldstein 1993:15). In other words, </w:t>
      </w:r>
      <w:r w:rsidRPr="00CC0A1E">
        <w:rPr>
          <w:b/>
          <w:u w:val="single"/>
        </w:rPr>
        <w:t>the persuasiveness of ideas is assumed rather than analytically partitioned and empirically demonstrated</w:t>
      </w:r>
      <w:r w:rsidRPr="004C220B">
        <w:rPr>
          <w:sz w:val="14"/>
        </w:rPr>
        <w:t>. In turn, some of these critics suggest that if we are concerned with understanding how ideas themselves affect policy making, then a more fruitful approach is to focus on the nature of political discourse.</w:t>
      </w:r>
    </w:p>
    <w:p w14:paraId="4A67EF16" w14:textId="77777777" w:rsidR="002873CC" w:rsidRPr="004C220B" w:rsidRDefault="002873CC" w:rsidP="002873CC"/>
    <w:p w14:paraId="0FC45601" w14:textId="76F9B9BC" w:rsidR="002873CC" w:rsidRDefault="006B64E9" w:rsidP="006B64E9">
      <w:pPr>
        <w:pStyle w:val="Heading3"/>
      </w:pPr>
      <w:r>
        <w:t>Overinvesting in Reps Bad</w:t>
      </w:r>
    </w:p>
    <w:p w14:paraId="6557677E" w14:textId="652A32E6" w:rsidR="006B64E9" w:rsidRDefault="006B64E9" w:rsidP="006B64E9"/>
    <w:p w14:paraId="67AD9D36" w14:textId="77777777" w:rsidR="006B64E9" w:rsidRPr="00225FED" w:rsidRDefault="006B64E9" w:rsidP="006B64E9">
      <w:pPr>
        <w:pStyle w:val="Heading4"/>
      </w:pPr>
      <w:r>
        <w:t xml:space="preserve">The alt </w:t>
      </w:r>
      <w:r>
        <w:rPr>
          <w:u w:val="single"/>
        </w:rPr>
        <w:t>detracts</w:t>
      </w:r>
      <w:r>
        <w:t xml:space="preserve"> from that process by overinvesting in discursive approaches</w:t>
      </w:r>
    </w:p>
    <w:p w14:paraId="0A7505ED" w14:textId="77777777" w:rsidR="006B64E9" w:rsidRPr="003A56BD" w:rsidRDefault="006B64E9" w:rsidP="006B64E9">
      <w:r w:rsidRPr="003A56BD">
        <w:t xml:space="preserve">Naomi </w:t>
      </w:r>
      <w:r w:rsidRPr="003A56BD">
        <w:rPr>
          <w:b/>
        </w:rPr>
        <w:t>Zack 16</w:t>
      </w:r>
      <w:r w:rsidRPr="003A56BD">
        <w:t xml:space="preserve">. professor of philosophy at the University of Oregon. She is author and editor of a dozen books, including White Privilege and Black Rights: The Injustice of U.S. Police Racial Profiling and Homicide (2015); The Ethics and Mores of Race: Equality after the History of Philosophy (2011); Ethics for Disaster (2009). Applicative Justice: A Pragmatic Empirical Approach to Racial Injustice. Rowman &amp; Littlefield Publishers, Incorporated. Pages 125-134. </w:t>
      </w:r>
    </w:p>
    <w:p w14:paraId="4670F864" w14:textId="77777777" w:rsidR="006B64E9" w:rsidRPr="00225FED" w:rsidRDefault="006B64E9" w:rsidP="006B64E9">
      <w:r w:rsidRPr="003A56BD">
        <w:rPr>
          <w:sz w:val="16"/>
        </w:rPr>
        <w:t xml:space="preserve">ACADEMIC INJUSTICE </w:t>
      </w:r>
      <w:r w:rsidRPr="006B64E9">
        <w:rPr>
          <w:sz w:val="16"/>
        </w:rPr>
        <w:t xml:space="preserve">DISCOURSE </w:t>
      </w:r>
      <w:r w:rsidRPr="006B64E9">
        <w:rPr>
          <w:rStyle w:val="StyleUnderline"/>
        </w:rPr>
        <w:t xml:space="preserve">Just law can </w:t>
      </w:r>
      <w:r w:rsidRPr="006B64E9">
        <w:rPr>
          <w:rStyle w:val="Emphasis"/>
        </w:rPr>
        <w:t>coexist with unjust practice</w:t>
      </w:r>
      <w:r w:rsidRPr="006B64E9">
        <w:rPr>
          <w:sz w:val="16"/>
        </w:rPr>
        <w:t xml:space="preserve"> </w:t>
      </w:r>
      <w:r w:rsidRPr="006B64E9">
        <w:rPr>
          <w:rStyle w:val="StyleUnderline"/>
        </w:rPr>
        <w:t>and both are parts of “</w:t>
      </w:r>
      <w:r w:rsidRPr="006B64E9">
        <w:rPr>
          <w:rStyle w:val="Emphasis"/>
        </w:rPr>
        <w:t>empirical law</w:t>
      </w:r>
      <w:r w:rsidRPr="006B64E9">
        <w:rPr>
          <w:rStyle w:val="StyleUnderline"/>
        </w:rPr>
        <w:t>”</w:t>
      </w:r>
      <w:r w:rsidRPr="006B64E9">
        <w:rPr>
          <w:sz w:val="16"/>
        </w:rPr>
        <w:t xml:space="preserve"> </w:t>
      </w:r>
      <w:r w:rsidRPr="006B64E9">
        <w:rPr>
          <w:rStyle w:val="StyleUnderline"/>
        </w:rPr>
        <w:t>or what Bendey called “the</w:t>
      </w:r>
      <w:r w:rsidRPr="006B64E9">
        <w:rPr>
          <w:sz w:val="16"/>
        </w:rPr>
        <w:t xml:space="preserve"> </w:t>
      </w:r>
      <w:r w:rsidRPr="006B64E9">
        <w:rPr>
          <w:rStyle w:val="Emphasis"/>
        </w:rPr>
        <w:t>process of government</w:t>
      </w:r>
      <w:r w:rsidRPr="006B64E9">
        <w:rPr>
          <w:sz w:val="16"/>
        </w:rPr>
        <w:t xml:space="preserve">.” </w:t>
      </w:r>
      <w:r w:rsidRPr="006B64E9">
        <w:rPr>
          <w:rStyle w:val="StyleUnderline"/>
        </w:rPr>
        <w:t xml:space="preserve">Empirical law is </w:t>
      </w:r>
      <w:r w:rsidRPr="006B64E9">
        <w:rPr>
          <w:rStyle w:val="Emphasis"/>
        </w:rPr>
        <w:t>constantly changing</w:t>
      </w:r>
      <w:r w:rsidRPr="006B64E9">
        <w:rPr>
          <w:sz w:val="16"/>
        </w:rPr>
        <w:t xml:space="preserve"> and some theorists are optimistic that verbal discourse has the ability to make written law more just, even though the same unjust practices recur or new ones emerge. These </w:t>
      </w:r>
      <w:r w:rsidRPr="006B64E9">
        <w:rPr>
          <w:rStyle w:val="StyleUnderline"/>
        </w:rPr>
        <w:t>theorists</w:t>
      </w:r>
      <w:r w:rsidRPr="006B64E9">
        <w:rPr>
          <w:sz w:val="16"/>
        </w:rPr>
        <w:t xml:space="preserve">, some of whom are or may aspire to become public intellectuals, </w:t>
      </w:r>
      <w:r w:rsidRPr="006B64E9">
        <w:rPr>
          <w:rStyle w:val="StyleUnderline"/>
        </w:rPr>
        <w:t xml:space="preserve">hope that someday </w:t>
      </w:r>
      <w:r w:rsidRPr="006B64E9">
        <w:rPr>
          <w:rStyle w:val="Emphasis"/>
        </w:rPr>
        <w:t>public political discourse on behalf of those who are treated unjustly</w:t>
      </w:r>
      <w:r w:rsidRPr="006B64E9">
        <w:rPr>
          <w:sz w:val="16"/>
        </w:rPr>
        <w:t xml:space="preserve"> </w:t>
      </w:r>
      <w:r w:rsidRPr="006B64E9">
        <w:rPr>
          <w:rStyle w:val="StyleUnderline"/>
        </w:rPr>
        <w:t xml:space="preserve">will have the power to </w:t>
      </w:r>
      <w:r w:rsidRPr="006B64E9">
        <w:rPr>
          <w:rStyle w:val="Emphasis"/>
        </w:rPr>
        <w:t>interrupt a cycle of just written law</w:t>
      </w:r>
      <w:r w:rsidRPr="006B64E9">
        <w:rPr>
          <w:sz w:val="16"/>
        </w:rPr>
        <w:t xml:space="preserve"> </w:t>
      </w:r>
      <w:r w:rsidRPr="006B64E9">
        <w:rPr>
          <w:rStyle w:val="StyleUnderline"/>
        </w:rPr>
        <w:t xml:space="preserve">accompanied by continued </w:t>
      </w:r>
      <w:r w:rsidRPr="006B64E9">
        <w:rPr>
          <w:rStyle w:val="Emphasis"/>
        </w:rPr>
        <w:t>unjust practice</w:t>
      </w:r>
      <w:r w:rsidRPr="006B64E9">
        <w:rPr>
          <w:sz w:val="16"/>
        </w:rPr>
        <w:t xml:space="preserve">. </w:t>
      </w:r>
      <w:r w:rsidRPr="006B64E9">
        <w:rPr>
          <w:rStyle w:val="StyleUnderline"/>
        </w:rPr>
        <w:t xml:space="preserve">That is, the “right” discourse perennially holds the promise of </w:t>
      </w:r>
      <w:r w:rsidRPr="006B64E9">
        <w:rPr>
          <w:rStyle w:val="Emphasis"/>
        </w:rPr>
        <w:t>changing the beliefs, values, and goals of everyone in the public auditorium</w:t>
      </w:r>
      <w:r w:rsidRPr="006B64E9">
        <w:rPr>
          <w:sz w:val="16"/>
        </w:rPr>
        <w:t xml:space="preserve">, </w:t>
      </w:r>
      <w:r w:rsidRPr="006B64E9">
        <w:rPr>
          <w:rStyle w:val="StyleUnderline"/>
        </w:rPr>
        <w:t>so that the same kind of unjust practices do not perpetually chase the same kinds of just laws</w:t>
      </w:r>
      <w:r w:rsidRPr="006B64E9">
        <w:rPr>
          <w:sz w:val="16"/>
        </w:rPr>
        <w:t xml:space="preserve">.11 </w:t>
      </w:r>
      <w:r w:rsidRPr="006B64E9">
        <w:rPr>
          <w:rStyle w:val="StyleUnderline"/>
        </w:rPr>
        <w:t>This search for “</w:t>
      </w:r>
      <w:r w:rsidRPr="006B64E9">
        <w:rPr>
          <w:rStyle w:val="Emphasis"/>
        </w:rPr>
        <w:t>magic words</w:t>
      </w:r>
      <w:r w:rsidRPr="006B64E9">
        <w:rPr>
          <w:rStyle w:val="StyleUnderline"/>
        </w:rPr>
        <w:t>”</w:t>
      </w:r>
      <w:r w:rsidRPr="006B64E9">
        <w:rPr>
          <w:sz w:val="16"/>
        </w:rPr>
        <w:t xml:space="preserve"> </w:t>
      </w:r>
      <w:r w:rsidRPr="006B64E9">
        <w:rPr>
          <w:rStyle w:val="StyleUnderline"/>
        </w:rPr>
        <w:t xml:space="preserve">is </w:t>
      </w:r>
      <w:r w:rsidRPr="006B64E9">
        <w:rPr>
          <w:rStyle w:val="Emphasis"/>
        </w:rPr>
        <w:t>futile for academics</w:t>
      </w:r>
      <w:r w:rsidRPr="006B64E9">
        <w:rPr>
          <w:sz w:val="16"/>
        </w:rPr>
        <w:t xml:space="preserve"> </w:t>
      </w:r>
      <w:r w:rsidRPr="006B64E9">
        <w:rPr>
          <w:rStyle w:val="StyleUnderline"/>
        </w:rPr>
        <w:t>who are professionally confined to dry and abstract prose</w:t>
      </w:r>
      <w:r w:rsidRPr="006B64E9">
        <w:rPr>
          <w:sz w:val="16"/>
        </w:rPr>
        <w:t xml:space="preserve">. </w:t>
      </w:r>
      <w:r w:rsidRPr="006B64E9">
        <w:rPr>
          <w:rStyle w:val="StyleUnderline"/>
        </w:rPr>
        <w:t xml:space="preserve">Our verbiage </w:t>
      </w:r>
      <w:r w:rsidRPr="006B64E9">
        <w:rPr>
          <w:rStyle w:val="Emphasis"/>
        </w:rPr>
        <w:t>does not have the power to move the multitudes who do not read or listen to it anyway</w:t>
      </w:r>
      <w:r w:rsidRPr="006B64E9">
        <w:rPr>
          <w:rStyle w:val="StyleUnderline"/>
        </w:rPr>
        <w:t>.</w:t>
      </w:r>
      <w:r w:rsidRPr="006B64E9">
        <w:rPr>
          <w:sz w:val="16"/>
        </w:rPr>
        <w:t xml:space="preserve"> But </w:t>
      </w:r>
      <w:r w:rsidRPr="006B64E9">
        <w:rPr>
          <w:rStyle w:val="StyleUnderline"/>
        </w:rPr>
        <w:t xml:space="preserve">even when multitudes are inspired and emotionally stirred by great orators, action that follows is </w:t>
      </w:r>
      <w:r w:rsidRPr="006B64E9">
        <w:rPr>
          <w:rStyle w:val="Emphasis"/>
        </w:rPr>
        <w:t>unlikely to result in lasting change, without the support of powerful interests</w:t>
      </w:r>
      <w:r w:rsidRPr="006B64E9">
        <w:rPr>
          <w:sz w:val="16"/>
        </w:rPr>
        <w:t xml:space="preserve">. After the 1960s, academics began a robust practice of liberatory discourse about injustice that seems to grow more impassioned and intense each year. The quest for demographic diversity among students and faculty in higher education has weathered judicial defeat of explicit affirmative action policies, but only partly for the sake of justice. There are pragmatic prizes if the academy can justify itself by producing a racially integrated leadership and managerial class for business, politics, and the military. Top leaders throughout society realize that they need such racial diversity for broad consumption, voter support, and boots on the ground, and the expression of that need is evident in amicus curiae briefs submitted to the US Supreme Court as it has been torturously dismantling affirmative action, piece by piece, since Bakke in 1978.12 </w:t>
      </w:r>
      <w:r w:rsidRPr="006B64E9">
        <w:rPr>
          <w:rStyle w:val="StyleUnderline"/>
        </w:rPr>
        <w:t>Academic political discourse</w:t>
      </w:r>
      <w:r w:rsidRPr="006B64E9">
        <w:rPr>
          <w:sz w:val="16"/>
        </w:rPr>
        <w:t xml:space="preserve"> has been deeper than polemics and debate, exactly because of its disciplined intellectual origins in different fields of study (i.e., discipline imposed by distinct “disciplines”). But it </w:t>
      </w:r>
      <w:r w:rsidRPr="006B64E9">
        <w:rPr>
          <w:rStyle w:val="StyleUnderline"/>
        </w:rPr>
        <w:t xml:space="preserve">has been </w:t>
      </w:r>
      <w:r w:rsidRPr="006B64E9">
        <w:rPr>
          <w:rStyle w:val="Emphasis"/>
        </w:rPr>
        <w:t>swimming upstream</w:t>
      </w:r>
      <w:r w:rsidRPr="006B64E9">
        <w:rPr>
          <w:sz w:val="16"/>
        </w:rPr>
        <w:t xml:space="preserve"> </w:t>
      </w:r>
      <w:r w:rsidRPr="006B64E9">
        <w:rPr>
          <w:rStyle w:val="StyleUnderline"/>
        </w:rPr>
        <w:t>against a more</w:t>
      </w:r>
      <w:r w:rsidRPr="006B64E9">
        <w:rPr>
          <w:sz w:val="16"/>
        </w:rPr>
        <w:t xml:space="preserve"> </w:t>
      </w:r>
      <w:r w:rsidRPr="006B64E9">
        <w:rPr>
          <w:rStyle w:val="Emphasis"/>
        </w:rPr>
        <w:t>rarefied</w:t>
      </w:r>
      <w:r w:rsidRPr="006B64E9">
        <w:rPr>
          <w:sz w:val="16"/>
        </w:rPr>
        <w:t xml:space="preserve"> and older academic </w:t>
      </w:r>
      <w:r w:rsidRPr="006B64E9">
        <w:rPr>
          <w:rStyle w:val="Emphasis"/>
        </w:rPr>
        <w:t>tradition</w:t>
      </w:r>
      <w:r w:rsidRPr="006B64E9">
        <w:rPr>
          <w:sz w:val="16"/>
        </w:rPr>
        <w:t xml:space="preserve">, particularly among many philosophers and their gate keepers outside of the profession. Even Hannah Arendt (see chapter 2) spoke approvingly of the life of the mind as cut off from real political activity that occurred in the realm of “opinion.” In her 1970 interview with Adelbert Reif, Arendt addressed the phenomenon of college-stu-dent protestors, noting that they had brought social change through optimistic belief in their ability to make a better world, while at the same time discovering joy in civic participation. Arendt credited such protests with the success of the civil rights movement and progress toward ending the Vietnam War.13 As discussed in chapter 4, it is doubtful that Arendt was correct that student protests caused the success of the civil rights movement. A historical analysis of the end to the Vietnam War is beyond the present scope, but what we already know about empirical Bentleyan analyses would warrant skepticism about Arendt’s causal thesis there as well. In the same interview, Arendt warned that demonstrations by student activists could be self-defeating in democratic Euro-American contexts, because in attacking their universities, they were attacking the very entities that made their protests possible, American universities, especially large state schools that were the sites of the protests Arendt had in mind, have perforce developed very different financial structures since 1970. These schools have become increasingly dependent on private corporate and philanthropic funding, with state government funds now a much reduced part of their budget. While this structural change is not generally viewed as an incursion on academic freedom, it has been coincident with a very flat era of student protest and activism. Still, Arendt's notion of the "life of the mind” remains useful if we consider that the progressive/change-seeking output of professional academics since 1970 has been professionally accepted in the institutions that employ its participants. Also, much of today’s liberatory academic discourse can be viewed as the legacy of earlier student protest, furthering a tradition that may have been founded when some of the 1960s student radicals became professors. This indicates that the connection between academic radicals and the hands that feed them is not as simple as Arendt thought. </w:t>
      </w:r>
      <w:r w:rsidRPr="006B64E9">
        <w:rPr>
          <w:rStyle w:val="StyleUnderline"/>
        </w:rPr>
        <w:t xml:space="preserve">In the United States, everything now points to both the existence of </w:t>
      </w:r>
      <w:r w:rsidRPr="006B64E9">
        <w:rPr>
          <w:rStyle w:val="Emphasis"/>
        </w:rPr>
        <w:t>real academic freedom</w:t>
      </w:r>
      <w:r w:rsidRPr="006B64E9">
        <w:rPr>
          <w:rStyle w:val="StyleUnderline"/>
        </w:rPr>
        <w:t xml:space="preserve"> and its </w:t>
      </w:r>
      <w:r w:rsidRPr="006B64E9">
        <w:rPr>
          <w:rStyle w:val="Emphasis"/>
        </w:rPr>
        <w:t>real ineffectiveness</w:t>
      </w:r>
      <w:r w:rsidRPr="006B64E9">
        <w:rPr>
          <w:sz w:val="16"/>
        </w:rPr>
        <w:t xml:space="preserve">. </w:t>
      </w:r>
      <w:r w:rsidRPr="006B64E9">
        <w:rPr>
          <w:rStyle w:val="StyleUnderline"/>
        </w:rPr>
        <w:t>Progressive academic writers ply a craft of formal speech that deals with contemporary injustice through complex theoretical frameworks</w:t>
      </w:r>
      <w:r w:rsidRPr="006B64E9">
        <w:rPr>
          <w:sz w:val="16"/>
        </w:rPr>
        <w:t xml:space="preserve">, </w:t>
      </w:r>
      <w:r w:rsidRPr="006B64E9">
        <w:rPr>
          <w:rStyle w:val="StyleUnderline"/>
        </w:rPr>
        <w:t xml:space="preserve">with requisite </w:t>
      </w:r>
      <w:r w:rsidRPr="006B64E9">
        <w:rPr>
          <w:rStyle w:val="Emphasis"/>
        </w:rPr>
        <w:t>scholarly apparatuses</w:t>
      </w:r>
      <w:r w:rsidRPr="006B64E9">
        <w:rPr>
          <w:rStyle w:val="StyleUnderline"/>
        </w:rPr>
        <w:t xml:space="preserve"> and </w:t>
      </w:r>
      <w:r w:rsidRPr="006B64E9">
        <w:rPr>
          <w:rStyle w:val="Emphasis"/>
        </w:rPr>
        <w:t>without translation into more simple views of the world</w:t>
      </w:r>
      <w:r w:rsidRPr="006B64E9">
        <w:rPr>
          <w:sz w:val="16"/>
        </w:rPr>
        <w:t xml:space="preserve">; </w:t>
      </w:r>
      <w:r w:rsidRPr="006B64E9">
        <w:rPr>
          <w:rStyle w:val="StyleUnderline"/>
        </w:rPr>
        <w:t xml:space="preserve">there is often also a </w:t>
      </w:r>
      <w:r w:rsidRPr="006B64E9">
        <w:rPr>
          <w:rStyle w:val="Emphasis"/>
        </w:rPr>
        <w:t>lack of translation</w:t>
      </w:r>
      <w:r w:rsidRPr="006B64E9">
        <w:rPr>
          <w:sz w:val="16"/>
        </w:rPr>
        <w:t xml:space="preserve"> </w:t>
      </w:r>
      <w:r w:rsidRPr="006B64E9">
        <w:rPr>
          <w:rStyle w:val="StyleUnderline"/>
        </w:rPr>
        <w:t>from one discipline</w:t>
      </w:r>
      <w:r w:rsidRPr="006B64E9">
        <w:rPr>
          <w:sz w:val="16"/>
        </w:rPr>
        <w:t xml:space="preserve"> </w:t>
      </w:r>
      <w:r w:rsidRPr="006B64E9">
        <w:rPr>
          <w:rStyle w:val="StyleUnderline"/>
        </w:rPr>
        <w:t>to</w:t>
      </w:r>
      <w:r w:rsidRPr="006B64E9">
        <w:rPr>
          <w:sz w:val="16"/>
        </w:rPr>
        <w:t xml:space="preserve"> another or between subdisciplines in the same field. </w:t>
      </w:r>
      <w:r w:rsidRPr="006B64E9">
        <w:rPr>
          <w:rStyle w:val="StyleUnderline"/>
        </w:rPr>
        <w:t xml:space="preserve">The audience is other </w:t>
      </w:r>
      <w:r w:rsidRPr="006B64E9">
        <w:rPr>
          <w:rStyle w:val="Emphasis"/>
        </w:rPr>
        <w:t>academics</w:t>
      </w:r>
      <w:r w:rsidRPr="006B64E9">
        <w:rPr>
          <w:rStyle w:val="StyleUnderline"/>
        </w:rPr>
        <w:t xml:space="preserve"> and </w:t>
      </w:r>
      <w:r w:rsidRPr="006B64E9">
        <w:rPr>
          <w:rStyle w:val="Emphasis"/>
        </w:rPr>
        <w:t>students</w:t>
      </w:r>
      <w:r w:rsidRPr="006B64E9">
        <w:rPr>
          <w:sz w:val="16"/>
        </w:rPr>
        <w:t xml:space="preserve">. Neither specialization nor the limited and partly captive audience should be viewed as problematic because that is the nature of academic work, given broad social divisions of labor. But </w:t>
      </w:r>
      <w:r w:rsidRPr="006B64E9">
        <w:rPr>
          <w:rStyle w:val="StyleUnderline"/>
        </w:rPr>
        <w:t xml:space="preserve">there is a problem with the </w:t>
      </w:r>
      <w:r w:rsidRPr="006B64E9">
        <w:rPr>
          <w:rStyle w:val="Emphasis"/>
        </w:rPr>
        <w:t>delusional nature</w:t>
      </w:r>
      <w:r w:rsidRPr="006B64E9">
        <w:rPr>
          <w:rStyle w:val="StyleUnderline"/>
        </w:rPr>
        <w:t xml:space="preserve"> of so much of this work</w:t>
      </w:r>
      <w:r w:rsidRPr="006B64E9">
        <w:rPr>
          <w:sz w:val="16"/>
        </w:rPr>
        <w:t xml:space="preserve">. </w:t>
      </w:r>
      <w:r w:rsidRPr="006B64E9">
        <w:rPr>
          <w:rStyle w:val="StyleUnderline"/>
        </w:rPr>
        <w:t xml:space="preserve">The delusion consists of a naive view of the power of academic speech to </w:t>
      </w:r>
      <w:r w:rsidRPr="006B64E9">
        <w:rPr>
          <w:rStyle w:val="Emphasis"/>
        </w:rPr>
        <w:t>directly change reality</w:t>
      </w:r>
      <w:r w:rsidRPr="006B64E9">
        <w:rPr>
          <w:sz w:val="16"/>
        </w:rPr>
        <w:t xml:space="preserve">. </w:t>
      </w:r>
      <w:r w:rsidRPr="006B64E9">
        <w:rPr>
          <w:rStyle w:val="StyleUnderline"/>
        </w:rPr>
        <w:t xml:space="preserve">The </w:t>
      </w:r>
      <w:r w:rsidRPr="006B64E9">
        <w:rPr>
          <w:rStyle w:val="Emphasis"/>
        </w:rPr>
        <w:t>rhetorical mode of address</w:t>
      </w:r>
      <w:r w:rsidRPr="006B64E9">
        <w:rPr>
          <w:sz w:val="16"/>
        </w:rPr>
        <w:t xml:space="preserve"> </w:t>
      </w:r>
      <w:r w:rsidRPr="006B64E9">
        <w:rPr>
          <w:rStyle w:val="StyleUnderline"/>
        </w:rPr>
        <w:t>used by academics writing cultural criticism</w:t>
      </w:r>
      <w:r w:rsidRPr="006B64E9">
        <w:rPr>
          <w:sz w:val="16"/>
        </w:rPr>
        <w:t xml:space="preserve">, political philosophy, social philosophy, or what is now called social-political philosophy (which combines the other subfield approaches), </w:t>
      </w:r>
      <w:r w:rsidRPr="006B64E9">
        <w:rPr>
          <w:rStyle w:val="StyleUnderline"/>
        </w:rPr>
        <w:t xml:space="preserve">often proceeds as though its authors are making </w:t>
      </w:r>
      <w:r w:rsidRPr="006B64E9">
        <w:rPr>
          <w:rStyle w:val="Emphasis"/>
        </w:rPr>
        <w:t>grand entries in a planetary cabala</w:t>
      </w:r>
      <w:r w:rsidRPr="006B64E9">
        <w:rPr>
          <w:sz w:val="16"/>
        </w:rPr>
        <w:t xml:space="preserve">, </w:t>
      </w:r>
      <w:r w:rsidRPr="006B64E9">
        <w:rPr>
          <w:rStyle w:val="StyleUnderline"/>
        </w:rPr>
        <w:t xml:space="preserve">where words have the </w:t>
      </w:r>
      <w:r w:rsidRPr="006B64E9">
        <w:rPr>
          <w:rStyle w:val="Emphasis"/>
        </w:rPr>
        <w:t>immediate power to become their intended referents</w:t>
      </w:r>
      <w:r w:rsidRPr="006B64E9">
        <w:rPr>
          <w:sz w:val="16"/>
        </w:rPr>
        <w:t xml:space="preserve">. </w:t>
      </w:r>
      <w:r w:rsidRPr="006B64E9">
        <w:rPr>
          <w:rStyle w:val="StyleUnderline"/>
        </w:rPr>
        <w:t>Those</w:t>
      </w:r>
      <w:r w:rsidRPr="006B64E9">
        <w:rPr>
          <w:sz w:val="16"/>
        </w:rPr>
        <w:t xml:space="preserve"> who do not write and speak cabalistically may </w:t>
      </w:r>
      <w:r w:rsidRPr="006B64E9">
        <w:rPr>
          <w:rStyle w:val="StyleUnderline"/>
        </w:rPr>
        <w:t xml:space="preserve">subscribe to the </w:t>
      </w:r>
      <w:r w:rsidRPr="006B64E9">
        <w:rPr>
          <w:rStyle w:val="Emphasis"/>
        </w:rPr>
        <w:t>Trickle-Down Good Ideas Theory</w:t>
      </w:r>
      <w:r w:rsidRPr="006B64E9">
        <w:rPr>
          <w:sz w:val="16"/>
        </w:rPr>
        <w:t xml:space="preserve"> that can be traced from Plato to John Stuart Mill to John Rawls. Subscription to </w:t>
      </w:r>
      <w:r w:rsidRPr="006B64E9">
        <w:rPr>
          <w:rStyle w:val="StyleUnderline"/>
        </w:rPr>
        <w:t>that</w:t>
      </w:r>
      <w:r w:rsidRPr="006B64E9">
        <w:rPr>
          <w:sz w:val="16"/>
        </w:rPr>
        <w:t xml:space="preserve"> theory </w:t>
      </w:r>
      <w:r w:rsidRPr="006B64E9">
        <w:rPr>
          <w:rStyle w:val="StyleUnderline"/>
        </w:rPr>
        <w:t xml:space="preserve">is </w:t>
      </w:r>
      <w:r w:rsidRPr="006B64E9">
        <w:rPr>
          <w:rStyle w:val="Emphasis"/>
        </w:rPr>
        <w:t>immediately self-flattering</w:t>
      </w:r>
      <w:r w:rsidRPr="006B64E9">
        <w:rPr>
          <w:sz w:val="16"/>
        </w:rPr>
        <w:t xml:space="preserve">, </w:t>
      </w:r>
      <w:r w:rsidRPr="006B64E9">
        <w:rPr>
          <w:rStyle w:val="StyleUnderline"/>
        </w:rPr>
        <w:t xml:space="preserve">but it </w:t>
      </w:r>
      <w:r w:rsidRPr="006B64E9">
        <w:rPr>
          <w:rStyle w:val="Emphasis"/>
        </w:rPr>
        <w:t>lacks reliable empirical support</w:t>
      </w:r>
      <w:r w:rsidRPr="006B64E9">
        <w:rPr>
          <w:sz w:val="16"/>
        </w:rPr>
        <w:t xml:space="preserve">.16 Although, after the US civil rights movement, there has been an uncanny coincidence of race-blind formal racial equality with the hegemony in political philosophy of Rawls’s requirement that those who plan fundamental social institutions do so in ignorance of their own societal environments. As we saw in chapter 1, Rawls was quite explicit about this: I assume that the parties do not know the particular circumstances of their own society. That is, they do not know its economic or political situation, or the level of civilization and culture it has been able to achieve. The persons in the original position have no information as to which generation they belong.17 Both race-blind racial equality and Rawlsian ideals are compatible with race-based real inequality. There are, of course, counter-examples, such as Katherine MacKinnon’s work on sexual harassment in the workplace as expressed in current law and institutional policy.18 Nevertheless </w:t>
      </w:r>
      <w:r w:rsidRPr="006B64E9">
        <w:rPr>
          <w:rStyle w:val="StyleUnderline"/>
        </w:rPr>
        <w:t xml:space="preserve">even </w:t>
      </w:r>
      <w:r w:rsidRPr="006B64E9">
        <w:rPr>
          <w:rStyle w:val="Emphasis"/>
        </w:rPr>
        <w:t>very good academic political discourse about justice</w:t>
      </w:r>
      <w:r w:rsidRPr="006B64E9">
        <w:rPr>
          <w:sz w:val="16"/>
        </w:rPr>
        <w:t xml:space="preserve"> and injustice </w:t>
      </w:r>
      <w:r w:rsidRPr="006B64E9">
        <w:rPr>
          <w:rStyle w:val="StyleUnderline"/>
        </w:rPr>
        <w:t xml:space="preserve">cannot be relied upon to attract </w:t>
      </w:r>
      <w:r w:rsidRPr="006B64E9">
        <w:rPr>
          <w:rStyle w:val="Emphasis"/>
        </w:rPr>
        <w:t>implementation or application in real life</w:t>
      </w:r>
      <w:r w:rsidRPr="006B64E9">
        <w:rPr>
          <w:sz w:val="16"/>
        </w:rPr>
        <w:t xml:space="preserve">. </w:t>
      </w:r>
      <w:r w:rsidRPr="006B64E9">
        <w:rPr>
          <w:rStyle w:val="StyleUnderline"/>
        </w:rPr>
        <w:t xml:space="preserve">This may be because there has not been sufficient time for the development of training programs for a new profession of </w:t>
      </w:r>
      <w:r w:rsidRPr="006B64E9">
        <w:rPr>
          <w:rStyle w:val="Emphasis"/>
        </w:rPr>
        <w:t>“bridgers,” who could translate good ideas in the academy for those who govern and make policy</w:t>
      </w:r>
      <w:r w:rsidRPr="006B64E9">
        <w:rPr>
          <w:sz w:val="16"/>
        </w:rPr>
        <w:t xml:space="preserve">. An internal problem for such translators would be to decide where to anchor their bridges in fields—every humanistic field—where experts disagree. However, the current tradition of progressive academic writing and speech is less than half a century old and if and when such translators emerge, they will develop their own professional criteria for choosing among contending experts. </w:t>
      </w:r>
      <w:r w:rsidRPr="006B64E9">
        <w:rPr>
          <w:rStyle w:val="StyleUnderline"/>
        </w:rPr>
        <w:t>Public media, as a democratic analogue to disagreement within academic discourse, supports the idea that</w:t>
      </w:r>
      <w:r w:rsidRPr="006B64E9">
        <w:rPr>
          <w:sz w:val="16"/>
        </w:rPr>
        <w:t xml:space="preserve"> expressing and airing </w:t>
      </w:r>
      <w:r w:rsidRPr="006B64E9">
        <w:rPr>
          <w:rStyle w:val="StyleUnderline"/>
        </w:rPr>
        <w:t>views</w:t>
      </w:r>
      <w:r w:rsidRPr="006B64E9">
        <w:rPr>
          <w:sz w:val="16"/>
        </w:rPr>
        <w:t xml:space="preserve"> in day-to-day practices or special “national conversations” also </w:t>
      </w:r>
      <w:r w:rsidRPr="006B64E9">
        <w:rPr>
          <w:rStyle w:val="StyleUnderline"/>
        </w:rPr>
        <w:t>have immediate practical results</w:t>
      </w:r>
      <w:r w:rsidRPr="006B64E9">
        <w:rPr>
          <w:sz w:val="16"/>
        </w:rPr>
        <w:t xml:space="preserve">. </w:t>
      </w:r>
      <w:r w:rsidRPr="006B64E9">
        <w:rPr>
          <w:rStyle w:val="StyleUnderline"/>
        </w:rPr>
        <w:t xml:space="preserve">It is </w:t>
      </w:r>
      <w:r w:rsidRPr="006B64E9">
        <w:rPr>
          <w:rStyle w:val="Emphasis"/>
        </w:rPr>
        <w:t>not evident how there could be such results</w:t>
      </w:r>
      <w:r w:rsidRPr="006B64E9">
        <w:rPr>
          <w:sz w:val="16"/>
        </w:rPr>
        <w:t xml:space="preserve">, </w:t>
      </w:r>
      <w:r w:rsidRPr="006B64E9">
        <w:rPr>
          <w:rStyle w:val="StyleUnderline"/>
        </w:rPr>
        <w:t xml:space="preserve">when opposing views and opinions are treated with the same respect and have equal access to the same mass auditorium that </w:t>
      </w:r>
      <w:r w:rsidRPr="006B64E9">
        <w:rPr>
          <w:rStyle w:val="Emphasis"/>
        </w:rPr>
        <w:t>lacks rules for evidence or valid argument</w:t>
      </w:r>
      <w:r w:rsidRPr="006B64E9">
        <w:rPr>
          <w:sz w:val="16"/>
        </w:rPr>
        <w:t xml:space="preserve">. </w:t>
      </w:r>
      <w:r w:rsidRPr="006B64E9">
        <w:rPr>
          <w:rStyle w:val="StyleUnderline"/>
        </w:rPr>
        <w:t xml:space="preserve">As with academic discourse, there is no structured connection to official decision processes. The only reliable result of participation in such </w:t>
      </w:r>
      <w:r w:rsidRPr="006B64E9">
        <w:rPr>
          <w:rStyle w:val="Emphasis"/>
        </w:rPr>
        <w:t>unbinding referenda</w:t>
      </w:r>
      <w:r w:rsidRPr="006B64E9">
        <w:rPr>
          <w:sz w:val="16"/>
        </w:rPr>
        <w:t xml:space="preserve"> </w:t>
      </w:r>
      <w:r w:rsidRPr="006B64E9">
        <w:rPr>
          <w:rStyle w:val="StyleUnderline"/>
        </w:rPr>
        <w:t xml:space="preserve">is that those who participate are able to </w:t>
      </w:r>
      <w:r w:rsidRPr="006B64E9">
        <w:rPr>
          <w:rStyle w:val="Emphasis"/>
        </w:rPr>
        <w:t>express themselves</w:t>
      </w:r>
      <w:r w:rsidRPr="006B64E9">
        <w:rPr>
          <w:sz w:val="16"/>
        </w:rPr>
        <w:t xml:space="preserve"> and get attention that may benefit them in the marketplace of their related endeavors. Public expression also serves to, represent and create collective atmospheres of belief, attitude, and opinion. These atmospheres are implicitly known by a majority of people in the culture, even though such knowledge is difficult to validate. Ambiguities cannot be resolved by recourse to public opinion polls, because understanding the results of those polls requires creative interpretive skills that draw on what is already known about relevant atmospheres. For example, suppose that more blacks than whites believe that white privilege is real and that O.J. Simpson was innocent, or that more whites than blacks believe that white American police officers are not, in general, racially biased. Are the views of whites evidence of racial bias or racial oblivion? Are the views of blacks evidence of racial preference or paranoia? Moreover, such polls almost always have a large racial overlap of opinion: If 29 percent of blacks compared to 71 percent of whites believe X, then 71 percent of blacks and 29 percent of whites do not believe X. Does this mean that the percentages of each group that does not contribute to the discrepancy in belief recorded in the polls are in some degree of agreement? Experiments in social psychology could be designed to answer such questions and others like them, but it is important to decide beforehand why the data is important and what it does and does not indicate. For instance, testing the claim that white privilege is a reality of contemporary life requires some prior definition of what is meant by “white privilege,” which can range from injustice to social courtesies. In a widely discussed 2013 experiment conducted in Queensland, Australia, economists Redzo Mujcic and Paul Frijters found that the majority of free bus rides, based on conductor generosity, were dispensed to whites, with blacks least likely to receive this courtesy, compared to all other racial groups among commuters. Journalist Britni Danielle, writing for a general audience on Yahoo News, touted this study as evidence that “white privilege is real,” without distinguishing between an amenity such as a free bus ride and recognition of one’s rights by not being subject to arbitrary stops and frisks by police officers.19 Conservatives reading Mujcic and Frijter’s study might say that the bus driver may have been acting rationally based on past experience with unruly black passengers. From a progressive perspective, more specifics would need to be introduced to defend the claim that this study revealed white privilege, such as controls for the apparent social class and gender of passengers, as well as the preexisting racial climate among bus commuters in Queensland, as well as the broader racial atmosphere throughout Australia in 2013. The 2015 Academy Awards What is racial atmosphere and climate? A US example that is also global could help clarify these vague ideas, provided that it is understood beforehand that in this context, as in most public references to "race," ‘racial” means “pertaining to racism.” From beginning to end, the 2015 Academy Awards ceremony hit racist notes that slid by unchecked, because it was an occasion of celebration. Neil Patrick Harris, the host, began with what might have been a critical remark about the lack of racial diversity among audience members and award winners: “Tonight we honor Hollywood’s best and whitest, sorry, bright est.” For those who were uncomfortable with the lack of robust racial diversity among audience members and award winners, his remark might have validated their unease. But those who would have been uncomfortable with more racial diversity may have been heard “best and whitest” as support for their social values. (The discourse of white privilege as a critique of contemporary anti-nonwhite racism is, as indicated, that kind of double-edged sword.) Midway through the ceremony, Patricia Arquette called for people of color and members of the lesbian, bisexual, gay, and transgender (LBGT) community to support legislation for equal pay for women and to commit themselves to supporting women, thereby overlooking the women who were either or both people of color and members of the LGВТ community. This kind of oversight may perhaps be excused by Arquette’s ignorance of what academics have been for decades analyzing as “intersectionality.” But Sean Penn’s remark at the grand finale awarding for Best Picture to Alejandro Gonzalez Inarritu, the Mexican director of Birdman, was simply, explicitly, racist: "Who gave this son of a bitch a green card?” Inarritu later brushed off the insult by saying he found it "hilarious,” because “Sean and I have that kind of brutal relationship. I think it was very funny.”20 Inarritu attempt at a “save” for Penn does not address the impact of Penn’s insult on other Mexicans and Mexican Americans, including those without green cards who struggle to remain employed in the face of anti-immigrant prejudice and discrimination. (That such a moment of maximum recognition was brought so low by a racist crack is not unusual in US culture, where the nastiest forms of racist insult are often let loose on people of color who have succeeded.) As a spectacle watched by almost thirty-four million, the 2015 Oscars, despite ratings lower than recent years, was a global public event.21 Symbolically, it has no peer for the display of beauty, talent, and artistic creativity. Its subtext inevitably has implications about current American race relations, which influence their future. The racial implications of the Oscars replays in millions of minds at countless other public celebrations and entertainment venues, as well as in private interactions (for a year at least). Such spectacles are forms of public discourse and what they represent or fail to represent about US racial demographics and the attitude of the dominant white group creates or augments a specific racial climate that in 2015 is part of a more general racial atmosphere of ambiguity and indeterminacy. At the 2015 Academy Awards, for many critical observers, the issue or subject pertaining to race (insofar as it is understood that subjects of race are subjects of racism), was recognition.22 The beauty, talent, and artistic creativity of people of color was not fully recognized. Some people of color did get awards and some audience members were people of color, so recognition, along with diversity, was not completely absent. But there appeared to be insufficient racial diversity for audience and award winners to be considered racially integrated. And that appearance was symbolic. However, the symbolic meaning is ambiguous: Were there people of color who were deserving of awards but did not get them because they were people of color? Is race a factor in who I becomes a member of the Academy of Motion Picture Arts and Sciences? In the future, will the racial makeup of award winners become more or less representative of their proportions in the motion picture industry? If the proportion of people of color in the motion picture industry is not proportional to their presence in the population at large, why is that? The answers to these questions are undetermined in the symbolic spectacle of the 2015 Academy Awards. The observer does not know if recognition of the achievements of people of color in the movie industry will improve, stay the same, or get worse, and she does not know how to find out. The racial (i.e., in regards to racism) climate of the Academy Awards is cloudy, subject to many different interpretations, some of them conflicting. It is an epistemologically unstable racial climate, because people of color do not know what the weather is in that climate, as a basis for prediction, and neither do they know how to find out. </w:t>
      </w:r>
      <w:r w:rsidRPr="006B64E9">
        <w:rPr>
          <w:rStyle w:val="StyleUnderline"/>
        </w:rPr>
        <w:t>The shared judgment throughout the American atmosphere of race in the early twenty-first century is that racism is morally bad</w:t>
      </w:r>
      <w:r w:rsidRPr="006B64E9">
        <w:rPr>
          <w:sz w:val="16"/>
        </w:rPr>
        <w:t xml:space="preserve">. </w:t>
      </w:r>
      <w:r w:rsidRPr="006B64E9">
        <w:rPr>
          <w:rStyle w:val="StyleUnderline"/>
        </w:rPr>
        <w:t xml:space="preserve">This judgment is a </w:t>
      </w:r>
      <w:r w:rsidRPr="006B64E9">
        <w:rPr>
          <w:rStyle w:val="Emphasis"/>
        </w:rPr>
        <w:t>general principle</w:t>
      </w:r>
      <w:r w:rsidRPr="006B64E9">
        <w:rPr>
          <w:sz w:val="16"/>
        </w:rPr>
        <w:t xml:space="preserve"> </w:t>
      </w:r>
      <w:r w:rsidRPr="006B64E9">
        <w:rPr>
          <w:rStyle w:val="StyleUnderline"/>
        </w:rPr>
        <w:t xml:space="preserve">that leaves the </w:t>
      </w:r>
      <w:r w:rsidRPr="006B64E9">
        <w:rPr>
          <w:rStyle w:val="Emphasis"/>
        </w:rPr>
        <w:t>nature of racism undefined</w:t>
      </w:r>
      <w:r w:rsidRPr="006B64E9">
        <w:rPr>
          <w:sz w:val="16"/>
        </w:rPr>
        <w:t xml:space="preserve"> throughout the atmosphere and most of the climates and subclimates of race. </w:t>
      </w:r>
      <w:r w:rsidRPr="006B64E9">
        <w:rPr>
          <w:rStyle w:val="StyleUnderline"/>
        </w:rPr>
        <w:t xml:space="preserve">The overriding shared judgment is a </w:t>
      </w:r>
      <w:r w:rsidRPr="006B64E9">
        <w:rPr>
          <w:rStyle w:val="Emphasis"/>
        </w:rPr>
        <w:t>bitter and ineffective refuge</w:t>
      </w:r>
      <w:r w:rsidRPr="006B64E9">
        <w:rPr>
          <w:sz w:val="16"/>
        </w:rPr>
        <w:t xml:space="preserve"> for nonwhites, because it does not protect them from either First Amendment-protected racist expressions or actions that turn out to be indirectly racist. Energetic self-aware racist whites can try to evade the judgment that they are racist through coded language for racial difference, and the use of intermediate activities and traits as subjects of direct action. That is, something other than race, which nonetheless does a good job of picking out members of a specific racial group, can be used instead of the race of that group to maintain prejudice and legitimize discrimination. </w:t>
      </w:r>
      <w:r w:rsidRPr="006B64E9">
        <w:rPr>
          <w:rStyle w:val="StyleUnderline"/>
        </w:rPr>
        <w:t>The</w:t>
      </w:r>
      <w:r w:rsidRPr="006B64E9">
        <w:rPr>
          <w:sz w:val="16"/>
        </w:rPr>
        <w:t xml:space="preserve"> term </w:t>
      </w:r>
      <w:r w:rsidRPr="006B64E9">
        <w:rPr>
          <w:rStyle w:val="Emphasis"/>
        </w:rPr>
        <w:t>“racial climate”</w:t>
      </w:r>
      <w:r w:rsidRPr="006B64E9">
        <w:rPr>
          <w:sz w:val="16"/>
        </w:rPr>
        <w:t xml:space="preserve"> </w:t>
      </w:r>
      <w:r w:rsidRPr="006B64E9">
        <w:rPr>
          <w:rStyle w:val="StyleUnderline"/>
        </w:rPr>
        <w:t>has a history of meaning “micro-aggressions” based on race</w:t>
      </w:r>
      <w:r w:rsidRPr="006B64E9">
        <w:rPr>
          <w:sz w:val="16"/>
        </w:rPr>
        <w:t xml:space="preserve">, small cuts, insults, and slights that can have a cumulative effect of individual harm.24 </w:t>
      </w:r>
      <w:r w:rsidRPr="006B64E9">
        <w:rPr>
          <w:rStyle w:val="StyleUnderline"/>
        </w:rPr>
        <w:t xml:space="preserve">In using the term “racial atmosphere,” reference may be made to other issues of harm to people of color, such as </w:t>
      </w:r>
      <w:r w:rsidRPr="006B64E9">
        <w:rPr>
          <w:rStyle w:val="Emphasis"/>
        </w:rPr>
        <w:t>ignorance</w:t>
      </w:r>
      <w:r w:rsidRPr="006B64E9">
        <w:rPr>
          <w:sz w:val="16"/>
        </w:rPr>
        <w:t xml:space="preserve"> of black history </w:t>
      </w:r>
      <w:r w:rsidRPr="006B64E9">
        <w:rPr>
          <w:rStyle w:val="StyleUnderline"/>
        </w:rPr>
        <w:t>and</w:t>
      </w:r>
      <w:r w:rsidRPr="006B64E9">
        <w:rPr>
          <w:sz w:val="16"/>
        </w:rPr>
        <w:t xml:space="preserve"> contemporary racism or </w:t>
      </w:r>
      <w:r w:rsidRPr="006B64E9">
        <w:rPr>
          <w:rStyle w:val="Emphasis"/>
        </w:rPr>
        <w:t>discrimination</w:t>
      </w:r>
      <w:r w:rsidRPr="006B64E9">
        <w:rPr>
          <w:sz w:val="16"/>
        </w:rPr>
        <w:t xml:space="preserve"> in career advancement.25 </w:t>
      </w:r>
      <w:r w:rsidRPr="006B64E9">
        <w:rPr>
          <w:rStyle w:val="StyleUnderline"/>
        </w:rPr>
        <w:t xml:space="preserve">The implication of these meanings is that the micro-aggressions add up to what is perceived as a </w:t>
      </w:r>
      <w:r w:rsidRPr="006B64E9">
        <w:rPr>
          <w:rStyle w:val="Emphasis"/>
        </w:rPr>
        <w:t>general predisposition of white people</w:t>
      </w:r>
      <w:r w:rsidRPr="006B64E9">
        <w:rPr>
          <w:sz w:val="16"/>
        </w:rPr>
        <w:t xml:space="preserve"> </w:t>
      </w:r>
      <w:r w:rsidRPr="006B64E9">
        <w:rPr>
          <w:rStyle w:val="StyleUnderline"/>
        </w:rPr>
        <w:t>to treat people of color in unjust ways. But, at this time, ideas of racial atmosphere and climate also work as metaphors</w:t>
      </w:r>
      <w:r w:rsidRPr="006B64E9">
        <w:rPr>
          <w:sz w:val="16"/>
        </w:rPr>
        <w:t xml:space="preserve"> for what is unknown about race relations and attitudes; they capture the vagueness and unpredictability of racial prejudice and discrimination that occur in a society where nonwhites remain disadvantaged, even though there is formal equality. This “vague weather” aspect of atmosphere and climate is an epistemological condition of indecision that may or may not constitute a lasting crisis, although some syndromes of political injustice should be viewed as crises. A crisis is a period of indecision and uncertainty that requires a resolution before life can go on. Will blacks and other people of color achieve more equality with whites, or is the United States—and with it the world, because US racism is exported with business practices, tour-ism, and entertainment products—on the brink of a new era of explicitlу direct oppression of people of color? Are most white Americans, whose race-neutral economic and social activities have racist effects on nonwhites, genuinely ignorant of how the system in which they operate works, or are they secretly but knowingly hearts-and-minds not clear that this indeterminate aspect of present racial atmosphere and climates must be resolved now. We do not know if life can go on if it is not resolved or what it means for life to go on, or not. We do not even know if the putative crisis can be resolved at this time, because there is as yet no systematic and sustained, impassioned, liberatory dis- course for our condition of ambiguity, a time with a black president and police killing with impunity of unarmed black youth, a time of voting rights for everyone but new restrictions and requirements that disproportionately affect African Americans.26 </w:t>
      </w:r>
      <w:r w:rsidRPr="006B64E9">
        <w:rPr>
          <w:rStyle w:val="StyleUnderline"/>
        </w:rPr>
        <w:t xml:space="preserve">Except for what academics </w:t>
      </w:r>
      <w:r w:rsidRPr="006B64E9">
        <w:rPr>
          <w:rStyle w:val="Emphasis"/>
        </w:rPr>
        <w:t>write and say</w:t>
      </w:r>
      <w:r w:rsidRPr="006B64E9">
        <w:rPr>
          <w:rStyle w:val="StyleUnderline"/>
        </w:rPr>
        <w:t xml:space="preserve"> and </w:t>
      </w:r>
      <w:r w:rsidRPr="006B64E9">
        <w:rPr>
          <w:rStyle w:val="Emphasis"/>
        </w:rPr>
        <w:t>how important they think their discourse is</w:t>
      </w:r>
      <w:r w:rsidRPr="006B64E9">
        <w:rPr>
          <w:sz w:val="16"/>
        </w:rPr>
        <w:t xml:space="preserve"> (among themselves), </w:t>
      </w:r>
      <w:r w:rsidRPr="006B64E9">
        <w:rPr>
          <w:rStyle w:val="StyleUnderline"/>
        </w:rPr>
        <w:t xml:space="preserve">American discourse of racial liberation is at a </w:t>
      </w:r>
      <w:r w:rsidRPr="006B64E9">
        <w:rPr>
          <w:rStyle w:val="Emphasis"/>
        </w:rPr>
        <w:t>standstill</w:t>
      </w:r>
      <w:r w:rsidRPr="006B64E9">
        <w:rPr>
          <w:sz w:val="16"/>
        </w:rPr>
        <w:t xml:space="preserve">. </w:t>
      </w:r>
      <w:r w:rsidRPr="006B64E9">
        <w:rPr>
          <w:rStyle w:val="StyleUnderline"/>
        </w:rPr>
        <w:t xml:space="preserve">And insofar as academic discourse is uttered and received in a </w:t>
      </w:r>
      <w:r w:rsidRPr="006B64E9">
        <w:rPr>
          <w:rStyle w:val="Emphasis"/>
        </w:rPr>
        <w:t>closed system</w:t>
      </w:r>
      <w:r w:rsidRPr="006B64E9">
        <w:rPr>
          <w:rStyle w:val="StyleUnderline"/>
        </w:rPr>
        <w:t>,</w:t>
      </w:r>
      <w:r w:rsidRPr="006B64E9">
        <w:rPr>
          <w:sz w:val="16"/>
        </w:rPr>
        <w:t xml:space="preserve"> </w:t>
      </w:r>
      <w:r w:rsidRPr="006B64E9">
        <w:rPr>
          <w:rStyle w:val="StyleUnderline"/>
        </w:rPr>
        <w:t xml:space="preserve">with a </w:t>
      </w:r>
      <w:r w:rsidRPr="006B64E9">
        <w:rPr>
          <w:rStyle w:val="Emphasis"/>
        </w:rPr>
        <w:t>semicaptive audience</w:t>
      </w:r>
      <w:r w:rsidRPr="006B64E9">
        <w:rPr>
          <w:sz w:val="16"/>
        </w:rPr>
        <w:t xml:space="preserve"> </w:t>
      </w:r>
      <w:r w:rsidRPr="006B64E9">
        <w:rPr>
          <w:rStyle w:val="StyleUnderline"/>
        </w:rPr>
        <w:t xml:space="preserve">and </w:t>
      </w:r>
      <w:r w:rsidRPr="006B64E9">
        <w:rPr>
          <w:rStyle w:val="Emphasis"/>
        </w:rPr>
        <w:t>no reliable means for it to affect the real world</w:t>
      </w:r>
      <w:r w:rsidRPr="006B64E9">
        <w:rPr>
          <w:sz w:val="16"/>
        </w:rPr>
        <w:t xml:space="preserve">, </w:t>
      </w:r>
      <w:r w:rsidRPr="006B64E9">
        <w:rPr>
          <w:rStyle w:val="StyleUnderline"/>
        </w:rPr>
        <w:t xml:space="preserve">that standstill remains </w:t>
      </w:r>
      <w:r w:rsidRPr="006B64E9">
        <w:rPr>
          <w:rStyle w:val="Emphasis"/>
        </w:rPr>
        <w:t>at the disposal of</w:t>
      </w:r>
      <w:r w:rsidRPr="006B64E9">
        <w:rPr>
          <w:sz w:val="16"/>
        </w:rPr>
        <w:t xml:space="preserve"> history, where history is understood to be the </w:t>
      </w:r>
      <w:r w:rsidRPr="006B64E9">
        <w:rPr>
          <w:rStyle w:val="Emphasis"/>
        </w:rPr>
        <w:t>unpredictable</w:t>
      </w:r>
      <w:r w:rsidRPr="006B64E9">
        <w:rPr>
          <w:sz w:val="16"/>
        </w:rPr>
        <w:t xml:space="preserve"> result of </w:t>
      </w:r>
      <w:r w:rsidRPr="006B64E9">
        <w:rPr>
          <w:rStyle w:val="Emphasis"/>
        </w:rPr>
        <w:t>contingent events</w:t>
      </w:r>
      <w:r w:rsidRPr="006B64E9">
        <w:rPr>
          <w:sz w:val="16"/>
        </w:rPr>
        <w:t>. However, if academic oppositional political discourse can be related to a longer historical trend, a more coherent and optimistic picture might emerge. Cornel West's ideas about the American black prophetic tradition appears to be a relation to such a trend.</w:t>
      </w:r>
    </w:p>
    <w:p w14:paraId="6CBFE369" w14:textId="1C6B4F11" w:rsidR="0018082F" w:rsidRDefault="0018082F" w:rsidP="0018082F">
      <w:pPr>
        <w:pStyle w:val="Heading3"/>
        <w:rPr>
          <w:rFonts w:eastAsia="Calibri"/>
        </w:rPr>
      </w:pPr>
      <w:r>
        <w:rPr>
          <w:rFonts w:eastAsia="Calibri"/>
        </w:rPr>
        <w:t>AT Speech Act</w:t>
      </w:r>
    </w:p>
    <w:p w14:paraId="5BC512CB" w14:textId="77777777" w:rsidR="0018082F" w:rsidRPr="0018082F" w:rsidRDefault="0018082F" w:rsidP="0018082F"/>
    <w:p w14:paraId="18842D81" w14:textId="326EEADC" w:rsidR="0018082F" w:rsidRPr="002F1453" w:rsidRDefault="0018082F" w:rsidP="0018082F">
      <w:pPr>
        <w:pStyle w:val="Heading4"/>
        <w:rPr>
          <w:rFonts w:eastAsia="Calibri"/>
        </w:rPr>
      </w:pPr>
      <w:r>
        <w:rPr>
          <w:rFonts w:eastAsia="Calibri"/>
        </w:rPr>
        <w:t>one</w:t>
      </w:r>
      <w:r w:rsidRPr="002F1453">
        <w:rPr>
          <w:rFonts w:eastAsia="Calibri"/>
        </w:rPr>
        <w:t xml:space="preserve"> speech act doesn’t cause securitization</w:t>
      </w:r>
    </w:p>
    <w:p w14:paraId="21D2792B" w14:textId="77777777" w:rsidR="0018082F" w:rsidRPr="002F1453" w:rsidRDefault="0018082F" w:rsidP="0018082F">
      <w:pPr>
        <w:rPr>
          <w:rFonts w:eastAsia="Calibri"/>
        </w:rPr>
      </w:pPr>
      <w:r w:rsidRPr="002F1453">
        <w:rPr>
          <w:rFonts w:eastAsia="Calibri"/>
        </w:rPr>
        <w:t xml:space="preserve">Irina </w:t>
      </w:r>
      <w:r w:rsidRPr="002F1453">
        <w:rPr>
          <w:rStyle w:val="Style13ptBold"/>
        </w:rPr>
        <w:t>Ghughunishvili 10</w:t>
      </w:r>
      <w:r w:rsidRPr="002F1453">
        <w:rPr>
          <w:rFonts w:eastAsia="Calibri"/>
        </w:rPr>
        <w:t xml:space="preserve">, “Securitization of Migration in the United States after 9/11: Constructing Muslims and Arabs as Enemies”, Submitted to Central European University Department of International Relations European Studies In partial fulfillment of the requirements for the degree of Master of Arts Supervisor: Professor Paul Roe </w:t>
      </w:r>
      <w:hyperlink r:id="rId97" w:history="1">
        <w:r w:rsidRPr="002F1453">
          <w:rPr>
            <w:rFonts w:eastAsia="Calibri"/>
          </w:rPr>
          <w:t>http://www.etd.ceu.hu/2010/ghughunishvili_irina.pdf</w:t>
        </w:r>
      </w:hyperlink>
    </w:p>
    <w:p w14:paraId="227F2F27" w14:textId="77777777" w:rsidR="0018082F" w:rsidRPr="00435585" w:rsidRDefault="0018082F" w:rsidP="0018082F">
      <w:pPr>
        <w:rPr>
          <w:rFonts w:eastAsia="Calibri"/>
          <w:sz w:val="14"/>
        </w:rPr>
      </w:pPr>
      <w:r w:rsidRPr="0018082F">
        <w:rPr>
          <w:rFonts w:eastAsia="Calibri"/>
          <w:b/>
          <w:u w:val="single"/>
        </w:rPr>
        <w:t>As provided by the Copenhagen School securitization theory is comprised by speech act</w:t>
      </w:r>
      <w:r w:rsidRPr="002F1453">
        <w:rPr>
          <w:rFonts w:eastAsia="Calibri"/>
          <w:sz w:val="14"/>
        </w:rPr>
        <w:t xml:space="preserve">, acceptance of the audience and facilitating conditions or other non-securitizing actors contribute to a successful securitization. </w:t>
      </w:r>
      <w:r w:rsidRPr="0051670F">
        <w:rPr>
          <w:rFonts w:eastAsia="Calibri"/>
          <w:b/>
          <w:highlight w:val="green"/>
          <w:u w:val="single"/>
        </w:rPr>
        <w:t>The causality</w:t>
      </w:r>
      <w:r w:rsidRPr="0018082F">
        <w:rPr>
          <w:rFonts w:eastAsia="Calibri"/>
          <w:b/>
          <w:u w:val="single"/>
        </w:rPr>
        <w:t xml:space="preserve"> or a one-way relationship </w:t>
      </w:r>
      <w:r w:rsidRPr="0051670F">
        <w:rPr>
          <w:rFonts w:eastAsia="Calibri"/>
          <w:b/>
          <w:highlight w:val="green"/>
          <w:u w:val="single"/>
        </w:rPr>
        <w:t>between the speech act</w:t>
      </w:r>
      <w:r w:rsidRPr="0018082F">
        <w:rPr>
          <w:rFonts w:eastAsia="Calibri"/>
          <w:b/>
          <w:u w:val="single"/>
        </w:rPr>
        <w:t xml:space="preserve">, the audience </w:t>
      </w:r>
      <w:r w:rsidRPr="0051670F">
        <w:rPr>
          <w:rFonts w:eastAsia="Calibri"/>
          <w:b/>
          <w:highlight w:val="green"/>
          <w:u w:val="single"/>
        </w:rPr>
        <w:t>and securitizing actor</w:t>
      </w:r>
      <w:r w:rsidRPr="0018082F">
        <w:rPr>
          <w:rFonts w:eastAsia="Calibri"/>
          <w:b/>
          <w:u w:val="single"/>
        </w:rPr>
        <w:t xml:space="preserve">, where politicians use the speech act first to justify exceptional measures, </w:t>
      </w:r>
      <w:r w:rsidRPr="0051670F">
        <w:rPr>
          <w:rFonts w:eastAsia="Calibri"/>
          <w:b/>
          <w:highlight w:val="green"/>
          <w:u w:val="single"/>
        </w:rPr>
        <w:t>has been criticized</w:t>
      </w:r>
      <w:r w:rsidRPr="002F1453">
        <w:rPr>
          <w:rFonts w:eastAsia="Calibri"/>
          <w:sz w:val="14"/>
        </w:rPr>
        <w:t xml:space="preserve"> by scholars, such as Balzacq. According to him, the one-directional relationship between the three factors, or some of them, is not the best approach. </w:t>
      </w:r>
      <w:r w:rsidRPr="0018082F">
        <w:rPr>
          <w:rFonts w:eastAsia="Calibri"/>
          <w:b/>
          <w:u w:val="single"/>
        </w:rPr>
        <w:t>To fully grasp the dynamics, it will be more beneficial to “rather than looking for a one-directional relationship between some or all of the three factors highlighted, it could be profitable to focus on the degree of congruence between them</w:t>
      </w:r>
      <w:r w:rsidRPr="002F1453">
        <w:rPr>
          <w:rFonts w:eastAsia="Calibri"/>
          <w:sz w:val="14"/>
        </w:rPr>
        <w:t xml:space="preserve">. 26 Among other aspects of the Copenhagen School’s theoretical framework, which he criticizes, the thesis will rely on the criticism of the lack of context and the rejection of a ‘one-way causal’ relationship between the audience and the actor. </w:t>
      </w:r>
      <w:r w:rsidRPr="0018082F">
        <w:rPr>
          <w:rFonts w:eastAsia="Calibri"/>
          <w:b/>
          <w:u w:val="single"/>
        </w:rPr>
        <w:t xml:space="preserve">The </w:t>
      </w:r>
      <w:r w:rsidRPr="0051670F">
        <w:rPr>
          <w:rFonts w:eastAsia="Calibri"/>
          <w:b/>
          <w:highlight w:val="green"/>
          <w:u w:val="single"/>
        </w:rPr>
        <w:t>process of threat construction</w:t>
      </w:r>
      <w:r w:rsidRPr="0018082F">
        <w:rPr>
          <w:rFonts w:eastAsia="Calibri"/>
          <w:b/>
          <w:u w:val="single"/>
        </w:rPr>
        <w:t xml:space="preserve">, according to him, </w:t>
      </w:r>
      <w:r w:rsidRPr="0051670F">
        <w:rPr>
          <w:rFonts w:eastAsia="Calibri"/>
          <w:b/>
          <w:highlight w:val="green"/>
          <w:u w:val="single"/>
        </w:rPr>
        <w:t>can be clearer</w:t>
      </w:r>
      <w:r w:rsidRPr="0018082F">
        <w:rPr>
          <w:rFonts w:eastAsia="Calibri"/>
          <w:b/>
          <w:u w:val="single"/>
        </w:rPr>
        <w:t xml:space="preserve"> if external context, which stands independently from use of language, can be considered</w:t>
      </w:r>
      <w:r w:rsidRPr="002F1453">
        <w:rPr>
          <w:rFonts w:eastAsia="Calibri"/>
          <w:sz w:val="14"/>
        </w:rPr>
        <w:t xml:space="preserve">. 27 Balzacq opts for more context-oriented approach when it comes down to securitization through the speech act, where </w:t>
      </w:r>
      <w:r w:rsidRPr="0051670F">
        <w:rPr>
          <w:rFonts w:eastAsia="Calibri"/>
          <w:b/>
          <w:highlight w:val="green"/>
          <w:u w:val="single"/>
        </w:rPr>
        <w:t>a single speech does not create</w:t>
      </w:r>
      <w:r w:rsidRPr="0018082F">
        <w:rPr>
          <w:rFonts w:eastAsia="Calibri"/>
          <w:b/>
          <w:u w:val="single"/>
        </w:rPr>
        <w:t xml:space="preserve"> the </w:t>
      </w:r>
      <w:r w:rsidRPr="0051670F">
        <w:rPr>
          <w:rFonts w:eastAsia="Calibri"/>
          <w:b/>
          <w:highlight w:val="green"/>
          <w:u w:val="single"/>
        </w:rPr>
        <w:t>discourse, but it is created through a long process</w:t>
      </w:r>
      <w:r w:rsidRPr="0018082F">
        <w:rPr>
          <w:rFonts w:eastAsia="Calibri"/>
          <w:b/>
          <w:u w:val="single"/>
        </w:rPr>
        <w:t>, where context is vital</w:t>
      </w:r>
      <w:r w:rsidRPr="002F1453">
        <w:rPr>
          <w:rFonts w:eastAsia="Calibri"/>
          <w:sz w:val="14"/>
        </w:rPr>
        <w:t xml:space="preserve">. 28 He indicates: </w:t>
      </w:r>
      <w:r w:rsidRPr="0018082F">
        <w:rPr>
          <w:rFonts w:eastAsia="Calibri"/>
          <w:b/>
          <w:u w:val="single"/>
        </w:rPr>
        <w:t>In reality, the speech act itself, i.e. literally a single security articulation at a particular point in time, will at best only very rarely explain the entire social process that follows from it</w:t>
      </w:r>
      <w:r w:rsidRPr="002F1453">
        <w:rPr>
          <w:rFonts w:eastAsia="Calibri"/>
          <w:sz w:val="14"/>
        </w:rPr>
        <w:t xml:space="preserve">. </w:t>
      </w:r>
      <w:r w:rsidRPr="0018082F">
        <w:rPr>
          <w:rFonts w:eastAsia="Calibri"/>
          <w:b/>
          <w:u w:val="single"/>
        </w:rPr>
        <w:t>In most cases a security scholar will rather be confronted with a process of articulations creating sequentially a threat text which turns sequentially into a securitization</w:t>
      </w:r>
      <w:r w:rsidRPr="002F1453">
        <w:rPr>
          <w:rFonts w:eastAsia="Calibri"/>
          <w:sz w:val="14"/>
        </w:rPr>
        <w:t xml:space="preserve">. 29 This type of approach seems more plausible in an empirical study, as </w:t>
      </w:r>
      <w:r w:rsidRPr="0018082F">
        <w:rPr>
          <w:rFonts w:eastAsia="Calibri"/>
          <w:b/>
          <w:u w:val="single"/>
        </w:rPr>
        <w:t xml:space="preserve">it is more likely that </w:t>
      </w:r>
      <w:r w:rsidRPr="0051670F">
        <w:rPr>
          <w:rFonts w:eastAsia="Calibri"/>
          <w:b/>
          <w:highlight w:val="green"/>
          <w:u w:val="single"/>
        </w:rPr>
        <w:t>a single speech will not</w:t>
      </w:r>
      <w:r w:rsidRPr="0018082F">
        <w:rPr>
          <w:rFonts w:eastAsia="Calibri"/>
          <w:b/>
          <w:u w:val="single"/>
        </w:rPr>
        <w:t xml:space="preserve"> be able to </w:t>
      </w:r>
      <w:r w:rsidRPr="0051670F">
        <w:rPr>
          <w:rFonts w:eastAsia="Calibri"/>
          <w:b/>
          <w:highlight w:val="green"/>
          <w:u w:val="single"/>
        </w:rPr>
        <w:t>securitize an issue</w:t>
      </w:r>
      <w:r w:rsidRPr="0018082F">
        <w:rPr>
          <w:rFonts w:eastAsia="Calibri"/>
          <w:b/>
          <w:u w:val="single"/>
        </w:rPr>
        <w:t>, but it is a lengthy process, where a the audience speaks the same language as the securitizing actors and can relate to their speeches</w:t>
      </w:r>
      <w:r w:rsidRPr="002F1453">
        <w:rPr>
          <w:rFonts w:eastAsia="Calibri"/>
          <w:sz w:val="14"/>
        </w:rPr>
        <w:t xml:space="preserve">. </w:t>
      </w:r>
    </w:p>
    <w:p w14:paraId="1EEF9180" w14:textId="77777777" w:rsidR="006B64E9" w:rsidRPr="006B64E9" w:rsidRDefault="006B64E9" w:rsidP="006B64E9"/>
    <w:p w14:paraId="36BC22E5" w14:textId="53EEAF25" w:rsidR="00645E62" w:rsidRDefault="00645E62" w:rsidP="00645E62">
      <w:pPr>
        <w:rPr>
          <w:sz w:val="12"/>
        </w:rPr>
      </w:pPr>
    </w:p>
    <w:p w14:paraId="06C1F297" w14:textId="00600BE8" w:rsidR="007B4CEA" w:rsidRDefault="007B4CEA" w:rsidP="007B4CEA">
      <w:pPr>
        <w:pStyle w:val="Heading2"/>
      </w:pPr>
      <w:r>
        <w:t>Fem I/R</w:t>
      </w:r>
    </w:p>
    <w:p w14:paraId="7FB569A4" w14:textId="6DA2B8C8" w:rsidR="007B4CEA" w:rsidRDefault="007B4CEA" w:rsidP="007B4CEA"/>
    <w:p w14:paraId="6AA7CC46" w14:textId="5ECF2285" w:rsidR="007B4CEA" w:rsidRPr="007407BA" w:rsidRDefault="007B4CEA" w:rsidP="007B4CEA">
      <w:pPr>
        <w:pStyle w:val="Heading3"/>
        <w:rPr>
          <w:rFonts w:cs="Arial"/>
        </w:rPr>
      </w:pPr>
      <w:r w:rsidRPr="007407BA">
        <w:rPr>
          <w:rFonts w:cs="Arial"/>
        </w:rPr>
        <w:t>Essentialism</w:t>
      </w:r>
      <w:r>
        <w:rPr>
          <w:rFonts w:cs="Arial"/>
        </w:rPr>
        <w:t xml:space="preserve"> Turn</w:t>
      </w:r>
    </w:p>
    <w:p w14:paraId="42548301" w14:textId="77777777" w:rsidR="007B4CEA" w:rsidRPr="007407BA" w:rsidRDefault="007B4CEA" w:rsidP="007B4CEA">
      <w:pPr>
        <w:pStyle w:val="Heading4"/>
        <w:rPr>
          <w:rFonts w:cs="Arial"/>
        </w:rPr>
      </w:pPr>
      <w:r w:rsidRPr="007407BA">
        <w:rPr>
          <w:rFonts w:cs="Arial"/>
        </w:rPr>
        <w:t xml:space="preserve">Traditional feminist understandings habitually entrench wester notions of gender </w:t>
      </w:r>
    </w:p>
    <w:p w14:paraId="3F329495" w14:textId="77777777" w:rsidR="007B4CEA" w:rsidRPr="007407BA" w:rsidRDefault="007B4CEA" w:rsidP="007B4CEA">
      <w:r w:rsidRPr="007407BA">
        <w:rPr>
          <w:rStyle w:val="Style13ptBold"/>
        </w:rPr>
        <w:t>Underwood 16</w:t>
      </w:r>
      <w:r w:rsidRPr="007407BA">
        <w:t>— B.A. International Studies, The Ohio State University (Jasmine, “FEMINIST INTERNATIONAL RELATIONS AND “EPISTEMIC BLANK SPOTS”: ENTRENCHING HEGEMONY?,” Wright State University Graduate School, https://etd.ohiolink.edu/!etd.send_file?accession=wright1484344418762762&amp;disposition=inline)//JLE</w:t>
      </w:r>
    </w:p>
    <w:p w14:paraId="127ADC18" w14:textId="77777777" w:rsidR="007B4CEA" w:rsidRPr="007407BA" w:rsidRDefault="007B4CEA" w:rsidP="007B4CEA">
      <w:pPr>
        <w:rPr>
          <w:rStyle w:val="StyleUnderline"/>
        </w:rPr>
      </w:pPr>
      <w:r w:rsidRPr="007407BA">
        <w:rPr>
          <w:sz w:val="16"/>
        </w:rPr>
        <w:t xml:space="preserve">The basic task of dismantling and decentering the current theoretical paradigms of mainstream IR by challenging its “western” origins served as the foundation to call into question the supposed objectivity of knowledge developed within the boundaries of this discipline (Sign Systems, and Knowledge). </w:t>
      </w:r>
      <w:r w:rsidRPr="007407BA">
        <w:rPr>
          <w:rStyle w:val="StyleUnderline"/>
        </w:rPr>
        <w:t>This ultimately leads to deconstruction of the masculinities</w:t>
      </w:r>
      <w:r w:rsidRPr="007407BA">
        <w:rPr>
          <w:sz w:val="16"/>
        </w:rPr>
        <w:t xml:space="preserve">, and consequently, </w:t>
      </w:r>
      <w:r w:rsidRPr="007407BA">
        <w:rPr>
          <w:rStyle w:val="StyleUnderline"/>
        </w:rPr>
        <w:t>the femininities derived from mainstream IR</w:t>
      </w:r>
      <w:r w:rsidRPr="007407BA">
        <w:rPr>
          <w:sz w:val="16"/>
        </w:rPr>
        <w:t xml:space="preserve">, which challenges the universalism of its principles. These principles are the basis under which knowledge is disseminated within the field and they dominate the ways in which we think about the world. </w:t>
      </w:r>
      <w:r w:rsidRPr="007407BA">
        <w:rPr>
          <w:rStyle w:val="StyleUnderline"/>
        </w:rPr>
        <w:t>Thus, to deconstruct and challenge these principles then “problematizes” all of the concepts and practices derived from them</w:t>
      </w:r>
      <w:r w:rsidRPr="007407BA">
        <w:rPr>
          <w:sz w:val="16"/>
        </w:rPr>
        <w:t xml:space="preserve">. When considering how feminist IR challenged and problematized development, this served as the basis for the building tasks of practices and politics. </w:t>
      </w:r>
      <w:r w:rsidRPr="007407BA">
        <w:rPr>
          <w:rStyle w:val="StyleUnderline"/>
        </w:rPr>
        <w:t>While international relations and the international system advocate for development as benevolent, in practice, this concept has been enacted (</w:t>
      </w:r>
      <w:r w:rsidRPr="007407BA">
        <w:rPr>
          <w:sz w:val="16"/>
        </w:rPr>
        <w:t>at times</w:t>
      </w:r>
      <w:r w:rsidRPr="007407BA">
        <w:rPr>
          <w:rStyle w:val="StyleUnderline"/>
        </w:rPr>
        <w:t>) with various self-interested outcomes by those in positions of power.</w:t>
      </w:r>
      <w:r w:rsidRPr="007407BA">
        <w:rPr>
          <w:sz w:val="16"/>
        </w:rPr>
        <w:t xml:space="preserve"> Tickner pointedly referred to development as a “western project” and other theorists critiqued the western frame of development models and practices. Furthermore, if one thinks about the politics of development, this concept is complexly used to withhold social goods such as foreign aid or development assistance.</w:t>
      </w:r>
      <w:r w:rsidRPr="007407BA">
        <w:rPr>
          <w:sz w:val="12"/>
        </w:rPr>
        <w:t>¶</w:t>
      </w:r>
      <w:r w:rsidRPr="007407BA">
        <w:rPr>
          <w:sz w:val="16"/>
        </w:rPr>
        <w:t xml:space="preserve"> </w:t>
      </w:r>
      <w:r w:rsidRPr="007407BA">
        <w:rPr>
          <w:rStyle w:val="StyleUnderline"/>
        </w:rPr>
        <w:t>The buildings tasks of relationships, identities, and connections are closely intertwined and dependent upon each other, especially in feminist IR. The literature also challenged</w:t>
      </w:r>
      <w:r w:rsidRPr="007407BA">
        <w:rPr>
          <w:sz w:val="16"/>
        </w:rPr>
        <w:t xml:space="preserve">, developed, </w:t>
      </w:r>
      <w:r w:rsidRPr="007407BA">
        <w:rPr>
          <w:rStyle w:val="StyleUnderline"/>
        </w:rPr>
        <w:t>and weaved together</w:t>
      </w:r>
      <w:r w:rsidRPr="007407BA">
        <w:rPr>
          <w:sz w:val="16"/>
        </w:rPr>
        <w:t xml:space="preserve"> the various </w:t>
      </w:r>
      <w:r w:rsidRPr="007407BA">
        <w:rPr>
          <w:rStyle w:val="StyleUnderline"/>
        </w:rPr>
        <w:t>aspects of identity of women</w:t>
      </w:r>
      <w:r w:rsidRPr="007407BA">
        <w:rPr>
          <w:sz w:val="16"/>
        </w:rPr>
        <w:t xml:space="preserve"> around the world. Challenging the views of women in the developing world also involved challenging how women in the developed world view their own status and position. </w:t>
      </w:r>
      <w:r w:rsidRPr="007407BA">
        <w:rPr>
          <w:rStyle w:val="StyleUnderline"/>
        </w:rPr>
        <w:t>Take</w:t>
      </w:r>
      <w:r w:rsidRPr="007407BA">
        <w:rPr>
          <w:sz w:val="16"/>
        </w:rPr>
        <w:t xml:space="preserve">, for example, </w:t>
      </w:r>
      <w:r w:rsidRPr="007407BA">
        <w:rPr>
          <w:rStyle w:val="StyleUnderline"/>
        </w:rPr>
        <w:t>the concepts of complicity and insider/outsider identities</w:t>
      </w:r>
      <w:r w:rsidRPr="007407BA">
        <w:rPr>
          <w:sz w:val="16"/>
        </w:rPr>
        <w:t xml:space="preserve">. </w:t>
      </w:r>
      <w:r w:rsidRPr="007407BA">
        <w:rPr>
          <w:rStyle w:val="StyleUnderline"/>
        </w:rPr>
        <w:t>The feminist IR literature strongly asserted that through actions such as underpaid household labor or unfair labor practices used to produce</w:t>
      </w:r>
      <w:r w:rsidRPr="007407BA">
        <w:rPr>
          <w:sz w:val="16"/>
        </w:rPr>
        <w:t xml:space="preserve"> 57 </w:t>
      </w:r>
      <w:r w:rsidRPr="007407BA">
        <w:rPr>
          <w:rStyle w:val="StyleUnderline"/>
        </w:rPr>
        <w:t>globally-shipped goods (</w:t>
      </w:r>
      <w:r w:rsidRPr="007407BA">
        <w:rPr>
          <w:sz w:val="16"/>
        </w:rPr>
        <w:t>e.g</w:t>
      </w:r>
      <w:r w:rsidRPr="007407BA">
        <w:rPr>
          <w:rStyle w:val="StyleUnderline"/>
        </w:rPr>
        <w:t>. buying items produced in sweatshops</w:t>
      </w:r>
      <w:r w:rsidRPr="007407BA">
        <w:rPr>
          <w:sz w:val="16"/>
        </w:rPr>
        <w:t xml:space="preserve">) </w:t>
      </w:r>
      <w:r w:rsidRPr="007407BA">
        <w:rPr>
          <w:rStyle w:val="StyleUnderline"/>
        </w:rPr>
        <w:t>women have participated in aspects of patriarchy that disadvantage others</w:t>
      </w:r>
      <w:r w:rsidRPr="007407BA">
        <w:rPr>
          <w:sz w:val="16"/>
        </w:rPr>
        <w:t>. Another example is “femocrats” or women in power who condone—or even advocate—certain policies that are steeped in hegemonic masculinity, such as war. These are women that have upheld certain aspects of patriarchy because it is beneficial to maintaining their own power. Thus, it forces women in the developed world to think about their relationship and connection to their counterparts in developing countries, particularly in ways that do not create them as abstract figures. If these women are oppressed, if they are “third world”; if they are disadvantaged, then, those in the “first world” are not disconnected from their position. This oppression did not—and does not—happen by coincidence. Women in the First World/developed countries/Global North bear some responsibility, whether implicitly or explicitly, in maintaining the disadvantaged social status of those outside the west.</w:t>
      </w:r>
      <w:r w:rsidRPr="007407BA">
        <w:rPr>
          <w:sz w:val="12"/>
        </w:rPr>
        <w:t>¶</w:t>
      </w:r>
      <w:r w:rsidRPr="007407BA">
        <w:rPr>
          <w:sz w:val="16"/>
        </w:rPr>
        <w:t xml:space="preserve"> Furthermore, an interesting aspect of this analysis of feminist IR literature was not in how these pieces talked about women in developing countries or the “Third World,” but in how these women weren’t spoken about. Not in terms of making them invisible, but in not attempting to describe them; not attempting to speak for them, but straying away from one-dimensional or homogenized views of their lives. It seemed that the goal was simply to “trouble” the existing images and ways in which we think about these women and their lives. The task was not necessarily to describe, but instead, to deconstruct. Perhaps, this was a method to counter existing, problematic narratives, but without co-opting the stories of marginalized women for scholarly purposes.</w:t>
      </w:r>
      <w:r w:rsidRPr="007407BA">
        <w:rPr>
          <w:sz w:val="12"/>
        </w:rPr>
        <w:t>¶</w:t>
      </w:r>
      <w:r w:rsidRPr="007407BA">
        <w:rPr>
          <w:sz w:val="16"/>
        </w:rPr>
        <w:t xml:space="preserve"> The previously identified themes and categories will be carried forward to the second part of the discourse analysis on policy literature. The purpose of the next chapter is to see if any of 58 these objects in feminist IR literature have influenced and/or appear in the discourse of international women’s development policy.</w:t>
      </w:r>
      <w:r w:rsidRPr="007407BA">
        <w:rPr>
          <w:sz w:val="12"/>
        </w:rPr>
        <w:t>¶</w:t>
      </w:r>
      <w:r w:rsidRPr="007407BA">
        <w:rPr>
          <w:sz w:val="16"/>
        </w:rPr>
        <w:t xml:space="preserve"> Summary When looking at the overall discourse of feminist IR literature, </w:t>
      </w:r>
      <w:r w:rsidRPr="007407BA">
        <w:rPr>
          <w:rStyle w:val="StyleUnderline"/>
        </w:rPr>
        <w:t>the not only stresses the idea of adding women to IR, but which women are added and whose voices are heard</w:t>
      </w:r>
      <w:r w:rsidRPr="007407BA">
        <w:rPr>
          <w:sz w:val="16"/>
        </w:rPr>
        <w:t xml:space="preserve">. </w:t>
      </w:r>
      <w:r w:rsidRPr="007407BA">
        <w:rPr>
          <w:rStyle w:val="StyleUnderline"/>
        </w:rPr>
        <w:t>This is disruptive to the discipline because of its agendered assumptions</w:t>
      </w:r>
      <w:r w:rsidRPr="007407BA">
        <w:rPr>
          <w:sz w:val="16"/>
        </w:rPr>
        <w:t xml:space="preserve">. </w:t>
      </w:r>
      <w:r w:rsidRPr="007407BA">
        <w:rPr>
          <w:rStyle w:val="StyleUnderline"/>
        </w:rPr>
        <w:t xml:space="preserve">The texts repeatedly and purposefully situate gender and international relations </w:t>
      </w:r>
      <w:r w:rsidRPr="007407BA">
        <w:rPr>
          <w:rStyle w:val="Emphasis"/>
        </w:rPr>
        <w:t>within a western context</w:t>
      </w:r>
      <w:r w:rsidRPr="007407BA">
        <w:rPr>
          <w:sz w:val="16"/>
        </w:rPr>
        <w:t xml:space="preserve">, to serve as a reminder that the international system has a specific sociocultural frame. </w:t>
      </w:r>
      <w:r w:rsidRPr="007407BA">
        <w:rPr>
          <w:rStyle w:val="StyleUnderline"/>
        </w:rPr>
        <w:t>This creates situated identities within this frame that may have been imposed upon individuals</w:t>
      </w:r>
      <w:r w:rsidRPr="007407BA">
        <w:rPr>
          <w:sz w:val="16"/>
        </w:rPr>
        <w:t xml:space="preserve">, </w:t>
      </w:r>
      <w:r w:rsidRPr="007407BA">
        <w:rPr>
          <w:rStyle w:val="Emphasis"/>
        </w:rPr>
        <w:t>particularly women in the “Third World”/ “Developing” world/ “Global South</w:t>
      </w:r>
      <w:r w:rsidRPr="007407BA">
        <w:rPr>
          <w:sz w:val="16"/>
        </w:rPr>
        <w:t xml:space="preserve">.” </w:t>
      </w:r>
      <w:r w:rsidRPr="007407BA">
        <w:rPr>
          <w:rStyle w:val="StyleUnderline"/>
        </w:rPr>
        <w:t>By giving examples of women’s agency</w:t>
      </w:r>
      <w:r w:rsidRPr="007407BA">
        <w:rPr>
          <w:sz w:val="16"/>
        </w:rPr>
        <w:t xml:space="preserve">, particularly in reference to women’s movements and civil society, </w:t>
      </w:r>
      <w:r w:rsidRPr="007407BA">
        <w:rPr>
          <w:rStyle w:val="StyleUnderline"/>
        </w:rPr>
        <w:t>it serves to uncover and build an image of these women</w:t>
      </w:r>
      <w:r w:rsidRPr="007407BA">
        <w:rPr>
          <w:sz w:val="16"/>
        </w:rPr>
        <w:t xml:space="preserve"> </w:t>
      </w:r>
      <w:r w:rsidRPr="007407BA">
        <w:rPr>
          <w:rStyle w:val="StyleUnderline"/>
        </w:rPr>
        <w:t>separate from “western” created concepts</w:t>
      </w:r>
      <w:r w:rsidRPr="007407BA">
        <w:rPr>
          <w:sz w:val="16"/>
        </w:rPr>
        <w:t>. Often, images of marginalized individuals are depicted in relation to those in power, highlighting the (hierarchical) differences. Telling a plurality of stories decenters the singular frame in which one can see the world.</w:t>
      </w:r>
      <w:r w:rsidRPr="007407BA">
        <w:rPr>
          <w:sz w:val="12"/>
        </w:rPr>
        <w:t>¶</w:t>
      </w:r>
      <w:r w:rsidRPr="007407BA">
        <w:rPr>
          <w:sz w:val="16"/>
        </w:rPr>
        <w:t xml:space="preserve"> </w:t>
      </w:r>
      <w:r w:rsidRPr="007407BA">
        <w:rPr>
          <w:rStyle w:val="StyleUnderline"/>
        </w:rPr>
        <w:t>Despite these attempts at disruption</w:t>
      </w:r>
      <w:r w:rsidRPr="007407BA">
        <w:rPr>
          <w:sz w:val="16"/>
        </w:rPr>
        <w:t xml:space="preserve">, </w:t>
      </w:r>
      <w:r w:rsidRPr="007407BA">
        <w:rPr>
          <w:rStyle w:val="StyleUnderline"/>
        </w:rPr>
        <w:t>the use of dichotomies shows the power of language and that one can only exist so far “outside the system”</w:t>
      </w:r>
      <w:r w:rsidRPr="007407BA">
        <w:rPr>
          <w:sz w:val="16"/>
        </w:rPr>
        <w:t xml:space="preserve"> (even when aware of its pitfalls). This “discursive slippage” is a result of unconscious, habitual, and inherited language (Hooper, 2001; Runyan &amp; Peterson, 2010). </w:t>
      </w:r>
      <w:r w:rsidRPr="007407BA">
        <w:rPr>
          <w:rStyle w:val="StyleUnderline"/>
        </w:rPr>
        <w:t>The continued use of western-imposed, hierarchical dichotomies means that uncovering new ways to view international relations requires new language to speak about international relations.</w:t>
      </w:r>
      <w:r w:rsidRPr="007407BA">
        <w:rPr>
          <w:sz w:val="16"/>
        </w:rPr>
        <w:t xml:space="preserve"> </w:t>
      </w:r>
      <w:r w:rsidRPr="007407BA">
        <w:rPr>
          <w:rStyle w:val="Emphasis"/>
        </w:rPr>
        <w:t>Otherwise, feminist IR will</w:t>
      </w:r>
      <w:r w:rsidRPr="007407BA">
        <w:rPr>
          <w:rStyle w:val="StyleUnderline"/>
        </w:rPr>
        <w:t xml:space="preserve"> </w:t>
      </w:r>
      <w:r w:rsidRPr="007407BA">
        <w:rPr>
          <w:rStyle w:val="Emphasis"/>
        </w:rPr>
        <w:t>disrupt discourse in one context, while entrenching it in another</w:t>
      </w:r>
      <w:r w:rsidRPr="007407BA">
        <w:rPr>
          <w:rStyle w:val="StyleUnderline"/>
        </w:rPr>
        <w:t>.</w:t>
      </w:r>
    </w:p>
    <w:p w14:paraId="0E5A2E88" w14:textId="77777777" w:rsidR="007B4CEA" w:rsidRPr="007407BA" w:rsidRDefault="007B4CEA" w:rsidP="007B4CEA"/>
    <w:p w14:paraId="34B7D885" w14:textId="7BC778DD" w:rsidR="007B4CEA" w:rsidRDefault="007B4CEA" w:rsidP="007B4CEA">
      <w:pPr>
        <w:pStyle w:val="Heading3"/>
        <w:rPr>
          <w:rFonts w:cs="Arial"/>
        </w:rPr>
      </w:pPr>
      <w:r>
        <w:rPr>
          <w:rFonts w:cs="Arial"/>
        </w:rPr>
        <w:t xml:space="preserve">Perm Solvency </w:t>
      </w:r>
    </w:p>
    <w:p w14:paraId="2E74B836" w14:textId="77777777" w:rsidR="007B4CEA" w:rsidRPr="007B4CEA" w:rsidRDefault="007B4CEA" w:rsidP="007B4CEA"/>
    <w:p w14:paraId="0BFA3A3D" w14:textId="4ECBC842" w:rsidR="007B4CEA" w:rsidRDefault="007B4CEA" w:rsidP="007B4CEA">
      <w:pPr>
        <w:pStyle w:val="Heading4"/>
        <w:rPr>
          <w:rFonts w:cs="Arial"/>
        </w:rPr>
      </w:pPr>
      <w:r w:rsidRPr="007407BA">
        <w:rPr>
          <w:rFonts w:cs="Arial"/>
        </w:rPr>
        <w:t>Perm do both—use a feminist understanding of the conflicts outlined to supplement, not supplant, the plans mechanism--the evolution of feminist IR theory must include a nuanced and multiplexed analysis of conflict that isn’t solely based on gender</w:t>
      </w:r>
    </w:p>
    <w:p w14:paraId="7ACE613E" w14:textId="77777777" w:rsidR="007B4CEA" w:rsidRPr="007B4CEA" w:rsidRDefault="007B4CEA" w:rsidP="007B4CEA"/>
    <w:p w14:paraId="1998FA6C" w14:textId="77777777" w:rsidR="007B4CEA" w:rsidRPr="007407BA" w:rsidRDefault="007B4CEA" w:rsidP="007B4CEA">
      <w:r w:rsidRPr="007407BA">
        <w:rPr>
          <w:rStyle w:val="Style13ptBold"/>
        </w:rPr>
        <w:t>Sjoberg 11</w:t>
      </w:r>
      <w:r w:rsidRPr="007407BA">
        <w:t xml:space="preserve">—associate professor of Political Science @ University of Florida, University of Chicago; Ph.D., University of Southern California School of International Relations; J.D. Boston College Law School (Laura, “Feminism and International Relations: Conversations about the Past, Present and Future,” the last two pages, </w:t>
      </w:r>
      <w:hyperlink r:id="rId98" w:anchor="v=onepage&amp;q=tickner%20IR%20feminist%20blind%20spots&amp;f=false)//JLE" w:history="1">
        <w:r w:rsidRPr="007407BA">
          <w:rPr>
            <w:rStyle w:val="Hyperlink"/>
          </w:rPr>
          <w:t>https://books.google.com/books?id=1HCsAgAAQBAJ&amp;pg=PT277&amp;lpg=PT277&amp;dq=tickner+IR+feminist+blind+spots&amp;source=bl&amp;ots=iEnllBOVLs&amp;sig=L7ht7I3U8w2H26rswjTf_yYDF5U&amp;hl=en&amp;sa=X&amp;ved=0ahUKEwjmq4uJnp_cAhWGnoMKHZfKC3kQ6AEIaTAM#v=onepage&amp;q=tickner%20IR%20feminist%20blind%20spots&amp;f=false)//JLE</w:t>
        </w:r>
      </w:hyperlink>
      <w:r w:rsidRPr="007407BA">
        <w:t xml:space="preserve"> *language editted</w:t>
      </w:r>
    </w:p>
    <w:p w14:paraId="1CCBC6EC" w14:textId="20064208" w:rsidR="007B4CEA" w:rsidRDefault="007B4CEA" w:rsidP="007B4CEA">
      <w:pPr>
        <w:rPr>
          <w:sz w:val="16"/>
        </w:rPr>
      </w:pPr>
      <w:r w:rsidRPr="007407BA">
        <w:rPr>
          <w:sz w:val="16"/>
        </w:rPr>
        <w:t>Hopes for the Future</w:t>
      </w:r>
      <w:r w:rsidRPr="007407BA">
        <w:rPr>
          <w:sz w:val="12"/>
        </w:rPr>
        <w:t>¶</w:t>
      </w:r>
      <w:r w:rsidRPr="007407BA">
        <w:rPr>
          <w:sz w:val="16"/>
        </w:rPr>
        <w:t xml:space="preserve"> In the concluding session of our conference, we asked participants what they saw as the important dimensions of, and developments for feminist IR, looking forward. What do we want feminist IR to be when we revisit it 20 years from now? What work needs to be done to make those visions realizable? What conversations would we want to have with the next generation of feminist scholars in IR? </w:t>
      </w:r>
      <w:r w:rsidRPr="007407BA">
        <w:rPr>
          <w:sz w:val="12"/>
        </w:rPr>
        <w:t>¶</w:t>
      </w:r>
      <w:r w:rsidRPr="007407BA">
        <w:rPr>
          <w:sz w:val="16"/>
        </w:rPr>
        <w:t xml:space="preserve"> </w:t>
      </w:r>
      <w:r w:rsidRPr="007407BA">
        <w:rPr>
          <w:rStyle w:val="StyleUnderline"/>
        </w:rPr>
        <w:t>Participants envisioned feminist IR expanding</w:t>
      </w:r>
      <w:r w:rsidRPr="007407BA">
        <w:rPr>
          <w:sz w:val="16"/>
        </w:rPr>
        <w:t xml:space="preserve"> and transforming IR </w:t>
      </w:r>
      <w:r w:rsidRPr="007407BA">
        <w:rPr>
          <w:rStyle w:val="StyleUnderline"/>
        </w:rPr>
        <w:t xml:space="preserve">while at the same time </w:t>
      </w:r>
      <w:r w:rsidRPr="007407BA">
        <w:rPr>
          <w:rStyle w:val="Emphasis"/>
        </w:rPr>
        <w:t xml:space="preserve">not being constrained by its ontological </w:t>
      </w:r>
      <w:r w:rsidRPr="007407BA">
        <w:rPr>
          <w:rStyle w:val="StyleUnderline"/>
        </w:rPr>
        <w:t xml:space="preserve">epistemological, and methodological </w:t>
      </w:r>
      <w:r w:rsidRPr="007407BA">
        <w:rPr>
          <w:rStyle w:val="Emphasis"/>
        </w:rPr>
        <w:t>assumptions</w:t>
      </w:r>
      <w:r w:rsidRPr="007407BA">
        <w:rPr>
          <w:sz w:val="16"/>
        </w:rPr>
        <w:t xml:space="preserve"> and blind spots [shortcomings]. </w:t>
      </w:r>
      <w:r w:rsidRPr="007407BA">
        <w:rPr>
          <w:rStyle w:val="StyleUnderline"/>
        </w:rPr>
        <w:t>They saw feminists thinking in even more complicated ways about the nuanced</w:t>
      </w:r>
      <w:r w:rsidRPr="007407BA">
        <w:rPr>
          <w:sz w:val="16"/>
        </w:rPr>
        <w:t xml:space="preserve">, </w:t>
      </w:r>
      <w:r w:rsidRPr="007407BA">
        <w:rPr>
          <w:rStyle w:val="Emphasis"/>
        </w:rPr>
        <w:t>hybrid</w:t>
      </w:r>
      <w:r w:rsidRPr="007407BA">
        <w:rPr>
          <w:sz w:val="16"/>
        </w:rPr>
        <w:t xml:space="preserve">, and interlinked </w:t>
      </w:r>
      <w:r w:rsidRPr="007407BA">
        <w:rPr>
          <w:rStyle w:val="StyleUnderline"/>
        </w:rPr>
        <w:t>dimensions of sex, gender</w:t>
      </w:r>
      <w:r w:rsidRPr="007407BA">
        <w:rPr>
          <w:sz w:val="16"/>
        </w:rPr>
        <w:t xml:space="preserve">, genders, </w:t>
      </w:r>
      <w:r w:rsidRPr="007407BA">
        <w:rPr>
          <w:rStyle w:val="StyleUnderline"/>
        </w:rPr>
        <w:t>and gender hierarchies,</w:t>
      </w:r>
      <w:r w:rsidRPr="007407BA">
        <w:rPr>
          <w:sz w:val="16"/>
        </w:rPr>
        <w:t xml:space="preserve"> especially as they evolve in a twenty-first century where some political events redress subordination, others reify gender hierarchy, others keep gender subordination alive but send "underground," and others have bidirectional effects, both subordinating and providing opportunities for women. </w:t>
      </w:r>
      <w:r w:rsidRPr="007407BA">
        <w:rPr>
          <w:rStyle w:val="StyleUnderline"/>
        </w:rPr>
        <w:t xml:space="preserve">They feminist scholars thinking in increasingly sophisticated intersectional ways-thinking not just about men and women, but about sexes and genders; thinking not just about genders but also about </w:t>
      </w:r>
      <w:r w:rsidRPr="007407BA">
        <w:rPr>
          <w:rStyle w:val="Emphasis"/>
        </w:rPr>
        <w:t>race, class, ethnicity, religion, and other axes of power differentials in global politics;</w:t>
      </w:r>
      <w:r w:rsidRPr="007407BA">
        <w:rPr>
          <w:sz w:val="16"/>
        </w:rPr>
        <w:t xml:space="preserve"> </w:t>
      </w:r>
      <w:r w:rsidRPr="007407BA">
        <w:rPr>
          <w:rStyle w:val="StyleUnderline"/>
        </w:rPr>
        <w:t>and thinking not just with the traditional tools of feminist theorizing</w:t>
      </w:r>
      <w:r w:rsidRPr="007407BA">
        <w:rPr>
          <w:sz w:val="16"/>
        </w:rPr>
        <w:t xml:space="preserve"> and political science </w:t>
      </w:r>
      <w:r w:rsidRPr="007407BA">
        <w:rPr>
          <w:rStyle w:val="StyleUnderline"/>
        </w:rPr>
        <w:t xml:space="preserve">but also with the tools of queer theory geography, sociology, philosophy, philosophy of science, psychology, </w:t>
      </w:r>
      <w:r w:rsidRPr="007407BA">
        <w:rPr>
          <w:rStyle w:val="Emphasis"/>
        </w:rPr>
        <w:t>and conflict resolution.</w:t>
      </w:r>
      <w:r w:rsidRPr="007407BA">
        <w:rPr>
          <w:sz w:val="16"/>
        </w:rPr>
        <w:t xml:space="preserve"> They envisioned a feminist IR that tackled important questions both about how to rewrite IR and how to make icy prescriptions with increasing vigor and precision. </w:t>
      </w:r>
      <w:r w:rsidRPr="007407BA">
        <w:rPr>
          <w:rStyle w:val="StyleUnderline"/>
        </w:rPr>
        <w:t>They saw a feminist IR that was increasingly sophisticated in making between different ideas about gender and different parts of IR</w:t>
      </w:r>
      <w:r w:rsidRPr="007407BA">
        <w:rPr>
          <w:sz w:val="16"/>
        </w:rPr>
        <w:t xml:space="preserve">, </w:t>
      </w:r>
      <w:r w:rsidRPr="007407BA">
        <w:rPr>
          <w:rStyle w:val="StyleUnderline"/>
        </w:rPr>
        <w:t>but at the same time increasingly accessible to</w:t>
      </w:r>
      <w:r w:rsidRPr="007407BA">
        <w:rPr>
          <w:sz w:val="16"/>
        </w:rPr>
        <w:t xml:space="preserve">, and communicative with, </w:t>
      </w:r>
      <w:r w:rsidRPr="007407BA">
        <w:rPr>
          <w:rStyle w:val="Emphasis"/>
        </w:rPr>
        <w:t>the wider discipline.</w:t>
      </w:r>
      <w:r w:rsidRPr="007407BA">
        <w:rPr>
          <w:rStyle w:val="Emphasis"/>
          <w:b w:val="0"/>
          <w:sz w:val="12"/>
          <w:u w:val="none"/>
        </w:rPr>
        <w:t>¶</w:t>
      </w:r>
      <w:r w:rsidRPr="007407BA">
        <w:rPr>
          <w:rStyle w:val="Emphasis"/>
          <w:sz w:val="12"/>
        </w:rPr>
        <w:t xml:space="preserve"> </w:t>
      </w:r>
      <w:r w:rsidRPr="007407BA">
        <w:rPr>
          <w:rStyle w:val="StyleUnderline"/>
        </w:rPr>
        <w:t>Some of the discussants expressed concern about the narrowing of the field that might make it even more inhospitable to feminism and gender analysis in the future</w:t>
      </w:r>
      <w:r w:rsidRPr="007407BA">
        <w:rPr>
          <w:sz w:val="16"/>
        </w:rPr>
        <w:t xml:space="preserve">. While these challenges certainly exist, others pointed out that, 20 years ago, feminist IR was a field almost small enough to fit in one conference and one edited volume. Now, the 16 contributors to this book are less than 5 percent of the membership of the Feminist Theory and Gender Studies Section of the International Studies Association, which is not representative of all of the scholars in the field. While it has been a struggle for feminists to relate to, with, and in IR, feminist IR has exploded, both in terms of its membership (its borders) and its research (its roots). Perhaps the optimistic sentiment was best expressed by Sandra Harding, that feminist IR is "on the right side of history" and effecting change in both the scholarly and the policy worlds. We </w:t>
      </w:r>
      <w:r w:rsidRPr="007407BA">
        <w:rPr>
          <w:rStyle w:val="StyleUnderline"/>
        </w:rPr>
        <w:t>can only hope, and feel fortunate, to see, experience, and participate in these changes, developments, and growths in the field,</w:t>
      </w:r>
      <w:r w:rsidRPr="007407BA">
        <w:rPr>
          <w:sz w:val="16"/>
        </w:rPr>
        <w:t xml:space="preserve"> in the discipline, and in the world.</w:t>
      </w:r>
    </w:p>
    <w:p w14:paraId="2B1FF524" w14:textId="1A2BDE1F" w:rsidR="00BC56C2" w:rsidRDefault="00BC56C2" w:rsidP="00BC56C2">
      <w:pPr>
        <w:pStyle w:val="Heading3"/>
      </w:pPr>
      <w:r>
        <w:t>Gender Doesn’t Explain State Viol</w:t>
      </w:r>
    </w:p>
    <w:p w14:paraId="1FF50FC0" w14:textId="77777777" w:rsidR="00BC56C2" w:rsidRPr="00BC56C2" w:rsidRDefault="00BC56C2" w:rsidP="00BC56C2"/>
    <w:p w14:paraId="2F71F5AF" w14:textId="77777777" w:rsidR="00BC56C2" w:rsidRPr="006F2563" w:rsidRDefault="00BC56C2" w:rsidP="00BC56C2">
      <w:pPr>
        <w:pStyle w:val="Heading4"/>
        <w:rPr>
          <w:rFonts w:eastAsia="Calibri"/>
          <w:u w:val="single"/>
        </w:rPr>
      </w:pPr>
      <w:r>
        <w:rPr>
          <w:rFonts w:eastAsia="Calibri"/>
        </w:rPr>
        <w:t>AND, gender can’t explain violence at the state level because of the fluid nature of gender categories</w:t>
      </w:r>
    </w:p>
    <w:p w14:paraId="41EAF5EB" w14:textId="77777777" w:rsidR="00BC56C2" w:rsidRPr="006F2563" w:rsidRDefault="00BC56C2" w:rsidP="00BC56C2">
      <w:r w:rsidRPr="006F2563">
        <w:t xml:space="preserve">Darryl </w:t>
      </w:r>
      <w:r>
        <w:rPr>
          <w:b/>
        </w:rPr>
        <w:t>J</w:t>
      </w:r>
      <w:r w:rsidRPr="006F2563">
        <w:rPr>
          <w:b/>
        </w:rPr>
        <w:t>arvis 2k</w:t>
      </w:r>
      <w:r w:rsidRPr="006F2563">
        <w:t>, professor of government and IR – University of Sydney</w:t>
      </w:r>
      <w:r w:rsidRPr="00427B59">
        <w:t>, “Feminist revisions of international relations,” International Relations and the Challenge of Pos</w:t>
      </w:r>
      <w:r>
        <w:t>tmodernism, p. 162-3</w:t>
      </w:r>
    </w:p>
    <w:p w14:paraId="6DE90CD0" w14:textId="77777777" w:rsidR="00BC56C2" w:rsidRPr="006F2563" w:rsidRDefault="00BC56C2" w:rsidP="00BC56C2">
      <w:pPr>
        <w:rPr>
          <w:sz w:val="16"/>
        </w:rPr>
      </w:pPr>
      <w:r w:rsidRPr="00427B59">
        <w:rPr>
          <w:sz w:val="16"/>
        </w:rPr>
        <w:t xml:space="preserve">Critical research agendas of this type, however, are not found easily in International Relations. </w:t>
      </w:r>
      <w:r w:rsidRPr="0051670F">
        <w:rPr>
          <w:b/>
          <w:highlight w:val="green"/>
          <w:u w:val="single"/>
        </w:rPr>
        <w:t>Critics of feminist perspectives run the risk of denouncement as</w:t>
      </w:r>
      <w:r w:rsidRPr="00BC56C2">
        <w:rPr>
          <w:b/>
          <w:u w:val="single"/>
        </w:rPr>
        <w:t xml:space="preserve"> either a misogynist malcontent or </w:t>
      </w:r>
      <w:r w:rsidRPr="0051670F">
        <w:rPr>
          <w:b/>
          <w:highlight w:val="green"/>
          <w:u w:val="single"/>
        </w:rPr>
        <w:t>an androcentric keeper of the gate.</w:t>
      </w:r>
      <w:r w:rsidRPr="00BC56C2">
        <w:rPr>
          <w:b/>
          <w:u w:val="single"/>
        </w:rPr>
        <w:t xml:space="preserve"> At work</w:t>
      </w:r>
      <w:r w:rsidRPr="00427B59">
        <w:rPr>
          <w:sz w:val="16"/>
        </w:rPr>
        <w:t xml:space="preserve"> in much of this discourse i</w:t>
      </w:r>
      <w:r w:rsidRPr="00BC56C2">
        <w:rPr>
          <w:b/>
          <w:u w:val="single"/>
        </w:rPr>
        <w:t xml:space="preserve">s an unstated political correctness, where the historical marginalization of women bestows intellectual autonomy, excluding those outside the identity group from legitimate participation in its discourse. Only </w:t>
      </w:r>
      <w:r w:rsidRPr="0051670F">
        <w:rPr>
          <w:b/>
          <w:highlight w:val="green"/>
          <w:u w:val="single"/>
        </w:rPr>
        <w:t>feminist women</w:t>
      </w:r>
      <w:r w:rsidRPr="00BC56C2">
        <w:rPr>
          <w:b/>
          <w:u w:val="single"/>
        </w:rPr>
        <w:t xml:space="preserve"> can do rea</w:t>
      </w:r>
      <w:r w:rsidRPr="00427B59">
        <w:rPr>
          <w:sz w:val="16"/>
        </w:rPr>
        <w:t xml:space="preserve">l, legitimate, feminist theory </w:t>
      </w:r>
      <w:r w:rsidRPr="00BC56C2">
        <w:rPr>
          <w:b/>
          <w:u w:val="single"/>
        </w:rPr>
        <w:t>since</w:t>
      </w:r>
      <w:r w:rsidRPr="00427B59">
        <w:rPr>
          <w:sz w:val="16"/>
        </w:rPr>
        <w:t xml:space="preserve">, in the mantra of identity politics, discourse </w:t>
      </w:r>
      <w:r w:rsidRPr="00BC56C2">
        <w:rPr>
          <w:b/>
          <w:u w:val="single"/>
        </w:rPr>
        <w:t>must emanate from a positional</w:t>
      </w:r>
      <w:r w:rsidRPr="00427B59">
        <w:rPr>
          <w:sz w:val="16"/>
        </w:rPr>
        <w:t xml:space="preserve"> (personal) </w:t>
      </w:r>
      <w:r w:rsidRPr="00BC56C2">
        <w:rPr>
          <w:b/>
          <w:u w:val="single"/>
        </w:rPr>
        <w:t>ontology</w:t>
      </w:r>
      <w:r w:rsidRPr="00427B59">
        <w:rPr>
          <w:sz w:val="16"/>
        </w:rPr>
        <w:t xml:space="preserve">. Those sensitive or sympathetic to the identity politics of particular groups are, of course, welcome to lend support and encouragement, but only on terms delineated by the groups themselves. In this way, </w:t>
      </w:r>
      <w:r w:rsidRPr="00BC56C2">
        <w:rPr>
          <w:b/>
          <w:u w:val="single"/>
        </w:rPr>
        <w:t xml:space="preserve">they </w:t>
      </w:r>
      <w:r w:rsidRPr="0051670F">
        <w:rPr>
          <w:b/>
          <w:highlight w:val="green"/>
          <w:u w:val="single"/>
        </w:rPr>
        <w:t>enjoy</w:t>
      </w:r>
      <w:r w:rsidRPr="00BC56C2">
        <w:rPr>
          <w:b/>
          <w:u w:val="single"/>
        </w:rPr>
        <w:t xml:space="preserve"> an uncontested sovereign </w:t>
      </w:r>
      <w:r w:rsidRPr="0051670F">
        <w:rPr>
          <w:b/>
          <w:highlight w:val="green"/>
          <w:u w:val="single"/>
        </w:rPr>
        <w:t>hegemony oyer their</w:t>
      </w:r>
      <w:r w:rsidRPr="00BC56C2">
        <w:rPr>
          <w:b/>
          <w:u w:val="single"/>
        </w:rPr>
        <w:t xml:space="preserve"> own </w:t>
      </w:r>
      <w:r w:rsidRPr="0051670F">
        <w:rPr>
          <w:b/>
          <w:highlight w:val="green"/>
          <w:u w:val="single"/>
        </w:rPr>
        <w:t>self-identification</w:t>
      </w:r>
      <w:r w:rsidRPr="00BC56C2">
        <w:rPr>
          <w:b/>
          <w:u w:val="single"/>
        </w:rPr>
        <w:t>, insuring the group discourse is self constituted and that its parameters</w:t>
      </w:r>
      <w:r w:rsidRPr="00427B59">
        <w:rPr>
          <w:sz w:val="16"/>
        </w:rPr>
        <w:t xml:space="preserve">, operative methodology, ,uu\ standards of argument, appraisal, and evidentiary provisions </w:t>
      </w:r>
      <w:r w:rsidRPr="00BC56C2">
        <w:rPr>
          <w:b/>
          <w:u w:val="single"/>
        </w:rPr>
        <w:t>are self defined</w:t>
      </w:r>
      <w:r w:rsidRPr="00427B59">
        <w:rPr>
          <w:sz w:val="16"/>
        </w:rPr>
        <w:t xml:space="preserve">. Thus, for example, when Sylvester calls lor a "home.steading" does so "by [a] repetitive feminist insistence that we be included on our terms" (my emphasis). Rather than an invitation to engage in dialogue, </w:t>
      </w:r>
      <w:r w:rsidRPr="00BC56C2">
        <w:rPr>
          <w:b/>
          <w:u w:val="single"/>
        </w:rPr>
        <w:t>this is an ultimatum that a sovereign intellectual space be provided and insulated from critics who question the merits of identity-based political discourse</w:t>
      </w:r>
      <w:r w:rsidRPr="00427B59">
        <w:rPr>
          <w:sz w:val="16"/>
        </w:rPr>
        <w:t xml:space="preserve">. Instead, Sylvester calls upon International Relations to "share space, respect, and trust in a re-formed endeavor," but one otherwise proscribed as committed to demonstrating not only "that the secure homes constructed by IR's many debaters are chimerical," but, as a consequence, to ending International Relations and remaking it along lines grounded in feminist postmodernism.93 </w:t>
      </w:r>
      <w:r w:rsidRPr="00BC56C2">
        <w:rPr>
          <w:b/>
          <w:u w:val="single"/>
        </w:rPr>
        <w:t xml:space="preserve">Such stipulative provisions might be likened to </w:t>
      </w:r>
      <w:r w:rsidRPr="00427B59">
        <w:rPr>
          <w:sz w:val="16"/>
        </w:rPr>
        <w:t>a form of</w:t>
      </w:r>
      <w:r w:rsidRPr="00BC56C2">
        <w:rPr>
          <w:b/>
          <w:u w:val="single"/>
        </w:rPr>
        <w:t xml:space="preserve"> negotiated sovereign territoriality</w:t>
      </w:r>
      <w:r w:rsidRPr="00427B59">
        <w:rPr>
          <w:sz w:val="16"/>
        </w:rPr>
        <w:t xml:space="preserve"> where, as part of the settlement for the historically aggrieved, border incursions are to be allowed but may not be met with resistance or reciprocity. Demands for entry to the discipline are thus predicated on conditions that insure two sets of rules, cocooning postmodern feminist spaces from systematic analyses while "respecting" this discourse as it hastens about the project of deconstructing International Relations as a "male space." </w:t>
      </w:r>
      <w:r w:rsidRPr="00BC56C2">
        <w:rPr>
          <w:b/>
          <w:u w:val="single"/>
        </w:rPr>
        <w:t xml:space="preserve">Sylvester's impassioned </w:t>
      </w:r>
      <w:r w:rsidRPr="0051670F">
        <w:rPr>
          <w:b/>
          <w:highlight w:val="green"/>
          <w:u w:val="single"/>
        </w:rPr>
        <w:t>plea for tolerance</w:t>
      </w:r>
      <w:r w:rsidRPr="00427B59">
        <w:rPr>
          <w:sz w:val="16"/>
        </w:rPr>
        <w:t xml:space="preserve"> and "emphatic cooperation" </w:t>
      </w:r>
      <w:r w:rsidRPr="0051670F">
        <w:rPr>
          <w:b/>
          <w:highlight w:val="green"/>
          <w:u w:val="single"/>
        </w:rPr>
        <w:t>is</w:t>
      </w:r>
      <w:r w:rsidRPr="00427B59">
        <w:rPr>
          <w:sz w:val="16"/>
        </w:rPr>
        <w:t xml:space="preserve"> thus </w:t>
      </w:r>
      <w:r w:rsidRPr="0051670F">
        <w:rPr>
          <w:b/>
          <w:highlight w:val="green"/>
          <w:u w:val="single"/>
        </w:rPr>
        <w:t>confined to</w:t>
      </w:r>
      <w:r w:rsidRPr="00427B59">
        <w:rPr>
          <w:sz w:val="16"/>
        </w:rPr>
        <w:t xml:space="preserve"> like-minded individuals, </w:t>
      </w:r>
      <w:r w:rsidRPr="0051670F">
        <w:rPr>
          <w:b/>
          <w:highlight w:val="green"/>
          <w:u w:val="single"/>
        </w:rPr>
        <w:t>those who do not challenge</w:t>
      </w:r>
      <w:r w:rsidRPr="00BC56C2">
        <w:rPr>
          <w:b/>
          <w:u w:val="single"/>
        </w:rPr>
        <w:t xml:space="preserve"> </w:t>
      </w:r>
      <w:r w:rsidRPr="0051670F">
        <w:rPr>
          <w:b/>
          <w:highlight w:val="green"/>
          <w:u w:val="single"/>
        </w:rPr>
        <w:t>feminist epistemologies</w:t>
      </w:r>
      <w:r w:rsidRPr="00BC56C2">
        <w:rPr>
          <w:b/>
          <w:u w:val="single"/>
        </w:rPr>
        <w:t xml:space="preserve"> but accept them as a necessary means of reinventing the discipline as a discourse between postmodern identities—the most important of which is gender.94 </w:t>
      </w:r>
      <w:r w:rsidRPr="0051670F">
        <w:rPr>
          <w:b/>
          <w:highlight w:val="green"/>
          <w:u w:val="single"/>
        </w:rPr>
        <w:t>Intolerance or misogyny</w:t>
      </w:r>
      <w:r w:rsidRPr="00BC56C2">
        <w:rPr>
          <w:b/>
          <w:u w:val="single"/>
        </w:rPr>
        <w:t xml:space="preserve"> thus </w:t>
      </w:r>
      <w:r w:rsidRPr="0051670F">
        <w:rPr>
          <w:b/>
          <w:highlight w:val="green"/>
          <w:u w:val="single"/>
        </w:rPr>
        <w:t>become</w:t>
      </w:r>
      <w:r w:rsidRPr="00BC56C2">
        <w:rPr>
          <w:b/>
          <w:u w:val="single"/>
        </w:rPr>
        <w:t xml:space="preserve"> the </w:t>
      </w:r>
      <w:r w:rsidRPr="0051670F">
        <w:rPr>
          <w:b/>
          <w:highlight w:val="green"/>
          <w:u w:val="single"/>
        </w:rPr>
        <w:t>ironic epithets attached to those who</w:t>
      </w:r>
      <w:r w:rsidRPr="00BC56C2">
        <w:rPr>
          <w:b/>
          <w:u w:val="single"/>
        </w:rPr>
        <w:t xml:space="preserve"> </w:t>
      </w:r>
      <w:r w:rsidRPr="0051670F">
        <w:rPr>
          <w:b/>
          <w:highlight w:val="green"/>
          <w:u w:val="single"/>
        </w:rPr>
        <w:t>question</w:t>
      </w:r>
      <w:r w:rsidRPr="00BC56C2">
        <w:rPr>
          <w:b/>
          <w:u w:val="single"/>
        </w:rPr>
        <w:t xml:space="preserve"> the wisdom of this reinvention or the merits of </w:t>
      </w:r>
      <w:r w:rsidRPr="0051670F">
        <w:rPr>
          <w:b/>
          <w:highlight w:val="green"/>
          <w:u w:val="single"/>
        </w:rPr>
        <w:t>the return of identity in international theory</w:t>
      </w:r>
      <w:r w:rsidRPr="00427B59">
        <w:rPr>
          <w:sz w:val="16"/>
        </w:rPr>
        <w:t xml:space="preserve">.'"' Most strategic of all, however, demands for entry to the discipline and calls for intellectual spaces betray a self-imposed, politically motivated marginality. After all, where are such calls issued from other than the discipline and the intellectual—and well established—spaces of feminist International Relations? Much like the strategies employed by male dissidents, then, </w:t>
      </w:r>
      <w:r w:rsidRPr="00BC56C2">
        <w:rPr>
          <w:b/>
          <w:u w:val="single"/>
        </w:rPr>
        <w:t>feminist postmodernists</w:t>
      </w:r>
      <w:r w:rsidRPr="00427B59">
        <w:rPr>
          <w:sz w:val="16"/>
        </w:rPr>
        <w:t xml:space="preserve"> too </w:t>
      </w:r>
      <w:r w:rsidRPr="00BC56C2">
        <w:rPr>
          <w:b/>
          <w:u w:val="single"/>
        </w:rPr>
        <w:t>deflect as illegitimate any criticism that derives from skeptics whose vantage points are labeled privileged. And privilege is variously interpreted</w:t>
      </w:r>
      <w:r w:rsidRPr="00427B59">
        <w:rPr>
          <w:sz w:val="16"/>
        </w:rPr>
        <w:t xml:space="preserve"> historically, especially along lines of race, color, and sex where the denotations white and male, to name but two, serve as generational mediums to assess the injustices of past histories. White males, for example, become generic signifiers for historical oppression, indicating an ontologicallv privileged group by which the historical experiences of the "other" can then be reclaimed in the context of their related oppression, exploitation, AND exclusion. Legitimacy, in this context, can then be claimed in terms of one's group identity and the extent to which the history of that particular group has been “silenced.” In this same way, self-identification or “</w:t>
      </w:r>
      <w:r w:rsidRPr="00BC56C2">
        <w:rPr>
          <w:b/>
          <w:u w:val="single"/>
        </w:rPr>
        <w:t>self-situation” establishes one’s credentials, allowing admittance to the group and legitimating the “authoritative” vantage point from which one speaks</w:t>
      </w:r>
      <w:r w:rsidRPr="00427B59">
        <w:rPr>
          <w:sz w:val="16"/>
        </w:rPr>
        <w:t xml:space="preserve"> and writes. Thus, for example, Jan Jindy Pettman includes among the introductory pages to her most recent book, </w:t>
      </w:r>
      <w:r w:rsidRPr="00427B59">
        <w:rPr>
          <w:i/>
          <w:sz w:val="16"/>
        </w:rPr>
        <w:t>Worlding Women</w:t>
      </w:r>
      <w:r w:rsidRPr="00427B59">
        <w:rPr>
          <w:sz w:val="16"/>
        </w:rPr>
        <w:t xml:space="preserve">, a section titled “A (personal) politics of location,” in which her identity as a woman, a feminist, and an academic, makes apparent her particular (marginal) identities and group loyalties.96 Similarly, Christine Sylvester, in the introduction to her book, insists, “It is important to provide a context for one’s work in the often-denied politics of the personal.” Accordingly, self-declaration revelas to the reader that she is a feminist, went to a Catholic girls school where she was schooled to “develop your brains and confess something called “sins” to always male forever priests,” and that these provide some pieces to her dynamic objectivity.97 Like territorial markers, </w:t>
      </w:r>
      <w:r w:rsidRPr="00BC56C2">
        <w:rPr>
          <w:b/>
          <w:u w:val="single"/>
        </w:rPr>
        <w:t xml:space="preserve">self-identification permits entry to intellectual spaces whose sovereign authority is “policed” as much by marginal subjectivies as hey allege of the oppressors </w:t>
      </w:r>
      <w:r w:rsidRPr="00427B59">
        <w:rPr>
          <w:sz w:val="16"/>
        </w:rPr>
        <w:t xml:space="preserve">who “police” the discourse of realism, or who are said to walk the corridors of the discipline </w:t>
      </w:r>
      <w:r w:rsidRPr="00BC56C2">
        <w:rPr>
          <w:b/>
          <w:u w:val="single"/>
        </w:rPr>
        <w:t>insuring the replication of patriarchy, hierarchical agendas, and “malestream” theory</w:t>
      </w:r>
      <w:r w:rsidRPr="00427B59">
        <w:rPr>
          <w:sz w:val="16"/>
        </w:rPr>
        <w:t xml:space="preserve">. If Sylvester’s version of </w:t>
      </w:r>
      <w:r w:rsidRPr="0051670F">
        <w:rPr>
          <w:b/>
          <w:highlight w:val="green"/>
          <w:u w:val="single"/>
        </w:rPr>
        <w:t>feminist postmodernism</w:t>
      </w:r>
      <w:r w:rsidRPr="00427B59">
        <w:rPr>
          <w:sz w:val="16"/>
        </w:rPr>
        <w:t xml:space="preserve"> is projected as tolerant, perspectivist, and encompassing of a multiplicity of approaches, </w:t>
      </w:r>
      <w:r w:rsidRPr="00BC56C2">
        <w:rPr>
          <w:b/>
          <w:u w:val="single"/>
        </w:rPr>
        <w:t>in reality</w:t>
      </w:r>
      <w:r w:rsidRPr="00427B59">
        <w:rPr>
          <w:sz w:val="16"/>
        </w:rPr>
        <w:t xml:space="preserve"> it </w:t>
      </w:r>
      <w:r w:rsidRPr="0051670F">
        <w:rPr>
          <w:b/>
          <w:highlight w:val="green"/>
          <w:u w:val="single"/>
        </w:rPr>
        <w:t>is as</w:t>
      </w:r>
      <w:r w:rsidRPr="00427B59">
        <w:rPr>
          <w:sz w:val="16"/>
        </w:rPr>
        <w:t xml:space="preserve"> selective, exclusion</w:t>
      </w:r>
      <w:r w:rsidRPr="00BC56C2">
        <w:rPr>
          <w:b/>
          <w:u w:val="single"/>
        </w:rPr>
        <w:t xml:space="preserve">ary, and </w:t>
      </w:r>
      <w:r w:rsidRPr="0051670F">
        <w:rPr>
          <w:b/>
          <w:highlight w:val="green"/>
          <w:u w:val="single"/>
        </w:rPr>
        <w:t>dismissive of alternative perspectives as mainstream approaches</w:t>
      </w:r>
      <w:r w:rsidRPr="00BC56C2">
        <w:rPr>
          <w:b/>
          <w:u w:val="single"/>
        </w:rPr>
        <w:t xml:space="preserve"> are accused of being</w:t>
      </w:r>
      <w:r w:rsidRPr="00427B59">
        <w:rPr>
          <w:sz w:val="16"/>
        </w:rPr>
        <w:t>.</w:t>
      </w:r>
      <w:r w:rsidRPr="00BC56C2">
        <w:rPr>
          <w:b/>
          <w:u w:val="single"/>
        </w:rPr>
        <w:t xml:space="preserve"> </w:t>
      </w:r>
      <w:r w:rsidRPr="00427B59">
        <w:rPr>
          <w:sz w:val="16"/>
        </w:rPr>
        <w:t xml:space="preserve">Skillful theoretical moves of this nature underscore the adroitness of postmodern feminist theory at emasculating many of its logical inconsistencies. In arguing for a feminist postmodernism, for example, Sylvester employs a double theoretical move that, on the one hand, invokes a kind of epistemological deconstructive anarchy cum relativism in an attempt to decenter or make insecure fixed research gazes, identities, and concepts (men, women, security, and nation-state), while on the other hand turning to the lived experiences of women as if ontologically given and assuming their experiences to be authentic, real, substantive, and authoritative interpretations of the realities of international relations. Women at the peace camps of Greenham Common or in the cooperatives of Harare, represent, for Sylvester, the real coal face of international politics, their experiences and strategies the real politics of “relations international.” But why should we take the experiences of these women to be ontologically superior or more insightful than the experiences of other women or other men? As Sylvester admits elsewhere, “Experience … is at once always already an interpretation and in need of interpretation.” Why, then are experience-based modes of knowledge more insightful than knowledges derived through other modes of inquiry?98 Such espistemologies are surely crudely positivistic in their singular reliance on osmotic perception of the facts as they impact upon the personal. If, as Sylvester writes, “sceptical inlining draws on substantive everydayness as a time and site of knowledge, much as does everyday feminist theorizing,” and if, as she further notes, “it understands experience…as mobile, indeterminate, hyphenated, [and] homeless,” why should this knowledge be valued as anything other than fleeting subjective perceptions of multiple environmental stimuli whose meaning is beyond explanation other than as a personal narrative?99 Is this what Sylvester means when she calls for a re-visioning and a repainting of the “canvases of IR,” that we dissipate knowledge into an infinitesimal number of disparate sites, all equally valid, and let loose with a mélange of visceral perceptions; stories of how each of us perceive we experience international politics? If this is the case, then Sylvester’s version of feminist postmodernity does not advance our understanding of international politics, leaving untheorized and unexplained the causes of international relations. Personal narratives do not constitute theoretical discourse, nor indeed an explanation of the systemic factors that procure international events, process, or the actions of certain actors. We might also extend a contextualist lens to analyze Sylvester’s formulations, much as she insists her epistemogical approach does. Sylvester, for example, is adamant that we can not really know who “women” are, since to do so would be to invoke an essentialist concept, concealing the diversity inherent in this category. “Women” don’t really exist in Sylvester’s estimation since there are black women, white women, Hispanic, disabled, lesbin, poor, rich, middle class, and illiterate women, to name but a few. The point, </w:t>
      </w:r>
      <w:r w:rsidRPr="00BC56C2">
        <w:rPr>
          <w:b/>
          <w:u w:val="single"/>
        </w:rPr>
        <w:t>for Sylvester</w:t>
      </w:r>
      <w:r w:rsidRPr="00427B59">
        <w:rPr>
          <w:sz w:val="16"/>
        </w:rPr>
        <w:t xml:space="preserve">, is that </w:t>
      </w:r>
      <w:r w:rsidRPr="00BC56C2">
        <w:rPr>
          <w:b/>
          <w:u w:val="single"/>
        </w:rPr>
        <w:t>to speak of “women” is to do violence to the diversity encapsulated in this category and, in its own way, to silence those women who remain unnamed</w:t>
      </w:r>
      <w:r w:rsidRPr="00427B59">
        <w:rPr>
          <w:sz w:val="16"/>
        </w:rPr>
        <w:t xml:space="preserve">. Well and good. </w:t>
      </w:r>
      <w:r w:rsidRPr="00BC56C2">
        <w:rPr>
          <w:b/>
          <w:u w:val="single"/>
        </w:rPr>
        <w:t xml:space="preserve">Yet this same analytical respect for diversity seems lost with men. Politics and international relations become the “places of men.” But which men? All men? Or just white </w:t>
      </w:r>
      <w:r w:rsidRPr="00427B59">
        <w:rPr>
          <w:sz w:val="16"/>
        </w:rPr>
        <w:t xml:space="preserve">men, or rich, educated, </w:t>
      </w:r>
      <w:r w:rsidRPr="00BC56C2">
        <w:rPr>
          <w:b/>
          <w:u w:val="single"/>
        </w:rPr>
        <w:t>elite</w:t>
      </w:r>
      <w:r w:rsidRPr="00427B59">
        <w:rPr>
          <w:sz w:val="16"/>
        </w:rPr>
        <w:t xml:space="preserve">, upper class, </w:t>
      </w:r>
      <w:r w:rsidRPr="00BC56C2">
        <w:rPr>
          <w:b/>
          <w:u w:val="single"/>
        </w:rPr>
        <w:t xml:space="preserve">hetero-sexual men? </w:t>
      </w:r>
      <w:r w:rsidRPr="0051670F">
        <w:rPr>
          <w:b/>
          <w:highlight w:val="green"/>
          <w:u w:val="single"/>
        </w:rPr>
        <w:t>To speak of political places as the places of men</w:t>
      </w:r>
      <w:r w:rsidRPr="00BC56C2">
        <w:rPr>
          <w:b/>
          <w:u w:val="single"/>
        </w:rPr>
        <w:t xml:space="preserve"> ignores the fact that </w:t>
      </w:r>
      <w:r w:rsidRPr="0051670F">
        <w:rPr>
          <w:b/>
          <w:highlight w:val="green"/>
          <w:u w:val="single"/>
        </w:rPr>
        <w:t>most men</w:t>
      </w:r>
      <w:r w:rsidRPr="00427B59">
        <w:rPr>
          <w:sz w:val="16"/>
        </w:rPr>
        <w:t xml:space="preserve">, in fact the overwhelming majority of men, </w:t>
      </w:r>
      <w:r w:rsidRPr="0051670F">
        <w:rPr>
          <w:b/>
          <w:highlight w:val="green"/>
          <w:u w:val="single"/>
        </w:rPr>
        <w:t>are not in these political places</w:t>
      </w:r>
      <w:r w:rsidRPr="00BC56C2">
        <w:rPr>
          <w:b/>
          <w:u w:val="single"/>
        </w:rPr>
        <w:t xml:space="preserve"> at all</w:t>
      </w:r>
      <w:r w:rsidRPr="00427B59">
        <w:rPr>
          <w:sz w:val="16"/>
        </w:rPr>
        <w:t xml:space="preserve">, are not decision makers, elite, affluent, or powerful. Much as with Sylvester’s categories, there are poor, lower class, illiterate, gay, black, and white men, many of whom suffer the vestiges of hunger, poverty, despair, and disenfranchisement just as much as women. So </w:t>
      </w:r>
      <w:r w:rsidRPr="00BC56C2">
        <w:rPr>
          <w:b/>
          <w:u w:val="single"/>
        </w:rPr>
        <w:t>why invoke the category “men” in such essentialist</w:t>
      </w:r>
      <w:r w:rsidRPr="00427B59">
        <w:rPr>
          <w:sz w:val="16"/>
        </w:rPr>
        <w:t xml:space="preserve"> and ubiquitous </w:t>
      </w:r>
      <w:r w:rsidRPr="00BC56C2">
        <w:rPr>
          <w:b/>
          <w:u w:val="single"/>
        </w:rPr>
        <w:t>ways</w:t>
      </w:r>
      <w:r w:rsidRPr="00427B59">
        <w:rPr>
          <w:sz w:val="16"/>
        </w:rPr>
        <w:t xml:space="preserve"> while cognizant only of the diversity of in the category “women.” </w:t>
      </w:r>
      <w:r w:rsidRPr="00BC56C2">
        <w:rPr>
          <w:b/>
          <w:u w:val="single"/>
        </w:rPr>
        <w:t>These are double standards</w:t>
      </w:r>
      <w:r w:rsidRPr="00427B59">
        <w:rPr>
          <w:sz w:val="16"/>
        </w:rPr>
        <w:t xml:space="preserve">, not erudite theoretical formulations, </w:t>
      </w:r>
      <w:r w:rsidRPr="00BC56C2">
        <w:rPr>
          <w:b/>
          <w:u w:val="single"/>
        </w:rPr>
        <w:t>betraying</w:t>
      </w:r>
      <w:r w:rsidRPr="00427B59">
        <w:rPr>
          <w:sz w:val="16"/>
        </w:rPr>
        <w:t xml:space="preserve">, dare one say, </w:t>
      </w:r>
      <w:r w:rsidRPr="00BC56C2">
        <w:rPr>
          <w:b/>
          <w:u w:val="single"/>
        </w:rPr>
        <w:t>sexism toward men by invoking male gender generalizations</w:t>
      </w:r>
      <w:r w:rsidRPr="00427B59">
        <w:rPr>
          <w:sz w:val="16"/>
        </w:rPr>
        <w:t xml:space="preserve"> and crude caricatures. </w:t>
      </w:r>
      <w:r w:rsidRPr="00427B59">
        <w:rPr>
          <w:sz w:val="16"/>
          <w:szCs w:val="12"/>
        </w:rPr>
        <w:t>Problems of this nature, however, are really manifestations of a deeper, underlying ailment endemic to discourses derived from identity politics. At base, the most elemental question for identity discourse, as Zalewski and Enloe note, is “Who am I?”100 The personal becomes the political, evolving a discourse where self-identification, but also one’s identification by others, presupposes multiple identities that are fleeting, overlapping, and changing at any particular moment in time or place. “We have multiple identities,” argues V. Spike Peterson, “e.g., Canadian, homemaker, Jewish, Hispanic, socialist.”101 And these identities are variously depicted as transient, polymorphic, interactive, discursive, and never fixed. As Richard</w:t>
      </w:r>
      <w:r w:rsidRPr="00427B59">
        <w:rPr>
          <w:sz w:val="16"/>
        </w:rPr>
        <w:t xml:space="preserve"> </w:t>
      </w:r>
      <w:r w:rsidRPr="00BC56C2">
        <w:rPr>
          <w:b/>
          <w:u w:val="single"/>
        </w:rPr>
        <w:t>Brown notes, “Identity is given neither institutionally nor biologically</w:t>
      </w:r>
      <w:r w:rsidRPr="00427B59">
        <w:rPr>
          <w:sz w:val="16"/>
        </w:rPr>
        <w:t xml:space="preserve">. It evolves as one orders continuities on one’s conception of oneself.”102 Yet, if we accept this, </w:t>
      </w:r>
      <w:r w:rsidRPr="00BC56C2">
        <w:rPr>
          <w:b/>
          <w:u w:val="single"/>
        </w:rPr>
        <w:t>the analytical utility of identity politics seems problematic</w:t>
      </w:r>
      <w:r w:rsidRPr="00427B59">
        <w:rPr>
          <w:sz w:val="16"/>
        </w:rPr>
        <w:t xml:space="preserve"> at best. </w:t>
      </w:r>
      <w:r w:rsidRPr="00BC56C2">
        <w:rPr>
          <w:b/>
          <w:u w:val="single"/>
        </w:rPr>
        <w:t>Which identity</w:t>
      </w:r>
      <w:r w:rsidRPr="00427B59">
        <w:rPr>
          <w:sz w:val="16"/>
        </w:rPr>
        <w:t xml:space="preserve">, for example, </w:t>
      </w:r>
      <w:r w:rsidRPr="00BC56C2">
        <w:rPr>
          <w:b/>
          <w:u w:val="single"/>
        </w:rPr>
        <w:t>do we choose from the many that any one subject might display affinity for?</w:t>
      </w:r>
      <w:r w:rsidRPr="00427B59">
        <w:rPr>
          <w:sz w:val="16"/>
        </w:rPr>
        <w:t xml:space="preserve"> </w:t>
      </w:r>
      <w:r w:rsidRPr="00427B59">
        <w:rPr>
          <w:sz w:val="16"/>
          <w:szCs w:val="12"/>
        </w:rPr>
        <w:t>Are we to assume that all identities are of equal importance or that some are more important than others? How do we know which of these identities might be transient and less consequential to one’s sense of self and, in turn, politically significant to understanding international politics?</w:t>
      </w:r>
      <w:r w:rsidRPr="00427B59">
        <w:rPr>
          <w:sz w:val="16"/>
        </w:rPr>
        <w:t xml:space="preserve"> </w:t>
      </w:r>
      <w:r w:rsidRPr="00BC56C2">
        <w:rPr>
          <w:b/>
          <w:u w:val="single"/>
        </w:rPr>
        <w:t>Why</w:t>
      </w:r>
      <w:r w:rsidRPr="00427B59">
        <w:rPr>
          <w:sz w:val="16"/>
        </w:rPr>
        <w:t xml:space="preserve">, for example, should we </w:t>
      </w:r>
      <w:r w:rsidRPr="00BC56C2">
        <w:rPr>
          <w:b/>
          <w:u w:val="single"/>
        </w:rPr>
        <w:t>place gender identity ontologically prior to class, sexual orientation, ethnic origin, ideological perspective, or national identity?</w:t>
      </w:r>
      <w:r w:rsidRPr="00427B59">
        <w:rPr>
          <w:sz w:val="16"/>
        </w:rPr>
        <w:t xml:space="preserve">103 As Zalewski and Enloe ask, “Why do we consider states to be a major referent? Why not men? Or women?”104 But by the same token, why not dogs, shipping magnates, movie stars, or trade regimes? </w:t>
      </w:r>
      <w:r w:rsidRPr="00BC56C2">
        <w:rPr>
          <w:b/>
          <w:u w:val="single"/>
        </w:rPr>
        <w:t>Why is gender more constitutive of global politics than</w:t>
      </w:r>
      <w:r w:rsidRPr="00427B59">
        <w:rPr>
          <w:sz w:val="16"/>
        </w:rPr>
        <w:t xml:space="preserve">, say, </w:t>
      </w:r>
      <w:r w:rsidRPr="00BC56C2">
        <w:rPr>
          <w:b/>
          <w:u w:val="single"/>
        </w:rPr>
        <w:t>class, or an identity as a cancer survivor, laborer, or social worker?</w:t>
      </w:r>
      <w:r w:rsidRPr="00427B59">
        <w:rPr>
          <w:sz w:val="16"/>
        </w:rPr>
        <w:t xml:space="preserve"> Most of all, </w:t>
      </w:r>
      <w:r w:rsidRPr="00BC56C2">
        <w:rPr>
          <w:b/>
          <w:u w:val="single"/>
        </w:rPr>
        <w:t>why is gender essentialized in feminist discourse, reified into the most preeminent of all identities as the primary lens through which international relations must be viewed? Perhaps</w:t>
      </w:r>
      <w:r w:rsidRPr="00427B59">
        <w:rPr>
          <w:sz w:val="16"/>
        </w:rPr>
        <w:t xml:space="preserve">, for example, </w:t>
      </w:r>
      <w:r w:rsidRPr="00BC56C2">
        <w:rPr>
          <w:b/>
          <w:u w:val="single"/>
        </w:rPr>
        <w:t>people understand difference in the context of identities outside of gender</w:t>
      </w:r>
      <w:r w:rsidRPr="00427B59">
        <w:rPr>
          <w:sz w:val="16"/>
        </w:rPr>
        <w:t xml:space="preserve">. As Jane Martin notes, “How do we know that difference…does not turn on being fat or religious or in an abusive relationship?”105 </w:t>
      </w:r>
      <w:r w:rsidRPr="00BC56C2">
        <w:rPr>
          <w:b/>
          <w:u w:val="single"/>
        </w:rPr>
        <w:t>The point</w:t>
      </w:r>
      <w:r w:rsidRPr="00427B59">
        <w:rPr>
          <w:sz w:val="16"/>
        </w:rPr>
        <w:t xml:space="preserve">, perhaps flippantly made, </w:t>
      </w:r>
      <w:r w:rsidRPr="00BC56C2">
        <w:rPr>
          <w:b/>
          <w:u w:val="single"/>
        </w:rPr>
        <w:t xml:space="preserve">is that </w:t>
      </w:r>
      <w:r w:rsidRPr="0051670F">
        <w:rPr>
          <w:b/>
          <w:highlight w:val="green"/>
          <w:u w:val="single"/>
        </w:rPr>
        <w:t>identity is</w:t>
      </w:r>
      <w:r w:rsidRPr="00427B59">
        <w:rPr>
          <w:sz w:val="16"/>
        </w:rPr>
        <w:t xml:space="preserve"> such a nebulous concept, its meaning so obtuse and so inherently subjective, that it is near </w:t>
      </w:r>
      <w:r w:rsidRPr="0051670F">
        <w:rPr>
          <w:b/>
          <w:highlight w:val="green"/>
          <w:u w:val="single"/>
        </w:rPr>
        <w:t>meaningless as a</w:t>
      </w:r>
      <w:r w:rsidRPr="00BC56C2">
        <w:rPr>
          <w:b/>
          <w:u w:val="single"/>
        </w:rPr>
        <w:t xml:space="preserve"> </w:t>
      </w:r>
      <w:r w:rsidRPr="0051670F">
        <w:rPr>
          <w:b/>
          <w:highlight w:val="green"/>
          <w:u w:val="single"/>
        </w:rPr>
        <w:t>conduit for understanding global politics</w:t>
      </w:r>
      <w:r w:rsidRPr="00BC56C2">
        <w:rPr>
          <w:b/>
          <w:u w:val="single"/>
        </w:rPr>
        <w:t xml:space="preserve"> if only </w:t>
      </w:r>
      <w:r w:rsidRPr="0051670F">
        <w:rPr>
          <w:b/>
          <w:highlight w:val="green"/>
          <w:u w:val="single"/>
        </w:rPr>
        <w:t>because it can mean anything to anybody</w:t>
      </w:r>
      <w:r w:rsidRPr="00427B59">
        <w:rPr>
          <w:sz w:val="16"/>
        </w:rPr>
        <w:t xml:space="preserve">. </w:t>
      </w:r>
    </w:p>
    <w:p w14:paraId="5FD2A788" w14:textId="77777777" w:rsidR="00BC56C2" w:rsidRPr="007407BA" w:rsidRDefault="00BC56C2" w:rsidP="007B4CEA">
      <w:pPr>
        <w:rPr>
          <w:sz w:val="16"/>
        </w:rPr>
      </w:pPr>
    </w:p>
    <w:p w14:paraId="509AFC5D" w14:textId="5A757C7C" w:rsidR="007B4CEA" w:rsidRDefault="007B4CEA" w:rsidP="007B4CEA">
      <w:pPr>
        <w:pStyle w:val="Heading3"/>
        <w:rPr>
          <w:rFonts w:cs="Arial"/>
        </w:rPr>
      </w:pPr>
      <w:r w:rsidRPr="007407BA">
        <w:rPr>
          <w:rFonts w:cs="Arial"/>
        </w:rPr>
        <w:t>Alt fails</w:t>
      </w:r>
    </w:p>
    <w:p w14:paraId="68358FB7" w14:textId="77777777" w:rsidR="007B4CEA" w:rsidRPr="007B4CEA" w:rsidRDefault="007B4CEA" w:rsidP="007B4CEA"/>
    <w:p w14:paraId="64D05134" w14:textId="77777777" w:rsidR="007B4CEA" w:rsidRPr="007407BA" w:rsidRDefault="007B4CEA" w:rsidP="007B4CEA">
      <w:pPr>
        <w:pStyle w:val="Heading4"/>
        <w:rPr>
          <w:rFonts w:cs="Arial"/>
        </w:rPr>
      </w:pPr>
      <w:r w:rsidRPr="007407BA">
        <w:rPr>
          <w:rFonts w:cs="Arial"/>
        </w:rPr>
        <w:t>Alt fails—privileging abstract analysis of representations over materiality is complicity is just academic complicity</w:t>
      </w:r>
    </w:p>
    <w:p w14:paraId="26C8146E" w14:textId="77777777" w:rsidR="007B4CEA" w:rsidRPr="007407BA" w:rsidRDefault="007B4CEA" w:rsidP="007B4CEA">
      <w:r w:rsidRPr="007407BA">
        <w:rPr>
          <w:rStyle w:val="Style13ptBold"/>
        </w:rPr>
        <w:t>Hudson 15</w:t>
      </w:r>
      <w:r w:rsidRPr="007407BA">
        <w:t>— professor of International Relations and Director of the Centre for Africa Studies at the University of the Free State, Bloemfontein, South Africa, (Heidi, “(Re)framing the Relationship between Discourse and Materiality in Feminist Security Studies and Feminist IPE,” pg 413-419, Politics &amp; Gender; Cambridge Vol. 11, Iss. 2, June 2015)//JLE</w:t>
      </w:r>
    </w:p>
    <w:p w14:paraId="64C47FF3" w14:textId="77777777" w:rsidR="007B4CEA" w:rsidRPr="007407BA" w:rsidRDefault="007B4CEA" w:rsidP="007B4CEA">
      <w:pPr>
        <w:rPr>
          <w:sz w:val="16"/>
        </w:rPr>
      </w:pPr>
      <w:r w:rsidRPr="007407BA">
        <w:rPr>
          <w:sz w:val="16"/>
        </w:rPr>
        <w:t>Critical Perspectives on Gender and Politics</w:t>
      </w:r>
      <w:r w:rsidRPr="007407BA">
        <w:rPr>
          <w:sz w:val="12"/>
        </w:rPr>
        <w:t>¶</w:t>
      </w:r>
      <w:r w:rsidRPr="007407BA">
        <w:rPr>
          <w:sz w:val="16"/>
        </w:rPr>
        <w:t xml:space="preserve"> </w:t>
      </w:r>
      <w:r w:rsidRPr="007407BA">
        <w:rPr>
          <w:rStyle w:val="StyleUnderline"/>
        </w:rPr>
        <w:t>While feminists usually try to ground the meanings that they study</w:t>
      </w:r>
      <w:r w:rsidRPr="007407BA">
        <w:rPr>
          <w:sz w:val="16"/>
        </w:rPr>
        <w:t xml:space="preserve">, </w:t>
      </w:r>
      <w:r w:rsidRPr="007407BA">
        <w:rPr>
          <w:rStyle w:val="StyleUnderline"/>
        </w:rPr>
        <w:t>theorizing the mundane or the everyday</w:t>
      </w:r>
      <w:r w:rsidRPr="007407BA">
        <w:rPr>
          <w:sz w:val="16"/>
        </w:rPr>
        <w:t xml:space="preserve"> may </w:t>
      </w:r>
      <w:r w:rsidRPr="007407BA">
        <w:rPr>
          <w:rStyle w:val="StyleUnderline"/>
        </w:rPr>
        <w:t>very well represent a</w:t>
      </w:r>
      <w:r w:rsidRPr="007407BA">
        <w:rPr>
          <w:sz w:val="16"/>
        </w:rPr>
        <w:t xml:space="preserve"> detour--or even </w:t>
      </w:r>
      <w:r w:rsidRPr="007407BA">
        <w:rPr>
          <w:rStyle w:val="StyleUnderline"/>
        </w:rPr>
        <w:t>a dead end</w:t>
      </w:r>
      <w:r w:rsidRPr="007407BA">
        <w:rPr>
          <w:sz w:val="16"/>
        </w:rPr>
        <w:t>--</w:t>
      </w:r>
      <w:r w:rsidRPr="007407BA">
        <w:rPr>
          <w:rStyle w:val="Emphasis"/>
        </w:rPr>
        <w:t>if bread-and-butter issues</w:t>
      </w:r>
      <w:r w:rsidRPr="007407BA">
        <w:rPr>
          <w:sz w:val="16"/>
        </w:rPr>
        <w:t xml:space="preserve"> </w:t>
      </w:r>
      <w:r w:rsidRPr="007407BA">
        <w:rPr>
          <w:rStyle w:val="StyleUnderline"/>
        </w:rPr>
        <w:t>related to the security and economic well-being of ordinary</w:t>
      </w:r>
      <w:r w:rsidRPr="007407BA">
        <w:rPr>
          <w:sz w:val="16"/>
        </w:rPr>
        <w:t xml:space="preserve"> women and men [</w:t>
      </w:r>
      <w:r w:rsidRPr="007407BA">
        <w:rPr>
          <w:rStyle w:val="StyleUnderline"/>
        </w:rPr>
        <w:t>people] are ignored</w:t>
      </w:r>
      <w:r w:rsidRPr="007407BA">
        <w:rPr>
          <w:sz w:val="16"/>
        </w:rPr>
        <w:t xml:space="preserve">. </w:t>
      </w:r>
      <w:r w:rsidRPr="007407BA">
        <w:rPr>
          <w:rStyle w:val="Emphasis"/>
        </w:rPr>
        <w:t>What value does feminist theorizing</w:t>
      </w:r>
      <w:r w:rsidRPr="007407BA">
        <w:rPr>
          <w:sz w:val="16"/>
        </w:rPr>
        <w:t xml:space="preserve"> (even if it draws from women's lived experiences) </w:t>
      </w:r>
      <w:r w:rsidRPr="007407BA">
        <w:rPr>
          <w:rStyle w:val="Emphasis"/>
        </w:rPr>
        <w:t>have in war-affected contexts where meeting immediate needs is paramount</w:t>
      </w:r>
      <w:r w:rsidRPr="007407BA">
        <w:rPr>
          <w:sz w:val="16"/>
        </w:rPr>
        <w:t xml:space="preserve">? </w:t>
      </w:r>
      <w:r w:rsidRPr="007407BA">
        <w:rPr>
          <w:rStyle w:val="Emphasis"/>
        </w:rPr>
        <w:t>At what point does the theorizing of the body</w:t>
      </w:r>
      <w:r w:rsidRPr="007407BA">
        <w:rPr>
          <w:sz w:val="16"/>
        </w:rPr>
        <w:t xml:space="preserve"> under such circumstances </w:t>
      </w:r>
      <w:r w:rsidRPr="007407BA">
        <w:rPr>
          <w:rStyle w:val="Emphasis"/>
        </w:rPr>
        <w:t>become a means to satisfying intellectual fetishes</w:t>
      </w:r>
      <w:r w:rsidRPr="007407BA">
        <w:rPr>
          <w:sz w:val="16"/>
        </w:rPr>
        <w:t>? Theorizing the everyday is messy because it has to contend with the immediate social setting in which popular culture is inseparable from the economic materiality of the conditions of oppression.</w:t>
      </w:r>
      <w:r w:rsidRPr="007407BA">
        <w:rPr>
          <w:sz w:val="12"/>
        </w:rPr>
        <w:t>¶</w:t>
      </w:r>
      <w:r w:rsidRPr="007407BA">
        <w:rPr>
          <w:sz w:val="16"/>
        </w:rPr>
        <w:t xml:space="preserve"> In response to this dilemma, </w:t>
      </w:r>
      <w:r w:rsidRPr="007407BA">
        <w:rPr>
          <w:rStyle w:val="StyleUnderline"/>
        </w:rPr>
        <w:t>my aim is to argue for a productive rather than a reductive relationship between Feminist Security Studies</w:t>
      </w:r>
      <w:r w:rsidRPr="007407BA">
        <w:rPr>
          <w:sz w:val="16"/>
        </w:rPr>
        <w:t xml:space="preserve"> (FSS) </w:t>
      </w:r>
      <w:r w:rsidRPr="007407BA">
        <w:rPr>
          <w:rStyle w:val="StyleUnderline"/>
        </w:rPr>
        <w:t>and</w:t>
      </w:r>
      <w:r w:rsidRPr="007407BA">
        <w:rPr>
          <w:sz w:val="16"/>
        </w:rPr>
        <w:t xml:space="preserve"> </w:t>
      </w:r>
      <w:r w:rsidRPr="007407BA">
        <w:rPr>
          <w:rStyle w:val="StyleUnderline"/>
        </w:rPr>
        <w:t>Feminist</w:t>
      </w:r>
      <w:r w:rsidRPr="007407BA">
        <w:rPr>
          <w:sz w:val="16"/>
        </w:rPr>
        <w:t xml:space="preserve"> (International) </w:t>
      </w:r>
      <w:r w:rsidRPr="007407BA">
        <w:rPr>
          <w:rStyle w:val="StyleUnderline"/>
        </w:rPr>
        <w:t>Political Economy</w:t>
      </w:r>
      <w:r w:rsidRPr="007407BA">
        <w:rPr>
          <w:sz w:val="16"/>
        </w:rPr>
        <w:t xml:space="preserve"> (FPE), achieved through a reframed relationship between discursive subjectivity and a structure-centred materiality. I argue for a more systematic feminist analysis that reunites FPE and cultural FSS critiques. This analytical synthesis is based on an understanding of the co-constituted agency of discourse and materiality underpinned by a postcolonial-feminist attention to the politics of space.</w:t>
      </w:r>
      <w:r w:rsidRPr="007407BA">
        <w:rPr>
          <w:sz w:val="12"/>
        </w:rPr>
        <w:t>¶</w:t>
      </w:r>
      <w:r w:rsidRPr="007407BA">
        <w:rPr>
          <w:sz w:val="16"/>
        </w:rPr>
        <w:t xml:space="preserve"> After the Cold War, security became a catch-all concept for critical variants of IR, but instead of working against disciplinary fragmentation, "security has settled into each new camp in particularistic ways" (Sylvester 2013, 618). For FSS the main concern is to underscore the conceptual necessity of gender to understanding security. Although scholars have also emphasized the theoretical and methodological diversity of FSS, I contend that there is an implicit hierarchy of sorts when it comes to which critical tradition matters more theoretically or epistemologically--with a subtle but distinct privileging of the discursive as evidenced by the influential contributions of, among others, Judith Butler (1993), Karin Fierke (2013a), Lene Hansen (2006), and Laura Shepherd (2008). FSS thus tends to focus on the gendered, discursive construction of forms of violence with less attention paid to materialities of economic insecurity. In contrast, FPE tends to avoid the security frame and its discursive implications and concentrates more on gender as a social relation of inequality and the gendered effects of capitalism or economic globalization.</w:t>
      </w:r>
      <w:r w:rsidRPr="007407BA">
        <w:rPr>
          <w:sz w:val="12"/>
        </w:rPr>
        <w:t>¶</w:t>
      </w:r>
      <w:r w:rsidRPr="007407BA">
        <w:rPr>
          <w:sz w:val="16"/>
        </w:rPr>
        <w:t xml:space="preserve"> Poststructuralist scholarship in FSS insists that the discursive is not privileged over the material and that objects in the material world and human subjects both take their forms and agencies relationally, as they are embedded within particular locations. Similarly, gendered and embodied security is theorized to be the outcome of relational processes--performed in, by, and through those relations. Theory thus makes practice (Foucault 1972). Yet, thinking about our bodies as cultural constructs, produced as objects in security discourse, has a high level of abstraction. Before we can analyze discourse about bodies, shouldn't we first make the bodies from "other worlds," rooted in everyday struggles of human insecurity, feature in IR? How is attention to contextualized discourses of individuals or groups without considering their basic needs different from what liberal feminists are doing, namely treating those whose security is at stake as abstract, silent, rights-bearing individuals with no culture? </w:t>
      </w:r>
      <w:r w:rsidRPr="007407BA">
        <w:rPr>
          <w:rStyle w:val="StyleUnderline"/>
        </w:rPr>
        <w:t>Moreover, for all this talk about interactions between language and matter (as if they were equal), "</w:t>
      </w:r>
      <w:r w:rsidRPr="007407BA">
        <w:rPr>
          <w:rStyle w:val="Emphasis"/>
        </w:rPr>
        <w:t>language" remains the star of the show</w:t>
      </w:r>
      <w:r w:rsidRPr="007407BA">
        <w:rPr>
          <w:sz w:val="16"/>
        </w:rPr>
        <w:t xml:space="preserve">, as evidenced in Karin Fierke's claim that "embodied security is ... fundamentally bound up in the interaction between humans and their material environment, both of which are constituted in and through language" (Fierke 2013b, 16). </w:t>
      </w:r>
      <w:r w:rsidRPr="007407BA">
        <w:rPr>
          <w:rStyle w:val="StyleUnderline"/>
        </w:rPr>
        <w:t>Theoretically, materiality should gain agency through the fact that it cannot ontologically be separated</w:t>
      </w:r>
      <w:r w:rsidRPr="007407BA">
        <w:rPr>
          <w:sz w:val="16"/>
        </w:rPr>
        <w:t xml:space="preserve"> </w:t>
      </w:r>
      <w:r w:rsidRPr="007407BA">
        <w:rPr>
          <w:rStyle w:val="StyleUnderline"/>
        </w:rPr>
        <w:t>from discursive forces</w:t>
      </w:r>
      <w:r w:rsidRPr="007407BA">
        <w:rPr>
          <w:sz w:val="16"/>
        </w:rPr>
        <w:t xml:space="preserve"> but </w:t>
      </w:r>
      <w:r w:rsidRPr="007407BA">
        <w:rPr>
          <w:rStyle w:val="Emphasis"/>
        </w:rPr>
        <w:t>in practice discourses treat material practices</w:t>
      </w:r>
      <w:r w:rsidRPr="007407BA">
        <w:rPr>
          <w:sz w:val="16"/>
        </w:rPr>
        <w:t xml:space="preserve"> (bodies) </w:t>
      </w:r>
      <w:r w:rsidRPr="007407BA">
        <w:rPr>
          <w:rStyle w:val="Emphasis"/>
        </w:rPr>
        <w:t>as effects</w:t>
      </w:r>
      <w:r w:rsidRPr="007407BA">
        <w:rPr>
          <w:sz w:val="16"/>
        </w:rPr>
        <w:t xml:space="preserve"> (objects) </w:t>
      </w:r>
      <w:r w:rsidRPr="007407BA">
        <w:rPr>
          <w:rStyle w:val="Emphasis"/>
        </w:rPr>
        <w:t>rather than causes</w:t>
      </w:r>
      <w:r w:rsidRPr="007407BA">
        <w:rPr>
          <w:sz w:val="16"/>
        </w:rPr>
        <w:t xml:space="preserve"> (subjects), and consequently maintain agency (Wilcox 2012). </w:t>
      </w:r>
      <w:r w:rsidRPr="007407BA">
        <w:rPr>
          <w:rStyle w:val="Emphasis"/>
        </w:rPr>
        <w:t>A subtle hierarchy is therefore imposed</w:t>
      </w:r>
      <w:r w:rsidRPr="007407BA">
        <w:rPr>
          <w:sz w:val="16"/>
        </w:rPr>
        <w:t xml:space="preserve">. </w:t>
      </w:r>
      <w:r w:rsidRPr="007407BA">
        <w:rPr>
          <w:rStyle w:val="StyleUnderline"/>
        </w:rPr>
        <w:t>Reversing the starting point of the inquiry may succeed in troubling dualistic thinking but does not transcend it. We may have thrown the baby</w:t>
      </w:r>
      <w:r w:rsidRPr="007407BA">
        <w:rPr>
          <w:sz w:val="16"/>
        </w:rPr>
        <w:t xml:space="preserve"> </w:t>
      </w:r>
      <w:r w:rsidRPr="007407BA">
        <w:rPr>
          <w:rStyle w:val="StyleUnderline"/>
        </w:rPr>
        <w:t>out with the bathwater</w:t>
      </w:r>
      <w:r w:rsidRPr="007407BA">
        <w:rPr>
          <w:sz w:val="16"/>
        </w:rPr>
        <w:t xml:space="preserve"> </w:t>
      </w:r>
      <w:r w:rsidRPr="007407BA">
        <w:rPr>
          <w:rStyle w:val="Emphasis"/>
        </w:rPr>
        <w:t>when we privileged the effects of cultural constructions of gender</w:t>
      </w:r>
      <w:r w:rsidRPr="007407BA">
        <w:rPr>
          <w:sz w:val="16"/>
        </w:rPr>
        <w:t xml:space="preserve"> difference </w:t>
      </w:r>
      <w:r w:rsidRPr="007407BA">
        <w:rPr>
          <w:rStyle w:val="Emphasis"/>
        </w:rPr>
        <w:t>at the expense of the material effects of bodies, economic justice, and security</w:t>
      </w:r>
      <w:r w:rsidRPr="007407BA">
        <w:rPr>
          <w:sz w:val="16"/>
        </w:rPr>
        <w:t xml:space="preserve"> (see Fraser 2013).</w:t>
      </w:r>
      <w:r w:rsidRPr="007407BA">
        <w:rPr>
          <w:sz w:val="12"/>
        </w:rPr>
        <w:t>¶</w:t>
      </w:r>
      <w:r w:rsidRPr="007407BA">
        <w:rPr>
          <w:sz w:val="16"/>
        </w:rPr>
        <w:t xml:space="preserve"> </w:t>
      </w:r>
      <w:r w:rsidRPr="007407BA">
        <w:rPr>
          <w:rStyle w:val="Emphasis"/>
        </w:rPr>
        <w:t>There are clearly limits to discursive analysis,</w:t>
      </w:r>
      <w:r w:rsidRPr="007407BA">
        <w:rPr>
          <w:sz w:val="16"/>
        </w:rPr>
        <w:t xml:space="preserve"> </w:t>
      </w:r>
      <w:r w:rsidRPr="007407BA">
        <w:rPr>
          <w:rStyle w:val="StyleUnderline"/>
        </w:rPr>
        <w:t>especially when it comes to connecting physical insecurity and the materiality of insecurity linked to structures. We must therefore look to the so-called "new materialisms</w:t>
      </w:r>
      <w:r w:rsidRPr="007407BA">
        <w:rPr>
          <w:sz w:val="16"/>
        </w:rPr>
        <w:t xml:space="preserve">" on posthumanist agency (Connolly 2013), material feminisms (Hughes 2013), and Feminist IPE. Feminist IPE as a diverse body of scholarship studies structures, social practices, and the meanings of the global political economy (Griffin 2010; Peterson 2007). </w:t>
      </w:r>
      <w:r w:rsidRPr="007407BA">
        <w:rPr>
          <w:rStyle w:val="StyleUnderline"/>
        </w:rPr>
        <w:t xml:space="preserve">The emphasis falls on specifically gendered bodies while also foregrounding </w:t>
      </w:r>
      <w:r w:rsidRPr="007407BA">
        <w:rPr>
          <w:rStyle w:val="Emphasis"/>
        </w:rPr>
        <w:t>differences</w:t>
      </w:r>
      <w:r w:rsidRPr="007407BA">
        <w:rPr>
          <w:sz w:val="16"/>
        </w:rPr>
        <w:t xml:space="preserve"> </w:t>
      </w:r>
      <w:r w:rsidRPr="007407BA">
        <w:rPr>
          <w:rStyle w:val="Emphasis"/>
        </w:rPr>
        <w:t>that are based upon material and structural inequalities</w:t>
      </w:r>
      <w:r w:rsidRPr="007407BA">
        <w:rPr>
          <w:sz w:val="16"/>
        </w:rPr>
        <w:t xml:space="preserve"> </w:t>
      </w:r>
      <w:r w:rsidRPr="007407BA">
        <w:rPr>
          <w:rStyle w:val="StyleUnderline"/>
        </w:rPr>
        <w:t>as</w:t>
      </w:r>
      <w:r w:rsidRPr="007407BA">
        <w:rPr>
          <w:sz w:val="16"/>
        </w:rPr>
        <w:t xml:space="preserve"> </w:t>
      </w:r>
      <w:r w:rsidRPr="007407BA">
        <w:rPr>
          <w:rStyle w:val="StyleUnderline"/>
        </w:rPr>
        <w:t xml:space="preserve">well as </w:t>
      </w:r>
      <w:r w:rsidRPr="007407BA">
        <w:rPr>
          <w:rStyle w:val="Emphasis"/>
        </w:rPr>
        <w:t>intersectional</w:t>
      </w:r>
      <w:r w:rsidRPr="007407BA">
        <w:rPr>
          <w:rStyle w:val="StyleUnderline"/>
        </w:rPr>
        <w:t xml:space="preserve"> relations of disadvantage</w:t>
      </w:r>
      <w:r w:rsidRPr="007407BA">
        <w:rPr>
          <w:sz w:val="16"/>
        </w:rPr>
        <w:t xml:space="preserve"> (e.g., gender, institutionalized racism, or ethnicity). In this regard, FPE may find itself closer than FSS to a radical definition of human security as everyday life experiences embedded in global structures of inclusion and exclusion and can keep FSS honest by guiding it back to a concern with everyday (economic) insecurities.</w:t>
      </w:r>
      <w:r w:rsidRPr="007407BA">
        <w:rPr>
          <w:sz w:val="12"/>
        </w:rPr>
        <w:t>¶</w:t>
      </w:r>
      <w:r w:rsidRPr="007407BA">
        <w:rPr>
          <w:sz w:val="16"/>
        </w:rPr>
        <w:t xml:space="preserve"> While FPE reminds us to consider the global picture of inequality, a systematic feminist political economy theory of security/conflict/violence is yet to emerge. That said, </w:t>
      </w:r>
      <w:r w:rsidRPr="007407BA">
        <w:rPr>
          <w:rStyle w:val="StyleUnderline"/>
        </w:rPr>
        <w:t xml:space="preserve">revisiting the material conditions that influence the socioeconomic production of gender as a relation of inequality is a potentially agency-inducing factor </w:t>
      </w:r>
      <w:r w:rsidRPr="007407BA">
        <w:rPr>
          <w:rStyle w:val="Emphasis"/>
        </w:rPr>
        <w:t>that could complement</w:t>
      </w:r>
      <w:r w:rsidRPr="007407BA">
        <w:rPr>
          <w:sz w:val="16"/>
        </w:rPr>
        <w:t xml:space="preserve"> (together with attention to new materialisms) </w:t>
      </w:r>
      <w:r w:rsidRPr="007407BA">
        <w:rPr>
          <w:rStyle w:val="StyleUnderline"/>
        </w:rPr>
        <w:t>the discursive analytics of FSS,</w:t>
      </w:r>
      <w:r w:rsidRPr="007407BA">
        <w:rPr>
          <w:sz w:val="16"/>
        </w:rPr>
        <w:t xml:space="preserve"> as will be shown in the discussion that follows on sexual and gender-based violence (SGBV) in the Democratic Republic of Congo (DRC).</w:t>
      </w:r>
      <w:r w:rsidRPr="007407BA">
        <w:rPr>
          <w:sz w:val="12"/>
        </w:rPr>
        <w:t>¶</w:t>
      </w:r>
      <w:r w:rsidRPr="007407BA">
        <w:rPr>
          <w:sz w:val="16"/>
        </w:rPr>
        <w:t xml:space="preserve"> </w:t>
      </w:r>
      <w:r w:rsidRPr="007407BA">
        <w:rPr>
          <w:rStyle w:val="StyleUnderline"/>
        </w:rPr>
        <w:t xml:space="preserve">FSS research has highlighted the harmful discursive misrepresentations that characterize international attention on rape as a tool of war </w:t>
      </w:r>
      <w:r w:rsidRPr="007407BA">
        <w:rPr>
          <w:sz w:val="16"/>
        </w:rPr>
        <w:t xml:space="preserve">in the DRC (e.g., Baaz and Stern 2013). However, </w:t>
      </w:r>
      <w:r w:rsidRPr="007407BA">
        <w:rPr>
          <w:rStyle w:val="StyleUnderline"/>
        </w:rPr>
        <w:t>feminist poststructuralism on its own is not a suitable lens to understand the hybridity of how women in the DRC adapt SGBV discourses to fit in with local cultural practices and to fulfil particular sociomaterial needs within their specific context</w:t>
      </w:r>
      <w:r w:rsidRPr="007407BA">
        <w:rPr>
          <w:sz w:val="16"/>
        </w:rPr>
        <w:t>. One needs a postcolonial feminism for that. To keep the international community interested and maintain the status that funding brings, women's organizations in the eastern DRC tend to emphasize the brutal and extensive nature of SGBV. The outcome is not straightforward--women's victimhood is reinforced--but at the same time, it could mean that so-called "victims" fight back, negotiating the "global patriarchal bargain" from below, simultaneously engaging with discourse and the material aspects of socioeconomic justice and empowerment (Jean-Bouchard 2013).</w:t>
      </w:r>
      <w:r w:rsidRPr="007407BA">
        <w:rPr>
          <w:sz w:val="12"/>
        </w:rPr>
        <w:t>¶</w:t>
      </w:r>
      <w:r w:rsidRPr="007407BA">
        <w:rPr>
          <w:sz w:val="16"/>
        </w:rPr>
        <w:t xml:space="preserve"> </w:t>
      </w:r>
      <w:r w:rsidRPr="007407BA">
        <w:rPr>
          <w:rStyle w:val="StyleUnderline"/>
        </w:rPr>
        <w:t>This case also underlines the necessity to consider a broad range of materialities</w:t>
      </w:r>
      <w:r w:rsidRPr="007407BA">
        <w:rPr>
          <w:sz w:val="16"/>
        </w:rPr>
        <w:t xml:space="preserve"> (i.e., not only those that are discursively produced, but also "conventional" political economy materialities during and after war). During war, rape as a form of gendered accumulation by dispossession was used in Mozambique and Rwanda to strip women of their productive and reproductive labor power, as well as their possessions and access to land and livestock. Postwar, Baaz and Stern (2013) found that Congolese men rape due to a complex mix of cultural and political economy perceptions about masculinity, women as property, and a sense of entitlement to sex as compensation for their loss of status as providers. Borrowing Claudia Card's (2003) term "social death" to describe the cultural shame as a consequence of rape, I argue that the loss of social vitality is not just a loss of identity and meaning for one's existence, but also a deeply material loss of political, economic, and social relations. Both FSS and Feminist IPE should therefore pay more attention to the political economy of social relations and inequalities of the everyday.</w:t>
      </w:r>
    </w:p>
    <w:p w14:paraId="616D6BC3" w14:textId="77777777" w:rsidR="007B4CEA" w:rsidRPr="007407BA" w:rsidRDefault="007B4CEA" w:rsidP="007B4CEA">
      <w:pPr>
        <w:pStyle w:val="Heading4"/>
        <w:rPr>
          <w:rFonts w:cs="Arial"/>
        </w:rPr>
      </w:pPr>
      <w:r w:rsidRPr="007407BA">
        <w:rPr>
          <w:rFonts w:cs="Arial"/>
        </w:rPr>
        <w:t>Alt fails—feminist analytic can’t explain contingent power structures</w:t>
      </w:r>
    </w:p>
    <w:p w14:paraId="3DCBF38D" w14:textId="77777777" w:rsidR="007B4CEA" w:rsidRPr="007407BA" w:rsidRDefault="007B4CEA" w:rsidP="007B4CEA">
      <w:r w:rsidRPr="007407BA">
        <w:rPr>
          <w:rStyle w:val="Style13ptBold"/>
        </w:rPr>
        <w:t>McNevin 08</w:t>
      </w:r>
      <w:r w:rsidRPr="007407BA">
        <w:t xml:space="preserve">— research fellow and lecturer in international studies at the Globalism Research Centre, RMIT University, Melbourne. She is also an associate editor of the journal Citizenship Studies, (Anne, “Confessions of a Failed Feminist IR Scholar: Feminist Methodologies in Practice in Peshawar,” chpt 7 of </w:t>
      </w:r>
      <w:r w:rsidRPr="007407BA">
        <w:rPr>
          <w:i/>
        </w:rPr>
        <w:t>Gender and Global Politics in the Asia Pacific</w:t>
      </w:r>
      <w:r w:rsidRPr="007407BA">
        <w:t>, file:///C:/Users/josie/Downloads/[Bina_D'Costa,_Katrina_Lee-Koo]_Gender_and_Global_(b-ok.xyz).pdf)//JLE</w:t>
      </w:r>
    </w:p>
    <w:p w14:paraId="544B4EA6" w14:textId="77777777" w:rsidR="007B4CEA" w:rsidRPr="007407BA" w:rsidRDefault="007B4CEA" w:rsidP="007B4CEA">
      <w:pPr>
        <w:rPr>
          <w:sz w:val="16"/>
        </w:rPr>
      </w:pPr>
      <w:r w:rsidRPr="007407BA">
        <w:rPr>
          <w:sz w:val="16"/>
        </w:rPr>
        <w:t xml:space="preserve">Coming to Terms with Power in Feminist Practice </w:t>
      </w:r>
      <w:r w:rsidRPr="007407BA">
        <w:rPr>
          <w:sz w:val="12"/>
        </w:rPr>
        <w:t>¶</w:t>
      </w:r>
      <w:r w:rsidRPr="007407BA">
        <w:rPr>
          <w:sz w:val="16"/>
        </w:rPr>
        <w:t xml:space="preserve"> What can be drawn from this experience of fieldwork to inform a critical feminist methodology in IR? </w:t>
      </w:r>
      <w:r w:rsidRPr="007407BA">
        <w:rPr>
          <w:rStyle w:val="StyleUnderline"/>
        </w:rPr>
        <w:t>Some feminists advocate the notion of “studying up” in order to avoid the unequal power dynamics that operate when researchers focus upon marginalized research subjects</w:t>
      </w:r>
      <w:r w:rsidRPr="007407BA">
        <w:rPr>
          <w:sz w:val="16"/>
        </w:rPr>
        <w:t xml:space="preserve"> (“studying down”).20 </w:t>
      </w:r>
      <w:r w:rsidRPr="007407BA">
        <w:rPr>
          <w:rStyle w:val="StyleUnderline"/>
        </w:rPr>
        <w:t xml:space="preserve">In the context of refugee politics in Peshawar, this implies </w:t>
      </w:r>
      <w:r w:rsidRPr="007407BA">
        <w:rPr>
          <w:rStyle w:val="Emphasis"/>
        </w:rPr>
        <w:t>shifting the research focus from the experiences of refugees to the structures of power that shape those experiences</w:t>
      </w:r>
      <w:r w:rsidRPr="007407BA">
        <w:rPr>
          <w:sz w:val="16"/>
        </w:rPr>
        <w:t xml:space="preserve"> such as the operations of the UNHCR. </w:t>
      </w:r>
      <w:r w:rsidRPr="007407BA">
        <w:rPr>
          <w:rStyle w:val="StyleUnderline"/>
        </w:rPr>
        <w:t>In terms of IR theory it implies a shift in focus from how the identity of the refugee plays into those practices of sovereignty</w:t>
      </w:r>
      <w:r w:rsidRPr="007407BA">
        <w:rPr>
          <w:sz w:val="16"/>
        </w:rPr>
        <w:t xml:space="preserve"> </w:t>
      </w:r>
      <w:r w:rsidRPr="007407BA">
        <w:rPr>
          <w:rStyle w:val="StyleUnderline"/>
        </w:rPr>
        <w:t>that structure our understandings of states, borders, and nations,</w:t>
      </w:r>
      <w:r w:rsidRPr="007407BA">
        <w:rPr>
          <w:sz w:val="16"/>
        </w:rPr>
        <w:t xml:space="preserve"> to understanding the role in those same processes of the refugee’s privileged corollaries—the citizen and the hypermobile cosmopolitan. </w:t>
      </w:r>
      <w:r w:rsidRPr="007407BA">
        <w:rPr>
          <w:rStyle w:val="StyleUnderline"/>
        </w:rPr>
        <w:t xml:space="preserve">While these analytical foci provide important additional insights, an exclusive focus upon them </w:t>
      </w:r>
      <w:r w:rsidRPr="007407BA">
        <w:rPr>
          <w:rStyle w:val="Emphasis"/>
        </w:rPr>
        <w:t>cannot convey the experiences of those very people marginalized in the first place</w:t>
      </w:r>
      <w:r w:rsidRPr="007407BA">
        <w:rPr>
          <w:sz w:val="16"/>
        </w:rPr>
        <w:t xml:space="preserve">. There are also more fundamental problems with establishing the categories of up and down. It is not obvious to me where certain people I encountered in Peshawar would be placed on this binary—middle class Afghan (refugee) women working in local and international NGOs, or in the UNHCR itself, for example. Such an approach is indicative of the problematic assumptions I have highlighted in which marginalized research subjects are imagined in simplistic terms as passive beings and as consistently less powerful than the researcher. </w:t>
      </w:r>
      <w:r w:rsidRPr="007407BA">
        <w:rPr>
          <w:sz w:val="12"/>
        </w:rPr>
        <w:t>¶</w:t>
      </w:r>
      <w:r w:rsidRPr="007407BA">
        <w:rPr>
          <w:sz w:val="16"/>
        </w:rPr>
        <w:t xml:space="preserve"> </w:t>
      </w:r>
      <w:r w:rsidRPr="007407BA">
        <w:rPr>
          <w:rStyle w:val="StyleUnderline"/>
        </w:rPr>
        <w:t>This is not to deny the very real power imbalances that persist in research encounters but simply to register some important qualifications about that power</w:t>
      </w:r>
      <w:r w:rsidRPr="007407BA">
        <w:rPr>
          <w:rStyle w:val="Emphasis"/>
        </w:rPr>
        <w:t xml:space="preserve">: (1) that power imbalances will not always be </w:t>
      </w:r>
      <w:r w:rsidRPr="007407BA">
        <w:rPr>
          <w:rStyle w:val="StyleUnderline"/>
        </w:rPr>
        <w:t>absolute and power may shift in different ways</w:t>
      </w:r>
      <w:r w:rsidRPr="007407BA">
        <w:rPr>
          <w:sz w:val="16"/>
        </w:rPr>
        <w:t xml:space="preserve"> between researcher and research subject; and (</w:t>
      </w:r>
      <w:r w:rsidRPr="007407BA">
        <w:rPr>
          <w:rStyle w:val="Emphasis"/>
        </w:rPr>
        <w:t>2) that power imbalances cannot be avoided</w:t>
      </w:r>
      <w:r w:rsidRPr="007407BA">
        <w:rPr>
          <w:sz w:val="16"/>
        </w:rPr>
        <w:t xml:space="preserve">. On this latter point, I concur with Jayati Lal who argues that social science research “unavoidably reflects the social world in which it and we are situated. And if the social world that is being investigated is a sexist and hierarchical one, the process of research is sure to become a sexist and hierarchical social interaction.”21 Many feminists would doubtless agree with the impossibility of nonhierarchical research. Such a position reflects the spirit of Sandra Harding’s original critique of positivist research practices and her injunction to bring inevitable biases into the field of critical scrutiny. The point here is one of emphasis rather than fundamental critique of feminist methodologies. In my view, </w:t>
      </w:r>
      <w:r w:rsidRPr="007407BA">
        <w:rPr>
          <w:rStyle w:val="StyleUnderline"/>
        </w:rPr>
        <w:t>there is a need to be more explicit about the unavoidable persistence of power within feminist research practice as much as any other, and to recognize this power as dynamic in nature</w:t>
      </w:r>
      <w:r w:rsidRPr="007407BA">
        <w:rPr>
          <w:sz w:val="16"/>
        </w:rPr>
        <w:t xml:space="preserve">. The emphasis must remain on minimizing power imbalances where we can, and learning to live with them where we cannot. This means being more honest about the limitations and partiality that will necessarily characterize our research. </w:t>
      </w:r>
      <w:r w:rsidRPr="007407BA">
        <w:rPr>
          <w:sz w:val="12"/>
        </w:rPr>
        <w:t>¶</w:t>
      </w:r>
      <w:r w:rsidRPr="007407BA">
        <w:rPr>
          <w:sz w:val="16"/>
        </w:rPr>
        <w:t xml:space="preserve"> Finally, it is important to note, as Lal does, that reflexivity is merely a tool of research and should therefore be kept in perspective alongside the broader purposes of critical feminist scholarship.22 Losing this perspective allows reflexivity to slip into the rather less productive notion of guilt. This slippage threatens to disengage from power imbalances rather than confront them through the awkward, noninnocent, and invaluable lessons that fieldwork can provide.</w:t>
      </w:r>
    </w:p>
    <w:p w14:paraId="68151BC1" w14:textId="77777777" w:rsidR="007B4CEA" w:rsidRPr="007407BA" w:rsidRDefault="007B4CEA" w:rsidP="007B4CEA">
      <w:pPr>
        <w:pStyle w:val="Heading4"/>
        <w:rPr>
          <w:rFonts w:cs="Arial"/>
        </w:rPr>
      </w:pPr>
      <w:r w:rsidRPr="007407BA">
        <w:rPr>
          <w:rFonts w:cs="Arial"/>
        </w:rPr>
        <w:t>Alt fails—the Ks understanding is too limiting to explain or resolve hegemonic masculinity as an imposed gender role itself—proves no root cause</w:t>
      </w:r>
    </w:p>
    <w:p w14:paraId="0CD6B912" w14:textId="77777777" w:rsidR="007B4CEA" w:rsidRPr="007407BA" w:rsidRDefault="007B4CEA" w:rsidP="007B4CEA">
      <w:r w:rsidRPr="007407BA">
        <w:rPr>
          <w:rStyle w:val="Style13ptBold"/>
        </w:rPr>
        <w:t>Jones 96</w:t>
      </w:r>
      <w:r w:rsidRPr="007407BA">
        <w:t>—executive director of Gendercide Watch, political scientist, writer at the University of British Columbia Okanagan (Adam, “Does 'Gender' Make the World Go Round? Feminist Critiques of International Relations,” 10/96, Review of International Studies 22:4, JSTOR)//JLE</w:t>
      </w:r>
    </w:p>
    <w:p w14:paraId="2486A7FB" w14:textId="77777777" w:rsidR="007B4CEA" w:rsidRPr="007407BA" w:rsidRDefault="007B4CEA" w:rsidP="007B4CEA">
      <w:pPr>
        <w:rPr>
          <w:b/>
          <w:u w:val="single"/>
        </w:rPr>
      </w:pPr>
      <w:r w:rsidRPr="007407BA">
        <w:t xml:space="preserve">I have suggested that the most important, and surely a lasting, contribution of feminist critiques has been to add a gender dimension to analyses of international relations. </w:t>
      </w:r>
      <w:r w:rsidRPr="007407BA">
        <w:rPr>
          <w:rStyle w:val="Emphasis"/>
        </w:rPr>
        <w:t>Few scholars will be able</w:t>
      </w:r>
      <w:r w:rsidRPr="007407BA">
        <w:t xml:space="preserve">, in future, </w:t>
      </w:r>
      <w:r w:rsidRPr="007407BA">
        <w:rPr>
          <w:rStyle w:val="StyleUnderline"/>
        </w:rPr>
        <w:t>to analyze international divisions of labour, or peace movements, or (pace</w:t>
      </w:r>
      <w:r w:rsidRPr="007407BA">
        <w:t xml:space="preserve"> Enloe) </w:t>
      </w:r>
      <w:r w:rsidRPr="007407BA">
        <w:rPr>
          <w:rStyle w:val="StyleUnderline"/>
        </w:rPr>
        <w:t xml:space="preserve">the activities of international diplomats, </w:t>
      </w:r>
      <w:r w:rsidRPr="007407BA">
        <w:rPr>
          <w:rStyle w:val="Emphasis"/>
        </w:rPr>
        <w:t xml:space="preserve">without attending to feminist perspectives on all these phenomena. </w:t>
      </w:r>
      <w:r w:rsidRPr="007407BA">
        <w:t xml:space="preserve"> But feminists' success in exploring the gender variable remains, at this point, mixed. And </w:t>
      </w:r>
      <w:r w:rsidRPr="007407BA">
        <w:rPr>
          <w:rStyle w:val="StyleUnderline"/>
        </w:rPr>
        <w:t>until feminist frameworks are expanded and to some extent reworked</w:t>
      </w:r>
      <w:r w:rsidRPr="007407BA">
        <w:t xml:space="preserve">, </w:t>
      </w:r>
      <w:r w:rsidRPr="007407BA">
        <w:rPr>
          <w:rStyle w:val="StyleUnderline"/>
        </w:rPr>
        <w:t>it is hard to see how a persuasive theory or account of the gendering of international relations can be constructed</w:t>
      </w:r>
      <w:r w:rsidRPr="007407BA">
        <w:t xml:space="preserve">.  </w:t>
      </w:r>
      <w:r w:rsidRPr="007407BA">
        <w:rPr>
          <w:rStyle w:val="StyleUnderline"/>
        </w:rPr>
        <w:t xml:space="preserve">Feminist attempts to incorporate a gender variable into IR analysis are </w:t>
      </w:r>
      <w:r w:rsidRPr="007407BA">
        <w:rPr>
          <w:rStyle w:val="Emphasis"/>
        </w:rPr>
        <w:t>constrained</w:t>
      </w:r>
      <w:r w:rsidRPr="007407BA">
        <w:rPr>
          <w:rStyle w:val="StyleUnderline"/>
        </w:rPr>
        <w:t xml:space="preserve"> by the basic feminist methodolo</w:t>
      </w:r>
      <w:r w:rsidRPr="007407BA">
        <w:t xml:space="preserve">gy and all feminists' normative commitments. A </w:t>
      </w:r>
      <w:r w:rsidRPr="007407BA">
        <w:rPr>
          <w:rStyle w:val="StyleUnderline"/>
        </w:rPr>
        <w:t>genuinely 'feminist approach'</w:t>
      </w:r>
      <w:r w:rsidRPr="007407BA">
        <w:t xml:space="preserve"> by definition </w:t>
      </w:r>
      <w:r w:rsidRPr="007407BA">
        <w:rPr>
          <w:rStyle w:val="StyleUnderline"/>
        </w:rPr>
        <w:t>'must take women's lives as the epistemological starting point'.</w:t>
      </w:r>
      <w:r w:rsidRPr="007407BA">
        <w:t xml:space="preserve">53 And a defining element of feminist approaches, as noted earlier, is a social project aimed at ameliorating women's structured lack of privilege and emancipating them as a gender-class.  </w:t>
      </w:r>
      <w:r w:rsidRPr="007407BA">
        <w:rPr>
          <w:rStyle w:val="StyleUnderline"/>
        </w:rPr>
        <w:t>The result is a defacto equating of gender primarily with females/femininity</w:t>
      </w:r>
      <w:r w:rsidRPr="007407BA">
        <w:t xml:space="preserve">. </w:t>
      </w:r>
      <w:r w:rsidRPr="007407BA">
        <w:rPr>
          <w:rStyle w:val="StyleUnderline"/>
        </w:rPr>
        <w:t>It is, in its way, a new logocentrism</w:t>
      </w:r>
      <w:r w:rsidRPr="007407BA">
        <w:t xml:space="preserve">, </w:t>
      </w:r>
      <w:r w:rsidRPr="007407BA">
        <w:rPr>
          <w:rStyle w:val="StyleUnderline"/>
        </w:rPr>
        <w:t>whereby</w:t>
      </w:r>
      <w:r w:rsidRPr="007407BA">
        <w:t xml:space="preserve"> (elite) </w:t>
      </w:r>
      <w:r w:rsidRPr="007407BA">
        <w:rPr>
          <w:rStyle w:val="StyleUnderline"/>
        </w:rPr>
        <w:t>male actions and</w:t>
      </w:r>
      <w:r w:rsidRPr="007407BA">
        <w:t xml:space="preserve"> (</w:t>
      </w:r>
      <w:r w:rsidRPr="007407BA">
        <w:rPr>
          <w:rStyle w:val="Emphasis"/>
        </w:rPr>
        <w:t>hegemonic) masculinity</w:t>
      </w:r>
      <w:r w:rsidRPr="007407BA">
        <w:rPr>
          <w:rStyle w:val="StyleUnderline"/>
        </w:rPr>
        <w:t xml:space="preserve"> are drawn into the narrative mainly as </w:t>
      </w:r>
      <w:r w:rsidRPr="007407BA">
        <w:rPr>
          <w:rStyle w:val="Emphasis"/>
        </w:rPr>
        <w:t>independent variables</w:t>
      </w:r>
      <w:r w:rsidRPr="007407BA">
        <w:rPr>
          <w:rStyle w:val="StyleUnderline"/>
        </w:rPr>
        <w:t xml:space="preserve"> explaining 'gender'</w:t>
      </w:r>
      <w:r w:rsidRPr="007407BA">
        <w:t xml:space="preserve"> </w:t>
      </w:r>
      <w:r w:rsidRPr="007407BA">
        <w:rPr>
          <w:rStyle w:val="StyleUnderline"/>
        </w:rPr>
        <w:t>oppression</w:t>
      </w:r>
      <w:r w:rsidRPr="007407BA">
        <w:t xml:space="preserve">. Even those works that have adopted the most inclusive approach to gender, such as Peterson and Runyan's Global Gender Issues, betray this leaning. Peterson and Runyan do acknowledge that </w:t>
      </w:r>
      <w:r w:rsidRPr="00537452">
        <w:rPr>
          <w:b/>
          <w:u w:val="single"/>
        </w:rPr>
        <w:t>'our attention to gender . . .  tends to underplay the considerable differences among men and among women'</w:t>
      </w:r>
      <w:r w:rsidRPr="007407BA">
        <w:t xml:space="preserve">, and note that </w:t>
      </w:r>
      <w:r w:rsidRPr="00537452">
        <w:rPr>
          <w:b/>
          <w:u w:val="single"/>
        </w:rPr>
        <w:t>'it is not only females but males as well who suffer from rigid gender roles'.</w:t>
      </w:r>
      <w:r w:rsidRPr="007407BA">
        <w:t xml:space="preserve">54 For the most part in their analysis, though, </w:t>
      </w:r>
      <w:r w:rsidRPr="00537452">
        <w:rPr>
          <w:b/>
          <w:u w:val="single"/>
        </w:rPr>
        <w:t>'gender issues' are presented as coequal with women's issues. The</w:t>
      </w:r>
      <w:r w:rsidRPr="007407BA">
        <w:t xml:space="preserve"> plight of embodied women is front and centre throughout, while the </w:t>
      </w:r>
      <w:r w:rsidRPr="00537452">
        <w:rPr>
          <w:b/>
          <w:u w:val="single"/>
        </w:rPr>
        <w:t>attention</w:t>
      </w:r>
      <w:r w:rsidRPr="007407BA">
        <w:t xml:space="preserve"> paid </w:t>
      </w:r>
      <w:r w:rsidRPr="00537452">
        <w:rPr>
          <w:b/>
          <w:u w:val="single"/>
        </w:rPr>
        <w:t>to the</w:t>
      </w:r>
      <w:r w:rsidRPr="007407BA">
        <w:t xml:space="preserve"> male/</w:t>
      </w:r>
      <w:r w:rsidRPr="007407BA">
        <w:rPr>
          <w:b/>
          <w:u w:val="single"/>
        </w:rPr>
        <w:t xml:space="preserve">masculine realm amounts to little more than lip-service. </w:t>
      </w:r>
    </w:p>
    <w:p w14:paraId="5CE703C0" w14:textId="77777777" w:rsidR="007B4CEA" w:rsidRPr="007407BA" w:rsidRDefault="007B4CEA" w:rsidP="007B4CEA"/>
    <w:p w14:paraId="64642E16" w14:textId="22D3806A" w:rsidR="009C0713" w:rsidRPr="008A616E" w:rsidRDefault="009C0713" w:rsidP="009C0713">
      <w:pPr>
        <w:pStyle w:val="Heading1"/>
      </w:pPr>
      <w:r w:rsidRPr="008A616E">
        <w:t>A</w:t>
      </w:r>
      <w:r w:rsidR="007B4CEA">
        <w:t>T</w:t>
      </w:r>
      <w:r w:rsidRPr="008A616E">
        <w:t>: Agamben/Biopolitics</w:t>
      </w:r>
    </w:p>
    <w:p w14:paraId="7248F6BA" w14:textId="77777777" w:rsidR="009C0713" w:rsidRDefault="009C0713" w:rsidP="009C0713">
      <w:pPr>
        <w:pStyle w:val="Heading3"/>
      </w:pPr>
      <w:r>
        <w:t>Climate Turn---2AC</w:t>
      </w:r>
    </w:p>
    <w:p w14:paraId="742E3D9F" w14:textId="77777777" w:rsidR="009C0713" w:rsidRPr="00E7451B" w:rsidRDefault="009C0713" w:rsidP="009C0713"/>
    <w:p w14:paraId="2CFEE6F0" w14:textId="77777777" w:rsidR="009C0713" w:rsidRPr="00606A9F" w:rsidRDefault="009C0713" w:rsidP="009C0713">
      <w:pPr>
        <w:pStyle w:val="Heading4"/>
        <w:rPr>
          <w:u w:val="single"/>
        </w:rPr>
      </w:pPr>
      <w:r>
        <w:t xml:space="preserve">Rejecting </w:t>
      </w:r>
      <w:r w:rsidRPr="00E7451B">
        <w:rPr>
          <w:u w:val="single"/>
        </w:rPr>
        <w:t>sovereign power</w:t>
      </w:r>
      <w:r>
        <w:t xml:space="preserve"> in favor of </w:t>
      </w:r>
      <w:r w:rsidRPr="00E7451B">
        <w:rPr>
          <w:u w:val="single"/>
        </w:rPr>
        <w:t>in-operativity</w:t>
      </w:r>
      <w:r>
        <w:t xml:space="preserve"> dooms all attempts at combatting climate change---the alternative engages in </w:t>
      </w:r>
      <w:r>
        <w:rPr>
          <w:u w:val="single"/>
        </w:rPr>
        <w:t>collective suicide.</w:t>
      </w:r>
    </w:p>
    <w:p w14:paraId="49EE4780" w14:textId="77777777" w:rsidR="009C0713" w:rsidRDefault="009C0713" w:rsidP="009C0713">
      <w:r w:rsidRPr="00E7451B">
        <w:rPr>
          <w:rStyle w:val="Style13ptBold"/>
        </w:rPr>
        <w:t>Adelman 10</w:t>
      </w:r>
      <w:r>
        <w:t xml:space="preserve"> – Sam Adelman, School of Law, University of Warwick, 2010, (“Two Crises, Impoverishment and Sovereign Biopolitics”, </w:t>
      </w:r>
      <w:r>
        <w:rPr>
          <w:i/>
        </w:rPr>
        <w:t>IESE School of Law</w:t>
      </w:r>
      <w:r>
        <w:t xml:space="preserve">, Available online at </w:t>
      </w:r>
      <w:hyperlink r:id="rId99" w:history="1">
        <w:r w:rsidRPr="0024206C">
          <w:rPr>
            <w:rStyle w:val="Hyperlink"/>
          </w:rPr>
          <w:t>http://www.iese.ac.mz/lib/publication/II_conf/GrupoI/Impoverishment_Sammy_Adelman.pdf</w:t>
        </w:r>
      </w:hyperlink>
      <w:r>
        <w:t>, Accessed 7-13-18, LLorenz)</w:t>
      </w:r>
    </w:p>
    <w:p w14:paraId="5539C9D2" w14:textId="77777777" w:rsidR="009C0713" w:rsidRPr="00606A9F" w:rsidRDefault="009C0713" w:rsidP="009C0713">
      <w:pPr>
        <w:rPr>
          <w:sz w:val="16"/>
        </w:rPr>
      </w:pPr>
      <w:r w:rsidRPr="00606A9F">
        <w:rPr>
          <w:rStyle w:val="StyleUnderline"/>
        </w:rPr>
        <w:t xml:space="preserve">The aim of this article is to </w:t>
      </w:r>
      <w:r w:rsidRPr="00606A9F">
        <w:rPr>
          <w:rStyle w:val="Emphasis"/>
        </w:rPr>
        <w:t>examine whether</w:t>
      </w:r>
      <w:r w:rsidRPr="00606A9F">
        <w:rPr>
          <w:rStyle w:val="StyleUnderline"/>
        </w:rPr>
        <w:t xml:space="preserve"> the </w:t>
      </w:r>
      <w:r w:rsidRPr="00606A9F">
        <w:rPr>
          <w:rStyle w:val="Emphasis"/>
        </w:rPr>
        <w:t>destruction of sovereignty</w:t>
      </w:r>
      <w:r w:rsidRPr="00606A9F">
        <w:rPr>
          <w:sz w:val="16"/>
        </w:rPr>
        <w:t xml:space="preserve"> – characterised by an its inherent impulse towards thanatopolitics one the one hand and the self-reproduction that is its raison d’etre on the other6 - </w:t>
      </w:r>
      <w:r w:rsidRPr="00606A9F">
        <w:rPr>
          <w:rStyle w:val="Emphasis"/>
        </w:rPr>
        <w:t>should be the aim of politics</w:t>
      </w:r>
      <w:r w:rsidRPr="00606A9F">
        <w:rPr>
          <w:rStyle w:val="StyleUnderline"/>
        </w:rPr>
        <w:t xml:space="preserve"> and, alternatively, the paradoxical possibility that </w:t>
      </w:r>
      <w:r w:rsidRPr="00606A9F">
        <w:rPr>
          <w:sz w:val="16"/>
        </w:rPr>
        <w:t>postmodern</w:t>
      </w:r>
      <w:r w:rsidRPr="00606A9F">
        <w:rPr>
          <w:rStyle w:val="StyleUnderline"/>
          <w:sz w:val="16"/>
        </w:rPr>
        <w:t xml:space="preserve"> </w:t>
      </w:r>
      <w:r w:rsidRPr="00606A9F">
        <w:rPr>
          <w:rStyle w:val="Emphasis"/>
        </w:rPr>
        <w:t>sovereignty</w:t>
      </w:r>
      <w:r w:rsidRPr="00BC1298">
        <w:rPr>
          <w:rStyle w:val="StyleUnderline"/>
        </w:rPr>
        <w:t xml:space="preserve"> is</w:t>
      </w:r>
      <w:r w:rsidRPr="00606A9F">
        <w:rPr>
          <w:rStyle w:val="StyleUnderline"/>
        </w:rPr>
        <w:t xml:space="preserve"> the </w:t>
      </w:r>
      <w:r w:rsidRPr="00606A9F">
        <w:rPr>
          <w:rStyle w:val="Emphasis"/>
        </w:rPr>
        <w:t>necessary foundation of any political community</w:t>
      </w:r>
      <w:r w:rsidRPr="00606A9F">
        <w:rPr>
          <w:rStyle w:val="StyleUnderline"/>
        </w:rPr>
        <w:t xml:space="preserve"> and a potential bulwark </w:t>
      </w:r>
      <w:r w:rsidRPr="00606A9F">
        <w:rPr>
          <w:rStyle w:val="Emphasis"/>
        </w:rPr>
        <w:t>against</w:t>
      </w:r>
      <w:r w:rsidRPr="00606A9F">
        <w:rPr>
          <w:rStyle w:val="StyleUnderline"/>
        </w:rPr>
        <w:t xml:space="preserve"> global risks like </w:t>
      </w:r>
      <w:r w:rsidRPr="00606A9F">
        <w:rPr>
          <w:rStyle w:val="Emphasis"/>
        </w:rPr>
        <w:t>climate</w:t>
      </w:r>
      <w:r w:rsidRPr="00606A9F">
        <w:rPr>
          <w:rStyle w:val="StyleUnderline"/>
          <w:sz w:val="16"/>
        </w:rPr>
        <w:t xml:space="preserve"> </w:t>
      </w:r>
      <w:r w:rsidRPr="00606A9F">
        <w:rPr>
          <w:rStyle w:val="Emphasis"/>
        </w:rPr>
        <w:t>change</w:t>
      </w:r>
      <w:r w:rsidRPr="00606A9F">
        <w:rPr>
          <w:rStyle w:val="StyleUnderline"/>
        </w:rPr>
        <w:t xml:space="preserve"> and capitalist globalisation</w:t>
      </w:r>
      <w:r w:rsidRPr="00606A9F">
        <w:rPr>
          <w:sz w:val="16"/>
        </w:rPr>
        <w:t xml:space="preserve">. Is sovereignty indispensable to sustainable development and human rights?8 Is it indispensable in finding solutions to problems which it has been complicit in making?9 Is there after all an unambiguously redeeming quality to this unique form of power that could turn it into a force for rather than against life? Either </w:t>
      </w:r>
      <w:r w:rsidRPr="00606A9F">
        <w:rPr>
          <w:rStyle w:val="StyleUnderline"/>
        </w:rPr>
        <w:t>sovereignty and biopolitics</w:t>
      </w:r>
      <w:r w:rsidRPr="00606A9F">
        <w:rPr>
          <w:sz w:val="16"/>
        </w:rPr>
        <w:t xml:space="preserve"> are incommensurate and parallel forms of power, as they are for Foucault and Esposito, or they </w:t>
      </w:r>
      <w:r w:rsidRPr="00606A9F">
        <w:rPr>
          <w:rStyle w:val="StyleUnderline"/>
        </w:rPr>
        <w:t>coexist</w:t>
      </w:r>
      <w:r w:rsidRPr="00606A9F">
        <w:rPr>
          <w:sz w:val="16"/>
        </w:rPr>
        <w:t xml:space="preserve">. Either </w:t>
      </w:r>
      <w:r w:rsidRPr="00606A9F">
        <w:rPr>
          <w:rStyle w:val="StyleUnderline"/>
        </w:rPr>
        <w:t>biopower is on the way to full ascendence</w:t>
      </w:r>
      <w:r w:rsidRPr="00606A9F">
        <w:rPr>
          <w:sz w:val="16"/>
        </w:rPr>
        <w:t xml:space="preserve"> in a postsovereign order or biopolitics is contingent upon unarticulated premise of sovereignty. To act as a bulwark against biopolitical governmentality, sovereignty must to some extent be opposed to the mechanisms and infrastructure of biopower even as it facilitates them. </w:t>
      </w:r>
    </w:p>
    <w:p w14:paraId="250072B4" w14:textId="77777777" w:rsidR="009C0713" w:rsidRPr="00D90EA4" w:rsidRDefault="009C0713" w:rsidP="009C0713">
      <w:pPr>
        <w:rPr>
          <w:rStyle w:val="StyleUnderline"/>
        </w:rPr>
      </w:pPr>
      <w:r w:rsidRPr="00E7451B">
        <w:rPr>
          <w:rStyle w:val="Emphasis"/>
        </w:rPr>
        <w:t>Climate change is a global risk</w:t>
      </w:r>
      <w:r w:rsidRPr="00E7451B">
        <w:rPr>
          <w:rStyle w:val="StyleUnderline"/>
        </w:rPr>
        <w:t xml:space="preserve"> that is simply not susceptible to </w:t>
      </w:r>
      <w:r w:rsidRPr="00E7451B">
        <w:rPr>
          <w:rStyle w:val="Emphasis"/>
        </w:rPr>
        <w:t>modern sovereign rationality</w:t>
      </w:r>
      <w:r w:rsidRPr="00E7451B">
        <w:rPr>
          <w:rStyle w:val="StyleUnderline"/>
        </w:rPr>
        <w:t xml:space="preserve"> based on unilateralism and exceptionalism. Carbon emissions do not respect borders and cannot be killed</w:t>
      </w:r>
      <w:r w:rsidRPr="00E7451B">
        <w:rPr>
          <w:sz w:val="16"/>
        </w:rPr>
        <w:t xml:space="preserve">. </w:t>
      </w:r>
      <w:r w:rsidRPr="00E7451B">
        <w:rPr>
          <w:rStyle w:val="StyleUnderline"/>
        </w:rPr>
        <w:t xml:space="preserve">The only viable solution is a multilateral international legal regime that provides for sanctions and a </w:t>
      </w:r>
      <w:r w:rsidRPr="00606A9F">
        <w:rPr>
          <w:rStyle w:val="Emphasis"/>
        </w:rPr>
        <w:t>strong dispute settlement mechanism</w:t>
      </w:r>
      <w:r w:rsidRPr="00E7451B">
        <w:rPr>
          <w:sz w:val="16"/>
        </w:rPr>
        <w:t xml:space="preserve">. It is sadly ironic that the WTO, the organisation most responsible for imposing the biopolitical disciplines of neo-liberalism, should provide a template for what is possible – but, as with the rescue of the Western banking system, it demonstrates what is possible when the masters of the universe set their minds to it. At the same time, however, it is, if not directly counter to it, at least demands an attenuation or subordination of it inconsistent with its contemporary understanding – not least by the two biggest adherents to modern sovereignty, China and the United States…. Negotiations on Kyoto II begin in Copenhagen in December, 2009. </w:t>
      </w:r>
      <w:r w:rsidRPr="00D90EA4">
        <w:rPr>
          <w:sz w:val="16"/>
        </w:rPr>
        <w:t>The shape and contents of the new protocol will be decided by sovereign states which decided, consistent with neoliberal fundamentalism, that a carbon market would be the centrepiece of Kyoto I. It was a market designed to fail. Climate change will either sound the death knell of Realism – the idea that</w:t>
      </w:r>
      <w:r w:rsidRPr="00E7451B">
        <w:rPr>
          <w:rStyle w:val="StyleUnderline"/>
        </w:rPr>
        <w:t xml:space="preserve"> </w:t>
      </w:r>
      <w:r w:rsidRPr="00D90EA4">
        <w:rPr>
          <w:rStyle w:val="Emphasis"/>
        </w:rPr>
        <w:t>states</w:t>
      </w:r>
      <w:r w:rsidRPr="00E7451B">
        <w:rPr>
          <w:rStyle w:val="StyleUnderline"/>
        </w:rPr>
        <w:t xml:space="preserve"> </w:t>
      </w:r>
      <w:r w:rsidRPr="00D90EA4">
        <w:rPr>
          <w:sz w:val="16"/>
        </w:rPr>
        <w:t>are impelled to operate according to narrow interest rather than loftier ideals like human rights and peace – or</w:t>
      </w:r>
      <w:r w:rsidRPr="00D90EA4">
        <w:rPr>
          <w:rStyle w:val="Emphasis"/>
        </w:rPr>
        <w:t xml:space="preserve"> vindicate it entirely </w:t>
      </w:r>
      <w:r w:rsidRPr="00E85B53">
        <w:rPr>
          <w:rStyle w:val="StyleUnderline"/>
        </w:rPr>
        <w:t xml:space="preserve">because it leads inexorably to an </w:t>
      </w:r>
      <w:r w:rsidRPr="00D90EA4">
        <w:rPr>
          <w:rStyle w:val="Emphasis"/>
        </w:rPr>
        <w:t>unavoidable logic</w:t>
      </w:r>
      <w:r w:rsidRPr="00D90EA4">
        <w:rPr>
          <w:rStyle w:val="StyleUnderline"/>
        </w:rPr>
        <w:t xml:space="preserve">. </w:t>
      </w:r>
    </w:p>
    <w:p w14:paraId="1D3D2F12" w14:textId="77777777" w:rsidR="009C0713" w:rsidRDefault="009C0713" w:rsidP="009C0713">
      <w:pPr>
        <w:rPr>
          <w:rStyle w:val="StyleUnderline"/>
        </w:rPr>
      </w:pPr>
      <w:r w:rsidRPr="00E7451B">
        <w:rPr>
          <w:rStyle w:val="StyleUnderline"/>
        </w:rPr>
        <w:t xml:space="preserve">Because </w:t>
      </w:r>
      <w:r w:rsidRPr="00E7451B">
        <w:rPr>
          <w:rStyle w:val="Emphasis"/>
        </w:rPr>
        <w:t>global warming does not respect borders</w:t>
      </w:r>
      <w:r w:rsidRPr="00E7451B">
        <w:rPr>
          <w:rStyle w:val="StyleUnderline"/>
        </w:rPr>
        <w:t>, any state that refuses to curb carbon emissions is acting nihilistically and counterproductively and undermining its own long-term prospects for development</w:t>
      </w:r>
      <w:r w:rsidRPr="00E7451B">
        <w:rPr>
          <w:sz w:val="16"/>
        </w:rPr>
        <w:t xml:space="preserve">. It is a problem that can only be dealt with collectively. This is (almost literally) a problem in which we cannot sink or swim alone. It therefore suggests, in embryonic form, the outlines of a rational cosmopolitan future [not like Beck, who assumes it’s here or wills it into existence] dictated not by Kantian liberalism but the unavoidable rigorous dictates of logic. </w:t>
      </w:r>
      <w:r w:rsidRPr="00E7451B">
        <w:rPr>
          <w:rStyle w:val="StyleUnderline"/>
        </w:rPr>
        <w:t xml:space="preserve">We can choose multilateralism and rationality over unilateralism and exceptionalism or we can choose to commit </w:t>
      </w:r>
      <w:r w:rsidRPr="00D90EA4">
        <w:rPr>
          <w:rStyle w:val="Emphasis"/>
        </w:rPr>
        <w:t>collective suicide</w:t>
      </w:r>
      <w:r w:rsidRPr="00E7451B">
        <w:rPr>
          <w:rStyle w:val="StyleUnderline"/>
        </w:rPr>
        <w:t>.</w:t>
      </w:r>
      <w:r w:rsidRPr="00E7451B">
        <w:rPr>
          <w:sz w:val="16"/>
        </w:rPr>
        <w:t xml:space="preserve"> We may agree with Giddens when he writes that “Every crisis, Sigmund Freud said, is potentially a stimulus to the positive side of the personality and an opportunity to start afresh. Today we are facing two global crises in tandem - the economic recession and climate change. Both are deeply worry- 15 ing, but what is their relationship likely to be?”37 The key questions that this begs in light of the concatenation of the crises are what the implications will be for poverty and what starting afresh should entail. If this means overcoming a temporary regulatory blip in order to return to business as usual, we should not waste our time. </w:t>
      </w:r>
      <w:r w:rsidRPr="00E7451B">
        <w:rPr>
          <w:rStyle w:val="StyleUnderline"/>
        </w:rPr>
        <w:t xml:space="preserve">At the very least it is necessary to understand (i) that the two crises are inextricably linked, (ii) that the neo-liberal model of global capitalism is bust, </w:t>
      </w:r>
      <w:r w:rsidRPr="00606A9F">
        <w:rPr>
          <w:sz w:val="16"/>
        </w:rPr>
        <w:t xml:space="preserve">(iii) that development must be reconceptualised and reappropriated by the impoverished and immiserated, and </w:t>
      </w:r>
      <w:r w:rsidRPr="00E7451B">
        <w:rPr>
          <w:rStyle w:val="StyleUnderline"/>
        </w:rPr>
        <w:t xml:space="preserve">(iv) that </w:t>
      </w:r>
      <w:r w:rsidRPr="00E7451B">
        <w:rPr>
          <w:rStyle w:val="Emphasis"/>
          <w:sz w:val="24"/>
        </w:rPr>
        <w:t>the state and regulation are as important as markets</w:t>
      </w:r>
      <w:r w:rsidRPr="00E7451B">
        <w:rPr>
          <w:rStyle w:val="StyleUnderline"/>
        </w:rPr>
        <w:t>.</w:t>
      </w:r>
    </w:p>
    <w:p w14:paraId="4F438A8C" w14:textId="77777777" w:rsidR="009C0713" w:rsidRPr="00D90EA4" w:rsidRDefault="009C0713" w:rsidP="009C0713">
      <w:pPr>
        <w:rPr>
          <w:rStyle w:val="StyleUnderline"/>
        </w:rPr>
      </w:pPr>
      <w:r w:rsidRPr="00D90EA4">
        <w:t xml:space="preserve">Sadly, </w:t>
      </w:r>
      <w:r w:rsidRPr="00D90EA4">
        <w:rPr>
          <w:rStyle w:val="StyleUnderline"/>
        </w:rPr>
        <w:t xml:space="preserve">the concatenation of the two crises is likely to </w:t>
      </w:r>
      <w:r w:rsidRPr="00D90EA4">
        <w:rPr>
          <w:rStyle w:val="Emphasis"/>
        </w:rPr>
        <w:t>exacerbate</w:t>
      </w:r>
      <w:r w:rsidRPr="00D90EA4">
        <w:rPr>
          <w:rStyle w:val="StyleUnderline"/>
        </w:rPr>
        <w:t xml:space="preserve"> rather than </w:t>
      </w:r>
      <w:r w:rsidRPr="00D90EA4">
        <w:rPr>
          <w:rStyle w:val="Emphasis"/>
        </w:rPr>
        <w:t>reduce impoverishment</w:t>
      </w:r>
      <w:r w:rsidRPr="00D90EA4">
        <w:rPr>
          <w:rStyle w:val="StyleUnderline"/>
        </w:rPr>
        <w:t>. In fact, there are not two crises but two sides of the same coin</w:t>
      </w:r>
      <w:r w:rsidRPr="00D90EA4">
        <w:t xml:space="preserve">. </w:t>
      </w:r>
      <w:r w:rsidRPr="00D90EA4">
        <w:rPr>
          <w:rStyle w:val="Emphasis"/>
        </w:rPr>
        <w:t>Business</w:t>
      </w:r>
      <w:r w:rsidRPr="00D90EA4">
        <w:rPr>
          <w:rStyle w:val="StyleUnderline"/>
        </w:rPr>
        <w:t xml:space="preserve"> as usual led to </w:t>
      </w:r>
      <w:r w:rsidRPr="00D90EA4">
        <w:rPr>
          <w:rStyle w:val="Emphasis"/>
        </w:rPr>
        <w:t>anthropogenic climate change</w:t>
      </w:r>
      <w:r w:rsidRPr="00D90EA4">
        <w:rPr>
          <w:rStyle w:val="StyleUnderline"/>
        </w:rPr>
        <w:t xml:space="preserve"> which dictates the necessity for new models of clean development.</w:t>
      </w:r>
      <w:r w:rsidRPr="00D90EA4">
        <w:t xml:space="preserve"> </w:t>
      </w:r>
      <w:r w:rsidRPr="00D90EA4">
        <w:rPr>
          <w:rStyle w:val="Emphasis"/>
        </w:rPr>
        <w:t>The absence of regulation resulting from market fundamentalism</w:t>
      </w:r>
      <w:r w:rsidRPr="00D90EA4">
        <w:rPr>
          <w:rStyle w:val="StyleUnderline"/>
        </w:rPr>
        <w:t xml:space="preserve"> that led to the credit crunch also makes it </w:t>
      </w:r>
      <w:r w:rsidRPr="00D90EA4">
        <w:rPr>
          <w:rStyle w:val="Emphasis"/>
        </w:rPr>
        <w:t>impossible to combat climate change</w:t>
      </w:r>
      <w:r w:rsidRPr="00D90EA4">
        <w:rPr>
          <w:rStyle w:val="StyleUnderline"/>
        </w:rPr>
        <w:t>.</w:t>
      </w:r>
    </w:p>
    <w:p w14:paraId="6D2701DC" w14:textId="77777777" w:rsidR="009C0713" w:rsidRDefault="009C0713" w:rsidP="009C0713"/>
    <w:p w14:paraId="0C7F4F6F" w14:textId="77777777" w:rsidR="009C0713" w:rsidRDefault="009C0713" w:rsidP="009C0713"/>
    <w:p w14:paraId="0B170834" w14:textId="77777777" w:rsidR="009C0713" w:rsidRDefault="009C0713" w:rsidP="009C0713">
      <w:pPr>
        <w:pStyle w:val="Heading3"/>
      </w:pPr>
      <w:r>
        <w:t>---Climate Turn---TS K---2AC</w:t>
      </w:r>
    </w:p>
    <w:p w14:paraId="0DA2732F" w14:textId="77777777" w:rsidR="009C0713" w:rsidRPr="006821FB" w:rsidRDefault="009C0713" w:rsidP="009C0713"/>
    <w:p w14:paraId="2C297FB5" w14:textId="77777777" w:rsidR="009C0713" w:rsidRPr="006821FB" w:rsidRDefault="009C0713" w:rsidP="009C0713">
      <w:pPr>
        <w:pStyle w:val="Heading4"/>
        <w:rPr>
          <w:b w:val="0"/>
          <w:bCs/>
        </w:rPr>
      </w:pPr>
      <w:r>
        <w:rPr>
          <w:rStyle w:val="Style13ptBold"/>
          <w:b/>
        </w:rPr>
        <w:t xml:space="preserve">The continuation of climate change creates a </w:t>
      </w:r>
      <w:r>
        <w:rPr>
          <w:rStyle w:val="Style13ptBold"/>
          <w:b/>
          <w:u w:val="single"/>
        </w:rPr>
        <w:t>permanent system</w:t>
      </w:r>
      <w:r>
        <w:rPr>
          <w:rStyle w:val="Style13ptBold"/>
          <w:b/>
        </w:rPr>
        <w:t xml:space="preserve"> of </w:t>
      </w:r>
      <w:r>
        <w:rPr>
          <w:rStyle w:val="Style13ptBold"/>
          <w:b/>
          <w:u w:val="single"/>
        </w:rPr>
        <w:t>low-level violence</w:t>
      </w:r>
      <w:r>
        <w:rPr>
          <w:rStyle w:val="Style13ptBold"/>
          <w:b/>
        </w:rPr>
        <w:t xml:space="preserve">, </w:t>
      </w:r>
      <w:r>
        <w:rPr>
          <w:rStyle w:val="Style13ptBold"/>
          <w:b/>
          <w:u w:val="single"/>
        </w:rPr>
        <w:t>mass migrations</w:t>
      </w:r>
      <w:r>
        <w:rPr>
          <w:rStyle w:val="Style13ptBold"/>
          <w:b/>
        </w:rPr>
        <w:t xml:space="preserve">, and exponentially increases the risk of </w:t>
      </w:r>
      <w:r>
        <w:rPr>
          <w:rStyle w:val="Style13ptBold"/>
          <w:b/>
          <w:u w:val="single"/>
        </w:rPr>
        <w:t>conflict</w:t>
      </w:r>
      <w:r>
        <w:rPr>
          <w:rStyle w:val="Style13ptBold"/>
          <w:b/>
        </w:rPr>
        <w:t xml:space="preserve">. </w:t>
      </w:r>
    </w:p>
    <w:p w14:paraId="4F150DFB" w14:textId="77777777" w:rsidR="009C0713" w:rsidRPr="007E627E" w:rsidRDefault="009C0713" w:rsidP="009C0713">
      <w:pPr>
        <w:ind w:right="288"/>
        <w:rPr>
          <w:rFonts w:eastAsia="Times New Roman"/>
          <w:szCs w:val="20"/>
        </w:rPr>
      </w:pPr>
      <w:r w:rsidRPr="007E627E">
        <w:rPr>
          <w:rStyle w:val="Style13ptBold"/>
        </w:rPr>
        <w:t>Klare 6</w:t>
      </w:r>
      <w:r>
        <w:rPr>
          <w:rFonts w:eastAsia="Times New Roman"/>
          <w:szCs w:val="20"/>
        </w:rPr>
        <w:t xml:space="preserve"> – Michael Klare, Professor of International Relations &amp; World Security at Hampshire College, 2006, (“The Coming Resource Wars”, </w:t>
      </w:r>
      <w:r>
        <w:rPr>
          <w:rFonts w:eastAsia="Times New Roman"/>
          <w:i/>
          <w:szCs w:val="20"/>
        </w:rPr>
        <w:t>Forum for the Future</w:t>
      </w:r>
      <w:r>
        <w:rPr>
          <w:rFonts w:eastAsia="Times New Roman"/>
          <w:szCs w:val="20"/>
        </w:rPr>
        <w:t>, March 9</w:t>
      </w:r>
      <w:r w:rsidRPr="007E627E">
        <w:rPr>
          <w:rFonts w:eastAsia="Times New Roman"/>
          <w:szCs w:val="20"/>
          <w:vertAlign w:val="superscript"/>
        </w:rPr>
        <w:t>th</w:t>
      </w:r>
      <w:r>
        <w:rPr>
          <w:rFonts w:eastAsia="Times New Roman"/>
          <w:szCs w:val="20"/>
        </w:rPr>
        <w:t xml:space="preserve">, Available online at </w:t>
      </w:r>
      <w:hyperlink r:id="rId100" w:history="1">
        <w:r w:rsidRPr="0024206C">
          <w:rPr>
            <w:rStyle w:val="Hyperlink"/>
            <w:rFonts w:eastAsia="Times New Roman"/>
            <w:szCs w:val="20"/>
          </w:rPr>
          <w:t>https://www.alternet.org/story/33243/the_coming_resource_wars</w:t>
        </w:r>
      </w:hyperlink>
      <w:r>
        <w:rPr>
          <w:rFonts w:eastAsia="Times New Roman"/>
          <w:szCs w:val="20"/>
        </w:rPr>
        <w:t xml:space="preserve">, Accessed 7-13-18, LLorenz) </w:t>
      </w:r>
    </w:p>
    <w:p w14:paraId="75C63E1B" w14:textId="77777777" w:rsidR="009C0713" w:rsidRPr="006821FB" w:rsidRDefault="009C0713" w:rsidP="009C0713">
      <w:pPr>
        <w:rPr>
          <w:rStyle w:val="Emphasis"/>
        </w:rPr>
      </w:pPr>
      <w:r w:rsidRPr="007E627E">
        <w:rPr>
          <w:sz w:val="16"/>
        </w:rPr>
        <w:t>"</w:t>
      </w:r>
      <w:r w:rsidRPr="007E627E">
        <w:rPr>
          <w:rStyle w:val="Emphasis"/>
        </w:rPr>
        <w:t>Violence and disruption</w:t>
      </w:r>
      <w:r w:rsidRPr="007E627E">
        <w:rPr>
          <w:rStyle w:val="StyleUnderline"/>
        </w:rPr>
        <w:t xml:space="preserve"> stemming from the stresses created by abrupt changes in the climate </w:t>
      </w:r>
      <w:r w:rsidRPr="007E627E">
        <w:rPr>
          <w:rStyle w:val="Emphasis"/>
        </w:rPr>
        <w:t>pose a different type of threat to national security</w:t>
      </w:r>
      <w:r w:rsidRPr="007E627E">
        <w:rPr>
          <w:rStyle w:val="StyleUnderline"/>
        </w:rPr>
        <w:t xml:space="preserve"> than we are accustomed to today,"</w:t>
      </w:r>
      <w:r w:rsidRPr="007E627E">
        <w:rPr>
          <w:sz w:val="16"/>
        </w:rPr>
        <w:t xml:space="preserve"> the 2003 report noted. "Military confrontation may be triggered by a desperate need for natural resources such as energy, food and water rather than by conflicts over ideology, religion or national honor." Until now, this mode of analysis has failed to command the attention of top American and British policymakers. </w:t>
      </w:r>
      <w:r w:rsidRPr="007E627E">
        <w:rPr>
          <w:rStyle w:val="StyleUnderline"/>
        </w:rPr>
        <w:t xml:space="preserve">For the most part, they insist that </w:t>
      </w:r>
      <w:r w:rsidRPr="007E627E">
        <w:rPr>
          <w:rStyle w:val="Emphasis"/>
        </w:rPr>
        <w:t>ideological and religious differences</w:t>
      </w:r>
      <w:r w:rsidRPr="007E627E">
        <w:rPr>
          <w:rStyle w:val="StyleUnderline"/>
        </w:rPr>
        <w:t xml:space="preserve"> </w:t>
      </w:r>
      <w:r w:rsidRPr="007E627E">
        <w:rPr>
          <w:sz w:val="16"/>
        </w:rPr>
        <w:t xml:space="preserve">-- notably, the clash between values of tolerance and democracy on one hand and extremist forms of Islam on the other -- </w:t>
      </w:r>
      <w:r w:rsidRPr="007E627E">
        <w:rPr>
          <w:rStyle w:val="Emphasis"/>
        </w:rPr>
        <w:t>remain the</w:t>
      </w:r>
      <w:r w:rsidRPr="007E627E">
        <w:rPr>
          <w:rStyle w:val="StyleUnderline"/>
        </w:rPr>
        <w:t xml:space="preserve"> main </w:t>
      </w:r>
      <w:r w:rsidRPr="007E627E">
        <w:rPr>
          <w:rStyle w:val="Emphasis"/>
        </w:rPr>
        <w:t>drivers of international conflict</w:t>
      </w:r>
      <w:r w:rsidRPr="007E627E">
        <w:rPr>
          <w:sz w:val="16"/>
        </w:rPr>
        <w:t>. But Reid's speech at Chatham House suggests tha</w:t>
      </w:r>
      <w:r>
        <w:rPr>
          <w:sz w:val="16"/>
        </w:rPr>
        <w:tab/>
      </w:r>
      <w:r w:rsidRPr="007E627E">
        <w:rPr>
          <w:sz w:val="16"/>
        </w:rPr>
        <w:t xml:space="preserve">t a major shift in strategic thinking may be under way. </w:t>
      </w:r>
      <w:r w:rsidRPr="007E627E">
        <w:rPr>
          <w:rStyle w:val="StyleUnderline"/>
        </w:rPr>
        <w:t>Environmental perils may soon dominate the world security agenda</w:t>
      </w:r>
      <w:r w:rsidRPr="007E627E">
        <w:rPr>
          <w:sz w:val="16"/>
        </w:rPr>
        <w:t xml:space="preserve">. This shift is due in part to the growing weight of evidence pointing to a significant human role in altering the planet's basic climate systems. Recent studies showing the rapid shrinkage of the polar ice caps, the accelerated melting of North American glaciers, the increased frequency of severe hurricanes and a number of other such effects all suggest that </w:t>
      </w:r>
      <w:r w:rsidRPr="007E627E">
        <w:rPr>
          <w:rStyle w:val="StyleUnderline"/>
        </w:rPr>
        <w:t>dramatic and potentially harmful changes to the global climate have begun to occur. More importantly, they conclude that human behavior</w:t>
      </w:r>
      <w:r w:rsidRPr="007E627E">
        <w:rPr>
          <w:sz w:val="16"/>
        </w:rPr>
        <w:t xml:space="preserve"> -- most importantly, the burning of fossil fuels in factories, power plants, and motor vehicles -- </w:t>
      </w:r>
      <w:r w:rsidRPr="007E627E">
        <w:rPr>
          <w:rStyle w:val="StyleUnderline"/>
        </w:rPr>
        <w:t>is the most likely cause of these changes</w:t>
      </w:r>
      <w:r w:rsidRPr="007E627E">
        <w:rPr>
          <w:sz w:val="16"/>
        </w:rPr>
        <w:t xml:space="preserve">. This assessment may not have yet penetrated the White House and other bastions of head-in-the-sand thinking, but it is clearly gaining ground among scientists and thoughtful analysts around the world. For the most part, public discussion of global climate change has tended to describe its effects as an environmental problem -- as a threat to safe water, arable soil, temperate forests, certain species and so on. And, of course, climate change is a potent threat to the environment; in fact, the greatest threat imaginable. But viewing climate change as an environmental problem fails to do justice to the magnitude of the peril it poses. As Reid's speech and the 2003 Pentagon study make clear, </w:t>
      </w:r>
      <w:r w:rsidRPr="007E627E">
        <w:rPr>
          <w:rStyle w:val="Emphasis"/>
        </w:rPr>
        <w:t xml:space="preserve">the greatest danger </w:t>
      </w:r>
      <w:r w:rsidRPr="007E627E">
        <w:rPr>
          <w:rStyle w:val="StyleUnderline"/>
        </w:rPr>
        <w:t xml:space="preserve">posed by global climate change is not the degradation of ecosystems per se, but rather </w:t>
      </w:r>
      <w:r w:rsidRPr="007E627E">
        <w:rPr>
          <w:rStyle w:val="Emphasis"/>
        </w:rPr>
        <w:t>the disintegration of entire human societies</w:t>
      </w:r>
      <w:r w:rsidRPr="007E627E">
        <w:rPr>
          <w:sz w:val="16"/>
        </w:rPr>
        <w:t xml:space="preserve">, </w:t>
      </w:r>
      <w:r w:rsidRPr="007E627E">
        <w:rPr>
          <w:rStyle w:val="StyleUnderline"/>
        </w:rPr>
        <w:t>producing</w:t>
      </w:r>
      <w:r w:rsidRPr="007E627E">
        <w:rPr>
          <w:sz w:val="16"/>
        </w:rPr>
        <w:t xml:space="preserve"> wholesale starvation, </w:t>
      </w:r>
      <w:r w:rsidRPr="007E627E">
        <w:rPr>
          <w:rStyle w:val="Emphasis"/>
        </w:rPr>
        <w:t>mass migrations</w:t>
      </w:r>
      <w:r w:rsidRPr="007E627E">
        <w:rPr>
          <w:sz w:val="16"/>
        </w:rPr>
        <w:t xml:space="preserve"> and recurring conflict over resources. "As famine, disease, and weather-related disasters strike due to abrupt climate change," the Pentagon report notes, "</w:t>
      </w:r>
      <w:r w:rsidRPr="007E627E">
        <w:rPr>
          <w:rStyle w:val="StyleUnderline"/>
        </w:rPr>
        <w:t>many countries' needs will exceed their carrying capacity</w:t>
      </w:r>
      <w:r w:rsidRPr="007E627E">
        <w:rPr>
          <w:sz w:val="16"/>
        </w:rPr>
        <w:t xml:space="preserve">" -- that is, their ability to provide the minimum requirements for human survival. </w:t>
      </w:r>
      <w:r w:rsidRPr="006821FB">
        <w:rPr>
          <w:rStyle w:val="Emphasis"/>
        </w:rPr>
        <w:t>This "will create a sense of desperation</w:t>
      </w:r>
      <w:r w:rsidRPr="007E627E">
        <w:rPr>
          <w:sz w:val="16"/>
        </w:rPr>
        <w:t>, which is likely to lead to offensive aggression" against countries with a greater stock of vital resources. "Imagine eastern European countries, struggling to feed their populations with a falling supply of food, water, and energy, eyeing Russia, whose population is already in decline, for access to its grain, minerals, and energy supply." </w:t>
      </w:r>
      <w:r w:rsidRPr="007E627E">
        <w:rPr>
          <w:rStyle w:val="StyleUnderline"/>
        </w:rPr>
        <w:t xml:space="preserve">Similar scenarios will be replicated all across the planet, as those without the means to survival invade or migrate to those with greater abundance -- </w:t>
      </w:r>
      <w:r w:rsidRPr="006821FB">
        <w:rPr>
          <w:rStyle w:val="Emphasis"/>
        </w:rPr>
        <w:t>producing endless struggles between resource "haves" and "have-nots." </w:t>
      </w:r>
    </w:p>
    <w:p w14:paraId="51498F8A" w14:textId="77777777" w:rsidR="009C0713" w:rsidRDefault="009C0713" w:rsidP="009C0713"/>
    <w:p w14:paraId="0E14732F" w14:textId="77777777" w:rsidR="009C0713" w:rsidRDefault="009C0713" w:rsidP="009C0713">
      <w:pPr>
        <w:pStyle w:val="Heading3"/>
      </w:pPr>
      <w:r>
        <w:t>---Climate Turn---Terminal Impact---2AC</w:t>
      </w:r>
    </w:p>
    <w:p w14:paraId="41938194" w14:textId="77777777" w:rsidR="009C0713" w:rsidRPr="006821FB" w:rsidRDefault="009C0713" w:rsidP="009C0713"/>
    <w:p w14:paraId="52DEEABF" w14:textId="77777777" w:rsidR="009C0713" w:rsidRPr="00D12000" w:rsidRDefault="009C0713" w:rsidP="009C0713">
      <w:pPr>
        <w:pStyle w:val="Heading4"/>
        <w:rPr>
          <w:rStyle w:val="Style13ptBold"/>
          <w:rFonts w:cs="Times New Roman"/>
        </w:rPr>
      </w:pPr>
      <w:r w:rsidRPr="00D12000">
        <w:rPr>
          <w:rFonts w:cs="Times New Roman"/>
        </w:rPr>
        <w:t>Climate change is a system disruptor and risk amplifier--only mitigation prevents biodiversity loss, ecosystem collapse, resource wars, and extreme weather events.</w:t>
      </w:r>
    </w:p>
    <w:p w14:paraId="4CE09560" w14:textId="77777777" w:rsidR="009C0713" w:rsidRPr="00D12000" w:rsidRDefault="009C0713" w:rsidP="009C0713">
      <w:pPr>
        <w:rPr>
          <w:rStyle w:val="Style13ptBold"/>
          <w:b w:val="0"/>
          <w:bCs w:val="0"/>
          <w:sz w:val="16"/>
        </w:rPr>
      </w:pPr>
      <w:r w:rsidRPr="00D12000">
        <w:rPr>
          <w:rStyle w:val="Style13ptBold"/>
        </w:rPr>
        <w:t>IPCC 15</w:t>
      </w:r>
      <w:r w:rsidRPr="00D12000">
        <w:t xml:space="preserve"> (The Core Writing Team Synthesis Report IPCC “Climate Change 2014 Synthesis Report”, First published 2015, IPCC, 2014: Climate Change 2014: Synthesis Report.” Contribution of Working Groups I, II and III to the Fifth Assessment Report of the Intergovernmental Panel on Climate Change. IPCC, Geneva, Switzerland, 151, http://epic.awi.de/37530/1/IPCC_AR5_SYR_Final.pdf)</w:t>
      </w:r>
    </w:p>
    <w:p w14:paraId="5ECF649B" w14:textId="77777777" w:rsidR="009C0713" w:rsidRPr="006821FB" w:rsidRDefault="009C0713" w:rsidP="009C0713">
      <w:r w:rsidRPr="00D12000">
        <w:t xml:space="preserve">SPM 2.3 </w:t>
      </w:r>
      <w:r w:rsidRPr="006821FB">
        <w:t>Future risks and impacts caused by a changing climate</w:t>
      </w:r>
    </w:p>
    <w:p w14:paraId="55537B41" w14:textId="77777777" w:rsidR="009C0713" w:rsidRPr="0039065D" w:rsidRDefault="009C0713" w:rsidP="009C0713">
      <w:pPr>
        <w:rPr>
          <w:sz w:val="16"/>
        </w:rPr>
      </w:pPr>
      <w:r w:rsidRPr="006821FB">
        <w:rPr>
          <w:rStyle w:val="StyleUnderline"/>
        </w:rPr>
        <w:t xml:space="preserve">Climate change will </w:t>
      </w:r>
      <w:r w:rsidRPr="006821FB">
        <w:rPr>
          <w:rStyle w:val="Emphasis"/>
        </w:rPr>
        <w:t>amplify existing risks</w:t>
      </w:r>
      <w:r w:rsidRPr="006821FB">
        <w:rPr>
          <w:rStyle w:val="StyleUnderline"/>
        </w:rPr>
        <w:t xml:space="preserve"> and </w:t>
      </w:r>
      <w:r w:rsidRPr="006821FB">
        <w:rPr>
          <w:rStyle w:val="Emphasis"/>
        </w:rPr>
        <w:t>create new risks for natural and human systems</w:t>
      </w:r>
      <w:r w:rsidRPr="006821FB">
        <w:rPr>
          <w:sz w:val="16"/>
        </w:rPr>
        <w:t xml:space="preserve">. </w:t>
      </w:r>
      <w:r w:rsidRPr="006821FB">
        <w:rPr>
          <w:rStyle w:val="StyleUnderline"/>
        </w:rPr>
        <w:t>Risks are unevenly distributed and are generally greater for disadvantaged people</w:t>
      </w:r>
      <w:r w:rsidRPr="006821FB">
        <w:rPr>
          <w:sz w:val="16"/>
        </w:rPr>
        <w:t xml:space="preserve"> and communities in countries</w:t>
      </w:r>
      <w:r w:rsidRPr="006821FB">
        <w:rPr>
          <w:rStyle w:val="StyleUnderline"/>
        </w:rPr>
        <w:t xml:space="preserve"> at all levels of development</w:t>
      </w:r>
      <w:r w:rsidRPr="006821FB">
        <w:rPr>
          <w:sz w:val="16"/>
        </w:rPr>
        <w:t xml:space="preserve">. {2.3} Risk of </w:t>
      </w:r>
      <w:r w:rsidRPr="006821FB">
        <w:rPr>
          <w:rStyle w:val="StyleUnderline"/>
        </w:rPr>
        <w:t>climate-related impacts results from the</w:t>
      </w:r>
      <w:r w:rsidRPr="006821FB">
        <w:rPr>
          <w:sz w:val="16"/>
        </w:rPr>
        <w:t xml:space="preserve"> </w:t>
      </w:r>
      <w:r w:rsidRPr="006821FB">
        <w:rPr>
          <w:rStyle w:val="StyleUnderline"/>
        </w:rPr>
        <w:t>interaction of climate-related hazards</w:t>
      </w:r>
      <w:r w:rsidRPr="006821FB">
        <w:rPr>
          <w:sz w:val="16"/>
        </w:rPr>
        <w:t xml:space="preserve"> (including hazardous events and trends) </w:t>
      </w:r>
      <w:r w:rsidRPr="006821FB">
        <w:rPr>
          <w:rStyle w:val="StyleUnderline"/>
        </w:rPr>
        <w:t>with the vulnerability and exposure of human and natural systems</w:t>
      </w:r>
      <w:r w:rsidRPr="006821FB">
        <w:rPr>
          <w:sz w:val="16"/>
        </w:rPr>
        <w:t xml:space="preserve">, </w:t>
      </w:r>
      <w:r w:rsidRPr="006821FB">
        <w:rPr>
          <w:rStyle w:val="StyleUnderline"/>
        </w:rPr>
        <w:t>including their ability to adapt</w:t>
      </w:r>
      <w:r w:rsidRPr="006821FB">
        <w:rPr>
          <w:sz w:val="16"/>
        </w:rPr>
        <w:t xml:space="preserve">. </w:t>
      </w:r>
      <w:r w:rsidRPr="006821FB">
        <w:rPr>
          <w:rStyle w:val="StyleUnderline"/>
        </w:rPr>
        <w:t>Rising</w:t>
      </w:r>
      <w:r w:rsidRPr="006821FB">
        <w:rPr>
          <w:sz w:val="16"/>
        </w:rPr>
        <w:t xml:space="preserve"> rates and </w:t>
      </w:r>
      <w:r w:rsidRPr="006821FB">
        <w:rPr>
          <w:rStyle w:val="Emphasis"/>
        </w:rPr>
        <w:t>magnitudes of warming</w:t>
      </w:r>
      <w:r w:rsidRPr="006821FB">
        <w:rPr>
          <w:sz w:val="16"/>
        </w:rPr>
        <w:t xml:space="preserve"> </w:t>
      </w:r>
      <w:r w:rsidRPr="006821FB">
        <w:rPr>
          <w:rStyle w:val="StyleUnderline"/>
        </w:rPr>
        <w:t>and other changes</w:t>
      </w:r>
      <w:r w:rsidRPr="006821FB">
        <w:rPr>
          <w:sz w:val="16"/>
        </w:rPr>
        <w:t xml:space="preserve"> in the climate system, </w:t>
      </w:r>
      <w:r w:rsidRPr="006821FB">
        <w:rPr>
          <w:rStyle w:val="Emphasis"/>
        </w:rPr>
        <w:t>accompanied by ocean acidification</w:t>
      </w:r>
      <w:r w:rsidRPr="006821FB">
        <w:rPr>
          <w:sz w:val="16"/>
        </w:rPr>
        <w:t xml:space="preserve">, </w:t>
      </w:r>
      <w:r w:rsidRPr="006821FB">
        <w:rPr>
          <w:rStyle w:val="StyleUnderline"/>
        </w:rPr>
        <w:t xml:space="preserve">increase the risk of severe, </w:t>
      </w:r>
      <w:r w:rsidRPr="006821FB">
        <w:rPr>
          <w:sz w:val="16"/>
        </w:rPr>
        <w:t xml:space="preserve">pervasive and in some cases </w:t>
      </w:r>
      <w:r w:rsidRPr="006821FB">
        <w:rPr>
          <w:rStyle w:val="StyleUnderline"/>
        </w:rPr>
        <w:t>irreversible</w:t>
      </w:r>
      <w:r w:rsidRPr="006821FB">
        <w:rPr>
          <w:sz w:val="16"/>
        </w:rPr>
        <w:t xml:space="preserve"> detrimental </w:t>
      </w:r>
      <w:r w:rsidRPr="006821FB">
        <w:rPr>
          <w:rStyle w:val="StyleUnderline"/>
        </w:rPr>
        <w:t>impacts</w:t>
      </w:r>
      <w:r w:rsidRPr="006821FB">
        <w:rPr>
          <w:sz w:val="16"/>
        </w:rPr>
        <w:t xml:space="preserve">. Some risks are particularly relevant for individual regions (Figure SPM.8), while others are global. </w:t>
      </w:r>
      <w:r w:rsidRPr="006821FB">
        <w:rPr>
          <w:rStyle w:val="StyleUnderline"/>
        </w:rPr>
        <w:t>The overall risks</w:t>
      </w:r>
      <w:r w:rsidRPr="006821FB">
        <w:rPr>
          <w:sz w:val="16"/>
        </w:rPr>
        <w:t xml:space="preserve"> of future climate change impacts </w:t>
      </w:r>
      <w:r w:rsidRPr="006821FB">
        <w:rPr>
          <w:rStyle w:val="StyleUnderline"/>
        </w:rPr>
        <w:t xml:space="preserve">can be reduced by </w:t>
      </w:r>
      <w:r w:rsidRPr="006821FB">
        <w:rPr>
          <w:rStyle w:val="Emphasis"/>
        </w:rPr>
        <w:t>limiting the rate and magnitude of climate change</w:t>
      </w:r>
      <w:r w:rsidRPr="006821FB">
        <w:rPr>
          <w:sz w:val="16"/>
        </w:rPr>
        <w:t xml:space="preserve">, </w:t>
      </w:r>
      <w:r w:rsidRPr="006821FB">
        <w:rPr>
          <w:rStyle w:val="StyleUnderline"/>
        </w:rPr>
        <w:t>including ocean acidification.</w:t>
      </w:r>
      <w:r w:rsidRPr="006821FB">
        <w:rPr>
          <w:sz w:val="16"/>
        </w:rPr>
        <w:t xml:space="preserve"> </w:t>
      </w:r>
      <w:r w:rsidRPr="006821FB">
        <w:rPr>
          <w:rStyle w:val="StyleUnderline"/>
        </w:rPr>
        <w:t>The precise levels</w:t>
      </w:r>
      <w:r w:rsidRPr="006821FB">
        <w:rPr>
          <w:sz w:val="16"/>
        </w:rPr>
        <w:t xml:space="preserve"> of climate change sufficient </w:t>
      </w:r>
      <w:r w:rsidRPr="006821FB">
        <w:rPr>
          <w:rStyle w:val="StyleUnderline"/>
        </w:rPr>
        <w:t xml:space="preserve">to trigger </w:t>
      </w:r>
      <w:r w:rsidRPr="006821FB">
        <w:rPr>
          <w:sz w:val="16"/>
        </w:rPr>
        <w:t>abrupt and irre</w:t>
      </w:r>
      <w:r w:rsidRPr="006821FB">
        <w:rPr>
          <w:rStyle w:val="StyleUnderline"/>
        </w:rPr>
        <w:t xml:space="preserve">versible change remain uncertain, but the risk associated with </w:t>
      </w:r>
      <w:r w:rsidRPr="006821FB">
        <w:rPr>
          <w:rStyle w:val="Emphasis"/>
        </w:rPr>
        <w:t>crossing such thresholds increases with rising temperature</w:t>
      </w:r>
      <w:r w:rsidRPr="006821FB">
        <w:rPr>
          <w:sz w:val="16"/>
        </w:rPr>
        <w:t xml:space="preserve"> (medium confidence). For risk assessment, </w:t>
      </w:r>
      <w:r w:rsidRPr="006821FB">
        <w:rPr>
          <w:rStyle w:val="StyleUnderline"/>
        </w:rPr>
        <w:t>it is important to evaluate the</w:t>
      </w:r>
      <w:r w:rsidRPr="006821FB">
        <w:rPr>
          <w:sz w:val="16"/>
        </w:rPr>
        <w:t xml:space="preserve"> </w:t>
      </w:r>
      <w:r w:rsidRPr="006821FB">
        <w:rPr>
          <w:rStyle w:val="Emphasis"/>
        </w:rPr>
        <w:t>widest possible range of impacts</w:t>
      </w:r>
      <w:r w:rsidRPr="006821FB">
        <w:rPr>
          <w:sz w:val="16"/>
        </w:rPr>
        <w:t xml:space="preserve">, </w:t>
      </w:r>
      <w:r w:rsidRPr="006821FB">
        <w:rPr>
          <w:rStyle w:val="StyleUnderline"/>
        </w:rPr>
        <w:t>including low-probability outcomes with large consequences</w:t>
      </w:r>
      <w:r w:rsidRPr="006821FB">
        <w:rPr>
          <w:sz w:val="16"/>
        </w:rPr>
        <w:t xml:space="preserve">. {1.5, 2.3, 2.4, 3.3, Box Introduction.1, Box 2.3, Box 2.4} </w:t>
      </w:r>
      <w:r w:rsidRPr="006821FB">
        <w:rPr>
          <w:rStyle w:val="StyleUnderline"/>
        </w:rPr>
        <w:t>A large fraction of species face</w:t>
      </w:r>
      <w:r w:rsidRPr="006821FB">
        <w:rPr>
          <w:sz w:val="16"/>
        </w:rPr>
        <w:t xml:space="preserve">s </w:t>
      </w:r>
      <w:r w:rsidRPr="006821FB">
        <w:rPr>
          <w:rStyle w:val="Emphasis"/>
        </w:rPr>
        <w:t>increased extinction risk</w:t>
      </w:r>
      <w:r w:rsidRPr="006821FB">
        <w:rPr>
          <w:sz w:val="16"/>
        </w:rPr>
        <w:t xml:space="preserve"> </w:t>
      </w:r>
      <w:r w:rsidRPr="006821FB">
        <w:rPr>
          <w:rStyle w:val="StyleUnderline"/>
        </w:rPr>
        <w:t>due to climate change</w:t>
      </w:r>
      <w:r w:rsidRPr="006821FB">
        <w:rPr>
          <w:sz w:val="16"/>
        </w:rPr>
        <w:t xml:space="preserve"> during and beyond the 21st century, especially </w:t>
      </w:r>
      <w:r w:rsidRPr="006821FB">
        <w:rPr>
          <w:rStyle w:val="StyleUnderline"/>
        </w:rPr>
        <w:t>as climate change interacts with other stressors</w:t>
      </w:r>
      <w:r w:rsidRPr="006821FB">
        <w:rPr>
          <w:sz w:val="16"/>
        </w:rPr>
        <w:t xml:space="preserve"> (high confidence). Most </w:t>
      </w:r>
      <w:r w:rsidRPr="006821FB">
        <w:rPr>
          <w:rStyle w:val="StyleUnderline"/>
        </w:rPr>
        <w:t>plant species cannot naturally shift their geographical ranges sufficiently fast to keep up with current and high projected rates of climate change</w:t>
      </w:r>
      <w:r w:rsidRPr="006821FB">
        <w:rPr>
          <w:sz w:val="16"/>
        </w:rPr>
        <w:t xml:space="preserve"> in most landscapes; most small mammals and freshwater molluscs will not be able to keep up at the rates projected under RCP4.5 and above in flat landscapes in this century (high confidence). Future risk is indicated to be high by the observation that</w:t>
      </w:r>
      <w:r w:rsidRPr="006821FB">
        <w:rPr>
          <w:rStyle w:val="StyleUnderline"/>
        </w:rPr>
        <w:t xml:space="preserve"> natural global climate change at rates lower than current anthropogenic climate change caused significant ecosystem shifts and species extinctions during the past millions of years</w:t>
      </w:r>
      <w:r w:rsidRPr="006821FB">
        <w:rPr>
          <w:sz w:val="16"/>
        </w:rPr>
        <w:t xml:space="preserve">. </w:t>
      </w:r>
      <w:r w:rsidRPr="006821FB">
        <w:rPr>
          <w:rStyle w:val="Emphasis"/>
        </w:rPr>
        <w:t>Marine organisms will face progressively low</w:t>
      </w:r>
      <w:r w:rsidRPr="006821FB">
        <w:rPr>
          <w:sz w:val="16"/>
        </w:rPr>
        <w:t xml:space="preserve">er </w:t>
      </w:r>
      <w:r w:rsidRPr="006821FB">
        <w:rPr>
          <w:rStyle w:val="Emphasis"/>
        </w:rPr>
        <w:t>oxygen levels</w:t>
      </w:r>
      <w:r w:rsidRPr="006821FB">
        <w:rPr>
          <w:sz w:val="16"/>
        </w:rPr>
        <w:t xml:space="preserve"> </w:t>
      </w:r>
      <w:r w:rsidRPr="006821FB">
        <w:rPr>
          <w:rStyle w:val="StyleUnderline"/>
        </w:rPr>
        <w:t>and high rates and magnitudes of ocean acidification</w:t>
      </w:r>
      <w:r w:rsidRPr="006821FB">
        <w:rPr>
          <w:sz w:val="16"/>
        </w:rPr>
        <w:t xml:space="preserve"> (high confidence), </w:t>
      </w:r>
      <w:r w:rsidRPr="006821FB">
        <w:rPr>
          <w:rStyle w:val="StyleUnderline"/>
        </w:rPr>
        <w:t>with associated risks exacerbated by rising ocean temperature extremes</w:t>
      </w:r>
      <w:r w:rsidRPr="006821FB">
        <w:rPr>
          <w:sz w:val="16"/>
        </w:rPr>
        <w:t xml:space="preserve"> (medium confidence). </w:t>
      </w:r>
      <w:r w:rsidRPr="006821FB">
        <w:rPr>
          <w:rStyle w:val="Emphasis"/>
        </w:rPr>
        <w:t>Coral reefs and polar ecosystems are highly vulnerable</w:t>
      </w:r>
      <w:r w:rsidRPr="006821FB">
        <w:rPr>
          <w:sz w:val="16"/>
        </w:rPr>
        <w:t xml:space="preserve">. Coastal systems and low-lying areas are at risk from sea level rise, which will continue for centuries even if the global mean temperature is stabilized (high confidence). {2.3, 2.4, Figure 2.5} </w:t>
      </w:r>
      <w:r w:rsidRPr="006821FB">
        <w:rPr>
          <w:rStyle w:val="StyleUnderline"/>
        </w:rPr>
        <w:t>Climate change is projected to undermine food security</w:t>
      </w:r>
      <w:r w:rsidRPr="006821FB">
        <w:rPr>
          <w:sz w:val="16"/>
        </w:rPr>
        <w:t xml:space="preserve"> (Figure SPM.9). </w:t>
      </w:r>
      <w:r w:rsidRPr="006821FB">
        <w:rPr>
          <w:rStyle w:val="StyleUnderline"/>
        </w:rPr>
        <w:t>Due to</w:t>
      </w:r>
      <w:r w:rsidRPr="006821FB">
        <w:rPr>
          <w:sz w:val="16"/>
        </w:rPr>
        <w:t xml:space="preserve"> projected climate change by the mid-21st century and beyond, </w:t>
      </w:r>
      <w:r w:rsidRPr="006821FB">
        <w:rPr>
          <w:rStyle w:val="StyleUnderline"/>
        </w:rPr>
        <w:t>global marine species redistribution and marine biod</w:t>
      </w:r>
      <w:r w:rsidRPr="006821FB">
        <w:rPr>
          <w:sz w:val="16"/>
        </w:rPr>
        <w:t xml:space="preserve">iversity </w:t>
      </w:r>
      <w:r w:rsidRPr="006821FB">
        <w:rPr>
          <w:rStyle w:val="StyleUnderline"/>
        </w:rPr>
        <w:t>reduction in sensitive regions will</w:t>
      </w:r>
      <w:r w:rsidRPr="006821FB">
        <w:rPr>
          <w:sz w:val="16"/>
        </w:rPr>
        <w:t xml:space="preserve"> </w:t>
      </w:r>
      <w:r w:rsidRPr="006821FB">
        <w:rPr>
          <w:rStyle w:val="Emphasis"/>
        </w:rPr>
        <w:t>challenge the sustained provision of fisheries</w:t>
      </w:r>
      <w:r w:rsidRPr="006821FB">
        <w:rPr>
          <w:sz w:val="16"/>
        </w:rPr>
        <w:t xml:space="preserve"> </w:t>
      </w:r>
      <w:r w:rsidRPr="006821FB">
        <w:rPr>
          <w:rStyle w:val="StyleUnderline"/>
        </w:rPr>
        <w:t>productivity and other ecosystem services</w:t>
      </w:r>
      <w:r w:rsidRPr="006821FB">
        <w:rPr>
          <w:sz w:val="16"/>
        </w:rPr>
        <w:t xml:space="preserve"> (high confidence). </w:t>
      </w:r>
      <w:r w:rsidRPr="006821FB">
        <w:rPr>
          <w:rStyle w:val="StyleUnderline"/>
        </w:rPr>
        <w:t>For wheat, rice and</w:t>
      </w:r>
      <w:r w:rsidRPr="006821FB">
        <w:rPr>
          <w:sz w:val="16"/>
        </w:rPr>
        <w:t xml:space="preserve"> </w:t>
      </w:r>
      <w:r w:rsidRPr="006821FB">
        <w:rPr>
          <w:rStyle w:val="StyleUnderline"/>
        </w:rPr>
        <w:t>maize in tropical and temperate regions</w:t>
      </w:r>
      <w:r w:rsidRPr="006821FB">
        <w:rPr>
          <w:sz w:val="16"/>
        </w:rPr>
        <w:t xml:space="preserve">, </w:t>
      </w:r>
      <w:r w:rsidRPr="006821FB">
        <w:rPr>
          <w:rStyle w:val="StyleUnderline"/>
        </w:rPr>
        <w:t>climate change without adaptation is projected to negatively impact production</w:t>
      </w:r>
      <w:r w:rsidRPr="006821FB">
        <w:rPr>
          <w:sz w:val="16"/>
        </w:rPr>
        <w:t xml:space="preserve"> for local temperature increases of 2°C or more above late 20th century levels, although individual locations may benefit (medium confidence). </w:t>
      </w:r>
      <w:r w:rsidRPr="006821FB">
        <w:rPr>
          <w:rStyle w:val="StyleUnderline"/>
        </w:rPr>
        <w:t xml:space="preserve">Global temperature increases of ~4°C or more </w:t>
      </w:r>
      <w:r w:rsidRPr="006821FB">
        <w:rPr>
          <w:sz w:val="16"/>
        </w:rPr>
        <w:t xml:space="preserve">13 above late 20th century levels, </w:t>
      </w:r>
      <w:r w:rsidRPr="006821FB">
        <w:rPr>
          <w:rStyle w:val="StyleUnderline"/>
        </w:rPr>
        <w:t>combined with increasing food demand, would pose large risks to</w:t>
      </w:r>
      <w:r w:rsidRPr="006821FB">
        <w:rPr>
          <w:sz w:val="16"/>
        </w:rPr>
        <w:t xml:space="preserve"> </w:t>
      </w:r>
      <w:r w:rsidRPr="006821FB">
        <w:rPr>
          <w:rStyle w:val="Emphasis"/>
        </w:rPr>
        <w:t xml:space="preserve">food security globally </w:t>
      </w:r>
      <w:r w:rsidRPr="006821FB">
        <w:rPr>
          <w:sz w:val="16"/>
        </w:rPr>
        <w:t xml:space="preserve">(high confidence). </w:t>
      </w:r>
      <w:r w:rsidRPr="006821FB">
        <w:rPr>
          <w:rStyle w:val="StyleUnderline"/>
        </w:rPr>
        <w:t xml:space="preserve">Climate change is projected to reduce renewable </w:t>
      </w:r>
      <w:r w:rsidRPr="006821FB">
        <w:rPr>
          <w:rStyle w:val="Emphasis"/>
        </w:rPr>
        <w:t>surface water and groundwater resources</w:t>
      </w:r>
      <w:r w:rsidRPr="006821FB">
        <w:rPr>
          <w:sz w:val="16"/>
        </w:rPr>
        <w:t xml:space="preserve"> in most dry subtropical regions (robust evidence, high agreement), </w:t>
      </w:r>
      <w:r w:rsidRPr="006821FB">
        <w:rPr>
          <w:rStyle w:val="Emphasis"/>
        </w:rPr>
        <w:t>intensifying competition for water among sectors</w:t>
      </w:r>
      <w:r w:rsidRPr="006821FB">
        <w:rPr>
          <w:sz w:val="16"/>
        </w:rPr>
        <w:t xml:space="preserve"> (limited evidence, medium agreement). {2.3.1, 2.3.2} Until mid-century, projected </w:t>
      </w:r>
      <w:r w:rsidRPr="006821FB">
        <w:rPr>
          <w:rStyle w:val="StyleUnderline"/>
        </w:rPr>
        <w:t>climate change will impact human health mainly by exacerbat</w:t>
      </w:r>
      <w:r w:rsidRPr="006821FB">
        <w:rPr>
          <w:sz w:val="16"/>
        </w:rPr>
        <w:t xml:space="preserve">ing </w:t>
      </w:r>
      <w:r w:rsidRPr="006821FB">
        <w:rPr>
          <w:rStyle w:val="StyleUnderline"/>
        </w:rPr>
        <w:t>health problems that already exist</w:t>
      </w:r>
      <w:r w:rsidRPr="006821FB">
        <w:rPr>
          <w:sz w:val="16"/>
        </w:rPr>
        <w:t xml:space="preserve"> (very high confidence). Throughout the 21st century, </w:t>
      </w:r>
      <w:r w:rsidRPr="006821FB">
        <w:rPr>
          <w:rStyle w:val="StyleUnderline"/>
        </w:rPr>
        <w:t xml:space="preserve">climate change is expected to lead to </w:t>
      </w:r>
      <w:r w:rsidRPr="006821FB">
        <w:rPr>
          <w:rStyle w:val="Emphasis"/>
        </w:rPr>
        <w:t>increases in ill-health</w:t>
      </w:r>
      <w:r w:rsidRPr="006821FB">
        <w:rPr>
          <w:sz w:val="16"/>
        </w:rPr>
        <w:t xml:space="preserve"> </w:t>
      </w:r>
      <w:r w:rsidRPr="006821FB">
        <w:rPr>
          <w:rStyle w:val="StyleUnderline"/>
        </w:rPr>
        <w:t>in many regions and especially in</w:t>
      </w:r>
      <w:r w:rsidRPr="006821FB">
        <w:rPr>
          <w:sz w:val="16"/>
        </w:rPr>
        <w:t xml:space="preserve"> developing </w:t>
      </w:r>
      <w:r w:rsidRPr="006821FB">
        <w:rPr>
          <w:rStyle w:val="StyleUnderline"/>
        </w:rPr>
        <w:t>countries with low income</w:t>
      </w:r>
      <w:r w:rsidRPr="006821FB">
        <w:rPr>
          <w:sz w:val="16"/>
        </w:rPr>
        <w:t xml:space="preserve">, as compared to a baseline without climate change (high confidence). By 2100 for RCP8.5, </w:t>
      </w:r>
      <w:r w:rsidRPr="006821FB">
        <w:rPr>
          <w:rStyle w:val="StyleUnderline"/>
        </w:rPr>
        <w:t>the combination of high temperature and humidit</w:t>
      </w:r>
      <w:r w:rsidRPr="006821FB">
        <w:rPr>
          <w:sz w:val="16"/>
        </w:rPr>
        <w:t xml:space="preserve">y in some areas for parts of the year </w:t>
      </w:r>
      <w:r w:rsidRPr="006821FB">
        <w:rPr>
          <w:rStyle w:val="StyleUnderline"/>
        </w:rPr>
        <w:t>is expected to compromise common human activities</w:t>
      </w:r>
      <w:r w:rsidRPr="006821FB">
        <w:rPr>
          <w:sz w:val="16"/>
        </w:rPr>
        <w:t xml:space="preserve">, </w:t>
      </w:r>
      <w:r w:rsidRPr="006821FB">
        <w:rPr>
          <w:rStyle w:val="StyleUnderline"/>
        </w:rPr>
        <w:t>including growing food and working outdoors</w:t>
      </w:r>
      <w:r w:rsidRPr="006821FB">
        <w:rPr>
          <w:sz w:val="16"/>
        </w:rPr>
        <w:t xml:space="preserve"> (high confidence). {2.3.2} </w:t>
      </w:r>
      <w:r w:rsidRPr="006821FB">
        <w:rPr>
          <w:rStyle w:val="StyleUnderline"/>
        </w:rPr>
        <w:t>In urban areas climate change is projected to increase risks for people, assets, economies and ecosystems</w:t>
      </w:r>
      <w:r w:rsidRPr="006821FB">
        <w:rPr>
          <w:sz w:val="16"/>
        </w:rPr>
        <w:t xml:space="preserve">, including risks </w:t>
      </w:r>
      <w:r w:rsidRPr="006821FB">
        <w:rPr>
          <w:rStyle w:val="StyleUnderline"/>
        </w:rPr>
        <w:t xml:space="preserve">from </w:t>
      </w:r>
      <w:r w:rsidRPr="006821FB">
        <w:rPr>
          <w:rStyle w:val="Emphasis"/>
        </w:rPr>
        <w:t>heat stress</w:t>
      </w:r>
      <w:r w:rsidRPr="006821FB">
        <w:rPr>
          <w:sz w:val="16"/>
        </w:rPr>
        <w:t xml:space="preserve">, </w:t>
      </w:r>
      <w:r w:rsidRPr="006821FB">
        <w:rPr>
          <w:rStyle w:val="Emphasis"/>
        </w:rPr>
        <w:t>storms</w:t>
      </w:r>
      <w:r w:rsidRPr="006821FB">
        <w:rPr>
          <w:sz w:val="16"/>
        </w:rPr>
        <w:t xml:space="preserve"> and </w:t>
      </w:r>
      <w:r w:rsidRPr="006821FB">
        <w:rPr>
          <w:rStyle w:val="Emphasis"/>
        </w:rPr>
        <w:t>extreme precipitation</w:t>
      </w:r>
      <w:r w:rsidRPr="006821FB">
        <w:rPr>
          <w:sz w:val="16"/>
        </w:rPr>
        <w:t xml:space="preserve">, </w:t>
      </w:r>
      <w:r w:rsidRPr="006821FB">
        <w:rPr>
          <w:rStyle w:val="Emphasis"/>
        </w:rPr>
        <w:t>inland and coastal flooding,</w:t>
      </w:r>
      <w:r w:rsidRPr="006821FB">
        <w:rPr>
          <w:sz w:val="16"/>
        </w:rPr>
        <w:t xml:space="preserve"> </w:t>
      </w:r>
      <w:r w:rsidRPr="006821FB">
        <w:rPr>
          <w:rStyle w:val="Emphasis"/>
        </w:rPr>
        <w:t>landslides</w:t>
      </w:r>
      <w:r w:rsidRPr="006821FB">
        <w:rPr>
          <w:sz w:val="16"/>
        </w:rPr>
        <w:t xml:space="preserve">, </w:t>
      </w:r>
      <w:r w:rsidRPr="006821FB">
        <w:rPr>
          <w:rStyle w:val="Emphasis"/>
        </w:rPr>
        <w:t>air pollution</w:t>
      </w:r>
      <w:r w:rsidRPr="006821FB">
        <w:rPr>
          <w:sz w:val="16"/>
        </w:rPr>
        <w:t xml:space="preserve">, </w:t>
      </w:r>
      <w:r w:rsidRPr="006821FB">
        <w:rPr>
          <w:rStyle w:val="Emphasis"/>
        </w:rPr>
        <w:t>drought</w:t>
      </w:r>
      <w:r w:rsidRPr="006821FB">
        <w:rPr>
          <w:sz w:val="16"/>
        </w:rPr>
        <w:t xml:space="preserve">, </w:t>
      </w:r>
      <w:r w:rsidRPr="006821FB">
        <w:rPr>
          <w:rStyle w:val="Emphasis"/>
        </w:rPr>
        <w:t>water scarcity</w:t>
      </w:r>
      <w:r w:rsidRPr="006821FB">
        <w:rPr>
          <w:sz w:val="16"/>
        </w:rPr>
        <w:t xml:space="preserve">, </w:t>
      </w:r>
      <w:r w:rsidRPr="006821FB">
        <w:rPr>
          <w:rStyle w:val="Emphasis"/>
        </w:rPr>
        <w:t>sea level rise</w:t>
      </w:r>
      <w:r w:rsidRPr="006821FB">
        <w:rPr>
          <w:sz w:val="16"/>
        </w:rPr>
        <w:t xml:space="preserve"> </w:t>
      </w:r>
      <w:r w:rsidRPr="006821FB">
        <w:rPr>
          <w:rStyle w:val="StyleUnderline"/>
        </w:rPr>
        <w:t>and storm surges</w:t>
      </w:r>
      <w:r w:rsidRPr="006821FB">
        <w:rPr>
          <w:sz w:val="16"/>
        </w:rPr>
        <w:t xml:space="preserve"> (very high confidence). </w:t>
      </w:r>
      <w:r w:rsidRPr="006821FB">
        <w:rPr>
          <w:rStyle w:val="StyleUnderline"/>
        </w:rPr>
        <w:t>These risks are amplified for those lacking essential</w:t>
      </w:r>
      <w:r w:rsidRPr="006821FB">
        <w:rPr>
          <w:sz w:val="16"/>
        </w:rPr>
        <w:t xml:space="preserve"> </w:t>
      </w:r>
      <w:r w:rsidRPr="006821FB">
        <w:rPr>
          <w:rStyle w:val="StyleUnderline"/>
        </w:rPr>
        <w:t xml:space="preserve">infrastructure and services </w:t>
      </w:r>
      <w:r w:rsidRPr="006821FB">
        <w:rPr>
          <w:sz w:val="16"/>
        </w:rPr>
        <w:t xml:space="preserve">or living in exposed areas. {2.3.2} </w:t>
      </w:r>
      <w:r w:rsidRPr="006821FB">
        <w:rPr>
          <w:rStyle w:val="StyleUnderline"/>
        </w:rPr>
        <w:t>Rural areas are expected to experience</w:t>
      </w:r>
      <w:r w:rsidRPr="006821FB">
        <w:rPr>
          <w:sz w:val="16"/>
        </w:rPr>
        <w:t xml:space="preserve"> </w:t>
      </w:r>
      <w:r w:rsidRPr="006821FB">
        <w:rPr>
          <w:rStyle w:val="StyleUnderline"/>
        </w:rPr>
        <w:t xml:space="preserve">major impacts on water availability </w:t>
      </w:r>
      <w:r w:rsidRPr="006821FB">
        <w:rPr>
          <w:sz w:val="16"/>
        </w:rPr>
        <w:t xml:space="preserve">and </w:t>
      </w:r>
      <w:r w:rsidRPr="006821FB">
        <w:rPr>
          <w:rStyle w:val="StyleUnderline"/>
        </w:rPr>
        <w:t>supply, food security, infrastructure and agricultural incomes</w:t>
      </w:r>
      <w:r w:rsidRPr="006821FB">
        <w:rPr>
          <w:sz w:val="16"/>
        </w:rPr>
        <w:t xml:space="preserve">, including shifts in the production areas of food and non-food crops around the world (high confidence). {2.3.2} </w:t>
      </w:r>
      <w:r w:rsidRPr="006821FB">
        <w:rPr>
          <w:rStyle w:val="Emphasis"/>
        </w:rPr>
        <w:t>Aggregate economic losses accelerate with increasing temperature</w:t>
      </w:r>
      <w:r w:rsidRPr="006821FB">
        <w:rPr>
          <w:sz w:val="16"/>
        </w:rPr>
        <w:t xml:space="preserve"> (limited evidence, high agreement), but global economic impacts from climate change are currently difficult to estimate. </w:t>
      </w:r>
      <w:r w:rsidRPr="006821FB">
        <w:rPr>
          <w:rStyle w:val="StyleUnderline"/>
        </w:rPr>
        <w:t>From a poverty perspective</w:t>
      </w:r>
      <w:r w:rsidRPr="006821FB">
        <w:rPr>
          <w:sz w:val="16"/>
        </w:rPr>
        <w:t xml:space="preserve">, </w:t>
      </w:r>
      <w:r w:rsidRPr="006821FB">
        <w:rPr>
          <w:rStyle w:val="Emphasis"/>
        </w:rPr>
        <w:t>climate change impacts are projected to slow down economic growth</w:t>
      </w:r>
      <w:r w:rsidRPr="006821FB">
        <w:rPr>
          <w:sz w:val="16"/>
        </w:rPr>
        <w:t xml:space="preserve">, </w:t>
      </w:r>
      <w:r w:rsidRPr="006821FB">
        <w:rPr>
          <w:rStyle w:val="StyleUnderline"/>
        </w:rPr>
        <w:t>make poverty reduction more difficult</w:t>
      </w:r>
      <w:r w:rsidRPr="006821FB">
        <w:rPr>
          <w:sz w:val="16"/>
        </w:rPr>
        <w:t xml:space="preserve">, </w:t>
      </w:r>
      <w:r w:rsidRPr="006821FB">
        <w:rPr>
          <w:rStyle w:val="StyleUnderline"/>
        </w:rPr>
        <w:t xml:space="preserve">further erode food security and prolong </w:t>
      </w:r>
      <w:r w:rsidRPr="006821FB">
        <w:rPr>
          <w:rStyle w:val="Emphasis"/>
        </w:rPr>
        <w:t>existing and create new poverty traps</w:t>
      </w:r>
      <w:r w:rsidRPr="006821FB">
        <w:rPr>
          <w:sz w:val="16"/>
        </w:rPr>
        <w:t xml:space="preserve">, the latter particularly in urban areas and emerging hotspots of hunger (medium confidence). International dimensions such as trade and relations among states are also important for understanding the risks of climate change at regional scales. {2.3.2} </w:t>
      </w:r>
      <w:r w:rsidRPr="006821FB">
        <w:rPr>
          <w:rStyle w:val="StyleUnderline"/>
        </w:rPr>
        <w:t>Climate change is projected to increase displace</w:t>
      </w:r>
      <w:r w:rsidRPr="006821FB">
        <w:rPr>
          <w:sz w:val="16"/>
        </w:rPr>
        <w:t xml:space="preserve">ment </w:t>
      </w:r>
      <w:r w:rsidRPr="006821FB">
        <w:rPr>
          <w:rStyle w:val="StyleUnderline"/>
        </w:rPr>
        <w:t>of people</w:t>
      </w:r>
      <w:r w:rsidRPr="006821FB">
        <w:rPr>
          <w:sz w:val="16"/>
        </w:rPr>
        <w:t xml:space="preserve"> (medium evidence, high agreement). </w:t>
      </w:r>
      <w:r w:rsidRPr="006821FB">
        <w:rPr>
          <w:rStyle w:val="StyleUnderline"/>
        </w:rPr>
        <w:t>Populations that lack the resources for planned migration experience</w:t>
      </w:r>
      <w:r w:rsidRPr="006821FB">
        <w:rPr>
          <w:sz w:val="16"/>
        </w:rPr>
        <w:t xml:space="preserve"> higher exposure to extreme weather events, </w:t>
      </w:r>
      <w:r w:rsidRPr="006821FB">
        <w:rPr>
          <w:rStyle w:val="StyleUnderline"/>
        </w:rPr>
        <w:t>particularly in developing countries with low income</w:t>
      </w:r>
      <w:r w:rsidRPr="006821FB">
        <w:rPr>
          <w:sz w:val="16"/>
        </w:rPr>
        <w:t xml:space="preserve">. </w:t>
      </w:r>
      <w:r w:rsidRPr="006821FB">
        <w:rPr>
          <w:rStyle w:val="Emphasis"/>
        </w:rPr>
        <w:t>Climate change can indirectly increase risks of violent conflicts</w:t>
      </w:r>
      <w:r w:rsidRPr="006821FB">
        <w:rPr>
          <w:sz w:val="16"/>
        </w:rPr>
        <w:t xml:space="preserve"> </w:t>
      </w:r>
      <w:r w:rsidRPr="006821FB">
        <w:rPr>
          <w:rStyle w:val="StyleUnderline"/>
        </w:rPr>
        <w:t>by amplify</w:t>
      </w:r>
      <w:r w:rsidRPr="006821FB">
        <w:rPr>
          <w:sz w:val="16"/>
        </w:rPr>
        <w:t>ing</w:t>
      </w:r>
      <w:r w:rsidRPr="006821FB">
        <w:rPr>
          <w:rStyle w:val="StyleUnderline"/>
        </w:rPr>
        <w:t xml:space="preserve"> well-documented drivers of these conflicts such as poverty and economic shocks</w:t>
      </w:r>
      <w:r w:rsidRPr="006821FB">
        <w:rPr>
          <w:sz w:val="16"/>
        </w:rPr>
        <w:t xml:space="preserve"> (medium confidence). {2.3.2}</w:t>
      </w:r>
      <w:r>
        <w:rPr>
          <w:sz w:val="16"/>
        </w:rPr>
        <w:t xml:space="preserve"> </w:t>
      </w:r>
    </w:p>
    <w:p w14:paraId="7EAC4A7F" w14:textId="77777777" w:rsidR="009C0713" w:rsidRDefault="009C0713" w:rsidP="009C0713"/>
    <w:p w14:paraId="32B2DAD4" w14:textId="77777777" w:rsidR="009C0713" w:rsidRPr="006821FB" w:rsidRDefault="009C0713" w:rsidP="009C0713"/>
    <w:p w14:paraId="1281D80D" w14:textId="77777777" w:rsidR="009C0713" w:rsidRDefault="009C0713" w:rsidP="009C0713">
      <w:pPr>
        <w:pStyle w:val="Heading3"/>
      </w:pPr>
      <w:r w:rsidRPr="008A616E">
        <w:t>Agamben Bad---</w:t>
      </w:r>
      <w:r>
        <w:t>Immigration---</w:t>
      </w:r>
      <w:r w:rsidRPr="008A616E">
        <w:t>2AC</w:t>
      </w:r>
    </w:p>
    <w:p w14:paraId="1A4A26D1" w14:textId="77777777" w:rsidR="009C0713" w:rsidRPr="007717C3" w:rsidRDefault="009C0713" w:rsidP="009C0713"/>
    <w:p w14:paraId="29BFED54" w14:textId="77777777" w:rsidR="009C0713" w:rsidRPr="007717C3" w:rsidRDefault="009C0713" w:rsidP="009C0713">
      <w:pPr>
        <w:pStyle w:val="Heading4"/>
      </w:pPr>
      <w:r>
        <w:t xml:space="preserve">Agamben’s theories of </w:t>
      </w:r>
      <w:r w:rsidRPr="00D05825">
        <w:rPr>
          <w:u w:val="single"/>
        </w:rPr>
        <w:t>citizenship</w:t>
      </w:r>
      <w:r>
        <w:t xml:space="preserve"> and </w:t>
      </w:r>
      <w:r w:rsidRPr="00D05825">
        <w:rPr>
          <w:u w:val="single"/>
        </w:rPr>
        <w:t>immigration</w:t>
      </w:r>
      <w:r>
        <w:t xml:space="preserve"> are </w:t>
      </w:r>
      <w:r>
        <w:rPr>
          <w:u w:val="single"/>
        </w:rPr>
        <w:t>totalizing</w:t>
      </w:r>
      <w:r>
        <w:t xml:space="preserve"> and </w:t>
      </w:r>
      <w:r>
        <w:rPr>
          <w:u w:val="single"/>
        </w:rPr>
        <w:t>paint over</w:t>
      </w:r>
      <w:r>
        <w:t xml:space="preserve"> diverse groups that are using the dialogue of rights and </w:t>
      </w:r>
      <w:r w:rsidRPr="007717C3">
        <w:rPr>
          <w:u w:val="single"/>
        </w:rPr>
        <w:t>state protection</w:t>
      </w:r>
      <w:r>
        <w:t xml:space="preserve"> to mitigate against </w:t>
      </w:r>
      <w:r w:rsidRPr="007717C3">
        <w:rPr>
          <w:u w:val="single"/>
        </w:rPr>
        <w:t>structural violence</w:t>
      </w:r>
      <w:r>
        <w:t>.</w:t>
      </w:r>
    </w:p>
    <w:p w14:paraId="43007B58" w14:textId="77777777" w:rsidR="009C0713" w:rsidRPr="00134E02" w:rsidRDefault="009C0713" w:rsidP="009C0713">
      <w:r w:rsidRPr="00134E02">
        <w:rPr>
          <w:rStyle w:val="Style13ptBold"/>
        </w:rPr>
        <w:t>Shaw 12</w:t>
      </w:r>
      <w:r>
        <w:t xml:space="preserve"> – Susan J. Shaw, Associate Professor of Anthropology at the University of Arizona, 2012, (“Governing How We Care: Contesting Community and Defining Difference in U.S. Public Health Programs”, </w:t>
      </w:r>
      <w:r>
        <w:rPr>
          <w:i/>
        </w:rPr>
        <w:t>Temple University Press</w:t>
      </w:r>
      <w:r>
        <w:t>, p. 29-31, Available online through Michigan Libraries, Accessed 7-12-18, LLorenz)</w:t>
      </w:r>
    </w:p>
    <w:p w14:paraId="0488B1EB" w14:textId="77777777" w:rsidR="009C0713" w:rsidRPr="008A616E" w:rsidRDefault="009C0713" w:rsidP="009C0713">
      <w:pPr>
        <w:rPr>
          <w:sz w:val="16"/>
        </w:rPr>
      </w:pPr>
      <w:r w:rsidRPr="008A616E">
        <w:rPr>
          <w:sz w:val="16"/>
        </w:rPr>
        <w:t xml:space="preserve">Anthropologists have used the concept of biocitizenship to variously describe the obligations around health promotion assigned to active citizens, the transfer of responsibility for health from the state to citizen-subjects (Briggs and Hallin 2007), and the use of bodily affliction to facilitate claims on the state (Petryna 2002). Certain populations inhabiting the margins of U.S. society are among those whose attenuated claims on the state are mediated by demonstrable embodied harm (see Biehl 2005). </w:t>
      </w:r>
      <w:r w:rsidRPr="000E7DB9">
        <w:rPr>
          <w:rStyle w:val="TitleChar"/>
          <w:b/>
        </w:rPr>
        <w:t>Outlining the ways in which liberal conceptions of citizenship are fragmenting among migrant and stateless populations in transnational economies</w:t>
      </w:r>
      <w:r w:rsidRPr="008A616E">
        <w:rPr>
          <w:sz w:val="16"/>
        </w:rPr>
        <w:t xml:space="preserve">, Aihwa </w:t>
      </w:r>
      <w:r w:rsidRPr="000E7DB9">
        <w:rPr>
          <w:rStyle w:val="TitleChar"/>
          <w:b/>
        </w:rPr>
        <w:t>Ong</w:t>
      </w:r>
      <w:r w:rsidRPr="008A616E">
        <w:rPr>
          <w:sz w:val="16"/>
        </w:rPr>
        <w:t xml:space="preserve"> (2006) </w:t>
      </w:r>
      <w:r w:rsidRPr="000E7DB9">
        <w:rPr>
          <w:rStyle w:val="TitleChar"/>
          <w:b/>
        </w:rPr>
        <w:t>offers a critique of</w:t>
      </w:r>
      <w:r w:rsidRPr="008A616E">
        <w:rPr>
          <w:sz w:val="16"/>
        </w:rPr>
        <w:t xml:space="preserve"> Giorgio </w:t>
      </w:r>
      <w:r w:rsidRPr="000E7DB9">
        <w:rPr>
          <w:rStyle w:val="TitleChar"/>
          <w:b/>
        </w:rPr>
        <w:t>Agamben's concept of "bare life" that seeks to overcome the opposition between the excluded and the included in political discourse</w:t>
      </w:r>
      <w:r w:rsidRPr="008A616E">
        <w:rPr>
          <w:sz w:val="16"/>
        </w:rPr>
        <w:t>. Ong writes, "</w:t>
      </w:r>
      <w:r w:rsidRPr="000E7DB9">
        <w:rPr>
          <w:rStyle w:val="TitleChar"/>
          <w:b/>
        </w:rPr>
        <w:t xml:space="preserve">A strict adherence to Agamben's universal division of humanity into those with rights and those without would </w:t>
      </w:r>
      <w:r w:rsidRPr="008A616E">
        <w:rPr>
          <w:rStyle w:val="Emphasis"/>
        </w:rPr>
        <w:t>miss</w:t>
      </w:r>
      <w:r w:rsidRPr="000E7DB9">
        <w:rPr>
          <w:rStyle w:val="TitleChar"/>
          <w:b/>
        </w:rPr>
        <w:t xml:space="preserve"> the </w:t>
      </w:r>
      <w:r w:rsidRPr="008A616E">
        <w:rPr>
          <w:rStyle w:val="Emphasis"/>
        </w:rPr>
        <w:t>rich complexity</w:t>
      </w:r>
      <w:r w:rsidRPr="000E7DB9">
        <w:rPr>
          <w:rStyle w:val="TitleChar"/>
          <w:b/>
        </w:rPr>
        <w:t xml:space="preserve"> and the </w:t>
      </w:r>
      <w:r w:rsidRPr="008A616E">
        <w:rPr>
          <w:rStyle w:val="Emphasis"/>
        </w:rPr>
        <w:t>possibilities</w:t>
      </w:r>
      <w:r w:rsidRPr="000E7DB9">
        <w:rPr>
          <w:rStyle w:val="TitleChar"/>
          <w:b/>
        </w:rPr>
        <w:t xml:space="preserve"> of multiple ethical systems at play</w:t>
      </w:r>
      <w:r w:rsidRPr="008A616E">
        <w:rPr>
          <w:sz w:val="16"/>
        </w:rPr>
        <w:t xml:space="preserve">" (23). </w:t>
      </w:r>
      <w:r w:rsidRPr="000E7DB9">
        <w:rPr>
          <w:rStyle w:val="TitleChar"/>
          <w:b/>
        </w:rPr>
        <w:t xml:space="preserve">Instead, Ong seeks to discover the ways in which humanity and citizenship are </w:t>
      </w:r>
      <w:r w:rsidRPr="008A616E">
        <w:rPr>
          <w:rStyle w:val="Emphasis"/>
        </w:rPr>
        <w:t>contested</w:t>
      </w:r>
      <w:r w:rsidRPr="000E7DB9">
        <w:rPr>
          <w:rStyle w:val="TitleChar"/>
          <w:b/>
        </w:rPr>
        <w:t xml:space="preserve"> and constructed depending on local conditions, economies, and identity formations</w:t>
      </w:r>
      <w:r w:rsidRPr="008A616E">
        <w:rPr>
          <w:sz w:val="16"/>
        </w:rPr>
        <w:t>. Ong continues, "</w:t>
      </w:r>
      <w:r w:rsidRPr="000E7DB9">
        <w:rPr>
          <w:rStyle w:val="TitleChar"/>
          <w:b/>
        </w:rPr>
        <w:t xml:space="preserve">Agamben's fundamental reference of bare life in a state of permanent exception thus </w:t>
      </w:r>
      <w:r w:rsidRPr="008A616E">
        <w:rPr>
          <w:rStyle w:val="Emphasis"/>
        </w:rPr>
        <w:t>ignores</w:t>
      </w:r>
      <w:r w:rsidRPr="000E7DB9">
        <w:rPr>
          <w:rStyle w:val="TitleChar"/>
          <w:b/>
        </w:rPr>
        <w:t xml:space="preserve"> the </w:t>
      </w:r>
      <w:r w:rsidRPr="008A616E">
        <w:rPr>
          <w:rStyle w:val="Emphasis"/>
        </w:rPr>
        <w:t>possibility of complex negotiations</w:t>
      </w:r>
      <w:r w:rsidRPr="000E7DB9">
        <w:rPr>
          <w:rStyle w:val="TitleChar"/>
          <w:b/>
        </w:rPr>
        <w:t xml:space="preserve"> of claims for those without territorialized citizenship</w:t>
      </w:r>
      <w:r w:rsidRPr="008A616E">
        <w:rPr>
          <w:sz w:val="16"/>
        </w:rPr>
        <w:t xml:space="preserve">" (23). The case studies discussed here represent a series of complex negotiations of claims using the vehicle of community health knowledge and practices. </w:t>
      </w:r>
      <w:r w:rsidRPr="000E7DB9">
        <w:rPr>
          <w:rStyle w:val="TitleChar"/>
          <w:b/>
        </w:rPr>
        <w:t>In diverse domains, citizenship is produced and contested as marginalized groups bump up against various state apparatuses bent on simultaneously ignoring and managing their existence</w:t>
      </w:r>
      <w:r w:rsidRPr="008A616E">
        <w:rPr>
          <w:sz w:val="16"/>
        </w:rPr>
        <w:t xml:space="preserve">. [END PAGE 29] </w:t>
      </w:r>
    </w:p>
    <w:p w14:paraId="0B1E3AC6" w14:textId="77777777" w:rsidR="009C0713" w:rsidRPr="008A616E" w:rsidRDefault="009C0713" w:rsidP="009C0713">
      <w:pPr>
        <w:rPr>
          <w:sz w:val="16"/>
        </w:rPr>
      </w:pPr>
      <w:r w:rsidRPr="008A616E">
        <w:rPr>
          <w:sz w:val="16"/>
        </w:rPr>
        <w:t xml:space="preserve">When community organizations in the United States offer resources and services to injection drug users "at risk" for HIV, for example, what Ong refers to as "the nonstate administration of excluded humanity" (2006, 24) flourishes. Like the radiation victims described by Adriana Petryna (2002) or the people living with AIDS portrayed by Joao Biehl (2004), </w:t>
      </w:r>
      <w:r w:rsidRPr="000E7DB9">
        <w:rPr>
          <w:rStyle w:val="TitleChar"/>
          <w:b/>
        </w:rPr>
        <w:t xml:space="preserve">community health and advocacy groups for the minority poor in the </w:t>
      </w:r>
      <w:r w:rsidRPr="000E7DB9">
        <w:rPr>
          <w:rStyle w:val="TitleChar"/>
          <w:b/>
          <w:bdr w:val="single" w:sz="4" w:space="0" w:color="auto"/>
        </w:rPr>
        <w:t>U</w:t>
      </w:r>
      <w:r w:rsidRPr="008A616E">
        <w:rPr>
          <w:sz w:val="16"/>
        </w:rPr>
        <w:t xml:space="preserve">nited </w:t>
      </w:r>
      <w:r w:rsidRPr="000E7DB9">
        <w:rPr>
          <w:rStyle w:val="TitleChar"/>
          <w:b/>
          <w:bdr w:val="single" w:sz="4" w:space="0" w:color="auto"/>
        </w:rPr>
        <w:t>S</w:t>
      </w:r>
      <w:r w:rsidRPr="008A616E">
        <w:rPr>
          <w:sz w:val="16"/>
        </w:rPr>
        <w:t xml:space="preserve">tates </w:t>
      </w:r>
      <w:r w:rsidRPr="000E7DB9">
        <w:rPr>
          <w:rStyle w:val="TitleChar"/>
          <w:b/>
        </w:rPr>
        <w:t xml:space="preserve">seek rights and entitlements based on health status, creating forms of biocitizenship that </w:t>
      </w:r>
      <w:r w:rsidRPr="008A616E">
        <w:rPr>
          <w:rStyle w:val="Emphasis"/>
        </w:rPr>
        <w:t>mitigate against</w:t>
      </w:r>
      <w:r w:rsidRPr="000E7DB9">
        <w:rPr>
          <w:rStyle w:val="TitleChar"/>
          <w:b/>
        </w:rPr>
        <w:t xml:space="preserve"> the structural exclusion of minority and low-income populations most at risk for HIV infection and other negative health outcomes</w:t>
      </w:r>
      <w:r w:rsidRPr="008A616E">
        <w:rPr>
          <w:sz w:val="16"/>
        </w:rPr>
        <w:t>. Illicit drug users are among those most likely to be excluded from the rights and benefits of citizenship; once convicted of a felony, they lose federal housing and education benefits for which they might otherwise be income-eligible, as well as, often, lifetime suffrage (Mauer and Chesney-Lind 2002).17 Part II of this book explores the complex modes of governing that help construct and manage this excluded population, including publicly funded public health research and HIV prevention programs.</w:t>
      </w:r>
    </w:p>
    <w:p w14:paraId="21C16C76" w14:textId="77777777" w:rsidR="009C0713" w:rsidRPr="008A616E" w:rsidRDefault="009C0713" w:rsidP="009C0713">
      <w:pPr>
        <w:rPr>
          <w:sz w:val="16"/>
        </w:rPr>
      </w:pPr>
      <w:r w:rsidRPr="008A616E">
        <w:rPr>
          <w:sz w:val="16"/>
        </w:rPr>
        <w:t xml:space="preserve">And yet </w:t>
      </w:r>
      <w:r w:rsidRPr="000E7DB9">
        <w:rPr>
          <w:rStyle w:val="TitleChar"/>
          <w:b/>
        </w:rPr>
        <w:t>marginalized groups are also engaged in developing programs for themselves</w:t>
      </w:r>
      <w:r w:rsidRPr="008A616E">
        <w:rPr>
          <w:sz w:val="16"/>
        </w:rPr>
        <w:t xml:space="preserve">, such as the outreach worker program described in Chapters 2 and 3, or the syringe exchange program described in Chapter 6, as part of the process of </w:t>
      </w:r>
      <w:r w:rsidRPr="000E7DB9">
        <w:rPr>
          <w:rStyle w:val="TitleChar"/>
          <w:b/>
        </w:rPr>
        <w:t xml:space="preserve">instantiating themselves </w:t>
      </w:r>
      <w:r w:rsidRPr="008A616E">
        <w:rPr>
          <w:rStyle w:val="Emphasis"/>
        </w:rPr>
        <w:t>as political subjects as well as the objects of intervention</w:t>
      </w:r>
      <w:r w:rsidRPr="008A616E">
        <w:rPr>
          <w:sz w:val="16"/>
        </w:rPr>
        <w:t xml:space="preserve">. </w:t>
      </w:r>
      <w:r w:rsidRPr="000E7DB9">
        <w:rPr>
          <w:rStyle w:val="TitleChar"/>
          <w:b/>
        </w:rPr>
        <w:t>Biosociality posits that new forms of social relations and identities emerge as people integrate health information into their understandings of themselves and their relations with others</w:t>
      </w:r>
      <w:r w:rsidRPr="008A616E">
        <w:rPr>
          <w:sz w:val="16"/>
        </w:rPr>
        <w:t xml:space="preserve"> (e.g., Ong and Collier 2005; Rabinow 1996; Rose and Novas 2005). This project extends the concept of biosociality from the level of individual biology (e.g., Taussig, Heath, and Rapp 2003) into new domains such as access to health care populated by low-income and marginalized members of U.S. society. </w:t>
      </w:r>
      <w:r w:rsidRPr="000E7DB9">
        <w:rPr>
          <w:rStyle w:val="TitleChar"/>
          <w:b/>
        </w:rPr>
        <w:t xml:space="preserve">As groups organize around issues of importance to them gender discrimination, AIDS, or poverty, for example-their collective action </w:t>
      </w:r>
      <w:r w:rsidRPr="008A616E">
        <w:rPr>
          <w:rStyle w:val="Emphasis"/>
        </w:rPr>
        <w:t>provides the spark</w:t>
      </w:r>
      <w:r w:rsidRPr="000E7DB9">
        <w:rPr>
          <w:rStyle w:val="TitleChar"/>
          <w:b/>
        </w:rPr>
        <w:t xml:space="preserve"> that leads to the emergence of new identities such as feminist or AIDS activist</w:t>
      </w:r>
      <w:r w:rsidRPr="008A616E">
        <w:rPr>
          <w:sz w:val="16"/>
        </w:rPr>
        <w:t xml:space="preserve"> (D'Emilio 2003; Morgen 2002; Mercer 1994; Klawiter 2008). At the same time, </w:t>
      </w:r>
      <w:r w:rsidRPr="000E7DB9">
        <w:rPr>
          <w:rStyle w:val="TitleChar"/>
          <w:b/>
        </w:rPr>
        <w:t>collective action around community health also develops as the result of transformations in individual</w:t>
      </w:r>
      <w:r w:rsidRPr="008A616E">
        <w:rPr>
          <w:sz w:val="16"/>
        </w:rPr>
        <w:t xml:space="preserve"> [END PAGE 30] </w:t>
      </w:r>
      <w:r w:rsidRPr="000E7DB9">
        <w:rPr>
          <w:rStyle w:val="TitleChar"/>
          <w:b/>
        </w:rPr>
        <w:t>and collective identity</w:t>
      </w:r>
      <w:r w:rsidRPr="008A616E">
        <w:rPr>
          <w:sz w:val="16"/>
        </w:rPr>
        <w:t xml:space="preserve"> (Klawiter 2008; see also Escobar, Rocheleau, and Kothari 2002).18</w:t>
      </w:r>
    </w:p>
    <w:p w14:paraId="146ABCFE" w14:textId="77777777" w:rsidR="009C0713" w:rsidRPr="008A616E" w:rsidRDefault="009C0713" w:rsidP="009C0713"/>
    <w:p w14:paraId="5DE112BF" w14:textId="77777777" w:rsidR="009C0713" w:rsidRPr="008A616E" w:rsidRDefault="009C0713" w:rsidP="009C0713">
      <w:pPr>
        <w:pStyle w:val="Heading3"/>
      </w:pPr>
      <w:r w:rsidRPr="008A616E">
        <w:t>Alt Fails</w:t>
      </w:r>
      <w:r>
        <w:t>/Perm</w:t>
      </w:r>
      <w:r w:rsidRPr="008A616E">
        <w:t>---2AC</w:t>
      </w:r>
    </w:p>
    <w:p w14:paraId="1E990540" w14:textId="77777777" w:rsidR="009C0713" w:rsidRPr="008A616E" w:rsidRDefault="009C0713" w:rsidP="009C0713"/>
    <w:p w14:paraId="6F6B363F" w14:textId="77777777" w:rsidR="009C0713" w:rsidRPr="008A616E" w:rsidRDefault="009C0713" w:rsidP="009C0713">
      <w:pPr>
        <w:pStyle w:val="Heading4"/>
        <w:rPr>
          <w:rFonts w:cs="Times New Roman"/>
        </w:rPr>
      </w:pPr>
      <w:r w:rsidRPr="008A616E">
        <w:rPr>
          <w:rFonts w:cs="Times New Roman"/>
        </w:rPr>
        <w:t xml:space="preserve">Anti-Sovereign approaches to biopolitical deconstruction are </w:t>
      </w:r>
      <w:r w:rsidRPr="008A616E">
        <w:rPr>
          <w:rFonts w:cs="Times New Roman"/>
          <w:u w:val="single"/>
        </w:rPr>
        <w:t>irrational</w:t>
      </w:r>
      <w:r w:rsidRPr="008A616E">
        <w:rPr>
          <w:rFonts w:cs="Times New Roman"/>
        </w:rPr>
        <w:t xml:space="preserve"> and </w:t>
      </w:r>
      <w:r w:rsidRPr="008A616E">
        <w:rPr>
          <w:rFonts w:cs="Times New Roman"/>
          <w:u w:val="single"/>
        </w:rPr>
        <w:t>reinstall</w:t>
      </w:r>
      <w:r w:rsidRPr="008A616E">
        <w:rPr>
          <w:rFonts w:cs="Times New Roman"/>
        </w:rPr>
        <w:t xml:space="preserve"> unethical forms of </w:t>
      </w:r>
      <w:r w:rsidRPr="008A616E">
        <w:rPr>
          <w:rFonts w:cs="Times New Roman"/>
          <w:u w:val="single"/>
        </w:rPr>
        <w:t>societal relations</w:t>
      </w:r>
      <w:r w:rsidRPr="008A616E">
        <w:rPr>
          <w:rFonts w:cs="Times New Roman"/>
        </w:rPr>
        <w:t xml:space="preserve">---“bottom-up” strategies fail. </w:t>
      </w:r>
    </w:p>
    <w:p w14:paraId="7F0D1275" w14:textId="77777777" w:rsidR="009C0713" w:rsidRPr="008A616E" w:rsidRDefault="009C0713" w:rsidP="009C0713">
      <w:r w:rsidRPr="008A616E">
        <w:t xml:space="preserve">*Also a bio-politics </w:t>
      </w:r>
      <w:r w:rsidRPr="002552E7">
        <w:rPr>
          <w:b/>
          <w:u w:val="single"/>
        </w:rPr>
        <w:t>good</w:t>
      </w:r>
      <w:r w:rsidRPr="008A616E">
        <w:t xml:space="preserve"> card</w:t>
      </w:r>
      <w:r>
        <w:t>.</w:t>
      </w:r>
    </w:p>
    <w:p w14:paraId="338A1135" w14:textId="77777777" w:rsidR="009C0713" w:rsidRPr="008A616E" w:rsidRDefault="009C0713" w:rsidP="009C0713">
      <w:r w:rsidRPr="008A616E">
        <w:rPr>
          <w:rStyle w:val="Style13ptBold"/>
        </w:rPr>
        <w:t>Chandler 15</w:t>
      </w:r>
      <w:r w:rsidRPr="008A616E">
        <w:t xml:space="preserve"> – David Chandler, Professor of International Relations at the University of Westminster, 2015, (“Contesting postliberalism: governmentality or emancipation?”, </w:t>
      </w:r>
      <w:r w:rsidRPr="008A616E">
        <w:rPr>
          <w:i/>
        </w:rPr>
        <w:t>Journal of International Relations and Development</w:t>
      </w:r>
      <w:r w:rsidRPr="008A616E">
        <w:t>, January 24</w:t>
      </w:r>
      <w:r w:rsidRPr="008A616E">
        <w:rPr>
          <w:vertAlign w:val="superscript"/>
        </w:rPr>
        <w:t>th</w:t>
      </w:r>
      <w:r w:rsidRPr="008A616E">
        <w:t>, Available through through Michigan Libraries, Accessed 7-12-18, LLorenz)</w:t>
      </w:r>
    </w:p>
    <w:p w14:paraId="52C2FE16" w14:textId="77777777" w:rsidR="009C0713" w:rsidRPr="002552E7" w:rsidRDefault="009C0713" w:rsidP="009C0713">
      <w:pPr>
        <w:rPr>
          <w:b/>
          <w:u w:val="single"/>
        </w:rPr>
      </w:pPr>
      <w:r w:rsidRPr="008A616E">
        <w:rPr>
          <w:sz w:val="16"/>
        </w:rPr>
        <w:t xml:space="preserve">Much valuable work has been done through the deployment of these Foucauldian sensibilities. Many Foucault-inspired framings now understand state-society relations as being transformed not by the withdrawal of the state but through its very different framework of intervention, which reconstructs state-society relations in ways which dissolve classical liberal understandings of this discursive divide. Authors such as Graham Burchell (1996), Mitchell Dean (2010), Colin Gordon (1991), Pat O’Malley (2004, 2010), Peter Miller and Nikolas Rose (2008) have noted that the shift from an emphasis on the centrality of the state to the importance of society has given rise to the hands-on project of the active making of the ruled subject through societal intervention, rather than to the classical liberal ‘utopian’ assumption of the ‘naturalness’ of the liberal subject. </w:t>
      </w:r>
      <w:r w:rsidRPr="008A616E">
        <w:rPr>
          <w:rStyle w:val="StyleUnderline"/>
        </w:rPr>
        <w:t>Governing authority is no longer exercised in the old way</w:t>
      </w:r>
      <w:r w:rsidRPr="008A616E">
        <w:rPr>
          <w:sz w:val="16"/>
        </w:rPr>
        <w:t xml:space="preserve">, as intervention and regulation from above society, </w:t>
      </w:r>
      <w:r w:rsidRPr="008A616E">
        <w:rPr>
          <w:rStyle w:val="StyleUnderline"/>
        </w:rPr>
        <w:t>in the form of liberal government on behalf of</w:t>
      </w:r>
      <w:r w:rsidRPr="008A616E">
        <w:rPr>
          <w:sz w:val="16"/>
        </w:rPr>
        <w:t xml:space="preserve">, or over, </w:t>
      </w:r>
      <w:r w:rsidRPr="008A616E">
        <w:rPr>
          <w:rStyle w:val="StyleUnderline"/>
        </w:rPr>
        <w:t xml:space="preserve">the social whole. Rather, new forms of governance appear as ways of </w:t>
      </w:r>
      <w:r w:rsidRPr="008A616E">
        <w:rPr>
          <w:rStyle w:val="Emphasis"/>
        </w:rPr>
        <w:t>‘empowering’</w:t>
      </w:r>
      <w:r w:rsidRPr="008A616E">
        <w:rPr>
          <w:rStyle w:val="StyleUnderline"/>
        </w:rPr>
        <w:t xml:space="preserve"> the citizen</w:t>
      </w:r>
      <w:r w:rsidRPr="008A616E">
        <w:rPr>
          <w:sz w:val="16"/>
        </w:rPr>
        <w:t xml:space="preserve"> or ‘capability-building’, </w:t>
      </w:r>
      <w:r w:rsidRPr="008A616E">
        <w:rPr>
          <w:rStyle w:val="StyleUnderline"/>
        </w:rPr>
        <w:t>enabling political subjects to take societal responsibility upon themselves and their communities</w:t>
      </w:r>
      <w:r w:rsidRPr="008A616E">
        <w:rPr>
          <w:sz w:val="16"/>
        </w:rPr>
        <w:t xml:space="preserve">. Miller and Rose are entirely correct in noting that this ‘ethical a priori of active citizens in an active society is perhaps the most fundamental, and most generalizable, characteristic of these new rationalities of government’ (Miller and Rose 2008: 215). Dean concurs that the task of government today lies precisely in the management and regulation of, or inculcation of, the agency of the governed. </w:t>
      </w:r>
      <w:r w:rsidRPr="008A616E">
        <w:rPr>
          <w:rStyle w:val="StyleUnderline"/>
        </w:rPr>
        <w:t>The solution to problems</w:t>
      </w:r>
      <w:r w:rsidRPr="008A616E">
        <w:rPr>
          <w:sz w:val="16"/>
        </w:rPr>
        <w:t xml:space="preserve"> of society, whether in the form of welfare, crime or conflict, </w:t>
      </w:r>
      <w:r w:rsidRPr="008A616E">
        <w:rPr>
          <w:rStyle w:val="StyleUnderline"/>
        </w:rPr>
        <w:t>becomes</w:t>
      </w:r>
      <w:r w:rsidRPr="008A616E">
        <w:rPr>
          <w:sz w:val="16"/>
        </w:rPr>
        <w:t xml:space="preserve"> then not that of liberal forms of state intervention but of </w:t>
      </w:r>
      <w:r w:rsidRPr="008A616E">
        <w:rPr>
          <w:rStyle w:val="StyleUnderline"/>
        </w:rPr>
        <w:t>the development of societal agency</w:t>
      </w:r>
      <w:r w:rsidRPr="008A616E">
        <w:rPr>
          <w:sz w:val="16"/>
        </w:rPr>
        <w:t>(e.g., Dean 2010: 196–197).</w:t>
      </w:r>
      <w:r w:rsidRPr="008A616E">
        <w:rPr>
          <w:sz w:val="12"/>
        </w:rPr>
        <w:t>¶</w:t>
      </w:r>
      <w:r w:rsidRPr="008A616E">
        <w:rPr>
          <w:sz w:val="16"/>
        </w:rPr>
        <w:t xml:space="preserve"> </w:t>
      </w:r>
      <w:r w:rsidRPr="008A616E">
        <w:rPr>
          <w:rStyle w:val="StyleUnderline"/>
        </w:rPr>
        <w:t>The focus on societal agency is not only oppressive — in opening up the private sphere for intervention — it</w:t>
      </w:r>
      <w:r w:rsidRPr="008A616E">
        <w:rPr>
          <w:sz w:val="16"/>
        </w:rPr>
        <w:t xml:space="preserve"> also </w:t>
      </w:r>
      <w:r w:rsidRPr="008A616E">
        <w:rPr>
          <w:rStyle w:val="StyleUnderline"/>
        </w:rPr>
        <w:t xml:space="preserve">naturalises or essentialises capitalist social relations, posing the problems as societal: as a matter of intersubjective understandings, rationalities or mentalities. Postliberal governmentality seeks to </w:t>
      </w:r>
      <w:r w:rsidRPr="008A616E">
        <w:rPr>
          <w:rStyle w:val="Emphasis"/>
        </w:rPr>
        <w:t>govern or adapt the mentalities of subjects rather than challenge economic and social conditions</w:t>
      </w:r>
      <w:r w:rsidRPr="008A616E">
        <w:rPr>
          <w:rStyle w:val="StyleUnderline"/>
        </w:rPr>
        <w:t>. The modern state</w:t>
      </w:r>
      <w:r w:rsidRPr="008A616E">
        <w:rPr>
          <w:sz w:val="16"/>
        </w:rPr>
        <w:t xml:space="preserve"> does not withdraw from society and leave rational and autonomous subjects to bear responsibility for securing themselves; rather, it </w:t>
      </w:r>
      <w:r w:rsidRPr="008A616E">
        <w:rPr>
          <w:rStyle w:val="StyleUnderline"/>
        </w:rPr>
        <w:t xml:space="preserve">is constructed discursively as an active and interventionist state — acting through society from below, rather than from above — which assumes that social problems are the result of the </w:t>
      </w:r>
      <w:r w:rsidRPr="008A616E">
        <w:rPr>
          <w:rStyle w:val="Emphasis"/>
        </w:rPr>
        <w:t>incapacity of the subject</w:t>
      </w:r>
      <w:r w:rsidRPr="008A616E">
        <w:rPr>
          <w:rStyle w:val="StyleUnderline"/>
        </w:rPr>
        <w:t xml:space="preserve">. This critical focus upon social practices, within civil society or the informal social sphere, and their role in the problematic reproduction of ideational frameworks shaping communal and individual responses, has </w:t>
      </w:r>
      <w:r w:rsidRPr="008A616E">
        <w:rPr>
          <w:rStyle w:val="Emphasis"/>
        </w:rPr>
        <w:t>enabled statebuilding interventions</w:t>
      </w:r>
      <w:r w:rsidRPr="008A616E">
        <w:rPr>
          <w:rStyle w:val="StyleUnderline"/>
        </w:rPr>
        <w:t xml:space="preserve"> to take up and develop policy frameworks advocated by theorists of new institutionalist economics</w:t>
      </w:r>
      <w:r w:rsidRPr="008A616E">
        <w:rPr>
          <w:sz w:val="16"/>
        </w:rPr>
        <w:t xml:space="preserve">, who are also keen to critique universalist understandings of the rational subject, </w:t>
      </w:r>
      <w:r w:rsidRPr="008A616E">
        <w:rPr>
          <w:rStyle w:val="StyleUnderline"/>
        </w:rPr>
        <w:t>and to stress the importance of local societal forces in preventing peace and progress in the non-Western world</w:t>
      </w:r>
      <w:r w:rsidRPr="008A616E">
        <w:rPr>
          <w:sz w:val="16"/>
        </w:rPr>
        <w:t>.</w:t>
      </w:r>
      <w:r w:rsidRPr="008A616E">
        <w:rPr>
          <w:sz w:val="12"/>
        </w:rPr>
        <w:t>¶</w:t>
      </w:r>
      <w:r w:rsidRPr="008A616E">
        <w:rPr>
          <w:sz w:val="16"/>
        </w:rPr>
        <w:t xml:space="preserve"> </w:t>
      </w:r>
      <w:r w:rsidRPr="008A616E">
        <w:rPr>
          <w:sz w:val="16"/>
          <w:szCs w:val="16"/>
        </w:rPr>
        <w:t>In development theory, critiques of liberal universalist, or rationalist, approaches became increasingly dominant in the 1970s when, with the failure of postcolonial development projects, it was clear that the economic and social divisions of the colonial period had become further institutionalised. This reproduction of global inequality was subject to a number of critiques, which understood the problem to be that of the world market system, which reproduced the inequalities of power and opportunity despite the formal sovereign equality now granted by the international state system (e.g., Gunder-Frank 1967; Wallerstein 1976). Douglass North, a leading Nobel prize-winning international policy advisor, developed the new institutionalist understanding of the societal or agential production of difference as a direct apologetic defence of the status quo, asserting that informal social ideational frameworks, rather than capitalism, were the key to understanding developmental inequalities.</w:t>
      </w:r>
      <w:r w:rsidRPr="008A616E">
        <w:rPr>
          <w:sz w:val="12"/>
          <w:szCs w:val="16"/>
        </w:rPr>
        <w:t>¶</w:t>
      </w:r>
      <w:r w:rsidRPr="008A616E">
        <w:rPr>
          <w:sz w:val="16"/>
          <w:szCs w:val="16"/>
        </w:rPr>
        <w:t xml:space="preserve"> North addressed the arguments of the critics of underdevelopment directly, through the assertion that there was no such thing as the logic of capitalism but rather many capitalisms, each dependent on the ideational context of societal and cultural institutions (North 1990; see also North 2005). For North, institutional reform at the level of state institutional frameworks would only have a limited impact unless the informal values and norms of postcolonial societies were in line with these policy goals. There was, therefore, little that could be done to assist postcolonial development externally, as ‘informal constraints that are culturally derived will not change immediately in reaction to changes in formal rules’ (North 1990: 45). It was this ‘tension between altered formal rules and the persisting informal constraints’, which, he alleged, produced the hybrid or counterproductive outcomes of development policy assistance (ibid.).</w:t>
      </w:r>
      <w:r w:rsidRPr="008A616E">
        <w:rPr>
          <w:sz w:val="12"/>
          <w:szCs w:val="16"/>
        </w:rPr>
        <w:t>¶</w:t>
      </w:r>
      <w:r w:rsidRPr="008A616E">
        <w:rPr>
          <w:sz w:val="16"/>
          <w:szCs w:val="16"/>
        </w:rPr>
        <w:t xml:space="preserve"> It is important to note that the new institutionalist development theorists sought to rationalise or legitimate the status quo; explaining the reproduction of difference through the privileging of local ideational contexts, and understanding social and economic relations as the products of these social practices rather than as underlying them. This attention to the ideational societal production of difference paved the way for critical sociological approaches, which, similarly, eschewed rationalist explanations, to explain differences in economic wealth or political institutions as the product of socially constructed ideational structures and choices. Following this, more idealist logic, the social practices and spaces of everyday life were increasingly seen as key to explaining the limits of policy interventions imposed from the top down. Today, for authors, such as Oliver Richmond, it is precisely in this differentiated postliberal understanding that we can appreciate the limits of linear, top-down understandings of liberal peace ‘compliance’ in the hidden or neglected political agency of the masses:</w:t>
      </w:r>
      <w:r w:rsidRPr="008A616E">
        <w:rPr>
          <w:sz w:val="12"/>
          <w:szCs w:val="16"/>
        </w:rPr>
        <w:t>¶</w:t>
      </w:r>
      <w:r w:rsidRPr="008A616E">
        <w:rPr>
          <w:sz w:val="16"/>
          <w:szCs w:val="16"/>
        </w:rPr>
        <w:t xml:space="preserve"> How do we know these agencies exist if they are hidden? Where is their empirical proof? An easy response to this counter-critique is because power, state and sovereignty, as well as international blueprints for which IR maintains compliance — an enormous gathering of the power of liberal modernity — have not had their way so far. This has been one of the lessons of modernity … How do the ‘powerless’ engage in politics and international relations should be its starting question, not whether they do. (Richmond 2011b: 434)</w:t>
      </w:r>
      <w:r w:rsidRPr="008A616E">
        <w:rPr>
          <w:sz w:val="12"/>
          <w:szCs w:val="16"/>
        </w:rPr>
        <w:t>¶</w:t>
      </w:r>
      <w:r w:rsidRPr="008A616E">
        <w:rPr>
          <w:sz w:val="16"/>
          <w:szCs w:val="16"/>
        </w:rPr>
        <w:t xml:space="preserve"> </w:t>
      </w:r>
      <w:r w:rsidRPr="008A616E">
        <w:rPr>
          <w:rStyle w:val="StyleUnderline"/>
        </w:rPr>
        <w:t>This postliberal understanding of ‘emancipatory’ politics no longer understands politics in terms of the rational pursuit of self-interest and as amenable to top-down ‘solutions’</w:t>
      </w:r>
      <w:r w:rsidRPr="008A616E">
        <w:rPr>
          <w:sz w:val="16"/>
        </w:rPr>
        <w:t xml:space="preserve"> or ‘settlements’. </w:t>
      </w:r>
      <w:r w:rsidRPr="008A616E">
        <w:rPr>
          <w:rStyle w:val="StyleUnderline"/>
        </w:rPr>
        <w:t xml:space="preserve">Nor does this, allegedly, radical politics imply a focus on the public politics of the formal sphere of representation. The hidden agencies and resistances operate in the social sphere and are, </w:t>
      </w:r>
      <w:r w:rsidRPr="008A616E">
        <w:rPr>
          <w:rStyle w:val="Emphasis"/>
        </w:rPr>
        <w:t>by necessity</w:t>
      </w:r>
      <w:r w:rsidRPr="008A616E">
        <w:rPr>
          <w:rStyle w:val="StyleUnderline"/>
        </w:rPr>
        <w:t>, not amenable to traditional liberal political theory</w:t>
      </w:r>
      <w:r w:rsidRPr="008A616E">
        <w:rPr>
          <w:sz w:val="16"/>
        </w:rPr>
        <w:t xml:space="preserve">, with its episteme of linearity and means-ends relations. </w:t>
      </w:r>
      <w:r w:rsidRPr="008A616E">
        <w:rPr>
          <w:rStyle w:val="StyleUnderline"/>
        </w:rPr>
        <w:t xml:space="preserve">This </w:t>
      </w:r>
      <w:r w:rsidRPr="008A616E">
        <w:rPr>
          <w:rStyle w:val="Emphasis"/>
        </w:rPr>
        <w:t>takes resistance out of the formal political sphere and into the private</w:t>
      </w:r>
      <w:r w:rsidRPr="008A616E">
        <w:rPr>
          <w:sz w:val="16"/>
        </w:rPr>
        <w:t xml:space="preserve"> or social </w:t>
      </w:r>
      <w:r w:rsidRPr="008A616E">
        <w:rPr>
          <w:rStyle w:val="Emphasis"/>
        </w:rPr>
        <w:t>one</w:t>
      </w:r>
      <w:r w:rsidRPr="008A616E">
        <w:rPr>
          <w:sz w:val="16"/>
        </w:rPr>
        <w:t xml:space="preserve">. Richmond’s </w:t>
      </w:r>
      <w:r w:rsidRPr="008A616E">
        <w:rPr>
          <w:rStyle w:val="StyleUnderline"/>
        </w:rPr>
        <w:t>reduction of the political to the social means</w:t>
      </w:r>
      <w:r w:rsidRPr="008A616E">
        <w:rPr>
          <w:sz w:val="16"/>
        </w:rPr>
        <w:t xml:space="preserve">, at best, </w:t>
      </w:r>
      <w:r w:rsidRPr="008A616E">
        <w:rPr>
          <w:rStyle w:val="StyleUnderline"/>
        </w:rPr>
        <w:t xml:space="preserve">that emancipation is a matter of therapeutic recognition of the world as it exists </w:t>
      </w:r>
      <w:r w:rsidRPr="008A616E">
        <w:rPr>
          <w:rStyle w:val="Emphasis"/>
        </w:rPr>
        <w:t>rather than a transformative project</w:t>
      </w:r>
      <w:r w:rsidRPr="008A616E">
        <w:rPr>
          <w:rStyle w:val="StyleUnderline"/>
        </w:rPr>
        <w:t xml:space="preserve"> of changing the world, and</w:t>
      </w:r>
      <w:r w:rsidRPr="008A616E">
        <w:rPr>
          <w:sz w:val="16"/>
        </w:rPr>
        <w:t xml:space="preserve">, at worst, </w:t>
      </w:r>
      <w:r w:rsidRPr="008A616E">
        <w:rPr>
          <w:rStyle w:val="StyleUnderline"/>
        </w:rPr>
        <w:t>that it turns local ‘subjects’ into objects of intervention, patronage and approbation</w:t>
      </w:r>
      <w:r w:rsidRPr="008A616E">
        <w:rPr>
          <w:sz w:val="16"/>
        </w:rPr>
        <w:t>.</w:t>
      </w:r>
      <w:r w:rsidRPr="008A616E">
        <w:rPr>
          <w:sz w:val="12"/>
        </w:rPr>
        <w:t>¶</w:t>
      </w:r>
      <w:r w:rsidRPr="008A616E">
        <w:rPr>
          <w:sz w:val="16"/>
        </w:rPr>
        <w:t xml:space="preserve"> The practice of postliberal governance I am concerned about the current trends in critical international relations theorising — focused on the Western export of ‘liberal peace’ and the problematic nature of ‘top-down’ frameworks, which ignore local societal influences — which stress the need for ‘bottom-up’ theorising, giving a much larger role to local agency and the spaces and mechanisms that need to be accessed in order to understand, empower and transform local actors. </w:t>
      </w:r>
      <w:r w:rsidRPr="008A616E">
        <w:rPr>
          <w:rStyle w:val="StyleUnderline"/>
        </w:rPr>
        <w:t>Rather than focusing on the</w:t>
      </w:r>
      <w:r w:rsidRPr="008A616E">
        <w:rPr>
          <w:sz w:val="16"/>
        </w:rPr>
        <w:t xml:space="preserve"> formal </w:t>
      </w:r>
      <w:r w:rsidRPr="008A616E">
        <w:rPr>
          <w:rStyle w:val="StyleUnderline"/>
        </w:rPr>
        <w:t>public political sphere</w:t>
      </w:r>
      <w:r w:rsidRPr="008A616E">
        <w:rPr>
          <w:sz w:val="16"/>
        </w:rPr>
        <w:t xml:space="preserve">, Richmond argues that </w:t>
      </w:r>
      <w:r w:rsidRPr="008A616E">
        <w:rPr>
          <w:rStyle w:val="StyleUnderline"/>
        </w:rPr>
        <w:t>researchers</w:t>
      </w:r>
      <w:r w:rsidRPr="008A616E">
        <w:rPr>
          <w:sz w:val="16"/>
        </w:rPr>
        <w:t xml:space="preserve"> needed to </w:t>
      </w:r>
      <w:r w:rsidRPr="008A616E">
        <w:rPr>
          <w:rStyle w:val="StyleUnderline"/>
        </w:rPr>
        <w:t>go deeper into the societal sphere</w:t>
      </w:r>
      <w:r w:rsidRPr="008A616E">
        <w:rPr>
          <w:sz w:val="16"/>
        </w:rPr>
        <w:t xml:space="preserve">, particularly to those actors capable of expressing, influencing and shaping ‘grass-roots’ opinion. The pioneering work of Paul Lederach has been crucial in establishing this approach in the policy literature (Lederach 1997). However, while Lederach stressed the need to engage with community leaders with well-established links and reputations, other, more </w:t>
      </w:r>
      <w:r w:rsidRPr="008A616E">
        <w:rPr>
          <w:rStyle w:val="StyleUnderline"/>
        </w:rPr>
        <w:t>critical academics argue</w:t>
      </w:r>
      <w:r w:rsidRPr="008A616E">
        <w:rPr>
          <w:sz w:val="16"/>
        </w:rPr>
        <w:t xml:space="preserve"> that </w:t>
      </w:r>
      <w:r w:rsidRPr="008A616E">
        <w:rPr>
          <w:rStyle w:val="StyleUnderline"/>
        </w:rPr>
        <w:t>societal transformation needs to operate at a deeper level still: through access to non-public ‘hidden transcripts’ — the cognitive and sociological institutional contexts in which shared meanings are produced</w:t>
      </w:r>
      <w:r w:rsidRPr="008A616E">
        <w:rPr>
          <w:sz w:val="16"/>
        </w:rPr>
        <w:t xml:space="preserve"> and transmitted at the local societal level.3 </w:t>
      </w:r>
      <w:r w:rsidRPr="008A616E">
        <w:rPr>
          <w:rStyle w:val="StyleUnderline"/>
        </w:rPr>
        <w:t>They call for more attention to the ‘local’</w:t>
      </w:r>
      <w:r w:rsidRPr="008A616E">
        <w:rPr>
          <w:sz w:val="16"/>
        </w:rPr>
        <w:t xml:space="preserve"> and even ‘local-local’ communicative transactions </w:t>
      </w:r>
      <w:r w:rsidRPr="008A616E">
        <w:rPr>
          <w:rStyle w:val="StyleUnderline"/>
        </w:rPr>
        <w:t>and to the specific cultural values and ‘modes of life’ of those in non-Western states and societies</w:t>
      </w:r>
      <w:r w:rsidRPr="008A616E">
        <w:rPr>
          <w:sz w:val="16"/>
        </w:rPr>
        <w:t xml:space="preserve"> (e.g., Richmond 2011a).</w:t>
      </w:r>
      <w:r w:rsidRPr="008A616E">
        <w:rPr>
          <w:sz w:val="12"/>
        </w:rPr>
        <w:t>¶</w:t>
      </w:r>
      <w:r w:rsidRPr="008A616E">
        <w:rPr>
          <w:sz w:val="16"/>
        </w:rPr>
        <w:t xml:space="preserve"> This may have seemed a radical departure from traditional theorising in international relations, but </w:t>
      </w:r>
      <w:r w:rsidRPr="008A616E">
        <w:rPr>
          <w:rStyle w:val="StyleUnderline"/>
        </w:rPr>
        <w:t>there are difficulties associated with the downgrading of the importance of the</w:t>
      </w:r>
      <w:r w:rsidRPr="008A616E">
        <w:rPr>
          <w:sz w:val="16"/>
        </w:rPr>
        <w:t xml:space="preserve"> formal </w:t>
      </w:r>
      <w:r w:rsidRPr="008A616E">
        <w:rPr>
          <w:rStyle w:val="StyleUnderline"/>
        </w:rPr>
        <w:t>liberal rights and freedoms of the public sphere and the attention to the transformation of the private, informal, societal sphere, under the radical guidance of postliberalism, where policy framings focus on capacity</w:t>
      </w:r>
      <w:r w:rsidRPr="008A616E">
        <w:rPr>
          <w:sz w:val="16"/>
        </w:rPr>
        <w:t>- and capability-</w:t>
      </w:r>
      <w:r w:rsidRPr="008A616E">
        <w:rPr>
          <w:rStyle w:val="StyleUnderline"/>
        </w:rPr>
        <w:t>building and the empowerment of societal agents. The important distinction between postliberal and earlier</w:t>
      </w:r>
      <w:r w:rsidRPr="008A616E">
        <w:rPr>
          <w:sz w:val="16"/>
        </w:rPr>
        <w:t xml:space="preserve"> (liberal) rationalist </w:t>
      </w:r>
      <w:r w:rsidRPr="008A616E">
        <w:rPr>
          <w:rStyle w:val="StyleUnderline"/>
        </w:rPr>
        <w:t>approaches is the reappropriation of the social sphere in purely ideational terms. Postliberal approaches tend to focus not on transforming economic and social relations but on the social associations, spaces and practices that are understood to reproduce them</w:t>
      </w:r>
      <w:r w:rsidRPr="008A616E">
        <w:rPr>
          <w:sz w:val="16"/>
        </w:rPr>
        <w:t xml:space="preserve">. Here, </w:t>
      </w:r>
      <w:r w:rsidRPr="008A616E">
        <w:rPr>
          <w:rStyle w:val="Emphasis"/>
        </w:rPr>
        <w:t>societal problems are addressed at the level of ideas and cognitive frameworks</w:t>
      </w:r>
      <w:r w:rsidRPr="008A616E">
        <w:rPr>
          <w:rStyle w:val="StyleUnderline"/>
        </w:rPr>
        <w:t>, held to produce the problematic reality or problematic responses</w:t>
      </w:r>
      <w:r w:rsidRPr="008A616E">
        <w:rPr>
          <w:sz w:val="16"/>
        </w:rPr>
        <w:t xml:space="preserve"> to the stresses of post-conflict transformation.</w:t>
      </w:r>
      <w:r w:rsidRPr="008A616E">
        <w:rPr>
          <w:sz w:val="12"/>
        </w:rPr>
        <w:t>¶</w:t>
      </w:r>
      <w:r w:rsidRPr="008A616E">
        <w:rPr>
          <w:sz w:val="16"/>
        </w:rPr>
        <w:t xml:space="preserve"> </w:t>
      </w:r>
      <w:r w:rsidRPr="008A616E">
        <w:rPr>
          <w:sz w:val="16"/>
          <w:szCs w:val="16"/>
        </w:rPr>
        <w:t>This radical understanding of the societal or informal reproduction of problematic identities and practices, which act as a barrier to liberal statebuilding aspirations, owes much to Louis Althusser’s conception of the individual subject as always already ideologically embedded through its insertion into material social practices (Althusser 2008: 42). He argued that these social practices were shaped by the Ideological State Apparatuses of religion, culture, the family, communicative media etc., operating in both the public and the private spheres (ibid.: 17–18), through which cognitive and ideational understandings were continually formed. Therefore, contra Marx, individual understandings were not shaped by the real conditions of existence but, instead, the dominant ideological framings ‘represent to them there [through social practices] … the imaginary relation of those individuals to the real relations in which they live’ (ibid.: 38–39). Imaginary, false or ‘ideological’ understandings were, therefore, inescapable ‘material’ products of the social practices of everyday life, through which subjects were always already interpellated intersubjectively (ibid.: 47–50).</w:t>
      </w:r>
      <w:r w:rsidRPr="008A616E">
        <w:rPr>
          <w:sz w:val="12"/>
          <w:szCs w:val="16"/>
        </w:rPr>
        <w:t>¶</w:t>
      </w:r>
      <w:r w:rsidRPr="008A616E">
        <w:rPr>
          <w:sz w:val="16"/>
          <w:szCs w:val="16"/>
        </w:rPr>
        <w:t xml:space="preserve"> </w:t>
      </w:r>
      <w:r w:rsidRPr="008A616E">
        <w:rPr>
          <w:rStyle w:val="StyleUnderline"/>
        </w:rPr>
        <w:t>This shift away from rationalist approaches — which were held to ignore</w:t>
      </w:r>
      <w:r w:rsidRPr="008A616E">
        <w:rPr>
          <w:sz w:val="16"/>
        </w:rPr>
        <w:t xml:space="preserve"> the </w:t>
      </w:r>
      <w:r w:rsidRPr="008A616E">
        <w:rPr>
          <w:rStyle w:val="StyleUnderline"/>
        </w:rPr>
        <w:t>societal relations</w:t>
      </w:r>
      <w:r w:rsidRPr="008A616E">
        <w:rPr>
          <w:sz w:val="16"/>
        </w:rPr>
        <w:t xml:space="preserve"> shaping cognitive understandings — </w:t>
      </w:r>
      <w:r w:rsidRPr="008A616E">
        <w:rPr>
          <w:rStyle w:val="StyleUnderline"/>
        </w:rPr>
        <w:t>and towards attention to the deeper social practices of ‘everyday life’ shaping</w:t>
      </w:r>
      <w:r w:rsidRPr="008A616E">
        <w:rPr>
          <w:sz w:val="16"/>
        </w:rPr>
        <w:t xml:space="preserve"> cognitive and behavioural </w:t>
      </w:r>
      <w:r w:rsidRPr="008A616E">
        <w:rPr>
          <w:rStyle w:val="StyleUnderline"/>
        </w:rPr>
        <w:t>choices, is fundamental to understanding postliberal rationalities of intervention</w:t>
      </w:r>
      <w:r w:rsidRPr="008A616E">
        <w:rPr>
          <w:sz w:val="16"/>
        </w:rPr>
        <w:t xml:space="preserve">. Althusser’s work on ideology provided the template for critical and post-Marxist approaches, which considered informal social practices more in terms of the active reproduction of ideas and cognitive frameworks than as the products of social and economic relations. </w:t>
      </w:r>
      <w:r w:rsidRPr="008A616E">
        <w:rPr>
          <w:rStyle w:val="StyleUnderline"/>
        </w:rPr>
        <w:t>The ‘deep’</w:t>
      </w:r>
      <w:r w:rsidRPr="008A616E">
        <w:rPr>
          <w:sz w:val="16"/>
        </w:rPr>
        <w:t xml:space="preserve">, ‘materialist’, </w:t>
      </w:r>
      <w:r w:rsidRPr="008A616E">
        <w:rPr>
          <w:rStyle w:val="StyleUnderline"/>
        </w:rPr>
        <w:t>‘bottom-up’ focus on ‘the hidden processes of the societal sphere’ focuses on this sphere as the problematic barrier preventing better</w:t>
      </w:r>
      <w:r w:rsidRPr="008A616E">
        <w:rPr>
          <w:sz w:val="16"/>
        </w:rPr>
        <w:t xml:space="preserve">, more effective, more adaptive </w:t>
      </w:r>
      <w:r w:rsidRPr="008A616E">
        <w:rPr>
          <w:rStyle w:val="StyleUnderline"/>
        </w:rPr>
        <w:t>responses</w:t>
      </w:r>
      <w:r w:rsidRPr="008A616E">
        <w:rPr>
          <w:sz w:val="16"/>
        </w:rPr>
        <w:t xml:space="preserve"> to post-conflict stresses. </w:t>
      </w:r>
      <w:r w:rsidRPr="008A616E">
        <w:rPr>
          <w:rStyle w:val="StyleUnderline"/>
        </w:rPr>
        <w:t>This ontological framework, focused on the real lives of local actors and their ‘everyday’ practices</w:t>
      </w:r>
      <w:r w:rsidRPr="008A616E">
        <w:rPr>
          <w:sz w:val="16"/>
        </w:rPr>
        <w:t xml:space="preserve">, thereby </w:t>
      </w:r>
      <w:r w:rsidRPr="008A616E">
        <w:rPr>
          <w:rStyle w:val="Emphasis"/>
        </w:rPr>
        <w:t>assumed</w:t>
      </w:r>
      <w:r w:rsidRPr="008A616E">
        <w:rPr>
          <w:rStyle w:val="StyleUnderline"/>
        </w:rPr>
        <w:t xml:space="preserve"> that social practices were </w:t>
      </w:r>
      <w:r w:rsidRPr="008A616E">
        <w:rPr>
          <w:rStyle w:val="Emphasis"/>
        </w:rPr>
        <w:t>open to transformation</w:t>
      </w:r>
      <w:r w:rsidRPr="008A616E">
        <w:rPr>
          <w:rStyle w:val="StyleUnderline"/>
        </w:rPr>
        <w:t xml:space="preserve"> through external intervention in ‘civil society’</w:t>
      </w:r>
      <w:r w:rsidRPr="008A616E">
        <w:rPr>
          <w:sz w:val="16"/>
        </w:rPr>
        <w:t>.</w:t>
      </w:r>
      <w:r w:rsidRPr="008A616E">
        <w:rPr>
          <w:sz w:val="12"/>
        </w:rPr>
        <w:t>¶</w:t>
      </w:r>
      <w:r w:rsidRPr="008A616E">
        <w:rPr>
          <w:sz w:val="16"/>
        </w:rPr>
        <w:t xml:space="preserve"> </w:t>
      </w:r>
      <w:r w:rsidRPr="008A616E">
        <w:rPr>
          <w:sz w:val="16"/>
          <w:szCs w:val="16"/>
        </w:rPr>
        <w:t>In postliberal policy approaches to peace today, intervention to shape the associational practices of civil society is seen as crucial to the generation and empowerment of local agency, as the solution to problems of conflict and to overcoming the barriers to development or to democracy. Despite being a framework making a broad range of policy interventions both possible and legitimate, the discourse of the postliberal construction of the subject also offers an understanding of the limits to policy success or to societal transformation. This is because, in societal interventions, the agency of the postcolonial or post-conflict subject serves both as apologia (as in development approaches) and as a radical means of extending interventionist practices (for approaches informed by critical social theory). As Carothers and Ottaway note, civil society intervention, as a key framing of policy-making, evolved with the extension of peacebuilding mandates and goals in response to the perceived failures of democratic transition in the mid-1990s (Carothers and Ottaway 2000: 7). Ironically, the failures and limits of peacebuilding, conceived as a liberal set of practices, have led to the growth of postliberal statebuilding practices and understandings, conceived as a critique or inversion of liberal assumptions.</w:t>
      </w:r>
      <w:r w:rsidRPr="008A616E">
        <w:rPr>
          <w:sz w:val="12"/>
          <w:szCs w:val="16"/>
        </w:rPr>
        <w:t>¶</w:t>
      </w:r>
      <w:r w:rsidRPr="008A616E">
        <w:rPr>
          <w:sz w:val="16"/>
          <w:szCs w:val="16"/>
        </w:rPr>
        <w:t xml:space="preserve"> </w:t>
      </w:r>
      <w:r w:rsidRPr="008A616E">
        <w:rPr>
          <w:rStyle w:val="StyleUnderline"/>
        </w:rPr>
        <w:t>Societal practices and the ‘everyday’ have become a focal point of international intervention and they have been legitimised on the basis of empowering the voice and agency of the postcolonial and post-conflict subject</w:t>
      </w:r>
      <w:r w:rsidRPr="008A616E">
        <w:rPr>
          <w:sz w:val="16"/>
        </w:rPr>
        <w:t xml:space="preserve">.4 </w:t>
      </w:r>
      <w:r w:rsidRPr="008A616E">
        <w:rPr>
          <w:rStyle w:val="StyleUnderline"/>
        </w:rPr>
        <w:t>This postliberal discourse of societal empowerment seems to coincide both with the dominant post-classical economic understandings of the problem of rational agency and with the radical or critical approaches to the liberal subject</w:t>
      </w:r>
      <w:r w:rsidRPr="008A616E">
        <w:rPr>
          <w:sz w:val="16"/>
        </w:rPr>
        <w:t xml:space="preserve"> and liberal peace understandings. However, </w:t>
      </w:r>
      <w:r w:rsidRPr="008A616E">
        <w:rPr>
          <w:rStyle w:val="Emphasis"/>
        </w:rPr>
        <w:t>there is little likelihood of the ‘bottom-up’ alternative having a greater transformative effect</w:t>
      </w:r>
      <w:r w:rsidRPr="008A616E">
        <w:rPr>
          <w:sz w:val="16"/>
        </w:rPr>
        <w:t xml:space="preserve"> on the subjects of these policy interventions. </w:t>
      </w:r>
      <w:r w:rsidRPr="008A616E">
        <w:rPr>
          <w:rStyle w:val="StyleUnderline"/>
        </w:rPr>
        <w:t>The focus on societal practices and associations in the societal sphere, rather than social or economic transformation, focuses on social interaction in the environmental milieu as generative of ideas and understanding</w:t>
      </w:r>
      <w:r w:rsidRPr="008A616E">
        <w:rPr>
          <w:sz w:val="16"/>
        </w:rPr>
        <w:t xml:space="preserve">. This framework is problematic in that, </w:t>
      </w:r>
      <w:r w:rsidRPr="008A616E">
        <w:rPr>
          <w:rStyle w:val="StyleUnderline"/>
        </w:rPr>
        <w:t>despite its claims to ‘deeper’ and more ‘bottom-up’ or ‘social’ understandings</w:t>
      </w:r>
      <w:r w:rsidRPr="008A616E">
        <w:rPr>
          <w:sz w:val="16"/>
        </w:rPr>
        <w:t xml:space="preserve"> of post-conflict peace, it </w:t>
      </w:r>
      <w:r w:rsidRPr="008A616E">
        <w:rPr>
          <w:rStyle w:val="Emphasis"/>
        </w:rPr>
        <w:t>remains entirely within the world of superficial appearances</w:t>
      </w:r>
      <w:r w:rsidRPr="008A616E">
        <w:rPr>
          <w:rStyle w:val="StyleUnderline"/>
        </w:rPr>
        <w:t>. The ‘root causes’ of problems are not located in the materiality of social relations but in the ‘materiality’ of the mind-set of the subject, understood to be false, imaginary or ideological, due to the problematic societal practices in which they are embedded</w:t>
      </w:r>
      <w:r w:rsidRPr="008A616E">
        <w:rPr>
          <w:sz w:val="16"/>
        </w:rPr>
        <w:t>. If social practices are understood within a materialist framework, rather than an idealist one, then it is clear that they neither produce ‘false’ ideas nor the social world of appearances.</w:t>
      </w:r>
    </w:p>
    <w:p w14:paraId="1D9A780C" w14:textId="77777777" w:rsidR="009C0713" w:rsidRDefault="009C0713" w:rsidP="009C0713"/>
    <w:p w14:paraId="49FC26F8" w14:textId="77777777" w:rsidR="009C0713" w:rsidRPr="008A616E" w:rsidRDefault="009C0713" w:rsidP="009C0713">
      <w:pPr>
        <w:pStyle w:val="Heading3"/>
      </w:pPr>
      <w:r>
        <w:t>Alt Fails/Perm---1AR</w:t>
      </w:r>
    </w:p>
    <w:p w14:paraId="696FE44A" w14:textId="77777777" w:rsidR="009C0713" w:rsidRPr="008A616E" w:rsidRDefault="009C0713" w:rsidP="009C0713">
      <w:pPr>
        <w:pStyle w:val="Heading4"/>
      </w:pPr>
      <w:r w:rsidRPr="008A616E">
        <w:rPr>
          <w:u w:val="single"/>
        </w:rPr>
        <w:t>Legal engagement</w:t>
      </w:r>
      <w:r w:rsidRPr="008A616E">
        <w:t xml:space="preserve"> is key---Agamben’s bottom-up strategies cede to </w:t>
      </w:r>
      <w:r w:rsidRPr="008A616E">
        <w:rPr>
          <w:u w:val="single"/>
        </w:rPr>
        <w:t>infinite bio-political control</w:t>
      </w:r>
      <w:r w:rsidRPr="008A616E">
        <w:t xml:space="preserve"> and give </w:t>
      </w:r>
      <w:r w:rsidRPr="008A616E">
        <w:rPr>
          <w:u w:val="single"/>
        </w:rPr>
        <w:t>Trump</w:t>
      </w:r>
      <w:r w:rsidRPr="008A616E">
        <w:t xml:space="preserve"> free-reign. </w:t>
      </w:r>
    </w:p>
    <w:p w14:paraId="0495CFD1" w14:textId="77777777" w:rsidR="009C0713" w:rsidRPr="008A616E" w:rsidRDefault="009C0713" w:rsidP="009C0713">
      <w:r w:rsidRPr="008A616E">
        <w:rPr>
          <w:rStyle w:val="Style13ptBold"/>
        </w:rPr>
        <w:t>Scheuerman 6</w:t>
      </w:r>
      <w:r w:rsidRPr="008A616E">
        <w:t xml:space="preserve"> – William Scheuerman, Professor of Political Science at Indiana University (Bloomington), 2006, (“Survey Article: Emergency Powers and the Rule of Law After 9/11”, </w:t>
      </w:r>
      <w:r w:rsidRPr="008A616E">
        <w:rPr>
          <w:i/>
        </w:rPr>
        <w:t>The Journal of Political Philosophy</w:t>
      </w:r>
      <w:r w:rsidRPr="008A616E">
        <w:t>, Volume 14, p. 68-71, Available through Michigan Libraries, Accessed 7-12-18, LLorenz)</w:t>
      </w:r>
    </w:p>
    <w:p w14:paraId="02522BBE" w14:textId="77777777" w:rsidR="009C0713" w:rsidRPr="008A616E" w:rsidRDefault="009C0713" w:rsidP="009C0713">
      <w:pPr>
        <w:rPr>
          <w:sz w:val="16"/>
        </w:rPr>
      </w:pPr>
      <w:r w:rsidRPr="008A616E">
        <w:rPr>
          <w:sz w:val="16"/>
        </w:rPr>
        <w:t xml:space="preserve">The Schmittian thesis that the exception or emergency represents a “space devoid of law” yet simultaneously rooted in the legal order is a central preoccupation of Agamben’s State of Exception as well. In a sometime illuminating exegesis, Schmitt is praised for offering “the most rigorous attempt to construct a theory of the state of exception,” chiefly because he gasped the deeply paradoxical “threshold” character of the concept of the emergency: [t]he specific contribution of Schmitt’s theory is precisely to have mad such an articulation between state of exception and juridical order possible. It is a paradoxical articulation, for what must be inscribed within the law is something that is essentially exterior to it, that is, nothing less than the suspension of the juridical order itself . . .33 Though inscribed within the law, the emergency is simultaneously external to it; the emergency explodes the confines of the legal order while necessarily resting and thereby belonging to it. As a reading of the complex twists and turns of Schmitt’s reflections on this paradox, Agamben’s text has much to recommend it. Agamben is justified in pointing out that emergency power has become a ubiquitous facet of contemporary politics, though his analysis provides few useful pointers for how we might distinguish effectively between some emergency settings (e.g., Nazi Germany) and others (Guantanamo Bay). Troubling as well is Agamben’s implicit assumption that a mere exegesis of Schmitt (mixed in with just enough references to other fashionable thinkers) suffices to illuminate the causally complex trends generating the trend towards executive-centered emergency government. </w:t>
      </w:r>
      <w:r w:rsidRPr="008A616E">
        <w:rPr>
          <w:rStyle w:val="StyleUnderline"/>
        </w:rPr>
        <w:t>When Agamben addresses the legal and empirical literature on emergency power, he is too dismissive</w:t>
      </w:r>
      <w:r w:rsidRPr="008A616E">
        <w:rPr>
          <w:sz w:val="16"/>
        </w:rPr>
        <w:t>.34 Like other recent postmodern commentators on Schmitt and emergency power</w:t>
      </w:r>
      <w:r w:rsidRPr="008A616E">
        <w:rPr>
          <w:rStyle w:val="StyleUnderline"/>
        </w:rPr>
        <w:t xml:space="preserve">, he mistakenly assumes the possibility of accepting much of Schmitt’s argumentation without sufficiently confronting its </w:t>
      </w:r>
      <w:r w:rsidRPr="008A616E">
        <w:rPr>
          <w:rStyle w:val="Emphasis"/>
        </w:rPr>
        <w:t>authoritarian logic</w:t>
      </w:r>
      <w:r w:rsidRPr="008A616E">
        <w:rPr>
          <w:sz w:val="16"/>
        </w:rPr>
        <w:t xml:space="preserve">. Having endorsed many features of Schmitt’s theory of emergency power, for example, </w:t>
      </w:r>
      <w:r w:rsidRPr="008A616E">
        <w:rPr>
          <w:rStyle w:val="StyleUnderline"/>
        </w:rPr>
        <w:t xml:space="preserve">Agamben concludes that “the task at hand is not to bring the state of exception back within its spatially and temporally </w:t>
      </w:r>
      <w:r w:rsidRPr="008A616E">
        <w:rPr>
          <w:rStyle w:val="Emphasis"/>
        </w:rPr>
        <w:t>defined boundaries in order to then reaffirm the primacy of a norm and of rights,</w:t>
      </w:r>
      <w:r w:rsidRPr="008A616E">
        <w:rPr>
          <w:rStyle w:val="StyleUnderline"/>
        </w:rPr>
        <w:t>”</w:t>
      </w:r>
      <w:r w:rsidRPr="008A616E">
        <w:rPr>
          <w:sz w:val="16"/>
        </w:rPr>
        <w:t xml:space="preserve"> that is, somehow firm up the rule of law, “since it is not possible to return to the state of law.”35 In a Schmittian vein, </w:t>
      </w:r>
      <w:r w:rsidRPr="008A616E">
        <w:rPr>
          <w:rStyle w:val="StyleUnderline"/>
        </w:rPr>
        <w:t>Agamben believes that a deep analysis of emergency power</w:t>
      </w:r>
      <w:r w:rsidRPr="008A616E">
        <w:rPr>
          <w:sz w:val="16"/>
        </w:rPr>
        <w:t xml:space="preserve"> necessarily </w:t>
      </w:r>
      <w:r w:rsidRPr="008A616E">
        <w:rPr>
          <w:rStyle w:val="StyleUnderline"/>
        </w:rPr>
        <w:t>discredits the rule of law. But how then might we ward off the specter of rampant executive prerogative</w:t>
      </w:r>
      <w:r w:rsidRPr="008A616E">
        <w:rPr>
          <w:sz w:val="16"/>
        </w:rPr>
        <w:t xml:space="preserve"> and emergency government, </w:t>
      </w:r>
      <w:r w:rsidRPr="008A616E">
        <w:rPr>
          <w:rStyle w:val="StyleUnderline"/>
        </w:rPr>
        <w:t>both of which Agamben, in contrast to Schmitt, abhors</w:t>
      </w:r>
      <w:r w:rsidRPr="008A616E">
        <w:rPr>
          <w:sz w:val="16"/>
        </w:rPr>
        <w:t xml:space="preserve">? </w:t>
      </w:r>
      <w:r w:rsidRPr="008A616E">
        <w:rPr>
          <w:rStyle w:val="StyleUnderline"/>
        </w:rPr>
        <w:t>The final pages of his little book leave us with nothing more than the deeply mysterious suggestion that rather than trying to salvage the rule of law we need to “</w:t>
      </w:r>
      <w:r w:rsidRPr="008A616E">
        <w:rPr>
          <w:rStyle w:val="Emphasis"/>
        </w:rPr>
        <w:t>halt the machine</w:t>
      </w:r>
      <w:r w:rsidRPr="008A616E">
        <w:rPr>
          <w:sz w:val="16"/>
        </w:rPr>
        <w:t xml:space="preserve">” by </w:t>
      </w:r>
      <w:r w:rsidRPr="008A616E">
        <w:rPr>
          <w:rStyle w:val="Emphasis"/>
        </w:rPr>
        <w:t>showing the “central fiction</w:t>
      </w:r>
      <w:r w:rsidRPr="008A616E">
        <w:rPr>
          <w:sz w:val="16"/>
        </w:rPr>
        <w:t xml:space="preserve">” of the “very concepts of state and law,” in order “ceaselessly to try </w:t>
      </w:r>
      <w:r w:rsidRPr="008A616E">
        <w:rPr>
          <w:rStyle w:val="StyleUnderline"/>
        </w:rPr>
        <w:t>to interrupt the working of the machine that is leading the West toward global civil war</w:t>
      </w:r>
      <w:r w:rsidRPr="008A616E">
        <w:rPr>
          <w:sz w:val="16"/>
        </w:rPr>
        <w:t xml:space="preserve">.”36 </w:t>
      </w:r>
      <w:r w:rsidRPr="008A616E">
        <w:rPr>
          <w:rStyle w:val="StyleUnderline"/>
        </w:rPr>
        <w:t xml:space="preserve">Agamben’s </w:t>
      </w:r>
      <w:r w:rsidRPr="008A616E">
        <w:rPr>
          <w:rStyle w:val="Emphasis"/>
        </w:rPr>
        <w:t>obscure pronouncements</w:t>
      </w:r>
      <w:r w:rsidRPr="008A616E">
        <w:rPr>
          <w:sz w:val="16"/>
        </w:rPr>
        <w:t xml:space="preserve"> </w:t>
      </w:r>
      <w:r w:rsidRPr="008A616E">
        <w:rPr>
          <w:rStyle w:val="StyleUnderline"/>
        </w:rPr>
        <w:t>are sure to keep some segments of the academic world busy,</w:t>
      </w:r>
      <w:r w:rsidRPr="008A616E">
        <w:rPr>
          <w:sz w:val="16"/>
        </w:rPr>
        <w:t xml:space="preserve"> </w:t>
      </w:r>
      <w:r w:rsidRPr="008A616E">
        <w:rPr>
          <w:rStyle w:val="StyleUnderline"/>
        </w:rPr>
        <w:t>but</w:t>
      </w:r>
      <w:r w:rsidRPr="008A616E">
        <w:rPr>
          <w:sz w:val="16"/>
        </w:rPr>
        <w:t xml:space="preserve"> they also help ensure that the postmodern Schmitt revival </w:t>
      </w:r>
      <w:r w:rsidRPr="008A616E">
        <w:rPr>
          <w:rStyle w:val="Emphasis"/>
        </w:rPr>
        <w:t>will have little impact on</w:t>
      </w:r>
      <w:r w:rsidRPr="008A616E">
        <w:rPr>
          <w:rStyle w:val="StyleUnderline"/>
        </w:rPr>
        <w:t xml:space="preserve"> </w:t>
      </w:r>
      <w:r w:rsidRPr="008A616E">
        <w:rPr>
          <w:sz w:val="16"/>
        </w:rPr>
        <w:t xml:space="preserve">actual </w:t>
      </w:r>
      <w:r w:rsidRPr="008A616E">
        <w:rPr>
          <w:rStyle w:val="Emphasis"/>
        </w:rPr>
        <w:t>political and legal policy makers</w:t>
      </w:r>
      <w:r w:rsidRPr="008A616E">
        <w:rPr>
          <w:sz w:val="16"/>
        </w:rPr>
        <w:t>. The same cannot be said about a second and more impressive group of recent analysts, consisting chiefly of jurists teaching in U.S. law schools, who rely in a more subtle and selective fashion on Schmitt in order to criticize existing liberal democratic legal regulation of the emergency reforms. In contradistinction to both Schmitt and contemporary postmodern authors, they express strong normative commitments to the rule of law and offer thoughtful, though ultimately problematic, constructive proposals for redesigning emergency laws. Their ideas have already gained significant attention in academic circles, and it is by no means obvious that they will remain without political impact.</w:t>
      </w:r>
    </w:p>
    <w:p w14:paraId="2564CEF3" w14:textId="77777777" w:rsidR="009C0713" w:rsidRPr="008A616E" w:rsidRDefault="009C0713" w:rsidP="009C0713"/>
    <w:p w14:paraId="2763F93A" w14:textId="77777777" w:rsidR="009C0713" w:rsidRPr="008A616E" w:rsidRDefault="009C0713" w:rsidP="009C0713">
      <w:pPr>
        <w:pStyle w:val="Heading3"/>
      </w:pPr>
      <w:r w:rsidRPr="008A616E">
        <w:t>Biopolitics Good---</w:t>
      </w:r>
      <w:r>
        <w:t>Ojakangas---</w:t>
      </w:r>
      <w:r w:rsidRPr="008A616E">
        <w:t>2AC</w:t>
      </w:r>
    </w:p>
    <w:p w14:paraId="415CF259" w14:textId="77777777" w:rsidR="009C0713" w:rsidRPr="008A616E" w:rsidRDefault="009C0713" w:rsidP="009C0713"/>
    <w:p w14:paraId="25CA16BA" w14:textId="77777777" w:rsidR="009C0713" w:rsidRPr="008A616E" w:rsidRDefault="009C0713" w:rsidP="009C0713">
      <w:pPr>
        <w:pStyle w:val="Heading4"/>
      </w:pPr>
      <w:bookmarkStart w:id="7" w:name="_Hlk494531823"/>
      <w:r w:rsidRPr="008A616E">
        <w:t xml:space="preserve">Biopower can be </w:t>
      </w:r>
      <w:r w:rsidRPr="008A616E">
        <w:rPr>
          <w:u w:val="single"/>
        </w:rPr>
        <w:t>good</w:t>
      </w:r>
      <w:r w:rsidRPr="008A616E">
        <w:t xml:space="preserve"> in </w:t>
      </w:r>
      <w:r w:rsidRPr="008A616E">
        <w:rPr>
          <w:u w:val="single"/>
        </w:rPr>
        <w:t>certain instances</w:t>
      </w:r>
      <w:r w:rsidRPr="008A616E">
        <w:t xml:space="preserve">---it’s </w:t>
      </w:r>
      <w:r w:rsidRPr="008A616E">
        <w:rPr>
          <w:u w:val="single"/>
        </w:rPr>
        <w:t>controlling nature</w:t>
      </w:r>
      <w:r w:rsidRPr="008A616E">
        <w:t xml:space="preserve"> provides </w:t>
      </w:r>
      <w:r w:rsidRPr="008A616E">
        <w:rPr>
          <w:u w:val="single"/>
        </w:rPr>
        <w:t>numerous benefits</w:t>
      </w:r>
      <w:r w:rsidRPr="008A616E">
        <w:t xml:space="preserve"> for </w:t>
      </w:r>
      <w:r w:rsidRPr="008A616E">
        <w:rPr>
          <w:u w:val="single"/>
        </w:rPr>
        <w:t>helpless populations</w:t>
      </w:r>
      <w:r w:rsidRPr="008A616E">
        <w:t xml:space="preserve">. </w:t>
      </w:r>
    </w:p>
    <w:p w14:paraId="54D6A19B" w14:textId="77777777" w:rsidR="009C0713" w:rsidRPr="008A616E" w:rsidRDefault="009C0713" w:rsidP="009C0713">
      <w:r w:rsidRPr="008A616E">
        <w:rPr>
          <w:rStyle w:val="Style13ptBold"/>
        </w:rPr>
        <w:t>Ojakangas 5</w:t>
      </w:r>
      <w:r w:rsidRPr="008A616E">
        <w:t xml:space="preserve"> – Mike Ojakangas, Professor of Political Thought at the University of Jyvaskala, 2005, (“Impossible Dialogue on Bio-power: Agamben and Foucault”, </w:t>
      </w:r>
      <w:r w:rsidRPr="008A616E">
        <w:rPr>
          <w:i/>
        </w:rPr>
        <w:t>Foucalt Studies</w:t>
      </w:r>
      <w:r w:rsidRPr="008A616E">
        <w:t>, May 2</w:t>
      </w:r>
      <w:r w:rsidRPr="008A616E">
        <w:rPr>
          <w:vertAlign w:val="superscript"/>
        </w:rPr>
        <w:t>nd</w:t>
      </w:r>
      <w:r w:rsidRPr="008A616E">
        <w:t xml:space="preserve">, Accessed through Northwestern Libraries, Available on </w:t>
      </w:r>
      <w:r w:rsidRPr="008A616E">
        <w:rPr>
          <w:i/>
        </w:rPr>
        <w:t>LexisNexis Academic</w:t>
      </w:r>
      <w:r w:rsidRPr="008A616E">
        <w:t>, LLorenz)</w:t>
      </w:r>
    </w:p>
    <w:p w14:paraId="49028E73" w14:textId="77777777" w:rsidR="009C0713" w:rsidRPr="008A616E" w:rsidRDefault="009C0713" w:rsidP="009C0713">
      <w:r w:rsidRPr="008A616E">
        <w:t xml:space="preserve">*Gender Modified. </w:t>
      </w:r>
    </w:p>
    <w:p w14:paraId="021FB523" w14:textId="77777777" w:rsidR="009C0713" w:rsidRPr="008A616E" w:rsidRDefault="009C0713" w:rsidP="009C0713">
      <w:pPr>
        <w:rPr>
          <w:sz w:val="16"/>
        </w:rPr>
      </w:pPr>
      <w:r w:rsidRPr="008A616E">
        <w:rPr>
          <w:sz w:val="16"/>
        </w:rPr>
        <w:t xml:space="preserve">In fact, the history of modern Western societies would be quite incomprehensible without taking into account that there exists a form of power which refrains from killing but which nevertheless is capable of directing people’s lives. </w:t>
      </w:r>
      <w:r w:rsidRPr="00BC1298">
        <w:rPr>
          <w:rStyle w:val="Emphasis"/>
        </w:rPr>
        <w:t>The effectiveness of bio</w:t>
      </w:r>
      <w:r w:rsidRPr="00BC1298">
        <w:rPr>
          <w:rStyle w:val="Emphasis"/>
          <w:rFonts w:ascii="Times New Roman" w:hAnsi="Times New Roman" w:cs="Times New Roman"/>
        </w:rPr>
        <w:t>‐</w:t>
      </w:r>
      <w:r w:rsidRPr="00BC1298">
        <w:rPr>
          <w:rStyle w:val="Emphasis"/>
        </w:rPr>
        <w:t>power can be seen</w:t>
      </w:r>
      <w:r w:rsidRPr="008A616E">
        <w:rPr>
          <w:rStyle w:val="StyleUnderline"/>
        </w:rPr>
        <w:t xml:space="preserve"> lying precisely in that it </w:t>
      </w:r>
      <w:r w:rsidRPr="00BC1298">
        <w:rPr>
          <w:rStyle w:val="Emphasis"/>
        </w:rPr>
        <w:t>refrains and withdraws before every demand of killing</w:t>
      </w:r>
      <w:r w:rsidRPr="008A616E">
        <w:rPr>
          <w:rStyle w:val="StyleUnderline"/>
        </w:rPr>
        <w:t>, even though these demands would derive from the demand of justice. In bio</w:t>
      </w:r>
      <w:r w:rsidRPr="008A616E">
        <w:rPr>
          <w:rStyle w:val="StyleUnderline"/>
          <w:rFonts w:ascii="Times New Roman" w:hAnsi="Times New Roman" w:cs="Times New Roman"/>
        </w:rPr>
        <w:t>‐</w:t>
      </w:r>
      <w:r w:rsidRPr="008A616E">
        <w:rPr>
          <w:rStyle w:val="StyleUnderline"/>
        </w:rPr>
        <w:t xml:space="preserve"> political societies,</w:t>
      </w:r>
      <w:r w:rsidRPr="008A616E">
        <w:rPr>
          <w:sz w:val="16"/>
        </w:rPr>
        <w:t xml:space="preserve"> according to Foucault, </w:t>
      </w:r>
      <w:r w:rsidRPr="008A616E">
        <w:rPr>
          <w:rStyle w:val="StyleUnderline"/>
        </w:rPr>
        <w:t>capital punishment could not be maintained except by invoking less the enormity of the crime itself than the monstrosity of the criminal:</w:t>
      </w:r>
      <w:r w:rsidRPr="008A616E">
        <w:rPr>
          <w:sz w:val="16"/>
        </w:rPr>
        <w:t xml:space="preserve"> “One had the right to kill those who represented a kind of biological danger to others.”112 However, given that the “right to kill” is precisely a sovereign right, it can be argued that the bio</w:t>
      </w:r>
      <w:r w:rsidRPr="008A616E">
        <w:rPr>
          <w:rFonts w:ascii="Times New Roman" w:hAnsi="Times New Roman" w:cs="Times New Roman"/>
          <w:sz w:val="16"/>
        </w:rPr>
        <w:t>‐</w:t>
      </w:r>
      <w:r w:rsidRPr="008A616E">
        <w:rPr>
          <w:sz w:val="16"/>
        </w:rPr>
        <w:t>political societies analyzed by Foucault were not entirely bio</w:t>
      </w:r>
      <w:r w:rsidRPr="008A616E">
        <w:rPr>
          <w:rFonts w:ascii="Times New Roman" w:hAnsi="Times New Roman" w:cs="Times New Roman"/>
          <w:sz w:val="16"/>
        </w:rPr>
        <w:t>‐</w:t>
      </w:r>
      <w:r w:rsidRPr="008A616E">
        <w:rPr>
          <w:sz w:val="16"/>
        </w:rPr>
        <w:t>political. Perhaps, there neither has been nor can be a society that is entirely bio</w:t>
      </w:r>
      <w:r w:rsidRPr="008A616E">
        <w:rPr>
          <w:rFonts w:ascii="Times New Roman" w:hAnsi="Times New Roman" w:cs="Times New Roman"/>
          <w:sz w:val="16"/>
        </w:rPr>
        <w:t>‐</w:t>
      </w:r>
      <w:r w:rsidRPr="008A616E">
        <w:rPr>
          <w:sz w:val="16"/>
        </w:rPr>
        <w:t>political. Nevertheless, the fact is that present</w:t>
      </w:r>
      <w:r w:rsidRPr="008A616E">
        <w:rPr>
          <w:rFonts w:ascii="Times New Roman" w:hAnsi="Times New Roman" w:cs="Times New Roman"/>
          <w:sz w:val="16"/>
        </w:rPr>
        <w:t>‐</w:t>
      </w:r>
      <w:r w:rsidRPr="008A616E">
        <w:rPr>
          <w:sz w:val="16"/>
        </w:rPr>
        <w:t>day European societies have abolished capital punishment. In them, there are no longer exceptions. It is the very “right to kill” that has been called into question. However, it is not called into question because of enlightened moral sentiments, but rather because of the deployment of bio</w:t>
      </w:r>
      <w:r w:rsidRPr="008A616E">
        <w:rPr>
          <w:rFonts w:ascii="Times New Roman" w:hAnsi="Times New Roman" w:cs="Times New Roman"/>
          <w:sz w:val="16"/>
        </w:rPr>
        <w:t>‐</w:t>
      </w:r>
      <w:r w:rsidRPr="008A616E">
        <w:rPr>
          <w:sz w:val="16"/>
        </w:rPr>
        <w:t>political thinking and practice.  </w:t>
      </w:r>
    </w:p>
    <w:p w14:paraId="1574ADA6" w14:textId="77777777" w:rsidR="009C0713" w:rsidRPr="008A616E" w:rsidRDefault="009C0713" w:rsidP="009C0713">
      <w:pPr>
        <w:rPr>
          <w:rStyle w:val="StyleUnderline"/>
        </w:rPr>
      </w:pPr>
      <w:r w:rsidRPr="008A616E">
        <w:rPr>
          <w:sz w:val="16"/>
        </w:rPr>
        <w:t xml:space="preserve">For all these reasons, </w:t>
      </w:r>
      <w:r w:rsidRPr="00BC1298">
        <w:rPr>
          <w:rStyle w:val="Emphasis"/>
        </w:rPr>
        <w:t>Agamben’s thesis</w:t>
      </w:r>
      <w:r w:rsidRPr="008A616E">
        <w:rPr>
          <w:rStyle w:val="StyleUnderline"/>
        </w:rPr>
        <w:t>, according to which the concentration camp is the fundamental bio</w:t>
      </w:r>
      <w:r w:rsidRPr="008A616E">
        <w:rPr>
          <w:rStyle w:val="StyleUnderline"/>
          <w:rFonts w:ascii="Times New Roman" w:hAnsi="Times New Roman" w:cs="Times New Roman"/>
        </w:rPr>
        <w:t>‐</w:t>
      </w:r>
      <w:r w:rsidRPr="008A616E">
        <w:rPr>
          <w:rStyle w:val="StyleUnderline"/>
        </w:rPr>
        <w:t xml:space="preserve">political paradigm of the West, </w:t>
      </w:r>
      <w:r w:rsidRPr="00BC1298">
        <w:rPr>
          <w:rStyle w:val="Emphasis"/>
        </w:rPr>
        <w:t>has to be corrected</w:t>
      </w:r>
      <w:r w:rsidRPr="008A616E">
        <w:rPr>
          <w:rStyle w:val="StyleUnderline"/>
        </w:rPr>
        <w:t>.</w:t>
      </w:r>
      <w:r w:rsidRPr="008A616E">
        <w:rPr>
          <w:sz w:val="16"/>
        </w:rPr>
        <w:t xml:space="preserve">113 </w:t>
      </w:r>
      <w:r w:rsidRPr="008A616E">
        <w:rPr>
          <w:rStyle w:val="StyleUnderline"/>
        </w:rPr>
        <w:t>The bio</w:t>
      </w:r>
      <w:r w:rsidRPr="008A616E">
        <w:rPr>
          <w:rStyle w:val="StyleUnderline"/>
          <w:rFonts w:ascii="Times New Roman" w:hAnsi="Times New Roman" w:cs="Times New Roman"/>
        </w:rPr>
        <w:t>‐</w:t>
      </w:r>
      <w:r w:rsidRPr="008A616E">
        <w:rPr>
          <w:rStyle w:val="StyleUnderline"/>
        </w:rPr>
        <w:t>political paradigm of the West is not the concentration camp, but</w:t>
      </w:r>
      <w:r w:rsidRPr="008A616E">
        <w:rPr>
          <w:sz w:val="16"/>
        </w:rPr>
        <w:t xml:space="preserve">, rather, </w:t>
      </w:r>
      <w:r w:rsidRPr="008A616E">
        <w:rPr>
          <w:rStyle w:val="StyleUnderline"/>
        </w:rPr>
        <w:t>the present</w:t>
      </w:r>
      <w:r w:rsidRPr="008A616E">
        <w:rPr>
          <w:rStyle w:val="StyleUnderline"/>
          <w:rFonts w:ascii="Times New Roman" w:hAnsi="Times New Roman" w:cs="Times New Roman"/>
        </w:rPr>
        <w:t>‐</w:t>
      </w:r>
      <w:r w:rsidRPr="008A616E">
        <w:rPr>
          <w:rStyle w:val="StyleUnderline"/>
        </w:rPr>
        <w:t>day welfare society and, instead of homo sacer, the paradigmatic figure of the bio</w:t>
      </w:r>
      <w:r w:rsidRPr="008A616E">
        <w:rPr>
          <w:rStyle w:val="StyleUnderline"/>
          <w:rFonts w:ascii="Times New Roman" w:hAnsi="Times New Roman" w:cs="Times New Roman"/>
        </w:rPr>
        <w:t>‐</w:t>
      </w:r>
      <w:r w:rsidRPr="008A616E">
        <w:rPr>
          <w:rStyle w:val="StyleUnderline"/>
        </w:rPr>
        <w:t>political society can be seen</w:t>
      </w:r>
      <w:r w:rsidRPr="008A616E">
        <w:rPr>
          <w:sz w:val="16"/>
        </w:rPr>
        <w:t xml:space="preserve">, for example, </w:t>
      </w:r>
      <w:r w:rsidRPr="008A616E">
        <w:rPr>
          <w:rStyle w:val="StyleUnderline"/>
        </w:rPr>
        <w:t>in the middle</w:t>
      </w:r>
      <w:r w:rsidRPr="008A616E">
        <w:rPr>
          <w:rStyle w:val="StyleUnderline"/>
          <w:rFonts w:ascii="Times New Roman" w:hAnsi="Times New Roman" w:cs="Times New Roman"/>
        </w:rPr>
        <w:t>‐</w:t>
      </w:r>
      <w:r w:rsidRPr="008A616E">
        <w:rPr>
          <w:rStyle w:val="StyleUnderline"/>
        </w:rPr>
        <w:t>class</w:t>
      </w:r>
      <w:r w:rsidRPr="008A616E">
        <w:rPr>
          <w:sz w:val="16"/>
        </w:rPr>
        <w:t xml:space="preserve"> Swedish social</w:t>
      </w:r>
      <w:r w:rsidRPr="008A616E">
        <w:rPr>
          <w:rFonts w:ascii="Times New Roman" w:hAnsi="Times New Roman" w:cs="Times New Roman"/>
          <w:sz w:val="16"/>
        </w:rPr>
        <w:t>‐</w:t>
      </w:r>
      <w:r w:rsidRPr="008A616E">
        <w:rPr>
          <w:sz w:val="16"/>
        </w:rPr>
        <w:t>democrat. Although this figure is an object – and a product – of the huge bio</w:t>
      </w:r>
      <w:r w:rsidRPr="008A616E">
        <w:rPr>
          <w:rFonts w:ascii="Times New Roman" w:hAnsi="Times New Roman" w:cs="Times New Roman"/>
          <w:sz w:val="16"/>
        </w:rPr>
        <w:t>‐</w:t>
      </w:r>
      <w:r w:rsidRPr="008A616E">
        <w:rPr>
          <w:sz w:val="16"/>
        </w:rPr>
        <w:t xml:space="preserve">political machinery, it does not mean that he [or she] is permitted to kill without committing homicide. </w:t>
      </w:r>
      <w:r w:rsidRPr="008A616E">
        <w:rPr>
          <w:rStyle w:val="StyleUnderline"/>
        </w:rPr>
        <w:t>Actually, the fact that he [or she] eventually dies, seems to be his greatest “crime” against the machinery</w:t>
      </w:r>
      <w:r w:rsidRPr="008A616E">
        <w:rPr>
          <w:sz w:val="16"/>
        </w:rPr>
        <w:t>. (</w:t>
      </w:r>
      <w:r w:rsidRPr="008A616E">
        <w:rPr>
          <w:rStyle w:val="StyleUnderline"/>
        </w:rPr>
        <w:t>In bio</w:t>
      </w:r>
      <w:r w:rsidRPr="008A616E">
        <w:rPr>
          <w:rStyle w:val="StyleUnderline"/>
          <w:rFonts w:ascii="Times New Roman" w:hAnsi="Times New Roman" w:cs="Times New Roman"/>
        </w:rPr>
        <w:t>‐</w:t>
      </w:r>
      <w:r w:rsidRPr="008A616E">
        <w:rPr>
          <w:rStyle w:val="StyleUnderline"/>
        </w:rPr>
        <w:t>political societies, death is</w:t>
      </w:r>
      <w:r w:rsidRPr="008A616E">
        <w:rPr>
          <w:sz w:val="16"/>
        </w:rPr>
        <w:t xml:space="preserve"> not only “something to be hidden away,” but, also, as Foucault stresses, </w:t>
      </w:r>
      <w:r w:rsidRPr="008A616E">
        <w:rPr>
          <w:rStyle w:val="StyleUnderline"/>
        </w:rPr>
        <w:t>the most “shameful thing of all”.</w:t>
      </w:r>
      <w:r w:rsidRPr="008A616E">
        <w:rPr>
          <w:sz w:val="16"/>
        </w:rPr>
        <w:t xml:space="preserve">114) Therefore, he is not exposed to an unconditional threat of death, but rather to an unconditional retreat of all dying. In fact, </w:t>
      </w:r>
      <w:r w:rsidRPr="008A616E">
        <w:rPr>
          <w:rStyle w:val="StyleUnderline"/>
        </w:rPr>
        <w:t xml:space="preserve">the </w:t>
      </w:r>
      <w:r w:rsidRPr="00BC1298">
        <w:rPr>
          <w:rStyle w:val="Emphasis"/>
        </w:rPr>
        <w:t>bio</w:t>
      </w:r>
      <w:r w:rsidRPr="00BC1298">
        <w:rPr>
          <w:rStyle w:val="Emphasis"/>
          <w:rFonts w:ascii="Times New Roman" w:hAnsi="Times New Roman" w:cs="Times New Roman"/>
        </w:rPr>
        <w:t>‐</w:t>
      </w:r>
      <w:r w:rsidRPr="00BC1298">
        <w:rPr>
          <w:rStyle w:val="Emphasis"/>
        </w:rPr>
        <w:t>political machinery does not want to threaten</w:t>
      </w:r>
      <w:r w:rsidRPr="008A616E">
        <w:rPr>
          <w:rStyle w:val="StyleUnderline"/>
        </w:rPr>
        <w:t xml:space="preserve"> him [or her], but to encourage him [or her], with all its </w:t>
      </w:r>
      <w:r w:rsidRPr="00BC1298">
        <w:rPr>
          <w:rStyle w:val="Emphasis"/>
        </w:rPr>
        <w:t>material and spiritual capacities</w:t>
      </w:r>
      <w:r w:rsidRPr="008A616E">
        <w:rPr>
          <w:rStyle w:val="StyleUnderline"/>
        </w:rPr>
        <w:t xml:space="preserve">, to live </w:t>
      </w:r>
      <w:r w:rsidRPr="00BC1298">
        <w:rPr>
          <w:rStyle w:val="Emphasis"/>
        </w:rPr>
        <w:t>healthily</w:t>
      </w:r>
      <w:r w:rsidRPr="008A616E">
        <w:rPr>
          <w:rStyle w:val="StyleUnderline"/>
        </w:rPr>
        <w:t xml:space="preserve">, to live </w:t>
      </w:r>
      <w:r w:rsidRPr="00BC1298">
        <w:rPr>
          <w:rStyle w:val="Emphasis"/>
        </w:rPr>
        <w:t>long</w:t>
      </w:r>
      <w:r w:rsidRPr="008A616E">
        <w:rPr>
          <w:rStyle w:val="StyleUnderline"/>
        </w:rPr>
        <w:t xml:space="preserve"> and to live </w:t>
      </w:r>
      <w:r w:rsidRPr="00BC1298">
        <w:rPr>
          <w:rStyle w:val="Emphasis"/>
        </w:rPr>
        <w:t>happily</w:t>
      </w:r>
      <w:r w:rsidRPr="008A616E">
        <w:rPr>
          <w:sz w:val="16"/>
        </w:rPr>
        <w:t xml:space="preserve"> – </w:t>
      </w:r>
      <w:r w:rsidRPr="008A616E">
        <w:rPr>
          <w:rStyle w:val="StyleUnderline"/>
        </w:rPr>
        <w:t>even when,</w:t>
      </w:r>
      <w:r w:rsidRPr="008A616E">
        <w:rPr>
          <w:sz w:val="16"/>
        </w:rPr>
        <w:t xml:space="preserve"> in biological terms, </w:t>
      </w:r>
      <w:r w:rsidRPr="008A616E">
        <w:rPr>
          <w:rStyle w:val="StyleUnderline"/>
        </w:rPr>
        <w:t>he [or she] “should have been dead long ago”</w:t>
      </w:r>
      <w:r w:rsidRPr="008A616E">
        <w:rPr>
          <w:sz w:val="16"/>
        </w:rPr>
        <w:t xml:space="preserve">.115 This is because </w:t>
      </w:r>
      <w:r w:rsidRPr="008A616E">
        <w:rPr>
          <w:rStyle w:val="StyleUnderline"/>
        </w:rPr>
        <w:t>bio</w:t>
      </w:r>
      <w:r w:rsidRPr="008A616E">
        <w:rPr>
          <w:rStyle w:val="StyleUnderline"/>
          <w:rFonts w:ascii="Times New Roman" w:hAnsi="Times New Roman" w:cs="Times New Roman"/>
        </w:rPr>
        <w:t>‐</w:t>
      </w:r>
      <w:r w:rsidRPr="008A616E">
        <w:rPr>
          <w:rStyle w:val="StyleUnderline"/>
        </w:rPr>
        <w:t>power is not bloody power over bare life for its own sake but pure power over all life for the sake of the living. It is not power but the living, the condition of all life</w:t>
      </w:r>
      <w:r w:rsidRPr="008A616E">
        <w:rPr>
          <w:sz w:val="16"/>
        </w:rPr>
        <w:t xml:space="preserve"> – </w:t>
      </w:r>
      <w:r w:rsidRPr="008A616E">
        <w:rPr>
          <w:rStyle w:val="StyleUnderline"/>
        </w:rPr>
        <w:t>individual as well as collective</w:t>
      </w:r>
      <w:r w:rsidRPr="008A616E">
        <w:rPr>
          <w:sz w:val="16"/>
        </w:rPr>
        <w:t xml:space="preserve"> – </w:t>
      </w:r>
      <w:r w:rsidRPr="008A616E">
        <w:rPr>
          <w:rStyle w:val="StyleUnderline"/>
        </w:rPr>
        <w:t>that is the measure of the success of bio</w:t>
      </w:r>
      <w:r w:rsidRPr="008A616E">
        <w:rPr>
          <w:rStyle w:val="StyleUnderline"/>
          <w:rFonts w:ascii="Times New Roman" w:hAnsi="Times New Roman" w:cs="Times New Roman"/>
        </w:rPr>
        <w:t>‐</w:t>
      </w:r>
      <w:r w:rsidRPr="008A616E">
        <w:rPr>
          <w:rStyle w:val="StyleUnderline"/>
        </w:rPr>
        <w:t>power.</w:t>
      </w:r>
    </w:p>
    <w:p w14:paraId="38367A0C" w14:textId="77777777" w:rsidR="009C0713" w:rsidRPr="00845C4B" w:rsidRDefault="009C0713" w:rsidP="009C0713">
      <w:pPr>
        <w:rPr>
          <w:sz w:val="16"/>
        </w:rPr>
      </w:pPr>
      <w:r w:rsidRPr="008A616E">
        <w:rPr>
          <w:sz w:val="16"/>
        </w:rPr>
        <w:t>Another important question is whether these bio</w:t>
      </w:r>
      <w:r w:rsidRPr="008A616E">
        <w:rPr>
          <w:rFonts w:ascii="Times New Roman" w:hAnsi="Times New Roman" w:cs="Times New Roman"/>
          <w:sz w:val="16"/>
        </w:rPr>
        <w:t>‐</w:t>
      </w:r>
      <w:r w:rsidRPr="008A616E">
        <w:rPr>
          <w:sz w:val="16"/>
        </w:rPr>
        <w:t>political societies that started to take shape in the seventeenth century (but did not crystallize until the 1980s) are ideologically, especially at the level of practical politics, collapsing – to say nothing about the value of the would</w:t>
      </w:r>
      <w:r w:rsidRPr="008A616E">
        <w:rPr>
          <w:rFonts w:ascii="Times New Roman" w:hAnsi="Times New Roman" w:cs="Times New Roman"/>
          <w:sz w:val="16"/>
        </w:rPr>
        <w:t>‐</w:t>
      </w:r>
      <w:r w:rsidRPr="008A616E">
        <w:rPr>
          <w:sz w:val="16"/>
        </w:rPr>
        <w:t xml:space="preserve">be collapse. One thing is clear, however. </w:t>
      </w:r>
      <w:r w:rsidRPr="008A616E">
        <w:rPr>
          <w:rStyle w:val="StyleUnderline"/>
        </w:rPr>
        <w:t xml:space="preserve">At the global level, there has not been, </w:t>
      </w:r>
      <w:r w:rsidRPr="008A616E">
        <w:rPr>
          <w:sz w:val="16"/>
        </w:rPr>
        <w:t>and likely will not be,</w:t>
      </w:r>
      <w:r w:rsidRPr="008A616E">
        <w:rPr>
          <w:rStyle w:val="StyleUnderline"/>
        </w:rPr>
        <w:t xml:space="preserve"> a completely bio</w:t>
      </w:r>
      <w:r w:rsidRPr="008A616E">
        <w:rPr>
          <w:rStyle w:val="StyleUnderline"/>
          <w:rFonts w:ascii="Times New Roman" w:hAnsi="Times New Roman" w:cs="Times New Roman"/>
        </w:rPr>
        <w:t>‐</w:t>
      </w:r>
      <w:r w:rsidRPr="008A616E">
        <w:rPr>
          <w:rStyle w:val="StyleUnderline"/>
        </w:rPr>
        <w:t>political society. And to the extent that globalization takes place without bio</w:t>
      </w:r>
      <w:r w:rsidRPr="008A616E">
        <w:rPr>
          <w:rStyle w:val="StyleUnderline"/>
          <w:rFonts w:ascii="Times New Roman" w:hAnsi="Times New Roman" w:cs="Times New Roman"/>
        </w:rPr>
        <w:t>‐</w:t>
      </w:r>
      <w:r w:rsidRPr="008A616E">
        <w:rPr>
          <w:rStyle w:val="StyleUnderline"/>
        </w:rPr>
        <w:t>political considerations of health and happiness of individuals and populations, as it has done until now, it is possible that our entire existence will someday be reduced to bare life</w:t>
      </w:r>
      <w:r w:rsidRPr="008A616E">
        <w:rPr>
          <w:sz w:val="16"/>
        </w:rPr>
        <w:t>, as has already occurred, for instance, in Chechnya and Iraq. On that day, perhaps, when bio</w:t>
      </w:r>
      <w:r w:rsidRPr="008A616E">
        <w:rPr>
          <w:rFonts w:ascii="Times New Roman" w:hAnsi="Times New Roman" w:cs="Times New Roman"/>
          <w:sz w:val="16"/>
        </w:rPr>
        <w:t>‐</w:t>
      </w:r>
      <w:r w:rsidRPr="008A616E">
        <w:rPr>
          <w:sz w:val="16"/>
        </w:rPr>
        <w:t>political care has ceased to exist, and we all live within the sovereign ban of Empire without significance, we can only save ourselves, as Agamben suggests, “in perpetual flight or a foreign land”116 – although there will hardly be either places to which to flee, or foreign lands.</w:t>
      </w:r>
    </w:p>
    <w:p w14:paraId="312448EB" w14:textId="233EFC65" w:rsidR="009C0713" w:rsidRDefault="009C0713" w:rsidP="009C0713">
      <w:pPr>
        <w:rPr>
          <w:sz w:val="16"/>
        </w:rPr>
      </w:pPr>
      <w:bookmarkStart w:id="8" w:name="_GoBack"/>
      <w:bookmarkEnd w:id="7"/>
      <w:bookmarkEnd w:id="8"/>
    </w:p>
    <w:p w14:paraId="4AC68B81" w14:textId="1CFA5707" w:rsidR="00284B01" w:rsidRPr="00F814FC" w:rsidRDefault="00284B01" w:rsidP="00284B01">
      <w:pPr>
        <w:pStyle w:val="Heading3"/>
      </w:pPr>
      <w:r w:rsidRPr="00F814FC">
        <w:t>Biopower Good</w:t>
      </w:r>
    </w:p>
    <w:p w14:paraId="3DE29F8B" w14:textId="77777777" w:rsidR="00284B01" w:rsidRPr="00F814FC" w:rsidRDefault="00284B01" w:rsidP="00284B01">
      <w:pPr>
        <w:pStyle w:val="Heading4"/>
      </w:pPr>
      <w:bookmarkStart w:id="9" w:name="_Hlk497547630"/>
      <w:r w:rsidRPr="00F814FC">
        <w:t xml:space="preserve">Biopower is inevitable and the aff’s use of it is good --- their critique allows the private sector to assert a more destructive form of control --- we need government control over healthcare to push back at neoliberal interests. </w:t>
      </w:r>
    </w:p>
    <w:p w14:paraId="3A0F5C81" w14:textId="77777777" w:rsidR="00284B01" w:rsidRPr="00F814FC" w:rsidRDefault="00284B01" w:rsidP="00284B01">
      <w:bookmarkStart w:id="10" w:name="_Hlk502570260"/>
      <w:r w:rsidRPr="00F814FC">
        <w:t xml:space="preserve">Stan </w:t>
      </w:r>
      <w:r w:rsidRPr="00F814FC">
        <w:rPr>
          <w:rStyle w:val="Style13ptBold"/>
        </w:rPr>
        <w:t>LUGER AND</w:t>
      </w:r>
      <w:r w:rsidRPr="00F814FC">
        <w:t xml:space="preserve"> Brian </w:t>
      </w:r>
      <w:r w:rsidRPr="00F814FC">
        <w:rPr>
          <w:rStyle w:val="Style13ptBold"/>
        </w:rPr>
        <w:t>WADDELL 17</w:t>
      </w:r>
      <w:r w:rsidRPr="00F814FC">
        <w:t xml:space="preserve">. *Professor and Chair of political science, University of Northern Colorado. **Associate Professor of political science, University of Connecticut. </w:t>
      </w:r>
      <w:r w:rsidRPr="00F814FC">
        <w:rPr>
          <w:i/>
        </w:rPr>
        <w:t>What American Government Does</w:t>
      </w:r>
      <w:r w:rsidRPr="00F814FC">
        <w:t xml:space="preserve">. John Hopkins University Press. 362-71. </w:t>
      </w:r>
    </w:p>
    <w:p w14:paraId="7A5CA5DD" w14:textId="77777777" w:rsidR="00284B01" w:rsidRPr="00F814FC" w:rsidRDefault="00284B01" w:rsidP="00284B01"/>
    <w:p w14:paraId="4F5409CB" w14:textId="77777777" w:rsidR="00284B01" w:rsidRPr="00F814FC" w:rsidRDefault="00284B01" w:rsidP="00284B01">
      <w:pPr>
        <w:rPr>
          <w:sz w:val="16"/>
        </w:rPr>
      </w:pPr>
      <w:r w:rsidRPr="00F814FC">
        <w:rPr>
          <w:rStyle w:val="StyleUnderline"/>
        </w:rPr>
        <w:t>THE ROLE OF GOVERNMENT has become</w:t>
      </w:r>
      <w:r w:rsidRPr="00F814FC">
        <w:rPr>
          <w:sz w:val="16"/>
        </w:rPr>
        <w:t xml:space="preserve"> very </w:t>
      </w:r>
      <w:r w:rsidRPr="00F814FC">
        <w:rPr>
          <w:rStyle w:val="StyleUnderline"/>
        </w:rPr>
        <w:t>controversial</w:t>
      </w:r>
      <w:r w:rsidRPr="00F814FC">
        <w:rPr>
          <w:sz w:val="16"/>
        </w:rPr>
        <w:t xml:space="preserve"> in the United States. </w:t>
      </w:r>
      <w:r w:rsidRPr="0051670F">
        <w:rPr>
          <w:rStyle w:val="StyleUnderline"/>
          <w:highlight w:val="green"/>
        </w:rPr>
        <w:t>Many</w:t>
      </w:r>
      <w:r w:rsidRPr="00F814FC">
        <w:rPr>
          <w:sz w:val="16"/>
        </w:rPr>
        <w:t xml:space="preserve"> Americans </w:t>
      </w:r>
      <w:r w:rsidRPr="00F814FC">
        <w:rPr>
          <w:rStyle w:val="StyleUnderline"/>
        </w:rPr>
        <w:t>misunderstand what government does</w:t>
      </w:r>
      <w:r w:rsidRPr="00F814FC">
        <w:rPr>
          <w:sz w:val="16"/>
        </w:rPr>
        <w:t xml:space="preserve"> generally </w:t>
      </w:r>
      <w:r w:rsidRPr="00F814FC">
        <w:rPr>
          <w:rStyle w:val="StyleUnderline"/>
        </w:rPr>
        <w:t xml:space="preserve">and </w:t>
      </w:r>
      <w:r w:rsidRPr="0051670F">
        <w:rPr>
          <w:rStyle w:val="Emphasis"/>
          <w:highlight w:val="green"/>
        </w:rPr>
        <w:t>underappreciate</w:t>
      </w:r>
      <w:r w:rsidRPr="00F814FC">
        <w:rPr>
          <w:rStyle w:val="StyleUnderline"/>
        </w:rPr>
        <w:t xml:space="preserve"> the specific role that </w:t>
      </w:r>
      <w:r w:rsidRPr="0051670F">
        <w:rPr>
          <w:rStyle w:val="StyleUnderline"/>
          <w:highlight w:val="green"/>
        </w:rPr>
        <w:t>government</w:t>
      </w:r>
      <w:r w:rsidRPr="00F814FC">
        <w:rPr>
          <w:rStyle w:val="StyleUnderline"/>
        </w:rPr>
        <w:t xml:space="preserve"> plays</w:t>
      </w:r>
      <w:r w:rsidRPr="00F814FC">
        <w:rPr>
          <w:sz w:val="16"/>
        </w:rPr>
        <w:t xml:space="preserve"> in guaranteeing America's success as a nation. </w:t>
      </w:r>
      <w:r w:rsidRPr="00F814FC">
        <w:rPr>
          <w:rStyle w:val="StyleUnderline"/>
        </w:rPr>
        <w:t>The US government has improved the lives of Americans in numerous ways</w:t>
      </w:r>
      <w:r w:rsidRPr="00F814FC">
        <w:rPr>
          <w:sz w:val="16"/>
        </w:rPr>
        <w:t xml:space="preserve">. </w:t>
      </w:r>
      <w:r w:rsidRPr="0051670F">
        <w:rPr>
          <w:rStyle w:val="StyleUnderline"/>
          <w:highlight w:val="green"/>
        </w:rPr>
        <w:t xml:space="preserve">It provides income, food, education, housing, and </w:t>
      </w:r>
      <w:r w:rsidRPr="0051670F">
        <w:rPr>
          <w:rStyle w:val="Emphasis"/>
          <w:highlight w:val="green"/>
        </w:rPr>
        <w:t>health care</w:t>
      </w:r>
      <w:r w:rsidRPr="00F814FC">
        <w:rPr>
          <w:sz w:val="16"/>
        </w:rPr>
        <w:t xml:space="preserve"> supports for many, not just those in poverty. </w:t>
      </w:r>
      <w:r w:rsidRPr="0051670F">
        <w:rPr>
          <w:rStyle w:val="StyleUnderline"/>
          <w:highlight w:val="green"/>
        </w:rPr>
        <w:t>It ensures cleaner air, water, and food</w:t>
      </w:r>
      <w:r w:rsidRPr="00F814FC">
        <w:rPr>
          <w:sz w:val="16"/>
        </w:rPr>
        <w:t xml:space="preserve">. </w:t>
      </w:r>
      <w:r w:rsidRPr="0051670F">
        <w:rPr>
          <w:rStyle w:val="StyleUnderline"/>
          <w:highlight w:val="green"/>
        </w:rPr>
        <w:t>It supplies</w:t>
      </w:r>
      <w:r w:rsidRPr="00F814FC">
        <w:rPr>
          <w:rStyle w:val="StyleUnderline"/>
        </w:rPr>
        <w:t xml:space="preserve"> the </w:t>
      </w:r>
      <w:r w:rsidRPr="0051670F">
        <w:rPr>
          <w:rStyle w:val="StyleUnderline"/>
          <w:highlight w:val="green"/>
        </w:rPr>
        <w:t>vast infrastructure</w:t>
      </w:r>
      <w:r w:rsidRPr="00F814FC">
        <w:rPr>
          <w:sz w:val="16"/>
        </w:rPr>
        <w:t xml:space="preserve"> (</w:t>
      </w:r>
      <w:r w:rsidRPr="00F814FC">
        <w:rPr>
          <w:rStyle w:val="StyleUnderline"/>
        </w:rPr>
        <w:t>roads, bridges, sewage systems, etc</w:t>
      </w:r>
      <w:r w:rsidRPr="00F814FC">
        <w:rPr>
          <w:sz w:val="16"/>
        </w:rPr>
        <w:t xml:space="preserve">.) on which economic growth depends. </w:t>
      </w:r>
      <w:r w:rsidRPr="00F814FC">
        <w:rPr>
          <w:rStyle w:val="StyleUnderline"/>
        </w:rPr>
        <w:t>The government has stabilized the economic system</w:t>
      </w:r>
      <w:r w:rsidRPr="00F814FC">
        <w:rPr>
          <w:sz w:val="16"/>
        </w:rPr>
        <w:t xml:space="preserve"> through these activities and others, including the government's bailout of the largest banks and other institutions responsible for the 2008 economic meltdown. </w:t>
      </w:r>
      <w:r w:rsidRPr="00F814FC">
        <w:rPr>
          <w:rStyle w:val="StyleUnderline"/>
        </w:rPr>
        <w:t>Without government action, that economic crisis would have led the world economy into a total collapse</w:t>
      </w:r>
      <w:r w:rsidRPr="00F814FC">
        <w:rPr>
          <w:sz w:val="16"/>
        </w:rPr>
        <w:t>.</w:t>
      </w:r>
    </w:p>
    <w:p w14:paraId="660889FC" w14:textId="77777777" w:rsidR="00284B01" w:rsidRPr="00F814FC" w:rsidRDefault="00284B01" w:rsidP="00284B01">
      <w:pPr>
        <w:rPr>
          <w:rStyle w:val="StyleUnderline"/>
        </w:rPr>
      </w:pPr>
      <w:r w:rsidRPr="00F814FC">
        <w:rPr>
          <w:sz w:val="16"/>
        </w:rPr>
        <w:t xml:space="preserve">The government also engages in activities that trouble many Americans, including domestic surveillance and repression and the monitoring and control of behavior considered to be immoral. The government's national security policies have also spun out of democratic control on many occasions, leading the nation into unwanted and costly wars and interventions. </w:t>
      </w:r>
      <w:r w:rsidRPr="00F814FC">
        <w:rPr>
          <w:rStyle w:val="StyleUnderline"/>
        </w:rPr>
        <w:t>What the government does</w:t>
      </w:r>
      <w:r w:rsidRPr="00F814FC">
        <w:rPr>
          <w:sz w:val="16"/>
        </w:rPr>
        <w:t xml:space="preserve">, then, </w:t>
      </w:r>
      <w:r w:rsidRPr="00F814FC">
        <w:rPr>
          <w:rStyle w:val="StyleUnderline"/>
        </w:rPr>
        <w:t>is a complex mix of activities that includes many things that Americans support wholeheartedly, and others that elicit</w:t>
      </w:r>
      <w:r w:rsidRPr="00F814FC">
        <w:rPr>
          <w:sz w:val="16"/>
        </w:rPr>
        <w:t xml:space="preserve"> concern and </w:t>
      </w:r>
      <w:r w:rsidRPr="00F814FC">
        <w:rPr>
          <w:rStyle w:val="StyleUnderline"/>
        </w:rPr>
        <w:t>criticism</w:t>
      </w:r>
      <w:r w:rsidRPr="00F814FC">
        <w:rPr>
          <w:sz w:val="16"/>
        </w:rPr>
        <w:t xml:space="preserve">. This has been one of our main points in this book. </w:t>
      </w:r>
      <w:r w:rsidRPr="0051670F">
        <w:rPr>
          <w:rStyle w:val="StyleUnderline"/>
          <w:highlight w:val="green"/>
        </w:rPr>
        <w:t>It is distracting</w:t>
      </w:r>
      <w:r w:rsidRPr="00F814FC">
        <w:rPr>
          <w:rStyle w:val="StyleUnderline"/>
        </w:rPr>
        <w:t xml:space="preserve"> and confusing </w:t>
      </w:r>
      <w:r w:rsidRPr="0051670F">
        <w:rPr>
          <w:rStyle w:val="StyleUnderline"/>
          <w:highlight w:val="green"/>
        </w:rPr>
        <w:t xml:space="preserve">to </w:t>
      </w:r>
      <w:r w:rsidRPr="0051670F">
        <w:rPr>
          <w:rStyle w:val="Emphasis"/>
          <w:highlight w:val="green"/>
        </w:rPr>
        <w:t>paint with a broad brush</w:t>
      </w:r>
      <w:r w:rsidRPr="0051670F">
        <w:rPr>
          <w:rStyle w:val="StyleUnderline"/>
          <w:highlight w:val="green"/>
        </w:rPr>
        <w:t xml:space="preserve"> when speaking of</w:t>
      </w:r>
      <w:r w:rsidRPr="00F814FC">
        <w:rPr>
          <w:rStyle w:val="StyleUnderline"/>
        </w:rPr>
        <w:t xml:space="preserve"> "the </w:t>
      </w:r>
      <w:r w:rsidRPr="0051670F">
        <w:rPr>
          <w:rStyle w:val="StyleUnderline"/>
          <w:highlight w:val="green"/>
        </w:rPr>
        <w:t>government</w:t>
      </w:r>
      <w:r w:rsidRPr="00F814FC">
        <w:rPr>
          <w:rStyle w:val="StyleUnderline"/>
        </w:rPr>
        <w:t>."</w:t>
      </w:r>
    </w:p>
    <w:p w14:paraId="70A26F32" w14:textId="77777777" w:rsidR="00284B01" w:rsidRPr="00F814FC" w:rsidRDefault="00284B01" w:rsidP="00284B01">
      <w:pPr>
        <w:rPr>
          <w:sz w:val="16"/>
        </w:rPr>
      </w:pPr>
      <w:r w:rsidRPr="00F814FC">
        <w:rPr>
          <w:sz w:val="16"/>
        </w:rPr>
        <w:t>The Anti-Government Movement</w:t>
      </w:r>
    </w:p>
    <w:p w14:paraId="2290CB86" w14:textId="77777777" w:rsidR="00284B01" w:rsidRPr="00F814FC" w:rsidRDefault="00284B01" w:rsidP="00284B01">
      <w:pPr>
        <w:rPr>
          <w:sz w:val="16"/>
        </w:rPr>
      </w:pPr>
      <w:r w:rsidRPr="00F814FC">
        <w:rPr>
          <w:sz w:val="16"/>
        </w:rPr>
        <w:t xml:space="preserve">Still, </w:t>
      </w:r>
      <w:r w:rsidRPr="00F814FC">
        <w:rPr>
          <w:rStyle w:val="StyleUnderline"/>
        </w:rPr>
        <w:t xml:space="preserve">many </w:t>
      </w:r>
      <w:r w:rsidRPr="0051670F">
        <w:rPr>
          <w:rStyle w:val="Emphasis"/>
          <w:highlight w:val="green"/>
        </w:rPr>
        <w:t>conservative commentators</w:t>
      </w:r>
      <w:r w:rsidRPr="00F814FC">
        <w:rPr>
          <w:sz w:val="16"/>
        </w:rPr>
        <w:t xml:space="preserve"> and politicians </w:t>
      </w:r>
      <w:r w:rsidRPr="0051670F">
        <w:rPr>
          <w:rStyle w:val="StyleUnderline"/>
          <w:highlight w:val="green"/>
        </w:rPr>
        <w:t>promote simplistic, anti-government attitudes</w:t>
      </w:r>
      <w:r w:rsidRPr="00F814FC">
        <w:rPr>
          <w:rStyle w:val="StyleUnderline"/>
        </w:rPr>
        <w:t xml:space="preserve">, seeking to pit American </w:t>
      </w:r>
      <w:r w:rsidRPr="0051670F">
        <w:rPr>
          <w:rStyle w:val="StyleUnderline"/>
          <w:highlight w:val="green"/>
        </w:rPr>
        <w:t>citizens</w:t>
      </w:r>
      <w:r w:rsidRPr="00F814FC">
        <w:rPr>
          <w:rStyle w:val="StyleUnderline"/>
        </w:rPr>
        <w:t xml:space="preserve"> against their government-over which they </w:t>
      </w:r>
      <w:r w:rsidRPr="0051670F">
        <w:rPr>
          <w:rStyle w:val="StyleUnderline"/>
          <w:highlight w:val="green"/>
        </w:rPr>
        <w:t xml:space="preserve">still have </w:t>
      </w:r>
      <w:r w:rsidRPr="0051670F">
        <w:rPr>
          <w:rStyle w:val="Emphasis"/>
          <w:highlight w:val="green"/>
        </w:rPr>
        <w:t>many</w:t>
      </w:r>
      <w:r w:rsidRPr="00F814FC">
        <w:rPr>
          <w:rStyle w:val="Emphasis"/>
        </w:rPr>
        <w:t xml:space="preserve"> types of </w:t>
      </w:r>
      <w:r w:rsidRPr="0051670F">
        <w:rPr>
          <w:rStyle w:val="Emphasis"/>
          <w:highlight w:val="green"/>
        </w:rPr>
        <w:t>democratic checks</w:t>
      </w:r>
      <w:r w:rsidRPr="00F814FC">
        <w:rPr>
          <w:rStyle w:val="StyleUnderline"/>
        </w:rPr>
        <w:t>- while remaining silent about growing private, corporate power</w:t>
      </w:r>
      <w:r w:rsidRPr="00F814FC">
        <w:rPr>
          <w:sz w:val="16"/>
        </w:rPr>
        <w:t xml:space="preserve">. There has been </w:t>
      </w:r>
      <w:r w:rsidRPr="00F814FC">
        <w:rPr>
          <w:rStyle w:val="StyleUnderline"/>
        </w:rPr>
        <w:t>a long-standing anti-government strain to American culture</w:t>
      </w:r>
      <w:r w:rsidRPr="00F814FC">
        <w:rPr>
          <w:sz w:val="16"/>
        </w:rPr>
        <w:t xml:space="preserve"> that </w:t>
      </w:r>
      <w:r w:rsidRPr="00F814FC">
        <w:rPr>
          <w:rStyle w:val="StyleUnderline"/>
        </w:rPr>
        <w:t>has been easily manipulated into blaming government for</w:t>
      </w:r>
      <w:r w:rsidRPr="00F814FC">
        <w:rPr>
          <w:sz w:val="16"/>
        </w:rPr>
        <w:t xml:space="preserve"> many of </w:t>
      </w:r>
      <w:r w:rsidRPr="00F814FC">
        <w:rPr>
          <w:rStyle w:val="StyleUnderline"/>
        </w:rPr>
        <w:t>the ills affecting the nation today</w:t>
      </w:r>
      <w:r w:rsidRPr="00F814FC">
        <w:rPr>
          <w:sz w:val="16"/>
        </w:rPr>
        <w:t xml:space="preserve">. </w:t>
      </w:r>
      <w:r w:rsidRPr="00F814FC">
        <w:rPr>
          <w:rStyle w:val="StyleUnderline"/>
        </w:rPr>
        <w:t>Americans actually embrace collectivist responses to the many problems they have faced over the course of the twentieth century</w:t>
      </w:r>
      <w:r w:rsidRPr="00F814FC">
        <w:rPr>
          <w:sz w:val="16"/>
        </w:rPr>
        <w:t xml:space="preserve"> and be"' [END PAGE 362] yond, accepting the often generous government contributions to their own success, while at the same time believing in a libertarian individualism that assumes people are solely responsible for their fates, good or bad. </w:t>
      </w:r>
      <w:r w:rsidRPr="00F814FC">
        <w:rPr>
          <w:rStyle w:val="StyleUnderline"/>
        </w:rPr>
        <w:t>Americans are</w:t>
      </w:r>
      <w:r w:rsidRPr="00F814FC">
        <w:rPr>
          <w:sz w:val="16"/>
        </w:rPr>
        <w:t xml:space="preserve"> thus </w:t>
      </w:r>
      <w:r w:rsidRPr="00F814FC">
        <w:rPr>
          <w:rStyle w:val="StyleUnderline"/>
        </w:rPr>
        <w:t>vulnerable to simplistic arguments about their government, and easily distracted from the larger issues</w:t>
      </w:r>
      <w:r w:rsidRPr="00F814FC">
        <w:rPr>
          <w:sz w:val="16"/>
        </w:rPr>
        <w:t xml:space="preserve"> of power this book has raised.</w:t>
      </w:r>
    </w:p>
    <w:p w14:paraId="27DC9EFC" w14:textId="77777777" w:rsidR="00284B01" w:rsidRPr="00F814FC" w:rsidRDefault="00284B01" w:rsidP="00284B01">
      <w:pPr>
        <w:rPr>
          <w:sz w:val="16"/>
        </w:rPr>
      </w:pPr>
      <w:r w:rsidRPr="00F814FC">
        <w:rPr>
          <w:sz w:val="16"/>
        </w:rPr>
        <w:t xml:space="preserve">Americans should be vigilant about possible abuses in the exercise of power. </w:t>
      </w:r>
      <w:r w:rsidRPr="00F814FC">
        <w:rPr>
          <w:rStyle w:val="Emphasis"/>
        </w:rPr>
        <w:t>Differentiating</w:t>
      </w:r>
      <w:r w:rsidRPr="00F814FC">
        <w:rPr>
          <w:rStyle w:val="StyleUnderline"/>
        </w:rPr>
        <w:t xml:space="preserve"> among the government's many functions allows a clearer focus for</w:t>
      </w:r>
      <w:r w:rsidRPr="00F814FC">
        <w:rPr>
          <w:sz w:val="16"/>
        </w:rPr>
        <w:t xml:space="preserve"> such </w:t>
      </w:r>
      <w:r w:rsidRPr="00F814FC">
        <w:rPr>
          <w:rStyle w:val="StyleUnderline"/>
        </w:rPr>
        <w:t>concerns</w:t>
      </w:r>
      <w:r w:rsidRPr="00F814FC">
        <w:rPr>
          <w:sz w:val="16"/>
        </w:rPr>
        <w:t xml:space="preserve">, since </w:t>
      </w:r>
      <w:r w:rsidRPr="0051670F">
        <w:rPr>
          <w:rStyle w:val="Emphasis"/>
          <w:highlight w:val="green"/>
        </w:rPr>
        <w:t>not all</w:t>
      </w:r>
      <w:r w:rsidRPr="0051670F">
        <w:rPr>
          <w:rStyle w:val="StyleUnderline"/>
          <w:highlight w:val="green"/>
        </w:rPr>
        <w:t xml:space="preserve"> government powers</w:t>
      </w:r>
      <w:r w:rsidRPr="00F814FC">
        <w:rPr>
          <w:sz w:val="16"/>
        </w:rPr>
        <w:t xml:space="preserve"> potentially directly </w:t>
      </w:r>
      <w:r w:rsidRPr="0051670F">
        <w:rPr>
          <w:rStyle w:val="StyleUnderline"/>
          <w:highlight w:val="green"/>
        </w:rPr>
        <w:t>threaten citizens</w:t>
      </w:r>
      <w:r w:rsidRPr="00F814FC">
        <w:rPr>
          <w:sz w:val="16"/>
        </w:rPr>
        <w:t xml:space="preserve">. In addition, we have noted that concerns about the exercise of power should include both government and the business system, that is, both public and private power. </w:t>
      </w:r>
      <w:r w:rsidRPr="00F814FC">
        <w:rPr>
          <w:rStyle w:val="StyleUnderline"/>
        </w:rPr>
        <w:t xml:space="preserve">The </w:t>
      </w:r>
      <w:r w:rsidRPr="0051670F">
        <w:rPr>
          <w:rStyle w:val="StyleUnderline"/>
          <w:highlight w:val="green"/>
        </w:rPr>
        <w:t xml:space="preserve">exercise of power is </w:t>
      </w:r>
      <w:r w:rsidRPr="0051670F">
        <w:rPr>
          <w:rStyle w:val="Emphasis"/>
          <w:highlight w:val="green"/>
        </w:rPr>
        <w:t>necessary</w:t>
      </w:r>
      <w:r w:rsidRPr="0051670F">
        <w:rPr>
          <w:rStyle w:val="StyleUnderline"/>
          <w:highlight w:val="green"/>
        </w:rPr>
        <w:t xml:space="preserve"> and </w:t>
      </w:r>
      <w:r w:rsidRPr="0051670F">
        <w:rPr>
          <w:rStyle w:val="Emphasis"/>
          <w:highlight w:val="green"/>
        </w:rPr>
        <w:t>unavoidable</w:t>
      </w:r>
      <w:r w:rsidRPr="0051670F">
        <w:rPr>
          <w:rStyle w:val="StyleUnderline"/>
          <w:highlight w:val="green"/>
        </w:rPr>
        <w:t xml:space="preserve"> in complex societies</w:t>
      </w:r>
      <w:r w:rsidRPr="00F814FC">
        <w:rPr>
          <w:sz w:val="16"/>
        </w:rPr>
        <w:t xml:space="preserve">. </w:t>
      </w:r>
      <w:r w:rsidRPr="0051670F">
        <w:rPr>
          <w:rStyle w:val="StyleUnderline"/>
          <w:highlight w:val="green"/>
        </w:rPr>
        <w:t>Power is exercised</w:t>
      </w:r>
      <w:r w:rsidRPr="00F814FC">
        <w:rPr>
          <w:sz w:val="16"/>
        </w:rPr>
        <w:t xml:space="preserve"> in the public sector by government officials, and </w:t>
      </w:r>
      <w:r w:rsidRPr="0051670F">
        <w:rPr>
          <w:rStyle w:val="StyleUnderline"/>
          <w:highlight w:val="green"/>
        </w:rPr>
        <w:t xml:space="preserve">in the </w:t>
      </w:r>
      <w:r w:rsidRPr="0051670F">
        <w:rPr>
          <w:rStyle w:val="Emphasis"/>
          <w:highlight w:val="green"/>
        </w:rPr>
        <w:t>private sector</w:t>
      </w:r>
      <w:r w:rsidRPr="00F814FC">
        <w:rPr>
          <w:rStyle w:val="StyleUnderline"/>
        </w:rPr>
        <w:t xml:space="preserve"> by corporate executives</w:t>
      </w:r>
      <w:r w:rsidRPr="00F814FC">
        <w:rPr>
          <w:sz w:val="16"/>
        </w:rPr>
        <w:t xml:space="preserve">. </w:t>
      </w:r>
      <w:r w:rsidRPr="0051670F">
        <w:rPr>
          <w:rStyle w:val="StyleUnderline"/>
          <w:highlight w:val="green"/>
        </w:rPr>
        <w:t>It is</w:t>
      </w:r>
      <w:r w:rsidRPr="00F814FC">
        <w:rPr>
          <w:rStyle w:val="StyleUnderline"/>
        </w:rPr>
        <w:t xml:space="preserve"> simply </w:t>
      </w:r>
      <w:r w:rsidRPr="0051670F">
        <w:rPr>
          <w:rStyle w:val="StyleUnderline"/>
          <w:highlight w:val="green"/>
        </w:rPr>
        <w:t>not true that only government exercises power</w:t>
      </w:r>
      <w:r w:rsidRPr="00F814FC">
        <w:rPr>
          <w:sz w:val="16"/>
        </w:rPr>
        <w:t>. Nor is it true that the "free" market constitutes an arena free of power.</w:t>
      </w:r>
    </w:p>
    <w:p w14:paraId="55CBF214" w14:textId="77777777" w:rsidR="00284B01" w:rsidRPr="00F814FC" w:rsidRDefault="00284B01" w:rsidP="00284B01">
      <w:pPr>
        <w:rPr>
          <w:sz w:val="16"/>
        </w:rPr>
      </w:pPr>
      <w:r w:rsidRPr="00F814FC">
        <w:rPr>
          <w:sz w:val="16"/>
        </w:rPr>
        <w:t xml:space="preserve">One difference between the two forms of power is that </w:t>
      </w:r>
      <w:r w:rsidRPr="00F814FC">
        <w:rPr>
          <w:rStyle w:val="StyleUnderline"/>
        </w:rPr>
        <w:t>public power is more visible, acknowledged, and easily criticized</w:t>
      </w:r>
      <w:r w:rsidRPr="00F814FC">
        <w:rPr>
          <w:sz w:val="16"/>
        </w:rPr>
        <w:t xml:space="preserve">, as we can see in the strong criticisms of governmental power prevalent today. This difference is understandable, to an extent, since government can more directly interfere with one's freedom. Still, for many, a person's life opportunities, and the greater part of an individual's working life, are controlled by business enterprises that are not directly accountable to the larger public. </w:t>
      </w:r>
      <w:r w:rsidRPr="00F814FC">
        <w:rPr>
          <w:rStyle w:val="StyleUnderline"/>
        </w:rPr>
        <w:t xml:space="preserve">The irony in </w:t>
      </w:r>
      <w:r w:rsidRPr="0051670F">
        <w:rPr>
          <w:rStyle w:val="StyleUnderline"/>
          <w:highlight w:val="green"/>
        </w:rPr>
        <w:t>this hyperawareness of governmental power and lesser concern for private</w:t>
      </w:r>
      <w:r w:rsidRPr="00F814FC">
        <w:rPr>
          <w:rStyle w:val="StyleUnderline"/>
        </w:rPr>
        <w:t xml:space="preserve"> corporate </w:t>
      </w:r>
      <w:r w:rsidRPr="0051670F">
        <w:rPr>
          <w:rStyle w:val="StyleUnderline"/>
          <w:highlight w:val="green"/>
        </w:rPr>
        <w:t>power is</w:t>
      </w:r>
      <w:r w:rsidRPr="00F814FC">
        <w:rPr>
          <w:rStyle w:val="StyleUnderline"/>
        </w:rPr>
        <w:t xml:space="preserve"> that </w:t>
      </w:r>
      <w:r w:rsidRPr="0051670F">
        <w:rPr>
          <w:rStyle w:val="StyleUnderline"/>
          <w:highlight w:val="green"/>
        </w:rPr>
        <w:t>a key attribute of</w:t>
      </w:r>
      <w:r w:rsidRPr="00F814FC">
        <w:rPr>
          <w:rStyle w:val="StyleUnderline"/>
        </w:rPr>
        <w:t xml:space="preserve"> public power is </w:t>
      </w:r>
      <w:r w:rsidRPr="0051670F">
        <w:rPr>
          <w:rStyle w:val="StyleUnderline"/>
          <w:highlight w:val="green"/>
        </w:rPr>
        <w:t>its</w:t>
      </w:r>
      <w:r w:rsidRPr="00F814FC">
        <w:rPr>
          <w:rStyle w:val="StyleUnderline"/>
        </w:rPr>
        <w:t xml:space="preserve"> potential </w:t>
      </w:r>
      <w:r w:rsidRPr="0051670F">
        <w:rPr>
          <w:rStyle w:val="Emphasis"/>
          <w:highlight w:val="green"/>
        </w:rPr>
        <w:t>responsiveness and accountability</w:t>
      </w:r>
      <w:r w:rsidRPr="0051670F">
        <w:rPr>
          <w:rStyle w:val="StyleUnderline"/>
          <w:highlight w:val="green"/>
        </w:rPr>
        <w:t xml:space="preserve"> to democratic majorities</w:t>
      </w:r>
      <w:r w:rsidRPr="00F814FC">
        <w:rPr>
          <w:sz w:val="16"/>
        </w:rPr>
        <w:t>.</w:t>
      </w:r>
    </w:p>
    <w:p w14:paraId="0C12BC84" w14:textId="77777777" w:rsidR="00284B01" w:rsidRPr="00F814FC" w:rsidRDefault="00284B01" w:rsidP="00284B01">
      <w:pPr>
        <w:rPr>
          <w:sz w:val="16"/>
        </w:rPr>
      </w:pPr>
      <w:r w:rsidRPr="00F814FC">
        <w:rPr>
          <w:rStyle w:val="StyleUnderline"/>
        </w:rPr>
        <w:t xml:space="preserve">The exercise of public, governmental </w:t>
      </w:r>
      <w:r w:rsidRPr="0051670F">
        <w:rPr>
          <w:rStyle w:val="StyleUnderline"/>
          <w:highlight w:val="green"/>
        </w:rPr>
        <w:t>power is</w:t>
      </w:r>
      <w:r w:rsidRPr="00F814FC">
        <w:rPr>
          <w:sz w:val="16"/>
        </w:rPr>
        <w:t xml:space="preserve"> more </w:t>
      </w:r>
      <w:r w:rsidRPr="0051670F">
        <w:rPr>
          <w:rStyle w:val="StyleUnderline"/>
          <w:highlight w:val="green"/>
        </w:rPr>
        <w:t>scrutinized</w:t>
      </w:r>
      <w:r w:rsidRPr="00F814FC">
        <w:rPr>
          <w:rStyle w:val="StyleUnderline"/>
        </w:rPr>
        <w:t>, and it is</w:t>
      </w:r>
      <w:r w:rsidRPr="00F814FC">
        <w:rPr>
          <w:sz w:val="16"/>
        </w:rPr>
        <w:t xml:space="preserve"> acceptable and </w:t>
      </w:r>
      <w:r w:rsidRPr="00F814FC">
        <w:rPr>
          <w:rStyle w:val="StyleUnderline"/>
        </w:rPr>
        <w:t>expected that we criticize government</w:t>
      </w:r>
      <w:r w:rsidRPr="00F814FC">
        <w:rPr>
          <w:sz w:val="16"/>
        </w:rPr>
        <w:t xml:space="preserve">, therefore </w:t>
      </w:r>
      <w:r w:rsidRPr="0051670F">
        <w:rPr>
          <w:rStyle w:val="StyleUnderline"/>
          <w:highlight w:val="green"/>
        </w:rPr>
        <w:t>making it</w:t>
      </w:r>
      <w:r w:rsidRPr="00F814FC">
        <w:rPr>
          <w:rStyle w:val="StyleUnderline"/>
        </w:rPr>
        <w:t xml:space="preserve"> more </w:t>
      </w:r>
      <w:r w:rsidRPr="0051670F">
        <w:rPr>
          <w:rStyle w:val="Emphasis"/>
          <w:highlight w:val="green"/>
        </w:rPr>
        <w:t>accountable</w:t>
      </w:r>
      <w:r w:rsidRPr="00F814FC">
        <w:rPr>
          <w:sz w:val="16"/>
        </w:rPr>
        <w:t>. Governmental power is also just as necessary to our nation's success as is the economic system. It is not simply some contingent institutional force that can be done away with, in a spasm of anti-government rage. Both the government and the economic system are inexorably connected in such a way that each is dependent on the other, in necessary and unavoidable ways, for the other's achievements. There is no free market system without the use of government power. The so-called free market is simply not a freestanding entity, as many would have it.</w:t>
      </w:r>
    </w:p>
    <w:p w14:paraId="45D6BFDC" w14:textId="77777777" w:rsidR="00284B01" w:rsidRPr="00F814FC" w:rsidRDefault="00284B01" w:rsidP="00284B01">
      <w:pPr>
        <w:rPr>
          <w:sz w:val="16"/>
        </w:rPr>
      </w:pPr>
      <w:r w:rsidRPr="00F814FC">
        <w:rPr>
          <w:sz w:val="16"/>
        </w:rPr>
        <w:t xml:space="preserve">This book, by detailing what the government actually does, has been geared to laying the groundwork for a healthier debate about the role of government in our lives. </w:t>
      </w:r>
      <w:r w:rsidRPr="00F814FC">
        <w:rPr>
          <w:rStyle w:val="StyleUnderline"/>
        </w:rPr>
        <w:t>Everyone likes some parts of what government does while disliking other parts</w:t>
      </w:r>
      <w:r w:rsidRPr="00F814FC">
        <w:rPr>
          <w:sz w:val="16"/>
        </w:rPr>
        <w:t xml:space="preserve">. </w:t>
      </w:r>
      <w:r w:rsidRPr="00F814FC">
        <w:rPr>
          <w:rStyle w:val="StyleUnderline"/>
        </w:rPr>
        <w:t>But many politicians today have been selling a fantasy that government represents the main problem</w:t>
      </w:r>
      <w:r w:rsidRPr="00F814FC">
        <w:rPr>
          <w:sz w:val="16"/>
        </w:rPr>
        <w:t xml:space="preserve"> that stands in the way of greater happiness for most Americans, and that therefore we must reduce the role of [END PAGE 363] government to some bare minimum, or even eradicate it altogether. As Grover Norquist says: "I don't want to abolish government. I simply want to reduce it to the size where I can drag it into the bathroom and drown it in the bathtub." 1 Such a flippant statement may simply seem to be hyperbole, but we must remember the amount of influence Norquist has in the Republican Party today. Jeb Bush was the only 2016 Republican presidential candidate not to have signed Norquist's Taxpayer Protection Pledge, which obligates the signer to resist and vote against any and all tax increases.</w:t>
      </w:r>
    </w:p>
    <w:p w14:paraId="5A8B45B2" w14:textId="77777777" w:rsidR="00284B01" w:rsidRPr="00F814FC" w:rsidRDefault="00284B01" w:rsidP="00284B01">
      <w:pPr>
        <w:rPr>
          <w:sz w:val="16"/>
        </w:rPr>
      </w:pPr>
      <w:r w:rsidRPr="00F814FC">
        <w:rPr>
          <w:sz w:val="16"/>
        </w:rPr>
        <w:t xml:space="preserve">Nearly 1,400 elected officials have signed the pledge, including essentially the entire Republican congressional delegation.2 </w:t>
      </w:r>
      <w:r w:rsidRPr="00F814FC">
        <w:rPr>
          <w:rStyle w:val="StyleUnderline"/>
        </w:rPr>
        <w:t>The antitax message is one of the most powerful trends in</w:t>
      </w:r>
      <w:r w:rsidRPr="00F814FC">
        <w:rPr>
          <w:sz w:val="16"/>
        </w:rPr>
        <w:t xml:space="preserve"> our </w:t>
      </w:r>
      <w:r w:rsidRPr="00F814FC">
        <w:rPr>
          <w:rStyle w:val="StyleUnderline"/>
        </w:rPr>
        <w:t>current politics</w:t>
      </w:r>
      <w:r w:rsidRPr="00F814FC">
        <w:rPr>
          <w:sz w:val="16"/>
        </w:rPr>
        <w:t xml:space="preserve">. </w:t>
      </w:r>
      <w:r w:rsidRPr="00F814FC">
        <w:rPr>
          <w:rStyle w:val="StyleUnderline"/>
        </w:rPr>
        <w:t>It blames government for all our troubles</w:t>
      </w:r>
      <w:r w:rsidRPr="00F814FC">
        <w:rPr>
          <w:sz w:val="16"/>
        </w:rPr>
        <w:t xml:space="preserve"> and, as such, seeks to "starve the beast" so government cannot fulfill its functions capably any longer. Tax cuts are most often directed at the very wealthy, who thereby gain both more wealth and more political clout. First, this allows them to invest their savings in the rising amount of government debt (needed to replace the revenues lost to tax cuts), transforming these individuals' tax liabilities (income on which they otherwise would have to pay taxes) into an investment in government bonds, securities, and the like that pay them dividends. As Wolfgang Streeck discerns, "Not only is state poverty the investors' wealth; it offers them a golden outlet to invest their wealth profitably." Second, as major funders of the fiscal instruments that underwrite the government's debt, they become an important constituency of the modern state. In the eyes of government officials, the wealthy minority competes with and even shoulders aside popular majorities. As the government's debt accumulates, the creditors' claims on government officials often trump those of common citizens, magnifying what scholars see as the growing tensions between capitalism and democracy. As Streeck concludes: "The state as debt state serves to perpetuate [and deepen] patterns of social stratification and the social inequality built into them. At the same time, it subjects itself and its activity to the control of creditors in the shape of 'markets.' " 3</w:t>
      </w:r>
    </w:p>
    <w:p w14:paraId="2BFD9149" w14:textId="77777777" w:rsidR="00284B01" w:rsidRPr="00F814FC" w:rsidRDefault="00284B01" w:rsidP="00284B01">
      <w:pPr>
        <w:rPr>
          <w:sz w:val="16"/>
        </w:rPr>
      </w:pPr>
      <w:r w:rsidRPr="00F814FC">
        <w:rPr>
          <w:sz w:val="16"/>
        </w:rPr>
        <w:t xml:space="preserve">Reductions in taxes deepen the amount of government debt and increase the leverage of the wealthy over any nation's politics. Such tax cuts also straightjacket government, reducing its ability to deliver the expected goods to popular majorities. Moreover, </w:t>
      </w:r>
      <w:r w:rsidRPr="00F814FC">
        <w:rPr>
          <w:rStyle w:val="StyleUnderline"/>
        </w:rPr>
        <w:t>hikes in taxes</w:t>
      </w:r>
      <w:r w:rsidRPr="00F814FC">
        <w:rPr>
          <w:sz w:val="16"/>
        </w:rPr>
        <w:t xml:space="preserve"> and fees paid </w:t>
      </w:r>
      <w:r w:rsidRPr="00F814FC">
        <w:rPr>
          <w:rStyle w:val="StyleUnderline"/>
        </w:rPr>
        <w:t>by the working classes are used to make up for tax reductions on the wealthy</w:t>
      </w:r>
      <w:r w:rsidRPr="00F814FC">
        <w:rPr>
          <w:sz w:val="16"/>
        </w:rPr>
        <w:t xml:space="preserve">. Therefore, </w:t>
      </w:r>
      <w:r w:rsidRPr="00F814FC">
        <w:rPr>
          <w:rStyle w:val="StyleUnderline"/>
        </w:rPr>
        <w:t>the more many Americans pay, the less they seem to get in return, fueling their increasing distrust</w:t>
      </w:r>
      <w:r w:rsidRPr="00F814FC">
        <w:rPr>
          <w:sz w:val="16"/>
        </w:rPr>
        <w:t xml:space="preserve"> and disgruntlement </w:t>
      </w:r>
      <w:r w:rsidRPr="00F814FC">
        <w:rPr>
          <w:rStyle w:val="StyleUnderline"/>
        </w:rPr>
        <w:t>about the role of government</w:t>
      </w:r>
      <w:r w:rsidRPr="00F814FC">
        <w:rPr>
          <w:sz w:val="16"/>
        </w:rPr>
        <w:t xml:space="preserve"> in their lives.</w:t>
      </w:r>
    </w:p>
    <w:p w14:paraId="39BB6C45" w14:textId="77777777" w:rsidR="00284B01" w:rsidRPr="00F814FC" w:rsidRDefault="00284B01" w:rsidP="00284B01">
      <w:pPr>
        <w:rPr>
          <w:sz w:val="16"/>
        </w:rPr>
      </w:pPr>
      <w:r w:rsidRPr="00F814FC">
        <w:rPr>
          <w:sz w:val="16"/>
        </w:rPr>
        <w:t>As a result of this process, anti-government voices have become the loudest and most prevalent ones in our politics, so much so that it has become difficult for many Americans to have a rational and coherent understanding of how necessary and significant the government is to our nation's success. This book [END PAGE 364] has been about providing some of the tools, understanding, and historical knowledge for interested citizens to gain a clearer sense of what their government actually does, in order to combat the simplistic thinking that has come to dominate political debates. The need for such knowledge is manifest, especially at this point in our nation's history, when recent polls have demonstrated that the public's trust in government is at historic lows.</w:t>
      </w:r>
    </w:p>
    <w:p w14:paraId="6635693B" w14:textId="77777777" w:rsidR="00284B01" w:rsidRPr="00F814FC" w:rsidRDefault="00284B01" w:rsidP="00284B01">
      <w:pPr>
        <w:rPr>
          <w:sz w:val="16"/>
        </w:rPr>
      </w:pPr>
      <w:r w:rsidRPr="00F814FC">
        <w:rPr>
          <w:sz w:val="16"/>
        </w:rPr>
        <w:t xml:space="preserve">These polls, however, show something very different from a knee-jerk dislike of government. When asked about specifics, </w:t>
      </w:r>
      <w:r w:rsidRPr="0051670F">
        <w:rPr>
          <w:rStyle w:val="StyleUnderline"/>
          <w:highlight w:val="green"/>
        </w:rPr>
        <w:t>large majorities</w:t>
      </w:r>
      <w:r w:rsidRPr="00F814FC">
        <w:rPr>
          <w:rStyle w:val="StyleUnderline"/>
        </w:rPr>
        <w:t xml:space="preserve"> of Americans </w:t>
      </w:r>
      <w:r w:rsidRPr="0051670F">
        <w:rPr>
          <w:rStyle w:val="StyleUnderline"/>
          <w:highlight w:val="green"/>
        </w:rPr>
        <w:t>have positive views about</w:t>
      </w:r>
      <w:r w:rsidRPr="00F814FC">
        <w:rPr>
          <w:sz w:val="16"/>
        </w:rPr>
        <w:t xml:space="preserve"> much of </w:t>
      </w:r>
      <w:r w:rsidRPr="00F814FC">
        <w:rPr>
          <w:rStyle w:val="StyleUnderline"/>
        </w:rPr>
        <w:t xml:space="preserve">what the </w:t>
      </w:r>
      <w:r w:rsidRPr="0051670F">
        <w:rPr>
          <w:rStyle w:val="StyleUnderline"/>
          <w:highlight w:val="green"/>
        </w:rPr>
        <w:t>government</w:t>
      </w:r>
      <w:r w:rsidRPr="00F814FC">
        <w:rPr>
          <w:rStyle w:val="StyleUnderline"/>
        </w:rPr>
        <w:t xml:space="preserve"> does</w:t>
      </w:r>
      <w:r w:rsidRPr="00F814FC">
        <w:rPr>
          <w:sz w:val="16"/>
        </w:rPr>
        <w:t xml:space="preserve">, including </w:t>
      </w:r>
      <w:r w:rsidRPr="0051670F">
        <w:rPr>
          <w:rStyle w:val="StyleUnderline"/>
          <w:highlight w:val="green"/>
        </w:rPr>
        <w:t>ensuring that foods and medicines are safe, dealing with</w:t>
      </w:r>
      <w:r w:rsidRPr="00F814FC">
        <w:rPr>
          <w:rStyle w:val="StyleUnderline"/>
        </w:rPr>
        <w:t xml:space="preserve"> natural </w:t>
      </w:r>
      <w:r w:rsidRPr="0051670F">
        <w:rPr>
          <w:rStyle w:val="StyleUnderline"/>
          <w:highlight w:val="green"/>
        </w:rPr>
        <w:t>disasters, setting rules for</w:t>
      </w:r>
      <w:r w:rsidRPr="00F814FC">
        <w:rPr>
          <w:rStyle w:val="StyleUnderline"/>
        </w:rPr>
        <w:t xml:space="preserve"> workplace </w:t>
      </w:r>
      <w:r w:rsidRPr="0051670F">
        <w:rPr>
          <w:rStyle w:val="StyleUnderline"/>
          <w:highlight w:val="green"/>
        </w:rPr>
        <w:t xml:space="preserve">safety, preventing terrorist attacks, protecting the environment, </w:t>
      </w:r>
      <w:r w:rsidRPr="0051670F">
        <w:rPr>
          <w:rStyle w:val="Emphasis"/>
          <w:highlight w:val="green"/>
        </w:rPr>
        <w:t>ensuring access to health care</w:t>
      </w:r>
      <w:r w:rsidRPr="0051670F">
        <w:rPr>
          <w:rStyle w:val="StyleUnderline"/>
          <w:highlight w:val="green"/>
        </w:rPr>
        <w:t xml:space="preserve"> and education, maintaining infrastructure, and strengthening the economy</w:t>
      </w:r>
      <w:r w:rsidRPr="00F814FC">
        <w:rPr>
          <w:sz w:val="16"/>
        </w:rPr>
        <w:t>. Of the thirteen major government functions listed in the polls, Americans gave high marks to ten of them. And even the low marks involved Americans believing that more should be done with regard to ensuring a basic income for the elderly and helping people get out of poverty. Concerns about managing the immigration system received the lowest marks.4</w:t>
      </w:r>
    </w:p>
    <w:p w14:paraId="2A12F84B" w14:textId="77777777" w:rsidR="00284B01" w:rsidRPr="0018082F" w:rsidRDefault="00284B01" w:rsidP="00284B01">
      <w:pPr>
        <w:rPr>
          <w:b/>
          <w:u w:val="single"/>
        </w:rPr>
      </w:pPr>
      <w:r w:rsidRPr="0051670F">
        <w:rPr>
          <w:rStyle w:val="StyleUnderline"/>
          <w:highlight w:val="green"/>
        </w:rPr>
        <w:t xml:space="preserve">Any government is </w:t>
      </w:r>
      <w:r w:rsidRPr="0051670F">
        <w:rPr>
          <w:rStyle w:val="Emphasis"/>
          <w:highlight w:val="green"/>
        </w:rPr>
        <w:t>multifaceted</w:t>
      </w:r>
      <w:r w:rsidRPr="00F814FC">
        <w:rPr>
          <w:rStyle w:val="StyleUnderline"/>
        </w:rPr>
        <w:t>, engaging in many diverse and even contradictory functions</w:t>
      </w:r>
      <w:r w:rsidRPr="00F814FC">
        <w:rPr>
          <w:sz w:val="16"/>
        </w:rPr>
        <w:t xml:space="preserve">. As a result, </w:t>
      </w:r>
      <w:r w:rsidRPr="0051670F">
        <w:rPr>
          <w:rStyle w:val="StyleUnderline"/>
          <w:highlight w:val="green"/>
        </w:rPr>
        <w:t xml:space="preserve">it is </w:t>
      </w:r>
      <w:r w:rsidRPr="0051670F">
        <w:rPr>
          <w:rStyle w:val="Emphasis"/>
          <w:highlight w:val="green"/>
        </w:rPr>
        <w:t>difficult to generalize</w:t>
      </w:r>
      <w:r w:rsidRPr="00F814FC">
        <w:rPr>
          <w:rStyle w:val="StyleUnderline"/>
        </w:rPr>
        <w:t xml:space="preserve"> when we speak of what the government does</w:t>
      </w:r>
      <w:r w:rsidRPr="00F814FC">
        <w:rPr>
          <w:sz w:val="16"/>
        </w:rPr>
        <w:t xml:space="preserve">. It does many things, and, in this book, we have attempted to come to grips with the most significant functions of the US government. </w:t>
      </w:r>
      <w:r w:rsidRPr="0051670F">
        <w:rPr>
          <w:rStyle w:val="StyleUnderline"/>
          <w:highlight w:val="green"/>
        </w:rPr>
        <w:t>It is</w:t>
      </w:r>
      <w:r w:rsidRPr="00F814FC">
        <w:rPr>
          <w:rStyle w:val="StyleUnderline"/>
        </w:rPr>
        <w:t xml:space="preserve"> essentially </w:t>
      </w:r>
      <w:r w:rsidRPr="0051670F">
        <w:rPr>
          <w:rStyle w:val="Emphasis"/>
          <w:highlight w:val="green"/>
        </w:rPr>
        <w:t>meaningless</w:t>
      </w:r>
      <w:r w:rsidRPr="0051670F">
        <w:rPr>
          <w:rStyle w:val="StyleUnderline"/>
          <w:highlight w:val="green"/>
        </w:rPr>
        <w:t xml:space="preserve"> to </w:t>
      </w:r>
      <w:r w:rsidRPr="0051670F">
        <w:rPr>
          <w:rStyle w:val="Emphasis"/>
          <w:highlight w:val="green"/>
        </w:rPr>
        <w:t>pronounce blanket statements</w:t>
      </w:r>
      <w:r w:rsidRPr="0051670F">
        <w:rPr>
          <w:rStyle w:val="StyleUnderline"/>
          <w:highlight w:val="green"/>
        </w:rPr>
        <w:t xml:space="preserve"> about "the government,"</w:t>
      </w:r>
      <w:r w:rsidRPr="00F814FC">
        <w:rPr>
          <w:rStyle w:val="StyleUnderline"/>
        </w:rPr>
        <w:t xml:space="preserve"> or "what the government does."</w:t>
      </w:r>
      <w:r w:rsidRPr="00F814FC">
        <w:rPr>
          <w:sz w:val="16"/>
        </w:rPr>
        <w:t xml:space="preserve"> </w:t>
      </w:r>
      <w:r w:rsidRPr="00F814FC">
        <w:rPr>
          <w:rStyle w:val="StyleUnderline"/>
        </w:rPr>
        <w:t>We can only know our own government</w:t>
      </w:r>
      <w:r w:rsidRPr="00F814FC">
        <w:rPr>
          <w:sz w:val="16"/>
        </w:rPr>
        <w:t xml:space="preserve">, or any government, </w:t>
      </w:r>
      <w:r w:rsidRPr="00F814FC">
        <w:rPr>
          <w:rStyle w:val="StyleUnderline"/>
        </w:rPr>
        <w:t>through an understanding of its specific functions</w:t>
      </w:r>
      <w:r w:rsidRPr="00F814FC">
        <w:rPr>
          <w:sz w:val="16"/>
        </w:rPr>
        <w:t>. The polls cited above demonstrate that Americans appreciate many of government's distinct functions, approving much of what the US government does, while retaining a generalized distrust of "the government" writ large. 5</w:t>
      </w:r>
    </w:p>
    <w:bookmarkEnd w:id="9"/>
    <w:bookmarkEnd w:id="10"/>
    <w:p w14:paraId="34CC1263" w14:textId="77777777" w:rsidR="00284B01" w:rsidRPr="00F814FC" w:rsidRDefault="00284B01" w:rsidP="00284B01"/>
    <w:p w14:paraId="42657F04" w14:textId="77777777" w:rsidR="00284B01" w:rsidRDefault="00284B01" w:rsidP="009C0713">
      <w:pPr>
        <w:rPr>
          <w:sz w:val="16"/>
        </w:rPr>
      </w:pPr>
    </w:p>
    <w:p w14:paraId="7DFB997A" w14:textId="61ABB8D6" w:rsidR="00874F4E" w:rsidRDefault="00874F4E" w:rsidP="00874F4E">
      <w:pPr>
        <w:pStyle w:val="Heading1"/>
      </w:pPr>
      <w:r>
        <w:t>AT – Anti-blackness</w:t>
      </w:r>
    </w:p>
    <w:p w14:paraId="383BDD39" w14:textId="77777777" w:rsidR="00874F4E" w:rsidRDefault="00874F4E" w:rsidP="00874F4E">
      <w:pPr>
        <w:pStyle w:val="Heading2"/>
      </w:pPr>
      <w:r>
        <w:t>Important Stuff</w:t>
      </w:r>
    </w:p>
    <w:p w14:paraId="6BA2AFF1" w14:textId="77777777" w:rsidR="00874F4E" w:rsidRDefault="00874F4E" w:rsidP="00874F4E">
      <w:pPr>
        <w:pStyle w:val="Heading3"/>
      </w:pPr>
      <w:r>
        <w:t>Notes</w:t>
      </w:r>
    </w:p>
    <w:p w14:paraId="5B44A164" w14:textId="77777777" w:rsidR="00874F4E" w:rsidRDefault="00874F4E" w:rsidP="00874F4E"/>
    <w:p w14:paraId="72F06872" w14:textId="77777777" w:rsidR="00874F4E" w:rsidRDefault="00874F4E" w:rsidP="00874F4E">
      <w:pPr>
        <w:pStyle w:val="Heading4"/>
      </w:pPr>
      <w:r>
        <w:t>There are multiple versions of the same part of certain articles highlighted differently to answer specific arguments. That’s intentional.</w:t>
      </w:r>
    </w:p>
    <w:p w14:paraId="0BE3C591" w14:textId="77777777" w:rsidR="00874F4E" w:rsidRPr="00660389" w:rsidRDefault="00874F4E" w:rsidP="00874F4E"/>
    <w:p w14:paraId="3C1F11BC" w14:textId="77777777" w:rsidR="00874F4E" w:rsidRDefault="00874F4E" w:rsidP="00874F4E">
      <w:pPr>
        <w:pStyle w:val="Heading2"/>
      </w:pPr>
      <w:r>
        <w:t>A//T: Social Death//Ontology</w:t>
      </w:r>
    </w:p>
    <w:p w14:paraId="0EF82CC5" w14:textId="77777777" w:rsidR="00874F4E" w:rsidRDefault="00874F4E" w:rsidP="00874F4E">
      <w:pPr>
        <w:pStyle w:val="Heading3"/>
      </w:pPr>
      <w:r>
        <w:t>2AC/1AR: Gordon</w:t>
      </w:r>
    </w:p>
    <w:p w14:paraId="61DA4261" w14:textId="77777777" w:rsidR="00874F4E" w:rsidRDefault="00874F4E" w:rsidP="00874F4E"/>
    <w:p w14:paraId="0D3161A7" w14:textId="77777777" w:rsidR="00874F4E" w:rsidRDefault="00874F4E" w:rsidP="00874F4E">
      <w:pPr>
        <w:pStyle w:val="Heading4"/>
      </w:pPr>
      <w:r>
        <w:t xml:space="preserve">Positing blackness as an ontological position is </w:t>
      </w:r>
      <w:r w:rsidRPr="00660389">
        <w:rPr>
          <w:i/>
          <w:u w:val="single"/>
        </w:rPr>
        <w:t>wrong and reifies anti-black violence</w:t>
      </w:r>
      <w:r>
        <w:t xml:space="preserve">, prefer </w:t>
      </w:r>
      <w:r w:rsidRPr="00660389">
        <w:rPr>
          <w:i/>
          <w:u w:val="single"/>
        </w:rPr>
        <w:t>black existentialism</w:t>
      </w:r>
    </w:p>
    <w:p w14:paraId="3A7BF20D" w14:textId="77777777" w:rsidR="00874F4E" w:rsidRPr="004B784D" w:rsidRDefault="00874F4E" w:rsidP="00874F4E">
      <w:r>
        <w:t xml:space="preserve">Lewis </w:t>
      </w:r>
      <w:r w:rsidRPr="002D00F3">
        <w:rPr>
          <w:rStyle w:val="Style13ptBold"/>
        </w:rPr>
        <w:t>Gordon 17</w:t>
      </w:r>
      <w:r>
        <w:t>,</w:t>
      </w:r>
      <w:r w:rsidRPr="002D00F3">
        <w:t xml:space="preserve"> professor of philosophy at UCONN-Storrs; writer-in-residence at Birkbeck School of Law; visiting professor of philosophy at the University of the West Indies at Mona, Jamaica; and honorary professor at the Unit of the Humanities at Rhodes University (UHURU), South Africa, where he was also most recently Nelson Mandela visiting </w:t>
      </w:r>
      <w:r w:rsidRPr="004B784D">
        <w:t>professor of political and international studies, 2014 and 2015, “Critical Exchange Afro pessimism – Thoughts on Afropessimism”, springer, Contemporary Political Theory</w:t>
      </w:r>
    </w:p>
    <w:p w14:paraId="4001A0E8" w14:textId="77777777" w:rsidR="00874F4E" w:rsidRPr="00537452" w:rsidRDefault="00874F4E" w:rsidP="00874F4E">
      <w:pPr>
        <w:rPr>
          <w:b/>
          <w:u w:val="single"/>
        </w:rPr>
      </w:pPr>
      <w:r w:rsidRPr="004B784D">
        <w:rPr>
          <w:rStyle w:val="StyleUnderline"/>
        </w:rPr>
        <w:t>Critics of existentialism often reject its human formulation. Heidegger, for instance, in his ‘‘Letter on Humanism,’’ lambasted Sartre for supposedly in effect subordinating Being to a philosophical anthropology with dangers of anthropocentrism (Heidegger, 1971). Yet a philosophical understanding of culture raises the problem of the conditions through which philosophical reflections could emerge as meaningful. Although a human activity, a more radical understanding of culture raises the question of the human being as the producer of an open reality</w:t>
      </w:r>
      <w:r w:rsidRPr="0051670F">
        <w:rPr>
          <w:rStyle w:val="StyleUnderline"/>
          <w:highlight w:val="green"/>
        </w:rPr>
        <w:t xml:space="preserve">. </w:t>
      </w:r>
      <w:r w:rsidRPr="0051670F">
        <w:rPr>
          <w:rStyle w:val="Emphasis"/>
          <w:highlight w:val="green"/>
        </w:rPr>
        <w:t>If the human being is in the making</w:t>
      </w:r>
      <w:r w:rsidRPr="004B784D">
        <w:rPr>
          <w:rStyle w:val="Emphasis"/>
        </w:rPr>
        <w:t>, then ‘‘</w:t>
      </w:r>
      <w:r w:rsidRPr="0051670F">
        <w:rPr>
          <w:rStyle w:val="Emphasis"/>
          <w:highlight w:val="green"/>
        </w:rPr>
        <w:t>human reality’’ is never complete</w:t>
      </w:r>
      <w:r w:rsidRPr="004B784D">
        <w:rPr>
          <w:rStyle w:val="Emphasis"/>
        </w:rPr>
        <w:t xml:space="preserve"> </w:t>
      </w:r>
      <w:r w:rsidRPr="004B784D">
        <w:rPr>
          <w:rStyle w:val="StyleUnderline"/>
        </w:rPr>
        <w:t>and is more the relations in which such thought takes place than a claim about the thought.</w:t>
      </w:r>
      <w:r w:rsidRPr="004B784D">
        <w:rPr>
          <w:sz w:val="16"/>
        </w:rPr>
        <w:t xml:space="preserve"> The etymology of existence already points to these elements. From the Latin ex sistere, ‘‘to stand out,’’ it also means to appear; against invisibility in the stream of effects through which the human world appears, much appears through the creative and at times alchemic force of human thought and deed. Quarrels with and against existential thought are many. In more recent times, they’ve emerged primarily from Marxists, structuralists, and poststructuralists, even though there were, and continue to be, many existential Marxists and even existentialists with structuralist and poststructuralist leanings. </w:t>
      </w:r>
      <w:r w:rsidRPr="004B784D">
        <w:rPr>
          <w:rStyle w:val="StyleUnderline"/>
        </w:rPr>
        <w:t xml:space="preserve">I begin with this tale of philosophical abstraction to contextualize </w:t>
      </w:r>
      <w:r w:rsidRPr="0051670F">
        <w:rPr>
          <w:rStyle w:val="Emphasis"/>
          <w:highlight w:val="green"/>
        </w:rPr>
        <w:t>Afropessimism</w:t>
      </w:r>
      <w:r w:rsidRPr="004B784D">
        <w:rPr>
          <w:rStyle w:val="StyleUnderline"/>
        </w:rPr>
        <w:t>.</w:t>
      </w:r>
      <w:r w:rsidRPr="004B784D">
        <w:rPr>
          <w:sz w:val="16"/>
        </w:rPr>
        <w:t xml:space="preserve"> Its main exemplars, such as Jared Sexton and Frank Wilderson III, emerged from academic literary theory, an area dominated by poststructuralism even in many cases that avow ‘‘Marxism.’’ Sexton (2010) and Wilderson (2007) divert from a reductive poststructuralism, however, through examining important existential moves inaugurated, as Daniel McNeil (2011, 2012) observed, by Fanon and his intellectual heirs. The critical question that Afropessimism addresses in this fusion is the viability of posed strategies of Black liberation. (I’m using the capital ‘‘B’’ here to point not only to the racial designation ‘‘black’’ but also to the nationalist one ‘‘Black.’’ Afropessimists often mean both, since blacks and Blacks have a central and centered role in their thought.) The world that produced blacks and in consequence Blacks is, for Afropessimists, a crushing, historical one whose Manichaean divide is sustained contraries best kept segregated. Worse, any effort of mediation leads to confirmed black subordination. Overcoming this requires purging the world of antiblackness. Where cleansing the world is unachievable, an alternative is to disarm the force of antiblack racism. Where whites lack power over blacks, they lose relevance – at least politically and at levels of cultural and racial capital or hegemony. Wilderson (2008), for instance, explores my concept of ‘‘an antiblack world’’ to build similar arguments. Sexton (2011) makes similar moves in his discussions of ‘‘social death.’’ As this forum doesn’t afford space for a long critique, </w:t>
      </w:r>
      <w:r w:rsidRPr="004B784D">
        <w:rPr>
          <w:rStyle w:val="Emphasis"/>
        </w:rPr>
        <w:t xml:space="preserve">I’ll offer several, non-exhaustive criticisms. </w:t>
      </w:r>
      <w:r w:rsidRPr="0051670F">
        <w:rPr>
          <w:rStyle w:val="StyleUnderline"/>
          <w:highlight w:val="green"/>
        </w:rPr>
        <w:t>The first is that ‘‘</w:t>
      </w:r>
      <w:r w:rsidRPr="0051670F">
        <w:rPr>
          <w:rStyle w:val="Emphasis"/>
          <w:highlight w:val="green"/>
        </w:rPr>
        <w:t>an antiblack world’’ is not identical with ‘‘the world is antiblack</w:t>
      </w:r>
      <w:r w:rsidRPr="004B784D">
        <w:rPr>
          <w:rStyle w:val="StyleUnderline"/>
        </w:rPr>
        <w:t xml:space="preserve">.’’ My argument is that </w:t>
      </w:r>
      <w:r w:rsidRPr="004B784D">
        <w:rPr>
          <w:rStyle w:val="Emphasis"/>
        </w:rPr>
        <w:t xml:space="preserve">such </w:t>
      </w:r>
      <w:r w:rsidRPr="0051670F">
        <w:rPr>
          <w:rStyle w:val="Emphasis"/>
          <w:highlight w:val="green"/>
        </w:rPr>
        <w:t>a world is an antiblack racist project</w:t>
      </w:r>
      <w:r w:rsidRPr="004B784D">
        <w:rPr>
          <w:rStyle w:val="StyleUnderline"/>
        </w:rPr>
        <w:t xml:space="preserve">. It is not the historical achievement. </w:t>
      </w:r>
      <w:r w:rsidRPr="004B784D">
        <w:rPr>
          <w:rStyle w:val="Emphasis"/>
        </w:rPr>
        <w:t xml:space="preserve">Its limitations emerge from a basic fact: Black people and other opponents of such a project </w:t>
      </w:r>
      <w:r w:rsidRPr="004B784D">
        <w:rPr>
          <w:rStyle w:val="StyleUnderline"/>
        </w:rPr>
        <w:t xml:space="preserve">fought, and </w:t>
      </w:r>
      <w:r w:rsidRPr="004B784D">
        <w:rPr>
          <w:rStyle w:val="Emphasis"/>
        </w:rPr>
        <w:t>continue to fight</w:t>
      </w:r>
      <w:r w:rsidRPr="004B784D">
        <w:rPr>
          <w:rStyle w:val="StyleUnderline"/>
        </w:rPr>
        <w:t xml:space="preserve">, as we see today in the #BlackLivesMatter movement and many others, against it. </w:t>
      </w:r>
      <w:r w:rsidRPr="004B784D">
        <w:rPr>
          <w:sz w:val="16"/>
        </w:rPr>
        <w:t>The same argument applies to the argument about social death. Such an achievement would have rendered even these reflections stillborn.</w:t>
      </w:r>
      <w:r w:rsidRPr="004B784D">
        <w:rPr>
          <w:rStyle w:val="StyleUnderline"/>
        </w:rPr>
        <w:t xml:space="preserve"> </w:t>
      </w:r>
      <w:r w:rsidRPr="004B784D">
        <w:rPr>
          <w:rStyle w:val="Emphasis"/>
        </w:rPr>
        <w:t xml:space="preserve">The basic premises of the </w:t>
      </w:r>
      <w:r w:rsidRPr="0051670F">
        <w:rPr>
          <w:rStyle w:val="Emphasis"/>
          <w:highlight w:val="green"/>
        </w:rPr>
        <w:t>Afropessimistic</w:t>
      </w:r>
      <w:r w:rsidRPr="004B784D">
        <w:rPr>
          <w:rStyle w:val="Emphasis"/>
        </w:rPr>
        <w:t xml:space="preserve"> </w:t>
      </w:r>
      <w:r w:rsidRPr="0051670F">
        <w:rPr>
          <w:rStyle w:val="Emphasis"/>
          <w:highlight w:val="green"/>
        </w:rPr>
        <w:t>argument</w:t>
      </w:r>
      <w:r w:rsidRPr="004B784D">
        <w:rPr>
          <w:rStyle w:val="Emphasis"/>
        </w:rPr>
        <w:t xml:space="preserve"> are</w:t>
      </w:r>
      <w:r w:rsidRPr="004B784D">
        <w:rPr>
          <w:rStyle w:val="StyleUnderline"/>
        </w:rPr>
        <w:t xml:space="preserve">, then, </w:t>
      </w:r>
      <w:r w:rsidRPr="0051670F">
        <w:rPr>
          <w:rStyle w:val="Emphasis"/>
          <w:highlight w:val="green"/>
        </w:rPr>
        <w:t>locked in performative contradictions</w:t>
      </w:r>
      <w:r w:rsidRPr="004B784D">
        <w:rPr>
          <w:rStyle w:val="StyleUnderline"/>
        </w:rPr>
        <w:t>.</w:t>
      </w:r>
      <w:r w:rsidRPr="004B784D">
        <w:rPr>
          <w:sz w:val="16"/>
        </w:rPr>
        <w:t xml:space="preserve"> Yet, they have rhetorical force. This is evident through the continued growth of its proponents and forums (such as this one) devoted to it. In Bad Faith and Antiblack Racism, I argued that there are forms of antiblack racism offered under the guise of love, though I was writing about whites who exoticize blacks while offering themselves as white sources of black value. Analyzed in terms of bad faith, where one lies to oneself in an attempt to flee displeasing truths for pleasing falsehoods, exoticists romanticize blacks while affirming white normativity, and thus themselves, as principals of reality. These ironic, performative contradictions are features of all forms of racism, where one group is elevated to godlike status and another is pushed below that of human despite both claiming to be human. Antiblack racism offers whites self-other relations (necessary for ethics) with each other but not so for groups forced in a ‘‘zone of nonbeing’’ below them. There is asymmetry where whites stand as others who look downward to those who are not their others or their analogues. </w:t>
      </w:r>
      <w:r w:rsidRPr="0051670F">
        <w:rPr>
          <w:rStyle w:val="StyleUnderline"/>
          <w:highlight w:val="green"/>
        </w:rPr>
        <w:t>Antiblack racism is</w:t>
      </w:r>
      <w:r w:rsidRPr="004B784D">
        <w:rPr>
          <w:rStyle w:val="StyleUnderline"/>
        </w:rPr>
        <w:t xml:space="preserve"> thus </w:t>
      </w:r>
      <w:r w:rsidRPr="0051670F">
        <w:rPr>
          <w:rStyle w:val="StyleUnderline"/>
          <w:highlight w:val="green"/>
        </w:rPr>
        <w:t>not a problem of</w:t>
      </w:r>
      <w:r w:rsidRPr="004B784D">
        <w:rPr>
          <w:rStyle w:val="StyleUnderline"/>
        </w:rPr>
        <w:t xml:space="preserve"> blacks </w:t>
      </w:r>
      <w:r w:rsidRPr="0051670F">
        <w:rPr>
          <w:rStyle w:val="StyleUnderline"/>
          <w:highlight w:val="green"/>
        </w:rPr>
        <w:t>being ‘‘others</w:t>
      </w:r>
      <w:r w:rsidRPr="004B784D">
        <w:rPr>
          <w:rStyle w:val="StyleUnderline"/>
        </w:rPr>
        <w:t xml:space="preserve">.’’ </w:t>
      </w:r>
      <w:r w:rsidRPr="0051670F">
        <w:rPr>
          <w:rStyle w:val="StyleUnderline"/>
          <w:highlight w:val="green"/>
        </w:rPr>
        <w:t>It’s a problem of their not-being-analogical-selves</w:t>
      </w:r>
      <w:r w:rsidRPr="004B784D">
        <w:rPr>
          <w:rStyle w:val="StyleUnderline"/>
        </w:rPr>
        <w:t>-and-not-even- being-others.</w:t>
      </w:r>
      <w:r w:rsidRPr="004B784D">
        <w:rPr>
          <w:sz w:val="16"/>
        </w:rPr>
        <w:t xml:space="preserve"> Fanon, in Black Skin, White Masks (1952), reminds us that Blacks among each other live in a world of selves and others. It is in attempted relations with whites that these problems occur. Reason in such contexts has a bad habit of walking out when Blacks enter. What are Blacks to do? As reason cannot be forced, because that would be ‘‘violence,’’ they must ironically reason reasonably with forms of unreasonable reason. </w:t>
      </w:r>
      <w:r w:rsidRPr="004B784D">
        <w:rPr>
          <w:rStyle w:val="StyleUnderline"/>
        </w:rPr>
        <w:t>Contradictions loom. Racism is, given these arguments, a project of imposing non-relations as the model of dealing with people designated ‘‘black.’’</w:t>
      </w:r>
      <w:r w:rsidRPr="004B784D">
        <w:rPr>
          <w:sz w:val="16"/>
        </w:rPr>
        <w:t xml:space="preserve"> In Les Damne ́ de la terre (‘‘Damned of the Earth’’), Fanon goes further and argues that colonialism is an attempt to impose a Manichean structure of contraries instead of a dialectical one of ongoing, human negotiation of contradictions. The former segregates the groups; the latter emerges from interaction. The police, he observes, are the mediator in such a situation, as their role is force/violence instead of the human, discursive one of politics and civility (Fanon, 1991). Such societies draw legitimacy from Black non-existence or invisibility. Black appearance, in other words, would be a violation of those systems. Think of the continued blight of police, extra-judicial killings of Blacks in those countries. An immediate observation of many postcolonies is that antiblack attitudes, practices, and institutions aren’t exclusively white. </w:t>
      </w:r>
      <w:r w:rsidRPr="004B784D">
        <w:rPr>
          <w:rStyle w:val="StyleUnderline"/>
        </w:rPr>
        <w:t xml:space="preserve">Black antiblack dispositions make this clear. </w:t>
      </w:r>
      <w:r w:rsidRPr="004B784D">
        <w:rPr>
          <w:rStyle w:val="Emphasis"/>
        </w:rPr>
        <w:t>Bl</w:t>
      </w:r>
      <w:r w:rsidRPr="0051670F">
        <w:rPr>
          <w:rStyle w:val="Emphasis"/>
          <w:highlight w:val="green"/>
        </w:rPr>
        <w:t>a</w:t>
      </w:r>
      <w:r w:rsidRPr="004B784D">
        <w:rPr>
          <w:rStyle w:val="Emphasis"/>
        </w:rPr>
        <w:t xml:space="preserve">ck </w:t>
      </w:r>
      <w:r w:rsidRPr="0051670F">
        <w:rPr>
          <w:rStyle w:val="Emphasis"/>
          <w:highlight w:val="green"/>
        </w:rPr>
        <w:t>antiblackness</w:t>
      </w:r>
      <w:r w:rsidRPr="004B784D">
        <w:rPr>
          <w:rStyle w:val="Emphasis"/>
        </w:rPr>
        <w:t xml:space="preserve"> </w:t>
      </w:r>
      <w:r w:rsidRPr="0051670F">
        <w:rPr>
          <w:rStyle w:val="Emphasis"/>
          <w:highlight w:val="green"/>
        </w:rPr>
        <w:t>entails Black exoticism</w:t>
      </w:r>
      <w:r w:rsidRPr="004B784D">
        <w:rPr>
          <w:rStyle w:val="StyleUnderline"/>
        </w:rPr>
        <w:t xml:space="preserve">. Where this exists, </w:t>
      </w:r>
      <w:r w:rsidRPr="0051670F">
        <w:rPr>
          <w:rStyle w:val="Emphasis"/>
          <w:highlight w:val="green"/>
        </w:rPr>
        <w:t>Blacks simultaneously receive Black love alongside Black rejection of agency</w:t>
      </w:r>
      <w:r w:rsidRPr="004B784D">
        <w:rPr>
          <w:rStyle w:val="StyleUnderline"/>
        </w:rPr>
        <w:t>.</w:t>
      </w:r>
      <w:r w:rsidRPr="004B784D">
        <w:rPr>
          <w:sz w:val="16"/>
        </w:rPr>
        <w:t xml:space="preserve"> Many problems follow. </w:t>
      </w:r>
      <w:r w:rsidRPr="0051670F">
        <w:rPr>
          <w:rStyle w:val="StyleUnderline"/>
          <w:highlight w:val="green"/>
        </w:rPr>
        <w:t>The absence of agency</w:t>
      </w:r>
      <w:r w:rsidRPr="004B784D">
        <w:rPr>
          <w:rStyle w:val="StyleUnderline"/>
        </w:rPr>
        <w:t xml:space="preserve"> bars maturation, which would </w:t>
      </w:r>
      <w:r w:rsidRPr="0051670F">
        <w:rPr>
          <w:rStyle w:val="StyleUnderline"/>
          <w:highlight w:val="green"/>
        </w:rPr>
        <w:t>reinforce the racial logic of Blacks</w:t>
      </w:r>
      <w:r w:rsidRPr="004B784D">
        <w:rPr>
          <w:rStyle w:val="StyleUnderline"/>
        </w:rPr>
        <w:t xml:space="preserve"> as in effect wards of whites. </w:t>
      </w:r>
      <w:r w:rsidRPr="0051670F">
        <w:rPr>
          <w:rStyle w:val="Emphasis"/>
          <w:highlight w:val="green"/>
        </w:rPr>
        <w:t>Without agency</w:t>
      </w:r>
      <w:r w:rsidRPr="004B784D">
        <w:rPr>
          <w:rStyle w:val="Emphasis"/>
        </w:rPr>
        <w:t xml:space="preserve">, ethics, liberation, maturation, </w:t>
      </w:r>
      <w:r w:rsidRPr="0051670F">
        <w:rPr>
          <w:rStyle w:val="Emphasis"/>
          <w:highlight w:val="green"/>
        </w:rPr>
        <w:t>politics</w:t>
      </w:r>
      <w:r w:rsidRPr="004B784D">
        <w:rPr>
          <w:rStyle w:val="Emphasis"/>
        </w:rPr>
        <w:t xml:space="preserve">, </w:t>
      </w:r>
      <w:r w:rsidRPr="0051670F">
        <w:rPr>
          <w:rStyle w:val="Emphasis"/>
          <w:highlight w:val="green"/>
        </w:rPr>
        <w:t>and responsibility could not be possible</w:t>
      </w:r>
      <w:r w:rsidRPr="004B784D">
        <w:rPr>
          <w:rStyle w:val="StyleUnderline"/>
        </w:rPr>
        <w:t>.</w:t>
      </w:r>
      <w:r w:rsidRPr="004B784D">
        <w:rPr>
          <w:sz w:val="16"/>
        </w:rPr>
        <w:t xml:space="preserve"> </w:t>
      </w:r>
      <w:r w:rsidRPr="004B784D">
        <w:rPr>
          <w:rStyle w:val="StyleUnderline"/>
        </w:rPr>
        <w:t>Afropessimism faces the problem of a hidden premise of white agency versus Black incapacity</w:t>
      </w:r>
      <w:r w:rsidRPr="004B784D">
        <w:rPr>
          <w:sz w:val="16"/>
        </w:rPr>
        <w:t>. Proponents of Afropessimism would no doubt respond that the theory itself is a form of agency reminiscent of Fanon’s famous remark that though whites created le Ne`gre it was les Ne`gres who created Ne ́gritude. Whites clearly did not create Afropessimism, which Black liberationists should celebrate. We should avoid the fallacy, however, of confusing source with outcome. History is not short of bad ideas from good people. If intrinsically good, however, each person of African descent would become ethically and epistemologically a switching of the Manichean contraries, which means only changing players instead of the game.</w:t>
      </w:r>
      <w:r w:rsidRPr="004B784D">
        <w:rPr>
          <w:rStyle w:val="StyleUnderline"/>
        </w:rPr>
        <w:t xml:space="preserve"> </w:t>
      </w:r>
      <w:r w:rsidRPr="004B784D">
        <w:rPr>
          <w:sz w:val="16"/>
        </w:rPr>
        <w:t xml:space="preserve">We come, then, to the crux of the matter. </w:t>
      </w:r>
      <w:r w:rsidRPr="0051670F">
        <w:rPr>
          <w:rStyle w:val="StyleUnderline"/>
          <w:highlight w:val="green"/>
        </w:rPr>
        <w:t>If</w:t>
      </w:r>
      <w:r w:rsidRPr="004B784D">
        <w:rPr>
          <w:rStyle w:val="StyleUnderline"/>
        </w:rPr>
        <w:t xml:space="preserve"> </w:t>
      </w:r>
      <w:r w:rsidRPr="0051670F">
        <w:rPr>
          <w:rStyle w:val="StyleUnderline"/>
          <w:highlight w:val="green"/>
        </w:rPr>
        <w:t>the goal of Afropessimism is Afropessimism</w:t>
      </w:r>
      <w:r w:rsidRPr="004B784D">
        <w:rPr>
          <w:rStyle w:val="StyleUnderline"/>
        </w:rPr>
        <w:t xml:space="preserve">, </w:t>
      </w:r>
      <w:r w:rsidRPr="0051670F">
        <w:rPr>
          <w:rStyle w:val="StyleUnderline"/>
          <w:highlight w:val="green"/>
        </w:rPr>
        <w:t>its achievement would be attitudinal</w:t>
      </w:r>
      <w:r w:rsidRPr="004B784D">
        <w:rPr>
          <w:rStyle w:val="StyleUnderline"/>
        </w:rPr>
        <w:t xml:space="preserve"> </w:t>
      </w:r>
      <w:r w:rsidRPr="0051670F">
        <w:rPr>
          <w:rStyle w:val="StyleUnderline"/>
          <w:highlight w:val="green"/>
        </w:rPr>
        <w:t>and</w:t>
      </w:r>
      <w:r w:rsidRPr="004B784D">
        <w:rPr>
          <w:rStyle w:val="StyleUnderline"/>
        </w:rPr>
        <w:t>, in the language of old, stoic – in short</w:t>
      </w:r>
      <w:r w:rsidRPr="0051670F">
        <w:rPr>
          <w:rStyle w:val="StyleUnderline"/>
          <w:highlight w:val="green"/>
        </w:rPr>
        <w:t xml:space="preserve">, </w:t>
      </w:r>
      <w:r w:rsidRPr="0051670F">
        <w:rPr>
          <w:rStyle w:val="Emphasis"/>
          <w:highlight w:val="green"/>
        </w:rPr>
        <w:t>a symptom of antiblack society</w:t>
      </w:r>
      <w:r w:rsidRPr="004B784D">
        <w:rPr>
          <w:rStyle w:val="StyleUnderline"/>
        </w:rPr>
        <w:t>.</w:t>
      </w:r>
      <w:r w:rsidRPr="004B784D">
        <w:rPr>
          <w:sz w:val="16"/>
        </w:rPr>
        <w:t xml:space="preserve"> At this point, there are several observations that follow. The first is a diagnosis of the implications of Afropessimism as symptom. The second examines the epistemological implications of Afropessimism. The third is whether a disposition counts as a political act and, if so, is it sufficient for its avowed aims. There are more, but for the sake of brevity, I’ll simply focus on these. An ironic dimension of pessimism is that it is the other side of optimism. Oddly enough, both are connected to nihilism, which is, as Nietzsche (1968) showed, a decline of values during periods of social decay. It emerges when people no longer want to be responsible for their actions. Optimists expect intervention from beyond. Pessimists declare relief is not forthcoming. Neither takes responsibility for what is valued. The valuing, however, is what leads to the second, epistemic point.</w:t>
      </w:r>
      <w:r w:rsidRPr="004B784D">
        <w:rPr>
          <w:rStyle w:val="StyleUnderline"/>
        </w:rPr>
        <w:t xml:space="preserve"> The presumption that what is at stake is what can be known to determine what can be done is the problem.</w:t>
      </w:r>
      <w:r w:rsidRPr="004B784D">
        <w:rPr>
          <w:sz w:val="16"/>
        </w:rPr>
        <w:t xml:space="preserve"> If such knowledge were possible, the debate would be about who is reading the evidence correctly. Such judgment would be a priori – that is, prior to events actually unfolding.</w:t>
      </w:r>
      <w:r w:rsidRPr="004B784D">
        <w:rPr>
          <w:rStyle w:val="StyleUnderline"/>
        </w:rPr>
        <w:t xml:space="preserve"> </w:t>
      </w:r>
      <w:r w:rsidRPr="0051670F">
        <w:rPr>
          <w:rStyle w:val="Emphasis"/>
          <w:highlight w:val="green"/>
        </w:rPr>
        <w:t>The future</w:t>
      </w:r>
      <w:r w:rsidRPr="004B784D">
        <w:rPr>
          <w:rStyle w:val="Emphasis"/>
        </w:rPr>
        <w:t xml:space="preserve">, unlike transcendental conditions such as language, signs, and reality, </w:t>
      </w:r>
      <w:r w:rsidRPr="0051670F">
        <w:rPr>
          <w:rStyle w:val="Emphasis"/>
          <w:highlight w:val="green"/>
        </w:rPr>
        <w:t>is</w:t>
      </w:r>
      <w:r w:rsidRPr="004B784D">
        <w:rPr>
          <w:rStyle w:val="Emphasis"/>
        </w:rPr>
        <w:t xml:space="preserve">, however, </w:t>
      </w:r>
      <w:r w:rsidRPr="0051670F">
        <w:rPr>
          <w:rStyle w:val="Emphasis"/>
          <w:highlight w:val="green"/>
        </w:rPr>
        <w:t>ex post facto</w:t>
      </w:r>
      <w:r w:rsidRPr="004B784D">
        <w:rPr>
          <w:rStyle w:val="Emphasis"/>
        </w:rPr>
        <w:t xml:space="preserve">: </w:t>
      </w:r>
      <w:r w:rsidRPr="0051670F">
        <w:rPr>
          <w:rStyle w:val="Emphasis"/>
          <w:highlight w:val="green"/>
        </w:rPr>
        <w:t>It is yet to come</w:t>
      </w:r>
      <w:r w:rsidRPr="004B784D">
        <w:rPr>
          <w:rStyle w:val="Emphasis"/>
        </w:rPr>
        <w:t xml:space="preserve">. </w:t>
      </w:r>
      <w:r w:rsidRPr="0051670F">
        <w:rPr>
          <w:rStyle w:val="Emphasis"/>
          <w:highlight w:val="green"/>
        </w:rPr>
        <w:t>Facing the future</w:t>
      </w:r>
      <w:r w:rsidRPr="004B784D">
        <w:rPr>
          <w:rStyle w:val="Emphasis"/>
        </w:rPr>
        <w:t xml:space="preserve">, </w:t>
      </w:r>
      <w:r w:rsidRPr="0051670F">
        <w:rPr>
          <w:rStyle w:val="Emphasis"/>
          <w:highlight w:val="green"/>
        </w:rPr>
        <w:t>the question isn’t what will be</w:t>
      </w:r>
      <w:r w:rsidRPr="004B784D">
        <w:rPr>
          <w:rStyle w:val="StyleUnderline"/>
        </w:rPr>
        <w:t xml:space="preserve"> or how do we know what will be </w:t>
      </w:r>
      <w:r w:rsidRPr="004B784D">
        <w:rPr>
          <w:rStyle w:val="Emphasis"/>
        </w:rPr>
        <w:t xml:space="preserve">but </w:t>
      </w:r>
      <w:r w:rsidRPr="0051670F">
        <w:rPr>
          <w:rStyle w:val="Emphasis"/>
          <w:highlight w:val="green"/>
        </w:rPr>
        <w:t>instead the realization that whatever is done will be that</w:t>
      </w:r>
      <w:r w:rsidRPr="004B784D">
        <w:rPr>
          <w:rStyle w:val="Emphasis"/>
        </w:rPr>
        <w:t xml:space="preserve"> </w:t>
      </w:r>
      <w:r w:rsidRPr="0051670F">
        <w:rPr>
          <w:rStyle w:val="Emphasis"/>
          <w:highlight w:val="green"/>
        </w:rPr>
        <w:t>on which the future will depend</w:t>
      </w:r>
      <w:r w:rsidRPr="004B784D">
        <w:rPr>
          <w:rStyle w:val="StyleUnderline"/>
        </w:rPr>
        <w:t xml:space="preserve">. Rejecting optimism and pessimism, there is </w:t>
      </w:r>
      <w:r w:rsidRPr="0051670F">
        <w:rPr>
          <w:rStyle w:val="StyleUnderline"/>
          <w:highlight w:val="green"/>
        </w:rPr>
        <w:t>a</w:t>
      </w:r>
      <w:r w:rsidRPr="004B784D">
        <w:rPr>
          <w:rStyle w:val="StyleUnderline"/>
        </w:rPr>
        <w:t xml:space="preserve"> supervening alternative: </w:t>
      </w:r>
      <w:r w:rsidRPr="0051670F">
        <w:rPr>
          <w:rStyle w:val="Emphasis"/>
          <w:highlight w:val="green"/>
        </w:rPr>
        <w:t>political commitment</w:t>
      </w:r>
      <w:r w:rsidRPr="004B784D">
        <w:rPr>
          <w:rStyle w:val="StyleUnderline"/>
        </w:rPr>
        <w:t>. The appeal to political commitment is not only in stream with what French existentialists call l’intellectuel engage</w:t>
      </w:r>
      <w:r w:rsidRPr="004B784D">
        <w:rPr>
          <w:rStyle w:val="StyleUnderline"/>
          <w:rFonts w:ascii="Calibri" w:eastAsia="Calibri" w:hAnsi="Calibri" w:cs="Calibri"/>
        </w:rPr>
        <w:t xml:space="preserve"> ́</w:t>
      </w:r>
      <w:r w:rsidRPr="004B784D">
        <w:rPr>
          <w:rStyle w:val="StyleUnderline"/>
        </w:rPr>
        <w:t xml:space="preserve"> (committed intellectual) but also </w:t>
      </w:r>
      <w:r w:rsidRPr="004B784D">
        <w:rPr>
          <w:rStyle w:val="Emphasis"/>
        </w:rPr>
        <w:t>re</w:t>
      </w:r>
      <w:r w:rsidRPr="0051670F">
        <w:rPr>
          <w:rStyle w:val="Emphasis"/>
          <w:highlight w:val="green"/>
        </w:rPr>
        <w:t>aches back through the history</w:t>
      </w:r>
      <w:r w:rsidRPr="004B784D">
        <w:rPr>
          <w:rStyle w:val="Emphasis"/>
        </w:rPr>
        <w:t xml:space="preserve"> and existential </w:t>
      </w:r>
      <w:r w:rsidRPr="006E22CA">
        <w:rPr>
          <w:rStyle w:val="Emphasis"/>
        </w:rPr>
        <w:t>situation</w:t>
      </w:r>
      <w:r w:rsidRPr="004B784D">
        <w:rPr>
          <w:rStyle w:val="Emphasis"/>
        </w:rPr>
        <w:t xml:space="preserve"> </w:t>
      </w:r>
      <w:r w:rsidRPr="0051670F">
        <w:rPr>
          <w:rStyle w:val="Emphasis"/>
          <w:highlight w:val="green"/>
        </w:rPr>
        <w:t>of</w:t>
      </w:r>
      <w:r w:rsidRPr="004B784D">
        <w:rPr>
          <w:rStyle w:val="Emphasis"/>
        </w:rPr>
        <w:t xml:space="preserve"> enslaved, </w:t>
      </w:r>
      <w:r w:rsidRPr="0051670F">
        <w:rPr>
          <w:rStyle w:val="Emphasis"/>
          <w:highlight w:val="green"/>
        </w:rPr>
        <w:t>racialized ancestors</w:t>
      </w:r>
      <w:r w:rsidRPr="004B784D">
        <w:rPr>
          <w:rStyle w:val="Emphasis"/>
        </w:rPr>
        <w:t>. Many were</w:t>
      </w:r>
      <w:r w:rsidRPr="004B784D">
        <w:rPr>
          <w:rStyle w:val="StyleUnderline"/>
        </w:rPr>
        <w:t xml:space="preserve">, in truth, </w:t>
      </w:r>
      <w:r w:rsidRPr="004B784D">
        <w:rPr>
          <w:rStyle w:val="Emphasis"/>
        </w:rPr>
        <w:t xml:space="preserve">an existential paradox: commitment to action without guarantees. </w:t>
      </w:r>
      <w:r w:rsidRPr="0051670F">
        <w:rPr>
          <w:rStyle w:val="Emphasis"/>
          <w:highlight w:val="green"/>
        </w:rPr>
        <w:t>The slave revolts</w:t>
      </w:r>
      <w:r w:rsidRPr="004B784D">
        <w:rPr>
          <w:rStyle w:val="Emphasis"/>
        </w:rPr>
        <w:t xml:space="preserve">, </w:t>
      </w:r>
      <w:r w:rsidRPr="0051670F">
        <w:rPr>
          <w:rStyle w:val="Emphasis"/>
          <w:highlight w:val="green"/>
        </w:rPr>
        <w:t>micro and macro acts of resistance</w:t>
      </w:r>
      <w:r w:rsidRPr="004B784D">
        <w:rPr>
          <w:rStyle w:val="Emphasis"/>
        </w:rPr>
        <w:t>, escapes, and returns help others do the same</w:t>
      </w:r>
      <w:r w:rsidRPr="004B784D">
        <w:rPr>
          <w:rStyle w:val="StyleUnderline"/>
        </w:rPr>
        <w:t xml:space="preserve">; the </w:t>
      </w:r>
      <w:r w:rsidRPr="0051670F">
        <w:rPr>
          <w:rStyle w:val="StyleUnderline"/>
          <w:highlight w:val="green"/>
        </w:rPr>
        <w:t>cultivated instability of plantations</w:t>
      </w:r>
      <w:r w:rsidRPr="004B784D">
        <w:rPr>
          <w:rStyle w:val="StyleUnderline"/>
        </w:rPr>
        <w:t xml:space="preserve"> and other forms of enslavement, and </w:t>
      </w:r>
      <w:r w:rsidRPr="004B784D">
        <w:rPr>
          <w:rStyle w:val="Emphasis"/>
        </w:rPr>
        <w:t>countless other actions, were waged against a gauntlet of forces designed to eliminate any hope of success</w:t>
      </w:r>
      <w:r w:rsidRPr="004B784D">
        <w:rPr>
          <w:rStyle w:val="StyleUnderline"/>
        </w:rPr>
        <w:t xml:space="preserve">. The claim of colonialists and enslavers was that the future belonged to them, not to the enslaved and the indigenous. </w:t>
      </w:r>
      <w:r w:rsidRPr="004B784D">
        <w:rPr>
          <w:sz w:val="16"/>
        </w:rPr>
        <w:t xml:space="preserve">A result of more than 500 years of conquest and 300 years of enslavement was also a (white) rewriting of history in which African and First Nations’ agency was, at least at the level of scholarship, nearly erased. Yet there was resistance even in that realm, as Africana and First Nation intellectual history and scholarship attest. Such actions set the course for different kinds of struggle today. </w:t>
      </w:r>
      <w:r w:rsidRPr="004B784D">
        <w:rPr>
          <w:rStyle w:val="StyleUnderline"/>
        </w:rPr>
        <w:t xml:space="preserve">Such reflections occasion meditations on the concept of failure. </w:t>
      </w:r>
      <w:r w:rsidRPr="0051670F">
        <w:rPr>
          <w:rStyle w:val="Emphasis"/>
          <w:highlight w:val="green"/>
        </w:rPr>
        <w:t>Afropessimism</w:t>
      </w:r>
      <w:r w:rsidRPr="004B784D">
        <w:rPr>
          <w:rStyle w:val="StyleUnderline"/>
        </w:rPr>
        <w:t xml:space="preserve">, the existential critique suggests, </w:t>
      </w:r>
      <w:r w:rsidRPr="0051670F">
        <w:rPr>
          <w:rStyle w:val="Emphasis"/>
          <w:highlight w:val="green"/>
        </w:rPr>
        <w:t>suffers from a failure to understand failure</w:t>
      </w:r>
      <w:r w:rsidRPr="004B784D">
        <w:rPr>
          <w:rStyle w:val="StyleUnderline"/>
        </w:rPr>
        <w:t xml:space="preserve">. Consider Fanon’s notion of </w:t>
      </w:r>
      <w:r w:rsidRPr="004B784D">
        <w:rPr>
          <w:rStyle w:val="Emphasis"/>
        </w:rPr>
        <w:t>constructive failure, where what doesn’t initially work transforms conditions for something new to emerge</w:t>
      </w:r>
      <w:r w:rsidRPr="004B784D">
        <w:rPr>
          <w:rStyle w:val="StyleUnderline"/>
        </w:rPr>
        <w:t>.</w:t>
      </w:r>
      <w:r w:rsidRPr="004B784D">
        <w:rPr>
          <w:sz w:val="16"/>
        </w:rPr>
        <w:t xml:space="preserve"> To understand this argument, one must rethink the philosophical anthropology at the heart of a specific line of Euromodern thought on what it means to be human. Atomistic and individual- substance-based, this model, articulated by Hobbes, Locke, and many others, is of a non-relational being that thinks, acts, and moves along a course in which continued movement depends on not colliding with others. </w:t>
      </w:r>
      <w:r w:rsidRPr="004B784D">
        <w:rPr>
          <w:rStyle w:val="StyleUnderline"/>
        </w:rPr>
        <w:t xml:space="preserve">Under that model, the human being is a thing that enters a system that facilitates or obstructs its movement. An alternative model, shared by many groups across southern Africa, is a relational version of the human being as part of a larger system of meaning. Actions, from that perspective, </w:t>
      </w:r>
      <w:r w:rsidRPr="004B784D">
        <w:rPr>
          <w:rStyle w:val="Emphasis"/>
        </w:rPr>
        <w:t>are not about whether ‘‘I’’ succeed but instead about ‘‘our’’ story across time</w:t>
      </w:r>
      <w:r w:rsidRPr="004B784D">
        <w:rPr>
          <w:rStyle w:val="StyleUnderline"/>
        </w:rPr>
        <w:t xml:space="preserve">. As relational, it means that </w:t>
      </w:r>
      <w:r w:rsidRPr="0051670F">
        <w:rPr>
          <w:rStyle w:val="Emphasis"/>
          <w:highlight w:val="green"/>
        </w:rPr>
        <w:t>each human being is a constant negotiation of ongoing efforts</w:t>
      </w:r>
      <w:r w:rsidRPr="004B784D">
        <w:rPr>
          <w:rStyle w:val="Emphasis"/>
        </w:rPr>
        <w:t xml:space="preserve"> to build relationships with others</w:t>
      </w:r>
      <w:r w:rsidRPr="004B784D">
        <w:rPr>
          <w:rStyle w:val="StyleUnderline"/>
        </w:rPr>
        <w:t xml:space="preserve">, which means </w:t>
      </w:r>
      <w:r w:rsidRPr="0051670F">
        <w:rPr>
          <w:rStyle w:val="Emphasis"/>
          <w:highlight w:val="green"/>
        </w:rPr>
        <w:t>no one</w:t>
      </w:r>
      <w:r w:rsidRPr="004B784D">
        <w:rPr>
          <w:rStyle w:val="Emphasis"/>
        </w:rPr>
        <w:t xml:space="preserve"> actually </w:t>
      </w:r>
      <w:r w:rsidRPr="0051670F">
        <w:rPr>
          <w:rStyle w:val="Emphasis"/>
          <w:highlight w:val="green"/>
        </w:rPr>
        <w:t>enters a situation without establishing new situations of</w:t>
      </w:r>
      <w:r w:rsidRPr="004B784D">
        <w:rPr>
          <w:rStyle w:val="Emphasis"/>
        </w:rPr>
        <w:t xml:space="preserve"> action and </w:t>
      </w:r>
      <w:r w:rsidRPr="0051670F">
        <w:rPr>
          <w:rStyle w:val="Emphasis"/>
          <w:highlight w:val="green"/>
        </w:rPr>
        <w:t>meaning</w:t>
      </w:r>
      <w:r w:rsidRPr="004B784D">
        <w:rPr>
          <w:rStyle w:val="StyleUnderline"/>
        </w:rPr>
        <w:t xml:space="preserve">. Instead of </w:t>
      </w:r>
      <w:r w:rsidRPr="004B784D">
        <w:rPr>
          <w:rStyle w:val="Emphasis"/>
        </w:rPr>
        <w:t>entering a game</w:t>
      </w:r>
      <w:r w:rsidRPr="004B784D">
        <w:rPr>
          <w:rStyle w:val="StyleUnderline"/>
        </w:rPr>
        <w:t xml:space="preserve">, their participation </w:t>
      </w:r>
      <w:r w:rsidRPr="004B784D">
        <w:rPr>
          <w:rStyle w:val="Emphasis"/>
        </w:rPr>
        <w:t>requires a different kind of project</w:t>
      </w:r>
      <w:r w:rsidRPr="004B784D">
        <w:rPr>
          <w:rStyle w:val="StyleUnderline"/>
        </w:rPr>
        <w:t xml:space="preserve"> – </w:t>
      </w:r>
      <w:r w:rsidRPr="004B784D">
        <w:rPr>
          <w:rStyle w:val="Emphasis"/>
        </w:rPr>
        <w:t>especially where the ‘‘game’’ was premised on their exclusion</w:t>
      </w:r>
      <w:r w:rsidRPr="004B784D">
        <w:rPr>
          <w:rStyle w:val="StyleUnderline"/>
        </w:rPr>
        <w:t xml:space="preserve">. Thus, </w:t>
      </w:r>
      <w:r w:rsidRPr="0051670F">
        <w:rPr>
          <w:rStyle w:val="StyleUnderline"/>
          <w:highlight w:val="green"/>
        </w:rPr>
        <w:t>where the</w:t>
      </w:r>
      <w:r w:rsidRPr="004B784D">
        <w:rPr>
          <w:rStyle w:val="StyleUnderline"/>
        </w:rPr>
        <w:t xml:space="preserve"> system or </w:t>
      </w:r>
      <w:r w:rsidRPr="0051670F">
        <w:rPr>
          <w:rStyle w:val="StyleUnderline"/>
          <w:highlight w:val="green"/>
        </w:rPr>
        <w:t>game repels</w:t>
      </w:r>
      <w:r w:rsidRPr="004B784D">
        <w:rPr>
          <w:rStyle w:val="StyleUnderline"/>
        </w:rPr>
        <w:t xml:space="preserve"> initial </w:t>
      </w:r>
      <w:r w:rsidRPr="0051670F">
        <w:rPr>
          <w:rStyle w:val="StyleUnderline"/>
          <w:highlight w:val="green"/>
        </w:rPr>
        <w:t>participation</w:t>
      </w:r>
      <w:r w:rsidRPr="004B784D">
        <w:rPr>
          <w:rStyle w:val="StyleUnderline"/>
        </w:rPr>
        <w:t xml:space="preserve">, such </w:t>
      </w:r>
      <w:r w:rsidRPr="0051670F">
        <w:rPr>
          <w:rStyle w:val="StyleUnderline"/>
          <w:highlight w:val="green"/>
        </w:rPr>
        <w:t>repulsion is a shift in the grammar</w:t>
      </w:r>
      <w:r w:rsidRPr="004B784D">
        <w:rPr>
          <w:rStyle w:val="StyleUnderline"/>
        </w:rPr>
        <w:t xml:space="preserve"> of how the system functions, especially its dependence on obsequious subjects. </w:t>
      </w:r>
      <w:r w:rsidRPr="004B784D">
        <w:rPr>
          <w:rStyle w:val="Emphasis"/>
        </w:rPr>
        <w:t xml:space="preserve">Shifted energy </w:t>
      </w:r>
      <w:r w:rsidRPr="0051670F">
        <w:rPr>
          <w:rStyle w:val="Emphasis"/>
          <w:highlight w:val="green"/>
        </w:rPr>
        <w:t>affords emergence of alternatives</w:t>
      </w:r>
      <w:r w:rsidRPr="004B784D">
        <w:rPr>
          <w:rStyle w:val="Emphasis"/>
        </w:rPr>
        <w:t>. Kinds cannot be known before the actions that birthed them</w:t>
      </w:r>
      <w:r w:rsidRPr="004B784D">
        <w:rPr>
          <w:rStyle w:val="StyleUnderline"/>
        </w:rPr>
        <w:t>. Abstract as this sounds, it has much historical support. Evelyn Simien (2016), in her insightful political study Historic Firsts, examines the new set of relations established by Shirley Chisholm’s and Jesse Jackson’s presidential campaigns. There could be no Barack Obama without such important predecessors affecting the demographics of voter participation.</w:t>
      </w:r>
      <w:r w:rsidRPr="004B784D">
        <w:rPr>
          <w:sz w:val="16"/>
        </w:rPr>
        <w:t xml:space="preserve"> Simien intentionally focused on the most mainstream example of political life to illustrate this point. Although no exemplar of radicalism, Obama’s ‘‘success’’ emerged from Chisholm and Jackson’s (and many others’) so-called ‘‘failure.’’ </w:t>
      </w:r>
      <w:r w:rsidRPr="004B784D">
        <w:rPr>
          <w:rStyle w:val="StyleUnderline"/>
        </w:rPr>
        <w:t xml:space="preserve">Beyond presidential electoral politics, </w:t>
      </w:r>
      <w:r w:rsidRPr="004B784D">
        <w:rPr>
          <w:rStyle w:val="Emphasis"/>
        </w:rPr>
        <w:t xml:space="preserve">there are numerous </w:t>
      </w:r>
      <w:r w:rsidRPr="0051670F">
        <w:rPr>
          <w:rStyle w:val="Emphasis"/>
          <w:highlight w:val="green"/>
        </w:rPr>
        <w:t>examples</w:t>
      </w:r>
      <w:r w:rsidRPr="004B784D">
        <w:rPr>
          <w:rStyle w:val="Emphasis"/>
        </w:rPr>
        <w:t xml:space="preserve"> </w:t>
      </w:r>
      <w:r w:rsidRPr="0051670F">
        <w:rPr>
          <w:rStyle w:val="Emphasis"/>
          <w:highlight w:val="green"/>
        </w:rPr>
        <w:t>of</w:t>
      </w:r>
      <w:r w:rsidRPr="004B784D">
        <w:rPr>
          <w:rStyle w:val="Emphasis"/>
        </w:rPr>
        <w:t xml:space="preserve"> </w:t>
      </w:r>
      <w:r w:rsidRPr="0051670F">
        <w:rPr>
          <w:rStyle w:val="Emphasis"/>
          <w:highlight w:val="green"/>
        </w:rPr>
        <w:t>how</w:t>
      </w:r>
      <w:r w:rsidRPr="004B784D">
        <w:rPr>
          <w:rStyle w:val="Emphasis"/>
        </w:rPr>
        <w:t xml:space="preserve"> prior</w:t>
      </w:r>
      <w:r w:rsidRPr="004B784D">
        <w:rPr>
          <w:rStyle w:val="StyleUnderline"/>
        </w:rPr>
        <w:t xml:space="preserve">, </w:t>
      </w:r>
      <w:r w:rsidRPr="0051670F">
        <w:rPr>
          <w:rStyle w:val="StyleUnderline"/>
          <w:highlight w:val="green"/>
        </w:rPr>
        <w:t>radical</w:t>
      </w:r>
      <w:r w:rsidRPr="004B784D">
        <w:rPr>
          <w:rStyle w:val="StyleUnderline"/>
        </w:rPr>
        <w:t xml:space="preserve"> so-called ‘‘</w:t>
      </w:r>
      <w:r w:rsidRPr="0051670F">
        <w:rPr>
          <w:rStyle w:val="Emphasis"/>
          <w:highlight w:val="green"/>
        </w:rPr>
        <w:t>failures’’ transformed relationships</w:t>
      </w:r>
      <w:r w:rsidRPr="004B784D">
        <w:rPr>
          <w:rStyle w:val="StyleUnderline"/>
        </w:rPr>
        <w:t xml:space="preserve"> that facilitated other kinds of outcome. The trail goes back to </w:t>
      </w:r>
      <w:r w:rsidRPr="0051670F">
        <w:rPr>
          <w:rStyle w:val="Emphasis"/>
          <w:highlight w:val="green"/>
        </w:rPr>
        <w:t>the Haitian Revolution</w:t>
      </w:r>
      <w:r w:rsidRPr="004B784D">
        <w:rPr>
          <w:rStyle w:val="StyleUnderline"/>
        </w:rPr>
        <w:t xml:space="preserve"> and back to every act of resistance from </w:t>
      </w:r>
      <w:r w:rsidRPr="0051670F">
        <w:rPr>
          <w:rStyle w:val="Emphasis"/>
          <w:highlight w:val="green"/>
        </w:rPr>
        <w:t>Nat Turner’s Rebellion</w:t>
      </w:r>
      <w:r w:rsidRPr="004B784D">
        <w:rPr>
          <w:rStyle w:val="StyleUnderline"/>
        </w:rPr>
        <w:t xml:space="preserve"> in the USA, </w:t>
      </w:r>
      <w:r w:rsidRPr="0051670F">
        <w:rPr>
          <w:rStyle w:val="Emphasis"/>
          <w:highlight w:val="green"/>
        </w:rPr>
        <w:t>Sharpe’s in Jamaic</w:t>
      </w:r>
      <w:r w:rsidRPr="004B784D">
        <w:rPr>
          <w:rStyle w:val="Emphasis"/>
        </w:rPr>
        <w:t>a</w:t>
      </w:r>
      <w:r w:rsidRPr="004B784D">
        <w:rPr>
          <w:rStyle w:val="StyleUnderline"/>
        </w:rPr>
        <w:t xml:space="preserve">, or </w:t>
      </w:r>
      <w:r w:rsidRPr="0051670F">
        <w:rPr>
          <w:rStyle w:val="Emphasis"/>
          <w:highlight w:val="green"/>
        </w:rPr>
        <w:t>Tula’s in Curac</w:t>
      </w:r>
      <w:r w:rsidRPr="0051670F">
        <w:rPr>
          <w:rStyle w:val="Emphasis"/>
          <w:rFonts w:ascii="Calibri" w:eastAsia="Calibri" w:hAnsi="Calibri" w:cs="Calibri"/>
          <w:highlight w:val="green"/>
        </w:rPr>
        <w:t xml:space="preserve"> ̧</w:t>
      </w:r>
      <w:r w:rsidRPr="0051670F">
        <w:rPr>
          <w:rStyle w:val="Emphasis"/>
          <w:highlight w:val="green"/>
        </w:rPr>
        <w:t>ao</w:t>
      </w:r>
      <w:r w:rsidRPr="004B784D">
        <w:rPr>
          <w:rStyle w:val="StyleUnderline"/>
        </w:rPr>
        <w:t xml:space="preserve"> and so many other efforts for social transformation to come.</w:t>
      </w:r>
      <w:r w:rsidRPr="004B784D">
        <w:rPr>
          <w:sz w:val="16"/>
        </w:rPr>
        <w:t xml:space="preserve"> </w:t>
      </w:r>
      <w:r w:rsidRPr="004B784D">
        <w:rPr>
          <w:rStyle w:val="StyleUnderline"/>
        </w:rPr>
        <w:t xml:space="preserve">In existential terms, then, many ancestors of the African diaspora embodied what Søren Kierkegaard (1983) calls </w:t>
      </w:r>
      <w:r w:rsidRPr="004B784D">
        <w:rPr>
          <w:rStyle w:val="Emphasis"/>
        </w:rPr>
        <w:t>an existential paradox. All the evidence around them suggested failure and the futility of hope.</w:t>
      </w:r>
      <w:r w:rsidRPr="004B784D">
        <w:rPr>
          <w:rStyle w:val="StyleUnderline"/>
        </w:rPr>
        <w:t xml:space="preserve"> They first had to make a movement of infinite resignation – that is, resigning themselves to their situation. Yet they must simultaneously act against that situation. </w:t>
      </w:r>
      <w:r w:rsidRPr="004B784D">
        <w:rPr>
          <w:sz w:val="16"/>
        </w:rPr>
        <w:t xml:space="preserve">Kierkegaard called this seemingly contradictory phenomenon ‘‘faith,’’ but that concept relates more to a relationship with a transcendent, absolute being, which could only be established by a ‘‘leap,’’ as there are no mediations or bridge. </w:t>
      </w:r>
      <w:r w:rsidRPr="004B784D">
        <w:rPr>
          <w:rStyle w:val="StyleUnderline"/>
        </w:rPr>
        <w:t xml:space="preserve">Ironically, if Afropessimism appeals to transcendent intervention, it would collapse into faith. If, however, the argument rejects transcendent intervention and focuses on committed political action, of taking responsibility for a future that offers no guarantees, then </w:t>
      </w:r>
      <w:r w:rsidRPr="0051670F">
        <w:rPr>
          <w:rStyle w:val="Emphasis"/>
          <w:highlight w:val="green"/>
        </w:rPr>
        <w:t>the movement from infinite resignation becomes existential political action</w:t>
      </w:r>
      <w:r w:rsidRPr="004B784D">
        <w:rPr>
          <w:rStyle w:val="StyleUnderline"/>
        </w:rPr>
        <w:t xml:space="preserve">. At this point, </w:t>
      </w:r>
      <w:r w:rsidRPr="004B784D">
        <w:rPr>
          <w:rStyle w:val="Emphasis"/>
        </w:rPr>
        <w:t xml:space="preserve">the crucial meditation would be on </w:t>
      </w:r>
      <w:r w:rsidRPr="004B784D">
        <w:rPr>
          <w:rStyle w:val="StyleUnderline"/>
        </w:rPr>
        <w:t xml:space="preserve">politics and </w:t>
      </w:r>
      <w:r w:rsidRPr="004B784D">
        <w:rPr>
          <w:rStyle w:val="Emphasis"/>
        </w:rPr>
        <w:t>political action</w:t>
      </w:r>
      <w:r w:rsidRPr="004B784D">
        <w:rPr>
          <w:rStyle w:val="StyleUnderline"/>
        </w:rPr>
        <w:t xml:space="preserve">. </w:t>
      </w:r>
      <w:r w:rsidRPr="0051670F">
        <w:rPr>
          <w:rStyle w:val="StyleUnderline"/>
          <w:highlight w:val="green"/>
        </w:rPr>
        <w:t>An attitude of infinite resignation</w:t>
      </w:r>
      <w:r w:rsidRPr="004B784D">
        <w:rPr>
          <w:rStyle w:val="StyleUnderline"/>
        </w:rPr>
        <w:t xml:space="preserve"> to the world without the leap of committed action would simply be pessimistic or nihilistic. </w:t>
      </w:r>
      <w:r w:rsidRPr="004B784D">
        <w:rPr>
          <w:sz w:val="16"/>
        </w:rPr>
        <w:t>Similarly, an attitude of hope or optimism about the future would lack infinite resignation. We see here the underlying failure of the two approaches. Yet ironically, there is a form of failure at failing in the pessimistic turn versus the optimistic one, since if focused exclusively on resignation as the goal, then the ‘‘act’’ of resignation would have been achieved, which, paradoxically, would be a success; it would be a successful failing of failure.</w:t>
      </w:r>
      <w:r w:rsidRPr="004B784D">
        <w:rPr>
          <w:rStyle w:val="StyleUnderline"/>
        </w:rPr>
        <w:t xml:space="preserve"> </w:t>
      </w:r>
      <w:r w:rsidRPr="0051670F">
        <w:rPr>
          <w:rStyle w:val="Emphasis"/>
          <w:highlight w:val="green"/>
        </w:rPr>
        <w:t>For politics</w:t>
      </w:r>
      <w:r w:rsidRPr="004B784D">
        <w:rPr>
          <w:rStyle w:val="Emphasis"/>
        </w:rPr>
        <w:t xml:space="preserve"> to emerge, however, </w:t>
      </w:r>
      <w:r w:rsidRPr="0051670F">
        <w:rPr>
          <w:rStyle w:val="Emphasis"/>
          <w:highlight w:val="green"/>
        </w:rPr>
        <w:t>there are two missing elements in inward pessimistic resignation</w:t>
      </w:r>
      <w:r w:rsidRPr="004B784D">
        <w:rPr>
          <w:rStyle w:val="StyleUnderline"/>
        </w:rPr>
        <w:t>.</w:t>
      </w:r>
      <w:r w:rsidRPr="004B784D">
        <w:rPr>
          <w:sz w:val="16"/>
        </w:rPr>
        <w:t xml:space="preserve"> </w:t>
      </w:r>
      <w:r w:rsidRPr="004B784D">
        <w:rPr>
          <w:rStyle w:val="StyleUnderline"/>
        </w:rPr>
        <w:t xml:space="preserve">The first is that </w:t>
      </w:r>
      <w:r w:rsidRPr="0051670F">
        <w:rPr>
          <w:rStyle w:val="StyleUnderline"/>
          <w:highlight w:val="green"/>
        </w:rPr>
        <w:t>politics is a social phenomenon</w:t>
      </w:r>
      <w:r w:rsidRPr="004B784D">
        <w:rPr>
          <w:rStyle w:val="StyleUnderline"/>
        </w:rPr>
        <w:t xml:space="preserve">, which means it requires the expanding options of a social world. Turning away from the social world, though a statement about politics, </w:t>
      </w:r>
      <w:r w:rsidRPr="004B784D">
        <w:rPr>
          <w:rStyle w:val="Emphasis"/>
        </w:rPr>
        <w:t>is not</w:t>
      </w:r>
      <w:r w:rsidRPr="004B784D">
        <w:rPr>
          <w:rStyle w:val="StyleUnderline"/>
        </w:rPr>
        <w:t xml:space="preserve">, however, in and of itself </w:t>
      </w:r>
      <w:r w:rsidRPr="004B784D">
        <w:rPr>
          <w:rStyle w:val="Emphasis"/>
        </w:rPr>
        <w:t>political</w:t>
      </w:r>
      <w:r w:rsidRPr="004B784D">
        <w:rPr>
          <w:rStyle w:val="StyleUnderline"/>
        </w:rPr>
        <w:t xml:space="preserve">. </w:t>
      </w:r>
      <w:r w:rsidRPr="0051670F">
        <w:rPr>
          <w:rStyle w:val="StyleUnderline"/>
          <w:highlight w:val="green"/>
        </w:rPr>
        <w:t>The ancients</w:t>
      </w:r>
      <w:r w:rsidRPr="004B784D">
        <w:rPr>
          <w:rStyle w:val="StyleUnderline"/>
        </w:rPr>
        <w:t xml:space="preserve"> from whom much western political theory or philosophy claimed affinity </w:t>
      </w:r>
      <w:r w:rsidRPr="0051670F">
        <w:rPr>
          <w:rStyle w:val="StyleUnderline"/>
          <w:highlight w:val="green"/>
        </w:rPr>
        <w:t>had</w:t>
      </w:r>
      <w:r w:rsidRPr="004B784D">
        <w:rPr>
          <w:rStyle w:val="StyleUnderline"/>
        </w:rPr>
        <w:t xml:space="preserve"> </w:t>
      </w:r>
      <w:r w:rsidRPr="0051670F">
        <w:rPr>
          <w:rStyle w:val="StyleUnderline"/>
          <w:highlight w:val="green"/>
        </w:rPr>
        <w:t>a</w:t>
      </w:r>
      <w:r w:rsidRPr="004B784D">
        <w:rPr>
          <w:rStyle w:val="StyleUnderline"/>
        </w:rPr>
        <w:t xml:space="preserve"> disparaging </w:t>
      </w:r>
      <w:r w:rsidRPr="0051670F">
        <w:rPr>
          <w:rStyle w:val="StyleUnderline"/>
          <w:highlight w:val="green"/>
        </w:rPr>
        <w:t>term for individuals who resigned themselves</w:t>
      </w:r>
      <w:r w:rsidRPr="004B784D">
        <w:rPr>
          <w:rStyle w:val="StyleUnderline"/>
        </w:rPr>
        <w:t xml:space="preserve"> from political life: idio </w:t>
      </w:r>
      <w:r w:rsidRPr="004B784D">
        <w:rPr>
          <w:rStyle w:val="StyleUnderline"/>
          <w:rFonts w:ascii="Calibri" w:eastAsia="Calibri" w:hAnsi="Calibri" w:cs="Calibri"/>
        </w:rPr>
        <w:t>̄</w:t>
      </w:r>
      <w:r w:rsidRPr="004B784D">
        <w:rPr>
          <w:rStyle w:val="StyleUnderline"/>
        </w:rPr>
        <w:t>te</w:t>
      </w:r>
      <w:r w:rsidRPr="004B784D">
        <w:rPr>
          <w:rStyle w:val="StyleUnderline"/>
          <w:rFonts w:ascii="Calibri" w:eastAsia="Calibri" w:hAnsi="Calibri" w:cs="Calibri"/>
        </w:rPr>
        <w:t xml:space="preserve"> ̄</w:t>
      </w:r>
      <w:r w:rsidRPr="004B784D">
        <w:rPr>
          <w:rStyle w:val="StyleUnderline"/>
        </w:rPr>
        <w:t xml:space="preserve">s, a private person, one not concerned with public affairs, in a word </w:t>
      </w:r>
      <w:r w:rsidRPr="0051670F">
        <w:rPr>
          <w:rStyle w:val="StyleUnderline"/>
          <w:highlight w:val="green"/>
        </w:rPr>
        <w:t xml:space="preserve">– </w:t>
      </w:r>
      <w:r w:rsidRPr="0051670F">
        <w:rPr>
          <w:rStyle w:val="Emphasis"/>
          <w:sz w:val="32"/>
          <w:szCs w:val="32"/>
          <w:highlight w:val="green"/>
        </w:rPr>
        <w:t>an idiot</w:t>
      </w:r>
      <w:r w:rsidRPr="004B784D">
        <w:rPr>
          <w:rStyle w:val="StyleUnderline"/>
        </w:rPr>
        <w:t>.</w:t>
      </w:r>
      <w:r w:rsidRPr="004B784D">
        <w:rPr>
          <w:sz w:val="16"/>
        </w:rPr>
        <w:t xml:space="preserve"> I mention western political theory because that is the hegemonic intellectual context of Afropessimism. We don’t, however, have to end our etymological journey in ancient Greek. Extending our linguistic archaeology back a few thousand years, we could examine the Middle Kingdom Egyptian word idi (deaf). The presumption, later taken on by the ancient Athenians and Macedonians, was that a lack of hearing entailed isolation, at least in terms of audio speech. </w:t>
      </w:r>
      <w:r w:rsidRPr="004B784D">
        <w:rPr>
          <w:rStyle w:val="StyleUnderline"/>
        </w:rPr>
        <w:t xml:space="preserve">The contemporary inward </w:t>
      </w:r>
      <w:r w:rsidRPr="0051670F">
        <w:rPr>
          <w:rStyle w:val="StyleUnderline"/>
          <w:highlight w:val="green"/>
        </w:rPr>
        <w:t>resignation</w:t>
      </w:r>
      <w:r w:rsidRPr="004B784D">
        <w:rPr>
          <w:rStyle w:val="StyleUnderline"/>
        </w:rPr>
        <w:t xml:space="preserve"> of seeking a form of purity from the loathsome historical reality of racial oppression, in this reading, </w:t>
      </w:r>
      <w:r w:rsidRPr="0051670F">
        <w:rPr>
          <w:rStyle w:val="Emphasis"/>
          <w:highlight w:val="green"/>
        </w:rPr>
        <w:t>collapses</w:t>
      </w:r>
      <w:r w:rsidRPr="004B784D">
        <w:rPr>
          <w:rStyle w:val="Emphasis"/>
        </w:rPr>
        <w:t xml:space="preserve"> ultimately </w:t>
      </w:r>
      <w:r w:rsidRPr="0051670F">
        <w:rPr>
          <w:rStyle w:val="Emphasis"/>
          <w:highlight w:val="green"/>
        </w:rPr>
        <w:t>into</w:t>
      </w:r>
      <w:r w:rsidRPr="004B784D">
        <w:rPr>
          <w:rStyle w:val="Emphasis"/>
        </w:rPr>
        <w:t xml:space="preserve"> a form of </w:t>
      </w:r>
      <w:r w:rsidRPr="0051670F">
        <w:rPr>
          <w:rStyle w:val="Emphasis"/>
          <w:highlight w:val="green"/>
        </w:rPr>
        <w:t>moralism</w:t>
      </w:r>
      <w:r w:rsidRPr="004B784D">
        <w:rPr>
          <w:rStyle w:val="StyleUnderline"/>
        </w:rPr>
        <w:t xml:space="preserve"> (private, normative satisfaction) </w:t>
      </w:r>
      <w:r w:rsidRPr="0051670F">
        <w:rPr>
          <w:rStyle w:val="Emphasis"/>
          <w:highlight w:val="green"/>
        </w:rPr>
        <w:t>instead of public responsibility</w:t>
      </w:r>
      <w:r w:rsidRPr="004B784D">
        <w:rPr>
          <w:rStyle w:val="Emphasis"/>
        </w:rPr>
        <w:t xml:space="preserve"> born of and borne by action</w:t>
      </w:r>
      <w:r w:rsidRPr="004B784D">
        <w:rPr>
          <w:rStyle w:val="StyleUnderline"/>
        </w:rPr>
        <w:t xml:space="preserve">. </w:t>
      </w:r>
      <w:r w:rsidRPr="004B784D">
        <w:rPr>
          <w:sz w:val="16"/>
        </w:rPr>
        <w:t xml:space="preserve">The second is the importance of power. Politics makes no sense without it. But what is power? Eurocentric etymology points to the Latin word potis as its source, from which came the word ‘‘potent’’ as in an omnipotent god. If we again look back further, we will notice the Middle Kingdom (2000 BCE–1700 BCE) KMT/ Egyptian word pHty, which refers to godlike strength. Yet for those ancient Northeast Africans, even the gods’ abilities came from a source: In the Coffin Texts, HqAw or heka activates the ka (sometimes translated as soul, spirit, or, in a word, ‘‘magic’’), which makes reality. All this amounts to a straightforward thesis on power as the ability with the means to make things happen. There is an alchemical quality to power. </w:t>
      </w:r>
      <w:r w:rsidRPr="004B784D">
        <w:rPr>
          <w:rStyle w:val="StyleUnderline"/>
        </w:rPr>
        <w:t xml:space="preserve">The human world, premised on symbolic communication, brings many forms of meaning into being, and those </w:t>
      </w:r>
      <w:r w:rsidRPr="004B784D">
        <w:rPr>
          <w:rStyle w:val="Emphasis"/>
        </w:rPr>
        <w:t>new meanings afford relationships that build institutions through a world of culture, a phenomenon</w:t>
      </w:r>
      <w:r w:rsidRPr="004B784D">
        <w:rPr>
          <w:rStyle w:val="StyleUnderline"/>
        </w:rPr>
        <w:t xml:space="preserve"> that Freud (1989) rightly </w:t>
      </w:r>
      <w:r w:rsidRPr="004B784D">
        <w:rPr>
          <w:rStyle w:val="Emphasis"/>
        </w:rPr>
        <w:t>described as ‘‘a prosthetic god.’’</w:t>
      </w:r>
      <w:r w:rsidRPr="004B784D">
        <w:rPr>
          <w:sz w:val="16"/>
        </w:rPr>
        <w:t xml:space="preserve"> It is godlike because it addresses what humanity historically sought from the gods: protection from the elements, physical maledictions, and social forms of misery. Such power clearly can be abused. It is where those enabling capacities (empowerment) are pushed to the wayside in the hording of social resources into propping up some people as gods that the legitimating practices of cultural cum political institutions decline and stimulate pessimism and nihilism. That institutions in the Americas very rarely attempt establishing positive relations to Blacks is the subtext of Afropessimism and this entire meditation. </w:t>
      </w:r>
      <w:r w:rsidRPr="004B784D">
        <w:rPr>
          <w:rStyle w:val="StyleUnderline"/>
        </w:rPr>
        <w:t>The discussion points, however, to a demand for political commitment.</w:t>
      </w:r>
      <w:r w:rsidRPr="004B784D">
        <w:rPr>
          <w:sz w:val="16"/>
        </w:rPr>
        <w:t xml:space="preserve"> Politics itself emerges under different names throughout the history of our species, but the one occasioning the word ‘‘politics’’ is from the Greek po</w:t>
      </w:r>
      <w:r w:rsidRPr="004B784D">
        <w:rPr>
          <w:rFonts w:ascii="Calibri" w:eastAsia="Calibri" w:hAnsi="Calibri" w:cs="Calibri"/>
          <w:sz w:val="16"/>
        </w:rPr>
        <w:t xml:space="preserve"> ́</w:t>
      </w:r>
      <w:r w:rsidRPr="004B784D">
        <w:rPr>
          <w:sz w:val="16"/>
        </w:rPr>
        <w:t xml:space="preserve">lis, which refers to ancient Hellenic city-states. It identifies specific kinds of activities conducted inside the city-state, where order necessitated the resolution of conflicts through rules of discourse the violation of which could lead to (civil) war, a breaking down of relations appropriate for ‘‘outsiders.’’ Returning to the Fanonian observation of selves and others, it is clear that imposed limitations on certain groups amounts to impeding or blocking the option of politics. Yet, as a problem occurring within the polity, the problem short of war becomes a political one. Returning to Afropessimistic challenges, the question becomes this: If the problem of antiblack racism is conceded as political, where antiblack institutions of power have, as their project, the impeding of Black power, which in effect requires barring Black access to political institutions, then antiblack societies are ultimately threats also to politics defined as the human negotiation of the expansion of human capabilities or more to the point: freedom. </w:t>
      </w:r>
      <w:r w:rsidRPr="0051670F">
        <w:rPr>
          <w:rStyle w:val="Emphasis"/>
          <w:highlight w:val="green"/>
        </w:rPr>
        <w:t>Anti-politics is</w:t>
      </w:r>
      <w:r w:rsidRPr="004B784D">
        <w:rPr>
          <w:rStyle w:val="Emphasis"/>
        </w:rPr>
        <w:t xml:space="preserve"> one of </w:t>
      </w:r>
      <w:r w:rsidRPr="0051670F">
        <w:rPr>
          <w:rStyle w:val="Emphasis"/>
          <w:highlight w:val="green"/>
        </w:rPr>
        <w:t>the reasons</w:t>
      </w:r>
      <w:r w:rsidRPr="004B784D">
        <w:rPr>
          <w:rStyle w:val="Emphasis"/>
        </w:rPr>
        <w:t xml:space="preserve"> </w:t>
      </w:r>
      <w:r w:rsidRPr="0051670F">
        <w:rPr>
          <w:rStyle w:val="Emphasis"/>
          <w:highlight w:val="green"/>
        </w:rPr>
        <w:t>why</w:t>
      </w:r>
      <w:r w:rsidRPr="004B784D">
        <w:rPr>
          <w:rStyle w:val="Emphasis"/>
        </w:rPr>
        <w:t xml:space="preserve"> </w:t>
      </w:r>
      <w:r w:rsidRPr="004B784D">
        <w:rPr>
          <w:rStyle w:val="StyleUnderline"/>
        </w:rPr>
        <w:t>societies in which antiblack racism is hegemonic are also those in which</w:t>
      </w:r>
      <w:r w:rsidRPr="004B784D">
        <w:rPr>
          <w:rStyle w:val="Emphasis"/>
        </w:rPr>
        <w:t xml:space="preserve"> </w:t>
      </w:r>
      <w:r w:rsidRPr="0051670F">
        <w:rPr>
          <w:rStyle w:val="Emphasis"/>
          <w:highlight w:val="green"/>
        </w:rPr>
        <w:t>racial moralizing dominates</w:t>
      </w:r>
      <w:r w:rsidRPr="004B784D">
        <w:rPr>
          <w:rStyle w:val="Emphasis"/>
        </w:rPr>
        <w:t>: mor</w:t>
      </w:r>
      <w:r w:rsidRPr="0051670F">
        <w:rPr>
          <w:rStyle w:val="Emphasis"/>
          <w:highlight w:val="green"/>
        </w:rPr>
        <w:t>alizing stops at individuals at the expense of addressing institutions</w:t>
      </w:r>
      <w:r w:rsidRPr="004B784D">
        <w:rPr>
          <w:rStyle w:val="StyleUnderline"/>
        </w:rPr>
        <w:t xml:space="preserve"> the transformation of which would make immoral individuals irrelevant. </w:t>
      </w:r>
      <w:r w:rsidRPr="004B784D">
        <w:rPr>
          <w:rStyle w:val="Emphasis"/>
        </w:rPr>
        <w:t>As a political problem, it demands a political solution</w:t>
      </w:r>
      <w:r w:rsidRPr="004B784D">
        <w:rPr>
          <w:rStyle w:val="StyleUnderline"/>
        </w:rPr>
        <w:t xml:space="preserve">. It is not accidental that Blacks continue to be the continued exemplars of unrealized freedom. As so many from Ida B. Wells-Barnett to Angela Davis (2003) and Michelle Alexander (2010) have shown, </w:t>
      </w:r>
      <w:r w:rsidRPr="004B784D">
        <w:rPr>
          <w:rStyle w:val="Emphasis"/>
        </w:rPr>
        <w:t>the expansion of privatization and incarceration is squarely placed in a structure of states and civil societies premised on the limitations of freedom</w:t>
      </w:r>
      <w:r w:rsidRPr="004B784D">
        <w:rPr>
          <w:rStyle w:val="StyleUnderline"/>
        </w:rPr>
        <w:t xml:space="preserve"> (Blacks) – ironically, as seen in countries such as South Africa and the United States, in the name of freedom. </w:t>
      </w:r>
      <w:r w:rsidRPr="004B784D">
        <w:rPr>
          <w:sz w:val="16"/>
        </w:rPr>
        <w:t xml:space="preserve">That power is a facilitating or enabling phenomenon, a functional element of the human world, a viable response must be the establishing of relations that reach beyond the singularity of the body. </w:t>
      </w:r>
      <w:r w:rsidRPr="004B784D">
        <w:rPr>
          <w:rStyle w:val="StyleUnderline"/>
        </w:rPr>
        <w:t>I bring this up because proponents of Afropessimism might object to this analysis because of its appeal to a human world.</w:t>
      </w:r>
      <w:r w:rsidRPr="004B784D">
        <w:rPr>
          <w:sz w:val="16"/>
        </w:rPr>
        <w:t xml:space="preserve"> If that world is abrogated, the site of struggle becomes that which is patently not human. It is not accidental that popular race discourse refers today to ‘‘black bodies,’’ for instance, instead of ‘‘black people.’’ </w:t>
      </w:r>
      <w:r w:rsidRPr="004B784D">
        <w:rPr>
          <w:rStyle w:val="StyleUnderline"/>
        </w:rPr>
        <w:t xml:space="preserve">As </w:t>
      </w:r>
      <w:r w:rsidRPr="0051670F">
        <w:rPr>
          <w:rStyle w:val="StyleUnderline"/>
          <w:highlight w:val="green"/>
        </w:rPr>
        <w:t>the human world is discursiv</w:t>
      </w:r>
      <w:r w:rsidRPr="004B784D">
        <w:rPr>
          <w:rStyle w:val="StyleUnderline"/>
        </w:rPr>
        <w:t xml:space="preserve">e, social, and relational, </w:t>
      </w:r>
      <w:r w:rsidRPr="0051670F">
        <w:rPr>
          <w:rStyle w:val="StyleUnderline"/>
          <w:highlight w:val="green"/>
        </w:rPr>
        <w:t>this abandonment amounts to an appeal to the non-relational</w:t>
      </w:r>
      <w:r w:rsidRPr="004B784D">
        <w:rPr>
          <w:rStyle w:val="StyleUnderline"/>
        </w:rPr>
        <w:t xml:space="preserve">, the incommunicability of singularity, and appeals to the body and its reach. At that point, it’s perhaps the psychologist, psychiatrist, or psychoanalyst who would be helpful, as </w:t>
      </w:r>
      <w:r w:rsidRPr="004B784D">
        <w:rPr>
          <w:rStyle w:val="Emphasis"/>
        </w:rPr>
        <w:t>turning radically inward offers the promise of despair, narcissistic delusions of godliness, and</w:t>
      </w:r>
      <w:r w:rsidRPr="004B784D">
        <w:rPr>
          <w:rStyle w:val="StyleUnderline"/>
        </w:rPr>
        <w:t xml:space="preserve">, as Fanon also observed, </w:t>
      </w:r>
      <w:r w:rsidRPr="004B784D">
        <w:rPr>
          <w:rStyle w:val="Emphasis"/>
        </w:rPr>
        <w:t>madness</w:t>
      </w:r>
      <w:r w:rsidRPr="004B784D">
        <w:rPr>
          <w:rStyle w:val="StyleUnderline"/>
        </w:rPr>
        <w:t xml:space="preserve">. Even if that slippery slope were rejected, </w:t>
      </w:r>
      <w:r w:rsidRPr="0051670F">
        <w:rPr>
          <w:rStyle w:val="Emphasis"/>
          <w:highlight w:val="green"/>
        </w:rPr>
        <w:t>the performative contradiction of attempting to communicate such singularity or absence thereof requires</w:t>
      </w:r>
      <w:r w:rsidRPr="004B784D">
        <w:rPr>
          <w:rStyle w:val="StyleUnderline"/>
        </w:rPr>
        <w:t>, at least for consistency,</w:t>
      </w:r>
      <w:r w:rsidRPr="004B784D">
        <w:rPr>
          <w:rStyle w:val="Emphasis"/>
        </w:rPr>
        <w:t xml:space="preserve"> </w:t>
      </w:r>
      <w:r w:rsidRPr="0051670F">
        <w:rPr>
          <w:rStyle w:val="Emphasis"/>
          <w:highlight w:val="green"/>
        </w:rPr>
        <w:t>the appropriate course of action: silence</w:t>
      </w:r>
      <w:r w:rsidRPr="004B784D">
        <w:rPr>
          <w:rStyle w:val="StyleUnderline"/>
        </w:rPr>
        <w:t xml:space="preserve">. The remaining question for Afropessimism, especially those who are primarily academics, becomes this: </w:t>
      </w:r>
      <w:r w:rsidRPr="0051670F">
        <w:rPr>
          <w:rStyle w:val="Emphasis"/>
          <w:highlight w:val="green"/>
        </w:rPr>
        <w:t>Why write?</w:t>
      </w:r>
      <w:r w:rsidRPr="004B784D">
        <w:rPr>
          <w:rStyle w:val="StyleUnderline"/>
        </w:rPr>
        <w:t xml:space="preserve"> It’s a question for which, in both existential and political terms</w:t>
      </w:r>
      <w:r w:rsidRPr="0051670F">
        <w:rPr>
          <w:rStyle w:val="StyleUnderline"/>
          <w:highlight w:val="green"/>
        </w:rPr>
        <w:t xml:space="preserve">, </w:t>
      </w:r>
      <w:r w:rsidRPr="0051670F">
        <w:rPr>
          <w:rStyle w:val="Emphasis"/>
          <w:highlight w:val="green"/>
        </w:rPr>
        <w:t>I don’t see how an answer could be given</w:t>
      </w:r>
      <w:r w:rsidRPr="004B784D">
        <w:rPr>
          <w:rStyle w:val="StyleUnderline"/>
        </w:rPr>
        <w:t xml:space="preserve"> from an Afropessimistic perspective without the unfortunate revelation of cynicism. </w:t>
      </w:r>
      <w:r w:rsidRPr="0051670F">
        <w:rPr>
          <w:rStyle w:val="Emphasis"/>
          <w:highlight w:val="green"/>
        </w:rPr>
        <w:t>The marketability of Afropessimism is</w:t>
      </w:r>
      <w:r w:rsidRPr="004B784D">
        <w:rPr>
          <w:rStyle w:val="StyleUnderline"/>
        </w:rPr>
        <w:t xml:space="preserve"> no doubt </w:t>
      </w:r>
      <w:r w:rsidRPr="0051670F">
        <w:rPr>
          <w:rStyle w:val="Emphasis"/>
          <w:highlight w:val="green"/>
        </w:rPr>
        <w:t>in</w:t>
      </w:r>
      <w:r w:rsidRPr="004B784D">
        <w:rPr>
          <w:rStyle w:val="Emphasis"/>
        </w:rPr>
        <w:t xml:space="preserve"> </w:t>
      </w:r>
      <w:r w:rsidRPr="0051670F">
        <w:rPr>
          <w:rStyle w:val="Emphasis"/>
          <w:highlight w:val="green"/>
        </w:rPr>
        <w:t>the</w:t>
      </w:r>
      <w:r w:rsidRPr="004B784D">
        <w:rPr>
          <w:rStyle w:val="Emphasis"/>
        </w:rPr>
        <w:t xml:space="preserve"> immediate</w:t>
      </w:r>
      <w:r w:rsidRPr="004B784D">
        <w:rPr>
          <w:rStyle w:val="StyleUnderline"/>
        </w:rPr>
        <w:t xml:space="preserve"> and </w:t>
      </w:r>
      <w:r w:rsidRPr="0051670F">
        <w:rPr>
          <w:rStyle w:val="StyleUnderline"/>
          <w:highlight w:val="green"/>
        </w:rPr>
        <w:t>paradoxical</w:t>
      </w:r>
      <w:r w:rsidRPr="004B784D">
        <w:rPr>
          <w:rStyle w:val="StyleUnderline"/>
        </w:rPr>
        <w:t xml:space="preserve"> </w:t>
      </w:r>
      <w:r w:rsidRPr="0051670F">
        <w:rPr>
          <w:rStyle w:val="StyleUnderline"/>
          <w:highlight w:val="green"/>
        </w:rPr>
        <w:t xml:space="preserve">satisfaction in </w:t>
      </w:r>
      <w:r w:rsidRPr="0051670F">
        <w:rPr>
          <w:rStyle w:val="Emphasis"/>
          <w:highlight w:val="green"/>
        </w:rPr>
        <w:t>dissatisfaction</w:t>
      </w:r>
      <w:r w:rsidRPr="004B784D">
        <w:rPr>
          <w:rStyle w:val="StyleUnderline"/>
        </w:rPr>
        <w:t xml:space="preserve"> it offers. We are at this point on familiar terrain. As with ancient logical paradoxes denying the viability of time and motion, the best option, after a moment of immobilized reflection, is, eventually, to move on, even where the pause is itself significant as an encomium of thought.</w:t>
      </w:r>
    </w:p>
    <w:p w14:paraId="1986C95D" w14:textId="71E6E8CE" w:rsidR="00874F4E" w:rsidRDefault="00B56719" w:rsidP="00B56719">
      <w:pPr>
        <w:pStyle w:val="Heading3"/>
      </w:pPr>
      <w:r>
        <w:t>2AC/1AR: Stephens</w:t>
      </w:r>
    </w:p>
    <w:p w14:paraId="427E1EF2" w14:textId="77777777" w:rsidR="00B56719" w:rsidRPr="00B56719" w:rsidRDefault="00B56719" w:rsidP="00B56719"/>
    <w:p w14:paraId="6FA6ADA0" w14:textId="77777777" w:rsidR="00B56719" w:rsidRPr="009D67AB" w:rsidRDefault="00B56719" w:rsidP="00B56719">
      <w:pPr>
        <w:pStyle w:val="Heading4"/>
        <w:rPr>
          <w:rFonts w:asciiTheme="minorHAnsi" w:hAnsiTheme="minorHAnsi"/>
        </w:rPr>
      </w:pPr>
      <w:r>
        <w:rPr>
          <w:rFonts w:asciiTheme="minorHAnsi" w:hAnsiTheme="minorHAnsi"/>
        </w:rPr>
        <w:t>Blackness as ontological forecloses the possibility of liberation</w:t>
      </w:r>
    </w:p>
    <w:p w14:paraId="685FCE3B" w14:textId="77777777" w:rsidR="00B56719" w:rsidRPr="009D67AB" w:rsidRDefault="00B56719" w:rsidP="00B56719">
      <w:pPr>
        <w:rPr>
          <w:rFonts w:asciiTheme="minorHAnsi" w:hAnsiTheme="minorHAnsi"/>
        </w:rPr>
      </w:pPr>
      <w:r w:rsidRPr="009D67AB">
        <w:rPr>
          <w:rStyle w:val="Style13ptBold"/>
          <w:rFonts w:asciiTheme="minorHAnsi" w:hAnsiTheme="minorHAnsi"/>
        </w:rPr>
        <w:t>Stephens 17</w:t>
      </w:r>
      <w:r w:rsidRPr="009D67AB">
        <w:rPr>
          <w:rFonts w:asciiTheme="minorHAnsi" w:hAnsiTheme="minorHAnsi"/>
        </w:rPr>
        <w:t>, R.L. Stephens is an organizer in Chicago, founding editor of Orchestrated Pulse, and the A. Philip Randolph Fellow at Jacobin, 2017(“The Birthmark of Damnation: Ta-Nehisi Coates and the Black Body”, Viewpoint Magazine, May 17, https://www.viewpointmag.com/2017/05/17/the-birthmark-of-damnation-ta-nehisi-coates-and-the-black-body/)</w:t>
      </w:r>
    </w:p>
    <w:p w14:paraId="3E77980F" w14:textId="77777777" w:rsidR="00B56719" w:rsidRDefault="00B56719" w:rsidP="00B56719">
      <w:pPr>
        <w:rPr>
          <w:rStyle w:val="StyleUnderline"/>
        </w:rPr>
      </w:pPr>
      <w:r w:rsidRPr="00DB101B">
        <w:rPr>
          <w:sz w:val="16"/>
        </w:rPr>
        <w:t xml:space="preserve">In a widely replicated gesture, </w:t>
      </w:r>
      <w:r w:rsidRPr="00E965B5">
        <w:rPr>
          <w:rStyle w:val="StyleUnderline"/>
        </w:rPr>
        <w:t>Coates locates the experience of racism in the body, in a racism that “dislodges brains, blocks airways, rips muscle, extracts organs, cracks bones, breaks teeth.</w:t>
      </w:r>
      <w:r w:rsidRPr="00DB101B">
        <w:rPr>
          <w:sz w:val="16"/>
        </w:rPr>
        <w:t>” In the slim volume, fewer than 300 pages, the word “body” or “bodies” appears more than 300 times.</w:t>
      </w:r>
      <w:r w:rsidRPr="00E965B5">
        <w:rPr>
          <w:rStyle w:val="StyleUnderline"/>
        </w:rPr>
        <w:t xml:space="preserve"> “In America,” he writes, “it is traditional to destroy the black body.” Another brooding passage dwells on the inevitability of this violence. It had to be blood.</w:t>
      </w:r>
      <w:r w:rsidRPr="00DB101B">
        <w:rPr>
          <w:sz w:val="16"/>
        </w:rPr>
        <w:t xml:space="preserve"> It had to be nails driven through a tongue and ears pruned away. It had to be the thrashing of a kitchen maid for the crime of churning the butter at a leisurely clip</w:t>
      </w:r>
      <w:r w:rsidRPr="00E965B5">
        <w:rPr>
          <w:rStyle w:val="StyleUnderline"/>
        </w:rPr>
        <w:t>. It could only be the employment of carriage whips, tongs, iron pokers, handsaws, stones, paperweights or whatever might be handy to break the black body. Yet Coates’s descriptive language and haunting narrative</w:t>
      </w:r>
      <w:r w:rsidRPr="00E965B5">
        <w:rPr>
          <w:rStyle w:val="Emphasis"/>
        </w:rPr>
        <w:t xml:space="preserve"> are not mere metaphors. They act as an ontological pivot</w:t>
      </w:r>
      <w:r w:rsidRPr="00DB101B">
        <w:rPr>
          <w:sz w:val="16"/>
        </w:rPr>
        <w:t xml:space="preserve">, </w:t>
      </w:r>
      <w:r w:rsidRPr="00E965B5">
        <w:rPr>
          <w:rStyle w:val="StyleUnderline"/>
        </w:rPr>
        <w:t>mystifying racism even as it is anchored in its physical effects. Metaphor has long been used to capture racism’s almost unimaginable brutality</w:t>
      </w:r>
      <w:r w:rsidRPr="00DB101B">
        <w:rPr>
          <w:sz w:val="16"/>
        </w:rPr>
        <w:t>. Lynching became “strange fruit” in Abel Meerpool’s song, made famous by Billie Holiday. I</w:t>
      </w:r>
      <w:r w:rsidRPr="00E965B5">
        <w:rPr>
          <w:rStyle w:val="StyleUnderline"/>
        </w:rPr>
        <w:t>n a wry, tragic innuendo, rape was referred to in Black communities as “nighttime integration</w:t>
      </w:r>
      <w:r w:rsidRPr="00DB101B">
        <w:rPr>
          <w:sz w:val="16"/>
        </w:rPr>
        <w:t>.</w:t>
      </w:r>
      <w:r w:rsidRPr="00E965B5">
        <w:rPr>
          <w:rStyle w:val="StyleUnderline"/>
        </w:rPr>
        <w:t>” The use of metaphor is not in itself an obfuscation</w:t>
      </w:r>
      <w:r w:rsidRPr="00E965B5">
        <w:rPr>
          <w:rStyle w:val="Emphasis"/>
        </w:rPr>
        <w:t>. But Coates wields metaphor to obscure rather than illuminate the reality of racism.</w:t>
      </w:r>
      <w:r w:rsidRPr="00E965B5">
        <w:rPr>
          <w:rStyle w:val="StyleUnderline"/>
        </w:rPr>
        <w:t xml:space="preserve"> What we find all too often in Coates’s narrative universe are </w:t>
      </w:r>
      <w:r w:rsidRPr="00E965B5">
        <w:rPr>
          <w:rStyle w:val="Emphasis"/>
        </w:rPr>
        <w:t>bodies without life and a racism without people</w:t>
      </w:r>
      <w:r w:rsidRPr="00DB101B">
        <w:rPr>
          <w:sz w:val="16"/>
        </w:rPr>
        <w:t xml:space="preserve">. </w:t>
      </w:r>
      <w:r w:rsidRPr="00E965B5">
        <w:rPr>
          <w:rStyle w:val="StyleUnderline"/>
        </w:rPr>
        <w:t>To imbue race with an</w:t>
      </w:r>
      <w:r w:rsidRPr="00E965B5">
        <w:rPr>
          <w:rStyle w:val="Emphasis"/>
        </w:rPr>
        <w:t xml:space="preserve"> ontological meaning</w:t>
      </w:r>
      <w:r w:rsidRPr="00E965B5">
        <w:rPr>
          <w:rStyle w:val="StyleUnderline"/>
        </w:rPr>
        <w:t>, to make it a reality all its own</w:t>
      </w:r>
      <w:r w:rsidRPr="00DB101B">
        <w:rPr>
          <w:sz w:val="16"/>
        </w:rPr>
        <w:t xml:space="preserve">, </w:t>
      </w:r>
      <w:r w:rsidRPr="00E965B5">
        <w:rPr>
          <w:rStyle w:val="Emphasis"/>
        </w:rPr>
        <w:t>is to drain it of its place in history and its indelible roots in discrete human action</w:t>
      </w:r>
      <w:r w:rsidRPr="00DB101B">
        <w:rPr>
          <w:sz w:val="16"/>
        </w:rPr>
        <w:t xml:space="preserve">. </w:t>
      </w:r>
      <w:r w:rsidRPr="00E965B5">
        <w:rPr>
          <w:rStyle w:val="StyleUnderline"/>
        </w:rPr>
        <w:t>To deny the role of life and people — of politics —</w:t>
      </w:r>
      <w:r w:rsidRPr="00DB101B">
        <w:rPr>
          <w:sz w:val="16"/>
        </w:rPr>
        <w:t xml:space="preserve"> </w:t>
      </w:r>
      <w:r w:rsidRPr="00E965B5">
        <w:rPr>
          <w:rStyle w:val="Emphasis"/>
        </w:rPr>
        <w:t xml:space="preserve">is to also foreclose the possibility of liberation. </w:t>
      </w:r>
      <w:r w:rsidRPr="00DB101B">
        <w:rPr>
          <w:sz w:val="16"/>
        </w:rPr>
        <w:t xml:space="preserve">*** Ella knew her mother Liza’s unimaginable suffering, but her memory was not a yoke on her shoulders. It provoked something in Ella. As an adult, she did not see the white predator stalking the fields as some helpless agent. She took matters into her own hands. There was no tenacious gravity strong enough to break her will or loosen her grip on her pistol. Her efforts rippled beyond those cotton fields. Ella taught her own daughter, Fannie Lou Hamer, not only to struggle, but to resist. Fannie Lou was born into a sharecropping family in rural Mississippi, but would go on to become a beacon of the Civil Rights movement. She is best known for her tireless work registering Black voters in Mississippi, most famously during 1964’s Freedom Summer, at great personal risk. Police arrested and beat her. White racists shot at her. Lyndon Johnson dismissed her as an illiterate. In 1973, an interviewer asked her, “Do you have faith that the system will ever work properly?” By then, Fannie Lou had seen a decade of setbacks and false dawns since first walking off her plantation in 1962 to fight for Civil Rights. She responded, We have to make it work. Ain’t nothing going to be handed to you on a silver platter. That’s not just black people, that’s people in general, masses. See, I’m with the masses… You’ve got to fight. Every step of the way you’ve got to fight. She marched. She sang freedom songs. She testified. She co-founded the Mississippi Freedom Democratic Party. For her, the logical solution was political: uniting a powerless many against a powerful few. White racists could be stopped. Black people could resist, and Fannie Lou and so many others did just that. Fannie Lou knew that the wages of racism were measured on the body. “A Black woman’s body was never hers alone,” she once remarked. White doctors sterilized her without her consent during a minor surgery, a barbaric intrusion so common she called it a “Mississippi appendectomy.” However, though she knew racism’s physical toll, she drew inspiration from stories of Black resistance passed down orally across the generations. She recalled her grandmother’s will to survive and her mother’s weapon of protection. These intergenerational resistance narratives, according to Charles Cobb in his book This Nonviolent Stuff’ll Get You Killed, “underlay a deep and powerful collective memory that was invisible to whites but greatly affected the shape and course of the modern Freedom Movement.” As a result, Fannie Lou and so many others possessed an intimate knowledge not only of their own human dignity, despite the racist brutality they endured, but also of the very real human frailty inherent to their racial oppressors. In the years before Fannie Lou’s political struggle began, whole communities, Black women and men, rose up against the violence that was forced on Black women’s bodies. Feminist historian Danielle McGuire argues this anti-rape community organizing in Alabama laid the foundation for what eventually became the Montgomery Bus Boycott. She observes, “The majority of leaders active in the Montgomery Improvement Association in 1955 cut their political teeth demanding justice for black women who were raped in the 1940s and early 1950s.” Despite being a poor, Black sharecropper drowning in the poverty and racial terror endemic to rural Mississippi, Fannie Lou held fast to her forebearers’ stories of resistance. She did not resign herself to fatalism, as Coates does. *** </w:t>
      </w:r>
      <w:r w:rsidRPr="00E965B5">
        <w:rPr>
          <w:rStyle w:val="StyleUnderline"/>
        </w:rPr>
        <w:t xml:space="preserve">Coates too takes a multigenerational view. </w:t>
      </w:r>
      <w:r w:rsidRPr="00DB101B">
        <w:rPr>
          <w:sz w:val="16"/>
        </w:rPr>
        <w:t>Between the World and Me is framed as a letter to his son.</w:t>
      </w:r>
      <w:r w:rsidRPr="00E965B5">
        <w:rPr>
          <w:rStyle w:val="StyleUnderline"/>
        </w:rPr>
        <w:t xml:space="preserve"> However, rather than seeing a legacy of resistance, </w:t>
      </w:r>
      <w:r w:rsidRPr="00E965B5">
        <w:rPr>
          <w:rStyle w:val="Emphasis"/>
        </w:rPr>
        <w:t>he finds a lineage of Blackness defined by fear and dysfunction</w:t>
      </w:r>
      <w:r w:rsidRPr="00DB101B">
        <w:rPr>
          <w:sz w:val="16"/>
        </w:rPr>
        <w:t xml:space="preserve">. “When I was your age the only people I knew were black, and all of them were powerfully, adamantly, dangerously afraid,” he writes. “I felt the fear in the visits to my Nana’s home in Philadelphia,” Coates continues. “And I saw it in my own father.” My father was so very afraid. I felt it in the sting of his black leather belt, which he applied with more anxiety than anger, my father who beat me as if someone might steal me away, because that is exactly what was happening all around us. </w:t>
      </w:r>
      <w:r w:rsidRPr="00E965B5">
        <w:rPr>
          <w:rStyle w:val="StyleUnderline"/>
        </w:rPr>
        <w:t>Coates describes his condition, and that of all Black people, as a “birthmark of damnation.”</w:t>
      </w:r>
      <w:r w:rsidRPr="00DB101B">
        <w:rPr>
          <w:sz w:val="16"/>
        </w:rPr>
        <w:t xml:space="preserve"> The resistance stories passed down to Fannie Lou and so many others spurred them to march. Coates’s narrative, riddled with fear and futility, begs us to retreat. </w:t>
      </w:r>
      <w:r w:rsidRPr="00E965B5">
        <w:rPr>
          <w:rStyle w:val="StyleUnderline"/>
        </w:rPr>
        <w:t>Though Coates has never explicitly cited it as his theoretical framework, the dour outlook of his work evokes the themes of Afro-Pessimism</w:t>
      </w:r>
      <w:r w:rsidRPr="00DB101B">
        <w:rPr>
          <w:sz w:val="16"/>
        </w:rPr>
        <w:t xml:space="preserve">. </w:t>
      </w:r>
      <w:r w:rsidRPr="00E965B5">
        <w:rPr>
          <w:rStyle w:val="StyleUnderline"/>
        </w:rPr>
        <w:t xml:space="preserve">The pivot to the ontological </w:t>
      </w:r>
      <w:r w:rsidRPr="00E965B5">
        <w:rPr>
          <w:rStyle w:val="Emphasis"/>
        </w:rPr>
        <w:t>that is apparent in Coates’s rhetoric is a hallmark of Afro-Pessimism</w:t>
      </w:r>
      <w:r w:rsidRPr="00DB101B">
        <w:rPr>
          <w:sz w:val="16"/>
        </w:rPr>
        <w:t xml:space="preserve">. </w:t>
      </w:r>
      <w:r w:rsidRPr="00E965B5">
        <w:rPr>
          <w:rStyle w:val="StyleUnderline"/>
        </w:rPr>
        <w:t>“Ontology by definition is the study of being, and to speak of Blackness as an ontological condition means analyzing the state of Black bodies through the lens of slavery,</w:t>
      </w:r>
      <w:r w:rsidRPr="00DB101B">
        <w:rPr>
          <w:sz w:val="16"/>
        </w:rPr>
        <w:t>” Afro-Pessimist scholar Michael Barlow Jr. writes in the academic journal Inquiries</w:t>
      </w:r>
      <w:r w:rsidRPr="00E965B5">
        <w:rPr>
          <w:rStyle w:val="StyleUnderline"/>
        </w:rPr>
        <w:t>. However,</w:t>
      </w:r>
      <w:r w:rsidRPr="00DB101B">
        <w:rPr>
          <w:sz w:val="16"/>
        </w:rPr>
        <w:t xml:space="preserve"> for Barlow, </w:t>
      </w:r>
      <w:r w:rsidRPr="00E965B5">
        <w:rPr>
          <w:rStyle w:val="StyleUnderline"/>
        </w:rPr>
        <w:t xml:space="preserve">the relation of slavery that ontologically defines blackness is not a matter of political economy, but rather a “libidinal economy.” In this ontological pivot, labor and ownership </w:t>
      </w:r>
      <w:r w:rsidRPr="00DB101B">
        <w:rPr>
          <w:sz w:val="16"/>
        </w:rPr>
        <w:t>— that is, political economy —</w:t>
      </w:r>
      <w:r w:rsidRPr="00E965B5">
        <w:rPr>
          <w:rStyle w:val="StyleUnderline"/>
        </w:rPr>
        <w:t xml:space="preserve"> are merely incidental to racial slavery. Instead,</w:t>
      </w:r>
      <w:r w:rsidRPr="00E965B5">
        <w:rPr>
          <w:rStyle w:val="Emphasis"/>
        </w:rPr>
        <w:t xml:space="preserve"> it’s the white imagination and its depraved “metaphysical desires for Black flesh”</w:t>
      </w:r>
      <w:r w:rsidRPr="00DB101B">
        <w:rPr>
          <w:sz w:val="16"/>
        </w:rPr>
        <w:t xml:space="preserve"> that both predated and catalyzed racialized chattel slavery</w:t>
      </w:r>
      <w:r w:rsidRPr="00E965B5">
        <w:rPr>
          <w:rStyle w:val="StyleUnderline"/>
        </w:rPr>
        <w:t>. Racism is reduced to the spiritual, more a matter of a sinful nature than a political struggle.</w:t>
      </w:r>
      <w:r w:rsidRPr="00DB101B">
        <w:rPr>
          <w:sz w:val="16"/>
        </w:rPr>
        <w:t xml:space="preserve"> </w:t>
      </w:r>
      <w:r w:rsidRPr="00E965B5">
        <w:rPr>
          <w:rStyle w:val="StyleUnderline"/>
        </w:rPr>
        <w:t>Coates has echoed this retreat to interiority, to the spiritual, to consciousness. It’s the ontological pivot that leads Frank Wilderson,</w:t>
      </w:r>
      <w:r w:rsidRPr="00DB101B">
        <w:rPr>
          <w:sz w:val="16"/>
        </w:rPr>
        <w:t xml:space="preserve"> perhaps the world’s foremost Afro-Pessimist</w:t>
      </w:r>
      <w:r w:rsidRPr="00E965B5">
        <w:rPr>
          <w:rStyle w:val="StyleUnderline"/>
        </w:rPr>
        <w:t>, to declare in his foundational text “Gramsci’s Black Marx</w:t>
      </w:r>
      <w:r w:rsidRPr="00DB101B">
        <w:rPr>
          <w:sz w:val="16"/>
        </w:rPr>
        <w:t>: Whither the Slave in Civil Society?” that Black people are no more than cows in a slaughterhouse.</w:t>
      </w:r>
      <w:r w:rsidRPr="00E965B5">
        <w:rPr>
          <w:rStyle w:val="StyleUnderline"/>
        </w:rPr>
        <w:t xml:space="preserve"> Wilderson posits that “death of the black body is foundational to the life of American civil society,</w:t>
      </w:r>
      <w:r w:rsidRPr="00DB101B">
        <w:rPr>
          <w:sz w:val="16"/>
        </w:rPr>
        <w:t>” just as a cow’s death is essential to the slaughterhouse</w:t>
      </w:r>
      <w:r w:rsidRPr="00E965B5">
        <w:rPr>
          <w:rStyle w:val="StyleUnderline"/>
        </w:rPr>
        <w:t>. Flippantly, Wilderson asks, “how would the cows fare under a dictatorship of the proletariat?” Coates adopts a similar impotence.</w:t>
      </w:r>
      <w:r w:rsidRPr="00DB101B">
        <w:rPr>
          <w:sz w:val="16"/>
        </w:rPr>
        <w:t xml:space="preserve"> He characterizes struggle as aimless toil — an apolitical end to itself. </w:t>
      </w:r>
      <w:r w:rsidRPr="00E965B5">
        <w:rPr>
          <w:rStyle w:val="StyleUnderline"/>
        </w:rPr>
        <w:t>“The struggle is really all I have for you,</w:t>
      </w:r>
      <w:r w:rsidRPr="00DB101B">
        <w:rPr>
          <w:sz w:val="16"/>
        </w:rPr>
        <w:t xml:space="preserve">” he tells his son, “because it is the only portion of this world under your control.” Yet, how are we to struggle against earthquakes and physical laws? How can we fight gravity? </w:t>
      </w:r>
      <w:r w:rsidRPr="00E965B5">
        <w:rPr>
          <w:rStyle w:val="StyleUnderline"/>
        </w:rPr>
        <w:t>Both Coates and Wilderson speak of power in terms of dreams</w:t>
      </w:r>
      <w:r w:rsidRPr="00DB101B">
        <w:rPr>
          <w:sz w:val="16"/>
        </w:rPr>
        <w:t xml:space="preserve">. </w:t>
      </w:r>
      <w:r w:rsidRPr="00E965B5">
        <w:rPr>
          <w:rStyle w:val="StyleUnderline"/>
        </w:rPr>
        <w:t>Coates writes of monolithic white “Dreamers</w:t>
      </w:r>
      <w:r w:rsidRPr="00DB101B">
        <w:rPr>
          <w:sz w:val="16"/>
        </w:rPr>
        <w:t>,” those whose investment in the American Dream requires a faith in their own whiteness</w:t>
      </w:r>
      <w:r w:rsidRPr="00E965B5">
        <w:rPr>
          <w:rStyle w:val="StyleUnderline"/>
        </w:rPr>
        <w:t>. Similarly, Wilderson sees America as enacting two distinct dreams. For Wilderson, “the dream of black accumulation and death” is separate from “the dream of worker exploitation.</w:t>
      </w:r>
      <w:r w:rsidRPr="00DB101B">
        <w:rPr>
          <w:sz w:val="16"/>
        </w:rPr>
        <w:t>”</w:t>
      </w:r>
      <w:r w:rsidRPr="00E965B5">
        <w:rPr>
          <w:rStyle w:val="StyleUnderline"/>
        </w:rPr>
        <w:t xml:space="preserve"> Ultimately</w:t>
      </w:r>
      <w:r w:rsidRPr="00DB101B">
        <w:rPr>
          <w:sz w:val="16"/>
        </w:rPr>
        <w:t xml:space="preserve">, in </w:t>
      </w:r>
      <w:r w:rsidRPr="00E965B5">
        <w:rPr>
          <w:rStyle w:val="StyleUnderline"/>
        </w:rPr>
        <w:t>both Coates’s and Wilderson’s respective frameworks, solidarity is unimaginable and class struggle is rendered futile.</w:t>
      </w:r>
      <w:r w:rsidRPr="00DB101B">
        <w:rPr>
          <w:sz w:val="16"/>
        </w:rPr>
        <w:t xml:space="preserve"> Though Coates does not go to the lengths Wilderson does to position himself in opposition to materialist politics, </w:t>
      </w:r>
      <w:r w:rsidRPr="00E965B5">
        <w:rPr>
          <w:rStyle w:val="StyleUnderline"/>
        </w:rPr>
        <w:t>the result is effectively equivalent</w:t>
      </w:r>
      <w:r w:rsidRPr="00DB101B">
        <w:rPr>
          <w:sz w:val="16"/>
        </w:rPr>
        <w:t xml:space="preserve">: </w:t>
      </w:r>
      <w:r w:rsidRPr="00E965B5">
        <w:rPr>
          <w:rStyle w:val="Emphasis"/>
        </w:rPr>
        <w:t>a separation of race and class combined with a deep skepticism of class-based solidarity, reforms, or even revolution.</w:t>
      </w:r>
      <w:r w:rsidRPr="00E965B5">
        <w:rPr>
          <w:rStyle w:val="StyleUnderline"/>
        </w:rPr>
        <w:t xml:space="preserve"> This is a deviation from the Freedom Tradition embodied by Fannie Lou Hamer. For her, the problem of racism wasn’t cosmology or ontology,</w:t>
      </w:r>
      <w:r w:rsidRPr="00DB101B">
        <w:rPr>
          <w:sz w:val="16"/>
        </w:rPr>
        <w:t xml:space="preserve"> </w:t>
      </w:r>
      <w:r w:rsidRPr="00E965B5">
        <w:rPr>
          <w:rStyle w:val="Emphasis"/>
        </w:rPr>
        <w:t>it was an expression of politics implicated in class antagonism</w:t>
      </w:r>
      <w:r w:rsidRPr="00DB101B">
        <w:rPr>
          <w:sz w:val="16"/>
        </w:rPr>
        <w:t xml:space="preserve">. Fannie Lou Hamer stood “with the masses,” both white and black. Solidarity through struggle from below — class struggle — formed her path to victory. </w:t>
      </w:r>
      <w:r w:rsidRPr="00E965B5">
        <w:rPr>
          <w:rStyle w:val="StyleUnderline"/>
        </w:rPr>
        <w:t>Coates’s ontological pivot is more muddled than Wilderson’s</w:t>
      </w:r>
      <w:r w:rsidRPr="00DB101B">
        <w:rPr>
          <w:sz w:val="16"/>
        </w:rPr>
        <w:t>. Fleetingly peppered throughout his work are allusions to material reality, betraying the superimposition of metaphysical abstraction that ultimately drives his perspective. “We did not choose our fences,” he writes. “They were imposed on us by Virginia planters obsessed with enslaving as many Americans as possible.” Coates knows that Virginia planters did not invent gravity or earthquakes. Yet this historicizing impulse does not prevent him from essentializing racism when he confronts it head on. In string of tweets from December 2016,</w:t>
      </w:r>
      <w:r w:rsidRPr="00E965B5">
        <w:rPr>
          <w:rStyle w:val="StyleUnderline"/>
        </w:rPr>
        <w:t xml:space="preserve"> Coates conceded that racism is not transcendental, noting that “at its very root it was always economic.” But acknowledging racism’s economic impact has not led him to embrace class struggle</w:t>
      </w:r>
      <w:r w:rsidRPr="00DB101B">
        <w:rPr>
          <w:sz w:val="16"/>
        </w:rPr>
        <w:t xml:space="preserve">. </w:t>
      </w:r>
      <w:r w:rsidRPr="00E965B5">
        <w:rPr>
          <w:rStyle w:val="StyleUnderline"/>
        </w:rPr>
        <w:t xml:space="preserve">Even </w:t>
      </w:r>
      <w:r w:rsidRPr="00DB101B">
        <w:rPr>
          <w:sz w:val="16"/>
        </w:rPr>
        <w:t xml:space="preserve">Frank </w:t>
      </w:r>
      <w:r w:rsidRPr="00E965B5">
        <w:rPr>
          <w:rStyle w:val="StyleUnderline"/>
        </w:rPr>
        <w:t>Wilderson</w:t>
      </w:r>
      <w:r w:rsidRPr="00E965B5">
        <w:rPr>
          <w:rStyle w:val="Emphasis"/>
        </w:rPr>
        <w:t xml:space="preserve"> can acknowledge that racism has an economic impact</w:t>
      </w:r>
      <w:r w:rsidRPr="00DB101B">
        <w:rPr>
          <w:sz w:val="16"/>
        </w:rPr>
        <w:t>,</w:t>
      </w:r>
      <w:r w:rsidRPr="00E965B5">
        <w:rPr>
          <w:rStyle w:val="StyleUnderline"/>
        </w:rPr>
        <w:t xml:space="preserve"> but he still believes that class struggle and racism exist on distinct planes.</w:t>
      </w:r>
      <w:r w:rsidRPr="00DB101B">
        <w:rPr>
          <w:sz w:val="16"/>
        </w:rPr>
        <w:t xml:space="preserve"> Coates holds a similar belief; that racism is wholly different in kind from class. In the same series of tweets, he concluded that “in America, ‘class’ isn’t the only kind of class.” </w:t>
      </w:r>
      <w:r w:rsidRPr="00E965B5">
        <w:rPr>
          <w:rStyle w:val="StyleUnderline"/>
        </w:rPr>
        <w:t>Just as he mystifies racism</w:t>
      </w:r>
      <w:r w:rsidRPr="00DB101B">
        <w:rPr>
          <w:sz w:val="16"/>
        </w:rPr>
        <w:t>, even while locating its impact in the bodies of Black people, h</w:t>
      </w:r>
      <w:r w:rsidRPr="00E965B5">
        <w:rPr>
          <w:rStyle w:val="StyleUnderline"/>
        </w:rPr>
        <w:t>ere he once again performs a muddled ontological pivot.</w:t>
      </w:r>
      <w:r w:rsidRPr="00E965B5">
        <w:rPr>
          <w:rStyle w:val="Emphasis"/>
        </w:rPr>
        <w:t xml:space="preserve"> Coates cannot address material politics on its own terms,</w:t>
      </w:r>
      <w:r w:rsidRPr="00E965B5">
        <w:rPr>
          <w:rStyle w:val="StyleUnderline"/>
        </w:rPr>
        <w:t xml:space="preserve"> preferring instead to retreat to a contrived mystification. He replaces action with interiority.</w:t>
      </w:r>
      <w:r w:rsidRPr="00DB101B">
        <w:rPr>
          <w:sz w:val="16"/>
        </w:rPr>
        <w:t xml:space="preserve"> As he recently told an auditorium of eager Northwestern students, “The process should not be… people looking out at the world and saying, ‘I would like for there to be change in the world, how do I do that?’” </w:t>
      </w:r>
      <w:r w:rsidRPr="00E965B5">
        <w:rPr>
          <w:rStyle w:val="StyleUnderline"/>
        </w:rPr>
        <w:t>Instead, he implored the crowd to engage from the “inside-out, not outside-in… because if you are in the business of justice, and making this society more democratic</w:t>
      </w:r>
      <w:r w:rsidRPr="00DB101B">
        <w:rPr>
          <w:sz w:val="16"/>
        </w:rPr>
        <w:t xml:space="preserve">, you might get a lot of disappointment.” Consciousness matters, of course. “Baby you just got to love ’em,” Fannie Lou Hamer would say of the white segregationists who routinely threatened her life. “Hating just makes you sick and weak.” This was Hamer in a reflexive moment, but it was no retreat. In the very next breath, she warned, “I keep a shotgun in every corner of my bedroom and the first cracker even look like he wants to throw some dynamite on my porch won’t write his mama again.” Fannie Lou truly was her mother’s daughter. Reflection, whether through intergenerational story or her own thoughts, enhanced her resistance. The same cannot be said of Coates. </w:t>
      </w:r>
      <w:r w:rsidRPr="00E965B5">
        <w:rPr>
          <w:rStyle w:val="StyleUnderline"/>
        </w:rPr>
        <w:t>Instead of in political action, Coates finds relief in a cookout at Howard’s homecoming, surrounded by Blackness. He fantasizes that he is “disappearing into all of their bodies,” as the music and dancing, the Black cultural zeitgeist of the moment</w:t>
      </w:r>
      <w:r w:rsidRPr="00DB101B">
        <w:rPr>
          <w:sz w:val="16"/>
        </w:rPr>
        <w:t>, cure him of the “birthmark of damnation.” The curse is lifted. Blackness is transfigured, becoming a space “beyond the Dream.”</w:t>
      </w:r>
      <w:r w:rsidRPr="00E965B5">
        <w:rPr>
          <w:rStyle w:val="StyleUnderline"/>
        </w:rPr>
        <w:t xml:space="preserve"> It’s another ontological pivot, this time allowing Coates to conclude that The Mecca’s cookout has a “power more gorgeous than any voting rights bill</w:t>
      </w:r>
      <w:r w:rsidRPr="00DB101B">
        <w:rPr>
          <w:sz w:val="16"/>
        </w:rPr>
        <w:t>.”</w:t>
      </w:r>
      <w:r w:rsidRPr="00E965B5">
        <w:rPr>
          <w:rStyle w:val="StyleUnderline"/>
        </w:rPr>
        <w:t xml:space="preserve"> It’s a fantasy of retreat, as if Black culture were beyond the machinations of capitalism,</w:t>
      </w:r>
      <w:r w:rsidRPr="00DB101B">
        <w:rPr>
          <w:sz w:val="16"/>
        </w:rPr>
        <w:t xml:space="preserve"> </w:t>
      </w:r>
      <w:r w:rsidRPr="00E965B5">
        <w:rPr>
          <w:rStyle w:val="StyleUnderline"/>
        </w:rPr>
        <w:t>as though Black cultural expression existed in the world but was not of it.</w:t>
      </w:r>
    </w:p>
    <w:p w14:paraId="074EA899" w14:textId="77777777" w:rsidR="00B56719" w:rsidRDefault="00B56719" w:rsidP="00874F4E"/>
    <w:p w14:paraId="62E7A988" w14:textId="7BA9C262" w:rsidR="00874F4E" w:rsidRDefault="00874F4E" w:rsidP="00874F4E">
      <w:pPr>
        <w:pStyle w:val="Heading3"/>
      </w:pPr>
      <w:r>
        <w:t>2AC/1AR</w:t>
      </w:r>
      <w:r w:rsidR="00B56719">
        <w:t xml:space="preserve">: </w:t>
      </w:r>
      <w:r>
        <w:t>Marronage</w:t>
      </w:r>
    </w:p>
    <w:p w14:paraId="6C5FC1D0" w14:textId="77777777" w:rsidR="00874F4E" w:rsidRDefault="00874F4E" w:rsidP="00874F4E"/>
    <w:p w14:paraId="309B289F" w14:textId="77777777" w:rsidR="00874F4E" w:rsidRDefault="00874F4E" w:rsidP="00874F4E">
      <w:pPr>
        <w:pStyle w:val="Heading4"/>
      </w:pPr>
      <w:r>
        <w:t>Marronage disproves the thesis of social death – slaves are imbued with agency</w:t>
      </w:r>
    </w:p>
    <w:p w14:paraId="4B723081" w14:textId="77777777" w:rsidR="00874F4E" w:rsidRDefault="00874F4E" w:rsidP="00874F4E">
      <w:r>
        <w:t xml:space="preserve">Neil </w:t>
      </w:r>
      <w:r w:rsidRPr="00FA554E">
        <w:rPr>
          <w:rStyle w:val="Style13ptBold"/>
        </w:rPr>
        <w:t>Roberts 16</w:t>
      </w:r>
      <w:r>
        <w:t xml:space="preserve">, </w:t>
      </w:r>
      <w:r w:rsidRPr="00FA554E">
        <w:t>fellowships from the Andrew W. Mellon Foundation, Social Science Research Council, and Woodrow Wilson National Fellowship Foundation as well as the President-elect of the Caribbean Philosophical Association</w:t>
      </w:r>
      <w:r>
        <w:t>, “</w:t>
      </w:r>
      <w:r w:rsidRPr="00FA554E">
        <w:t>On Freedom and Radicalizing the Black Radical Tradition</w:t>
      </w:r>
      <w:r>
        <w:t xml:space="preserve">”, </w:t>
      </w:r>
      <w:r w:rsidRPr="00FA554E">
        <w:t>https://www.aaihs.org/on-freedom-and-radicalizing-the-black-radical-tradition/</w:t>
      </w:r>
    </w:p>
    <w:p w14:paraId="76BBAF69" w14:textId="77777777" w:rsidR="00874F4E" w:rsidRPr="00FA554E" w:rsidRDefault="00874F4E" w:rsidP="00874F4E">
      <w:pPr>
        <w:rPr>
          <w:sz w:val="16"/>
        </w:rPr>
      </w:pPr>
      <w:r w:rsidRPr="00FA554E">
        <w:rPr>
          <w:sz w:val="16"/>
        </w:rPr>
        <w:t xml:space="preserve">Humans are born enslaved. Humans also have, in spite of this, an intrinsic capacity for agency. </w:t>
      </w:r>
      <w:r w:rsidRPr="0051670F">
        <w:rPr>
          <w:rStyle w:val="StyleUnderline"/>
          <w:highlight w:val="green"/>
        </w:rPr>
        <w:t>Contrary to</w:t>
      </w:r>
      <w:r w:rsidRPr="00FA554E">
        <w:rPr>
          <w:sz w:val="16"/>
        </w:rPr>
        <w:t xml:space="preserve"> Orlando Patterson’s celebrated theory of slavery as </w:t>
      </w:r>
      <w:r w:rsidRPr="0051670F">
        <w:rPr>
          <w:rStyle w:val="StyleUnderline"/>
          <w:highlight w:val="green"/>
        </w:rPr>
        <w:t>social death and</w:t>
      </w:r>
      <w:r w:rsidRPr="00FA554E">
        <w:rPr>
          <w:sz w:val="16"/>
        </w:rPr>
        <w:t xml:space="preserve"> the deployment of </w:t>
      </w:r>
      <w:r w:rsidRPr="0051670F">
        <w:rPr>
          <w:rStyle w:val="Emphasis"/>
          <w:highlight w:val="green"/>
        </w:rPr>
        <w:t>its misguided conception of slaves as living zombies</w:t>
      </w:r>
      <w:r w:rsidRPr="00FA554E">
        <w:rPr>
          <w:sz w:val="16"/>
        </w:rPr>
        <w:t xml:space="preserve"> construed as being devoid of the inherent ability for decision-making and action, a view ironically embraced by both camps in the rhetorically rich yet ultimately circular contemporary debate between Afro-pessimists and Afro-optimists, </w:t>
      </w:r>
      <w:r w:rsidRPr="0051670F">
        <w:rPr>
          <w:rStyle w:val="StyleUnderline"/>
          <w:highlight w:val="green"/>
        </w:rPr>
        <w:t>marronage</w:t>
      </w:r>
      <w:r w:rsidRPr="00FA554E">
        <w:rPr>
          <w:sz w:val="16"/>
        </w:rPr>
        <w:t xml:space="preserve"> philosophy </w:t>
      </w:r>
      <w:r w:rsidRPr="0051670F">
        <w:rPr>
          <w:rStyle w:val="Emphasis"/>
          <w:highlight w:val="green"/>
        </w:rPr>
        <w:t>frames the enslaved as liminal agents and integral catalysts for an order’s naming, constitutionalism, restructuring of</w:t>
      </w:r>
      <w:r w:rsidRPr="00FA554E">
        <w:rPr>
          <w:rStyle w:val="Emphasis"/>
        </w:rPr>
        <w:t xml:space="preserve"> </w:t>
      </w:r>
      <w:r w:rsidRPr="00FA554E">
        <w:rPr>
          <w:sz w:val="16"/>
        </w:rPr>
        <w:t xml:space="preserve">civil and political </w:t>
      </w:r>
      <w:r w:rsidRPr="0051670F">
        <w:rPr>
          <w:rStyle w:val="Emphasis"/>
          <w:highlight w:val="green"/>
        </w:rPr>
        <w:t>society</w:t>
      </w:r>
      <w:r w:rsidRPr="00FA554E">
        <w:rPr>
          <w:sz w:val="16"/>
        </w:rPr>
        <w:t xml:space="preserve">, and imagined blueprint of freedom (vèvè architectonics). 4 We observe this in antiquity, with the Common Era’s advent, in the period of transatlantic racial slavery, and today, as the movements pertaining to human trafficking, forced sexual work, sweatshop political economy, Occupy Wall Street, prison abolitionism, #RhodesMustFall, and #BlackLivesMatter attest. It shall be so too in the future. Regarding the aforementioned debate, Afro-pessimists, on the one hand, with their constricted interpretations of Fanon, contend black life is inextricably imbued with social death and a morose daily existence Claudia Rankine refers to as a condition of constant mourning. 5 Black life appears hopeless and suffuse with nihilism. Afro-optimists, on the other hand, see fugitive hope in the unseen despite what they take, following Patterson, to be the slave’s existence as socially dead—powerless, dishonored, natally alienated—and in spite of the stolen lives of black subjects in modernity. 6 What Afro-optimists propose the unfree do besides taking refuge to overcome their precarious existential condition and transform their stolen lives remains unclear. However, </w:t>
      </w:r>
      <w:r w:rsidRPr="0051670F">
        <w:rPr>
          <w:rStyle w:val="StyleUnderline"/>
          <w:highlight w:val="green"/>
        </w:rPr>
        <w:t>if we abandon the</w:t>
      </w:r>
      <w:r w:rsidRPr="00FA554E">
        <w:rPr>
          <w:sz w:val="16"/>
        </w:rPr>
        <w:t xml:space="preserve"> rigid Manichaean </w:t>
      </w:r>
      <w:r w:rsidRPr="0051670F">
        <w:rPr>
          <w:rStyle w:val="Emphasis"/>
          <w:highlight w:val="green"/>
        </w:rPr>
        <w:t>language of pessimism/optimism</w:t>
      </w:r>
      <w:r w:rsidRPr="00FA554E">
        <w:rPr>
          <w:sz w:val="16"/>
        </w:rPr>
        <w:t xml:space="preserve"> </w:t>
      </w:r>
      <w:r w:rsidRPr="0051670F">
        <w:rPr>
          <w:rStyle w:val="StyleUnderline"/>
          <w:highlight w:val="green"/>
        </w:rPr>
        <w:t>and reject the mistaken conflation of</w:t>
      </w:r>
      <w:r w:rsidRPr="00FA554E">
        <w:rPr>
          <w:sz w:val="16"/>
        </w:rPr>
        <w:t xml:space="preserve"> the idea of </w:t>
      </w:r>
      <w:r w:rsidRPr="0051670F">
        <w:rPr>
          <w:rStyle w:val="StyleUnderline"/>
          <w:highlight w:val="green"/>
        </w:rPr>
        <w:t>social death with Fanon’s</w:t>
      </w:r>
      <w:r w:rsidRPr="00FA554E">
        <w:rPr>
          <w:sz w:val="16"/>
        </w:rPr>
        <w:t xml:space="preserve"> radical notion of the </w:t>
      </w:r>
      <w:r w:rsidRPr="0051670F">
        <w:rPr>
          <w:rStyle w:val="StyleUnderline"/>
          <w:highlight w:val="green"/>
        </w:rPr>
        <w:t>zone of nonbeing</w:t>
      </w:r>
      <w:r w:rsidRPr="00FA554E">
        <w:rPr>
          <w:sz w:val="16"/>
        </w:rPr>
        <w:t xml:space="preserve">, wherein existence within its hellishness surprisingly creates the conditions for a salient, genuine upheaval—whether through alterations in an individual’s life or a collective’s mass revolution—, then </w:t>
      </w:r>
      <w:r w:rsidRPr="0051670F">
        <w:rPr>
          <w:rStyle w:val="Emphasis"/>
          <w:highlight w:val="green"/>
        </w:rPr>
        <w:t>we enter from modernity’s underside</w:t>
      </w:r>
      <w:r w:rsidRPr="00FA554E">
        <w:rPr>
          <w:sz w:val="16"/>
        </w:rPr>
        <w:t xml:space="preserve"> a decolonial framework for describing resistance and the art of becoming free. This </w:t>
      </w:r>
      <w:r w:rsidRPr="0051670F">
        <w:rPr>
          <w:rStyle w:val="StyleUnderline"/>
          <w:highlight w:val="green"/>
        </w:rPr>
        <w:t>allows us</w:t>
      </w:r>
      <w:r w:rsidRPr="00FA554E">
        <w:rPr>
          <w:sz w:val="16"/>
        </w:rPr>
        <w:t xml:space="preserve"> as well </w:t>
      </w:r>
      <w:r w:rsidRPr="0051670F">
        <w:rPr>
          <w:rStyle w:val="StyleUnderline"/>
          <w:highlight w:val="green"/>
        </w:rPr>
        <w:t>to clarify</w:t>
      </w:r>
      <w:r w:rsidRPr="00FA554E">
        <w:rPr>
          <w:sz w:val="16"/>
        </w:rPr>
        <w:t xml:space="preserve"> the distinct terms “</w:t>
      </w:r>
      <w:r w:rsidRPr="0051670F">
        <w:rPr>
          <w:rStyle w:val="Emphasis"/>
          <w:highlight w:val="green"/>
        </w:rPr>
        <w:t>liberation,” “emancipation,” “independence,” and “freedom</w:t>
      </w:r>
      <w:r w:rsidRPr="00FA554E">
        <w:rPr>
          <w:sz w:val="16"/>
        </w:rPr>
        <w:t>” that routinely are treated as synonyms. Studies of civil wars, the “black freedom movement,” South Africa after apartheid, and revolutions, for example, reveal the limits of collapsing these terms together when seeking to explain a plane of activities.</w:t>
      </w:r>
    </w:p>
    <w:p w14:paraId="1945343A" w14:textId="77777777" w:rsidR="00874F4E" w:rsidRDefault="00874F4E" w:rsidP="00874F4E"/>
    <w:p w14:paraId="0EF149E6" w14:textId="77777777" w:rsidR="00874F4E" w:rsidRDefault="00874F4E" w:rsidP="00874F4E">
      <w:pPr>
        <w:pStyle w:val="Heading4"/>
      </w:pPr>
      <w:r>
        <w:t>Agency is intrinsic to the position of the slave</w:t>
      </w:r>
    </w:p>
    <w:p w14:paraId="59ACB234" w14:textId="77777777" w:rsidR="00874F4E" w:rsidRDefault="00874F4E" w:rsidP="00874F4E">
      <w:r w:rsidRPr="00581478">
        <w:t xml:space="preserve">Neil </w:t>
      </w:r>
      <w:r w:rsidRPr="00581478">
        <w:rPr>
          <w:rStyle w:val="Style13ptBold"/>
        </w:rPr>
        <w:t>Roberts 17</w:t>
      </w:r>
      <w:r>
        <w:t xml:space="preserve">, </w:t>
      </w:r>
      <w:r w:rsidRPr="00FA554E">
        <w:t>fellowships from the Andrew W. Mellon Foundation, Social Science Research Council, and Woodrow Wilson National Fellowship Foundation as well as the President-elect of the Caribbean Philosophical Association</w:t>
      </w:r>
      <w:r>
        <w:t>, “</w:t>
      </w:r>
      <w:r w:rsidRPr="00581478">
        <w:t>Theorizing Freedom, Radicalizing the Black Radical Tradition: On Freedom as Marronage Between Past and Future</w:t>
      </w:r>
      <w:r>
        <w:t xml:space="preserve">”, </w:t>
      </w:r>
      <w:r w:rsidRPr="00581478">
        <w:t>https://muse.jhu.edu/article/646858/pdf</w:t>
      </w:r>
    </w:p>
    <w:p w14:paraId="513D50D4" w14:textId="77777777" w:rsidR="00874F4E" w:rsidRPr="00581478" w:rsidRDefault="00874F4E" w:rsidP="00874F4E">
      <w:pPr>
        <w:rPr>
          <w:sz w:val="16"/>
        </w:rPr>
      </w:pPr>
      <w:r w:rsidRPr="00581478">
        <w:rPr>
          <w:sz w:val="16"/>
        </w:rPr>
        <w:t xml:space="preserve">The </w:t>
      </w:r>
      <w:r w:rsidRPr="0051670F">
        <w:rPr>
          <w:rStyle w:val="Emphasis"/>
          <w:highlight w:val="green"/>
        </w:rPr>
        <w:t>premises of social death are misguided and antithetical to marronage</w:t>
      </w:r>
      <w:r w:rsidRPr="00581478">
        <w:rPr>
          <w:sz w:val="16"/>
        </w:rPr>
        <w:t xml:space="preserve"> philosophy. Afro-pessimists and Afro-optimists also </w:t>
      </w:r>
      <w:r w:rsidRPr="0051670F">
        <w:rPr>
          <w:rStyle w:val="StyleUnderline"/>
          <w:highlight w:val="green"/>
        </w:rPr>
        <w:t>mistakenly conflate the notion of social death with</w:t>
      </w:r>
      <w:r w:rsidRPr="00581478">
        <w:rPr>
          <w:sz w:val="16"/>
        </w:rPr>
        <w:t xml:space="preserve"> Fanon’s concept of </w:t>
      </w:r>
      <w:r w:rsidRPr="0051670F">
        <w:rPr>
          <w:rStyle w:val="StyleUnderline"/>
          <w:highlight w:val="green"/>
        </w:rPr>
        <w:t>the zone of nonbeing</w:t>
      </w:r>
      <w:r w:rsidRPr="00581478">
        <w:rPr>
          <w:sz w:val="16"/>
        </w:rPr>
        <w:t xml:space="preserve">. Whilst a slave’s existence in the zone is hellish, the </w:t>
      </w:r>
      <w:r w:rsidRPr="0051670F">
        <w:rPr>
          <w:rStyle w:val="StyleUnderline"/>
          <w:highlight w:val="green"/>
        </w:rPr>
        <w:t>zone of nonbeing is</w:t>
      </w:r>
      <w:r w:rsidRPr="00581478">
        <w:rPr>
          <w:sz w:val="16"/>
        </w:rPr>
        <w:t xml:space="preserve"> “an extraordinarily </w:t>
      </w:r>
      <w:r w:rsidRPr="0051670F">
        <w:rPr>
          <w:rStyle w:val="Emphasis"/>
          <w:highlight w:val="green"/>
        </w:rPr>
        <w:t>sterile and arid</w:t>
      </w:r>
      <w:r w:rsidRPr="00581478">
        <w:rPr>
          <w:sz w:val="16"/>
        </w:rPr>
        <w:t xml:space="preserve"> region, an in- cline stripped bare of every essential from which a genuine new de- parture can emerge.”29 Experience </w:t>
      </w:r>
      <w:r w:rsidRPr="0051670F">
        <w:rPr>
          <w:rStyle w:val="StyleUnderline"/>
          <w:highlight w:val="green"/>
        </w:rPr>
        <w:t>inside the zone of nonbeing</w:t>
      </w:r>
      <w:r w:rsidRPr="00581478">
        <w:rPr>
          <w:sz w:val="16"/>
        </w:rPr>
        <w:t xml:space="preserve"> actually </w:t>
      </w:r>
      <w:r w:rsidRPr="0051670F">
        <w:rPr>
          <w:rStyle w:val="Emphasis"/>
          <w:highlight w:val="green"/>
        </w:rPr>
        <w:t>furnishes the possibility for consciousness-raising, individual and collective flight, and the becoming that</w:t>
      </w:r>
      <w:r w:rsidRPr="00581478">
        <w:rPr>
          <w:sz w:val="16"/>
        </w:rPr>
        <w:t xml:space="preserve"> is freedom. Acts of </w:t>
      </w:r>
      <w:r w:rsidRPr="0051670F">
        <w:rPr>
          <w:rStyle w:val="Emphasis"/>
          <w:highlight w:val="green"/>
        </w:rPr>
        <w:t>marronage demonstrate the intrinsic agency of slaves</w:t>
      </w:r>
      <w:r w:rsidRPr="00581478">
        <w:rPr>
          <w:sz w:val="16"/>
        </w:rPr>
        <w:t xml:space="preserve">. It’s the degrees of materialization of purposive movement that in part dis- tinguishes slaves and non-slaves. It’s for these reasons and more why </w:t>
      </w:r>
      <w:r w:rsidRPr="0051670F">
        <w:rPr>
          <w:rStyle w:val="Emphasis"/>
          <w:highlight w:val="green"/>
        </w:rPr>
        <w:t>marronage still matters</w:t>
      </w:r>
      <w:r w:rsidRPr="00581478">
        <w:rPr>
          <w:sz w:val="16"/>
        </w:rPr>
        <w:t>. Discourse on marronage, which distills the aforementioned, con- ventionally refers to two forms: petit marronage (individual fugitive acts of truancy) and grand marronage (isolationist, autonomous, territorially bounded communities outside the parameters of a regime of unfree- dom). These are models of flight</w:t>
      </w:r>
      <w:r w:rsidRPr="00581478">
        <w:rPr>
          <w:rStyle w:val="StyleUnderline"/>
        </w:rPr>
        <w:t xml:space="preserve"> </w:t>
      </w:r>
      <w:r w:rsidRPr="00581478">
        <w:rPr>
          <w:sz w:val="16"/>
        </w:rPr>
        <w:t xml:space="preserve">normatively accepted in both extant anthropological and historical scholarship on maroon societies and archival documents. Studies on these types of </w:t>
      </w:r>
      <w:r w:rsidRPr="0051670F">
        <w:rPr>
          <w:rStyle w:val="StyleUnderline"/>
          <w:highlight w:val="green"/>
        </w:rPr>
        <w:t>marronage</w:t>
      </w:r>
      <w:r w:rsidRPr="00581478">
        <w:rPr>
          <w:sz w:val="16"/>
        </w:rPr>
        <w:t xml:space="preserve"> emphasize their manifestation </w:t>
      </w:r>
      <w:r w:rsidRPr="0051670F">
        <w:rPr>
          <w:rStyle w:val="StyleUnderline"/>
          <w:highlight w:val="green"/>
        </w:rPr>
        <w:t xml:space="preserve">in the Caribbean, Latin America, </w:t>
      </w:r>
      <w:r w:rsidRPr="00581478">
        <w:rPr>
          <w:sz w:val="16"/>
        </w:rPr>
        <w:t>and</w:t>
      </w:r>
      <w:r w:rsidRPr="0051670F">
        <w:rPr>
          <w:rStyle w:val="StyleUnderline"/>
          <w:highlight w:val="green"/>
        </w:rPr>
        <w:t xml:space="preserve"> Southeast Asia</w:t>
      </w:r>
      <w:r w:rsidRPr="00581478">
        <w:rPr>
          <w:sz w:val="16"/>
        </w:rPr>
        <w:t xml:space="preserve">, but they have been </w:t>
      </w:r>
      <w:r w:rsidRPr="0051670F">
        <w:rPr>
          <w:rStyle w:val="StyleUnderline"/>
          <w:highlight w:val="green"/>
        </w:rPr>
        <w:t>and</w:t>
      </w:r>
      <w:r w:rsidRPr="00581478">
        <w:rPr>
          <w:sz w:val="16"/>
        </w:rPr>
        <w:t xml:space="preserve"> are still present throughout the globe, </w:t>
      </w:r>
      <w:r w:rsidRPr="0051670F">
        <w:rPr>
          <w:rStyle w:val="StyleUnderline"/>
          <w:highlight w:val="green"/>
        </w:rPr>
        <w:t>the U</w:t>
      </w:r>
      <w:r w:rsidRPr="00581478">
        <w:rPr>
          <w:sz w:val="16"/>
        </w:rPr>
        <w:t xml:space="preserve">nited </w:t>
      </w:r>
      <w:r w:rsidRPr="0051670F">
        <w:rPr>
          <w:rStyle w:val="StyleUnderline"/>
          <w:highlight w:val="green"/>
        </w:rPr>
        <w:t>S</w:t>
      </w:r>
      <w:r w:rsidRPr="00581478">
        <w:rPr>
          <w:sz w:val="16"/>
        </w:rPr>
        <w:t>tates included. The recent National Geographic feature story on the Great Dismal Swamp and Colson Whitehead’s 2016 National Book Award-winning novel, Underground Railroad, underscore this.30</w:t>
      </w:r>
    </w:p>
    <w:p w14:paraId="3852A9FC" w14:textId="77777777" w:rsidR="00874F4E" w:rsidRDefault="00874F4E" w:rsidP="00874F4E"/>
    <w:p w14:paraId="565001A3" w14:textId="77777777" w:rsidR="00874F4E" w:rsidRDefault="00874F4E" w:rsidP="00874F4E">
      <w:pPr>
        <w:pStyle w:val="Heading3"/>
      </w:pPr>
      <w:r>
        <w:t>2AC/1AR: “Even if…”</w:t>
      </w:r>
    </w:p>
    <w:p w14:paraId="565BA2EE" w14:textId="77777777" w:rsidR="00874F4E" w:rsidRDefault="00874F4E" w:rsidP="00874F4E"/>
    <w:p w14:paraId="148660B3" w14:textId="77777777" w:rsidR="00874F4E" w:rsidRPr="003839C5" w:rsidRDefault="00874F4E" w:rsidP="00874F4E">
      <w:pPr>
        <w:pStyle w:val="Heading4"/>
      </w:pPr>
      <w:r w:rsidRPr="003839C5">
        <w:t xml:space="preserve">Even </w:t>
      </w:r>
      <w:r>
        <w:t xml:space="preserve">if they’re right about the ontology debate, the </w:t>
      </w:r>
      <w:r w:rsidRPr="001170B7">
        <w:t>nature of our being is not necessarily identical to how we experience our reality</w:t>
      </w:r>
      <w:r>
        <w:t xml:space="preserve"> which justifies reform</w:t>
      </w:r>
    </w:p>
    <w:p w14:paraId="02387D83" w14:textId="77777777" w:rsidR="00874F4E" w:rsidRDefault="00874F4E" w:rsidP="00874F4E">
      <w:r w:rsidRPr="003839C5">
        <w:t xml:space="preserve">Carter Biester </w:t>
      </w:r>
      <w:r w:rsidRPr="003839C5">
        <w:rPr>
          <w:rStyle w:val="Style13ptBold"/>
        </w:rPr>
        <w:t>Deane 18</w:t>
      </w:r>
      <w:r>
        <w:t>, college of social studies student at Wesleyan, “</w:t>
      </w:r>
      <w:r w:rsidRPr="003839C5">
        <w:t>Prison Necropolitics</w:t>
      </w:r>
      <w:r>
        <w:t xml:space="preserve">”, </w:t>
      </w:r>
      <w:r w:rsidRPr="003839C5">
        <w:t>https://wesscholar.wesleyan.edu/cgi/viewcontent.cgi?article=3047&amp;context=etd_hon_theses</w:t>
      </w:r>
    </w:p>
    <w:p w14:paraId="4C33ACD5" w14:textId="77777777" w:rsidR="00874F4E" w:rsidRPr="003839C5" w:rsidRDefault="00874F4E" w:rsidP="00874F4E">
      <w:pPr>
        <w:rPr>
          <w:sz w:val="16"/>
        </w:rPr>
      </w:pPr>
      <w:r w:rsidRPr="003839C5">
        <w:rPr>
          <w:sz w:val="16"/>
        </w:rPr>
        <w:t xml:space="preserve">However, </w:t>
      </w:r>
      <w:r w:rsidRPr="0051670F">
        <w:rPr>
          <w:rStyle w:val="StyleUnderline"/>
          <w:highlight w:val="green"/>
        </w:rPr>
        <w:t>if ontology is the structure that makes possible lived experiences</w:t>
      </w:r>
      <w:r w:rsidRPr="003839C5">
        <w:rPr>
          <w:sz w:val="16"/>
        </w:rPr>
        <w:t xml:space="preserve">, </w:t>
      </w:r>
      <w:r w:rsidRPr="0051670F">
        <w:rPr>
          <w:rStyle w:val="Emphasis"/>
          <w:highlight w:val="green"/>
        </w:rPr>
        <w:t>it does not adequately describe them</w:t>
      </w:r>
      <w:r w:rsidRPr="003839C5">
        <w:rPr>
          <w:sz w:val="16"/>
        </w:rPr>
        <w:t xml:space="preserve">. The </w:t>
      </w:r>
      <w:r w:rsidRPr="0051670F">
        <w:rPr>
          <w:rStyle w:val="Emphasis"/>
          <w:highlight w:val="green"/>
        </w:rPr>
        <w:t>nature of our being is not necessarily identical to how we experience our reality</w:t>
      </w:r>
      <w:r w:rsidRPr="003839C5">
        <w:rPr>
          <w:sz w:val="16"/>
        </w:rPr>
        <w:t xml:space="preserve">. In other words, </w:t>
      </w:r>
      <w:r w:rsidRPr="0051670F">
        <w:rPr>
          <w:rStyle w:val="StyleUnderline"/>
          <w:highlight w:val="green"/>
        </w:rPr>
        <w:t>neither</w:t>
      </w:r>
      <w:r w:rsidRPr="003839C5">
        <w:rPr>
          <w:sz w:val="16"/>
        </w:rPr>
        <w:t xml:space="preserve"> the phenomenologists Guenther reads, nor Guenther herself, </w:t>
      </w:r>
      <w:r w:rsidRPr="0051670F">
        <w:rPr>
          <w:rStyle w:val="StyleUnderline"/>
          <w:highlight w:val="green"/>
        </w:rPr>
        <w:t>intend for</w:t>
      </w:r>
      <w:r w:rsidRPr="003839C5">
        <w:rPr>
          <w:sz w:val="16"/>
        </w:rPr>
        <w:t xml:space="preserve"> this </w:t>
      </w:r>
      <w:r w:rsidRPr="0051670F">
        <w:rPr>
          <w:rStyle w:val="Emphasis"/>
          <w:highlight w:val="green"/>
        </w:rPr>
        <w:t>philosophical framework to replace</w:t>
      </w:r>
      <w:r w:rsidRPr="003839C5">
        <w:rPr>
          <w:sz w:val="16"/>
        </w:rPr>
        <w:t xml:space="preserve"> the </w:t>
      </w:r>
      <w:r w:rsidRPr="0051670F">
        <w:rPr>
          <w:rStyle w:val="Emphasis"/>
          <w:highlight w:val="green"/>
        </w:rPr>
        <w:t>lived experiences</w:t>
      </w:r>
      <w:r w:rsidRPr="003839C5">
        <w:rPr>
          <w:sz w:val="16"/>
        </w:rPr>
        <w:t xml:space="preserve"> of those incarcerated and isolated. Likewise, Guenther describes solitary confinement as a form of </w:t>
      </w:r>
      <w:r w:rsidRPr="0051670F">
        <w:rPr>
          <w:rStyle w:val="Emphasis"/>
          <w:highlight w:val="green"/>
        </w:rPr>
        <w:t>social death without purporting to replace</w:t>
      </w:r>
      <w:r w:rsidRPr="003839C5">
        <w:rPr>
          <w:sz w:val="16"/>
        </w:rPr>
        <w:t xml:space="preserve"> these </w:t>
      </w:r>
      <w:r w:rsidRPr="0051670F">
        <w:rPr>
          <w:rStyle w:val="Emphasis"/>
          <w:highlight w:val="green"/>
        </w:rPr>
        <w:t>lived experiences</w:t>
      </w:r>
      <w:r w:rsidRPr="003839C5">
        <w:rPr>
          <w:sz w:val="16"/>
        </w:rPr>
        <w:t>.</w:t>
      </w:r>
    </w:p>
    <w:p w14:paraId="757A4198" w14:textId="77777777" w:rsidR="00874F4E" w:rsidRDefault="00874F4E" w:rsidP="00874F4E"/>
    <w:p w14:paraId="6E33495F" w14:textId="77777777" w:rsidR="00874F4E" w:rsidRDefault="00874F4E" w:rsidP="00874F4E">
      <w:pPr>
        <w:pStyle w:val="Heading4"/>
      </w:pPr>
      <w:r>
        <w:t>Even if they’re right about social death, it doesn’t preclude resistance intended to check day-to-day violence</w:t>
      </w:r>
    </w:p>
    <w:p w14:paraId="4092A3BE" w14:textId="77777777" w:rsidR="00874F4E" w:rsidRDefault="00874F4E" w:rsidP="00874F4E">
      <w:r w:rsidRPr="003839C5">
        <w:t xml:space="preserve">Carter Biester </w:t>
      </w:r>
      <w:r w:rsidRPr="003839C5">
        <w:rPr>
          <w:rStyle w:val="Style13ptBold"/>
        </w:rPr>
        <w:t>Deane 18</w:t>
      </w:r>
      <w:r>
        <w:t>, college of social studies student at Wesleyan, “</w:t>
      </w:r>
      <w:r w:rsidRPr="003839C5">
        <w:t>Prison Necropolitics</w:t>
      </w:r>
      <w:r>
        <w:t xml:space="preserve">”, </w:t>
      </w:r>
      <w:r w:rsidRPr="003839C5">
        <w:t>https://wesscholar.wesleyan.edu/cgi/viewcontent.cgi?article=3047&amp;context=etd_hon_theses</w:t>
      </w:r>
    </w:p>
    <w:p w14:paraId="54A08EF5" w14:textId="77777777" w:rsidR="00874F4E" w:rsidRDefault="00874F4E" w:rsidP="00874F4E">
      <w:pPr>
        <w:rPr>
          <w:sz w:val="16"/>
        </w:rPr>
      </w:pPr>
      <w:r w:rsidRPr="001170B7">
        <w:rPr>
          <w:sz w:val="16"/>
        </w:rPr>
        <w:t xml:space="preserve">Hartman ultimately shows how </w:t>
      </w:r>
      <w:r w:rsidRPr="0051670F">
        <w:rPr>
          <w:rStyle w:val="StyleUnderline"/>
          <w:highlight w:val="green"/>
        </w:rPr>
        <w:t>understanding blackness as shaped by</w:t>
      </w:r>
      <w:r w:rsidRPr="001170B7">
        <w:rPr>
          <w:sz w:val="16"/>
        </w:rPr>
        <w:t xml:space="preserve"> violence and </w:t>
      </w:r>
      <w:r w:rsidRPr="0051670F">
        <w:rPr>
          <w:rStyle w:val="StyleUnderline"/>
          <w:highlight w:val="green"/>
        </w:rPr>
        <w:t>social death</w:t>
      </w:r>
      <w:r w:rsidRPr="001170B7">
        <w:rPr>
          <w:sz w:val="16"/>
        </w:rPr>
        <w:t xml:space="preserve"> as a descriptor of the slave’s position in society </w:t>
      </w:r>
      <w:r w:rsidRPr="0051670F">
        <w:rPr>
          <w:rStyle w:val="Emphasis"/>
          <w:highlight w:val="green"/>
        </w:rPr>
        <w:t>does not preclude</w:t>
      </w:r>
      <w:r w:rsidRPr="001170B7">
        <w:rPr>
          <w:sz w:val="16"/>
        </w:rPr>
        <w:t xml:space="preserve"> the black slave’s </w:t>
      </w:r>
      <w:r w:rsidRPr="0051670F">
        <w:rPr>
          <w:rStyle w:val="Emphasis"/>
          <w:highlight w:val="green"/>
        </w:rPr>
        <w:t>resistance</w:t>
      </w:r>
      <w:r w:rsidRPr="001170B7">
        <w:rPr>
          <w:sz w:val="16"/>
        </w:rPr>
        <w:t xml:space="preserve">. </w:t>
      </w:r>
      <w:r w:rsidRPr="0051670F">
        <w:rPr>
          <w:rStyle w:val="StyleUnderline"/>
          <w:highlight w:val="green"/>
        </w:rPr>
        <w:t>Antiblack violence</w:t>
      </w:r>
      <w:r w:rsidRPr="001170B7">
        <w:rPr>
          <w:sz w:val="16"/>
        </w:rPr>
        <w:t xml:space="preserve">, even on the scale of American slavery at its peak, </w:t>
      </w:r>
      <w:r w:rsidRPr="0051670F">
        <w:rPr>
          <w:rStyle w:val="StyleUnderline"/>
          <w:highlight w:val="green"/>
        </w:rPr>
        <w:t>may deny the agency of the slave, but “strategies of domination don't exhaust all possibilities of</w:t>
      </w:r>
      <w:r w:rsidRPr="001170B7">
        <w:rPr>
          <w:sz w:val="16"/>
        </w:rPr>
        <w:t xml:space="preserve"> intervention, </w:t>
      </w:r>
      <w:r w:rsidRPr="0051670F">
        <w:rPr>
          <w:rStyle w:val="Emphasis"/>
          <w:highlight w:val="green"/>
        </w:rPr>
        <w:t>resistance</w:t>
      </w:r>
      <w:r w:rsidRPr="001170B7">
        <w:rPr>
          <w:sz w:val="16"/>
        </w:rPr>
        <w:t xml:space="preserve">, and transformation.”123 Rather, the </w:t>
      </w:r>
      <w:r w:rsidRPr="0051670F">
        <w:rPr>
          <w:rStyle w:val="StyleUnderline"/>
          <w:highlight w:val="green"/>
        </w:rPr>
        <w:t>character of domination shapes opportunities for resistance in</w:t>
      </w:r>
      <w:r w:rsidRPr="001170B7">
        <w:rPr>
          <w:sz w:val="16"/>
        </w:rPr>
        <w:t xml:space="preserve"> both subverting rituals and </w:t>
      </w:r>
      <w:r w:rsidRPr="0051670F">
        <w:rPr>
          <w:rStyle w:val="Emphasis"/>
          <w:highlight w:val="green"/>
        </w:rPr>
        <w:t>the everyday</w:t>
      </w:r>
      <w:r w:rsidRPr="001170B7">
        <w:rPr>
          <w:sz w:val="16"/>
        </w:rPr>
        <w:t xml:space="preserve">. Hartman references various historians documenting the sociality of slaves, and explains that “the </w:t>
      </w:r>
      <w:r w:rsidRPr="0051670F">
        <w:rPr>
          <w:rStyle w:val="Emphasis"/>
          <w:highlight w:val="green"/>
        </w:rPr>
        <w:t>struggle waged in everyday practices</w:t>
      </w:r>
      <w:r w:rsidRPr="001170B7">
        <w:rPr>
          <w:sz w:val="16"/>
        </w:rPr>
        <w:t xml:space="preserve">... was about the creation of a social space... thereby granting property a social life and an arena or shared identification with other slaves.”124 In line with Vincent Brown’s reading of social death, Hartman reads </w:t>
      </w:r>
      <w:r w:rsidRPr="0051670F">
        <w:rPr>
          <w:rStyle w:val="Emphasis"/>
          <w:highlight w:val="green"/>
        </w:rPr>
        <w:t>struggle against social death for its potential value in creating social life</w:t>
      </w:r>
      <w:r w:rsidRPr="001170B7">
        <w:rPr>
          <w:sz w:val="16"/>
        </w:rPr>
        <w:t>, not as a static or inescapable condition to which the subjected must surrender.</w:t>
      </w:r>
    </w:p>
    <w:p w14:paraId="2E992C2A" w14:textId="77777777" w:rsidR="00874F4E" w:rsidRPr="001170B7" w:rsidRDefault="00874F4E" w:rsidP="00874F4E"/>
    <w:p w14:paraId="454014F5" w14:textId="77777777" w:rsidR="00874F4E" w:rsidRDefault="00874F4E" w:rsidP="00874F4E">
      <w:pPr>
        <w:pStyle w:val="Heading3"/>
      </w:pPr>
      <w:r>
        <w:t>2AC/1AR: Occidentalism DA (Thomas)</w:t>
      </w:r>
    </w:p>
    <w:p w14:paraId="4670E2B4" w14:textId="77777777" w:rsidR="00874F4E" w:rsidRDefault="00874F4E" w:rsidP="00874F4E"/>
    <w:p w14:paraId="73B5FC36" w14:textId="77777777" w:rsidR="00874F4E" w:rsidRDefault="00874F4E" w:rsidP="00874F4E">
      <w:pPr>
        <w:pStyle w:val="Heading4"/>
      </w:pPr>
      <w:r>
        <w:t xml:space="preserve">Notions of social death stem from a </w:t>
      </w:r>
      <w:r w:rsidRPr="00021833">
        <w:rPr>
          <w:i/>
          <w:u w:val="single"/>
        </w:rPr>
        <w:t>misreading</w:t>
      </w:r>
      <w:r>
        <w:t xml:space="preserve"> of the </w:t>
      </w:r>
      <w:r w:rsidRPr="00021833">
        <w:rPr>
          <w:i/>
          <w:u w:val="single"/>
        </w:rPr>
        <w:t>already Occidentalist</w:t>
      </w:r>
      <w:r>
        <w:t xml:space="preserve"> Patterson and deny </w:t>
      </w:r>
      <w:r w:rsidRPr="00021833">
        <w:rPr>
          <w:i/>
          <w:u w:val="single"/>
        </w:rPr>
        <w:t>non-western</w:t>
      </w:r>
      <w:r>
        <w:t xml:space="preserve"> conceptions of “death” and the “social”</w:t>
      </w:r>
    </w:p>
    <w:p w14:paraId="2799A83E" w14:textId="77777777" w:rsidR="00874F4E" w:rsidRDefault="00874F4E" w:rsidP="00874F4E">
      <w:r>
        <w:t xml:space="preserve">Greg </w:t>
      </w:r>
      <w:r w:rsidRPr="003A35FF">
        <w:rPr>
          <w:rStyle w:val="Style13ptBold"/>
        </w:rPr>
        <w:t>Thomas 18</w:t>
      </w:r>
      <w:r>
        <w:t>, “</w:t>
      </w:r>
      <w:r w:rsidRPr="003A35FF">
        <w:t>Afro-Blue Notes: The Death of Afro-pessimism ( 2.0 )?</w:t>
      </w:r>
      <w:r>
        <w:t xml:space="preserve">”, </w:t>
      </w:r>
      <w:r w:rsidRPr="003A35FF">
        <w:t>Theory &amp; Event, Volume 21, Number 1, January 2018, pp. 282-317 (Article) Published by Johns Hopkins University Press</w:t>
      </w:r>
    </w:p>
    <w:p w14:paraId="4CD8197B" w14:textId="77777777" w:rsidR="00874F4E" w:rsidRPr="00660389" w:rsidRDefault="00874F4E" w:rsidP="00874F4E">
      <w:pPr>
        <w:rPr>
          <w:sz w:val="10"/>
        </w:rPr>
      </w:pPr>
      <w:r w:rsidRPr="00660389">
        <w:rPr>
          <w:sz w:val="10"/>
        </w:rPr>
        <w:t>The Death of “</w:t>
      </w:r>
      <w:r w:rsidRPr="0051670F">
        <w:rPr>
          <w:rStyle w:val="Emphasis"/>
          <w:highlight w:val="green"/>
        </w:rPr>
        <w:t>Social Death</w:t>
      </w:r>
      <w:r w:rsidRPr="00660389">
        <w:rPr>
          <w:sz w:val="10"/>
        </w:rPr>
        <w:t xml:space="preserve">” and Its Death? </w:t>
      </w:r>
      <w:r w:rsidRPr="00064003">
        <w:rPr>
          <w:rStyle w:val="StyleUnderline"/>
        </w:rPr>
        <w:t>With Wynter nowhere in sight, without any scenario of resistance or revolt ever in the vicinity of slavery’s consideration, Wilderson would facilitate a revival of the writing of Orlando Patterson thanks to</w:t>
      </w:r>
      <w:r w:rsidRPr="0051670F">
        <w:rPr>
          <w:rStyle w:val="Emphasis"/>
          <w:highlight w:val="green"/>
        </w:rPr>
        <w:t xml:space="preserve"> a cherry-picked reference</w:t>
      </w:r>
      <w:r w:rsidRPr="00064003">
        <w:rPr>
          <w:rStyle w:val="StyleUnderline"/>
        </w:rPr>
        <w:t xml:space="preserve"> to Slavery and Social Death (1982).</w:t>
      </w:r>
      <w:r w:rsidRPr="00660389">
        <w:rPr>
          <w:sz w:val="10"/>
        </w:rPr>
        <w:t xml:space="preserve"> An anony- mous introduction to a recent “Afro-pessimism” reader describes the conservative sociologist as “erudite,” simple and plain, customarily bracketing a host of controversial issues central to any intellectual analysis of “Blackness” and “humanity.”60 </w:t>
      </w:r>
      <w:r w:rsidRPr="00064003">
        <w:rPr>
          <w:rStyle w:val="StyleUnderline"/>
        </w:rPr>
        <w:t xml:space="preserve">Vincent Brown pointed out a decided </w:t>
      </w:r>
      <w:r w:rsidRPr="005C49E7">
        <w:rPr>
          <w:rStyle w:val="StyleUnderline"/>
        </w:rPr>
        <w:t>misreading of the juridical notion of “social death” before the rise of the death cult of Afro-pessimism (2.0), which</w:t>
      </w:r>
      <w:r w:rsidRPr="00064003">
        <w:rPr>
          <w:rStyle w:val="StyleUnderline"/>
        </w:rPr>
        <w:t xml:space="preserve"> </w:t>
      </w:r>
      <w:r w:rsidRPr="0051670F">
        <w:rPr>
          <w:rStyle w:val="StyleUnderline"/>
          <w:highlight w:val="green"/>
        </w:rPr>
        <w:t>fetishizes</w:t>
      </w:r>
      <w:r w:rsidRPr="00064003">
        <w:rPr>
          <w:rStyle w:val="StyleUnderline"/>
        </w:rPr>
        <w:t xml:space="preserve"> it </w:t>
      </w:r>
      <w:r w:rsidRPr="0051670F">
        <w:rPr>
          <w:rStyle w:val="StyleUnderline"/>
          <w:highlight w:val="green"/>
        </w:rPr>
        <w:t>without</w:t>
      </w:r>
      <w:r w:rsidRPr="00064003">
        <w:rPr>
          <w:rStyle w:val="StyleUnderline"/>
        </w:rPr>
        <w:t xml:space="preserve"> understanding evidently or critical </w:t>
      </w:r>
      <w:r w:rsidRPr="0051670F">
        <w:rPr>
          <w:rStyle w:val="StyleUnderline"/>
          <w:highlight w:val="green"/>
        </w:rPr>
        <w:t>interrogation</w:t>
      </w:r>
      <w:r w:rsidRPr="00660389">
        <w:rPr>
          <w:sz w:val="10"/>
        </w:rPr>
        <w:t xml:space="preserve">.61 But there is much more to note on this matter. </w:t>
      </w:r>
      <w:r w:rsidRPr="0051670F">
        <w:rPr>
          <w:rStyle w:val="StyleUnderline"/>
          <w:highlight w:val="green"/>
        </w:rPr>
        <w:t>Patterson is a</w:t>
      </w:r>
      <w:r w:rsidRPr="00064003">
        <w:rPr>
          <w:rStyle w:val="StyleUnderline"/>
        </w:rPr>
        <w:t xml:space="preserve"> historical </w:t>
      </w:r>
      <w:r w:rsidRPr="0051670F">
        <w:rPr>
          <w:rStyle w:val="StyleUnderline"/>
          <w:highlight w:val="green"/>
        </w:rPr>
        <w:t>sociologist of Occidentalism</w:t>
      </w:r>
      <w:r w:rsidRPr="00064003">
        <w:rPr>
          <w:rStyle w:val="StyleUnderline"/>
        </w:rPr>
        <w:t>.</w:t>
      </w:r>
      <w:r w:rsidRPr="00660389">
        <w:rPr>
          <w:sz w:val="10"/>
        </w:rPr>
        <w:t xml:space="preserve"> His career promotion of a meta-narrative of “Western freedom” is inseparable from his academic narrative of slavery and his sociological promotion of sexual integration via intermarriage of Black women with white men in Rituals of Blood: The Consequences of Slavery in Two American Centuries (1999). How is this not a neo-slavery of concubinage made conjugal and synonymous with “life” itself? His sociology of slavery is one of Western socio-cultural assimilation and US-American political accommodation. What a contrast with the Diop and Amadiume perspective on “racial patriarchy” and European empire. The reincarnation of Afro-pessimism avoids examination of Patterson’s Occidentalism and its resultant investment in Black “social death” as a fetish and a phantasm. But Wynter would not by any means. She ordinarily writes of “master codes” of “symbolic life and death” as the central organizing principles of all human social orders of existence, not merely the “master codes” of plantation so-called “slavemasters” whose antebellum legal statutes could be mistaken for an uncontested reflection of actual historical reality by a subsequent school of scholars. The “death” discourse of Patterson is a vector of white disciplinary power that was so frontally challenged by Black Studies in the 1960s. Regarding history, Sterling Stuckey wrote in Amistad, symbolically: “white historians as a group are about as popular among Black people as white policemen.”62 Regarding sociology, Joyce A. Ladner edited The Death of White Sociology (1973) in a sort of homocidal death wish for Western “knowledge production” and “white middle-class values”—not a death cult, a death drive, a death fetish or an acceptance of “social death” propaganda for Black people or Black social history. But these beasts die hard. Decades ago, Wynter could identify a crude Western narrative of unfreedom from Patterson’s ear- liest writings on slavery: “Dr. Patterson purports to discover in Cudjoe [the legendary leader of the Leeward Maroons in Jamaica] an almost cowardly desire to avoid battle and to escape detection. Such criticism suggests a lack of understanding of the now well recognized tactics of successful guerilla warfare, tactics which Cudjoe had brilliantly developed centuries before their use by the Chinese and Cuban rev- olutionaries of modern times!”63 This was her in Black Metamorphosis: New Natives in a New World, the massive 900-plus page manuscript that she wrote in the 1970s for the Institute of the Black World and which Derrick White describes as a prelude to her ... work on humanism or her “Theory of the Human.”64 The tacit, presumed history of slavery inked by Wilderson’s “Afro- pessimism” cannot break free of the infamous Stanley Elkins school of historiography. Both Elkins and Wilderson share the same geopolitical contours of Anglo-American nationalism—“slavery” is the US settler state of slavery delinked from the rest of the world—if one inscribes “happiness” in supposed “docility” during slavery, the other re-in- scribes that “docility” with “suffering.” Black or African revolt never rocks Afro-pessimism’s slavery, or its whiteness, nor Elkins’s “Sambo” national fantasy and related “Sambo” historiography. For him, as for Wilderson, Africans could only emerge from the “Middle Passage” as tabulae rasae—negro, or “black,” but “no longer” African of any sort or in any way. This Maafa or “Middle Passage” depiction is a white mythology passed on yet long debunked elsewhere. Okun Edet Uya even showed in “The Middle Passage and Personality Change among Diaspora Africans” (1993) how new African-based modes of kinship were developed on the “slave ships” that supposedly eliminated Africanity and kinship among the enslaved. Much later, Eric Robert Taylor made a study of hundreds of officially documented and often successful anti-slavery revolts aboard in If We Must Die: Shipboard Insurrections in the Era of the Atlantic Slave Trade (2006), subverting or sabotaging some of the most beloved academic folklore at the base. But white nationalism needs this phantasmagoria; it needs the “negro” rhetorically de-Africanized before it is semantically recoded as “black” or, in Wilderson, “Black.” On a smaller scale, this white settler mythology also ignores the falsely framed “Herskovits-Frazier” debate; the essence of the very concept of “diaspora” widely commercialized in academia now; and the once popular if passing historiographical trend focusing on “small” or “day-to-day” resistance to slavery without threatening the fundamental politics of US national history as a professional discipline in the West.65 More stunning still in its demysti cation of the tabula rasa dogma of Elkins’s “Sambo” (and hence Wilderson’s “Black/Slave”) is the heretical and exhaustive historical work of Gerald Horne: The Counter Revolution of 1776: Slave Resistance and the Origins of the United States of the America (2014) ies in nitely beyond the prior research of Herbert Aptheker’s American Negro Slave Revolts (1943) and “Maroons within the Present Limits of the United States” (1939). Horne meticulously chronicles how maroonage determine the outlines of the US state merely assumed by Wilderson. The white power discourse sacralized in critique by Afro-pessimism (2.0) is revealed not to be total or absolute at all but delirious, addicted, and desperate in the face of chronic, raucous, and hemispheric Black-African resistance and revolt. The anti-pessimist James Baldwin’s account of white nationalist histories that represent the enslavement of Africans as “nothing more than a record of humiliations gladly endured”66 can help explain Elkins and Wilderson’s “histories” as ideological pieces of a sado-masochist historiographical whole. There is little to nothing but “docile” humiliation in either case—with or without the overtly nationalist nar- rative of “happiness,” with or without the covertly white nationalist narrative of “suffering.” In the end, it is also telling that</w:t>
      </w:r>
      <w:r w:rsidRPr="00064003">
        <w:rPr>
          <w:rStyle w:val="StyleUnderline"/>
        </w:rPr>
        <w:t xml:space="preserve"> </w:t>
      </w:r>
      <w:r w:rsidRPr="0051670F">
        <w:rPr>
          <w:rStyle w:val="StyleUnderline"/>
          <w:highlight w:val="green"/>
        </w:rPr>
        <w:t>this “Afro-pessimist” embrace of “social death” has never thought to ask</w:t>
      </w:r>
      <w:r w:rsidRPr="00064003">
        <w:rPr>
          <w:rStyle w:val="StyleUnderline"/>
        </w:rPr>
        <w:t xml:space="preserve"> what or </w:t>
      </w:r>
      <w:r w:rsidRPr="0051670F">
        <w:rPr>
          <w:rStyle w:val="Emphasis"/>
          <w:highlight w:val="green"/>
        </w:rPr>
        <w:t>whose conception of the “social”</w:t>
      </w:r>
      <w:r w:rsidRPr="00064003">
        <w:rPr>
          <w:rStyle w:val="StyleUnderline"/>
        </w:rPr>
        <w:t xml:space="preserve"> and whose </w:t>
      </w:r>
      <w:r w:rsidRPr="0051670F">
        <w:rPr>
          <w:rStyle w:val="Emphasis"/>
          <w:highlight w:val="green"/>
        </w:rPr>
        <w:t>or</w:t>
      </w:r>
      <w:r w:rsidRPr="00064003">
        <w:rPr>
          <w:rStyle w:val="StyleUnderline"/>
        </w:rPr>
        <w:t xml:space="preserve"> what conception of “</w:t>
      </w:r>
      <w:r w:rsidRPr="0051670F">
        <w:rPr>
          <w:rStyle w:val="Emphasis"/>
          <w:highlight w:val="green"/>
        </w:rPr>
        <w:t>death” is assumed</w:t>
      </w:r>
      <w:r w:rsidRPr="00064003">
        <w:rPr>
          <w:rStyle w:val="StyleUnderline"/>
        </w:rPr>
        <w:t xml:space="preserve"> by the notion, </w:t>
      </w:r>
      <w:r w:rsidRPr="0051670F">
        <w:rPr>
          <w:rStyle w:val="StyleUnderline"/>
          <w:highlight w:val="green"/>
        </w:rPr>
        <w:t>not to mention how African people would respond to it</w:t>
      </w:r>
      <w:r w:rsidRPr="00064003">
        <w:rPr>
          <w:rStyle w:val="StyleUnderline"/>
        </w:rPr>
        <w:t xml:space="preserve"> accordingly over time and in various </w:t>
      </w:r>
      <w:r w:rsidRPr="00021833">
        <w:rPr>
          <w:rStyle w:val="StyleUnderline"/>
        </w:rPr>
        <w:t xml:space="preserve">theaters of struggle. </w:t>
      </w:r>
      <w:r w:rsidRPr="0051670F">
        <w:rPr>
          <w:rStyle w:val="Emphasis"/>
          <w:highlight w:val="green"/>
        </w:rPr>
        <w:t>This is a Western cosmology of “death”</w:t>
      </w:r>
      <w:r w:rsidRPr="00021833">
        <w:rPr>
          <w:rStyle w:val="StyleUnderline"/>
        </w:rPr>
        <w:t xml:space="preserve"> not lived by Black people who do more than just die passively on white Western terms. </w:t>
      </w:r>
      <w:r w:rsidRPr="00660389">
        <w:rPr>
          <w:sz w:val="10"/>
        </w:rPr>
        <w:t xml:space="preserve">One might only recall the many African Studies discussions of John Mbiti’s African Religion and Philosophy (1969) with its multiplying categories of the long, recently, soon-to-be and living “dead.” </w:t>
      </w:r>
      <w:r w:rsidRPr="0051670F">
        <w:rPr>
          <w:rStyle w:val="StyleUnderline"/>
          <w:highlight w:val="green"/>
        </w:rPr>
        <w:t>The</w:t>
      </w:r>
      <w:r w:rsidRPr="00021833">
        <w:rPr>
          <w:rStyle w:val="StyleUnderline"/>
        </w:rPr>
        <w:t xml:space="preserve"> entire </w:t>
      </w:r>
      <w:r w:rsidRPr="0051670F">
        <w:rPr>
          <w:rStyle w:val="StyleUnderline"/>
          <w:highlight w:val="green"/>
        </w:rPr>
        <w:t>history of modern slavery is rife with live conflicts in conceptions of life and death</w:t>
      </w:r>
      <w:r w:rsidRPr="00021833">
        <w:rPr>
          <w:rStyle w:val="StyleUnderline"/>
        </w:rPr>
        <w:t xml:space="preserve"> between Africa and Europe in or en route to the Americas and back. </w:t>
      </w:r>
      <w:r w:rsidRPr="00660389">
        <w:rPr>
          <w:sz w:val="10"/>
        </w:rPr>
        <w:t xml:space="preserve">This topic is a rich one in Wynter’s Black Metamorphosis where many a rebel against slavery mounts the execution platform singing and laughing in communal glee at the prospect of returning home in valor via a spiritual escape from Western conceptions of “life” as well as Western conceptions of “death.” Audre Lorde encodes as much in Our Dead Behind Us (1986), its ancestral call animating an ongoing life of revolt in the esh. Another poet of the Black Arts Movement, Jayne Cortez celebrates Black de ance of death and a Black murder of white life which her Black life sees as no kind of life of at all: “Death, you are ugly. You are white. Death, you are death no more.... Liberation in my head. Liberation in my eye.... I’ve killed fear and my soul’s on re. I confess I am armed and prepared to reproduce the love that made me live.”67 A slate of revolutionary figures of the iconic Black Panther Party also brilliantly re-theorized life, death and existence under colonial slavery and neo-slavery. Huey P. Newton’s To Die for the People (1972) and Revolutionary Suicide (1973) cast the ruling oppressor’s “life” as a “reactionary suicide” leading to a sorry death without signi cance. Alprentice “Bunchy” Carter exceeded the Western bourgeois conceit of biological life in “Black Mother,” a poem where he achieves his humanity and his mother’s freedom in the daring disdain for “natural death” driving his outlaw rebellion: “for a slave of natural death who dies / can’t balance out to two dead ies.”68 </w:t>
      </w:r>
      <w:r w:rsidRPr="00021833">
        <w:rPr>
          <w:rStyle w:val="StyleUnderline"/>
        </w:rPr>
        <w:t xml:space="preserve">Like a Panther archetype himself, George Jackson found immortal life in revolutionary praxis and maintains in Blood in My Eye (1972) that </w:t>
      </w:r>
      <w:r w:rsidRPr="0051670F">
        <w:rPr>
          <w:rStyle w:val="StyleUnderline"/>
          <w:highlight w:val="green"/>
        </w:rPr>
        <w:t>the “social” in Western “society” is not truly “social” at all</w:t>
      </w:r>
      <w:r w:rsidRPr="00021833">
        <w:rPr>
          <w:rStyle w:val="StyleUnderline"/>
        </w:rPr>
        <w:t xml:space="preserve"> since </w:t>
      </w:r>
      <w:r w:rsidRPr="0051670F">
        <w:rPr>
          <w:rStyle w:val="StyleUnderline"/>
          <w:highlight w:val="green"/>
        </w:rPr>
        <w:t>this</w:t>
      </w:r>
      <w:r w:rsidRPr="00021833">
        <w:rPr>
          <w:rStyle w:val="StyleUnderline"/>
        </w:rPr>
        <w:t xml:space="preserve"> colonial-fascist </w:t>
      </w:r>
      <w:r w:rsidRPr="0051670F">
        <w:rPr>
          <w:rStyle w:val="StyleUnderline"/>
          <w:highlight w:val="green"/>
        </w:rPr>
        <w:t>formation</w:t>
      </w:r>
      <w:r w:rsidRPr="00021833">
        <w:rPr>
          <w:rStyle w:val="StyleUnderline"/>
        </w:rPr>
        <w:t xml:space="preserve"> does not </w:t>
      </w:r>
      <w:r w:rsidRPr="0051670F">
        <w:rPr>
          <w:rStyle w:val="StyleUnderline"/>
          <w:highlight w:val="green"/>
        </w:rPr>
        <w:t>produce</w:t>
      </w:r>
      <w:r w:rsidRPr="00021833">
        <w:rPr>
          <w:rStyle w:val="StyleUnderline"/>
        </w:rPr>
        <w:t xml:space="preserve"> “society” in fact but “</w:t>
      </w:r>
      <w:r w:rsidRPr="0051670F">
        <w:rPr>
          <w:rStyle w:val="StyleUnderline"/>
          <w:highlight w:val="green"/>
        </w:rPr>
        <w:t>hierarchy</w:t>
      </w:r>
      <w:r w:rsidRPr="00021833">
        <w:rPr>
          <w:rStyle w:val="StyleUnderline"/>
        </w:rPr>
        <w:t>” whose aim is to fabricate the illusion of a “society above society” to rule.</w:t>
      </w:r>
      <w:r w:rsidRPr="00660389">
        <w:rPr>
          <w:sz w:val="10"/>
        </w:rPr>
        <w:t>69 He could have been speaking of prison or pessimism when he wrote in Soledad Brother (1970): “They’ve been ‘killing all the niggers’ for nearly half a millennium now, but I am still alive. I might be the most resilient dead man in the universe. The upsetting thing is that they never take into consideration the fact that I am going to resist.”70</w:t>
      </w:r>
    </w:p>
    <w:p w14:paraId="19565E0D" w14:textId="77777777" w:rsidR="00874F4E" w:rsidRDefault="00874F4E" w:rsidP="00874F4E"/>
    <w:p w14:paraId="2162CE73" w14:textId="77777777" w:rsidR="00874F4E" w:rsidRDefault="00874F4E" w:rsidP="00874F4E">
      <w:pPr>
        <w:pStyle w:val="Heading4"/>
      </w:pPr>
      <w:r>
        <w:t>Reading blackness as ontological is Occidental, simply reifying the power of whiteness, “Americanism”, and colonialism</w:t>
      </w:r>
    </w:p>
    <w:p w14:paraId="6696CE51" w14:textId="77777777" w:rsidR="00874F4E" w:rsidRDefault="00874F4E" w:rsidP="00874F4E">
      <w:r>
        <w:t xml:space="preserve">Greg </w:t>
      </w:r>
      <w:r w:rsidRPr="003A35FF">
        <w:rPr>
          <w:rStyle w:val="Style13ptBold"/>
        </w:rPr>
        <w:t>Thomas 18</w:t>
      </w:r>
      <w:r>
        <w:t>, “</w:t>
      </w:r>
      <w:r w:rsidRPr="003A35FF">
        <w:t>Afro-Blue Notes: The Death of Afro-pessimism ( 2.0 )?</w:t>
      </w:r>
      <w:r>
        <w:t xml:space="preserve">”, </w:t>
      </w:r>
      <w:r w:rsidRPr="003A35FF">
        <w:t>Theory &amp; Event, Volume 21, Number 1, January 2018, pp. 282-317 (Article) Published by Johns Hopkins University Press</w:t>
      </w:r>
    </w:p>
    <w:p w14:paraId="4275F0A3" w14:textId="77777777" w:rsidR="00874F4E" w:rsidRDefault="00874F4E" w:rsidP="00874F4E">
      <w:pPr>
        <w:rPr>
          <w:rStyle w:val="StyleUnderline"/>
        </w:rPr>
      </w:pPr>
      <w:r w:rsidRPr="007B5AFC">
        <w:rPr>
          <w:sz w:val="16"/>
        </w:rPr>
        <w:t xml:space="preserve">It’s imperative to analyze this speci c discourse (or notion) of “slav- ery” embedded here along with the conception of history or the geopolitics of history inscribed by a “Black” discourse that could so casually dub itself “Afro-pessimism.” The entire discourse operates in the ow of an exceptionally provincial time and place. The “First Worldism” noted in Afro-pessimism (1.0) by Emeagwali is matched here by what Malcolm X marvelously de ed as “Americanism.” A “new,” “pessimist” critique of “anti-Black racism” is made in the age and academic context of liberal identity con icts and competitions—“after the rev- olution has failed,” to recall George L. Jackson, after counter-revolution has receded an array of revolutionary movements of praxis from hegemonic and certainly academic view. Wilderson adds in his writing against redemption: “We need to apprehend the profound and irrec- oncilable difference between White supremacy (the colonial utility of the Sand Creek massacre) and anti-Blackness (the human race’s neces- sity for violence against Black people). The antagonism between the post-colonial subject and the settler (the Sand Creek massacre, or the Palestinian Nakba) cannot—and should not be—analogized with the violence of social death: that is the violence of slavery, which did not end in 1865, for the simple reason that slavery did not end in 1865.”23 </w:t>
      </w:r>
      <w:r w:rsidRPr="00541F4A">
        <w:rPr>
          <w:rStyle w:val="StyleUnderline"/>
        </w:rPr>
        <w:t>The chronological marker of “</w:t>
      </w:r>
      <w:r w:rsidRPr="0051670F">
        <w:rPr>
          <w:rStyle w:val="Emphasis"/>
          <w:highlight w:val="green"/>
        </w:rPr>
        <w:t>1865” is not insignificant or inconsequential</w:t>
      </w:r>
      <w:r w:rsidRPr="00541F4A">
        <w:rPr>
          <w:rStyle w:val="StyleUnderline"/>
        </w:rPr>
        <w:t xml:space="preserve">. </w:t>
      </w:r>
      <w:r w:rsidRPr="0051670F">
        <w:rPr>
          <w:rStyle w:val="StyleUnderline"/>
          <w:highlight w:val="green"/>
        </w:rPr>
        <w:t>It indexes a specific white settler nationalist project</w:t>
      </w:r>
      <w:r w:rsidRPr="00541F4A">
        <w:rPr>
          <w:rStyle w:val="StyleUnderline"/>
        </w:rPr>
        <w:t>; the USA construct of “</w:t>
      </w:r>
      <w:r w:rsidRPr="0051670F">
        <w:rPr>
          <w:rStyle w:val="StyleUnderline"/>
          <w:highlight w:val="green"/>
        </w:rPr>
        <w:t>Americanism</w:t>
      </w:r>
      <w:r w:rsidRPr="00541F4A">
        <w:rPr>
          <w:rStyle w:val="StyleUnderline"/>
        </w:rPr>
        <w:t>”</w:t>
      </w:r>
      <w:r w:rsidRPr="007B5AFC">
        <w:rPr>
          <w:sz w:val="16"/>
        </w:rPr>
        <w:t xml:space="preserve"> (or “amerikanism”) and slaveocracy; an of cial, white settler-slave state nationalist history and historiography. </w:t>
      </w:r>
      <w:r w:rsidRPr="0051670F">
        <w:rPr>
          <w:rStyle w:val="StyleUnderline"/>
          <w:highlight w:val="green"/>
        </w:rPr>
        <w:t>Yet Blackness</w:t>
      </w:r>
      <w:r w:rsidRPr="00541F4A">
        <w:rPr>
          <w:rStyle w:val="StyleUnderline"/>
        </w:rPr>
        <w:t xml:space="preserve"> and slavery </w:t>
      </w:r>
      <w:r w:rsidRPr="0051670F">
        <w:rPr>
          <w:rStyle w:val="StyleUnderline"/>
          <w:highlight w:val="green"/>
        </w:rPr>
        <w:t>are</w:t>
      </w:r>
      <w:r w:rsidRPr="00541F4A">
        <w:rPr>
          <w:rStyle w:val="StyleUnderline"/>
        </w:rPr>
        <w:t xml:space="preserve"> supposedly </w:t>
      </w:r>
      <w:r w:rsidRPr="0051670F">
        <w:rPr>
          <w:rStyle w:val="StyleUnderline"/>
          <w:highlight w:val="green"/>
        </w:rPr>
        <w:t>being thought at the</w:t>
      </w:r>
      <w:r w:rsidRPr="00541F4A">
        <w:rPr>
          <w:rStyle w:val="StyleUnderline"/>
        </w:rPr>
        <w:t xml:space="preserve"> most global or </w:t>
      </w:r>
      <w:r w:rsidRPr="0051670F">
        <w:rPr>
          <w:rStyle w:val="StyleUnderline"/>
          <w:highlight w:val="green"/>
        </w:rPr>
        <w:t>worldly level</w:t>
      </w:r>
      <w:r w:rsidRPr="00541F4A">
        <w:rPr>
          <w:rStyle w:val="StyleUnderline"/>
        </w:rPr>
        <w:t xml:space="preserve"> of humanity and humanism. </w:t>
      </w:r>
      <w:r w:rsidRPr="0051670F">
        <w:rPr>
          <w:rStyle w:val="StyleUnderline"/>
          <w:highlight w:val="green"/>
        </w:rPr>
        <w:t>Yet species</w:t>
      </w:r>
      <w:r w:rsidRPr="00541F4A">
        <w:rPr>
          <w:rStyle w:val="StyleUnderline"/>
        </w:rPr>
        <w:t xml:space="preserve"> auto- matically </w:t>
      </w:r>
      <w:r w:rsidRPr="0051670F">
        <w:rPr>
          <w:rStyle w:val="StyleUnderline"/>
          <w:highlight w:val="green"/>
        </w:rPr>
        <w:t>becomes nation</w:t>
      </w:r>
      <w:r w:rsidRPr="00541F4A">
        <w:rPr>
          <w:rStyle w:val="StyleUnderline"/>
        </w:rPr>
        <w:t>, or the settler nation-state ideal, “American” meaning US settler imperialism in North America—both the species of humanity and the species of Blackness, which is cut up, constricted, and undercut from the start by Wilderson’s paradigm.</w:t>
      </w:r>
      <w:r>
        <w:rPr>
          <w:rStyle w:val="StyleUnderline"/>
        </w:rPr>
        <w:t xml:space="preserve"> </w:t>
      </w:r>
      <w:r w:rsidRPr="0051670F">
        <w:rPr>
          <w:rStyle w:val="StyleUnderline"/>
          <w:highlight w:val="green"/>
        </w:rPr>
        <w:t>How should 1865 function for the London site</w:t>
      </w:r>
      <w:r w:rsidRPr="00541F4A">
        <w:rPr>
          <w:rStyle w:val="StyleUnderline"/>
        </w:rPr>
        <w:t xml:space="preserve"> of The Occupied Times?24 </w:t>
      </w:r>
      <w:r w:rsidRPr="0051670F">
        <w:rPr>
          <w:rStyle w:val="StyleUnderline"/>
          <w:highlight w:val="green"/>
        </w:rPr>
        <w:t>The</w:t>
      </w:r>
      <w:r w:rsidRPr="00541F4A">
        <w:rPr>
          <w:rStyle w:val="StyleUnderline"/>
        </w:rPr>
        <w:t xml:space="preserve"> powder-keg </w:t>
      </w:r>
      <w:r w:rsidRPr="0051670F">
        <w:rPr>
          <w:rStyle w:val="StyleUnderline"/>
          <w:highlight w:val="green"/>
        </w:rPr>
        <w:t>Haitian Revolution</w:t>
      </w:r>
      <w:r w:rsidRPr="00541F4A">
        <w:rPr>
          <w:rStyle w:val="StyleUnderline"/>
        </w:rPr>
        <w:t xml:space="preserve"> does not pivot around 1865, </w:t>
      </w:r>
      <w:r w:rsidRPr="0051670F">
        <w:rPr>
          <w:rStyle w:val="StyleUnderline"/>
          <w:highlight w:val="green"/>
        </w:rPr>
        <w:t>of</w:t>
      </w:r>
      <w:r w:rsidRPr="00541F4A">
        <w:rPr>
          <w:rStyle w:val="StyleUnderline"/>
        </w:rPr>
        <w:t xml:space="preserve"> course, but 1791–</w:t>
      </w:r>
      <w:r w:rsidRPr="0051670F">
        <w:rPr>
          <w:rStyle w:val="StyleUnderline"/>
          <w:highlight w:val="green"/>
        </w:rPr>
        <w:t>1804. Britain declared</w:t>
      </w:r>
      <w:r w:rsidRPr="00541F4A">
        <w:rPr>
          <w:rStyle w:val="StyleUnderline"/>
        </w:rPr>
        <w:t xml:space="preserve"> a “gradual” </w:t>
      </w:r>
      <w:r w:rsidRPr="0051670F">
        <w:rPr>
          <w:rStyle w:val="StyleUnderline"/>
          <w:highlight w:val="green"/>
        </w:rPr>
        <w:t>abolition</w:t>
      </w:r>
      <w:r w:rsidRPr="00541F4A">
        <w:rPr>
          <w:rStyle w:val="StyleUnderline"/>
        </w:rPr>
        <w:t xml:space="preserve"> of slavery </w:t>
      </w:r>
      <w:r w:rsidRPr="0051670F">
        <w:rPr>
          <w:rStyle w:val="StyleUnderline"/>
          <w:highlight w:val="green"/>
        </w:rPr>
        <w:t>in 1833</w:t>
      </w:r>
      <w:r w:rsidRPr="00541F4A">
        <w:rPr>
          <w:rStyle w:val="StyleUnderline"/>
        </w:rPr>
        <w:t>–34 with a typical “compensation” mandated for the slavers.</w:t>
      </w:r>
      <w:r w:rsidRPr="007B5AFC">
        <w:rPr>
          <w:sz w:val="16"/>
        </w:rPr>
        <w:t xml:space="preserve"> So, what of the of cial if spurious “emancipation” dates for the rest of the Black world of Africa’s enslaved diaspora? </w:t>
      </w:r>
      <w:r w:rsidRPr="0051670F">
        <w:rPr>
          <w:rStyle w:val="StyleUnderline"/>
          <w:highlight w:val="green"/>
        </w:rPr>
        <w:t>Spain</w:t>
      </w:r>
      <w:r w:rsidRPr="007B5AFC">
        <w:rPr>
          <w:rStyle w:val="StyleUnderline"/>
        </w:rPr>
        <w:t xml:space="preserve"> is said to of cially abolish slavery </w:t>
      </w:r>
      <w:r w:rsidRPr="0051670F">
        <w:rPr>
          <w:rStyle w:val="StyleUnderline"/>
          <w:highlight w:val="green"/>
        </w:rPr>
        <w:t>in 1811</w:t>
      </w:r>
      <w:r w:rsidRPr="007B5AFC">
        <w:rPr>
          <w:rStyle w:val="StyleUnderline"/>
        </w:rPr>
        <w:t xml:space="preserve">, for instance, while making excep- tions for colonies in Cuba, Santo Domingo, and Puerto Rico. </w:t>
      </w:r>
      <w:r w:rsidRPr="0051670F">
        <w:rPr>
          <w:rStyle w:val="StyleUnderline"/>
          <w:highlight w:val="green"/>
        </w:rPr>
        <w:t>Denmark</w:t>
      </w:r>
      <w:r w:rsidRPr="007B5AFC">
        <w:rPr>
          <w:rStyle w:val="StyleUnderline"/>
        </w:rPr>
        <w:t xml:space="preserve"> proclaims abolition </w:t>
      </w:r>
      <w:r w:rsidRPr="0051670F">
        <w:rPr>
          <w:rStyle w:val="StyleUnderline"/>
          <w:highlight w:val="green"/>
        </w:rPr>
        <w:t>in</w:t>
      </w:r>
      <w:r w:rsidRPr="007B5AFC">
        <w:rPr>
          <w:rStyle w:val="StyleUnderline"/>
        </w:rPr>
        <w:t xml:space="preserve"> its “West Indies” in 1846–</w:t>
      </w:r>
      <w:r w:rsidRPr="0051670F">
        <w:rPr>
          <w:rStyle w:val="StyleUnderline"/>
          <w:highlight w:val="green"/>
        </w:rPr>
        <w:t>1848</w:t>
      </w:r>
      <w:r w:rsidRPr="007B5AFC">
        <w:rPr>
          <w:rStyle w:val="StyleUnderline"/>
        </w:rPr>
        <w:t xml:space="preserve">, like Sweden for Barthélemy in 1847. </w:t>
      </w:r>
      <w:r w:rsidRPr="0051670F">
        <w:rPr>
          <w:rStyle w:val="StyleUnderline"/>
          <w:highlight w:val="green"/>
        </w:rPr>
        <w:t>France</w:t>
      </w:r>
      <w:r w:rsidRPr="007B5AFC">
        <w:rPr>
          <w:rStyle w:val="StyleUnderline"/>
        </w:rPr>
        <w:t xml:space="preserve"> is forced to follow suit, once more, </w:t>
      </w:r>
      <w:r w:rsidRPr="0051670F">
        <w:rPr>
          <w:rStyle w:val="StyleUnderline"/>
          <w:highlight w:val="green"/>
        </w:rPr>
        <w:t>in 1848</w:t>
      </w:r>
      <w:r w:rsidRPr="007B5AFC">
        <w:rPr>
          <w:rStyle w:val="StyleUnderline"/>
        </w:rPr>
        <w:t>; and Gabon is “founded” accordingly in Africa as the US would Liberia, etc.</w:t>
      </w:r>
      <w:r w:rsidRPr="007B5AFC">
        <w:rPr>
          <w:sz w:val="16"/>
        </w:rPr>
        <w:t xml:space="preserve"> “Upper Canada” was said to end slavery with the British and “Lower Canada” (now Québec) with the French, an interesting fact for narrations of the Underground Railroad that often kept moving beyond Canada in the north back to the African continent (often Sierra Leone). </w:t>
      </w:r>
      <w:r w:rsidRPr="007B5AFC">
        <w:rPr>
          <w:rStyle w:val="StyleUnderline"/>
        </w:rPr>
        <w:t xml:space="preserve">The </w:t>
      </w:r>
      <w:r w:rsidRPr="0051670F">
        <w:rPr>
          <w:rStyle w:val="StyleUnderline"/>
          <w:highlight w:val="green"/>
        </w:rPr>
        <w:t>Netherlands</w:t>
      </w:r>
      <w:r w:rsidRPr="007B5AFC">
        <w:rPr>
          <w:rStyle w:val="StyleUnderline"/>
        </w:rPr>
        <w:t xml:space="preserve"> is said to do so </w:t>
      </w:r>
      <w:r w:rsidRPr="0051670F">
        <w:rPr>
          <w:rStyle w:val="StyleUnderline"/>
          <w:highlight w:val="green"/>
        </w:rPr>
        <w:t>in 1861</w:t>
      </w:r>
      <w:r w:rsidRPr="007B5AFC">
        <w:rPr>
          <w:rStyle w:val="StyleUnderline"/>
        </w:rPr>
        <w:t xml:space="preserve"> or 1863.</w:t>
      </w:r>
      <w:r w:rsidRPr="007B5AFC">
        <w:rPr>
          <w:sz w:val="16"/>
        </w:rPr>
        <w:t xml:space="preserve"> The modern slavery founded in the “Hispano-Portuguese slave trade” would thrive in the Western Hemisphere both before and after formal independence from Spain and Portugal. </w:t>
      </w:r>
      <w:r w:rsidRPr="007B5AFC">
        <w:rPr>
          <w:rStyle w:val="StyleUnderline"/>
        </w:rPr>
        <w:t xml:space="preserve">This is </w:t>
      </w:r>
      <w:r w:rsidRPr="0051670F">
        <w:rPr>
          <w:rStyle w:val="StyleUnderline"/>
          <w:highlight w:val="green"/>
        </w:rPr>
        <w:t>key to debunk</w:t>
      </w:r>
      <w:r w:rsidRPr="007B5AFC">
        <w:rPr>
          <w:rStyle w:val="StyleUnderline"/>
        </w:rPr>
        <w:t xml:space="preserve"> the “</w:t>
      </w:r>
      <w:r w:rsidRPr="0051670F">
        <w:rPr>
          <w:rStyle w:val="StyleUnderline"/>
          <w:highlight w:val="green"/>
        </w:rPr>
        <w:t>Afro-pessimism” that thinks it can delink slavery and colonialism</w:t>
      </w:r>
      <w:r w:rsidRPr="007B5AFC">
        <w:rPr>
          <w:rStyle w:val="StyleUnderline"/>
        </w:rPr>
        <w:t xml:space="preserve"> as two separate, even competing entities or issues.</w:t>
      </w:r>
      <w:r w:rsidRPr="007B5AFC">
        <w:rPr>
          <w:sz w:val="16"/>
        </w:rPr>
        <w:t xml:space="preserve"> The criollo settler-colonial slave-states of Cuba and Brazil do not of cially abolish slavery for Africans until two decades after 1865 in 1886 and 1888, respectively. Slavery was purportedly abolished in Ecuador in 1851, but it is quite possible to move that pretentious date to 1894, which is well beyond the of cial “closing” dates widely touted for Brazil after Puerto Rico and Cuba in the Americas. </w:t>
      </w:r>
      <w:r w:rsidRPr="0051670F">
        <w:rPr>
          <w:rStyle w:val="StyleUnderline"/>
          <w:highlight w:val="green"/>
        </w:rPr>
        <w:t>To think of slavery’s pseudo-abolition in terms of 1865</w:t>
      </w:r>
      <w:r w:rsidRPr="007B5AFC">
        <w:rPr>
          <w:rStyle w:val="StyleUnderline"/>
        </w:rPr>
        <w:t xml:space="preserve"> alone </w:t>
      </w:r>
      <w:r w:rsidRPr="0051670F">
        <w:rPr>
          <w:rStyle w:val="Emphasis"/>
          <w:highlight w:val="green"/>
        </w:rPr>
        <w:t>or any one date</w:t>
      </w:r>
      <w:r w:rsidRPr="007B5AFC">
        <w:rPr>
          <w:rStyle w:val="StyleUnderline"/>
        </w:rPr>
        <w:t xml:space="preserve"> is not to think on the level of “Blackness” and “Human Life” at all; it </w:t>
      </w:r>
      <w:r w:rsidRPr="0051670F">
        <w:rPr>
          <w:rStyle w:val="Emphasis"/>
          <w:highlight w:val="green"/>
        </w:rPr>
        <w:t xml:space="preserve">is to reinscribe the </w:t>
      </w:r>
      <w:r w:rsidRPr="007B5AFC">
        <w:rPr>
          <w:rStyle w:val="StyleUnderline"/>
        </w:rPr>
        <w:t>most</w:t>
      </w:r>
      <w:r w:rsidRPr="0051670F">
        <w:rPr>
          <w:rStyle w:val="Emphasis"/>
          <w:highlight w:val="green"/>
        </w:rPr>
        <w:t xml:space="preserve"> imperial white “American” perspective on slavery</w:t>
      </w:r>
      <w:r w:rsidRPr="007B5AFC">
        <w:rPr>
          <w:rStyle w:val="StyleUnderline"/>
        </w:rPr>
        <w:t xml:space="preserve"> and Blackness instead.</w:t>
      </w:r>
      <w:r w:rsidRPr="007B5AFC">
        <w:rPr>
          <w:sz w:val="16"/>
        </w:rPr>
        <w:t xml:space="preserve"> The conceptual-geopolitical trappings of “1865” fundamentally de ne the discourse of “Afro-Pessimism and the Ends of Redemption,” like assorted neo-pessimist texts: “The expanding eld of Afro- pessimism theorises [sic] the structural relation between Blackness and Humanity as an irreconcilable encounter, an antagonism. One cannot know Blackness as distinct from slavery, for there is no Black temporality which is antecedent to the temporality of the Black slave.”25 </w:t>
      </w:r>
      <w:r w:rsidRPr="007B5AFC">
        <w:rPr>
          <w:rStyle w:val="StyleUnderline"/>
        </w:rPr>
        <w:t>Critically, Wole Soyinka details “</w:t>
      </w:r>
      <w:r w:rsidRPr="0051670F">
        <w:rPr>
          <w:rStyle w:val="Emphasis"/>
          <w:highlight w:val="green"/>
        </w:rPr>
        <w:t>pre-colonial” African languages of “black” self-identification</w:t>
      </w:r>
      <w:r w:rsidRPr="007B5AFC">
        <w:rPr>
          <w:rStyle w:val="StyleUnderline"/>
        </w:rPr>
        <w:t xml:space="preserve"> from the Yoruba to the Ga to the Hausa peoples on continent, for starters, in “The African World and the Ethnocultural Debate”</w:t>
      </w:r>
      <w:r w:rsidRPr="007B5AFC">
        <w:rPr>
          <w:sz w:val="16"/>
        </w:rPr>
        <w:t xml:space="preserve"> (1989). But these details do not enter modern Eurocentric discussions in the main, be they Marxist or anti-Marxist, etc.26 There is in Wilderson only the slaver’s history of slavery—one sla- ver’s of cial “national” or state history and discourse. The “expanding eld” of “Afro-pessimism” (2.0) further expands anti-Black, anti-Af- rican conceptions of historical agency. There is nothing outside of, or before, or countering Wilderson’s “slavery” for the African enslaved. There is only Wilderson’s “Blackness,” which is curious. For what he casts as “Black” rather than “black” is more accurately cast as “negro” (in this speci cally English usage, moreover, with no memory of the Spanish or Portuguese etymology) and not even “Negro,” quiet as it’s kept—since all of Africa is atly foreclosed by this acutely paradoxical “Afro-pessimism.” Both Africa and diasporas eclipsed, his “Blackness” and “Human Life” turn out to be the blackness and humanism of white Americanism, speci cally and restrictively, an isolationist or excep- tionalist Americanism despite the past and present hegemony of white Western humanism and its “anti-Black racism” worldwide. </w:t>
      </w:r>
      <w:r w:rsidRPr="007B5AFC">
        <w:rPr>
          <w:rStyle w:val="StyleUnderline"/>
        </w:rPr>
        <w:t>What is the “Afro” in “</w:t>
      </w:r>
      <w:r w:rsidRPr="0051670F">
        <w:rPr>
          <w:rStyle w:val="StyleUnderline"/>
          <w:highlight w:val="green"/>
        </w:rPr>
        <w:t>Afro-pessimism</w:t>
      </w:r>
      <w:r w:rsidRPr="007B5AFC">
        <w:rPr>
          <w:rStyle w:val="StyleUnderline"/>
        </w:rPr>
        <w:t xml:space="preserve">,” therefore, when this Afro-pessimism (2.0) </w:t>
      </w:r>
      <w:r w:rsidRPr="0051670F">
        <w:rPr>
          <w:rStyle w:val="StyleUnderline"/>
          <w:highlight w:val="green"/>
        </w:rPr>
        <w:t>revives in disguise the “negro” concept of white settler-slave</w:t>
      </w:r>
      <w:r w:rsidRPr="007B5AFC">
        <w:rPr>
          <w:rStyle w:val="StyleUnderline"/>
        </w:rPr>
        <w:t xml:space="preserve"> state </w:t>
      </w:r>
      <w:r w:rsidRPr="0051670F">
        <w:rPr>
          <w:rStyle w:val="StyleUnderline"/>
          <w:highlight w:val="green"/>
        </w:rPr>
        <w:t>history</w:t>
      </w:r>
      <w:r w:rsidRPr="007B5AFC">
        <w:rPr>
          <w:rStyle w:val="StyleUnderline"/>
        </w:rPr>
        <w:t xml:space="preserve"> and historiography? </w:t>
      </w:r>
      <w:r w:rsidRPr="0051670F">
        <w:rPr>
          <w:rStyle w:val="StyleUnderline"/>
          <w:highlight w:val="green"/>
        </w:rPr>
        <w:t>It</w:t>
      </w:r>
      <w:r w:rsidRPr="007B5AFC">
        <w:rPr>
          <w:rStyle w:val="StyleUnderline"/>
        </w:rPr>
        <w:t xml:space="preserve"> ironically </w:t>
      </w:r>
      <w:r w:rsidRPr="0051670F">
        <w:rPr>
          <w:rStyle w:val="StyleUnderline"/>
          <w:highlight w:val="green"/>
        </w:rPr>
        <w:t>does so in the name of</w:t>
      </w:r>
      <w:r w:rsidRPr="007B5AFC">
        <w:rPr>
          <w:rStyle w:val="StyleUnderline"/>
        </w:rPr>
        <w:t xml:space="preserve"> some “Blackness” itself or, rather, </w:t>
      </w:r>
      <w:r w:rsidRPr="0051670F">
        <w:rPr>
          <w:rStyle w:val="StyleUnderline"/>
          <w:highlight w:val="green"/>
        </w:rPr>
        <w:t>the “blackness” of whiteness</w:t>
      </w:r>
      <w:r w:rsidRPr="007B5AFC">
        <w:rPr>
          <w:rStyle w:val="StyleUnderline"/>
        </w:rPr>
        <w:t>, of white postulation—not the Blackness of Blackness or the transvalua</w:t>
      </w:r>
      <w:r w:rsidRPr="007B5AFC">
        <w:rPr>
          <w:sz w:val="16"/>
        </w:rPr>
        <w:t xml:space="preserve">tions of manifold Black liberation movements themselves, even as it blithely misappropriates the ongoing if now naturalized cultural-political labor of that historic Blackness in the upper case. A dominant Anglo-American discourse of slavery is all that there is and ever was now when it comes to the Black and African, all anti-slavery discourses and counter-discourses of slavery as well as Blackness somehow vanished. A glaring absence of Black radical and revolutionary intellectual history should be expected from any expression of “Afro-pessimism.” Indeed, could Afro-pessimism 2.0 take hold as another trend in main- stream academia except in the political void produced after the 1960s and ‘70s by local as well as global counter-revolution and counter-insurgency? This absence affects the shape and agenda of the critical analysis of “anti-Black racism” in essential ways. Wilderson’s critique of the “ruse of analogy” in Red, White &amp; Black becomes a refrain that naturalizes academic approaches to politics now institutionalized with the continued reign of Western bourgeois liberalism. </w:t>
      </w:r>
      <w:r w:rsidRPr="007B5AFC">
        <w:rPr>
          <w:rStyle w:val="StyleUnderline"/>
        </w:rPr>
        <w:t xml:space="preserve">For older and enduring Black radical perspectives, the </w:t>
      </w:r>
      <w:r w:rsidRPr="0051670F">
        <w:rPr>
          <w:rStyle w:val="StyleUnderline"/>
          <w:highlight w:val="green"/>
        </w:rPr>
        <w:t>existence of “anti-Black racism” among non-Black peoples</w:t>
      </w:r>
      <w:r w:rsidRPr="007B5AFC">
        <w:rPr>
          <w:rStyle w:val="StyleUnderline"/>
        </w:rPr>
        <w:t xml:space="preserve">, organizations, and movements </w:t>
      </w:r>
      <w:r w:rsidRPr="0051670F">
        <w:rPr>
          <w:rStyle w:val="StyleUnderline"/>
          <w:highlight w:val="green"/>
        </w:rPr>
        <w:t>is nei- ther</w:t>
      </w:r>
      <w:r w:rsidRPr="007B5AFC">
        <w:rPr>
          <w:rStyle w:val="StyleUnderline"/>
        </w:rPr>
        <w:t xml:space="preserve"> a </w:t>
      </w:r>
      <w:r w:rsidRPr="0051670F">
        <w:rPr>
          <w:rStyle w:val="StyleUnderline"/>
          <w:highlight w:val="green"/>
        </w:rPr>
        <w:t>new nor shocking</w:t>
      </w:r>
      <w:r w:rsidRPr="007B5AFC">
        <w:rPr>
          <w:rStyle w:val="StyleUnderline"/>
        </w:rPr>
        <w:t xml:space="preserve"> phenomenon. For </w:t>
      </w:r>
      <w:r w:rsidRPr="0051670F">
        <w:rPr>
          <w:rStyle w:val="StyleUnderline"/>
          <w:highlight w:val="green"/>
        </w:rPr>
        <w:t>many Black revolutionary movement logics</w:t>
      </w:r>
      <w:r w:rsidRPr="007B5AFC">
        <w:rPr>
          <w:rStyle w:val="StyleUnderline"/>
        </w:rPr>
        <w:t xml:space="preserve"> of the ‘60s and ‘70s, for instance, this </w:t>
      </w:r>
      <w:r w:rsidRPr="0051670F">
        <w:rPr>
          <w:rStyle w:val="Emphasis"/>
          <w:highlight w:val="green"/>
        </w:rPr>
        <w:t>did not preclude alliance</w:t>
      </w:r>
      <w:r w:rsidRPr="007B5AFC">
        <w:rPr>
          <w:rStyle w:val="StyleUnderline"/>
        </w:rPr>
        <w:t xml:space="preserve"> (or the exhaustion of alliances made) or lead to a doctrinaire rejection of “solidarity” work and its international (or “intercommu- nal”) possibilities</w:t>
      </w:r>
      <w:r w:rsidRPr="007B5AFC">
        <w:rPr>
          <w:sz w:val="16"/>
        </w:rPr>
        <w:t xml:space="preserve">.27 </w:t>
      </w:r>
      <w:r w:rsidRPr="007B5AFC">
        <w:rPr>
          <w:rStyle w:val="StyleUnderline"/>
        </w:rPr>
        <w:t>“</w:t>
      </w:r>
      <w:r w:rsidRPr="0051670F">
        <w:rPr>
          <w:rStyle w:val="StyleUnderline"/>
          <w:highlight w:val="green"/>
        </w:rPr>
        <w:t>Contradictions” were expected</w:t>
      </w:r>
      <w:r w:rsidRPr="007B5AFC">
        <w:rPr>
          <w:rStyle w:val="StyleUnderline"/>
        </w:rPr>
        <w:t xml:space="preserve">, so to speak, in theory and practice, which might be resolved or not, depending on material interest, circumstance, etc. For them, this </w:t>
      </w:r>
      <w:r w:rsidRPr="0051670F">
        <w:rPr>
          <w:rStyle w:val="StyleUnderline"/>
          <w:highlight w:val="green"/>
        </w:rPr>
        <w:t>work was not about gauging identity</w:t>
      </w:r>
      <w:r w:rsidRPr="007B5AFC">
        <w:rPr>
          <w:rStyle w:val="StyleUnderline"/>
        </w:rPr>
        <w:t xml:space="preserve">, or the perfection of a projected analogy, </w:t>
      </w:r>
      <w:r w:rsidRPr="0051670F">
        <w:rPr>
          <w:rStyle w:val="Emphasis"/>
          <w:highlight w:val="green"/>
        </w:rPr>
        <w:t>but mobilization for the political accomplishments of revolution</w:t>
      </w:r>
      <w:r w:rsidRPr="007B5AFC">
        <w:rPr>
          <w:rStyle w:val="StyleUnderline"/>
        </w:rPr>
        <w:t>—a revolutionism that could or may not work toward the development of a new human- ism not white or racist or anti-Black after all.</w:t>
      </w:r>
      <w:r w:rsidRPr="007B5AFC">
        <w:rPr>
          <w:sz w:val="16"/>
        </w:rPr>
        <w:t xml:space="preserve"> The reach for potential solidarities was not construed as a gift or an act of good-willed benev- olence, wise or unwise given the risks. Even solidarity work with obvi- ously problematic, openly enemy forces could be a strategic or tactical mode of advancing Black collective self-interests that might dispense with any alliance at any given moment in time without seeing the relationship as a statement of some total identity or non-identity of condition and interests. The notion of solidarity has nowadays been super cialized, remaining riveted on mere rhetorical proclamation and aesthetic or representational identi cation in neo-colonial culture industries here and there. </w:t>
      </w:r>
      <w:r w:rsidRPr="007B5AFC">
        <w:rPr>
          <w:rStyle w:val="StyleUnderline"/>
        </w:rPr>
        <w:t xml:space="preserve">An older, </w:t>
      </w:r>
      <w:r w:rsidRPr="0051670F">
        <w:rPr>
          <w:rStyle w:val="StyleUnderline"/>
          <w:highlight w:val="green"/>
        </w:rPr>
        <w:t>praxical approach to alliance</w:t>
      </w:r>
      <w:r w:rsidRPr="007B5AFC">
        <w:rPr>
          <w:rStyle w:val="StyleUnderline"/>
        </w:rPr>
        <w:t xml:space="preserve">, per- haps “analogy,” and </w:t>
      </w:r>
      <w:r w:rsidRPr="0051670F">
        <w:rPr>
          <w:rStyle w:val="StyleUnderline"/>
          <w:highlight w:val="green"/>
        </w:rPr>
        <w:t>solidarity is not taken up by current analyses of identity</w:t>
      </w:r>
      <w:r w:rsidRPr="007B5AFC">
        <w:rPr>
          <w:rStyle w:val="StyleUnderline"/>
        </w:rPr>
        <w:t xml:space="preserve"> con icts that prevail with the resurgence of a more academic political-intellectualism and a now much less contested liberalism.</w:t>
      </w:r>
      <w:r w:rsidRPr="007B5AFC">
        <w:rPr>
          <w:sz w:val="16"/>
        </w:rPr>
        <w:t xml:space="preserve"> This is imperial “multiculturalism” and its malcontents. </w:t>
      </w:r>
      <w:r w:rsidRPr="007B5AFC">
        <w:rPr>
          <w:rStyle w:val="StyleUnderline"/>
        </w:rPr>
        <w:t xml:space="preserve">As much as </w:t>
      </w:r>
      <w:r w:rsidRPr="0051670F">
        <w:rPr>
          <w:rStyle w:val="StyleUnderline"/>
          <w:highlight w:val="green"/>
        </w:rPr>
        <w:t>Afro-pessimism</w:t>
      </w:r>
      <w:r w:rsidRPr="007B5AFC">
        <w:rPr>
          <w:rStyle w:val="StyleUnderline"/>
        </w:rPr>
        <w:t xml:space="preserve"> (2.0) may object to certain instances of liberalism, o</w:t>
      </w:r>
      <w:r>
        <w:rPr>
          <w:rStyle w:val="StyleUnderline"/>
        </w:rPr>
        <w:t xml:space="preserve">r </w:t>
      </w:r>
      <w:r w:rsidRPr="007B5AFC">
        <w:rPr>
          <w:rStyle w:val="StyleUnderline"/>
        </w:rPr>
        <w:t xml:space="preserve">regulation white racist liberalism at least, it </w:t>
      </w:r>
      <w:r w:rsidRPr="0051670F">
        <w:rPr>
          <w:rStyle w:val="StyleUnderline"/>
          <w:highlight w:val="green"/>
        </w:rPr>
        <w:t>assumes</w:t>
      </w:r>
      <w:r w:rsidRPr="007B5AFC">
        <w:rPr>
          <w:rStyle w:val="StyleUnderline"/>
        </w:rPr>
        <w:t xml:space="preserve"> these </w:t>
      </w:r>
      <w:r w:rsidRPr="0051670F">
        <w:rPr>
          <w:rStyle w:val="StyleUnderline"/>
          <w:highlight w:val="green"/>
        </w:rPr>
        <w:t>Western epistemic frameworks of white academic liberalism</w:t>
      </w:r>
      <w:r w:rsidRPr="007B5AFC">
        <w:rPr>
          <w:rStyle w:val="StyleUnderline"/>
        </w:rPr>
        <w:t xml:space="preserve"> all the same, thereby </w:t>
      </w:r>
      <w:r w:rsidRPr="0051670F">
        <w:rPr>
          <w:rStyle w:val="StyleUnderline"/>
          <w:highlight w:val="green"/>
        </w:rPr>
        <w:t xml:space="preserve">ensconcing </w:t>
      </w:r>
      <w:r w:rsidRPr="007B5AFC">
        <w:rPr>
          <w:rStyle w:val="StyleUnderline"/>
        </w:rPr>
        <w:t xml:space="preserve">the </w:t>
      </w:r>
      <w:r w:rsidRPr="0051670F">
        <w:rPr>
          <w:rStyle w:val="StyleUnderline"/>
          <w:highlight w:val="green"/>
        </w:rPr>
        <w:t>colonialism</w:t>
      </w:r>
      <w:r w:rsidRPr="007B5AFC">
        <w:rPr>
          <w:rStyle w:val="StyleUnderline"/>
        </w:rPr>
        <w:t xml:space="preserve"> and neo-colonialism it constantly and symptomatically denegates in text after text.</w:t>
      </w:r>
    </w:p>
    <w:p w14:paraId="419D76AE" w14:textId="77777777" w:rsidR="00874F4E" w:rsidRDefault="00874F4E" w:rsidP="00874F4E"/>
    <w:p w14:paraId="50DEC667" w14:textId="77777777" w:rsidR="00874F4E" w:rsidRDefault="00874F4E" w:rsidP="00874F4E">
      <w:pPr>
        <w:pStyle w:val="Heading4"/>
      </w:pPr>
      <w:r>
        <w:t>Afro-optimism is much more in line with the radical traditions of African historians and scholars</w:t>
      </w:r>
    </w:p>
    <w:p w14:paraId="0D6E4B6B" w14:textId="77777777" w:rsidR="00874F4E" w:rsidRDefault="00874F4E" w:rsidP="00874F4E">
      <w:r>
        <w:t xml:space="preserve">Greg </w:t>
      </w:r>
      <w:r w:rsidRPr="003A35FF">
        <w:rPr>
          <w:rStyle w:val="Style13ptBold"/>
        </w:rPr>
        <w:t>Thomas 18</w:t>
      </w:r>
      <w:r>
        <w:t>, “</w:t>
      </w:r>
      <w:r w:rsidRPr="003A35FF">
        <w:t>Afro-Blue Notes: The Death of Afro-pessimism ( 2.0 )?</w:t>
      </w:r>
      <w:r>
        <w:t xml:space="preserve">”, </w:t>
      </w:r>
      <w:r w:rsidRPr="003A35FF">
        <w:t>Theory &amp; Event, Volume 21, Number 1, January 2018, pp. 282-317 (Article) Published by Johns Hopkins University Press</w:t>
      </w:r>
    </w:p>
    <w:p w14:paraId="5B4FEDDC" w14:textId="77777777" w:rsidR="00874F4E" w:rsidRPr="00A82443" w:rsidRDefault="00874F4E" w:rsidP="00874F4E">
      <w:pPr>
        <w:rPr>
          <w:sz w:val="16"/>
        </w:rPr>
      </w:pPr>
      <w:r w:rsidRPr="00B7034B">
        <w:rPr>
          <w:rStyle w:val="StyleUnderline"/>
        </w:rPr>
        <w:t>Reading what some are today calling “</w:t>
      </w:r>
      <w:r w:rsidRPr="0051670F">
        <w:rPr>
          <w:rStyle w:val="Emphasis"/>
          <w:highlight w:val="green"/>
        </w:rPr>
        <w:t>Afro-pessimism” invites</w:t>
      </w:r>
      <w:r w:rsidRPr="00B7034B">
        <w:rPr>
          <w:rStyle w:val="StyleUnderline"/>
        </w:rPr>
        <w:t xml:space="preserve"> no small amount of </w:t>
      </w:r>
      <w:r w:rsidRPr="0051670F">
        <w:rPr>
          <w:rStyle w:val="Emphasis"/>
          <w:highlight w:val="green"/>
        </w:rPr>
        <w:t>amnesia, myopia</w:t>
      </w:r>
      <w:r w:rsidRPr="00B7034B">
        <w:rPr>
          <w:rStyle w:val="StyleUnderline"/>
        </w:rPr>
        <w:t xml:space="preserve">, as well as </w:t>
      </w:r>
      <w:r w:rsidRPr="0051670F">
        <w:rPr>
          <w:rStyle w:val="Emphasis"/>
          <w:highlight w:val="green"/>
        </w:rPr>
        <w:t>illiteracy</w:t>
      </w:r>
      <w:r w:rsidRPr="00B7034B">
        <w:rPr>
          <w:rStyle w:val="StyleUnderline"/>
        </w:rPr>
        <w:t xml:space="preserve">. </w:t>
      </w:r>
      <w:r w:rsidRPr="0051670F">
        <w:rPr>
          <w:rStyle w:val="Emphasis"/>
          <w:highlight w:val="green"/>
        </w:rPr>
        <w:t>There is little</w:t>
      </w:r>
      <w:r w:rsidRPr="00B7034B">
        <w:rPr>
          <w:rStyle w:val="StyleUnderline"/>
        </w:rPr>
        <w:t xml:space="preserve"> if any </w:t>
      </w:r>
      <w:r w:rsidRPr="0051670F">
        <w:rPr>
          <w:rStyle w:val="Emphasis"/>
          <w:highlight w:val="green"/>
        </w:rPr>
        <w:t>Africa to this discourse</w:t>
      </w:r>
      <w:r w:rsidRPr="00B7034B">
        <w:rPr>
          <w:rStyle w:val="StyleUnderline"/>
        </w:rPr>
        <w:t xml:space="preserve"> at all, its nominal Afro-hyphenation not- withstanding.</w:t>
      </w:r>
      <w:r w:rsidRPr="00A82443">
        <w:rPr>
          <w:sz w:val="16"/>
        </w:rPr>
        <w:t xml:space="preserve"> Armah sits atop the lengthy bibliography on the “Afro- Pessimism” page at Incognegro.org for alphabetical reasons alone. The selection of The Beautyful Ones Are Not Yet Born is as symptomatic as this list’s addition of an Achille Mbembe book in due course. There is Frantz Fanon but only his Black Skin, White Masks (1952) is includ- ed to the exclusion of A Dying Colonialism (1959), The Wretched of the Earth (1961), and Toward the African Revolution (1964). The rest of the bibliography tends to dovetail with “race” and “critical theory” can- ons of US-centered academic classrooms, graduate if not undergradu- ate, across North America—with key duty-free imports from Western Europe. In any case, what is the signi cance of this term as a term, its rather bizarre adoption by Black academic advocates who have come to promote it today without any apparent sense of the history of its ravaging the African continent and without any reference whatsoever to the history of insistent Black political-intellectual resistance to its application to Africans on the continent and in the diaspora? Crucially, neither pessimism nor optimism is just a word in a dictionary. Fred Moten made a certain call for “optimism” in an earlier, and terribly “friendly,” response to this “Afro-pessimism” which could be deflected by Jared Sexton as if optimism and pessimism were now virtually transposable conceptual terminology or as if pessimism could suddenly be posed as a strange mode of optimism itself—something like a philosophical detour to it, after all, when all is said and done.11 That’s a specious revision to be sure. Yet what goes ignored here is how this lexical couplet makes its meaning in context, politically, in time and space, particularly in European languages and colonial-imperial lexicons, most notably perhaps in English as well as French, just for example. It carries baggage too big to check in current games of academic branding. What’s more, optimism and pessimism do not ever confront each other on equal ground here, any façade of even-handed as opposed to hierarchical dichotomy aside. The pessimist intellectual empire of the West has systematically crowded optimism out of serious contemplation and come to pin pessimist condemnation to all “things” Black-African in the interests of white racist imperialism, for various and sundry periods of this empire. Who would overlook this issue rather than address it frontally—in and beyond books of all kinds? A history or genealogy of optimism and pessimism as “ideologies” is hardly unavailable to us. The old Black radicalism of Cheikh Anta Diop wrote famously and at length about this subject. </w:t>
      </w:r>
      <w:r w:rsidRPr="00B7034B">
        <w:rPr>
          <w:rStyle w:val="StyleUnderline"/>
        </w:rPr>
        <w:t>The Cultural Unity of Black Africa (1959) concluded in the late 1950s, no le</w:t>
      </w:r>
      <w:r>
        <w:rPr>
          <w:rStyle w:val="StyleUnderline"/>
        </w:rPr>
        <w:t>ss: “the Meridional Cradle, confi</w:t>
      </w:r>
      <w:r w:rsidRPr="00B7034B">
        <w:rPr>
          <w:rStyle w:val="StyleUnderline"/>
        </w:rPr>
        <w:t xml:space="preserve">ned to </w:t>
      </w:r>
      <w:r w:rsidRPr="0051670F">
        <w:rPr>
          <w:rStyle w:val="StyleUnderline"/>
          <w:highlight w:val="green"/>
        </w:rPr>
        <w:t>the African continent</w:t>
      </w:r>
      <w:r w:rsidRPr="00B7034B">
        <w:rPr>
          <w:rStyle w:val="StyleUnderline"/>
        </w:rPr>
        <w:t xml:space="preserve"> in particular, is </w:t>
      </w:r>
      <w:r w:rsidRPr="0051670F">
        <w:rPr>
          <w:rStyle w:val="StyleUnderline"/>
          <w:highlight w:val="green"/>
        </w:rPr>
        <w:t>characterized by the matriarchal family, the creation of the territorial state</w:t>
      </w:r>
      <w:r w:rsidRPr="00B7034B">
        <w:rPr>
          <w:rStyle w:val="StyleUnderline"/>
        </w:rPr>
        <w:t xml:space="preserve">, </w:t>
      </w:r>
      <w:r w:rsidRPr="00A82443">
        <w:rPr>
          <w:sz w:val="16"/>
        </w:rPr>
        <w:t>in contrast to the Aryan city-state, the emancipation of woman in domestic life, xenophilia, cosmopolitanism, a sort of social collectivism having as a corollary a tranquility going as far as unconcern for tomorrow, a material solidarity of right for each individual....”</w:t>
      </w:r>
      <w:r w:rsidRPr="00B7034B">
        <w:rPr>
          <w:rStyle w:val="StyleUnderline"/>
        </w:rPr>
        <w:t xml:space="preserve"> “In the moral domain,” he continues, “it</w:t>
      </w:r>
      <w:r w:rsidRPr="00B7034B">
        <w:rPr>
          <w:rStyle w:val="Emphasis"/>
        </w:rPr>
        <w:t xml:space="preserve"> </w:t>
      </w:r>
      <w:r w:rsidRPr="0051670F">
        <w:rPr>
          <w:rStyle w:val="Emphasis"/>
          <w:highlight w:val="green"/>
        </w:rPr>
        <w:t xml:space="preserve">shows </w:t>
      </w:r>
      <w:r w:rsidRPr="00B7034B">
        <w:rPr>
          <w:rStyle w:val="StyleUnderline"/>
        </w:rPr>
        <w:t>an ideal of peace, of justice, of goodness and</w:t>
      </w:r>
      <w:r w:rsidRPr="0051670F">
        <w:rPr>
          <w:rStyle w:val="Emphasis"/>
          <w:highlight w:val="green"/>
        </w:rPr>
        <w:t xml:space="preserve"> an optimism which eliminates all</w:t>
      </w:r>
      <w:r w:rsidRPr="00B7034B">
        <w:rPr>
          <w:rStyle w:val="StyleUnderline"/>
        </w:rPr>
        <w:t xml:space="preserve"> </w:t>
      </w:r>
      <w:r w:rsidRPr="0051670F">
        <w:rPr>
          <w:rStyle w:val="Emphasis"/>
          <w:highlight w:val="green"/>
        </w:rPr>
        <w:t>notion of</w:t>
      </w:r>
      <w:r w:rsidRPr="00B7034B">
        <w:rPr>
          <w:rStyle w:val="StyleUnderline"/>
        </w:rPr>
        <w:t xml:space="preserve"> guilt or </w:t>
      </w:r>
      <w:r w:rsidRPr="0051670F">
        <w:rPr>
          <w:rStyle w:val="Emphasis"/>
          <w:highlight w:val="green"/>
        </w:rPr>
        <w:t>original sin in</w:t>
      </w:r>
      <w:r w:rsidRPr="00B7034B">
        <w:rPr>
          <w:rStyle w:val="StyleUnderline"/>
        </w:rPr>
        <w:t xml:space="preserve"> religious and </w:t>
      </w:r>
      <w:r w:rsidRPr="0051670F">
        <w:rPr>
          <w:rStyle w:val="Emphasis"/>
          <w:highlight w:val="green"/>
        </w:rPr>
        <w:t>metaphysical institutions</w:t>
      </w:r>
      <w:r w:rsidRPr="00B7034B">
        <w:rPr>
          <w:rStyle w:val="StyleUnderline"/>
        </w:rPr>
        <w:t>.”12</w:t>
      </w:r>
      <w:r w:rsidRPr="00A82443">
        <w:rPr>
          <w:sz w:val="16"/>
        </w:rPr>
        <w:t xml:space="preserve"> Looking at literature in a long world history, Diop analyzed novels, tales, fables, and comedies to advance this core proposition, along with the material and economic structures of human social development. </w:t>
      </w:r>
      <w:r w:rsidRPr="00B7034B">
        <w:rPr>
          <w:rStyle w:val="StyleUnderline"/>
        </w:rPr>
        <w:t xml:space="preserve">His Pan-African </w:t>
      </w:r>
      <w:r w:rsidRPr="0051670F">
        <w:rPr>
          <w:rStyle w:val="StyleUnderline"/>
          <w:highlight w:val="green"/>
        </w:rPr>
        <w:t>critique of European imperialism indicted</w:t>
      </w:r>
      <w:r w:rsidRPr="00B7034B">
        <w:rPr>
          <w:rStyle w:val="StyleUnderline"/>
        </w:rPr>
        <w:t xml:space="preserve"> not only </w:t>
      </w:r>
      <w:r w:rsidRPr="0051670F">
        <w:rPr>
          <w:rStyle w:val="Emphasis"/>
          <w:highlight w:val="green"/>
        </w:rPr>
        <w:t>its culture of “war, violence, crime, and conquests,”</w:t>
      </w:r>
      <w:r w:rsidRPr="00B7034B">
        <w:rPr>
          <w:rStyle w:val="StyleUnderline"/>
        </w:rPr>
        <w:t xml:space="preserve"> but also </w:t>
      </w:r>
      <w:r w:rsidRPr="0051670F">
        <w:rPr>
          <w:rStyle w:val="Emphasis"/>
          <w:highlight w:val="green"/>
        </w:rPr>
        <w:t>its signature “metaphysical systems” of pessimism</w:t>
      </w:r>
      <w:r w:rsidRPr="00B7034B">
        <w:rPr>
          <w:rStyle w:val="StyleUnderline"/>
        </w:rPr>
        <w:t>.</w:t>
      </w:r>
      <w:r w:rsidRPr="00A82443">
        <w:rPr>
          <w:sz w:val="16"/>
        </w:rPr>
        <w:t xml:space="preserve">13 </w:t>
      </w:r>
      <w:r w:rsidRPr="0051670F">
        <w:rPr>
          <w:rStyle w:val="Emphasis"/>
          <w:highlight w:val="green"/>
        </w:rPr>
        <w:t>One could</w:t>
      </w:r>
      <w:r w:rsidRPr="00B7034B">
        <w:rPr>
          <w:rStyle w:val="StyleUnderline"/>
        </w:rPr>
        <w:t xml:space="preserve"> thus </w:t>
      </w:r>
      <w:r w:rsidRPr="0051670F">
        <w:rPr>
          <w:rStyle w:val="Emphasis"/>
          <w:highlight w:val="green"/>
        </w:rPr>
        <w:t>combat “anti-Black” racism</w:t>
      </w:r>
      <w:r w:rsidRPr="00B7034B">
        <w:rPr>
          <w:rStyle w:val="StyleUnderline"/>
        </w:rPr>
        <w:t xml:space="preserve">, “anti-Black” colonialism, and “anti-Black” imperialism, so to speak, </w:t>
      </w:r>
      <w:r w:rsidRPr="0051670F">
        <w:rPr>
          <w:rStyle w:val="Emphasis"/>
          <w:highlight w:val="green"/>
        </w:rPr>
        <w:t>by confronting</w:t>
      </w:r>
      <w:r w:rsidRPr="00B7034B">
        <w:rPr>
          <w:rStyle w:val="StyleUnderline"/>
        </w:rPr>
        <w:t xml:space="preserve"> or challenging </w:t>
      </w:r>
      <w:r w:rsidRPr="0051670F">
        <w:rPr>
          <w:rStyle w:val="Emphasis"/>
          <w:highlight w:val="green"/>
        </w:rPr>
        <w:t>the pessimism of Occidentalism</w:t>
      </w:r>
      <w:r w:rsidRPr="00B7034B">
        <w:rPr>
          <w:rStyle w:val="StyleUnderline"/>
        </w:rPr>
        <w:t xml:space="preserve">—or one could reproduce this “anti-Black” </w:t>
      </w:r>
      <w:r>
        <w:rPr>
          <w:rStyle w:val="StyleUnderline"/>
        </w:rPr>
        <w:t>empire of slavery and colonial</w:t>
      </w:r>
      <w:r w:rsidRPr="00B7034B">
        <w:rPr>
          <w:rStyle w:val="StyleUnderline"/>
        </w:rPr>
        <w:t>ism by adopting, reifying, and endorsing it.</w:t>
      </w:r>
      <w:r w:rsidRPr="00A82443">
        <w:rPr>
          <w:sz w:val="16"/>
        </w:rPr>
        <w:t xml:space="preserve"> The final words of The Cultural Unity of Black Africa would proclaim in the spirit of revolu- tionary decolonization and bona de independence: </w:t>
      </w:r>
      <w:r w:rsidRPr="00B7034B">
        <w:rPr>
          <w:rStyle w:val="StyleUnderline"/>
        </w:rPr>
        <w:t>“</w:t>
      </w:r>
      <w:r w:rsidRPr="0051670F">
        <w:rPr>
          <w:rStyle w:val="Emphasis"/>
          <w:highlight w:val="green"/>
        </w:rPr>
        <w:t>The universe of tomorrow will</w:t>
      </w:r>
      <w:r w:rsidRPr="00B7034B">
        <w:rPr>
          <w:rStyle w:val="StyleUnderline"/>
        </w:rPr>
        <w:t xml:space="preserve"> in all probability </w:t>
      </w:r>
      <w:r w:rsidRPr="0051670F">
        <w:rPr>
          <w:rStyle w:val="Emphasis"/>
          <w:highlight w:val="green"/>
        </w:rPr>
        <w:t>be imbued with African optimism</w:t>
      </w:r>
      <w:r w:rsidRPr="00B7034B">
        <w:rPr>
          <w:rStyle w:val="StyleUnderline"/>
        </w:rPr>
        <w:t>.”14</w:t>
      </w:r>
      <w:r w:rsidRPr="00A82443">
        <w:rPr>
          <w:sz w:val="16"/>
        </w:rPr>
        <w:t xml:space="preserve"> How then does a current trend in academia proceed to dub itself “Afro-pessimism,” simultaneously deeming itself a school of Black radical thinking, with no awareness of a critique of this stature; no engagement with it at all; and no critical explanation of how “Afro- pessimism” could not as a consequence signify an elemental contradic- tion in terms? </w:t>
      </w:r>
      <w:r w:rsidRPr="00B7034B">
        <w:rPr>
          <w:rStyle w:val="StyleUnderline"/>
        </w:rPr>
        <w:t xml:space="preserve">The late Diop remains the most monumental historian of the Black world. </w:t>
      </w:r>
      <w:r w:rsidRPr="00A82443">
        <w:rPr>
          <w:sz w:val="16"/>
        </w:rPr>
        <w:t xml:space="preserve">His intellectual biography is as a legendary as his academic and extra-academic scholarship. It is almost cliché now to recall that he was named the most in uential thinker of the 20th cen- tury—with W.E.B. DuBois—at the First World Festival of Black Arts convened in Dakar of the 1960s. Even if Anglophone political and intel- lectual circles show little awareness of his radical political practice and related political imprisonment as opposition under Leopold Senghor in neo-colonial Senegal—thinking too exclusively of his counter to Egyptology or his anti-Hellenomania—Diop was and is no less a giant for the historic Black Studies movement of the African diaspora across the Americas.15 I Amadiume would revisit these aspects of Diop’s thought with dazzling ingenuity in her introduction to the Karnak House publi- cation of L’unité culturelle de l’Afrique noir: domaines du patriarcat et du matriarcat dans l’antiquité classique in English translation. She endorses without pause his “vision” of an African optimism and identi es him as a Black-African precursor of the white ecology movement, the “Greens.”16 Her own groundbreaking work as in Re-Inventing Africa: Matriarchy, Religion and Culture (1997) makes a massive critique of European sexual and gender imperialism, systemically exposing assorted feminisms as Occidentalism as a rule, politically and epistemologically. Both world historiography and global political theory remain sites of intervention for her too. Overall, she highlights a cri- tique of what could be dubbed a racial patriarchy conceived by Diop’s corpus that is comparable to Cedric J. Robinson’s critique of “racial capitalism” in Black Marxism: The Making of the Black Radical Tradition (1983). In opposition to imperialism, it could also oppose the romance language of “feminism” as the exclusive and compulsory language for any systemic “anti-sexism” or opposition to “patriarchy” or male dom- inance. At any rate, Amadiume’s Black radicalism does not “forget” the anti-pessimism or age-old Afro-optimism embedded in Cheikh Anta Diop’s classic anti-racism, anti-colonialism, and anti-imperialism of the Black world. </w:t>
      </w:r>
      <w:r w:rsidRPr="00B7034B">
        <w:rPr>
          <w:rStyle w:val="StyleUnderline"/>
        </w:rPr>
        <w:t xml:space="preserve">The </w:t>
      </w:r>
      <w:r w:rsidRPr="0051670F">
        <w:rPr>
          <w:rStyle w:val="Emphasis"/>
          <w:highlight w:val="green"/>
        </w:rPr>
        <w:t>total ignorance of these traditions</w:t>
      </w:r>
      <w:r w:rsidRPr="00B7034B">
        <w:rPr>
          <w:rStyle w:val="StyleUnderline"/>
        </w:rPr>
        <w:t xml:space="preserve"> manifested </w:t>
      </w:r>
      <w:r w:rsidRPr="0051670F">
        <w:rPr>
          <w:rStyle w:val="Emphasis"/>
          <w:highlight w:val="green"/>
        </w:rPr>
        <w:t>by</w:t>
      </w:r>
      <w:r w:rsidRPr="00B7034B">
        <w:rPr>
          <w:rStyle w:val="StyleUnderline"/>
        </w:rPr>
        <w:t xml:space="preserve"> the new incarnation of </w:t>
      </w:r>
      <w:r w:rsidRPr="0051670F">
        <w:rPr>
          <w:rStyle w:val="Emphasis"/>
          <w:highlight w:val="green"/>
        </w:rPr>
        <w:t>“Afro-pessimism” might be alarming</w:t>
      </w:r>
      <w:r w:rsidRPr="00B7034B">
        <w:rPr>
          <w:rStyle w:val="StyleUnderline"/>
        </w:rPr>
        <w:t xml:space="preserve"> enough, </w:t>
      </w:r>
      <w:r w:rsidRPr="0051670F">
        <w:rPr>
          <w:rStyle w:val="Emphasis"/>
          <w:highlight w:val="green"/>
        </w:rPr>
        <w:t>but</w:t>
      </w:r>
      <w:r w:rsidRPr="00B7034B">
        <w:rPr>
          <w:rStyle w:val="StyleUnderline"/>
        </w:rPr>
        <w:t xml:space="preserve"> what may be </w:t>
      </w:r>
      <w:r w:rsidRPr="0051670F">
        <w:rPr>
          <w:rStyle w:val="Emphasis"/>
          <w:highlight w:val="green"/>
        </w:rPr>
        <w:t>more so is its studied ignorance of the racist discourse of “Afro-pessimism”</w:t>
      </w:r>
      <w:r w:rsidRPr="00B7034B">
        <w:rPr>
          <w:rStyle w:val="StyleUnderline"/>
        </w:rPr>
        <w:t xml:space="preserve"> that preceded it and which gives it a name, a sen- sibility and an orientation. The original </w:t>
      </w:r>
      <w:r w:rsidRPr="0051670F">
        <w:rPr>
          <w:rStyle w:val="StyleUnderline"/>
          <w:highlight w:val="green"/>
        </w:rPr>
        <w:t>Afro-pessimism functioned like a</w:t>
      </w:r>
      <w:r w:rsidRPr="00B7034B">
        <w:rPr>
          <w:rStyle w:val="StyleUnderline"/>
        </w:rPr>
        <w:t xml:space="preserve"> sociological “culture of poverty” or “</w:t>
      </w:r>
      <w:r w:rsidRPr="0051670F">
        <w:rPr>
          <w:rStyle w:val="StyleUnderline"/>
          <w:highlight w:val="green"/>
        </w:rPr>
        <w:t>culture of pathology</w:t>
      </w:r>
      <w:r>
        <w:rPr>
          <w:rStyle w:val="StyleUnderline"/>
        </w:rPr>
        <w:t>” dis</w:t>
      </w:r>
      <w:r w:rsidRPr="00B7034B">
        <w:rPr>
          <w:rStyle w:val="StyleUnderline"/>
        </w:rPr>
        <w:t xml:space="preserve">course not for Black ghettos in the diaspora but </w:t>
      </w:r>
      <w:r w:rsidRPr="0051670F">
        <w:rPr>
          <w:rStyle w:val="StyleUnderline"/>
          <w:highlight w:val="green"/>
        </w:rPr>
        <w:t>for the entire African continent</w:t>
      </w:r>
      <w:r w:rsidRPr="00B7034B">
        <w:rPr>
          <w:rStyle w:val="StyleUnderline"/>
        </w:rPr>
        <w:t xml:space="preserve"> (and, by extension, the diaspora) with a tacit historical and environmental determinism as opposed to the ecological and politi- cally militant African optimism of Diop, Amadiume, and others.</w:t>
      </w:r>
      <w:r w:rsidRPr="00A82443">
        <w:rPr>
          <w:sz w:val="16"/>
        </w:rPr>
        <w:t xml:space="preserve"> This is the Afro-pessimism that has been so diffuse in popular media and all the Western academic disciplines which ever fix upon Africa that it may be impossible to write an exact or exhaustive history of it. What Trinh T. Minh-ha once said about the anthropological version of the “human sciences” can easily be said about this recently recycled Afro- pessimism; it functions as “the foundation of every single discourse pronounced above the native’s head,” whenever that “native” is an African in Western discourse on Africa and Africans anywhere.17 So, in 2010, Gloria Emeagwali of the History Department at Central Connecticut University offered an online broadside against “Afro-pessimism” grounded in history, realism, and critical hilar- ity. She cut straight to the point: “There are about six types of Afro- pessimists.” They might be schematized as follows: Category A: the Nihilists Category B: the Haters and Abominable Racists Category C: the Scholars of Hopelessness Category D: the Self-Loathers Category E: the Opportunist Career-Seekers Category F: the Poverty Pornographers.18 Of the furst category, she writes: “Their negative and nihilistic views still permeate a lot of texts on history, geography, sociology, etc. Just pay a visit to the textbooks and read between and above the lines.” The sec- ond category’s vocabulary “is limited to words like barbarism, savage, tribesmen, uncivilized and so on. Let us say that you can spot them from a mile away. They are less sophisticated than Group A.... The cult of whiteness permeates their thought process, theological icons and symbols.” The third category of scholars may be “genuinely dis- appointed with the pace of change in post-colonial Africa,” and can conduct some otherwise correct analysis, but “their discourse is large- ly counter-inspirational, when unmatched with real political activity and engagement on the ground.” More pointedly, and tragically, they lack all con dence to have hope in anything. The fourth category of Afro-pessimist hates “the skin they’re in” as “victims of white supremacist propaganda, assimilated from the neo-colonial mass media, text-books, religious texts, Hollywood movies and literature[,] etc.” They are bemoaned as “self-destructive parodies of themselves.” The fth category doesn’t even believe what they say while they pander for fame and fortune in the white public spheres of the West: “The more they pathologize Africa, the more likely their promotion to the next level in the context of institutionalized racism. They thrive on pity and are bene ciaries of the ‘mercy-industrial complex’ in one way or the other.” The sixth category seems to delight in tales and images of Black misery and suffering. This type especially embodies a blatant “First Worldism” by default: “Celebrities in search of attention, and politi- cians with little to offer their constituency at home, may fall into this category. Some are humanitarian opportunists—although there are a few well-meaning exceptions, with less questionable motives.” Then, Emeagwali observes, “there are the flip floppers ... occasionally trapped between the old paradigm and a newly emerging one.”19 No doubt, other critics might tweak the details of this pro le in one way or another. But it’d be inaccurate to dub Emeagwali’s electronic broadside a “parody,” or a “caricature,” since it was so decisively on the mark for so many: “Afro-pessimists” of diverse stripes had been asking for this kind of treatment for how long? </w:t>
      </w:r>
      <w:r w:rsidRPr="00A82443">
        <w:rPr>
          <w:rStyle w:val="StyleUnderline"/>
        </w:rPr>
        <w:t xml:space="preserve">Their </w:t>
      </w:r>
      <w:r w:rsidRPr="0051670F">
        <w:rPr>
          <w:rStyle w:val="Emphasis"/>
          <w:highlight w:val="green"/>
        </w:rPr>
        <w:t>colonial cultural pathology had been doing its racist colonial work for so long</w:t>
      </w:r>
      <w:r w:rsidRPr="00A82443">
        <w:rPr>
          <w:rStyle w:val="StyleUnderline"/>
        </w:rPr>
        <w:t xml:space="preserve"> that </w:t>
      </w:r>
      <w:r w:rsidRPr="0051670F">
        <w:rPr>
          <w:rStyle w:val="Emphasis"/>
          <w:highlight w:val="green"/>
        </w:rPr>
        <w:t>Diop’s scholarship was a clear response to it and had been hard pressed to dismantle it since the middle of the last millennium</w:t>
      </w:r>
      <w:r w:rsidRPr="00A82443">
        <w:rPr>
          <w:rStyle w:val="StyleUnderline"/>
        </w:rPr>
        <w:t>.</w:t>
      </w:r>
    </w:p>
    <w:p w14:paraId="2464EE49" w14:textId="77777777" w:rsidR="00874F4E" w:rsidRDefault="00874F4E" w:rsidP="00874F4E"/>
    <w:p w14:paraId="4F16266F" w14:textId="3A9334BE" w:rsidR="00874F4E" w:rsidRDefault="00874F4E" w:rsidP="00874F4E">
      <w:pPr>
        <w:pStyle w:val="Heading3"/>
      </w:pPr>
      <w:r>
        <w:t>2AC/1AR</w:t>
      </w:r>
      <w:r w:rsidR="00B56719">
        <w:t>:</w:t>
      </w:r>
      <w:r>
        <w:t xml:space="preserve"> Occidentalism DA (Anderson)</w:t>
      </w:r>
    </w:p>
    <w:p w14:paraId="1FCD47D8" w14:textId="77777777" w:rsidR="00874F4E" w:rsidRDefault="00874F4E" w:rsidP="00874F4E"/>
    <w:p w14:paraId="2149E2F1" w14:textId="77777777" w:rsidR="00874F4E" w:rsidRPr="00043869" w:rsidRDefault="00874F4E" w:rsidP="00874F4E">
      <w:pPr>
        <w:pStyle w:val="Heading4"/>
        <w:rPr>
          <w:rFonts w:cs="Arial"/>
        </w:rPr>
      </w:pPr>
      <w:r>
        <w:rPr>
          <w:rFonts w:cs="Arial"/>
        </w:rPr>
        <w:t>T</w:t>
      </w:r>
      <w:r w:rsidRPr="00043869">
        <w:rPr>
          <w:rFonts w:cs="Arial"/>
        </w:rPr>
        <w:t>heories of ontological blackness rely on Eurocentric dialects which only serve to recreate the blackness that whiteness created through constructing narratives mirroring the white heroic genius</w:t>
      </w:r>
    </w:p>
    <w:p w14:paraId="2A93F73E" w14:textId="77777777" w:rsidR="00874F4E" w:rsidRPr="00043869" w:rsidRDefault="00874F4E" w:rsidP="00874F4E">
      <w:r>
        <w:rPr>
          <w:rStyle w:val="Style13ptBold"/>
        </w:rPr>
        <w:t xml:space="preserve">Anderson </w:t>
      </w:r>
      <w:r w:rsidRPr="00043869">
        <w:rPr>
          <w:rStyle w:val="Style13ptBold"/>
        </w:rPr>
        <w:t>95</w:t>
      </w:r>
      <w:r>
        <w:t xml:space="preserve"> (</w:t>
      </w:r>
      <w:r w:rsidRPr="00043869">
        <w:t>Victor – Assistant Professor of Christian Ethics at Vanderbilt Divinity School; PhD in religion, ethics and politics from Princeton University, “BEYOND ONTOLOGICAL BLACKNESS: An Essay on African American R</w:t>
      </w:r>
      <w:r>
        <w:t>eligious and Cultural Criticism)</w:t>
      </w:r>
    </w:p>
    <w:p w14:paraId="0980C823" w14:textId="77777777" w:rsidR="00874F4E" w:rsidRPr="00660389" w:rsidRDefault="00874F4E" w:rsidP="00874F4E">
      <w:pPr>
        <w:rPr>
          <w:sz w:val="16"/>
        </w:rPr>
      </w:pPr>
      <w:r w:rsidRPr="00043869">
        <w:rPr>
          <w:rStyle w:val="StyleUnderline"/>
        </w:rPr>
        <w:t>Race linguistically designates ethnic groups of human beings.</w:t>
      </w:r>
      <w:r w:rsidRPr="00660389">
        <w:rPr>
          <w:sz w:val="16"/>
        </w:rPr>
        <w:t xml:space="preserve"> Sometimes these groups are </w:t>
      </w:r>
      <w:r w:rsidRPr="00043869">
        <w:rPr>
          <w:rStyle w:val="StyleUnderline"/>
        </w:rPr>
        <w:t>identified by nationalities, families, or languages</w:t>
      </w:r>
      <w:r w:rsidRPr="00660389">
        <w:rPr>
          <w:sz w:val="16"/>
        </w:rPr>
        <w:t xml:space="preserve"> (Omi and Winant, 1995, 4). </w:t>
      </w:r>
      <w:r w:rsidRPr="00043869">
        <w:rPr>
          <w:rStyle w:val="StyleUnderline"/>
        </w:rPr>
        <w:t>Race has here an accidental quality rather than a formal status. For that persons belong to specific ethnic groups has to do with the historical development of particular human communities, their encounters with other human communities, and the economic conditions under which these communities propagate themselves.</w:t>
      </w:r>
      <w:r w:rsidRPr="00660389">
        <w:rPr>
          <w:sz w:val="16"/>
        </w:rPr>
        <w:t xml:space="preserve"> This use of race is one that is likely to guide cultural anthropologists, and it is central to the claims that I make for the critical study of race throughout this book. However, </w:t>
      </w:r>
      <w:r w:rsidRPr="00043869">
        <w:rPr>
          <w:rStyle w:val="StyleUnderline"/>
        </w:rPr>
        <w:t>in many</w:t>
      </w:r>
      <w:r w:rsidRPr="00660389">
        <w:rPr>
          <w:sz w:val="16"/>
        </w:rPr>
        <w:t xml:space="preserve"> of the </w:t>
      </w:r>
      <w:r w:rsidRPr="00043869">
        <w:rPr>
          <w:rStyle w:val="StyleUnderline"/>
        </w:rPr>
        <w:t>cultural studies</w:t>
      </w:r>
      <w:r w:rsidRPr="00660389">
        <w:rPr>
          <w:sz w:val="16"/>
        </w:rPr>
        <w:t xml:space="preserve"> that I examine, mostly philosophical and theological ones, </w:t>
      </w:r>
      <w:r w:rsidRPr="0051670F">
        <w:rPr>
          <w:rStyle w:val="StyleUnderline"/>
          <w:highlight w:val="green"/>
        </w:rPr>
        <w:t>race is</w:t>
      </w:r>
      <w:r w:rsidRPr="00043869">
        <w:rPr>
          <w:rStyle w:val="StyleUnderline"/>
        </w:rPr>
        <w:t xml:space="preserve"> often </w:t>
      </w:r>
      <w:r w:rsidRPr="0051670F">
        <w:rPr>
          <w:rStyle w:val="StyleUnderline"/>
          <w:highlight w:val="green"/>
        </w:rPr>
        <w:t xml:space="preserve">regarded </w:t>
      </w:r>
      <w:r w:rsidRPr="00043869">
        <w:rPr>
          <w:rStyle w:val="StyleUnderline"/>
        </w:rPr>
        <w:t xml:space="preserve">as a topic </w:t>
      </w:r>
      <w:r w:rsidRPr="0051670F">
        <w:rPr>
          <w:rStyle w:val="StyleUnderline"/>
          <w:highlight w:val="green"/>
        </w:rPr>
        <w:t>in metaphysical ontology</w:t>
      </w:r>
      <w:r w:rsidRPr="00043869">
        <w:rPr>
          <w:rStyle w:val="StyleUnderline"/>
        </w:rPr>
        <w:t xml:space="preserve">. In metaphysical ontology, </w:t>
      </w:r>
      <w:r w:rsidRPr="0051670F">
        <w:rPr>
          <w:rStyle w:val="StyleUnderline"/>
          <w:highlight w:val="green"/>
        </w:rPr>
        <w:t>race denotes essential properties</w:t>
      </w:r>
      <w:r w:rsidRPr="00043869">
        <w:rPr>
          <w:rStyle w:val="StyleUnderline"/>
        </w:rPr>
        <w:t xml:space="preserve"> (essences), </w:t>
      </w:r>
      <w:r w:rsidRPr="0051670F">
        <w:rPr>
          <w:rStyle w:val="StyleUnderline"/>
          <w:highlight w:val="green"/>
        </w:rPr>
        <w:t>such that to lack any</w:t>
      </w:r>
      <w:r w:rsidRPr="00043869">
        <w:rPr>
          <w:rStyle w:val="StyleUnderline"/>
        </w:rPr>
        <w:t xml:space="preserve"> one property </w:t>
      </w:r>
      <w:r w:rsidRPr="0051670F">
        <w:rPr>
          <w:rStyle w:val="StyleUnderline"/>
          <w:highlight w:val="green"/>
        </w:rPr>
        <w:t>renders one</w:t>
      </w:r>
      <w:r w:rsidRPr="00043869">
        <w:rPr>
          <w:rStyle w:val="StyleUnderline"/>
        </w:rPr>
        <w:t xml:space="preserve"> a member of </w:t>
      </w:r>
      <w:r w:rsidRPr="0051670F">
        <w:rPr>
          <w:rStyle w:val="StyleUnderline"/>
          <w:highlight w:val="green"/>
        </w:rPr>
        <w:t>a pseudospecies</w:t>
      </w:r>
      <w:r w:rsidRPr="00043869">
        <w:rPr>
          <w:rStyle w:val="StyleUnderline"/>
        </w:rPr>
        <w:t>.</w:t>
      </w:r>
      <w:r w:rsidRPr="00660389">
        <w:rPr>
          <w:sz w:val="16"/>
        </w:rPr>
        <w:t xml:space="preserve"> According to Erik Erikson, </w:t>
      </w:r>
      <w:r w:rsidRPr="00043869">
        <w:rPr>
          <w:rStyle w:val="StyleUnderline"/>
        </w:rPr>
        <w:t>the idea of pseudospecies is connected with group identity formation</w:t>
      </w:r>
      <w:r w:rsidRPr="00660389">
        <w:rPr>
          <w:sz w:val="16"/>
        </w:rPr>
        <w:t xml:space="preserve"> (1968, 41-42). </w:t>
      </w:r>
      <w:r w:rsidRPr="00043869">
        <w:rPr>
          <w:rStyle w:val="StyleUnderline"/>
        </w:rPr>
        <w:t>As human groups construct their identities in relation to other animal groups, they develop categorical ways of solidifying their cultural and social identities One way that they reassure their social and cultural identities is by defining them in terms of positive qualities that they wish to affirm while projecting negative ones onto others, rendering others false instances of the species. Pseudospecies is the name</w:t>
      </w:r>
      <w:r w:rsidRPr="00660389">
        <w:rPr>
          <w:sz w:val="16"/>
        </w:rPr>
        <w:t xml:space="preserve"> Erikson gives </w:t>
      </w:r>
      <w:r w:rsidRPr="00043869">
        <w:rPr>
          <w:rStyle w:val="StyleUnderline"/>
        </w:rPr>
        <w:t>for this othering activity. Erikson warns that while such activities appear to be present throughout almost every group that we know of, “the pseudospecies…is one of the more sinister aspects of all group identity”.</w:t>
      </w:r>
      <w:r w:rsidRPr="00660389">
        <w:rPr>
          <w:sz w:val="16"/>
        </w:rPr>
        <w:t xml:space="preserve"> (1968, 42). For according to Erikson, “there are also ‘pseudo’ aspects in all identity which endanger the individual” (42). </w:t>
      </w:r>
      <w:r w:rsidRPr="00043869">
        <w:rPr>
          <w:rStyle w:val="StyleUnderline"/>
        </w:rPr>
        <w:t>Race is one classification under which human group differentiation occurs.</w:t>
      </w:r>
      <w:r w:rsidRPr="00660389">
        <w:rPr>
          <w:sz w:val="16"/>
        </w:rPr>
        <w:t xml:space="preserve"> In this book, I am interested in the ways that race determines black identity in African American cultural philosophy and theology. The </w:t>
      </w:r>
      <w:r w:rsidRPr="00660389">
        <w:rPr>
          <w:i/>
          <w:sz w:val="16"/>
        </w:rPr>
        <w:t xml:space="preserve">second </w:t>
      </w:r>
      <w:r w:rsidRPr="00660389">
        <w:rPr>
          <w:sz w:val="16"/>
        </w:rPr>
        <w:t xml:space="preserve">theme of the book is to make problematic the historic representational functions that race language has had in these cultural studies. </w:t>
      </w:r>
      <w:r w:rsidRPr="0051670F">
        <w:rPr>
          <w:rStyle w:val="StyleUnderline"/>
          <w:highlight w:val="green"/>
        </w:rPr>
        <w:t xml:space="preserve">In the West, racial representation is </w:t>
      </w:r>
      <w:r w:rsidRPr="00043869">
        <w:rPr>
          <w:rStyle w:val="StyleUnderline"/>
        </w:rPr>
        <w:t xml:space="preserve">closely </w:t>
      </w:r>
      <w:r w:rsidRPr="0051670F">
        <w:rPr>
          <w:rStyle w:val="StyleUnderline"/>
          <w:highlight w:val="green"/>
        </w:rPr>
        <w:t>identified with</w:t>
      </w:r>
      <w:r w:rsidRPr="00043869">
        <w:rPr>
          <w:rStyle w:val="StyleUnderline"/>
        </w:rPr>
        <w:t xml:space="preserve"> the Western aesthetic category of </w:t>
      </w:r>
      <w:r w:rsidRPr="0051670F">
        <w:rPr>
          <w:rStyle w:val="StyleUnderline"/>
          <w:highlight w:val="green"/>
        </w:rPr>
        <w:t>genius</w:t>
      </w:r>
      <w:r w:rsidRPr="00043869">
        <w:rPr>
          <w:rStyle w:val="StyleUnderline"/>
        </w:rPr>
        <w:t>.</w:t>
      </w:r>
      <w:r w:rsidRPr="00660389">
        <w:rPr>
          <w:sz w:val="16"/>
        </w:rPr>
        <w:t xml:space="preserve"> (In chapter 4, I give an extensive account of the idea of genius in European aesthetic theory.) </w:t>
      </w:r>
      <w:r w:rsidRPr="00043869">
        <w:rPr>
          <w:rStyle w:val="StyleUnderline"/>
        </w:rPr>
        <w:t>In their attempts to give ideological justification for the imperialist ethos</w:t>
      </w:r>
      <w:r w:rsidRPr="00660389">
        <w:rPr>
          <w:sz w:val="16"/>
        </w:rPr>
        <w:t xml:space="preserve"> that inaugurated the age of Eurpoe, </w:t>
      </w:r>
      <w:r w:rsidRPr="0051670F">
        <w:rPr>
          <w:rStyle w:val="StyleUnderline"/>
          <w:highlight w:val="green"/>
        </w:rPr>
        <w:t>European</w:t>
      </w:r>
      <w:r w:rsidRPr="00043869">
        <w:rPr>
          <w:rStyle w:val="StyleUnderline"/>
        </w:rPr>
        <w:t xml:space="preserve"> intellectual</w:t>
      </w:r>
      <w:r w:rsidRPr="0051670F">
        <w:rPr>
          <w:rStyle w:val="StyleUnderline"/>
          <w:highlight w:val="green"/>
        </w:rPr>
        <w:t>s defined</w:t>
      </w:r>
      <w:r w:rsidRPr="00043869">
        <w:rPr>
          <w:rStyle w:val="StyleUnderline"/>
        </w:rPr>
        <w:t xml:space="preserve"> their age and </w:t>
      </w:r>
      <w:r w:rsidRPr="0051670F">
        <w:rPr>
          <w:rStyle w:val="StyleUnderline"/>
          <w:highlight w:val="green"/>
        </w:rPr>
        <w:t>themselves as</w:t>
      </w:r>
      <w:r w:rsidRPr="00043869">
        <w:rPr>
          <w:rStyle w:val="StyleUnderline"/>
        </w:rPr>
        <w:t xml:space="preserve"> heroic, epochal, and exhibiting racial </w:t>
      </w:r>
      <w:r w:rsidRPr="0051670F">
        <w:rPr>
          <w:rStyle w:val="StyleUnderline"/>
          <w:highlight w:val="green"/>
        </w:rPr>
        <w:t>genius</w:t>
      </w:r>
      <w:r w:rsidRPr="00043869">
        <w:rPr>
          <w:rStyle w:val="StyleUnderline"/>
        </w:rPr>
        <w:t>.</w:t>
      </w:r>
      <w:r w:rsidRPr="00660389">
        <w:rPr>
          <w:sz w:val="16"/>
        </w:rPr>
        <w:t xml:space="preserve"> Comparatively speaking, then, </w:t>
      </w:r>
      <w:r w:rsidRPr="00043869">
        <w:rPr>
          <w:rStyle w:val="StyleUnderline"/>
        </w:rPr>
        <w:t>this racial aesthetic renders the other</w:t>
      </w:r>
      <w:r w:rsidRPr="00660389">
        <w:rPr>
          <w:sz w:val="16"/>
        </w:rPr>
        <w:t xml:space="preserve"> (non-Europeans) </w:t>
      </w:r>
      <w:r w:rsidRPr="00043869">
        <w:rPr>
          <w:rStyle w:val="StyleUnderline"/>
        </w:rPr>
        <w:t>a false species, lacking in essential properties which make European genius representative of universal human genius.</w:t>
      </w:r>
      <w:r w:rsidRPr="00660389">
        <w:rPr>
          <w:sz w:val="16"/>
        </w:rPr>
        <w:t xml:space="preserve"> The </w:t>
      </w:r>
      <w:r w:rsidRPr="00660389">
        <w:rPr>
          <w:i/>
          <w:sz w:val="16"/>
        </w:rPr>
        <w:t>third</w:t>
      </w:r>
      <w:r w:rsidRPr="00660389">
        <w:rPr>
          <w:sz w:val="16"/>
        </w:rPr>
        <w:t xml:space="preserve"> theme is that </w:t>
      </w:r>
      <w:r w:rsidRPr="0051670F">
        <w:rPr>
          <w:rStyle w:val="StyleUnderline"/>
          <w:highlight w:val="green"/>
        </w:rPr>
        <w:t>the cult of European genius</w:t>
      </w:r>
      <w:r w:rsidRPr="00043869">
        <w:rPr>
          <w:rStyle w:val="StyleUnderline"/>
        </w:rPr>
        <w:t>,</w:t>
      </w:r>
      <w:r w:rsidRPr="00660389">
        <w:rPr>
          <w:sz w:val="16"/>
        </w:rPr>
        <w:t xml:space="preserve"> with its essentially heroic, epochal, and culture-advancing qualities</w:t>
      </w:r>
      <w:r w:rsidRPr="00043869">
        <w:rPr>
          <w:rStyle w:val="StyleUnderline"/>
        </w:rPr>
        <w:t xml:space="preserve">, has likewise </w:t>
      </w:r>
      <w:r w:rsidRPr="0051670F">
        <w:rPr>
          <w:rStyle w:val="StyleUnderline"/>
          <w:highlight w:val="green"/>
        </w:rPr>
        <w:t>determined how African Americans represent themselves</w:t>
      </w:r>
      <w:r w:rsidRPr="00043869">
        <w:rPr>
          <w:rStyle w:val="StyleUnderline"/>
        </w:rPr>
        <w:t xml:space="preserve"> as the mirror of European genius: </w:t>
      </w:r>
      <w:r w:rsidRPr="0051670F">
        <w:rPr>
          <w:rStyle w:val="Emphasis"/>
          <w:highlight w:val="green"/>
        </w:rPr>
        <w:t>ontological blackness signifies the blackness that whiteness created</w:t>
      </w:r>
      <w:r w:rsidRPr="00043869">
        <w:rPr>
          <w:rStyle w:val="StyleUnderline"/>
        </w:rPr>
        <w:t>.</w:t>
      </w:r>
      <w:r w:rsidRPr="00660389">
        <w:rPr>
          <w:sz w:val="16"/>
        </w:rPr>
        <w:t xml:space="preserve"> </w:t>
      </w:r>
      <w:r w:rsidRPr="00660389">
        <w:rPr>
          <w:i/>
          <w:sz w:val="16"/>
        </w:rPr>
        <w:t>Beyond Ontological Blackness</w:t>
      </w:r>
      <w:r w:rsidRPr="00660389">
        <w:rPr>
          <w:sz w:val="16"/>
        </w:rPr>
        <w:t xml:space="preserve"> focuses </w:t>
      </w:r>
      <w:r w:rsidRPr="0051670F">
        <w:rPr>
          <w:rStyle w:val="Emphasis"/>
          <w:highlight w:val="green"/>
        </w:rPr>
        <w:t>on the cult of black heroic genius</w:t>
      </w:r>
      <w:r w:rsidRPr="00043869">
        <w:rPr>
          <w:rStyle w:val="StyleUnderline"/>
        </w:rPr>
        <w:t>.</w:t>
      </w:r>
      <w:r w:rsidRPr="00660389">
        <w:rPr>
          <w:sz w:val="16"/>
        </w:rPr>
        <w:t xml:space="preserve"> </w:t>
      </w:r>
      <w:r w:rsidRPr="00043869">
        <w:rPr>
          <w:rStyle w:val="StyleUnderline"/>
        </w:rPr>
        <w:t>I use the word cult here to designate dispositions of devotion, loyalty, and admiration for racial categories and the essentialized principles that determine black identity. And racial genius refers to the exceptional, sometimes essentialized cultural qualities, that positively represent the racial group in the action of at least one of the group’s members.</w:t>
      </w:r>
      <w:r w:rsidRPr="00660389">
        <w:rPr>
          <w:sz w:val="16"/>
        </w:rPr>
        <w:t xml:space="preserve"> Insofar as the one member’s actions are said to represent the genius of the group (whether that member is a Sojouner Truth, a Marian Anderson, a Dr. Martin Luther King, Jr., a Malcolm X, a Michael Jordan, or a Jessye Normal) that member also exhibits the heroic qualities of the race. Of course, as the notion of pseudospecies shows, such racial reasoning can also give ways to negative categorical judgments about the race. Therefore, </w:t>
      </w:r>
      <w:r w:rsidRPr="0051670F">
        <w:rPr>
          <w:rStyle w:val="StyleUnderline"/>
          <w:highlight w:val="green"/>
        </w:rPr>
        <w:t>ontological blackness entails</w:t>
      </w:r>
      <w:r w:rsidRPr="00043869">
        <w:rPr>
          <w:rStyle w:val="StyleUnderline"/>
        </w:rPr>
        <w:t xml:space="preserve"> a type of </w:t>
      </w:r>
      <w:r w:rsidRPr="0051670F">
        <w:rPr>
          <w:rStyle w:val="StyleUnderline"/>
          <w:highlight w:val="green"/>
        </w:rPr>
        <w:t>categorical racial reasoning</w:t>
      </w:r>
      <w:r w:rsidRPr="00043869">
        <w:rPr>
          <w:rStyle w:val="StyleUnderline"/>
        </w:rPr>
        <w:t xml:space="preserve"> and a black aesthetic—</w:t>
      </w:r>
      <w:r w:rsidRPr="0051670F">
        <w:rPr>
          <w:rStyle w:val="StyleUnderline"/>
          <w:highlight w:val="green"/>
        </w:rPr>
        <w:t>a collective racial consciousness</w:t>
      </w:r>
      <w:r w:rsidRPr="00043869">
        <w:rPr>
          <w:rStyle w:val="StyleUnderline"/>
        </w:rPr>
        <w:t xml:space="preserve"> expressive and </w:t>
      </w:r>
      <w:r w:rsidRPr="0051670F">
        <w:rPr>
          <w:rStyle w:val="StyleUnderline"/>
          <w:highlight w:val="green"/>
        </w:rPr>
        <w:t>representational of African American genius</w:t>
      </w:r>
      <w:r w:rsidRPr="00043869">
        <w:rPr>
          <w:rStyle w:val="StyleUnderline"/>
        </w:rPr>
        <w:t>. Ontological blackness is a philosophy of racial consciousness.</w:t>
      </w:r>
      <w:r w:rsidRPr="00660389">
        <w:rPr>
          <w:sz w:val="16"/>
        </w:rPr>
        <w:t xml:space="preserve"> It is governed by dialectal matrices that existentially structures African Americans’ self-conscious perceptions of black life. </w:t>
      </w:r>
      <w:r w:rsidRPr="0051670F">
        <w:rPr>
          <w:rStyle w:val="StyleUnderline"/>
          <w:highlight w:val="green"/>
        </w:rPr>
        <w:t>Under ontological blackness, the conscious lives of blacks are experienced as bound by unresolved binary dialectics</w:t>
      </w:r>
      <w:r w:rsidRPr="00043869">
        <w:rPr>
          <w:rStyle w:val="StyleUnderline"/>
        </w:rPr>
        <w:t xml:space="preserve"> of slavery and freedom, negro and citizen, insider and outsider, black and white, struggle and survival. However, </w:t>
      </w:r>
      <w:r w:rsidRPr="0051670F">
        <w:rPr>
          <w:rStyle w:val="StyleUnderline"/>
          <w:highlight w:val="green"/>
        </w:rPr>
        <w:t>such</w:t>
      </w:r>
      <w:r w:rsidRPr="00043869">
        <w:rPr>
          <w:rStyle w:val="StyleUnderline"/>
        </w:rPr>
        <w:t xml:space="preserve"> binary </w:t>
      </w:r>
      <w:r w:rsidRPr="0051670F">
        <w:rPr>
          <w:rStyle w:val="Emphasis"/>
          <w:highlight w:val="green"/>
        </w:rPr>
        <w:t>polarities admit no possibility of transcendence</w:t>
      </w:r>
      <w:r w:rsidRPr="00043869">
        <w:rPr>
          <w:rStyle w:val="StyleUnderline"/>
        </w:rPr>
        <w:t xml:space="preserve"> or mediation.</w:t>
      </w:r>
      <w:r w:rsidRPr="00660389">
        <w:rPr>
          <w:sz w:val="16"/>
        </w:rPr>
        <w:t xml:space="preserve"> Negatively, each pole is not so determinant that one pole is canceled out by the other. To be sure, negation occurs but in the same way as negative (-A) anticipates and represents in its own internal meaning positive (+A). Positively, in these racial polarities, the one pole is reflected or mirrored by the other in the same way that not (-A) = (+A). Whether one accents the negative or positive qualities or racial polarization (negation or mirroring), the representational intentions of these binary dialects remain untranscended. </w:t>
      </w:r>
      <w:r w:rsidRPr="00043869">
        <w:rPr>
          <w:rStyle w:val="StyleUnderline"/>
        </w:rPr>
        <w:t>The dialectical structure of ontological blackness provides a unity of representational intentions in cultural studies.</w:t>
      </w:r>
      <w:r w:rsidRPr="00660389">
        <w:rPr>
          <w:sz w:val="16"/>
        </w:rPr>
        <w:t xml:space="preserve"> And W.E.B. Du Bois’s double- consciousness depiction of black existence has come to epitomize the existential determinants of black self-consciousness. These </w:t>
      </w:r>
      <w:r w:rsidRPr="00043869">
        <w:rPr>
          <w:rStyle w:val="StyleUnderline"/>
        </w:rPr>
        <w:t>alienated forms of black consciousness</w:t>
      </w:r>
      <w:r w:rsidRPr="00660389">
        <w:rPr>
          <w:sz w:val="16"/>
        </w:rPr>
        <w:t xml:space="preserve"> have been categorically defined in African American cultural studies as: The Negro Problem, The Color Line, Black Experience, Black Power, The Veil of Blackness, Black Radicalism, and most recently, The Black Sacred Cosmos. There is a close connection between ontological blackness and religion. </w:t>
      </w:r>
      <w:r w:rsidRPr="0051670F">
        <w:rPr>
          <w:rStyle w:val="StyleUnderline"/>
          <w:highlight w:val="green"/>
        </w:rPr>
        <w:t>Ontological blackness signifies the totality of black existence</w:t>
      </w:r>
      <w:r w:rsidRPr="00043869">
        <w:rPr>
          <w:rStyle w:val="StyleUnderline"/>
        </w:rPr>
        <w:t>, a binding together of black life and experience.</w:t>
      </w:r>
      <w:r w:rsidRPr="00660389">
        <w:rPr>
          <w:sz w:val="16"/>
        </w:rPr>
        <w:t xml:space="preserve"> In its root, </w:t>
      </w:r>
      <w:r w:rsidRPr="00660389">
        <w:rPr>
          <w:i/>
          <w:sz w:val="16"/>
        </w:rPr>
        <w:t>religio</w:t>
      </w:r>
      <w:r w:rsidRPr="00660389">
        <w:rPr>
          <w:sz w:val="16"/>
        </w:rPr>
        <w:t>, religion denotes tying together, fastening behind, and binding together.</w:t>
      </w:r>
      <w:r w:rsidRPr="00043869">
        <w:rPr>
          <w:rStyle w:val="StyleUnderline"/>
        </w:rPr>
        <w:t xml:space="preserve"> Ontological blackness renders black life and experience a totality. It is a totality </w:t>
      </w:r>
      <w:r w:rsidRPr="0051670F">
        <w:rPr>
          <w:rStyle w:val="StyleUnderline"/>
          <w:highlight w:val="green"/>
        </w:rPr>
        <w:t>that takes narrative formations that emphasize the heroic capacities of African Americans to transcend individuality</w:t>
      </w:r>
      <w:r w:rsidRPr="00043869">
        <w:rPr>
          <w:rStyle w:val="StyleUnderline"/>
        </w:rPr>
        <w:t xml:space="preserve"> and personality </w:t>
      </w:r>
      <w:r w:rsidRPr="0051670F">
        <w:rPr>
          <w:rStyle w:val="StyleUnderline"/>
          <w:highlight w:val="green"/>
        </w:rPr>
        <w:t>in the name of black communal survival</w:t>
      </w:r>
      <w:r w:rsidRPr="00043869">
        <w:rPr>
          <w:rStyle w:val="StyleUnderline"/>
        </w:rPr>
        <w:t>. In these survivalist narratives, the black community is often represented as surviving under unprecedented struggle by the development of a revolutionary consciousness that is itself representational of authentic black consciousness.</w:t>
      </w:r>
      <w:r w:rsidRPr="00660389">
        <w:rPr>
          <w:sz w:val="16"/>
        </w:rPr>
        <w:t xml:space="preserve"> This book explores the ways that </w:t>
      </w:r>
      <w:r w:rsidRPr="00043869">
        <w:rPr>
          <w:rStyle w:val="StyleUnderline"/>
        </w:rPr>
        <w:t>devotion to ontological blackness, its categories and its interests in racial solidarity, loyalty, and authenticity, conceals, subjugates, and calls into question African Americans’ interests in fulfilled individuality.</w:t>
      </w:r>
    </w:p>
    <w:p w14:paraId="2C8AAC8D" w14:textId="77777777" w:rsidR="00874F4E" w:rsidRPr="00660389" w:rsidRDefault="00874F4E" w:rsidP="00874F4E"/>
    <w:p w14:paraId="5F0A5BC9" w14:textId="77777777" w:rsidR="00874F4E" w:rsidRDefault="00874F4E" w:rsidP="00874F4E">
      <w:pPr>
        <w:pStyle w:val="Heading3"/>
      </w:pPr>
      <w:r>
        <w:t>2AC/1AR: Homogenization DA</w:t>
      </w:r>
    </w:p>
    <w:p w14:paraId="2B70218F" w14:textId="77777777" w:rsidR="00874F4E" w:rsidRDefault="00874F4E" w:rsidP="00874F4E"/>
    <w:p w14:paraId="07C4483D" w14:textId="77777777" w:rsidR="00874F4E" w:rsidRDefault="00874F4E" w:rsidP="00874F4E">
      <w:pPr>
        <w:pStyle w:val="Heading4"/>
      </w:pPr>
      <w:r>
        <w:t>Ontologizing blackness destroys alt solvency and homogenizes black bodies</w:t>
      </w:r>
    </w:p>
    <w:p w14:paraId="1014051C" w14:textId="77777777" w:rsidR="00874F4E" w:rsidRPr="00043869" w:rsidRDefault="00874F4E" w:rsidP="00874F4E">
      <w:r w:rsidRPr="00043869">
        <w:t xml:space="preserve">David </w:t>
      </w:r>
      <w:r w:rsidRPr="00043869">
        <w:rPr>
          <w:rStyle w:val="Style13ptBold"/>
        </w:rPr>
        <w:t>KLINE</w:t>
      </w:r>
      <w:r w:rsidRPr="00043869">
        <w:t xml:space="preserve">, Ph.D. candidate in the Department of Religion at Rice University, </w:t>
      </w:r>
      <w:r w:rsidRPr="00043869">
        <w:rPr>
          <w:rStyle w:val="Style13ptBold"/>
        </w:rPr>
        <w:t>17</w:t>
      </w:r>
      <w:r w:rsidRPr="00043869">
        <w:t xml:space="preserve"> [“The Pragmatics of Resistance: Framing Anti-Blackness and the Limits of Political Ontology,” </w:t>
      </w:r>
      <w:r w:rsidRPr="00043869">
        <w:rPr>
          <w:i/>
        </w:rPr>
        <w:t>Critical Philosophy of Race</w:t>
      </w:r>
      <w:r w:rsidRPr="00043869">
        <w:t>, Vol. 5, No. 1, 2017, p. 51-69, Accessed Online through Emory Libraries]</w:t>
      </w:r>
    </w:p>
    <w:p w14:paraId="6B14B872" w14:textId="77777777" w:rsidR="00874F4E" w:rsidRPr="00043869" w:rsidRDefault="00874F4E" w:rsidP="00874F4E">
      <w:pPr>
        <w:rPr>
          <w:sz w:val="16"/>
        </w:rPr>
      </w:pPr>
      <w:r w:rsidRPr="00043869">
        <w:rPr>
          <w:sz w:val="16"/>
        </w:rPr>
        <w:t xml:space="preserve">Focusing on Wilderson, his </w:t>
      </w:r>
      <w:r w:rsidRPr="0051670F">
        <w:rPr>
          <w:rStyle w:val="Emphasis"/>
          <w:highlight w:val="green"/>
        </w:rPr>
        <w:t>absolute prioritization of a political onto-logical structure</w:t>
      </w:r>
      <w:r w:rsidRPr="00043869">
        <w:rPr>
          <w:sz w:val="16"/>
        </w:rPr>
        <w:t xml:space="preserve"> in which the law relegates Black being into the singular position of social death happens, I contend, at the expense of two significant things that I am hesitant to bracket for the sake of prioritizing political ontology as the sole frame of reference for both analyzing anti-Black racism and thinking resistance within the racialized world. First, it </w:t>
      </w:r>
      <w:r w:rsidRPr="0051670F">
        <w:rPr>
          <w:rStyle w:val="Emphasis"/>
          <w:highlight w:val="green"/>
        </w:rPr>
        <w:t>short-circuits an analysis of power that might reveal</w:t>
      </w:r>
      <w:r w:rsidRPr="00043869">
        <w:rPr>
          <w:rStyle w:val="StyleUnderline"/>
        </w:rPr>
        <w:t xml:space="preserve"> not only </w:t>
      </w:r>
      <w:r w:rsidRPr="0051670F">
        <w:rPr>
          <w:rStyle w:val="Emphasis"/>
          <w:highlight w:val="green"/>
        </w:rPr>
        <w:t>how</w:t>
      </w:r>
      <w:r w:rsidRPr="00043869">
        <w:rPr>
          <w:rStyle w:val="StyleUnderline"/>
        </w:rPr>
        <w:t xml:space="preserve"> the </w:t>
      </w:r>
      <w:r w:rsidRPr="0051670F">
        <w:rPr>
          <w:rStyle w:val="Emphasis"/>
          <w:highlight w:val="green"/>
        </w:rPr>
        <w:t>practices</w:t>
      </w:r>
      <w:r w:rsidRPr="00043869">
        <w:rPr>
          <w:rStyle w:val="StyleUnderline"/>
        </w:rPr>
        <w:t xml:space="preserve">, forms, and </w:t>
      </w:r>
      <w:r w:rsidRPr="0051670F">
        <w:rPr>
          <w:rStyle w:val="Emphasis"/>
          <w:highlight w:val="green"/>
        </w:rPr>
        <w:t>apparatuses of anti-Black racism have historically developed</w:t>
      </w:r>
      <w:r w:rsidRPr="00043869">
        <w:rPr>
          <w:rStyle w:val="StyleUnderline"/>
        </w:rPr>
        <w:t>, changed, and reassembled/reterritorialized in relation to state power, national identity, philosophical discourse, biological discourse, political discourse, and so on—changes that, despite Wilderson’s claim that focusing on these things only “mystify” the question of ontology</w:t>
      </w:r>
      <w:r w:rsidRPr="00043869">
        <w:rPr>
          <w:sz w:val="16"/>
        </w:rPr>
        <w:t xml:space="preserve"> (Wilderson 2010, 10), surely have implications for how racial positioning is both thought and resisted in differing historical and socio-political contexts. To the extent that Blackness equals a singular ontological position within a macropolitical structure of antagonism, there is almost no room to bring in the spectrum and flow of social difference and contingency that no doubt spans across Black identity as a legitimate issue of analysis and as a site/sight for the possibility of a range of resisting practices. This bracketing of difference leads him to make some rather sweeping and opaquely abstract claims. For example, discussing a main character’s abortion in a prison cell in the 1976 film Bush Mama, Wilderson says, “Dorothy will abort her baby at the clinic or on the floor of her prison cell, not because she fights for—and either wins [End Page 58] or loses—the right to do so, but because she is one of 35 million accumulated and fungible (owned and exchangeable) objects living among 230 million subjects—which is to say, her will is always already subsumed by the will of civil society” (Wilderson 2010, 128, italics mine). What I want to press here is how Wilderson’s statement, made in the sole frame of a</w:t>
      </w:r>
      <w:r w:rsidRPr="00043869">
        <w:rPr>
          <w:rStyle w:val="StyleUnderline"/>
        </w:rPr>
        <w:t xml:space="preserve"> </w:t>
      </w:r>
      <w:r w:rsidRPr="0051670F">
        <w:rPr>
          <w:rStyle w:val="Emphasis"/>
          <w:highlight w:val="green"/>
        </w:rPr>
        <w:t>totalizing political ontology</w:t>
      </w:r>
      <w:r w:rsidRPr="00043869">
        <w:rPr>
          <w:rStyle w:val="StyleUnderline"/>
        </w:rPr>
        <w:t xml:space="preserve"> overshadowing all other levels of sociality, </w:t>
      </w:r>
      <w:r w:rsidRPr="0051670F">
        <w:rPr>
          <w:rStyle w:val="Emphasis"/>
          <w:highlight w:val="green"/>
        </w:rPr>
        <w:t>flattens</w:t>
      </w:r>
      <w:r w:rsidRPr="00043869">
        <w:rPr>
          <w:rStyle w:val="StyleUnderline"/>
        </w:rPr>
        <w:t xml:space="preserve"> out the </w:t>
      </w:r>
      <w:r w:rsidRPr="0051670F">
        <w:rPr>
          <w:rStyle w:val="Emphasis"/>
          <w:highlight w:val="green"/>
        </w:rPr>
        <w:t>social difference within</w:t>
      </w:r>
      <w:r w:rsidRPr="00043869">
        <w:rPr>
          <w:rStyle w:val="StyleUnderline"/>
        </w:rPr>
        <w:t xml:space="preserve">, and even the possibility of, </w:t>
      </w:r>
      <w:r w:rsidRPr="0051670F">
        <w:rPr>
          <w:rStyle w:val="Emphasis"/>
          <w:highlight w:val="green"/>
        </w:rPr>
        <w:t>a micropolitical social field of 35 million Black people</w:t>
      </w:r>
      <w:r w:rsidRPr="00043869">
        <w:rPr>
          <w:rStyle w:val="StyleUnderline"/>
        </w:rPr>
        <w:t xml:space="preserve"> living in the United States</w:t>
      </w:r>
      <w:r w:rsidRPr="00043869">
        <w:rPr>
          <w:sz w:val="16"/>
        </w:rPr>
        <w:t xml:space="preserve">. </w:t>
      </w:r>
      <w:r w:rsidRPr="00043869">
        <w:rPr>
          <w:rStyle w:val="StyleUnderline"/>
        </w:rPr>
        <w:t xml:space="preserve">Such a flattening reduces the optic of anti-Black racism as well as Black sociality to the frame of political ontology where </w:t>
      </w:r>
      <w:r w:rsidRPr="0051670F">
        <w:rPr>
          <w:rStyle w:val="Emphasis"/>
          <w:highlight w:val="green"/>
        </w:rPr>
        <w:t>Blackness remains stuck in a singular position of abjection</w:t>
      </w:r>
      <w:r w:rsidRPr="00043869">
        <w:rPr>
          <w:rStyle w:val="StyleUnderline"/>
        </w:rPr>
        <w:t xml:space="preserve">. </w:t>
      </w:r>
      <w:r w:rsidRPr="0051670F">
        <w:rPr>
          <w:rStyle w:val="Emphasis"/>
          <w:highlight w:val="green"/>
        </w:rPr>
        <w:t>The result is a severe analytical limitation in</w:t>
      </w:r>
      <w:r w:rsidRPr="00043869">
        <w:rPr>
          <w:rStyle w:val="StyleUnderline"/>
        </w:rPr>
        <w:t xml:space="preserve"> terms of </w:t>
      </w:r>
      <w:r w:rsidRPr="0051670F">
        <w:rPr>
          <w:rStyle w:val="Emphasis"/>
          <w:highlight w:val="green"/>
        </w:rPr>
        <w:t>the way Blackness</w:t>
      </w:r>
      <w:r w:rsidRPr="00043869">
        <w:rPr>
          <w:sz w:val="16"/>
        </w:rPr>
        <w:t xml:space="preserve"> (as well as other racial positions) </w:t>
      </w:r>
      <w:r w:rsidRPr="0051670F">
        <w:rPr>
          <w:rStyle w:val="Emphasis"/>
          <w:highlight w:val="green"/>
        </w:rPr>
        <w:t>exists across an extremely wide field of sociality</w:t>
      </w:r>
      <w:r w:rsidRPr="00043869">
        <w:rPr>
          <w:rStyle w:val="StyleUnderline"/>
        </w:rPr>
        <w:t xml:space="preserve"> that is</w:t>
      </w:r>
      <w:r w:rsidRPr="0051670F">
        <w:rPr>
          <w:rStyle w:val="Emphasis"/>
          <w:highlight w:val="green"/>
        </w:rPr>
        <w:t xml:space="preserve"> comprised of differing</w:t>
      </w:r>
      <w:r w:rsidRPr="00043869">
        <w:rPr>
          <w:rStyle w:val="StyleUnderline"/>
        </w:rPr>
        <w:t xml:space="preserve"> intensities of </w:t>
      </w:r>
      <w:r w:rsidRPr="0051670F">
        <w:rPr>
          <w:rStyle w:val="Emphasis"/>
          <w:highlight w:val="green"/>
        </w:rPr>
        <w:t>forces</w:t>
      </w:r>
      <w:r w:rsidRPr="00043869">
        <w:rPr>
          <w:rStyle w:val="StyleUnderline"/>
        </w:rPr>
        <w:t xml:space="preserve"> and relational modes </w:t>
      </w:r>
      <w:r w:rsidRPr="0051670F">
        <w:rPr>
          <w:rStyle w:val="Emphasis"/>
          <w:highlight w:val="green"/>
        </w:rPr>
        <w:t>between various</w:t>
      </w:r>
      <w:r w:rsidRPr="00043869">
        <w:rPr>
          <w:rStyle w:val="StyleUnderline"/>
        </w:rPr>
        <w:t xml:space="preserve"> institutional, political, socio-</w:t>
      </w:r>
      <w:r w:rsidRPr="0051670F">
        <w:rPr>
          <w:rStyle w:val="Emphasis"/>
          <w:highlight w:val="green"/>
        </w:rPr>
        <w:t>economic</w:t>
      </w:r>
      <w:r w:rsidRPr="0051670F">
        <w:rPr>
          <w:rStyle w:val="StyleUnderline"/>
          <w:highlight w:val="green"/>
        </w:rPr>
        <w:t xml:space="preserve">, </w:t>
      </w:r>
      <w:r w:rsidRPr="0051670F">
        <w:rPr>
          <w:rStyle w:val="Emphasis"/>
          <w:highlight w:val="green"/>
        </w:rPr>
        <w:t>religious, sexual, and other social conjunctures</w:t>
      </w:r>
      <w:r w:rsidRPr="00043869">
        <w:rPr>
          <w:sz w:val="16"/>
        </w:rPr>
        <w:t xml:space="preserve">. Within Wilderson’s political ontological frame, </w:t>
      </w:r>
      <w:r w:rsidRPr="00043869">
        <w:rPr>
          <w:rStyle w:val="StyleUnderline"/>
        </w:rPr>
        <w:t>it seems that these conjunctures are excluded—or at least bracketed—as having any bearing at all on how anti-Black power functions and is resisted across highly differentiated contexts</w:t>
      </w:r>
      <w:r w:rsidRPr="00043869">
        <w:rPr>
          <w:sz w:val="16"/>
        </w:rPr>
        <w:t xml:space="preserve">. </w:t>
      </w:r>
      <w:r w:rsidRPr="0051670F">
        <w:rPr>
          <w:rStyle w:val="Emphasis"/>
          <w:highlight w:val="green"/>
        </w:rPr>
        <w:t>There is only the binary</w:t>
      </w:r>
      <w:r w:rsidRPr="00043869">
        <w:rPr>
          <w:rStyle w:val="StyleUnderline"/>
        </w:rPr>
        <w:t xml:space="preserve"> ontological distinction </w:t>
      </w:r>
      <w:r w:rsidRPr="0051670F">
        <w:rPr>
          <w:rStyle w:val="Emphasis"/>
          <w:highlight w:val="green"/>
        </w:rPr>
        <w:t>of Black and Human</w:t>
      </w:r>
      <w:r w:rsidRPr="00043869">
        <w:rPr>
          <w:rStyle w:val="StyleUnderline"/>
        </w:rPr>
        <w:t xml:space="preserve"> being; only a macropolitics of sedimented abjection</w:t>
      </w:r>
      <w:r w:rsidRPr="00043869">
        <w:rPr>
          <w:sz w:val="16"/>
        </w:rPr>
        <w:t xml:space="preserve">. </w:t>
      </w:r>
    </w:p>
    <w:p w14:paraId="14F4CCE0" w14:textId="77777777" w:rsidR="00874F4E" w:rsidRDefault="00874F4E" w:rsidP="00874F4E"/>
    <w:p w14:paraId="0E6470BD" w14:textId="77777777" w:rsidR="00874F4E" w:rsidRDefault="00874F4E" w:rsidP="00874F4E">
      <w:pPr>
        <w:pStyle w:val="Heading3"/>
      </w:pPr>
      <w:r>
        <w:t>2AC/1AR: Intra-Ontology DA</w:t>
      </w:r>
    </w:p>
    <w:p w14:paraId="3E45C173" w14:textId="77777777" w:rsidR="00874F4E" w:rsidRDefault="00874F4E" w:rsidP="00874F4E"/>
    <w:p w14:paraId="151B3ADD" w14:textId="77777777" w:rsidR="00874F4E" w:rsidRDefault="00874F4E" w:rsidP="00874F4E">
      <w:pPr>
        <w:pStyle w:val="Heading4"/>
      </w:pPr>
      <w:r>
        <w:t>Ontological readings of anti-blackness reinforce physical and psychic violence – intra-ontology is a more accurate reading of blackness even if we don’t win optimism in every instance.</w:t>
      </w:r>
    </w:p>
    <w:p w14:paraId="50ADDAD8" w14:textId="77777777" w:rsidR="00874F4E" w:rsidRDefault="00874F4E" w:rsidP="00874F4E">
      <w:r w:rsidRPr="004931E4">
        <w:t xml:space="preserve">Michael A. </w:t>
      </w:r>
      <w:r w:rsidRPr="004931E4">
        <w:rPr>
          <w:rStyle w:val="Style13ptBold"/>
        </w:rPr>
        <w:t>Barlow</w:t>
      </w:r>
      <w:r w:rsidRPr="004931E4">
        <w:t xml:space="preserve"> Jr.</w:t>
      </w:r>
      <w:r>
        <w:t xml:space="preserve"> </w:t>
      </w:r>
      <w:r w:rsidRPr="004931E4">
        <w:rPr>
          <w:rStyle w:val="Style13ptBold"/>
        </w:rPr>
        <w:t>16</w:t>
      </w:r>
      <w:r>
        <w:rPr>
          <w:rStyle w:val="Style13ptBold"/>
        </w:rPr>
        <w:t xml:space="preserve">, </w:t>
      </w:r>
      <w:r w:rsidRPr="0085250E">
        <w:t>M.A.</w:t>
      </w:r>
      <w:r>
        <w:rPr>
          <w:rStyle w:val="Style13ptBold"/>
        </w:rPr>
        <w:t xml:space="preserve"> </w:t>
      </w:r>
      <w:r>
        <w:t>“</w:t>
      </w:r>
      <w:r w:rsidRPr="004931E4">
        <w:t>Addressing Shortcomings in Afro-Pessimism</w:t>
      </w:r>
      <w:r>
        <w:t xml:space="preserve">”, </w:t>
      </w:r>
      <w:r w:rsidRPr="00CE18A0">
        <w:t>http://www.inquiriesjournal.com/articles/1435/2/addressing-shortcomings-in-afro-pessimism</w:t>
      </w:r>
    </w:p>
    <w:p w14:paraId="38B170E7" w14:textId="77777777" w:rsidR="00874F4E" w:rsidRPr="0051169C" w:rsidRDefault="00874F4E" w:rsidP="00874F4E">
      <w:pPr>
        <w:rPr>
          <w:rStyle w:val="StyleUnderline"/>
        </w:rPr>
      </w:pPr>
      <w:r w:rsidRPr="00353C86">
        <w:rPr>
          <w:rStyle w:val="StyleUnderline"/>
        </w:rPr>
        <w:t xml:space="preserve">While the ontological state of Black social death is an important concept for resistance scholars to understand, </w:t>
      </w:r>
      <w:r w:rsidRPr="00353C86">
        <w:rPr>
          <w:rStyle w:val="Emphasis"/>
        </w:rPr>
        <w:t xml:space="preserve">the typical advocacy of complete </w:t>
      </w:r>
      <w:r w:rsidRPr="0051670F">
        <w:rPr>
          <w:rStyle w:val="Emphasis"/>
          <w:highlight w:val="green"/>
        </w:rPr>
        <w:t>societal pessimism in response to</w:t>
      </w:r>
      <w:r w:rsidRPr="00353C86">
        <w:rPr>
          <w:rStyle w:val="Emphasis"/>
        </w:rPr>
        <w:t xml:space="preserve"> that </w:t>
      </w:r>
      <w:r w:rsidRPr="0051670F">
        <w:rPr>
          <w:rStyle w:val="Emphasis"/>
          <w:highlight w:val="green"/>
        </w:rPr>
        <w:t xml:space="preserve">ontological arrangement is incomplete </w:t>
      </w:r>
      <w:r w:rsidRPr="002454E3">
        <w:rPr>
          <w:rStyle w:val="Emphasis"/>
        </w:rPr>
        <w:t>at best</w:t>
      </w:r>
      <w:r w:rsidRPr="00353C86">
        <w:rPr>
          <w:rStyle w:val="StyleUnderline"/>
        </w:rPr>
        <w:t>. Many in Afro-Pessimism use the basis of social death to determine the question of Black political orientation in a way that is problematic. This is not to say that social death theorization is not important, but that there is a vital distinction that needs to be made both in terms of its application toward traditional political processes and ensembles of Blackness.</w:t>
      </w:r>
      <w:r w:rsidRPr="00FD6A9A">
        <w:rPr>
          <w:sz w:val="12"/>
        </w:rPr>
        <w:t xml:space="preserve"> Frank Wilderson, Associated Professor of African-American Studies and Drama at the University of California-Irvine, is quite possibly the leading Afro-Pessimist scholar. He concludes his discussion of social death by advocating for one to “embrace its disorder, its incoherence, and allow oneself to be elabo­rated by it if, indeed, ones politics are to be underwritten by a desire to take down this country” (2007). In summary, his application of social death is used as a reason why Black life cannot be oriented at any level of meaningful production within society. While Wilderson is correct that the material labor and symbolic currency born out of Blackness will always be consumed by whiteness, his conclusion is paradoxical at some level. </w:t>
      </w:r>
      <w:r w:rsidRPr="00353C86">
        <w:rPr>
          <w:rStyle w:val="StyleUnderline"/>
        </w:rPr>
        <w:t xml:space="preserve">If humanism is the grammar by which civil society determines the register of subjectivity, why then is that matrix appropriate in determining the state of Black life, if Black life is inherently the position of what is incommunicable? If social death theory’s application is one that concludes an impossibility of meaningful Black productivity, then Afro-Pessimism becomes nothing but a body of literature that echoes the same sentiments as those who would understand Black life as a state of nothingness in plain racist terms. </w:t>
      </w:r>
      <w:r w:rsidRPr="0051670F">
        <w:rPr>
          <w:rStyle w:val="StyleUnderline"/>
          <w:highlight w:val="green"/>
        </w:rPr>
        <w:t>Understanding Black ontology should</w:t>
      </w:r>
      <w:r w:rsidRPr="00353C86">
        <w:rPr>
          <w:rStyle w:val="StyleUnderline"/>
        </w:rPr>
        <w:t xml:space="preserve"> definitely </w:t>
      </w:r>
      <w:r w:rsidRPr="0051670F">
        <w:rPr>
          <w:rStyle w:val="StyleUnderline"/>
          <w:highlight w:val="green"/>
        </w:rPr>
        <w:t xml:space="preserve">involve an understanding of the social deadness of the Black subject in relation to society, </w:t>
      </w:r>
      <w:r w:rsidRPr="0051670F">
        <w:rPr>
          <w:rStyle w:val="Emphasis"/>
          <w:highlight w:val="green"/>
        </w:rPr>
        <w:t>but it should not be used as the standard to measure internal liberation</w:t>
      </w:r>
      <w:r w:rsidRPr="00353C86">
        <w:rPr>
          <w:rStyle w:val="StyleUnderline"/>
        </w:rPr>
        <w:t>.</w:t>
      </w:r>
      <w:r w:rsidRPr="00FD6A9A">
        <w:rPr>
          <w:sz w:val="12"/>
        </w:rPr>
        <w:t xml:space="preserve"> The distinction here is important because too often Afro-Pessimists scholars like Wilderson conceptualize Black resistance as a singular orientation toward society. Indeed their work is important to understand the manner in which society operates upon Black subjects, but it is insufficient to describe an ethic that allows for the pursuit of meaning within Blackness itself. </w:t>
      </w:r>
      <w:r w:rsidRPr="00353C86">
        <w:rPr>
          <w:rStyle w:val="StyleUnderline"/>
        </w:rPr>
        <w:t xml:space="preserve">In this regard, </w:t>
      </w:r>
      <w:r w:rsidRPr="0051670F">
        <w:rPr>
          <w:rStyle w:val="Emphasis"/>
          <w:highlight w:val="green"/>
        </w:rPr>
        <w:t>scholars should understand Black resistance as occurring on two different levels: the ontological and the intra-ontological</w:t>
      </w:r>
      <w:r w:rsidRPr="0051670F">
        <w:rPr>
          <w:rStyle w:val="StyleUnderline"/>
          <w:highlight w:val="green"/>
        </w:rPr>
        <w:t xml:space="preserve">. </w:t>
      </w:r>
      <w:r w:rsidRPr="00FD6A9A">
        <w:rPr>
          <w:sz w:val="12"/>
        </w:rPr>
        <w:t xml:space="preserve">The distinction being made is between the ontological state of Blackness as determined outside of humanity proper versus the life within the ontological state of Blackness as understood through social death. If social death is the state of the Black, what then speaks to the state of the Black amongst Blacks? It would be a mistake on the part of any scholar to concern themselves with one and not the other. This paper uses the term intra-ontology in reference to the varying ontologies within social death. This is the Black among Blacks. These are those spaces within Blackness that only the Black can ever understand or occupy. Though they exist outside of the production of the human (within the category of social death), there are Black affektual politics that have been with the slave since the ship. These are the emotional and spiritual ontologies within Blackness that connected slaves of different lands, languages, and religions into one community. Black intra-ontology can never achieve the plane of recognition because it can only be understood within Blackness, which by definition is the position of social death, but those affektual spirits and emotions ought not be neglected. Social death should guide Black resistance strategy in understanding the position of the Black within civil society, but it speaks not to the arrangement of Black intra-ontological questions. </w:t>
      </w:r>
      <w:r w:rsidRPr="0051670F">
        <w:rPr>
          <w:rStyle w:val="Emphasis"/>
          <w:highlight w:val="green"/>
        </w:rPr>
        <w:t>If this is measured by social death it only produces a cycle of endless internal psychic violence because the Black would only be met with the discovery of a violent reality of its existence through affirmations of social death.</w:t>
      </w:r>
      <w:r w:rsidRPr="0051670F">
        <w:rPr>
          <w:rStyle w:val="StyleUnderline"/>
          <w:highlight w:val="green"/>
        </w:rPr>
        <w:t xml:space="preserve"> </w:t>
      </w:r>
      <w:r w:rsidRPr="00FD6A9A">
        <w:rPr>
          <w:sz w:val="12"/>
        </w:rPr>
        <w:t xml:space="preserve">Intra-ontological resistance must not be a question of how the world understands Blackness, because the position of the slave is one that cannot be articulated in terms of hegemony. If it is so that the Black inherently experiences the world through a different ontological register, then measures of Black liberation cannot be articulated through the lens of humanist grammars. Jared Sexton, the Director of the African-American Studies School of Humanities at the University of California-Irvine, is another leading scholar in Afro-pessimism. He explains that there is indeed social life that exists within social death. There are many that condemn the invocation of social death as overly pessimistic, but “this acceptance or affirmation is active; it is a willing or willingness, in other words, to pay whatever social costs accrue to being black, to inhabiting blackness, to living a black social life under the shadow of social death. This is not an accommodation to the dictates of the antiblack world” (Sexton 2010). </w:t>
      </w:r>
      <w:r w:rsidRPr="00ED4498">
        <w:rPr>
          <w:rStyle w:val="StyleUnderline"/>
        </w:rPr>
        <w:t xml:space="preserve">This is to say that </w:t>
      </w:r>
      <w:r w:rsidRPr="0051670F">
        <w:rPr>
          <w:rStyle w:val="Emphasis"/>
          <w:highlight w:val="green"/>
        </w:rPr>
        <w:t>it is indeed possible to both affirm the state of social death and actively pursue the social life that exists within Blackness.</w:t>
      </w:r>
      <w:r>
        <w:rPr>
          <w:rStyle w:val="Emphasis"/>
        </w:rPr>
        <w:t xml:space="preserve"> </w:t>
      </w:r>
      <w:r w:rsidRPr="00FD6A9A">
        <w:rPr>
          <w:sz w:val="12"/>
        </w:rPr>
        <w:t xml:space="preserve">This is not the typical critique of social death, but rather it is a necessary specification of the social life within social death that Sexton speaks. Social death is adequate in terms of measuring the ontological state of the human versus the Black, but a different rubric is required in mapping social life within social death. One such rubric is fleshly politics. This concepts derives from the plantation in regards to the manner in which slaves would temporarily reclaim and weaponize their bodies as a site of political protest against their state of enslavement. Fleshy politics is an example of an appropriate rubric for measuring liberation within intra-ontological politics because these bodily resistances surely did not change the physical state of enslavement, but it did immeasurable good for the mental and psychological state of those in the master’s cage. Alternate orientations to the flesh “excavates the social (after)life of these categories: it represents racializing assemblages of subjection that can never annihilate the lines of flight, freedom dreams, practices of liberation, and possibilities of other worlds” (Weheliye 2014). In contrast to Wilderson’s line of flight away from bodily coding, it is important to reclaim the atrocity of the flesh as a means of agency within capture through the remapping of whiteness. The enslaved female flesh was the site of great violence, but there is a false “dichotomy between the material/political and the personal, in large measure [because even though the] body, so deeply personal, is also a political arena. Their work has demonstrated the extent to which women's bodies were unique sites of domination under slavery” (Camp 2002). Though the body was in the possession of the slave master, the enslaved found personal meaning in its temporary recapture in fleshliness which satisfied an innate desire for selfhood. The illegality of using the flesh as a site of pleasure became a political counter-investment. While conventional Afro-Pessimist would argue that this personal orientation does nothing in terms of the ontological position within Blackness, the personal victory the enslaved experiences as a result of that temporary reclamation is meaningful in both psychological and emotional terms. This is important because if there is never room for personal liberation, and Black resistance is only understood in terms of material questions within civil society, it reproduces the same sacrificial logic that social death explains. Resistance strategies that only take meaning in notions of full agency are recipes for failure because these only measure Black liberation on the register of civil society which can never grapple with the inherent confine in which Black life exists. Balancing Ontological versus Intra-Ontological To take the conclusion of the previous section and use the call from intra-ontological liberation as a justification for the ontological state of Blackness would be a violent imposition of whiteness. The arrangement of Blackness as an ontological question versus Blackness as an intra-ontological question is a criminalization of Black thought. The two are not mutually exclusive, nor should one be viewed as a sufficient substitute for the other. Instead, they are complimentary; they are necessary components to the assemblage of Black resistance strategy. While the importance of a conception of personal liberation is addressed above, the ontological position of Blackness within civil society is a dilemma that must be also be carefully addressed. There is a needed balance between the two because one measure can easily violate the other. At no point should the ontological state of Blackness within social death must not be affirmed in pursuit of intra-ontological freedom. This topic is one of great complexity. If the Black isolates a subject position that is not a subject position, is political liberation possible? This is where the theorization of social death should primarily direct Black political strategy as understood through the lens of conventional Afro-Pessimism. The Middle Passage not only structured the ontological condition of Blackness, but it also birthed an era of modernity that marked the conception of a new structuring paradigm of the world: Anti-Blackness. Anti-Blackness is a structure of oppression based upon the accumulation of fungibility understood through the death of the slave. At its core, it is a set of violent acts that “underwrites the modern world's capacity to think, act, and exist spatially and temporally. The violence that robbed her of her body and him of his land provided the stage on which other violent and consensual dramas could be enacted” (Wilderson 2010). America’s initial conception was one that was born out of violence. America is a country built on stolen land by a stolen people. The foundation of this country is one that is covered in bloodshed. In order to build the country, it was a requirement to clear the land of the indigenous bodies that occupied it which fuelled their genocide. This type of militaristic conquest under the guise of religious freedom and civilization justified mass extermination of Black and Red bodies without remorse, but not only was violence the birth of the American nation space, but it was also the explanation for its maintenance. Since the birth of the nation was one that had already defined the Blackness as disposable, the political progress of the country continued the reproduction of such logic. First is the issue of indigenous genocide. While the commonly accepted narrative of the American Revolution is a desire for free political autonomy absent British restrictions, there is also a less told narrative. Early desires for Manifest Destiny began not with the Constitution of the United States but with the pressures of the early American state to explore Native lands out West in order to take those lands as their own. They felt as though limiting themselves to the eastern shores deprived them of a natural right to own territory occupied by the Natives, and when the British government denied these desires for further colonial expansionism, it fuelled war tensions (James 2007). This trend is also true for slavery, and the American Civil War is an example. The maintenance of Slavery played a pivotal role in fuelling the American Civil War. Southern States wanted to continue the institution of slavery in new states admitted into the Union, and when this was denied, it fuelled the outbreak of the Civil War. These desires for empire not only created America, but they also sustained it through more war. This is why there exists an antagonistic relationship between the slave and civil society. The Black relationship to the United States, and really western civil society writ large, has always been one defined through violent terms. The very being of the Black comes to be in the world through the active colonial murder of the African. Often it is forgotten that Black itself is not an identity that it denoted by a specific topography or practice, but rather it is known through constructionist conceptions that are projected upon, and not by it. The case is a simple one; “Give Turtle Island back to the "Savage.” Give life itself back to the Slave. Two simple sentences, fourteen simple words, and the structure of U.S. (and perhaps global) antagonisms would be dismantled” (Wilderson 2010). Slavery provided not only the economic means for which the United States to produce itself, but it provided the map by which it could exist culturally and socially as well. If the United States was founded upon the genocide of the indigenous and the death of the African, then how can it ever be an ethical entity? It is not, and it should not be the end-point of Black political emancipation. Black movements in particular should abandon the United States as a source of hope because of the antagonistic relationship that it has with civil society. In terms ontological positioning, the ultimate point of freedom for the Black subject is the disorganization of society’s operation upon Black flesh because “for Black people, civil society itself- rather than its abuses or shortcomings - is a state of emergency” (Wilderson 2003). The power dynamic in the status quo exists as such through the continuous destructive consumption of the Black. Obviously, chattel slavery has ended but the slave relationship the Black has with the United States, and the world as a whole, is unchanged. In every major institution, Black bodies experience oppression and inequality at a systemic level. From ailing educational structures in overly impoverished neighborhoods, to the state of mass incarceration, Black subjects in America are targeted and subjected to overwhelming discrimination and abuse in every field. This is no coincidence. Recent theorizations have even gone as far as to identify the state of mass incarceration as the newest era of Black enslavement. Though not on the plantation, there is a case to be made that the slavery now exists in “the mass incarceration of people of color. Although African American men comprise less than seven percent of the population, they comprise half of the prison and jail population. Today, one out of three African American men is either in prison, on probation, or on parole” (Alexander 2006). This pattern of surveillance, restriction, and destruction of Black bodies is the very same process of enslavement from the plantation. This has been and continues to be the truth of Black life in western civilization since the dawning of the Middle Passage. Now, there are a myriad of liberal scholars who will point to sentimental hollow policies such as the Civil Rights Act to make the case for why the state of Black oppression is getting better. While the form of Black slavery has definitely changed and become more nuanced in its application, the foundational truth of said slavery remains unchanged. </w:t>
      </w:r>
      <w:r w:rsidRPr="0051670F">
        <w:rPr>
          <w:rStyle w:val="Emphasis"/>
          <w:highlight w:val="green"/>
        </w:rPr>
        <w:t>The question remains of how to create consistency in ontological and intra-ontological resistance</w:t>
      </w:r>
      <w:r w:rsidRPr="0074408D">
        <w:rPr>
          <w:rStyle w:val="StyleUnderline"/>
        </w:rPr>
        <w:t>.</w:t>
      </w:r>
      <w:r w:rsidRPr="00FD6A9A">
        <w:rPr>
          <w:sz w:val="12"/>
        </w:rPr>
        <w:t xml:space="preserve"> Is it materially possible to both call for a disruption of civil society while finding points of productivity in society? The answer is yes, at the margins. It is here that this paper makes another substantive departure from conventional pessimistic theorization, and again, it is useful to refer to Wilderson’s work. His theorization of the Black’s antagonistic relationship with the world concludes that the world is parasitic on Black life. Thus, he forwards the end of the world as the only ethical alternative. Afro-Pessimists are often criticized for their highly theoretical abstraction with this concept. Though there are no explicit specifications of what the end of the world is or how Black resistance movements are to specifically get there, it is widely accepted that the position is more of an epistemic orientation rather than one that forwards literal destruction. In addition, Wilderson calls for Black refusal to engage in civil society in an unflinching paradigmatic analysis meaning that any form of engagement with civil society would require Black abjection. This is the point of friction that this paper seeks to address. </w:t>
      </w:r>
      <w:r w:rsidRPr="0074408D">
        <w:rPr>
          <w:rStyle w:val="StyleUnderline"/>
        </w:rPr>
        <w:t xml:space="preserve">Even though Black bodies stand in an antagonistic relationship to the </w:t>
      </w:r>
      <w:r w:rsidRPr="00FD6A9A">
        <w:rPr>
          <w:sz w:val="12"/>
        </w:rPr>
        <w:t>world, there needs to be a distinction made. The notion that any level of stability within civil society affirms Black Death has</w:t>
      </w:r>
      <w:r w:rsidRPr="00FD6A9A">
        <w:rPr>
          <w:rStyle w:val="Emphasis"/>
        </w:rPr>
        <w:t xml:space="preserve"> </w:t>
      </w:r>
      <w:r w:rsidRPr="0051670F">
        <w:rPr>
          <w:rStyle w:val="Emphasis"/>
          <w:highlight w:val="green"/>
        </w:rPr>
        <w:t>two major problems. First, it produces</w:t>
      </w:r>
      <w:r w:rsidRPr="0074408D">
        <w:rPr>
          <w:rStyle w:val="StyleUnderline"/>
        </w:rPr>
        <w:t xml:space="preserve"> the exact same pattern of </w:t>
      </w:r>
      <w:r w:rsidRPr="0051670F">
        <w:rPr>
          <w:rStyle w:val="Emphasis"/>
          <w:highlight w:val="green"/>
        </w:rPr>
        <w:t>ressentiment which reproduces the internalization of self-hate which only sets the stage for communal violence</w:t>
      </w:r>
      <w:r w:rsidRPr="0074408D">
        <w:rPr>
          <w:rStyle w:val="StyleUnderline"/>
        </w:rPr>
        <w:t xml:space="preserve"> in an attempt to cleanse. </w:t>
      </w:r>
      <w:r w:rsidRPr="0051670F">
        <w:rPr>
          <w:rStyle w:val="StyleUnderline"/>
          <w:highlight w:val="green"/>
        </w:rPr>
        <w:t xml:space="preserve">If the standard for measuring the effectiveness of Black movements is the destruction of </w:t>
      </w:r>
      <w:r w:rsidRPr="00602B97">
        <w:rPr>
          <w:rStyle w:val="StyleUnderline"/>
        </w:rPr>
        <w:t xml:space="preserve">every part of </w:t>
      </w:r>
      <w:r w:rsidRPr="0051670F">
        <w:rPr>
          <w:rStyle w:val="StyleUnderline"/>
          <w:highlight w:val="green"/>
        </w:rPr>
        <w:t>society</w:t>
      </w:r>
      <w:r w:rsidRPr="0074408D">
        <w:rPr>
          <w:rStyle w:val="StyleUnderline"/>
        </w:rPr>
        <w:t xml:space="preserve">, </w:t>
      </w:r>
      <w:r w:rsidRPr="00602B97">
        <w:rPr>
          <w:rStyle w:val="StyleUnderline"/>
        </w:rPr>
        <w:t xml:space="preserve">then </w:t>
      </w:r>
      <w:r w:rsidRPr="00602B97">
        <w:rPr>
          <w:rStyle w:val="Emphasis"/>
        </w:rPr>
        <w:t xml:space="preserve">failure is the only </w:t>
      </w:r>
      <w:r w:rsidRPr="00602B97">
        <w:rPr>
          <w:rStyle w:val="StyleUnderline"/>
        </w:rPr>
        <w:t>appropriate</w:t>
      </w:r>
      <w:r w:rsidRPr="00602B97">
        <w:rPr>
          <w:rStyle w:val="Emphasis"/>
        </w:rPr>
        <w:t xml:space="preserve"> descriptor for every Black resistance strategy</w:t>
      </w:r>
      <w:r w:rsidRPr="00602B97">
        <w:rPr>
          <w:rStyle w:val="StyleUnderline"/>
        </w:rPr>
        <w:t xml:space="preserve"> in history</w:t>
      </w:r>
      <w:r w:rsidRPr="00FD6A9A">
        <w:rPr>
          <w:rStyle w:val="StyleUnderline"/>
        </w:rPr>
        <w:t xml:space="preserve">. </w:t>
      </w:r>
      <w:r w:rsidRPr="00FD6A9A">
        <w:rPr>
          <w:rStyle w:val="Emphasis"/>
        </w:rPr>
        <w:t xml:space="preserve">If this is the case, </w:t>
      </w:r>
      <w:r w:rsidRPr="0051670F">
        <w:rPr>
          <w:rStyle w:val="Emphasis"/>
          <w:highlight w:val="green"/>
        </w:rPr>
        <w:t>the internalization of Black slaveness becomes all but inevitable</w:t>
      </w:r>
      <w:r w:rsidRPr="0074408D">
        <w:rPr>
          <w:rStyle w:val="StyleUnderline"/>
        </w:rPr>
        <w:t xml:space="preserve"> by reinforcing psychological, mental, and emotional chains of depression on all </w:t>
      </w:r>
      <w:r w:rsidRPr="00032663">
        <w:rPr>
          <w:rStyle w:val="StyleUnderline"/>
        </w:rPr>
        <w:t xml:space="preserve">those who seek to resistance. The second problem is that </w:t>
      </w:r>
      <w:r w:rsidRPr="0051670F">
        <w:rPr>
          <w:rStyle w:val="StyleUnderline"/>
          <w:highlight w:val="green"/>
        </w:rPr>
        <w:t>Black bodies have no means of creating instability at the state or societal level</w:t>
      </w:r>
      <w:r w:rsidRPr="00032663">
        <w:rPr>
          <w:rStyle w:val="StyleUnderline"/>
        </w:rPr>
        <w:t>.</w:t>
      </w:r>
      <w:r w:rsidRPr="00FD6A9A">
        <w:rPr>
          <w:sz w:val="12"/>
        </w:rPr>
        <w:t xml:space="preserve"> </w:t>
      </w:r>
      <w:r w:rsidRPr="00032663">
        <w:rPr>
          <w:rStyle w:val="StyleUnderline"/>
        </w:rPr>
        <w:t xml:space="preserve">Society is a manifestation of hundreds of years of economic and political accumulation that has yielded countless weapons against the oppressed. Simply </w:t>
      </w:r>
      <w:r w:rsidRPr="0051670F">
        <w:rPr>
          <w:rStyle w:val="Emphasis"/>
          <w:highlight w:val="green"/>
        </w:rPr>
        <w:t>expecting the dominant order to forgo the use of those weapons is a fantasy</w:t>
      </w:r>
      <w:r w:rsidRPr="00032663">
        <w:rPr>
          <w:rStyle w:val="StyleUnderline"/>
        </w:rPr>
        <w:t>. The scope of orienting towards the end of the world in terms of instability is far too large. The end of the world is not possible.</w:t>
      </w:r>
      <w:r w:rsidRPr="0051169C">
        <w:rPr>
          <w:rStyle w:val="StyleUnderline"/>
        </w:rPr>
        <w:t xml:space="preserve"> </w:t>
      </w:r>
      <w:r w:rsidRPr="00FD6A9A">
        <w:rPr>
          <w:sz w:val="12"/>
        </w:rPr>
        <w:t>Afro-Pessimism is far too separated from the material practice of resistance in this regard. If the justification for detaching from state involvement is that it requires a sacrificing of Black flesh, then resistance strategies must consider the effect of a complete embrace of political refusal. Calls for absolute Black pessimism is also an abjection of Black flesh in the same manner Wilderson bases the need for the end of the world because an open refusal and rejection to at least seemingly conform to degrees of social norms will have deadly consequences for Black bodies. For pessimists to call for Blacks to openly embrace physical death in pursuit of theory is irresponsible and unethical. Wilderson uses the question of flinching as a misnomer. The term seems to suggest that any participation in or any implicit affirmation of society is an insufficient Black politic</w:t>
      </w:r>
      <w:r w:rsidRPr="0051169C">
        <w:rPr>
          <w:rStyle w:val="StyleUnderline"/>
        </w:rPr>
        <w:t xml:space="preserve">. The problem is that at its core the very nature of </w:t>
      </w:r>
      <w:r w:rsidRPr="0051670F">
        <w:rPr>
          <w:rStyle w:val="Emphasis"/>
          <w:highlight w:val="green"/>
        </w:rPr>
        <w:t>Black life is one that requires a series of strategic and tactical flinches</w:t>
      </w:r>
      <w:r w:rsidRPr="0051169C">
        <w:rPr>
          <w:rStyle w:val="StyleUnderline"/>
        </w:rPr>
        <w:t>.</w:t>
      </w:r>
      <w:r w:rsidRPr="00FD6A9A">
        <w:rPr>
          <w:sz w:val="12"/>
        </w:rPr>
        <w:t xml:space="preserve"> This means that in different situations and settings, Black bodies take different forms. </w:t>
      </w:r>
      <w:r w:rsidRPr="0051670F">
        <w:rPr>
          <w:rStyle w:val="Emphasis"/>
          <w:highlight w:val="green"/>
        </w:rPr>
        <w:t xml:space="preserve">If confronted on the street by a racist police officer, asking for one to unconditionally refuse to recognize the position of the officer is </w:t>
      </w:r>
      <w:r w:rsidRPr="0051169C">
        <w:rPr>
          <w:rStyle w:val="StyleUnderline"/>
        </w:rPr>
        <w:t>in turn</w:t>
      </w:r>
      <w:r w:rsidRPr="0051670F">
        <w:rPr>
          <w:rStyle w:val="Emphasis"/>
          <w:highlight w:val="green"/>
        </w:rPr>
        <w:t xml:space="preserve"> asking for Black suicidal politics</w:t>
      </w:r>
      <w:r w:rsidRPr="00FD6A9A">
        <w:rPr>
          <w:sz w:val="12"/>
        </w:rPr>
        <w:t xml:space="preserve">. As posited above, there is something inherently valuable within Black intra-ontological arrangements, and as such, suicide is a non-starter. Not only is this a strategy for sustaining intra-ontological freedom, but it is also a strategy for pursuing the disorganization of civil society. It problematizes society’s ability to easily script the nature of Black life and Black resistance. </w:t>
      </w:r>
      <w:r w:rsidRPr="0051670F">
        <w:rPr>
          <w:rStyle w:val="Emphasis"/>
          <w:highlight w:val="green"/>
        </w:rPr>
        <w:t>Tactical flinches allow Blackness to become a thousand different villains disguised as citizens</w:t>
      </w:r>
      <w:r w:rsidRPr="0051169C">
        <w:rPr>
          <w:rStyle w:val="StyleUnderline"/>
        </w:rPr>
        <w:t xml:space="preserve">. It is a protective mechanism for those who seek to </w:t>
      </w:r>
      <w:r w:rsidRPr="00FD6A9A">
        <w:rPr>
          <w:sz w:val="12"/>
        </w:rPr>
        <w:t>fight against tyranny without inciting the wrath of the tyrannical. This is not to say that Black resistance should ever flinch in its orientation to civil society at a fundamental level. It is to say that in order for Black life to exist in a world that wishes its death, it is necessary to disguise that orientation and strategically present it in certain settings. Some will be highly critical of this notion because it will be perceived as a call to sacrifice expressions of authentic self in an appeasement of the dominant order. Instead, this is a call to reassess the very understanding of political orientation. Black resistance should embody refusal at the core level; that should be internalized, and it is the very process of mystifying that core refusal in acts of fugitive transgressions against civil society that renders its violence inoperable. This is not a sacrifice of the authentic self, but the mystification and protection of authentic Blackness in an act of rebellion against societal production of anti-Black violence. This is an effective means of navigating Black ontological questions. Again, Black liberation cannot be measured in terms of the absence of white violence, but it must be measured using different rubrics. In terms of Black ontological resistance as an ensemble, this resistance is a question is the maintenance of Black communities through the inoperability of violence by complicating perceptions of Black criminality. Since the slave has no capacity to orchestrate the manifestation of the end of the world, then Black orientation to the end of the world must begin with one of constructing the illegality of the body. This is the means in which Black movements must employ fleshly politics in modern resistance strategies. The end of the world should not be understood through the instability of civil society or the state, but rather</w:t>
      </w:r>
      <w:r w:rsidRPr="00A33B60">
        <w:rPr>
          <w:rStyle w:val="StyleUnderline"/>
        </w:rPr>
        <w:t xml:space="preserve">, </w:t>
      </w:r>
      <w:r w:rsidRPr="0051670F">
        <w:rPr>
          <w:rStyle w:val="StyleUnderline"/>
          <w:highlight w:val="green"/>
        </w:rPr>
        <w:t>it should be understood through the ability of Black communities to render themselves self-sufficient</w:t>
      </w:r>
      <w:r w:rsidRPr="00A33B60">
        <w:rPr>
          <w:rStyle w:val="StyleUnderline"/>
        </w:rPr>
        <w:t xml:space="preserve"> </w:t>
      </w:r>
      <w:r w:rsidRPr="0051670F">
        <w:rPr>
          <w:rStyle w:val="StyleUnderline"/>
          <w:highlight w:val="green"/>
        </w:rPr>
        <w:t xml:space="preserve">which should very well include a </w:t>
      </w:r>
      <w:r w:rsidRPr="0051670F">
        <w:rPr>
          <w:rStyle w:val="Emphasis"/>
          <w:highlight w:val="green"/>
        </w:rPr>
        <w:t>strategic</w:t>
      </w:r>
      <w:r w:rsidRPr="0051670F">
        <w:rPr>
          <w:rStyle w:val="StyleUnderline"/>
          <w:highlight w:val="green"/>
        </w:rPr>
        <w:t xml:space="preserve"> and criminal relationship with civil society</w:t>
      </w:r>
      <w:r w:rsidRPr="00A33B60">
        <w:rPr>
          <w:rStyle w:val="StyleUnderline"/>
        </w:rPr>
        <w:t>.</w:t>
      </w:r>
    </w:p>
    <w:p w14:paraId="375EE4AC" w14:textId="28AFAFDE" w:rsidR="0003344B" w:rsidRPr="00767446" w:rsidRDefault="0003344B" w:rsidP="0003344B">
      <w:pPr>
        <w:pStyle w:val="Heading3"/>
      </w:pPr>
      <w:r>
        <w:t>2AC/1AR AT: Wilderson Alt</w:t>
      </w:r>
    </w:p>
    <w:p w14:paraId="4E776543" w14:textId="77777777" w:rsidR="0003344B" w:rsidRPr="00767446" w:rsidRDefault="0003344B" w:rsidP="0003344B">
      <w:pPr>
        <w:pStyle w:val="Heading4"/>
      </w:pPr>
      <w:bookmarkStart w:id="11" w:name="_Hlk493018584"/>
      <w:r w:rsidRPr="00767446">
        <w:t xml:space="preserve">Wilderson thinks we should try political engagement even if it can’t work. </w:t>
      </w:r>
    </w:p>
    <w:p w14:paraId="55749FD1" w14:textId="77777777" w:rsidR="0003344B" w:rsidRPr="00767446" w:rsidRDefault="0003344B" w:rsidP="0003344B">
      <w:r w:rsidRPr="00767446">
        <w:t xml:space="preserve">Shannon </w:t>
      </w:r>
      <w:r w:rsidRPr="00767446">
        <w:rPr>
          <w:rStyle w:val="Style13ptBold"/>
        </w:rPr>
        <w:t>WALSH AND</w:t>
      </w:r>
      <w:r w:rsidRPr="00767446">
        <w:t xml:space="preserve"> Frank B. </w:t>
      </w:r>
      <w:r w:rsidRPr="00767446">
        <w:rPr>
          <w:rStyle w:val="Style13ptBold"/>
        </w:rPr>
        <w:t>WILDERSON 16</w:t>
      </w:r>
      <w:r w:rsidRPr="00767446">
        <w:t xml:space="preserve">. *Assistant Professor, School of Creative Media, City University of Hong Kong. **Professor of Drama and African American Studies, UC Irvine. “Afro-Pessimism and Friendship in South Africa: An Interview with Frank B. Wilderson III,” in J. Soske &amp; S. Walsh eds. </w:t>
      </w:r>
      <w:r w:rsidRPr="00767446">
        <w:rPr>
          <w:i/>
        </w:rPr>
        <w:t>Ties that Bind: Race and the Politics of Friendship in South Africa</w:t>
      </w:r>
      <w:r w:rsidRPr="00767446">
        <w:t xml:space="preserve">. Wits University Press. 94-5.  </w:t>
      </w:r>
    </w:p>
    <w:p w14:paraId="421B5F32" w14:textId="51DF0A3A" w:rsidR="0003344B" w:rsidRPr="0003344B" w:rsidRDefault="0003344B" w:rsidP="0003344B">
      <w:pPr>
        <w:rPr>
          <w:sz w:val="14"/>
        </w:rPr>
      </w:pPr>
      <w:r w:rsidRPr="00767446">
        <w:rPr>
          <w:rStyle w:val="StyleUnderline"/>
        </w:rPr>
        <w:t>SW</w:t>
      </w:r>
      <w:r w:rsidRPr="0003344B">
        <w:rPr>
          <w:sz w:val="14"/>
        </w:rPr>
        <w:t xml:space="preserve"> Given what you’ve said here, </w:t>
      </w:r>
      <w:r w:rsidRPr="00767446">
        <w:rPr>
          <w:rStyle w:val="StyleUnderline"/>
        </w:rPr>
        <w:t>how do you relate to the BlackLivesMatter movement?</w:t>
      </w:r>
      <w:r>
        <w:rPr>
          <w:rStyle w:val="StyleUnderline"/>
        </w:rPr>
        <w:t xml:space="preserve"> </w:t>
      </w:r>
      <w:r w:rsidRPr="00767446">
        <w:rPr>
          <w:rStyle w:val="StyleUnderline"/>
        </w:rPr>
        <w:t>FW</w:t>
      </w:r>
      <w:r w:rsidRPr="0003344B">
        <w:rPr>
          <w:sz w:val="14"/>
        </w:rPr>
        <w:t xml:space="preserve"> Sexton and others have homed in on a vital point: that here </w:t>
      </w:r>
      <w:r w:rsidRPr="0051670F">
        <w:rPr>
          <w:rStyle w:val="StyleUnderline"/>
          <w:highlight w:val="green"/>
        </w:rPr>
        <w:t>we have a grassroots movement mobilized by Black queer women</w:t>
      </w:r>
      <w:r w:rsidRPr="0003344B">
        <w:rPr>
          <w:sz w:val="14"/>
        </w:rPr>
        <w:t xml:space="preserve">. And </w:t>
      </w:r>
      <w:r w:rsidRPr="0051670F">
        <w:rPr>
          <w:rStyle w:val="StyleUnderline"/>
          <w:highlight w:val="green"/>
        </w:rPr>
        <w:t xml:space="preserve">something </w:t>
      </w:r>
      <w:r w:rsidRPr="0051670F">
        <w:rPr>
          <w:rStyle w:val="Emphasis"/>
          <w:highlight w:val="green"/>
        </w:rPr>
        <w:t>really remarkable</w:t>
      </w:r>
      <w:r w:rsidRPr="0051670F">
        <w:rPr>
          <w:rStyle w:val="StyleUnderline"/>
          <w:highlight w:val="green"/>
        </w:rPr>
        <w:t xml:space="preserve"> can come out of this</w:t>
      </w:r>
      <w:r w:rsidRPr="0003344B">
        <w:rPr>
          <w:sz w:val="14"/>
        </w:rPr>
        <w:t xml:space="preserve"> if … if BLM does not speak to the world at the expense of speaking to Black people. And this is the danger of any Black movement in the U.S. But </w:t>
      </w:r>
      <w:r w:rsidRPr="00767446">
        <w:rPr>
          <w:rStyle w:val="StyleUnderline"/>
        </w:rPr>
        <w:t xml:space="preserve">so far, </w:t>
      </w:r>
      <w:r w:rsidRPr="0051670F">
        <w:rPr>
          <w:rStyle w:val="Emphasis"/>
          <w:highlight w:val="green"/>
        </w:rPr>
        <w:t>I’m thrilled</w:t>
      </w:r>
      <w:r w:rsidRPr="0003344B">
        <w:rPr>
          <w:sz w:val="14"/>
        </w:rPr>
        <w:t xml:space="preserve">. I think that what </w:t>
      </w:r>
      <w:r w:rsidRPr="00767446">
        <w:rPr>
          <w:rStyle w:val="StyleUnderline"/>
        </w:rPr>
        <w:t>BLM has shown</w:t>
      </w:r>
      <w:r w:rsidRPr="0003344B">
        <w:rPr>
          <w:sz w:val="14"/>
        </w:rPr>
        <w:t xml:space="preserve"> is </w:t>
      </w:r>
      <w:r w:rsidRPr="00767446">
        <w:rPr>
          <w:rStyle w:val="StyleUnderline"/>
        </w:rPr>
        <w:t>that it is possible to broaden the iconic range in</w:t>
      </w:r>
      <w:r w:rsidRPr="0003344B">
        <w:rPr>
          <w:sz w:val="14"/>
        </w:rPr>
        <w:t xml:space="preserve"> terms of </w:t>
      </w:r>
      <w:r w:rsidRPr="00767446">
        <w:rPr>
          <w:rStyle w:val="StyleUnderline"/>
        </w:rPr>
        <w:t>how we think Black suffering</w:t>
      </w:r>
      <w:r w:rsidRPr="0003344B">
        <w:rPr>
          <w:sz w:val="14"/>
        </w:rPr>
        <w:t xml:space="preserve">. In other words, we know that the world is narratively more interested in what they perceive as the phobic threat of the Black man. That is where civil society’s interest is. We pick that up, in terms of dealing with our grievances and dealing with the murders of Black men, which there are tremendous amounts of. But in Los Angeles, Black women have been murdered in the hundreds for the past 30 years. Many of them were dismissed as sex workers whether they are or they’re not—as though that impacts upon their worthiness as victims. Their lives aren’t counted, and because it’s probably the work of Black men, it goes off the radar in terms of how we think about these questions. We’re running dangerously close to repeating the 1960s in which the violence against Blackness is first and foremost imagined as the violence against Black masculinity in the political imagination. </w:t>
      </w:r>
      <w:r w:rsidRPr="0051670F">
        <w:rPr>
          <w:rStyle w:val="StyleUnderline"/>
          <w:highlight w:val="green"/>
        </w:rPr>
        <w:t>If we were</w:t>
      </w:r>
      <w:r w:rsidRPr="00767446">
        <w:rPr>
          <w:rStyle w:val="StyleUnderline"/>
        </w:rPr>
        <w:t xml:space="preserve"> actually </w:t>
      </w:r>
      <w:r w:rsidRPr="0051670F">
        <w:rPr>
          <w:rStyle w:val="StyleUnderline"/>
          <w:highlight w:val="green"/>
        </w:rPr>
        <w:t xml:space="preserve">to create a </w:t>
      </w:r>
      <w:r w:rsidRPr="0051670F">
        <w:rPr>
          <w:rStyle w:val="Emphasis"/>
          <w:highlight w:val="green"/>
        </w:rPr>
        <w:t>political movement</w:t>
      </w:r>
      <w:r w:rsidRPr="00767446">
        <w:rPr>
          <w:rStyle w:val="StyleUnderline"/>
        </w:rPr>
        <w:t xml:space="preserve"> based on these women’s deaths, we couldn’t mobilize around that, I mean, </w:t>
      </w:r>
      <w:r w:rsidRPr="0051670F">
        <w:rPr>
          <w:rStyle w:val="Emphasis"/>
          <w:highlight w:val="green"/>
        </w:rPr>
        <w:t>we must try</w:t>
      </w:r>
      <w:r w:rsidRPr="0003344B">
        <w:rPr>
          <w:sz w:val="14"/>
        </w:rPr>
        <w:t xml:space="preserve">. </w:t>
      </w:r>
      <w:r w:rsidRPr="00767446">
        <w:rPr>
          <w:rStyle w:val="StyleUnderline"/>
        </w:rPr>
        <w:t>We must try</w:t>
      </w:r>
      <w:r w:rsidRPr="0003344B">
        <w:rPr>
          <w:sz w:val="14"/>
        </w:rPr>
        <w:t xml:space="preserve">. But we [END PAGE 94] can’t mobilize around it precisely because our psyches are as captivated by white anxiety about Black masculinity as white psyches are. Or, if they’re not captivated by it, we understand intuitively that this is the only way to get heard. By talking about police killing Black men. We think </w:t>
      </w:r>
      <w:r w:rsidRPr="0051670F">
        <w:rPr>
          <w:rStyle w:val="StyleUnderline"/>
          <w:highlight w:val="green"/>
        </w:rPr>
        <w:t>we have to start there, otherwise, we won’t hear ourselves and no one will hear us</w:t>
      </w:r>
      <w:r w:rsidRPr="0003344B">
        <w:rPr>
          <w:sz w:val="14"/>
        </w:rPr>
        <w:t xml:space="preserve">. </w:t>
      </w:r>
      <w:r w:rsidRPr="0051670F">
        <w:rPr>
          <w:rStyle w:val="StyleUnderline"/>
          <w:highlight w:val="green"/>
          <w:bdr w:val="single" w:sz="4" w:space="0" w:color="auto"/>
        </w:rPr>
        <w:t>B</w:t>
      </w:r>
      <w:r w:rsidRPr="00767446">
        <w:rPr>
          <w:rStyle w:val="StyleUnderline"/>
        </w:rPr>
        <w:t>lack</w:t>
      </w:r>
      <w:r w:rsidRPr="0051670F">
        <w:rPr>
          <w:rStyle w:val="StyleUnderline"/>
          <w:highlight w:val="green"/>
          <w:bdr w:val="single" w:sz="4" w:space="0" w:color="auto"/>
        </w:rPr>
        <w:t>L</w:t>
      </w:r>
      <w:r w:rsidRPr="00767446">
        <w:rPr>
          <w:rStyle w:val="StyleUnderline"/>
        </w:rPr>
        <w:t>ives</w:t>
      </w:r>
      <w:r w:rsidRPr="0051670F">
        <w:rPr>
          <w:rStyle w:val="StyleUnderline"/>
          <w:highlight w:val="green"/>
          <w:bdr w:val="single" w:sz="4" w:space="0" w:color="auto"/>
        </w:rPr>
        <w:t>M</w:t>
      </w:r>
      <w:r w:rsidRPr="00767446">
        <w:rPr>
          <w:rStyle w:val="StyleUnderline"/>
        </w:rPr>
        <w:t xml:space="preserve">atter </w:t>
      </w:r>
      <w:r w:rsidRPr="0051670F">
        <w:rPr>
          <w:rStyle w:val="StyleUnderline"/>
          <w:highlight w:val="green"/>
        </w:rPr>
        <w:t>is struggling against that</w:t>
      </w:r>
      <w:r w:rsidRPr="0003344B">
        <w:rPr>
          <w:sz w:val="14"/>
        </w:rPr>
        <w:t xml:space="preserve">. </w:t>
      </w:r>
      <w:r w:rsidRPr="0051670F">
        <w:rPr>
          <w:rStyle w:val="StyleUnderline"/>
          <w:highlight w:val="green"/>
        </w:rPr>
        <w:t>That’s a beautiful thing</w:t>
      </w:r>
      <w:r w:rsidRPr="0003344B">
        <w:rPr>
          <w:sz w:val="14"/>
        </w:rPr>
        <w:t xml:space="preserve">. </w:t>
      </w:r>
      <w:r w:rsidRPr="00767446">
        <w:rPr>
          <w:rStyle w:val="StyleUnderline"/>
        </w:rPr>
        <w:t>Now, if, at the same time, BlackLivesMatter struggles against the insistence levied against us by White people and their junior partners</w:t>
      </w:r>
      <w:r w:rsidRPr="0003344B">
        <w:rPr>
          <w:sz w:val="14"/>
        </w:rPr>
        <w:t xml:space="preserve"> (colored immigrants) </w:t>
      </w:r>
      <w:r w:rsidRPr="00767446">
        <w:rPr>
          <w:rStyle w:val="StyleUnderline"/>
        </w:rPr>
        <w:t>to say ‘all lives matter’ or to condemn the murder of police officers, then a really significant milestone will have been reached</w:t>
      </w:r>
      <w:r w:rsidRPr="0003344B">
        <w:rPr>
          <w:sz w:val="14"/>
        </w:rPr>
        <w:t xml:space="preserve">. </w:t>
      </w:r>
      <w:r w:rsidRPr="00767446">
        <w:rPr>
          <w:rStyle w:val="StyleUnderline"/>
        </w:rPr>
        <w:t>We will have turned the corner on heteronormativity within Black political formations and we will have given the proverbial middle finger to</w:t>
      </w:r>
      <w:r w:rsidRPr="0003344B">
        <w:rPr>
          <w:sz w:val="14"/>
        </w:rPr>
        <w:t xml:space="preserve"> all those people from Bernie Sanders to Hillary Clinton down to </w:t>
      </w:r>
      <w:r w:rsidRPr="00767446">
        <w:rPr>
          <w:rStyle w:val="StyleUnderline"/>
        </w:rPr>
        <w:t>the White leftist</w:t>
      </w:r>
      <w:r w:rsidRPr="0003344B">
        <w:rPr>
          <w:sz w:val="14"/>
        </w:rPr>
        <w:t xml:space="preserve"> who likes to tell us what we need and what we should do, or how universal our suffering is, or why we should show remorse instead of relief when a cop is killed. </w:t>
      </w:r>
      <w:r w:rsidRPr="00767446">
        <w:rPr>
          <w:rStyle w:val="StyleUnderline"/>
        </w:rPr>
        <w:t>Neither liberal humanist pacifism nor intra-racial homophobia will press down on our movement</w:t>
      </w:r>
      <w:r w:rsidRPr="0003344B">
        <w:rPr>
          <w:sz w:val="14"/>
        </w:rPr>
        <w:t xml:space="preserve">. </w:t>
      </w:r>
      <w:r w:rsidRPr="00767446">
        <w:rPr>
          <w:rStyle w:val="StyleUnderline"/>
        </w:rPr>
        <w:t>We will respond to the world the way our ancestors did, with the knowledge that it is all one big plantation</w:t>
      </w:r>
      <w:r w:rsidRPr="0003344B">
        <w:rPr>
          <w:sz w:val="14"/>
        </w:rPr>
        <w:t xml:space="preserve">. That’s why I said </w:t>
      </w:r>
      <w:r w:rsidRPr="0051670F">
        <w:rPr>
          <w:rStyle w:val="Emphasis"/>
          <w:highlight w:val="green"/>
        </w:rPr>
        <w:t>I would love someone to show me that Afro-pessimism is wrong</w:t>
      </w:r>
      <w:r w:rsidRPr="0003344B">
        <w:rPr>
          <w:sz w:val="14"/>
        </w:rPr>
        <w:t xml:space="preserve">, but at every scale of abstraction I see violence and captivity. Whether it’s the psyche alone in one’s apartment, or whether it’s the kind of ethical scaffolding of film, or whether it’s the intuition behind a political project. It’s all one big plantation. And we will recognize in the policeman’s bullet, the liberal’s handwringing and in the words of Al Sharpton telling people to go to the police and demand the end of police brutality, and don’t riot—we’ll see the same anti-Black violence. </w:t>
      </w:r>
      <w:r w:rsidRPr="00767446">
        <w:rPr>
          <w:rStyle w:val="StyleUnderline"/>
        </w:rPr>
        <w:t>I think BlackLivesMatter has the potential to do all of that</w:t>
      </w:r>
      <w:r w:rsidRPr="0003344B">
        <w:rPr>
          <w:sz w:val="14"/>
        </w:rPr>
        <w:t xml:space="preserve">. </w:t>
      </w:r>
      <w:r w:rsidRPr="00767446">
        <w:rPr>
          <w:rStyle w:val="StyleUnderline"/>
        </w:rPr>
        <w:t xml:space="preserve">But in order for that to happen the movement has to have </w:t>
      </w:r>
      <w:r w:rsidRPr="00767446">
        <w:rPr>
          <w:rStyle w:val="Emphasis"/>
        </w:rPr>
        <w:t>two trains running</w:t>
      </w:r>
      <w:r w:rsidRPr="0003344B">
        <w:rPr>
          <w:sz w:val="14"/>
        </w:rPr>
        <w:t xml:space="preserve">. This was an important teaching point of the simulation exercise we did when I conducted a workshop for thirty-five organizers from BlackLivesMatter at what was the Audubon Ballroom where Malcolm X was killed (it’s now The Malcolm X and Dr. Betty Shabazz Memorial and Educational Center) on 168th and Broadway. I titled the exercise ‘Strategy and Tactics’, but, colloquially, </w:t>
      </w:r>
      <w:r w:rsidRPr="00767446">
        <w:rPr>
          <w:rStyle w:val="StyleUnderline"/>
        </w:rPr>
        <w:t xml:space="preserve">I call it two trains running. I wanted us to see how and why </w:t>
      </w:r>
      <w:r w:rsidRPr="0051670F">
        <w:rPr>
          <w:rStyle w:val="StyleUnderline"/>
          <w:highlight w:val="green"/>
        </w:rPr>
        <w:t>it</w:t>
      </w:r>
      <w:r w:rsidRPr="00767446">
        <w:rPr>
          <w:rStyle w:val="StyleUnderline"/>
        </w:rPr>
        <w:t xml:space="preserve"> was/</w:t>
      </w:r>
      <w:r w:rsidRPr="0051670F">
        <w:rPr>
          <w:rStyle w:val="StyleUnderline"/>
          <w:highlight w:val="green"/>
        </w:rPr>
        <w:t xml:space="preserve">is </w:t>
      </w:r>
      <w:r w:rsidRPr="0051670F">
        <w:rPr>
          <w:rStyle w:val="Emphasis"/>
          <w:highlight w:val="green"/>
        </w:rPr>
        <w:t>important</w:t>
      </w:r>
      <w:r w:rsidRPr="00767446">
        <w:rPr>
          <w:rStyle w:val="StyleUnderline"/>
        </w:rPr>
        <w:t xml:space="preserve"> for us </w:t>
      </w:r>
      <w:r w:rsidRPr="0051670F">
        <w:rPr>
          <w:rStyle w:val="StyleUnderline"/>
          <w:highlight w:val="green"/>
        </w:rPr>
        <w:t xml:space="preserve">to </w:t>
      </w:r>
      <w:r w:rsidRPr="0051670F">
        <w:rPr>
          <w:rStyle w:val="Emphasis"/>
          <w:highlight w:val="green"/>
        </w:rPr>
        <w:t>transform our political rhetoric</w:t>
      </w:r>
      <w:r w:rsidRPr="0051670F">
        <w:rPr>
          <w:rStyle w:val="StyleUnderline"/>
          <w:highlight w:val="green"/>
        </w:rPr>
        <w:t xml:space="preserve"> and the </w:t>
      </w:r>
      <w:r w:rsidRPr="0051670F">
        <w:rPr>
          <w:rStyle w:val="Emphasis"/>
          <w:highlight w:val="green"/>
        </w:rPr>
        <w:t>horizon</w:t>
      </w:r>
      <w:r w:rsidRPr="0051670F">
        <w:rPr>
          <w:rStyle w:val="StyleUnderline"/>
          <w:highlight w:val="green"/>
        </w:rPr>
        <w:t xml:space="preserve"> of our </w:t>
      </w:r>
      <w:r w:rsidRPr="0051670F">
        <w:rPr>
          <w:rStyle w:val="Emphasis"/>
          <w:highlight w:val="green"/>
        </w:rPr>
        <w:t>revolutionary goals</w:t>
      </w:r>
      <w:r w:rsidRPr="00767446">
        <w:rPr>
          <w:rStyle w:val="StyleUnderline"/>
        </w:rPr>
        <w:t xml:space="preserve"> to be higher than transforming police behavior, so</w:t>
      </w:r>
      <w:r w:rsidRPr="0003344B">
        <w:rPr>
          <w:sz w:val="14"/>
        </w:rPr>
        <w:t xml:space="preserve"> [END PAGE 95] </w:t>
      </w:r>
      <w:r w:rsidRPr="00767446">
        <w:rPr>
          <w:rStyle w:val="StyleUnderline"/>
        </w:rPr>
        <w:t>that that rhetoric and horizon can evolve to be against the existence of the police themselves</w:t>
      </w:r>
      <w:r w:rsidRPr="0003344B">
        <w:rPr>
          <w:sz w:val="14"/>
        </w:rPr>
        <w:t xml:space="preserve">. </w:t>
      </w:r>
      <w:r w:rsidRPr="00767446">
        <w:rPr>
          <w:rStyle w:val="StyleUnderline"/>
        </w:rPr>
        <w:t xml:space="preserve">I’m not saying that BlackLivesMatter’s tactics that move toward the reform of police behavior be abandoned, </w:t>
      </w:r>
      <w:r w:rsidRPr="0051670F">
        <w:rPr>
          <w:rStyle w:val="Emphasis"/>
          <w:highlight w:val="green"/>
        </w:rPr>
        <w:t>because we need relief right now</w:t>
      </w:r>
      <w:r w:rsidRPr="0003344B">
        <w:rPr>
          <w:sz w:val="14"/>
        </w:rPr>
        <w:t xml:space="preserve"> … </w:t>
      </w:r>
      <w:r w:rsidRPr="0051670F">
        <w:rPr>
          <w:rStyle w:val="Emphasis"/>
          <w:highlight w:val="green"/>
        </w:rPr>
        <w:t>we need two trains running</w:t>
      </w:r>
      <w:r w:rsidRPr="0003344B">
        <w:rPr>
          <w:sz w:val="14"/>
        </w:rPr>
        <w:t xml:space="preserve">. By that I mean, </w:t>
      </w:r>
      <w:r w:rsidRPr="0051670F">
        <w:rPr>
          <w:rStyle w:val="StyleUnderline"/>
          <w:highlight w:val="green"/>
        </w:rPr>
        <w:t xml:space="preserve">we have to have that </w:t>
      </w:r>
      <w:r w:rsidRPr="0051670F">
        <w:rPr>
          <w:rStyle w:val="Emphasis"/>
          <w:highlight w:val="green"/>
        </w:rPr>
        <w:t>tactical and immediate response</w:t>
      </w:r>
      <w:r w:rsidRPr="0051670F">
        <w:rPr>
          <w:rStyle w:val="StyleUnderline"/>
          <w:highlight w:val="green"/>
        </w:rPr>
        <w:t xml:space="preserve"> to</w:t>
      </w:r>
      <w:r w:rsidRPr="00767446">
        <w:rPr>
          <w:rStyle w:val="StyleUnderline"/>
        </w:rPr>
        <w:t xml:space="preserve"> tactical police </w:t>
      </w:r>
      <w:r w:rsidRPr="0051670F">
        <w:rPr>
          <w:rStyle w:val="StyleUnderline"/>
          <w:highlight w:val="green"/>
        </w:rPr>
        <w:t>violence—in order to quell it</w:t>
      </w:r>
      <w:r w:rsidRPr="0003344B">
        <w:rPr>
          <w:sz w:val="14"/>
        </w:rPr>
        <w:t xml:space="preserve">. </w:t>
      </w:r>
      <w:r w:rsidRPr="00767446">
        <w:rPr>
          <w:rStyle w:val="StyleUnderline"/>
        </w:rPr>
        <w:t>But we can’t let that tactical response to police violence ‘contaminate’—for lack of a better word—our overall orientation towards the police</w:t>
      </w:r>
      <w:r w:rsidRPr="0003344B">
        <w:rPr>
          <w:sz w:val="14"/>
        </w:rPr>
        <w:t xml:space="preserve">. </w:t>
      </w:r>
      <w:r w:rsidRPr="0051670F">
        <w:rPr>
          <w:rStyle w:val="StyleUnderline"/>
          <w:highlight w:val="green"/>
        </w:rPr>
        <w:t>We have to be against the existence of the police even if our tactics</w:t>
      </w:r>
      <w:r w:rsidRPr="00767446">
        <w:rPr>
          <w:rStyle w:val="StyleUnderline"/>
        </w:rPr>
        <w:t xml:space="preserve"> are such that they </w:t>
      </w:r>
      <w:r w:rsidRPr="0051670F">
        <w:rPr>
          <w:rStyle w:val="StyleUnderline"/>
          <w:highlight w:val="green"/>
        </w:rPr>
        <w:t>cannot rise to that level at this particular moment</w:t>
      </w:r>
      <w:r w:rsidRPr="0003344B">
        <w:rPr>
          <w:sz w:val="14"/>
        </w:rPr>
        <w:t xml:space="preserve">. </w:t>
      </w:r>
      <w:r w:rsidRPr="00767446">
        <w:rPr>
          <w:rStyle w:val="StyleUnderline"/>
        </w:rPr>
        <w:t>And just being able to own that rhetoric</w:t>
      </w:r>
      <w:r w:rsidRPr="0003344B">
        <w:rPr>
          <w:sz w:val="14"/>
        </w:rPr>
        <w:t xml:space="preserve"> (to speak from Blacks to Blacks) </w:t>
      </w:r>
      <w:r w:rsidRPr="00767446">
        <w:rPr>
          <w:rStyle w:val="StyleUnderline"/>
        </w:rPr>
        <w:t>without hesitation or apology—</w:t>
      </w:r>
      <w:r w:rsidRPr="0051670F">
        <w:rPr>
          <w:rStyle w:val="StyleUnderline"/>
          <w:highlight w:val="green"/>
        </w:rPr>
        <w:t xml:space="preserve">my god, </w:t>
      </w:r>
      <w:r w:rsidRPr="0051670F">
        <w:rPr>
          <w:rStyle w:val="Emphasis"/>
          <w:highlight w:val="green"/>
        </w:rPr>
        <w:t>that would be a great leap forward!</w:t>
      </w:r>
      <w:r w:rsidRPr="0003344B">
        <w:rPr>
          <w:sz w:val="14"/>
        </w:rPr>
        <w:t xml:space="preserve"> Combining that with a movement away from being transfixed by civil society’s anxiety about the phobic object as masculine … well, we’ll be on our way then.</w:t>
      </w:r>
    </w:p>
    <w:bookmarkEnd w:id="11"/>
    <w:p w14:paraId="0A451EFE" w14:textId="77777777" w:rsidR="00874F4E" w:rsidRPr="00FA554E" w:rsidRDefault="00874F4E" w:rsidP="00874F4E"/>
    <w:p w14:paraId="18C2BE48" w14:textId="77777777" w:rsidR="00874F4E" w:rsidRDefault="00874F4E" w:rsidP="00874F4E">
      <w:pPr>
        <w:pStyle w:val="Heading3"/>
      </w:pPr>
      <w:r>
        <w:t>They Say: “Natal Alienation”</w:t>
      </w:r>
    </w:p>
    <w:p w14:paraId="020A98FE" w14:textId="77777777" w:rsidR="00874F4E" w:rsidRDefault="00874F4E" w:rsidP="00874F4E"/>
    <w:p w14:paraId="6B9BEAAA" w14:textId="77777777" w:rsidR="00874F4E" w:rsidRDefault="00874F4E" w:rsidP="00874F4E">
      <w:pPr>
        <w:pStyle w:val="Heading4"/>
      </w:pPr>
      <w:r>
        <w:t>Black modes of social life and kinship disprove natal alienation</w:t>
      </w:r>
    </w:p>
    <w:p w14:paraId="578663E9" w14:textId="77777777" w:rsidR="00874F4E" w:rsidRDefault="00874F4E" w:rsidP="00874F4E">
      <w:r w:rsidRPr="008C480E">
        <w:t xml:space="preserve">M. Shadee </w:t>
      </w:r>
      <w:r w:rsidRPr="008C480E">
        <w:rPr>
          <w:rStyle w:val="Style13ptBold"/>
        </w:rPr>
        <w:t>Malaklou and</w:t>
      </w:r>
      <w:r w:rsidRPr="008C480E">
        <w:t xml:space="preserve"> Tiffany </w:t>
      </w:r>
      <w:r w:rsidRPr="008C480E">
        <w:rPr>
          <w:rStyle w:val="Style13ptBold"/>
        </w:rPr>
        <w:t>Willoughby-Herard 18</w:t>
      </w:r>
      <w:r>
        <w:t>,</w:t>
      </w:r>
      <w:r w:rsidRPr="008C480E">
        <w:t xml:space="preserve"> </w:t>
      </w:r>
      <w:r>
        <w:t>“</w:t>
      </w:r>
      <w:r w:rsidRPr="008C480E">
        <w:t>Notes from the Kitchen, the Crossroads, and Everywhere Else, too: Ruptures of Thought, Word, and Deed from the “Arbiters of Blackness Itself”</w:t>
      </w:r>
      <w:r>
        <w:t xml:space="preserve">”, project muse </w:t>
      </w:r>
    </w:p>
    <w:p w14:paraId="59B3BEA1" w14:textId="77777777" w:rsidR="00874F4E" w:rsidRPr="008C480E" w:rsidRDefault="00874F4E" w:rsidP="00874F4E">
      <w:pPr>
        <w:rPr>
          <w:sz w:val="16"/>
        </w:rPr>
      </w:pPr>
      <w:r w:rsidRPr="008C480E">
        <w:rPr>
          <w:sz w:val="16"/>
        </w:rPr>
        <w:t xml:space="preserve">King’s essay thus draws on these works—and Frank B. Wilderson III’s, too—to locate in their “black feminist and queer modes of cri- tique” the call for “a distinctly abolitionist critique of the family.”78 She suggests that </w:t>
      </w:r>
      <w:r w:rsidRPr="0051670F">
        <w:rPr>
          <w:rStyle w:val="StyleUnderline"/>
          <w:highlight w:val="green"/>
        </w:rPr>
        <w:t>black invocations of the family enact</w:t>
      </w:r>
      <w:r w:rsidRPr="008C480E">
        <w:rPr>
          <w:sz w:val="16"/>
        </w:rPr>
        <w:t xml:space="preserve"> a kind of “</w:t>
      </w:r>
      <w:r w:rsidRPr="0051670F">
        <w:rPr>
          <w:rStyle w:val="StyleUnderline"/>
          <w:highlight w:val="green"/>
        </w:rPr>
        <w:t>borrowed institutionality</w:t>
      </w:r>
      <w:r w:rsidRPr="008C480E">
        <w:rPr>
          <w:sz w:val="16"/>
        </w:rPr>
        <w:t xml:space="preserve">”79 and are dangerous because “the family functions as a site of violence and dehumanization that threatens to engulf black sociality” and to bind the black matriarch “to failure [...] beyond re- demption.” </w:t>
      </w:r>
      <w:r w:rsidRPr="0051670F">
        <w:rPr>
          <w:rStyle w:val="StyleUnderline"/>
          <w:highlight w:val="green"/>
        </w:rPr>
        <w:t>We</w:t>
      </w:r>
      <w:r w:rsidRPr="008C480E">
        <w:rPr>
          <w:sz w:val="16"/>
        </w:rPr>
        <w:t xml:space="preserve"> might, following King’s exhortation, </w:t>
      </w:r>
      <w:r w:rsidRPr="0051670F">
        <w:rPr>
          <w:rStyle w:val="StyleUnderline"/>
          <w:highlight w:val="green"/>
        </w:rPr>
        <w:t>seek</w:t>
      </w:r>
      <w:r w:rsidRPr="008C480E">
        <w:rPr>
          <w:sz w:val="16"/>
        </w:rPr>
        <w:t xml:space="preserve"> out “</w:t>
      </w:r>
      <w:r w:rsidRPr="0051670F">
        <w:rPr>
          <w:rStyle w:val="Emphasis"/>
          <w:highlight w:val="green"/>
        </w:rPr>
        <w:t>modes of black social life</w:t>
      </w:r>
      <w:r w:rsidRPr="008C480E">
        <w:rPr>
          <w:sz w:val="16"/>
        </w:rPr>
        <w:t xml:space="preserve"> [...] </w:t>
      </w:r>
      <w:r w:rsidRPr="0051670F">
        <w:rPr>
          <w:rStyle w:val="StyleUnderline"/>
          <w:highlight w:val="green"/>
        </w:rPr>
        <w:t>akin to the ways</w:t>
      </w:r>
      <w:r w:rsidRPr="008C480E">
        <w:rPr>
          <w:sz w:val="16"/>
        </w:rPr>
        <w:t xml:space="preserve"> that </w:t>
      </w:r>
      <w:r w:rsidRPr="0051670F">
        <w:rPr>
          <w:rStyle w:val="StyleUnderline"/>
          <w:highlight w:val="green"/>
        </w:rPr>
        <w:t>the motherless slave” as a “[fugitive] without genealogy” enacts black sociality</w:t>
      </w:r>
      <w:r w:rsidRPr="008C480E">
        <w:rPr>
          <w:sz w:val="16"/>
        </w:rPr>
        <w:t xml:space="preserve">—as the promis- cuity </w:t>
      </w:r>
      <w:r w:rsidRPr="0051670F">
        <w:rPr>
          <w:rStyle w:val="Emphasis"/>
          <w:highlight w:val="green"/>
        </w:rPr>
        <w:t>induced by “other-Mothering” and “play cousin”</w:t>
      </w:r>
      <w:r w:rsidRPr="008C480E">
        <w:rPr>
          <w:sz w:val="16"/>
        </w:rPr>
        <w:t xml:space="preserve"> relations, </w:t>
      </w:r>
      <w:r w:rsidRPr="0051670F">
        <w:rPr>
          <w:rStyle w:val="Emphasis"/>
          <w:highlight w:val="green"/>
        </w:rPr>
        <w:t>or</w:t>
      </w:r>
      <w:r w:rsidRPr="008C480E">
        <w:rPr>
          <w:sz w:val="16"/>
        </w:rPr>
        <w:t xml:space="preserve"> in Alexis Pauline Gumbs’ formulation, as </w:t>
      </w:r>
      <w:r w:rsidRPr="0051670F">
        <w:rPr>
          <w:rStyle w:val="Emphasis"/>
          <w:highlight w:val="green"/>
        </w:rPr>
        <w:t>“m/other” relations</w:t>
      </w:r>
      <w:r w:rsidRPr="008C480E">
        <w:rPr>
          <w:sz w:val="16"/>
        </w:rPr>
        <w:t>.</w:t>
      </w:r>
    </w:p>
    <w:p w14:paraId="5FA51049" w14:textId="77777777" w:rsidR="00874F4E" w:rsidRDefault="00874F4E" w:rsidP="00874F4E"/>
    <w:p w14:paraId="5A6EACA4" w14:textId="77777777" w:rsidR="00874F4E" w:rsidRPr="00FA554E" w:rsidRDefault="00874F4E" w:rsidP="00874F4E">
      <w:pPr>
        <w:pStyle w:val="Heading4"/>
      </w:pPr>
      <w:r>
        <w:t xml:space="preserve">Litany of African cultural features disprove natal alienation – </w:t>
      </w:r>
      <w:r w:rsidRPr="00FA554E">
        <w:t>kinetic orality, passionate physicality, improvisational intellectuality, and combative spirituality</w:t>
      </w:r>
    </w:p>
    <w:p w14:paraId="62E1ED89" w14:textId="77777777" w:rsidR="00874F4E" w:rsidRDefault="00874F4E" w:rsidP="00874F4E">
      <w:r w:rsidRPr="00FA554E">
        <w:t xml:space="preserve">Terrell Anderson </w:t>
      </w:r>
      <w:r w:rsidRPr="00FA554E">
        <w:rPr>
          <w:rStyle w:val="Style13ptBold"/>
        </w:rPr>
        <w:t>Taylor 13</w:t>
      </w:r>
      <w:r>
        <w:t>, BA, “</w:t>
      </w:r>
      <w:r w:rsidRPr="00FA554E">
        <w:t>OPTIMISM AND PESSIMISM IN TWENTIETH CENTURY AFRICAN AMERICAN LITERATURE</w:t>
      </w:r>
      <w:r>
        <w:t xml:space="preserve">”, </w:t>
      </w:r>
      <w:r w:rsidRPr="00FA554E">
        <w:t>https://repository.library.georgetown.edu/bitstream/handle/10822/558275/Taylor_georgetown_0076M_12322.pdf</w:t>
      </w:r>
    </w:p>
    <w:p w14:paraId="1062986F" w14:textId="77777777" w:rsidR="00874F4E" w:rsidRDefault="00874F4E" w:rsidP="00874F4E">
      <w:pPr>
        <w:rPr>
          <w:sz w:val="16"/>
        </w:rPr>
      </w:pPr>
      <w:r w:rsidRPr="00FA554E">
        <w:rPr>
          <w:sz w:val="16"/>
        </w:rPr>
        <w:t xml:space="preserve">Unlike Wilderson and Patterson, West argues that black culture exists, and that it has served vital purposes. He argues </w:t>
      </w:r>
      <w:r w:rsidRPr="0051670F">
        <w:rPr>
          <w:rStyle w:val="StyleUnderline"/>
          <w:highlight w:val="green"/>
        </w:rPr>
        <w:t>against the thesis of natal alienation</w:t>
      </w:r>
      <w:r w:rsidRPr="00FA554E">
        <w:rPr>
          <w:sz w:val="16"/>
        </w:rPr>
        <w:t xml:space="preserve"> by explaining that African </w:t>
      </w:r>
      <w:r w:rsidRPr="0051670F">
        <w:rPr>
          <w:rStyle w:val="StyleUnderline"/>
          <w:highlight w:val="green"/>
        </w:rPr>
        <w:t>Americans have maintained</w:t>
      </w:r>
      <w:r w:rsidRPr="00FA554E">
        <w:rPr>
          <w:sz w:val="16"/>
        </w:rPr>
        <w:t xml:space="preserve"> certain </w:t>
      </w:r>
      <w:r w:rsidRPr="0051670F">
        <w:rPr>
          <w:rStyle w:val="StyleUnderline"/>
          <w:highlight w:val="green"/>
        </w:rPr>
        <w:t>African cultural features, specifically</w:t>
      </w:r>
      <w:r w:rsidRPr="00FA554E">
        <w:rPr>
          <w:sz w:val="16"/>
        </w:rPr>
        <w:t xml:space="preserve"> "</w:t>
      </w:r>
      <w:r w:rsidRPr="0051670F">
        <w:rPr>
          <w:rStyle w:val="Emphasis"/>
          <w:highlight w:val="green"/>
        </w:rPr>
        <w:t>kinetic orality, passionate physicality, improvisational intellectuality, and combative spirituality</w:t>
      </w:r>
      <w:r w:rsidRPr="00FA554E">
        <w:rPr>
          <w:sz w:val="16"/>
        </w:rPr>
        <w:t xml:space="preserve">" ("Black Strivings" 80). While the ur-text of </w:t>
      </w:r>
      <w:r w:rsidRPr="0051670F">
        <w:rPr>
          <w:rStyle w:val="StyleUnderline"/>
          <w:highlight w:val="green"/>
        </w:rPr>
        <w:t>black culture may not be a tangible text but a guttural cry</w:t>
      </w:r>
      <w:r w:rsidRPr="00FA554E">
        <w:rPr>
          <w:sz w:val="16"/>
        </w:rPr>
        <w:t xml:space="preserve"> (a reference possibly drawn from the work Aime Cesaire), West argues that </w:t>
      </w:r>
      <w:r w:rsidRPr="0051670F">
        <w:rPr>
          <w:rStyle w:val="StyleUnderline"/>
          <w:highlight w:val="green"/>
        </w:rPr>
        <w:t>black culture</w:t>
      </w:r>
      <w:r w:rsidRPr="00FA554E">
        <w:rPr>
          <w:sz w:val="16"/>
        </w:rPr>
        <w:t xml:space="preserve">, at its best, </w:t>
      </w:r>
      <w:r w:rsidRPr="0051670F">
        <w:rPr>
          <w:rStyle w:val="Emphasis"/>
          <w:highlight w:val="green"/>
        </w:rPr>
        <w:t>transfigures and transforms that cry into an "existential arsenal"</w:t>
      </w:r>
      <w:r w:rsidRPr="00FA554E">
        <w:rPr>
          <w:sz w:val="16"/>
        </w:rPr>
        <w:t xml:space="preserve"> that simultaneously </w:t>
      </w:r>
      <w:r w:rsidRPr="0051670F">
        <w:rPr>
          <w:rStyle w:val="StyleUnderline"/>
          <w:highlight w:val="green"/>
        </w:rPr>
        <w:t>expresses "the profoundly tragicomic character of black life" and generates "creative ways of fashioning power</w:t>
      </w:r>
      <w:r w:rsidRPr="00FA554E">
        <w:rPr>
          <w:sz w:val="16"/>
        </w:rPr>
        <w:t xml:space="preserve"> and strength..." ("Black Strivings" 81-82). West contends that </w:t>
      </w:r>
      <w:r w:rsidRPr="0051670F">
        <w:rPr>
          <w:rStyle w:val="Emphasis"/>
          <w:highlight w:val="green"/>
        </w:rPr>
        <w:t>black culture generates community, agency, and identity</w:t>
      </w:r>
      <w:r w:rsidRPr="00FA554E">
        <w:rPr>
          <w:sz w:val="16"/>
        </w:rPr>
        <w:t xml:space="preserve"> in a society that would deny African Americans these anchors of humanity. West finds examples of these cultural moments and practices within the arts, music, and especially literature.</w:t>
      </w:r>
    </w:p>
    <w:p w14:paraId="317E90E0" w14:textId="77777777" w:rsidR="00874F4E" w:rsidRPr="00FA554E" w:rsidRDefault="00874F4E" w:rsidP="00874F4E"/>
    <w:p w14:paraId="5F889DD7" w14:textId="77777777" w:rsidR="00874F4E" w:rsidRDefault="00874F4E" w:rsidP="00874F4E">
      <w:pPr>
        <w:pStyle w:val="Heading3"/>
      </w:pPr>
      <w:r>
        <w:t>They Say: “Gratuitous Violence”</w:t>
      </w:r>
    </w:p>
    <w:p w14:paraId="171C315A" w14:textId="77777777" w:rsidR="00874F4E" w:rsidRDefault="00874F4E" w:rsidP="00874F4E"/>
    <w:p w14:paraId="2F9E00EB" w14:textId="77777777" w:rsidR="00874F4E" w:rsidRDefault="00874F4E" w:rsidP="00874F4E">
      <w:pPr>
        <w:pStyle w:val="Heading4"/>
      </w:pPr>
      <w:r>
        <w:t>Gratuitous violence misunderstands the history of slavery</w:t>
      </w:r>
    </w:p>
    <w:p w14:paraId="5B960C30" w14:textId="77777777" w:rsidR="00874F4E" w:rsidRDefault="00874F4E" w:rsidP="00874F4E">
      <w:r w:rsidRPr="003839C5">
        <w:t xml:space="preserve">Carter Biester </w:t>
      </w:r>
      <w:r w:rsidRPr="003839C5">
        <w:rPr>
          <w:rStyle w:val="Style13ptBold"/>
        </w:rPr>
        <w:t>Deane 18</w:t>
      </w:r>
      <w:r>
        <w:t>, college of social studies student at Wesleyan, “</w:t>
      </w:r>
      <w:r w:rsidRPr="003839C5">
        <w:t>Prison Necropolitics</w:t>
      </w:r>
      <w:r>
        <w:t xml:space="preserve">”, </w:t>
      </w:r>
      <w:r w:rsidRPr="003839C5">
        <w:t>https://wesscholar.wesleyan.edu/cgi/viewcontent.cgi?article=3047&amp;context=etd_hon_theses</w:t>
      </w:r>
    </w:p>
    <w:p w14:paraId="265E7EF5" w14:textId="77777777" w:rsidR="00874F4E" w:rsidRPr="00A51042" w:rsidRDefault="00874F4E" w:rsidP="00874F4E">
      <w:pPr>
        <w:rPr>
          <w:sz w:val="16"/>
        </w:rPr>
      </w:pPr>
      <w:r w:rsidRPr="00A51042">
        <w:rPr>
          <w:sz w:val="16"/>
        </w:rPr>
        <w:t xml:space="preserve">Historian Neil Roberts’ criticism of social death raises similar concerns about agency. According to Roberts, </w:t>
      </w:r>
      <w:r w:rsidRPr="0051670F">
        <w:rPr>
          <w:rStyle w:val="StyleUnderline"/>
          <w:highlight w:val="green"/>
        </w:rPr>
        <w:t xml:space="preserve">accounts of flight from slavery demonstrate the shortcomings of </w:t>
      </w:r>
      <w:r w:rsidRPr="00A51042">
        <w:rPr>
          <w:sz w:val="16"/>
        </w:rPr>
        <w:t>using</w:t>
      </w:r>
      <w:r w:rsidRPr="0051670F">
        <w:rPr>
          <w:rStyle w:val="StyleUnderline"/>
          <w:highlight w:val="green"/>
        </w:rPr>
        <w:t xml:space="preserve"> social death</w:t>
      </w:r>
      <w:r w:rsidRPr="00A51042">
        <w:rPr>
          <w:sz w:val="16"/>
        </w:rPr>
        <w:t xml:space="preserve"> to understand history. In defining social death, he curiously </w:t>
      </w:r>
      <w:r w:rsidRPr="0051670F">
        <w:rPr>
          <w:rStyle w:val="Emphasis"/>
          <w:highlight w:val="green"/>
        </w:rPr>
        <w:t>replaces</w:t>
      </w:r>
      <w:r w:rsidRPr="00A51042">
        <w:rPr>
          <w:sz w:val="16"/>
        </w:rPr>
        <w:t xml:space="preserve"> one of Patterson’s three elements, the susceptibility to </w:t>
      </w:r>
      <w:r w:rsidRPr="0051670F">
        <w:rPr>
          <w:rStyle w:val="Emphasis"/>
          <w:highlight w:val="green"/>
        </w:rPr>
        <w:t>gratuitous violence, with “powerlessness</w:t>
      </w:r>
      <w:r w:rsidRPr="00A51042">
        <w:rPr>
          <w:sz w:val="16"/>
        </w:rPr>
        <w:t xml:space="preserve">.”72 </w:t>
      </w:r>
      <w:r w:rsidRPr="0051670F">
        <w:rPr>
          <w:rStyle w:val="StyleUnderline"/>
          <w:highlight w:val="green"/>
        </w:rPr>
        <w:t>Powerlessness</w:t>
      </w:r>
      <w:r w:rsidRPr="00A51042">
        <w:rPr>
          <w:sz w:val="16"/>
        </w:rPr>
        <w:t xml:space="preserve"> here </w:t>
      </w:r>
      <w:r w:rsidRPr="0051670F">
        <w:rPr>
          <w:rStyle w:val="StyleUnderline"/>
          <w:highlight w:val="green"/>
        </w:rPr>
        <w:t>implies a one-sided understanding of the relationship</w:t>
      </w:r>
      <w:r w:rsidRPr="00A51042">
        <w:rPr>
          <w:sz w:val="16"/>
        </w:rPr>
        <w:t xml:space="preserve"> between the slave and master. For Roberts, </w:t>
      </w:r>
      <w:r w:rsidRPr="0051670F">
        <w:rPr>
          <w:rStyle w:val="StyleUnderline"/>
          <w:highlight w:val="green"/>
        </w:rPr>
        <w:t>social death “denies the significance of psychology to freedom</w:t>
      </w:r>
      <w:r w:rsidRPr="00A51042">
        <w:rPr>
          <w:sz w:val="16"/>
        </w:rPr>
        <w:t xml:space="preserve">, rendering it </w:t>
      </w:r>
      <w:r w:rsidRPr="0051670F">
        <w:rPr>
          <w:rStyle w:val="StyleUnderline"/>
          <w:highlight w:val="green"/>
        </w:rPr>
        <w:t>unable to explain how slaves are able to become free</w:t>
      </w:r>
      <w:r w:rsidRPr="00A51042">
        <w:rPr>
          <w:sz w:val="16"/>
        </w:rPr>
        <w:t xml:space="preserve"> physically outside the actions and intentions </w:t>
      </w:r>
      <w:r w:rsidRPr="0051670F">
        <w:rPr>
          <w:rStyle w:val="StyleUnderline"/>
          <w:highlight w:val="green"/>
        </w:rPr>
        <w:t>of enslaving agents</w:t>
      </w:r>
      <w:r w:rsidRPr="00A51042">
        <w:rPr>
          <w:sz w:val="16"/>
        </w:rPr>
        <w:t xml:space="preserve">.”73 Accord to Roberts, </w:t>
      </w:r>
      <w:r w:rsidRPr="0051670F">
        <w:rPr>
          <w:rStyle w:val="Emphasis"/>
          <w:highlight w:val="green"/>
        </w:rPr>
        <w:t>social death is inadequate to explain slave resistance</w:t>
      </w:r>
      <w:r w:rsidRPr="00A51042">
        <w:rPr>
          <w:sz w:val="16"/>
        </w:rPr>
        <w:t xml:space="preserve">, then, </w:t>
      </w:r>
      <w:r w:rsidRPr="0051670F">
        <w:rPr>
          <w:rStyle w:val="StyleUnderline"/>
          <w:highlight w:val="green"/>
        </w:rPr>
        <w:t>because it</w:t>
      </w:r>
      <w:r w:rsidRPr="00A51042">
        <w:rPr>
          <w:sz w:val="16"/>
        </w:rPr>
        <w:t xml:space="preserve"> either </w:t>
      </w:r>
      <w:r w:rsidRPr="0051670F">
        <w:rPr>
          <w:rStyle w:val="StyleUnderline"/>
          <w:highlight w:val="green"/>
        </w:rPr>
        <w:t>denies the power of the enslaved</w:t>
      </w:r>
      <w:r w:rsidRPr="00A51042">
        <w:rPr>
          <w:sz w:val="16"/>
        </w:rPr>
        <w:t xml:space="preserve"> or fails to account for their experiences. Using the concept risks describing reality as “an inert state of social death.”74</w:t>
      </w:r>
    </w:p>
    <w:p w14:paraId="1239379A" w14:textId="77777777" w:rsidR="00874F4E" w:rsidRDefault="00874F4E" w:rsidP="00874F4E"/>
    <w:p w14:paraId="3816C412" w14:textId="77777777" w:rsidR="00874F4E" w:rsidRDefault="00874F4E" w:rsidP="00874F4E">
      <w:pPr>
        <w:pStyle w:val="Heading3"/>
      </w:pPr>
      <w:r>
        <w:t>They Say: “Orlando Patterson”</w:t>
      </w:r>
    </w:p>
    <w:p w14:paraId="5C6CB80F" w14:textId="77777777" w:rsidR="00874F4E" w:rsidRDefault="00874F4E" w:rsidP="00874F4E"/>
    <w:p w14:paraId="51DE0944" w14:textId="77777777" w:rsidR="00874F4E" w:rsidRDefault="00874F4E" w:rsidP="00874F4E">
      <w:pPr>
        <w:pStyle w:val="Heading4"/>
      </w:pPr>
      <w:r>
        <w:t>Reject Patterson – his scholarship defends assimilation via concubinage</w:t>
      </w:r>
    </w:p>
    <w:p w14:paraId="4E164C2B" w14:textId="77777777" w:rsidR="00874F4E" w:rsidRDefault="00874F4E" w:rsidP="00874F4E">
      <w:r>
        <w:t xml:space="preserve">Greg </w:t>
      </w:r>
      <w:r w:rsidRPr="003A35FF">
        <w:rPr>
          <w:rStyle w:val="Style13ptBold"/>
        </w:rPr>
        <w:t>Thomas 18</w:t>
      </w:r>
      <w:r>
        <w:t>, “</w:t>
      </w:r>
      <w:r w:rsidRPr="003A35FF">
        <w:t>Afro-Blue Notes: The Death of Afro-pessimism ( 2.0 )?</w:t>
      </w:r>
      <w:r>
        <w:t xml:space="preserve">”, </w:t>
      </w:r>
      <w:r w:rsidRPr="003A35FF">
        <w:t>Theory &amp; Event, Volume 21, Number 1, January 2018, pp. 282-317 (Article) Published by Johns Hopkins University Press</w:t>
      </w:r>
    </w:p>
    <w:p w14:paraId="4874FEFD" w14:textId="77777777" w:rsidR="00874F4E" w:rsidRPr="00660389" w:rsidRDefault="00874F4E" w:rsidP="00874F4E">
      <w:pPr>
        <w:rPr>
          <w:sz w:val="8"/>
          <w:szCs w:val="6"/>
        </w:rPr>
      </w:pPr>
      <w:r w:rsidRPr="00660389">
        <w:rPr>
          <w:sz w:val="8"/>
        </w:rPr>
        <w:t>The Death of “</w:t>
      </w:r>
      <w:r w:rsidRPr="0051670F">
        <w:rPr>
          <w:rStyle w:val="Emphasis"/>
          <w:highlight w:val="green"/>
        </w:rPr>
        <w:t>Social Death</w:t>
      </w:r>
      <w:r w:rsidRPr="00660389">
        <w:rPr>
          <w:sz w:val="8"/>
        </w:rPr>
        <w:t xml:space="preserve">” and Its Death? </w:t>
      </w:r>
      <w:r w:rsidRPr="00064003">
        <w:rPr>
          <w:rStyle w:val="StyleUnderline"/>
        </w:rPr>
        <w:t>With Wynter nowhere in sight, without any scenario of resistance or revolt ever in the vicinity of slavery’s consideration, Wilderson would facilitate a revival of the writing of Orlando Patterson thanks to</w:t>
      </w:r>
      <w:r w:rsidRPr="0051670F">
        <w:rPr>
          <w:rStyle w:val="Emphasis"/>
          <w:highlight w:val="green"/>
        </w:rPr>
        <w:t xml:space="preserve"> a cherry-picked reference</w:t>
      </w:r>
      <w:r w:rsidRPr="00064003">
        <w:rPr>
          <w:rStyle w:val="StyleUnderline"/>
        </w:rPr>
        <w:t xml:space="preserve"> to Slavery and Social Death (1982).</w:t>
      </w:r>
      <w:r w:rsidRPr="00660389">
        <w:rPr>
          <w:sz w:val="8"/>
        </w:rPr>
        <w:t xml:space="preserve"> An anony- mous introduction to a recent “Afro-pessimism” reader describes the conservative sociologist as “erudite,” simple and plain, customarily bracketing a host of controversial issues central to any intellectual analysis of “Blackness” and “humanity.”60 </w:t>
      </w:r>
      <w:r w:rsidRPr="00064003">
        <w:rPr>
          <w:rStyle w:val="StyleUnderline"/>
        </w:rPr>
        <w:t xml:space="preserve">Vincent Brown pointed out a decided </w:t>
      </w:r>
      <w:r w:rsidRPr="005C49E7">
        <w:rPr>
          <w:rStyle w:val="StyleUnderline"/>
        </w:rPr>
        <w:t>misreading of the juridical notion of “social death” before the rise of the death cult of Afro-pessimism (2.0), which</w:t>
      </w:r>
      <w:r w:rsidRPr="00064003">
        <w:rPr>
          <w:rStyle w:val="StyleUnderline"/>
        </w:rPr>
        <w:t xml:space="preserve"> </w:t>
      </w:r>
      <w:r w:rsidRPr="0051670F">
        <w:rPr>
          <w:rStyle w:val="StyleUnderline"/>
          <w:highlight w:val="green"/>
        </w:rPr>
        <w:t>fetishizes</w:t>
      </w:r>
      <w:r w:rsidRPr="00064003">
        <w:rPr>
          <w:rStyle w:val="StyleUnderline"/>
        </w:rPr>
        <w:t xml:space="preserve"> it </w:t>
      </w:r>
      <w:r w:rsidRPr="0051670F">
        <w:rPr>
          <w:rStyle w:val="StyleUnderline"/>
          <w:highlight w:val="green"/>
        </w:rPr>
        <w:t>without</w:t>
      </w:r>
      <w:r w:rsidRPr="00064003">
        <w:rPr>
          <w:rStyle w:val="StyleUnderline"/>
        </w:rPr>
        <w:t xml:space="preserve"> understanding evidently or critical </w:t>
      </w:r>
      <w:r w:rsidRPr="0051670F">
        <w:rPr>
          <w:rStyle w:val="StyleUnderline"/>
          <w:highlight w:val="green"/>
        </w:rPr>
        <w:t>interrogation</w:t>
      </w:r>
      <w:r w:rsidRPr="00660389">
        <w:rPr>
          <w:sz w:val="8"/>
        </w:rPr>
        <w:t xml:space="preserve">.61 But there is much more to note on this matter. </w:t>
      </w:r>
      <w:r w:rsidRPr="0051670F">
        <w:rPr>
          <w:rStyle w:val="StyleUnderline"/>
          <w:highlight w:val="green"/>
        </w:rPr>
        <w:t>Patterson is a</w:t>
      </w:r>
      <w:r w:rsidRPr="00064003">
        <w:rPr>
          <w:rStyle w:val="StyleUnderline"/>
        </w:rPr>
        <w:t xml:space="preserve"> historical </w:t>
      </w:r>
      <w:r w:rsidRPr="0051670F">
        <w:rPr>
          <w:rStyle w:val="StyleUnderline"/>
          <w:highlight w:val="green"/>
        </w:rPr>
        <w:t>sociologist of Occidentalism</w:t>
      </w:r>
      <w:r w:rsidRPr="00064003">
        <w:rPr>
          <w:rStyle w:val="StyleUnderline"/>
        </w:rPr>
        <w:t>.</w:t>
      </w:r>
      <w:r w:rsidRPr="00660389">
        <w:rPr>
          <w:sz w:val="8"/>
        </w:rPr>
        <w:t xml:space="preserve"> His career promotion of a meta-</w:t>
      </w:r>
      <w:r w:rsidRPr="0051670F">
        <w:rPr>
          <w:rStyle w:val="Emphasis"/>
          <w:highlight w:val="green"/>
        </w:rPr>
        <w:t>narrative of “Western freedom” is inseparable from his academic narrative of slavery and his sociological promotion of sexual integration via intermarriage</w:t>
      </w:r>
      <w:r w:rsidRPr="00660389">
        <w:rPr>
          <w:sz w:val="8"/>
        </w:rPr>
        <w:t xml:space="preserve"> of Black women with white men in Rituals of Blood: The Consequences of Slavery in Two American Centuries (1999). </w:t>
      </w:r>
      <w:r w:rsidRPr="00064003">
        <w:rPr>
          <w:rStyle w:val="StyleUnderline"/>
        </w:rPr>
        <w:t xml:space="preserve">How is </w:t>
      </w:r>
      <w:r w:rsidRPr="0051670F">
        <w:rPr>
          <w:rStyle w:val="StyleUnderline"/>
          <w:highlight w:val="green"/>
        </w:rPr>
        <w:t>this</w:t>
      </w:r>
      <w:r w:rsidRPr="00064003">
        <w:rPr>
          <w:rStyle w:val="StyleUnderline"/>
        </w:rPr>
        <w:t xml:space="preserve"> not a neo</w:t>
      </w:r>
      <w:r w:rsidRPr="0051670F">
        <w:rPr>
          <w:rStyle w:val="StyleUnderline"/>
          <w:highlight w:val="green"/>
        </w:rPr>
        <w:t>-slavery of concubinage made conjugal and synonymous with “life”</w:t>
      </w:r>
      <w:r w:rsidRPr="00064003">
        <w:rPr>
          <w:rStyle w:val="StyleUnderline"/>
        </w:rPr>
        <w:t xml:space="preserve"> itself? </w:t>
      </w:r>
      <w:r w:rsidRPr="0051670F">
        <w:rPr>
          <w:rStyle w:val="StyleUnderline"/>
          <w:highlight w:val="green"/>
        </w:rPr>
        <w:t xml:space="preserve">His sociology </w:t>
      </w:r>
      <w:r w:rsidRPr="005C49E7">
        <w:rPr>
          <w:rStyle w:val="StyleUnderline"/>
        </w:rPr>
        <w:t xml:space="preserve">of slavery </w:t>
      </w:r>
      <w:r w:rsidRPr="0051670F">
        <w:rPr>
          <w:rStyle w:val="StyleUnderline"/>
          <w:highlight w:val="green"/>
        </w:rPr>
        <w:t xml:space="preserve">is one of Western </w:t>
      </w:r>
      <w:r w:rsidRPr="005C49E7">
        <w:rPr>
          <w:rStyle w:val="StyleUnderline"/>
        </w:rPr>
        <w:t xml:space="preserve">socio-cultural </w:t>
      </w:r>
      <w:r w:rsidRPr="0051670F">
        <w:rPr>
          <w:rStyle w:val="StyleUnderline"/>
          <w:highlight w:val="green"/>
        </w:rPr>
        <w:t>assimilation</w:t>
      </w:r>
      <w:r w:rsidRPr="00064003">
        <w:rPr>
          <w:rStyle w:val="StyleUnderline"/>
        </w:rPr>
        <w:t xml:space="preserve"> and US-American political accommodation.</w:t>
      </w:r>
      <w:r w:rsidRPr="00660389">
        <w:rPr>
          <w:sz w:val="8"/>
        </w:rPr>
        <w:t xml:space="preserve"> What a contrast with the Diop and Amadiume perspective on “racial patriarchy” and European empire. </w:t>
      </w:r>
      <w:r w:rsidRPr="005C49E7">
        <w:rPr>
          <w:rStyle w:val="StyleUnderline"/>
        </w:rPr>
        <w:t xml:space="preserve">The </w:t>
      </w:r>
      <w:r w:rsidRPr="0051670F">
        <w:rPr>
          <w:rStyle w:val="StyleUnderline"/>
          <w:highlight w:val="green"/>
        </w:rPr>
        <w:t>reincarnation of Afro-pessimism avoids examination of Patterson’s Occidentalism and</w:t>
      </w:r>
      <w:r w:rsidRPr="005C49E7">
        <w:rPr>
          <w:rStyle w:val="StyleUnderline"/>
        </w:rPr>
        <w:t xml:space="preserve"> its resultant </w:t>
      </w:r>
      <w:r w:rsidRPr="0051670F">
        <w:rPr>
          <w:rStyle w:val="Emphasis"/>
          <w:highlight w:val="green"/>
        </w:rPr>
        <w:t>investment in Black “social death” as a fetish and a phantasm</w:t>
      </w:r>
      <w:r w:rsidRPr="005C49E7">
        <w:rPr>
          <w:rStyle w:val="StyleUnderline"/>
        </w:rPr>
        <w:t>.</w:t>
      </w:r>
      <w:r w:rsidRPr="00660389">
        <w:rPr>
          <w:sz w:val="8"/>
        </w:rPr>
        <w:t xml:space="preserve"> </w:t>
      </w:r>
      <w:r w:rsidRPr="00660389">
        <w:rPr>
          <w:sz w:val="8"/>
          <w:szCs w:val="6"/>
        </w:rPr>
        <w:t>But Wynter would not by any means. She ordinarily writes of “master codes” of “symbolic life and death” as the central organizing principles of all human social orders of existence, not merely the “master codes” of plantation so-called “slavemasters” whose antebellum legal statutes could be mistaken for an uncontested reflection of actual historical reality by a subsequent school of scholars. The “death” discourse of Patterson is a vector of white disciplinary power that was so frontally challenged by Black Studies in the 1960s. Regarding history, Sterling Stuckey wrote in Amistad, symbolically: “white historians as a group are about as popular among Black people as white policemen.”62 Regarding sociology, Joyce A. Ladner edited The Death of White Sociology (1973) in a sort of homocidal death wish for Western “knowledge production” and “white middle-class values”—not a death cult, a death drive, a death fetish or an acceptance of “social death” propaganda for Black people or Black social history. But these beasts die hard. Decades ago, Wynter could identify a crude Western narrative of unfreedom from Patterson’s ear- liest writings on slavery: “Dr. Patterson purports to discover in Cudjoe [the legendary leader of the Leeward Maroons in Jamaica] an almost cowardly desire to avoid battle and to escape detection. Such criticism suggests a lack of understanding of the now well recognized tactics of successful guerilla warfare, tactics which Cudjoe had brilliantly developed centuries before their use by the Chinese and Cuban rev- olutionaries of modern times!”63 This was her in Black Metamorphosis: New Natives in a New World, the massive 900-plus page manuscript that she wrote in the 1970s for the Institute of the Black World and which Derrick White describes as a prelude to her ... work on humanism or her “Theory of the Human.”64 The tacit, presumed history of slavery inked by Wilderson’s “Afro- pessimism” cannot break free of the infamous Stanley Elkins school of historiography. Both Elkins and Wilderson share the same geopolitical contours of Anglo-American nationalism—“slavery” is the US settler state of slavery delinked from the rest of the world—if one inscribes “happiness” in supposed “docility” during slavery, the other re-in- scribes that “docility” with “suffering.” Black or African revolt never rocks Afro-pessimism’s slavery, or its whiteness, nor Elkins’s “Sambo” national fantasy and related “Sambo” historiography. For him, as for Wilderson, Africans could only emerge from the “Middle Passage” as tabulae rasae—negro, or “black,” but “no longer” African of any sort or in any way. This Maafa or “Middle Passage” depiction is a white mythology passed on yet long debunked elsewhere. Okun Edet Uya even showed in “The Middle Passage and Personality Change among Diaspora Africans” (1993) how new African-based modes of kinship were developed on the “slave ships” that supposedly eliminated Africanity and kinship among the enslaved. Much later, Eric Robert Taylor made a study of hundreds of officially documented and often successful anti-slavery revolts aboard in If We Must Die: Shipboard Insurrections in the Era of the Atlantic Slave Trade (2006), subverting or sabotaging some of the most beloved academic folklore at the base. But white nationalism needs this phantasmagoria; it needs the “negro” rhetorically de-Africanized before it is semantically recoded as “black” or, in Wilderson, “Black.” On a smaller scale, this white settler mythology also ignores the falsely framed “Herskovits-Frazier” debate; the essence of the very concept of “diaspora” widely commercialized in academia now; and the once popular if passing historiographical trend focusing on “small” or “day-to-day” resistance to slavery without threatening the fundamental politics of US national history as a professional discipline in the West.65 More stunning still in its demysti cation of the tabula rasa dogma of Elkins’s “Sambo” (and hence Wilderson’s “Black/Slave”) is the heretical and exhaustive historical work of Gerald Horne: The Counter Revolution of 1776: Slave Resistance and the Origins of the United States of the America (2014) ies in nitely beyond the prior research of Herbert Aptheker’s American Negro Slave Revolts (1943) and “Maroons within the Present Limits of the United States” (1939). Horne meticulously chronicles how maroonage determine the outlines of the US state merely assumed by Wilderson. The white power discourse sacralized in critique by Afro-pessimism (2.0) is revealed not to be total or absolute at all but delirious, addicted, and desperate in the face of chronic, raucous, and hemispheric Black-African resistance and revolt. The anti-pessimist James Baldwin’s account of white nationalist histories that represent the enslavement of Africans as “nothing more than a record of humiliations gladly endured”66 can help explain Elkins and Wilderson’s “histories” as ideological pieces of a sado-masochist historiographical whole. There is little to nothing but “docile” humiliation in either case—with or without the overtly nationalist nar- rative of “happiness,” with or without the covertly white nationalist narrative of “suffering.” In the end, it is also telling that this “Afro-pessimist” embrace of “social death” has never thought to ask what or whose conception of the “social” and whose or what conception of “death” is assumed by the notion, not to mention how African people would respond to it accordingly over time and in various theaters of struggle. This is a Western cosmology of “death” not lived by Black people who do more than just die passively on white Western terms. One might only recall the many African Studies discussions of John Mbiti’s African Religion and Philosophy (1969) with its multiplying categories of the long, recently, soon-to-be and living “dead.” The entire history of modern slavery is rife with live conflicts in conceptions of life and death between Africa and Europe in or en route to the Americas and back. This topic is a rich one in Wynter’s Black Metamorphosis where many a rebel against slavery mounts the execution platform singing and laughing in communal glee at the prospect of returning home in valor via a spiritual escape from Western conceptions of “life” as well as Western conceptions of “death.” Audre Lorde encodes as much in Our Dead Behind Us (1986), its ancestral call animating an ongoing life of revolt in the esh. Another poet of the Black Arts Movement, Jayne Cortez celebrates Black de ance of death and a Black murder of white life which her Black life sees as no kind of life of at all: “Death, you are ugly. You are white. Death, you are death no more.... Liberation in my head. Liberation in my eye.... I’ve killed fear and my soul’s on re. I confess I am armed and prepared to reproduce the love that made me live.”67 A slate of revolutionary figures of the iconic Black Panther Party also brilliantly re-theorized life, death and existence under colonial slavery and neo-slavery. Huey P. Newton’s To Die for the People (1972) and Revolutionary Suicide (1973) cast the ruling oppressor’s “life” as a “reactionary suicide” leading to a sorry death without signi cance. Alprentice “Bunchy” Carter exceeded the Western bourgeois conceit of biological life in “Black Mother,” a poem where he achieves his humanity and his mother’s freedom in the daring disdain for “natural death” driving his outlaw rebellion: “for a slave of natural death who dies / can’t balance out to two dead ies.”68 Like a Panther archetype himself, George Jackson found immortal life in revolutionary praxis and maintains in Blood in My Eye (1972) that the “social” in Western “society” is not truly “social” at all since this colonial-fascist formation does not produce “society” in fact but “hierarchy” whose aim is to fabricate the illusion of a “society above society” to rule.69 He could have been speaking of prison or pessimism when he wrote in Soledad Brother (1970): “They’ve been ‘killing all the niggers’ for nearly half a millennium now, but I am still alive. I might be the most resilient dead man in the universe. The upsetting thing is that they never take into consideration the fact that I am going to resist.”70</w:t>
      </w:r>
    </w:p>
    <w:p w14:paraId="4B6702EE" w14:textId="77777777" w:rsidR="00874F4E" w:rsidRDefault="00874F4E" w:rsidP="00874F4E"/>
    <w:p w14:paraId="49E84831" w14:textId="77777777" w:rsidR="00874F4E" w:rsidRDefault="00874F4E" w:rsidP="00874F4E">
      <w:pPr>
        <w:pStyle w:val="Heading3"/>
      </w:pPr>
      <w:r>
        <w:t>They Say: “Marronage/Slave Revolts =/= Social Life”</w:t>
      </w:r>
    </w:p>
    <w:p w14:paraId="6F265092" w14:textId="77777777" w:rsidR="00874F4E" w:rsidRDefault="00874F4E" w:rsidP="00874F4E"/>
    <w:p w14:paraId="2BEDE9E6" w14:textId="77777777" w:rsidR="00874F4E" w:rsidRDefault="00874F4E" w:rsidP="00874F4E">
      <w:pPr>
        <w:pStyle w:val="Heading4"/>
      </w:pPr>
      <w:r>
        <w:t>Slave revolts and marronage specifically were the greatest influences in the formation of the US</w:t>
      </w:r>
    </w:p>
    <w:p w14:paraId="6132F5F1" w14:textId="77777777" w:rsidR="00874F4E" w:rsidRDefault="00874F4E" w:rsidP="00874F4E">
      <w:r>
        <w:t xml:space="preserve">Dave </w:t>
      </w:r>
      <w:r w:rsidRPr="00AD312A">
        <w:rPr>
          <w:rStyle w:val="Style13ptBold"/>
        </w:rPr>
        <w:t>Driftless 16</w:t>
      </w:r>
      <w:r>
        <w:t>, “</w:t>
      </w:r>
      <w:r w:rsidRPr="00AD312A">
        <w:t>Redcoat Django…</w:t>
      </w:r>
      <w:r>
        <w:t xml:space="preserve">”, </w:t>
      </w:r>
      <w:hyperlink r:id="rId101" w:history="1">
        <w:r w:rsidRPr="00CC4035">
          <w:rPr>
            <w:rStyle w:val="Hyperlink"/>
          </w:rPr>
          <w:t>http://www.readerslane.com/gerald-horne/counter-revolution-of-1776/</w:t>
        </w:r>
      </w:hyperlink>
    </w:p>
    <w:p w14:paraId="7B121323" w14:textId="77777777" w:rsidR="00874F4E" w:rsidRPr="006727A2" w:rsidRDefault="00874F4E" w:rsidP="00874F4E">
      <w:pPr>
        <w:rPr>
          <w:sz w:val="16"/>
        </w:rPr>
      </w:pPr>
      <w:r w:rsidRPr="006727A2">
        <w:rPr>
          <w:sz w:val="16"/>
        </w:rPr>
        <w:t xml:space="preserve">Long before the Battle of Lexington and Concord, having built a vast economic engine and generated massive profits on the backs of African slaves – from New England to Georgia – the European settlers of colonial America were becoming increasingly disturbed as </w:t>
      </w:r>
      <w:r w:rsidRPr="0051670F">
        <w:rPr>
          <w:rStyle w:val="StyleUnderline"/>
          <w:highlight w:val="green"/>
        </w:rPr>
        <w:t>London was</w:t>
      </w:r>
      <w:r w:rsidRPr="006727A2">
        <w:rPr>
          <w:sz w:val="16"/>
        </w:rPr>
        <w:t xml:space="preserve"> gradually </w:t>
      </w:r>
      <w:r w:rsidRPr="0051670F">
        <w:rPr>
          <w:rStyle w:val="StyleUnderline"/>
          <w:highlight w:val="green"/>
        </w:rPr>
        <w:t>leaning toward</w:t>
      </w:r>
      <w:r w:rsidRPr="006727A2">
        <w:rPr>
          <w:sz w:val="16"/>
        </w:rPr>
        <w:t xml:space="preserve"> the </w:t>
      </w:r>
      <w:r w:rsidRPr="0051670F">
        <w:rPr>
          <w:rStyle w:val="StyleUnderline"/>
          <w:highlight w:val="green"/>
        </w:rPr>
        <w:t>abolition</w:t>
      </w:r>
      <w:r w:rsidRPr="006727A2">
        <w:rPr>
          <w:sz w:val="16"/>
        </w:rPr>
        <w:t xml:space="preserve"> of slavery. </w:t>
      </w:r>
      <w:r w:rsidRPr="0051670F">
        <w:rPr>
          <w:rStyle w:val="StyleUnderline"/>
          <w:highlight w:val="green"/>
        </w:rPr>
        <w:t>Unwilling to accept the idea of freedom for Africans</w:t>
      </w:r>
      <w:r w:rsidRPr="006727A2">
        <w:rPr>
          <w:sz w:val="16"/>
        </w:rPr>
        <w:t xml:space="preserve"> or to even consider loosening their cruel bonds a bit, the </w:t>
      </w:r>
      <w:r w:rsidRPr="0051670F">
        <w:rPr>
          <w:rStyle w:val="Emphasis"/>
          <w:highlight w:val="green"/>
        </w:rPr>
        <w:t>pro-slavery colonists rallied together to oppose Britain</w:t>
      </w:r>
      <w:r w:rsidRPr="006727A2">
        <w:rPr>
          <w:sz w:val="16"/>
        </w:rPr>
        <w:t xml:space="preserve"> and the hated redcoats. In great detail, Horne – a professor at the University of Houston – highlights many of the </w:t>
      </w:r>
      <w:r w:rsidRPr="0051670F">
        <w:rPr>
          <w:rStyle w:val="StyleUnderline"/>
          <w:highlight w:val="green"/>
        </w:rPr>
        <w:t>slavery related incidents</w:t>
      </w:r>
      <w:r w:rsidRPr="006727A2">
        <w:rPr>
          <w:sz w:val="16"/>
        </w:rPr>
        <w:t xml:space="preserve"> that eventually </w:t>
      </w:r>
      <w:r w:rsidRPr="0051670F">
        <w:rPr>
          <w:rStyle w:val="Emphasis"/>
          <w:highlight w:val="green"/>
        </w:rPr>
        <w:t>culminated in revolution</w:t>
      </w:r>
      <w:r w:rsidRPr="006727A2">
        <w:rPr>
          <w:sz w:val="16"/>
        </w:rPr>
        <w:t xml:space="preserve"> from the British crown. </w:t>
      </w:r>
      <w:r w:rsidRPr="0051670F">
        <w:rPr>
          <w:rStyle w:val="StyleUnderline"/>
          <w:highlight w:val="green"/>
        </w:rPr>
        <w:t>Affronts such as</w:t>
      </w:r>
      <w:r w:rsidRPr="006727A2">
        <w:rPr>
          <w:sz w:val="16"/>
        </w:rPr>
        <w:t xml:space="preserve"> taxes and </w:t>
      </w:r>
      <w:r w:rsidRPr="0051670F">
        <w:rPr>
          <w:rStyle w:val="StyleUnderline"/>
          <w:highlight w:val="green"/>
        </w:rPr>
        <w:t>restrictions on the slave trade</w:t>
      </w:r>
      <w:r w:rsidRPr="006727A2">
        <w:rPr>
          <w:sz w:val="16"/>
        </w:rPr>
        <w:t xml:space="preserve">, </w:t>
      </w:r>
      <w:r w:rsidRPr="0051670F">
        <w:rPr>
          <w:rStyle w:val="StyleUnderline"/>
          <w:highlight w:val="green"/>
        </w:rPr>
        <w:t>conscription of settlers to oppose the Spanish and the French</w:t>
      </w:r>
      <w:r w:rsidRPr="006727A2">
        <w:rPr>
          <w:sz w:val="16"/>
        </w:rPr>
        <w:t xml:space="preserve">, and the </w:t>
      </w:r>
      <w:r w:rsidRPr="0051670F">
        <w:rPr>
          <w:rStyle w:val="StyleUnderline"/>
          <w:highlight w:val="green"/>
        </w:rPr>
        <w:t>arming of Africans to defend the crown</w:t>
      </w:r>
      <w:r w:rsidRPr="006727A2">
        <w:rPr>
          <w:sz w:val="16"/>
        </w:rPr>
        <w:t xml:space="preserve"> </w:t>
      </w:r>
      <w:r w:rsidRPr="0051670F">
        <w:rPr>
          <w:rStyle w:val="Emphasis"/>
          <w:highlight w:val="green"/>
        </w:rPr>
        <w:t>caused</w:t>
      </w:r>
      <w:r w:rsidRPr="006727A2">
        <w:rPr>
          <w:sz w:val="16"/>
        </w:rPr>
        <w:t xml:space="preserve"> the </w:t>
      </w:r>
      <w:r w:rsidRPr="0051670F">
        <w:rPr>
          <w:rStyle w:val="Emphasis"/>
          <w:highlight w:val="green"/>
        </w:rPr>
        <w:t>colonists to eventually lose trust in London’s motivations</w:t>
      </w:r>
      <w:r w:rsidRPr="006727A2">
        <w:rPr>
          <w:sz w:val="16"/>
        </w:rPr>
        <w:t xml:space="preserve">. In addition, legal decisions and commentary from the eastern side of the Atlantic were increasingly arguing that </w:t>
      </w:r>
      <w:r w:rsidRPr="0051670F">
        <w:rPr>
          <w:rStyle w:val="StyleUnderline"/>
          <w:highlight w:val="green"/>
        </w:rPr>
        <w:t>Africans</w:t>
      </w:r>
      <w:r w:rsidRPr="006727A2">
        <w:rPr>
          <w:sz w:val="16"/>
        </w:rPr>
        <w:t xml:space="preserve"> might actually </w:t>
      </w:r>
      <w:r w:rsidRPr="0051670F">
        <w:rPr>
          <w:rStyle w:val="StyleUnderline"/>
          <w:highlight w:val="green"/>
        </w:rPr>
        <w:t>have some rights</w:t>
      </w:r>
      <w:r w:rsidRPr="006727A2">
        <w:rPr>
          <w:sz w:val="16"/>
        </w:rPr>
        <w:t xml:space="preserve"> as human beings, frequently criticizing the particularly brutal strain of slavery practiced in places like Rhode Island, Virginia and the Carolinas. By providing a slave’s perspective on these pivotal events, Horne lays out an unconventional, but </w:t>
      </w:r>
      <w:r w:rsidRPr="0051670F">
        <w:rPr>
          <w:rStyle w:val="Emphasis"/>
          <w:highlight w:val="green"/>
        </w:rPr>
        <w:t>a</w:t>
      </w:r>
      <w:r w:rsidRPr="006727A2">
        <w:rPr>
          <w:sz w:val="16"/>
        </w:rPr>
        <w:t xml:space="preserve">n entirely </w:t>
      </w:r>
      <w:r w:rsidRPr="0051670F">
        <w:rPr>
          <w:rStyle w:val="Emphasis"/>
          <w:highlight w:val="green"/>
        </w:rPr>
        <w:t>convincing</w:t>
      </w:r>
      <w:r w:rsidRPr="006727A2">
        <w:rPr>
          <w:sz w:val="16"/>
        </w:rPr>
        <w:t xml:space="preserve">, </w:t>
      </w:r>
      <w:r w:rsidRPr="0051670F">
        <w:rPr>
          <w:rStyle w:val="Emphasis"/>
          <w:highlight w:val="green"/>
        </w:rPr>
        <w:t>interpretation of pre-revolutionary colonial history</w:t>
      </w:r>
      <w:r w:rsidRPr="006727A2">
        <w:rPr>
          <w:sz w:val="16"/>
        </w:rPr>
        <w:t xml:space="preserve"> that I found quite eye-opening. Ironically – but rather unsympathetically – Horne spends much of the book discussing the terror that the European settlers endured in the decades before the Revolutionary War. When they weren’t being attacked by the French or the Spanish, they were being ambushed by warriors from the indigenous tribes. But </w:t>
      </w:r>
      <w:r w:rsidRPr="0051670F">
        <w:rPr>
          <w:rStyle w:val="StyleUnderline"/>
          <w:highlight w:val="green"/>
        </w:rPr>
        <w:t>an even greater fear was</w:t>
      </w:r>
      <w:r w:rsidRPr="006727A2">
        <w:rPr>
          <w:sz w:val="16"/>
        </w:rPr>
        <w:t xml:space="preserve"> that </w:t>
      </w:r>
      <w:r w:rsidRPr="0051670F">
        <w:rPr>
          <w:rStyle w:val="Emphasis"/>
          <w:highlight w:val="green"/>
        </w:rPr>
        <w:t>they would be slaughtered in their beds</w:t>
      </w:r>
      <w:r w:rsidRPr="006727A2">
        <w:rPr>
          <w:sz w:val="16"/>
        </w:rPr>
        <w:t xml:space="preserve"> or poisoned at their tables </w:t>
      </w:r>
      <w:r w:rsidRPr="0051670F">
        <w:rPr>
          <w:rStyle w:val="Emphasis"/>
          <w:highlight w:val="green"/>
        </w:rPr>
        <w:t>by their own African slaves</w:t>
      </w:r>
      <w:r w:rsidRPr="006727A2">
        <w:rPr>
          <w:sz w:val="16"/>
        </w:rPr>
        <w:t xml:space="preserve">. The author chronicles </w:t>
      </w:r>
      <w:r w:rsidRPr="0051670F">
        <w:rPr>
          <w:rStyle w:val="Emphasis"/>
          <w:highlight w:val="green"/>
        </w:rPr>
        <w:t>dozens of slave uprisings</w:t>
      </w:r>
      <w:r w:rsidRPr="006727A2">
        <w:rPr>
          <w:sz w:val="16"/>
        </w:rPr>
        <w:t xml:space="preserve"> from Manhattan to South Carolina, Jamaica and Antigua, each one more horrifying than the next.  But in spite of these very real fears, the </w:t>
      </w:r>
      <w:r w:rsidRPr="0051670F">
        <w:rPr>
          <w:sz w:val="16"/>
          <w:highlight w:val="green"/>
        </w:rPr>
        <w:t>merchants</w:t>
      </w:r>
      <w:r w:rsidRPr="006727A2">
        <w:rPr>
          <w:sz w:val="16"/>
        </w:rPr>
        <w:t xml:space="preserve"> and settlers </w:t>
      </w:r>
      <w:r w:rsidRPr="0051670F">
        <w:rPr>
          <w:rStyle w:val="StyleUnderline"/>
          <w:highlight w:val="green"/>
        </w:rPr>
        <w:t>continued to bring more slaves</w:t>
      </w:r>
      <w:r w:rsidRPr="006727A2">
        <w:rPr>
          <w:sz w:val="16"/>
        </w:rPr>
        <w:t xml:space="preserve"> into the colonies – a routine that was sure to increase profits, but was also likely to </w:t>
      </w:r>
      <w:r w:rsidRPr="0051670F">
        <w:rPr>
          <w:rStyle w:val="Emphasis"/>
          <w:highlight w:val="green"/>
        </w:rPr>
        <w:t>increase the chances of a bloody slave revolt</w:t>
      </w:r>
      <w:r w:rsidRPr="006727A2">
        <w:rPr>
          <w:sz w:val="16"/>
        </w:rPr>
        <w:t>.  According to Horne, the deliberative bodies of the day spent much of their time struggling to determine the ideal ratio of slaves to whites.  But despite having a full understanding of the dangers; like drug addicts the settlers always wanted just one more ship full of slaves.</w:t>
      </w:r>
    </w:p>
    <w:p w14:paraId="7F7517D4" w14:textId="77777777" w:rsidR="00874F4E" w:rsidRDefault="00874F4E" w:rsidP="00874F4E"/>
    <w:p w14:paraId="4A20126E" w14:textId="77777777" w:rsidR="00874F4E" w:rsidRDefault="00874F4E" w:rsidP="00874F4E">
      <w:pPr>
        <w:pStyle w:val="Heading3"/>
      </w:pPr>
      <w:r>
        <w:t>They Say: “Middle Passage”</w:t>
      </w:r>
    </w:p>
    <w:p w14:paraId="4B6FEDE3" w14:textId="77777777" w:rsidR="00874F4E" w:rsidRDefault="00874F4E" w:rsidP="00874F4E"/>
    <w:p w14:paraId="2005F4D5" w14:textId="77777777" w:rsidR="00874F4E" w:rsidRDefault="00874F4E" w:rsidP="00874F4E">
      <w:pPr>
        <w:pStyle w:val="Heading4"/>
      </w:pPr>
      <w:r>
        <w:t>The middle passage didn’t create any ontological condition, new African-based modes of kinship were developed within the hold, there were hundreds of successful slave revolts, and maroonage fundamentally changed the structure of Western governance</w:t>
      </w:r>
    </w:p>
    <w:p w14:paraId="1F8E6147" w14:textId="77777777" w:rsidR="00874F4E" w:rsidRDefault="00874F4E" w:rsidP="00874F4E">
      <w:r>
        <w:t xml:space="preserve">Greg </w:t>
      </w:r>
      <w:r w:rsidRPr="003A35FF">
        <w:rPr>
          <w:rStyle w:val="Style13ptBold"/>
        </w:rPr>
        <w:t>Thomas 18</w:t>
      </w:r>
      <w:r>
        <w:t>, “</w:t>
      </w:r>
      <w:r w:rsidRPr="003A35FF">
        <w:t>Afro-Blue Notes: The Death of Afro-pessimism ( 2.0 )?</w:t>
      </w:r>
      <w:r>
        <w:t xml:space="preserve">”, </w:t>
      </w:r>
      <w:r w:rsidRPr="003A35FF">
        <w:t>Theory &amp; Event, Volume 21, Number 1, January 2018, pp. 282-317 (Article) Published by Johns Hopkins University Press</w:t>
      </w:r>
    </w:p>
    <w:p w14:paraId="3436A8BA" w14:textId="77777777" w:rsidR="00874F4E" w:rsidRPr="00660389" w:rsidRDefault="00874F4E" w:rsidP="00874F4E">
      <w:pPr>
        <w:rPr>
          <w:sz w:val="14"/>
        </w:rPr>
      </w:pPr>
      <w:r w:rsidRPr="00660389">
        <w:rPr>
          <w:sz w:val="6"/>
          <w:szCs w:val="6"/>
        </w:rPr>
        <w:t>The Death of “Social Death” and Its Death? With Wynter nowhere in sight, without any scenario of resistance or revolt ever in the vicinity of slavery’s consideration, Wilderson would facilitate a revival of the writing of Orlando Patterson thanks to a cherry-picked reference to Slavery and Social Death (1982). An anony- mous introduction to a recent “Afro-pessimism” reader describes the conservative sociologist as “erudite,” simple and plain, customarily bracketing a host of controversial issues central to any intellectual analysis of “Blackness” and “humanity.”60 Vincent Brown pointed out a decided misreading of the juridical notion of “social death” before the rise of the death cult of Afro-pessimism (2.0), which fetishizes it without understanding evidently or critical interrogation.61 But there is much more to note on this matter. Patterson is a historical sociologist of Occidentalism. His career promotion of a meta-narrative of “Western freedom” is inseparable from his academic narrative of slavery and his sociological promotion of sexual integration via intermarriage of Black women with white men in Rituals of Blood: The Consequences of Slavery in Two American Centuries (1999). How is this not a neo-slavery of concubinage made conjugal and synonymous with “life” itself? His sociology of slavery is one of Western socio-cultural assimilation and US-American political accommodation. What a contrast with the Diop and Amadiume perspective on “racial patriarchy” and European empire. The reincarnation of Afro-pessimism avoids examination of Patterson’s Occidentalism and its resultant investment in Black “social death” as a fetish and a phantasm. But Wynter would not by any means. She ordinarily writes of “master codes” of “symbolic life and death” as the central organizing principles of all human social orders of existence, not merely the “master codes” of plantation so-called “slavemasters” whose antebellum legal statutes could be mistaken for an uncontested reflection of actual historical reality by a subsequent school of scholars. The “death” discourse of Patterson is a vector of white disciplinary power that was so frontally challenged by Black Studies in the 1960s. Regarding history, Sterling Stuckey wrote in Amistad, symbolically: “white historians as a group are about as popular among Black people as white policemen.”62 Regarding sociology, Joyce A. Ladner edited The Death of White Sociology (1973) in a sort of homocidal death wish for Western “knowledge production” and “white middle-class values”—not a death cult, a death drive, a death fetish or an acceptance of “social death” propaganda for Black people or Black social history. But these beasts die hard. Decades ago, Wynter could identify a crude Western narrative of unfreedom from Patterson’s ear- liest writings on slavery: “Dr. Patterson purports to discover in Cudjoe [the legendary leader of the Leeward Maroons in Jamaica] an almost cowardly desire to avoid battle and to escape detection. Such criticism suggests a lack of understanding of the now well recognized tactics of successful guerilla warfare, tactics which Cudjoe had brilliantly developed centuries before their use by the Chinese and Cuban rev- olutionaries of modern times!”63 This was her in Black Metamorphosis: New Natives in a New World, the massive 900-plus page manuscript that she wrote in the 1970s for the Institute of the Black World and which Derrick White describes as a prelude to her ... work on humanism or her “Theory of the Human.”64 The tacit, presumed history of slavery inked by Wilderson’s “Afro- pessimism” cannot break free of the infamous Stanley Elkins school of historiography. Both Elkins and Wilderson share the same geopolitical contours of Anglo-American nationalism—“slavery” is the US settler state of slavery delinked from the rest of the world—if one inscribes “happiness” in supposed “docility” during slavery, the other re-in- scribes that “docility” with “suffering.” Black or African revolt never rocks Afro-pessimism’s slavery, or its whiteness, nor Elkins’s “Sambo” national fantasy and related “Sambo” historiography. For him, as for Wilderson, Africans could only emerge from the “Middle Passage” as tabulae rasae—negro, or “black,” but “no longer” African of any sort or in any way. This Maafa or “Middle Passage” depiction is a white mythology passed on yet long debunked elsewhere. Okun Edet Uya even showed in “The Middle Passage and Personality Change among Diaspora Africans” (1993)</w:t>
      </w:r>
      <w:r w:rsidRPr="00660389">
        <w:rPr>
          <w:sz w:val="14"/>
        </w:rPr>
        <w:t xml:space="preserve"> how</w:t>
      </w:r>
      <w:r w:rsidRPr="00064003">
        <w:rPr>
          <w:rStyle w:val="StyleUnderline"/>
        </w:rPr>
        <w:t xml:space="preserve"> </w:t>
      </w:r>
      <w:r w:rsidRPr="0051670F">
        <w:rPr>
          <w:rStyle w:val="Emphasis"/>
          <w:highlight w:val="green"/>
        </w:rPr>
        <w:t>new African-based modes of kinship were developed on the “slave ships”</w:t>
      </w:r>
      <w:r w:rsidRPr="00064003">
        <w:rPr>
          <w:rStyle w:val="StyleUnderline"/>
        </w:rPr>
        <w:t xml:space="preserve"> that supposedly eliminated</w:t>
      </w:r>
      <w:r>
        <w:rPr>
          <w:rStyle w:val="StyleUnderline"/>
        </w:rPr>
        <w:t xml:space="preserve"> </w:t>
      </w:r>
      <w:r w:rsidRPr="00064003">
        <w:rPr>
          <w:rStyle w:val="StyleUnderline"/>
        </w:rPr>
        <w:t>Africanity and kinship among the enslaved.</w:t>
      </w:r>
      <w:r w:rsidRPr="00660389">
        <w:rPr>
          <w:sz w:val="14"/>
        </w:rPr>
        <w:t xml:space="preserve"> </w:t>
      </w:r>
      <w:r w:rsidRPr="00064003">
        <w:rPr>
          <w:rStyle w:val="StyleUnderline"/>
        </w:rPr>
        <w:t>Much later, Eric Robert Taylor</w:t>
      </w:r>
      <w:r>
        <w:rPr>
          <w:rStyle w:val="StyleUnderline"/>
        </w:rPr>
        <w:t xml:space="preserve"> made a study of </w:t>
      </w:r>
      <w:r w:rsidRPr="0051670F">
        <w:rPr>
          <w:rStyle w:val="Emphasis"/>
          <w:highlight w:val="green"/>
        </w:rPr>
        <w:t>hundreds of</w:t>
      </w:r>
      <w:r>
        <w:rPr>
          <w:rStyle w:val="StyleUnderline"/>
        </w:rPr>
        <w:t xml:space="preserve"> offi</w:t>
      </w:r>
      <w:r w:rsidRPr="00064003">
        <w:rPr>
          <w:rStyle w:val="StyleUnderline"/>
        </w:rPr>
        <w:t xml:space="preserve">cially documented and often </w:t>
      </w:r>
      <w:r w:rsidRPr="0051670F">
        <w:rPr>
          <w:rStyle w:val="Emphasis"/>
          <w:highlight w:val="green"/>
        </w:rPr>
        <w:t>successful anti-slavery revolts aboard</w:t>
      </w:r>
      <w:r w:rsidRPr="00064003">
        <w:rPr>
          <w:rStyle w:val="StyleUnderline"/>
        </w:rPr>
        <w:t xml:space="preserve"> in If We Must Die: Shipboard Insurrections in the Era of the Atlantic Slave Trade (2006), subverting or sabotaging some of the most beloved academic folklore at the base. </w:t>
      </w:r>
      <w:r w:rsidRPr="00660389">
        <w:rPr>
          <w:sz w:val="14"/>
        </w:rPr>
        <w:t xml:space="preserve">But white nationalism needs this phantasmagoria; it needs the “negro” rhetorically de-Africanized before it is semantically recoded as “black” or, in Wilderson, “Black.” </w:t>
      </w:r>
      <w:r w:rsidRPr="00064003">
        <w:rPr>
          <w:rStyle w:val="StyleUnderline"/>
        </w:rPr>
        <w:t xml:space="preserve">On a smaller scale, </w:t>
      </w:r>
      <w:r w:rsidRPr="0051670F">
        <w:rPr>
          <w:rStyle w:val="StyleUnderline"/>
          <w:highlight w:val="green"/>
        </w:rPr>
        <w:t>this white settler mythology</w:t>
      </w:r>
      <w:r w:rsidRPr="00064003">
        <w:rPr>
          <w:rStyle w:val="StyleUnderline"/>
        </w:rPr>
        <w:t xml:space="preserve"> also </w:t>
      </w:r>
      <w:r w:rsidRPr="0051670F">
        <w:rPr>
          <w:rStyle w:val="StyleUnderline"/>
          <w:highlight w:val="green"/>
        </w:rPr>
        <w:t>ignores the</w:t>
      </w:r>
      <w:r w:rsidRPr="00064003">
        <w:rPr>
          <w:rStyle w:val="StyleUnderline"/>
        </w:rPr>
        <w:t xml:space="preserve"> falsely framed “Herskovits-Frazier” debate; the essence of the </w:t>
      </w:r>
      <w:r w:rsidRPr="0051670F">
        <w:rPr>
          <w:rStyle w:val="StyleUnderline"/>
          <w:highlight w:val="green"/>
        </w:rPr>
        <w:t>very concept of “diaspora</w:t>
      </w:r>
      <w:r w:rsidRPr="00064003">
        <w:rPr>
          <w:rStyle w:val="StyleUnderline"/>
        </w:rPr>
        <w:t xml:space="preserve">” widely commercialized in academia now; and the once popular if passing historiographical trend </w:t>
      </w:r>
      <w:r w:rsidRPr="0051670F">
        <w:rPr>
          <w:rStyle w:val="StyleUnderline"/>
          <w:highlight w:val="green"/>
        </w:rPr>
        <w:t>focusing on “small”</w:t>
      </w:r>
      <w:r w:rsidRPr="00064003">
        <w:rPr>
          <w:rStyle w:val="StyleUnderline"/>
        </w:rPr>
        <w:t xml:space="preserve"> or “day-to-day” </w:t>
      </w:r>
      <w:r w:rsidRPr="0051670F">
        <w:rPr>
          <w:rStyle w:val="StyleUnderline"/>
          <w:highlight w:val="green"/>
        </w:rPr>
        <w:t>resistance to slavery</w:t>
      </w:r>
      <w:r w:rsidRPr="00064003">
        <w:rPr>
          <w:rStyle w:val="StyleUnderline"/>
        </w:rPr>
        <w:t xml:space="preserve"> without threatening the fundamental politics of US national history as a professional discipline in the West.</w:t>
      </w:r>
      <w:r w:rsidRPr="00660389">
        <w:rPr>
          <w:sz w:val="14"/>
        </w:rPr>
        <w:t xml:space="preserve">65 More stunning still in its demysti cation of the tabula rasa dogma of Elkins’s “Sambo” (and hence Wilderson’s “Black/Slave”) is the heretical and exhaustive historical work of Gerald Horne: The Counter Revolution of 1776: Slave Resistance and the Origins of the United States of the America (2014) ies in nitely beyond the prior research of Herbert Aptheker’s American Negro Slave Revolts (1943) and “Maroons within the Present Limits of the United States” (1939). </w:t>
      </w:r>
      <w:r w:rsidRPr="00064003">
        <w:rPr>
          <w:rStyle w:val="StyleUnderline"/>
        </w:rPr>
        <w:t xml:space="preserve">Horne meticulously chronicles how </w:t>
      </w:r>
      <w:r w:rsidRPr="0051670F">
        <w:rPr>
          <w:rStyle w:val="Emphasis"/>
          <w:highlight w:val="green"/>
        </w:rPr>
        <w:t>maroonage determine the outlines of the US state</w:t>
      </w:r>
      <w:r w:rsidRPr="0051670F">
        <w:rPr>
          <w:rStyle w:val="StyleUnderline"/>
          <w:highlight w:val="green"/>
        </w:rPr>
        <w:t xml:space="preserve"> </w:t>
      </w:r>
      <w:r w:rsidRPr="00064003">
        <w:rPr>
          <w:rStyle w:val="StyleUnderline"/>
        </w:rPr>
        <w:t xml:space="preserve">merely assumed by Wilderson. </w:t>
      </w:r>
      <w:r w:rsidRPr="0051670F">
        <w:rPr>
          <w:rStyle w:val="StyleUnderline"/>
          <w:highlight w:val="green"/>
        </w:rPr>
        <w:t>The white power discourse</w:t>
      </w:r>
      <w:r w:rsidRPr="00064003">
        <w:rPr>
          <w:rStyle w:val="StyleUnderline"/>
        </w:rPr>
        <w:t xml:space="preserve"> sacralized in critique by </w:t>
      </w:r>
      <w:r w:rsidRPr="0051670F">
        <w:rPr>
          <w:rStyle w:val="StyleUnderline"/>
          <w:highlight w:val="green"/>
        </w:rPr>
        <w:t>Afro-pessimism</w:t>
      </w:r>
      <w:r w:rsidRPr="00064003">
        <w:rPr>
          <w:rStyle w:val="StyleUnderline"/>
        </w:rPr>
        <w:t xml:space="preserve"> (2.0) </w:t>
      </w:r>
      <w:r w:rsidRPr="0051670F">
        <w:rPr>
          <w:rStyle w:val="StyleUnderline"/>
          <w:highlight w:val="green"/>
        </w:rPr>
        <w:t>is</w:t>
      </w:r>
      <w:r w:rsidRPr="00064003">
        <w:rPr>
          <w:rStyle w:val="StyleUnderline"/>
        </w:rPr>
        <w:t xml:space="preserve"> revealed </w:t>
      </w:r>
      <w:r w:rsidRPr="0051670F">
        <w:rPr>
          <w:rStyle w:val="StyleUnderline"/>
          <w:highlight w:val="green"/>
        </w:rPr>
        <w:t>not</w:t>
      </w:r>
      <w:r w:rsidRPr="00064003">
        <w:rPr>
          <w:rStyle w:val="StyleUnderline"/>
        </w:rPr>
        <w:t xml:space="preserve"> to be total or </w:t>
      </w:r>
      <w:r w:rsidRPr="0051670F">
        <w:rPr>
          <w:rStyle w:val="StyleUnderline"/>
          <w:highlight w:val="green"/>
        </w:rPr>
        <w:t>absolute</w:t>
      </w:r>
      <w:r w:rsidRPr="00064003">
        <w:rPr>
          <w:rStyle w:val="StyleUnderline"/>
        </w:rPr>
        <w:t xml:space="preserve"> at all </w:t>
      </w:r>
      <w:r w:rsidRPr="0051670F">
        <w:rPr>
          <w:rStyle w:val="StyleUnderline"/>
          <w:highlight w:val="green"/>
        </w:rPr>
        <w:t>but</w:t>
      </w:r>
      <w:r w:rsidRPr="00064003">
        <w:rPr>
          <w:rStyle w:val="StyleUnderline"/>
        </w:rPr>
        <w:t xml:space="preserve"> </w:t>
      </w:r>
      <w:r w:rsidRPr="0051670F">
        <w:rPr>
          <w:rStyle w:val="Emphasis"/>
          <w:highlight w:val="green"/>
        </w:rPr>
        <w:t>delirious, addicted, and desperate</w:t>
      </w:r>
      <w:r w:rsidRPr="00064003">
        <w:rPr>
          <w:rStyle w:val="StyleUnderline"/>
        </w:rPr>
        <w:t xml:space="preserve"> in the face of chronic, raucous, and hemispheric Black-African resistance and revolt.</w:t>
      </w:r>
      <w:r w:rsidRPr="00660389">
        <w:rPr>
          <w:sz w:val="14"/>
        </w:rPr>
        <w:t xml:space="preserve"> </w:t>
      </w:r>
      <w:r w:rsidRPr="00660389">
        <w:rPr>
          <w:sz w:val="6"/>
          <w:szCs w:val="6"/>
        </w:rPr>
        <w:t>The anti-pessimist James Baldwin’s account of white nationalist histories that represent the enslavement of Africans as “nothing more than a record of humiliations gladly endured”66 can help explain Elkins and Wilderson’s “histories” as ideological pieces of a sado-masochist historiographical whole. There is little to nothing but “docile” humiliation in either case—with or without the overtly nationalist nar- rative of “happiness,” with or without the covertly white nationalist narrative of “suffering.” In the end, it is also telling that this “Afro-pessimist” embrace of “social death” has never thought to ask what or whose conception of the “social” and whose or what conception of “death” is assumed by the notion, not to mention how African people would respond to it accordingly over time and in various theaters of struggle. This is a Western cosmology of “death” not lived by Black people who do more than just die passively on white Western terms. One might only recall the many African Studies discussions of John Mbiti’s African Religion and Philosophy (1969) with its multiplying categories of the long, recently, soon-to-be and living “dead.” The entire history of modern slavery is rife with live conflicts in conceptions of life and death between Africa and Europe in or en route to the Americas and back. This topic is a rich one in Wynter’s Black Metamorphosis where many a rebel against slavery mounts the execution platform singing and laughing in communal glee at the prospect of returning home in valor via a spiritual escape from Western conceptions of “life” as well as Western conceptions of “death.” Audre Lorde encodes as much in Our Dead Behind Us (1986), its ancestral call animating an ongoing life of revolt in the esh. Another poet of the Black Arts Movement, Jayne Cortez celebrates Black de ance of death and a Black murder of white life which her Black life sees as no kind of life of at all: “Death, you are ugly. You are white. Death, you are death no more.... Liberation in my head. Liberation in my eye.... I’ve killed fear and my soul’s on re. I confess I am armed and prepared to reproduce the love that made me live.”67 A slate of revolutionary figures of the iconic Black Panther Party also brilliantly re-theorized life, death and existence under colonial slavery and neo-slavery. Huey P. Newton’s To Die for the People (1972) and Revolutionary Suicide (1973) cast the ruling oppressor’s “life” as a “reactionary suicide” leading to a sorry death without signi cance. Alprentice “Bunchy” Carter exceeded the Western bourgeois conceit of biological life in “Black Mother,” a poem where he achieves his humanity and his mother’s freedom in the daring disdain for “natural death” driving his outlaw rebellion: “for a slave of natural death who dies / can’t balance out to two dead ies.”68 Like a Panther archetype himself, George Jackson found immortal life in revolutionary praxis and maintains in Blood in My Eye (1972) that the “social” in Western “society” is not truly “social” at all since this colonial-fascist formation does not produce “society” in fact but “hierarchy” whose aim is to fabricate the illusion of a “society above society” to rule.69 He could have been speaking of prison or pessimism when he wrote in Soledad Brother (1970): “They’ve been ‘killing all the niggers’ for nearly half a millennium now, but I am still alive. I might be the most resilient dead man in the universe. The upsetting thing is that they never take into consideration the fact that I am going to resist</w:t>
      </w:r>
      <w:r w:rsidRPr="00660389">
        <w:rPr>
          <w:sz w:val="14"/>
        </w:rPr>
        <w:t>.”70</w:t>
      </w:r>
    </w:p>
    <w:p w14:paraId="2FF3A96F" w14:textId="77777777" w:rsidR="00874F4E" w:rsidRPr="001E420B" w:rsidRDefault="00874F4E" w:rsidP="00874F4E"/>
    <w:p w14:paraId="31B7D434" w14:textId="77777777" w:rsidR="00874F4E" w:rsidRDefault="00874F4E" w:rsidP="00874F4E">
      <w:pPr>
        <w:pStyle w:val="Heading3"/>
      </w:pPr>
      <w:r>
        <w:t>They Say: “Political Ontology”</w:t>
      </w:r>
    </w:p>
    <w:p w14:paraId="7454904D" w14:textId="77777777" w:rsidR="00874F4E" w:rsidRDefault="00874F4E" w:rsidP="00874F4E"/>
    <w:p w14:paraId="6B30C9C3" w14:textId="77777777" w:rsidR="00874F4E" w:rsidRDefault="00874F4E" w:rsidP="00874F4E">
      <w:pPr>
        <w:pStyle w:val="Heading4"/>
      </w:pPr>
      <w:r>
        <w:t>Political ontology is a contradiction because politics is fundamentally an incomplete system</w:t>
      </w:r>
    </w:p>
    <w:p w14:paraId="49B93E57" w14:textId="77777777" w:rsidR="00874F4E" w:rsidRPr="00091CF3" w:rsidRDefault="00874F4E" w:rsidP="00874F4E">
      <w:pPr>
        <w:rPr>
          <w:b/>
          <w:sz w:val="26"/>
        </w:rPr>
      </w:pPr>
      <w:r>
        <w:rPr>
          <w:rStyle w:val="Style13ptBold"/>
        </w:rPr>
        <w:t xml:space="preserve">Gordon 18’ </w:t>
      </w:r>
      <w:r w:rsidRPr="00F27004">
        <w:t>- Professor of Philosophy and Africana Stud</w:t>
      </w:r>
      <w:r>
        <w:t xml:space="preserve">ies, University of Connecticut, </w:t>
      </w:r>
      <w:r w:rsidRPr="00F27004">
        <w:t>Lewis, “Dr. Lewis Gordon on Afropessimism”, 4/24/18, http://www.podcastgarden.com/episode/dr-lewis-gordon-on-afropessimism_126717</w:t>
      </w:r>
    </w:p>
    <w:p w14:paraId="62997D39" w14:textId="77777777" w:rsidR="00874F4E" w:rsidRPr="00091CF3" w:rsidRDefault="00874F4E" w:rsidP="00874F4E">
      <w:pPr>
        <w:rPr>
          <w:sz w:val="12"/>
        </w:rPr>
      </w:pPr>
      <w:r w:rsidRPr="00091CF3">
        <w:rPr>
          <w:sz w:val="12"/>
        </w:rPr>
        <w:t xml:space="preserve">SP: In that context then, about contingency, a lot of the argumetns that student have a hard time dealing with is the arguments before like the move to ontologize or to talk about things like political ontology, so when you say things like- LG: I hate that SP: Did you say something? LG: I just really hate that notion of </w:t>
      </w:r>
      <w:r w:rsidRPr="0051670F">
        <w:rPr>
          <w:rStyle w:val="StyleUnderline"/>
          <w:highlight w:val="green"/>
        </w:rPr>
        <w:t>political ontology</w:t>
      </w:r>
      <w:r w:rsidRPr="00091CF3">
        <w:rPr>
          <w:rStyle w:val="StyleUnderline"/>
        </w:rPr>
        <w:t xml:space="preserve">. It’s </w:t>
      </w:r>
      <w:r w:rsidRPr="0051670F">
        <w:rPr>
          <w:rStyle w:val="StyleUnderline"/>
          <w:highlight w:val="green"/>
        </w:rPr>
        <w:t>a contradic</w:t>
      </w:r>
      <w:r w:rsidRPr="00091CF3">
        <w:rPr>
          <w:rStyle w:val="StyleUnderline"/>
        </w:rPr>
        <w:t>tion of terms</w:t>
      </w:r>
      <w:r w:rsidRPr="00091CF3">
        <w:rPr>
          <w:sz w:val="12"/>
        </w:rPr>
        <w:t xml:space="preserve">. It’s </w:t>
      </w:r>
      <w:r w:rsidRPr="00091CF3">
        <w:rPr>
          <w:rStyle w:val="StyleUnderline"/>
        </w:rPr>
        <w:t>one of the stupidest notions that’s being pushed out there.</w:t>
      </w:r>
      <w:r w:rsidRPr="00091CF3">
        <w:rPr>
          <w:sz w:val="12"/>
        </w:rPr>
        <w:t xml:space="preserve"> </w:t>
      </w:r>
      <w:r w:rsidRPr="00091CF3">
        <w:rPr>
          <w:rStyle w:val="StyleUnderline"/>
        </w:rPr>
        <w:t>It’s part of the commodification of theory and intelligence</w:t>
      </w:r>
      <w:r w:rsidRPr="00091CF3">
        <w:rPr>
          <w:sz w:val="12"/>
        </w:rPr>
        <w:t xml:space="preserve">. People can always cobble together things that don’t actually work, but they put them together because they sound intelligent and sexy but in truth they are nonsense. </w:t>
      </w:r>
      <w:r w:rsidRPr="0051670F">
        <w:rPr>
          <w:rStyle w:val="Emphasis"/>
          <w:highlight w:val="green"/>
        </w:rPr>
        <w:t>There’s not political thought and ontology</w:t>
      </w:r>
      <w:r w:rsidRPr="00091CF3">
        <w:rPr>
          <w:sz w:val="12"/>
        </w:rPr>
        <w:t xml:space="preserve">. </w:t>
      </w:r>
      <w:r w:rsidRPr="0051670F">
        <w:rPr>
          <w:rStyle w:val="StyleUnderline"/>
          <w:highlight w:val="green"/>
        </w:rPr>
        <w:t>For something to be ontological</w:t>
      </w:r>
      <w:r w:rsidRPr="00091CF3">
        <w:rPr>
          <w:rStyle w:val="StyleUnderline"/>
        </w:rPr>
        <w:t xml:space="preserve">, </w:t>
      </w:r>
      <w:r w:rsidRPr="0051670F">
        <w:rPr>
          <w:rStyle w:val="StyleUnderline"/>
          <w:highlight w:val="green"/>
        </w:rPr>
        <w:t>it must be</w:t>
      </w:r>
      <w:r w:rsidRPr="00091CF3">
        <w:rPr>
          <w:rStyle w:val="StyleUnderline"/>
        </w:rPr>
        <w:t xml:space="preserve"> absolutely </w:t>
      </w:r>
      <w:r w:rsidRPr="0051670F">
        <w:rPr>
          <w:rStyle w:val="StyleUnderline"/>
          <w:highlight w:val="green"/>
        </w:rPr>
        <w:t>complete</w:t>
      </w:r>
      <w:r w:rsidRPr="00091CF3">
        <w:rPr>
          <w:sz w:val="12"/>
        </w:rPr>
        <w:t xml:space="preserve">. </w:t>
      </w:r>
      <w:r w:rsidRPr="00091CF3">
        <w:rPr>
          <w:rStyle w:val="Emphasis"/>
        </w:rPr>
        <w:t xml:space="preserve">The problem with political, is that </w:t>
      </w:r>
      <w:r w:rsidRPr="0051670F">
        <w:rPr>
          <w:rStyle w:val="Emphasis"/>
          <w:highlight w:val="green"/>
        </w:rPr>
        <w:t>political by definition is that which comes out of human action</w:t>
      </w:r>
      <w:r w:rsidRPr="00091CF3">
        <w:rPr>
          <w:sz w:val="12"/>
        </w:rPr>
        <w:t xml:space="preserve">. </w:t>
      </w:r>
      <w:r w:rsidRPr="0051670F">
        <w:rPr>
          <w:rStyle w:val="Emphasis"/>
          <w:highlight w:val="green"/>
        </w:rPr>
        <w:t>Human action is fundamentally incomplete</w:t>
      </w:r>
      <w:r w:rsidRPr="00091CF3">
        <w:rPr>
          <w:rStyle w:val="Emphasis"/>
        </w:rPr>
        <w:t>,</w:t>
      </w:r>
      <w:r w:rsidRPr="00091CF3">
        <w:rPr>
          <w:sz w:val="12"/>
        </w:rPr>
        <w:t xml:space="preserve"> so </w:t>
      </w:r>
      <w:r w:rsidRPr="0051670F">
        <w:rPr>
          <w:rStyle w:val="Emphasis"/>
          <w:highlight w:val="green"/>
        </w:rPr>
        <w:t>the very notion that there could be political ontologies is a contradiction of terms</w:t>
      </w:r>
      <w:r w:rsidRPr="00091CF3">
        <w:rPr>
          <w:sz w:val="12"/>
        </w:rPr>
        <w:t xml:space="preserve">. What one can have in the human action, is a project that the aim of trying to create an ontology, and all that an ontology means is being. In other words, for instance, here is an ontological statement: “there is no more and no less reality than there is at any moment at any given time.” That is an ontological statement and it is tautologically true. But the question if a pig drops in the river and there is some starving human beings around there, so make the claim that the human beings are going to eat the pig and may say its based on human nature and ontology just won’t work. Some might, some won’t. And some might not for the most bizarre reasons, some may not because it’s not kosher, some may not because they’re vegans, some may not because they’d rather die than kill another living thing, and some might because they just don’t care. In other words, this is where existentialism comes in in a very important way. </w:t>
      </w:r>
      <w:r w:rsidRPr="00091CF3">
        <w:rPr>
          <w:rStyle w:val="StyleUnderline"/>
        </w:rPr>
        <w:t>Existentialism rejects human nature because human nature is an ontological imposition on the human being</w:t>
      </w:r>
      <w:r w:rsidRPr="00091CF3">
        <w:rPr>
          <w:sz w:val="12"/>
        </w:rPr>
        <w:t xml:space="preserve">. And </w:t>
      </w:r>
      <w:r w:rsidRPr="00091CF3">
        <w:rPr>
          <w:rStyle w:val="StyleUnderline"/>
        </w:rPr>
        <w:t xml:space="preserve">so </w:t>
      </w:r>
      <w:r w:rsidRPr="0051670F">
        <w:rPr>
          <w:rStyle w:val="StyleUnderline"/>
          <w:highlight w:val="green"/>
        </w:rPr>
        <w:t xml:space="preserve">political ontology is </w:t>
      </w:r>
      <w:r w:rsidRPr="00091CF3">
        <w:rPr>
          <w:rStyle w:val="StyleUnderline"/>
        </w:rPr>
        <w:t xml:space="preserve">just </w:t>
      </w:r>
      <w:r w:rsidRPr="0051670F">
        <w:rPr>
          <w:rStyle w:val="StyleUnderline"/>
          <w:highlight w:val="green"/>
        </w:rPr>
        <w:t>nonsense</w:t>
      </w:r>
      <w:r w:rsidRPr="00091CF3">
        <w:rPr>
          <w:sz w:val="12"/>
        </w:rPr>
        <w:t xml:space="preserve">. What </w:t>
      </w:r>
      <w:r w:rsidRPr="0051670F">
        <w:rPr>
          <w:rStyle w:val="StyleUnderline"/>
          <w:highlight w:val="green"/>
        </w:rPr>
        <w:t>the political</w:t>
      </w:r>
      <w:r w:rsidRPr="00091CF3">
        <w:rPr>
          <w:rStyle w:val="StyleUnderline"/>
        </w:rPr>
        <w:t xml:space="preserve"> about </w:t>
      </w:r>
      <w:r w:rsidRPr="0051670F">
        <w:rPr>
          <w:rStyle w:val="StyleUnderline"/>
          <w:highlight w:val="green"/>
        </w:rPr>
        <w:t>is</w:t>
      </w:r>
      <w:r w:rsidRPr="00091CF3">
        <w:rPr>
          <w:rStyle w:val="StyleUnderline"/>
        </w:rPr>
        <w:t xml:space="preserve"> also </w:t>
      </w:r>
      <w:r w:rsidRPr="0051670F">
        <w:rPr>
          <w:rStyle w:val="StyleUnderline"/>
          <w:highlight w:val="green"/>
        </w:rPr>
        <w:t>the human negotiation of power</w:t>
      </w:r>
      <w:r w:rsidRPr="00091CF3">
        <w:rPr>
          <w:sz w:val="12"/>
        </w:rPr>
        <w:t xml:space="preserve">. And </w:t>
      </w:r>
      <w:r w:rsidRPr="0051670F">
        <w:rPr>
          <w:rStyle w:val="Emphasis"/>
          <w:highlight w:val="green"/>
        </w:rPr>
        <w:t>human negotiation of power is fluid</w:t>
      </w:r>
      <w:r w:rsidRPr="00091CF3">
        <w:rPr>
          <w:sz w:val="12"/>
        </w:rPr>
        <w:t xml:space="preserve">. But it sounds like something theoretically sound because it has the word ontology in it, but there’s a lot of nonsense people do with theory. I could give you a long list of them, for instance people think they are doing political analysis if they put the expression politics of before any noun. But the truth of the matter is that some things are just not political they are properly political. You could say the politics of clam. The politics of earwax. The politics of dirt. Now of course if you are talking about the political negotiation in the system of how you manage dirt, or the particular way you have organizations of power about how human beings are going to relate to it through rituals or resources, that is political. But a lot of these expressions are used when they are ultimately meaningless or fundamentally ambiguous or unclear. </w:t>
      </w:r>
    </w:p>
    <w:p w14:paraId="3565E9F2" w14:textId="77777777" w:rsidR="00874F4E" w:rsidRDefault="00874F4E" w:rsidP="00874F4E"/>
    <w:p w14:paraId="21CCB485" w14:textId="77777777" w:rsidR="00874F4E" w:rsidRDefault="00874F4E" w:rsidP="00874F4E">
      <w:pPr>
        <w:pStyle w:val="Heading3"/>
      </w:pPr>
      <w:r>
        <w:t>They Say: “Debate Inev. Unfair”</w:t>
      </w:r>
    </w:p>
    <w:p w14:paraId="4536105B" w14:textId="77777777" w:rsidR="00874F4E" w:rsidRDefault="00874F4E" w:rsidP="00874F4E"/>
    <w:p w14:paraId="461E5C2F" w14:textId="77777777" w:rsidR="00874F4E" w:rsidRDefault="00874F4E" w:rsidP="00874F4E">
      <w:pPr>
        <w:pStyle w:val="Heading4"/>
      </w:pPr>
      <w:r>
        <w:t>The response to privilege shouldn’t be to take that privilege away rather it should be to make that privilege accessible to all</w:t>
      </w:r>
    </w:p>
    <w:p w14:paraId="15C34AD9" w14:textId="77777777" w:rsidR="00874F4E" w:rsidRPr="00C124FB" w:rsidRDefault="00874F4E" w:rsidP="00874F4E">
      <w:pPr>
        <w:rPr>
          <w:rStyle w:val="Style13ptBold"/>
        </w:rPr>
      </w:pPr>
      <w:r>
        <w:rPr>
          <w:rStyle w:val="Style13ptBold"/>
        </w:rPr>
        <w:t xml:space="preserve">Gordon 18’ </w:t>
      </w:r>
      <w:r w:rsidRPr="00F27004">
        <w:t>- Professor of Philosophy and Africana Stud</w:t>
      </w:r>
      <w:r>
        <w:t xml:space="preserve">ies, University of Connecticut, </w:t>
      </w:r>
      <w:r w:rsidRPr="00F27004">
        <w:t>Lewis, “Dr. Lewis Gordon on Afropessimism”, 4/24/18, http://www.podcastgarden.com/episode/dr-lewis-gordon-on-afropessimism_126717</w:t>
      </w:r>
    </w:p>
    <w:p w14:paraId="001B1D29" w14:textId="77777777" w:rsidR="00874F4E" w:rsidRPr="00F27004" w:rsidRDefault="00874F4E" w:rsidP="00874F4E">
      <w:pPr>
        <w:rPr>
          <w:sz w:val="10"/>
        </w:rPr>
      </w:pPr>
      <w:r w:rsidRPr="00F27004">
        <w:rPr>
          <w:sz w:val="10"/>
        </w:rPr>
        <w:t xml:space="preserve">Now the discussion said people tend to get into, although it might sound cooler, it is very seductive. And among them is the white privilege course. And part of that is because a lot of people love the term “privilege” and they tend to talk about it in a very moralistic way, but if you really unpack it, if you really interrogate it, the things that people are white and are being castigated as being privileged, those things tend to be the things that everybody should have. For example, </w:t>
      </w:r>
      <w:r w:rsidRPr="00C124FB">
        <w:rPr>
          <w:rStyle w:val="Emphasis"/>
        </w:rPr>
        <w:t xml:space="preserve">the </w:t>
      </w:r>
      <w:r w:rsidRPr="0051670F">
        <w:rPr>
          <w:rStyle w:val="Emphasis"/>
          <w:highlight w:val="green"/>
        </w:rPr>
        <w:t>access to education</w:t>
      </w:r>
      <w:r w:rsidRPr="00F27004">
        <w:rPr>
          <w:sz w:val="10"/>
        </w:rPr>
        <w:t xml:space="preserve">, access to clean water, healthcare, employment. People are pulled over for an infraction should have access to being treated with respect and dignity. There shouldn’t be a fear of dying when you are pulled over by a police officer. If you are in the criminal justices system, </w:t>
      </w:r>
      <w:r w:rsidRPr="0051670F">
        <w:rPr>
          <w:rStyle w:val="Emphasis"/>
          <w:highlight w:val="green"/>
        </w:rPr>
        <w:t>everyone should have access to fairness</w:t>
      </w:r>
      <w:r w:rsidRPr="00BB0358">
        <w:rPr>
          <w:rStyle w:val="Emphasis"/>
        </w:rPr>
        <w:t>.</w:t>
      </w:r>
      <w:r w:rsidRPr="00F27004">
        <w:rPr>
          <w:sz w:val="10"/>
        </w:rPr>
        <w:t xml:space="preserve"> </w:t>
      </w:r>
      <w:r w:rsidRPr="00BB0358">
        <w:rPr>
          <w:rStyle w:val="StyleUnderline"/>
        </w:rPr>
        <w:t>However</w:t>
      </w:r>
      <w:r w:rsidRPr="00F27004">
        <w:rPr>
          <w:sz w:val="10"/>
        </w:rPr>
        <w:t xml:space="preserve">, what has happened, is those rights, those goods, in a racist </w:t>
      </w:r>
      <w:r w:rsidRPr="0051670F">
        <w:rPr>
          <w:rStyle w:val="StyleUnderline"/>
          <w:highlight w:val="green"/>
        </w:rPr>
        <w:t>society</w:t>
      </w:r>
      <w:r w:rsidRPr="00F27004">
        <w:rPr>
          <w:sz w:val="10"/>
        </w:rPr>
        <w:t xml:space="preserve"> are structured in an unequal way, and they </w:t>
      </w:r>
      <w:r w:rsidRPr="0051670F">
        <w:rPr>
          <w:rStyle w:val="StyleUnderline"/>
          <w:highlight w:val="green"/>
        </w:rPr>
        <w:t>make them accessible to only white people</w:t>
      </w:r>
      <w:r w:rsidRPr="00F27004">
        <w:rPr>
          <w:sz w:val="10"/>
        </w:rPr>
        <w:t xml:space="preserve">. </w:t>
      </w:r>
      <w:r w:rsidRPr="00BB0358">
        <w:rPr>
          <w:rStyle w:val="StyleUnderline"/>
        </w:rPr>
        <w:t xml:space="preserve">The </w:t>
      </w:r>
      <w:r w:rsidRPr="00035574">
        <w:rPr>
          <w:rStyle w:val="StyleUnderline"/>
        </w:rPr>
        <w:t>response</w:t>
      </w:r>
      <w:r w:rsidRPr="00BB0358">
        <w:rPr>
          <w:rStyle w:val="StyleUnderline"/>
        </w:rPr>
        <w:t xml:space="preserve"> to those things then, </w:t>
      </w:r>
      <w:r w:rsidRPr="00F27004">
        <w:rPr>
          <w:sz w:val="10"/>
        </w:rPr>
        <w:t xml:space="preserve">if one is going to call it simply privilege, implicit in it </w:t>
      </w:r>
      <w:r w:rsidRPr="00BB0358">
        <w:rPr>
          <w:rStyle w:val="StyleUnderline"/>
        </w:rPr>
        <w:t>is to take it away from whites</w:t>
      </w:r>
      <w:r w:rsidRPr="00F27004">
        <w:rPr>
          <w:sz w:val="10"/>
        </w:rPr>
        <w:t xml:space="preserve">, </w:t>
      </w:r>
      <w:r w:rsidRPr="00BB0358">
        <w:rPr>
          <w:rStyle w:val="Emphasis"/>
        </w:rPr>
        <w:t xml:space="preserve">but here’s the point, </w:t>
      </w:r>
      <w:r w:rsidRPr="0051670F">
        <w:rPr>
          <w:rStyle w:val="Emphasis"/>
          <w:highlight w:val="green"/>
        </w:rPr>
        <w:t>if you take it away from whites, then what are you left with? You are left with nobody having these rights</w:t>
      </w:r>
      <w:r w:rsidRPr="00F27004">
        <w:rPr>
          <w:sz w:val="10"/>
        </w:rPr>
        <w:t xml:space="preserve">. The real issue isn’t that whites have them, </w:t>
      </w:r>
      <w:r w:rsidRPr="00BB0358">
        <w:rPr>
          <w:rStyle w:val="StyleUnderline"/>
        </w:rPr>
        <w:t xml:space="preserve">the issue is that </w:t>
      </w:r>
      <w:r w:rsidRPr="0051670F">
        <w:rPr>
          <w:rStyle w:val="StyleUnderline"/>
          <w:highlight w:val="green"/>
        </w:rPr>
        <w:t>people of color don’t have access</w:t>
      </w:r>
      <w:r w:rsidRPr="00BB0358">
        <w:rPr>
          <w:rStyle w:val="StyleUnderline"/>
        </w:rPr>
        <w:t xml:space="preserve"> to many of those things</w:t>
      </w:r>
      <w:r w:rsidRPr="00F27004">
        <w:rPr>
          <w:sz w:val="10"/>
        </w:rPr>
        <w:t xml:space="preserve">. So </w:t>
      </w:r>
      <w:r w:rsidRPr="00BB0358">
        <w:rPr>
          <w:rStyle w:val="Emphasis"/>
        </w:rPr>
        <w:t xml:space="preserve">the </w:t>
      </w:r>
      <w:r w:rsidRPr="0051670F">
        <w:rPr>
          <w:rStyle w:val="Emphasis"/>
          <w:highlight w:val="green"/>
        </w:rPr>
        <w:t>correct response is to make those things accessible to all</w:t>
      </w:r>
      <w:r w:rsidRPr="00F27004">
        <w:rPr>
          <w:sz w:val="10"/>
        </w:rPr>
        <w:t xml:space="preserve">. </w:t>
      </w:r>
    </w:p>
    <w:p w14:paraId="2B3A5575" w14:textId="77777777" w:rsidR="00874F4E" w:rsidRPr="00035574" w:rsidRDefault="00874F4E" w:rsidP="00874F4E"/>
    <w:p w14:paraId="77ED3FBF" w14:textId="77777777" w:rsidR="00874F4E" w:rsidRDefault="00874F4E" w:rsidP="00874F4E">
      <w:pPr>
        <w:pStyle w:val="Heading3"/>
      </w:pPr>
      <w:r>
        <w:t>Misc. Ev.</w:t>
      </w:r>
    </w:p>
    <w:p w14:paraId="63B36D3C" w14:textId="77777777" w:rsidR="00874F4E" w:rsidRDefault="00874F4E" w:rsidP="00874F4E"/>
    <w:p w14:paraId="75727188" w14:textId="77777777" w:rsidR="00874F4E" w:rsidRDefault="00874F4E" w:rsidP="00874F4E">
      <w:pPr>
        <w:pStyle w:val="Heading4"/>
      </w:pPr>
      <w:r>
        <w:t>The slave-civil society dichotomy is flawed – it mystifies the history of contingent social relations</w:t>
      </w:r>
    </w:p>
    <w:p w14:paraId="427A6D56" w14:textId="77777777" w:rsidR="00874F4E" w:rsidRDefault="00874F4E" w:rsidP="00874F4E">
      <w:r w:rsidRPr="008D7829">
        <w:t xml:space="preserve">Annie </w:t>
      </w:r>
      <w:r w:rsidRPr="008D7829">
        <w:rPr>
          <w:rStyle w:val="Style13ptBold"/>
        </w:rPr>
        <w:t>Olaloku-Teriba 18</w:t>
      </w:r>
      <w:r>
        <w:t>, Wadham college history student, “</w:t>
      </w:r>
      <w:r w:rsidRPr="008D7829">
        <w:t>Afro-Pessimism and the (Un)Logic of Anti-Blackness</w:t>
      </w:r>
      <w:r>
        <w:t xml:space="preserve">”, </w:t>
      </w:r>
      <w:hyperlink r:id="rId102" w:anchor="_ftn55" w:history="1">
        <w:r w:rsidRPr="000868F1">
          <w:rPr>
            <w:rStyle w:val="Hyperlink"/>
          </w:rPr>
          <w:t>http://www.historicalmaterialism.org/articles/afro-pessimism-and-unlogic-anti-blackness#_ftn55</w:t>
        </w:r>
      </w:hyperlink>
    </w:p>
    <w:p w14:paraId="6DC14AB1" w14:textId="77777777" w:rsidR="00874F4E" w:rsidRDefault="00874F4E" w:rsidP="00874F4E">
      <w:r>
        <w:t>*probably shouldn’t read this author</w:t>
      </w:r>
    </w:p>
    <w:p w14:paraId="2B5B48F6" w14:textId="77777777" w:rsidR="00874F4E" w:rsidRPr="00845092" w:rsidRDefault="00874F4E" w:rsidP="00874F4E">
      <w:pPr>
        <w:rPr>
          <w:sz w:val="16"/>
        </w:rPr>
      </w:pPr>
      <w:r w:rsidRPr="00845092">
        <w:rPr>
          <w:sz w:val="16"/>
        </w:rPr>
        <w:t xml:space="preserve">What does Fanon mean when he says that what the master ‘wants from the slave is not recognition but work’? </w:t>
      </w:r>
      <w:r w:rsidRPr="0051670F">
        <w:rPr>
          <w:rStyle w:val="StyleUnderline"/>
          <w:highlight w:val="green"/>
        </w:rPr>
        <w:t>Against Hegel’s ‘absolute reciprocity’</w:t>
      </w:r>
      <w:r w:rsidRPr="00845092">
        <w:rPr>
          <w:sz w:val="16"/>
        </w:rPr>
        <w:t xml:space="preserve">, </w:t>
      </w:r>
      <w:r w:rsidRPr="0051670F">
        <w:rPr>
          <w:rStyle w:val="StyleUnderline"/>
          <w:highlight w:val="green"/>
        </w:rPr>
        <w:t>Fanon advances a conception of the</w:t>
      </w:r>
      <w:r w:rsidRPr="00845092">
        <w:rPr>
          <w:sz w:val="16"/>
        </w:rPr>
        <w:t xml:space="preserve"> negro </w:t>
      </w:r>
      <w:r w:rsidRPr="0051670F">
        <w:rPr>
          <w:rStyle w:val="StyleUnderline"/>
          <w:highlight w:val="green"/>
        </w:rPr>
        <w:t>slave as the alienated epitome of exploitation</w:t>
      </w:r>
      <w:r w:rsidRPr="00845092">
        <w:rPr>
          <w:sz w:val="16"/>
        </w:rPr>
        <w:t xml:space="preserve">; which is to say that the </w:t>
      </w:r>
      <w:r w:rsidRPr="0051670F">
        <w:rPr>
          <w:rStyle w:val="StyleUnderline"/>
          <w:highlight w:val="green"/>
        </w:rPr>
        <w:t>master and the slave</w:t>
      </w:r>
      <w:r w:rsidRPr="00845092">
        <w:rPr>
          <w:sz w:val="16"/>
        </w:rPr>
        <w:t xml:space="preserve"> in Fanon’s account </w:t>
      </w:r>
      <w:r w:rsidRPr="0051670F">
        <w:rPr>
          <w:rStyle w:val="Emphasis"/>
          <w:highlight w:val="green"/>
        </w:rPr>
        <w:t>are not produced by</w:t>
      </w:r>
      <w:r w:rsidRPr="00845092">
        <w:rPr>
          <w:sz w:val="16"/>
        </w:rPr>
        <w:t xml:space="preserve"> a relation of </w:t>
      </w:r>
      <w:r w:rsidRPr="0051670F">
        <w:rPr>
          <w:rStyle w:val="Emphasis"/>
          <w:highlight w:val="green"/>
        </w:rPr>
        <w:t>anti-blackness</w:t>
      </w:r>
      <w:r w:rsidRPr="00845092">
        <w:rPr>
          <w:sz w:val="16"/>
        </w:rPr>
        <w:t xml:space="preserve"> (in the new life that this term has taken on) </w:t>
      </w:r>
      <w:r w:rsidRPr="0051670F">
        <w:rPr>
          <w:rStyle w:val="Emphasis"/>
          <w:highlight w:val="green"/>
        </w:rPr>
        <w:t>but by exploitation</w:t>
      </w:r>
      <w:r w:rsidRPr="00845092">
        <w:rPr>
          <w:sz w:val="16"/>
        </w:rPr>
        <w:t xml:space="preserve">. This harkens back to Wilderson’s earlier misunderstanding of the base in Marxist theory. </w:t>
      </w:r>
      <w:r w:rsidRPr="0051670F">
        <w:rPr>
          <w:rStyle w:val="Emphasis"/>
          <w:highlight w:val="green"/>
        </w:rPr>
        <w:t>Fanon, in contrast to Wilderson</w:t>
      </w:r>
      <w:r w:rsidRPr="00845092">
        <w:rPr>
          <w:sz w:val="16"/>
        </w:rPr>
        <w:t xml:space="preserve">, </w:t>
      </w:r>
      <w:r w:rsidRPr="0051670F">
        <w:rPr>
          <w:rStyle w:val="StyleUnderline"/>
          <w:highlight w:val="green"/>
        </w:rPr>
        <w:t>gives ontological priority to the exploitative relation</w:t>
      </w:r>
      <w:r w:rsidRPr="00845092">
        <w:rPr>
          <w:sz w:val="16"/>
        </w:rPr>
        <w:t xml:space="preserve"> of production between master and slave. This priority is reiterated elsewhere, when Fanon takes aim at attempts to assert a global blackness: ‘“Negroes” are in the process of disappearing, since those who created them are witnessing the demise of their economic and cultural supremacy.’[40] </w:t>
      </w:r>
      <w:r w:rsidRPr="0051670F">
        <w:rPr>
          <w:rStyle w:val="StyleUnderline"/>
          <w:highlight w:val="green"/>
        </w:rPr>
        <w:t>Fanon is less concerned with the slave as an opposing pole from which ‘Man’ has built</w:t>
      </w:r>
      <w:r w:rsidRPr="00845092">
        <w:rPr>
          <w:sz w:val="16"/>
        </w:rPr>
        <w:t xml:space="preserve"> community – he has no such illusions about the material existence of white fraternity.[41] </w:t>
      </w:r>
      <w:r w:rsidRPr="0051670F">
        <w:rPr>
          <w:rStyle w:val="StyleUnderline"/>
          <w:highlight w:val="green"/>
        </w:rPr>
        <w:t>Culture</w:t>
      </w:r>
      <w:r w:rsidRPr="00845092">
        <w:rPr>
          <w:sz w:val="16"/>
        </w:rPr>
        <w:t xml:space="preserve">, he argues, </w:t>
      </w:r>
      <w:r w:rsidRPr="0051670F">
        <w:rPr>
          <w:rStyle w:val="Emphasis"/>
          <w:highlight w:val="green"/>
        </w:rPr>
        <w:t>is first and foremost national in nature</w:t>
      </w:r>
      <w:r w:rsidRPr="00845092">
        <w:rPr>
          <w:sz w:val="16"/>
        </w:rPr>
        <w:t xml:space="preserve">.[42] Instead, Fanon is concerned with how the profits from her labour finance society. We might then think of the </w:t>
      </w:r>
      <w:r w:rsidRPr="0051670F">
        <w:rPr>
          <w:rStyle w:val="StyleUnderline"/>
          <w:highlight w:val="green"/>
        </w:rPr>
        <w:t>position of the slave as the capitalist aspiration for all workers</w:t>
      </w:r>
      <w:r w:rsidRPr="00845092">
        <w:rPr>
          <w:sz w:val="16"/>
        </w:rPr>
        <w:t xml:space="preserve"> – </w:t>
      </w:r>
      <w:r w:rsidRPr="0051670F">
        <w:rPr>
          <w:rStyle w:val="Emphasis"/>
          <w:highlight w:val="green"/>
        </w:rPr>
        <w:t>stripped of all that which renders her recognisable</w:t>
      </w:r>
      <w:r w:rsidRPr="00845092">
        <w:rPr>
          <w:sz w:val="16"/>
        </w:rPr>
        <w:t xml:space="preserve">, the worker as ‘a mere mechanism’, but possible only through the mystification of race.[43] </w:t>
      </w:r>
      <w:r w:rsidRPr="0051670F">
        <w:rPr>
          <w:rStyle w:val="Emphasis"/>
          <w:highlight w:val="green"/>
        </w:rPr>
        <w:t>In contrast to Wilderson’s</w:t>
      </w:r>
      <w:r w:rsidRPr="00845092">
        <w:rPr>
          <w:sz w:val="16"/>
        </w:rPr>
        <w:t xml:space="preserve"> assertion that ‘an ensemble of ontological questions that has as its foundation accumulation and fungibility as a grammar of suffering’ </w:t>
      </w:r>
      <w:r w:rsidRPr="0051670F">
        <w:rPr>
          <w:rStyle w:val="StyleUnderline"/>
          <w:highlight w:val="green"/>
        </w:rPr>
        <w:t>exclusively marking the black as outside of ‘[a humanist] discourse</w:t>
      </w:r>
      <w:r w:rsidRPr="00845092">
        <w:rPr>
          <w:sz w:val="16"/>
        </w:rPr>
        <w:t xml:space="preserve"> that has as its foundation alienation and exploitation as a grammar of suffering’, </w:t>
      </w:r>
      <w:r w:rsidRPr="0051670F">
        <w:rPr>
          <w:rStyle w:val="StyleUnderline"/>
          <w:highlight w:val="green"/>
        </w:rPr>
        <w:t>the master–slave relation which Fanon proposes upsets this binary</w:t>
      </w:r>
      <w:r w:rsidRPr="00845092">
        <w:rPr>
          <w:sz w:val="16"/>
        </w:rPr>
        <w:t xml:space="preserve">.[44] Fanon’s elucidation </w:t>
      </w:r>
      <w:r w:rsidRPr="0051670F">
        <w:rPr>
          <w:rStyle w:val="Emphasis"/>
          <w:highlight w:val="green"/>
        </w:rPr>
        <w:t>exposes the slave as contingently black</w:t>
      </w:r>
      <w:r w:rsidRPr="00845092">
        <w:rPr>
          <w:sz w:val="16"/>
        </w:rPr>
        <w:t xml:space="preserve">, not ‘paradigmatically black’. What is the difference? The </w:t>
      </w:r>
      <w:r w:rsidRPr="0051670F">
        <w:rPr>
          <w:rStyle w:val="StyleUnderline"/>
          <w:highlight w:val="green"/>
        </w:rPr>
        <w:t>Afro-pessimist sees the world as structured by a non-black solidarity</w:t>
      </w:r>
      <w:r w:rsidRPr="00845092">
        <w:rPr>
          <w:sz w:val="16"/>
        </w:rPr>
        <w:t xml:space="preserve"> in preventing the ontological possibility of black life. Were ‘black’ meant as a metaphor for the condition of total alienation from self, this might make sense.[45] However, because the Afro-pessimist imaginary ties itself to a morphological account of blackness, this leads us to a theoretical dead end. In this world-view, it therefore becomes necessary to begin by treating ‘race’ as a problem fundamentally rooted in the formation of sociality – in which the Black precedes the historical order and the processes, both violent and mundane, which create her. By contrast, </w:t>
      </w:r>
      <w:r w:rsidRPr="0051670F">
        <w:rPr>
          <w:rStyle w:val="StyleUnderline"/>
          <w:highlight w:val="green"/>
        </w:rPr>
        <w:t>to think through the implications of contingency is to confront the reality</w:t>
      </w:r>
      <w:r w:rsidRPr="00845092">
        <w:rPr>
          <w:sz w:val="16"/>
        </w:rPr>
        <w:t xml:space="preserve"> that </w:t>
      </w:r>
      <w:r w:rsidRPr="0051670F">
        <w:rPr>
          <w:rStyle w:val="StyleUnderline"/>
          <w:highlight w:val="green"/>
        </w:rPr>
        <w:t>these racial categories</w:t>
      </w:r>
      <w:r w:rsidRPr="00845092">
        <w:rPr>
          <w:sz w:val="16"/>
        </w:rPr>
        <w:t xml:space="preserve"> – categories that Wilderson and Sexton treat as absolute – </w:t>
      </w:r>
      <w:r w:rsidRPr="0051670F">
        <w:rPr>
          <w:rStyle w:val="Emphasis"/>
          <w:highlight w:val="green"/>
        </w:rPr>
        <w:t>are actually unstable</w:t>
      </w:r>
      <w:r w:rsidRPr="00845092">
        <w:rPr>
          <w:sz w:val="16"/>
        </w:rPr>
        <w:t xml:space="preserve"> as evidence that something else is afoot. </w:t>
      </w:r>
      <w:r w:rsidRPr="0051670F">
        <w:rPr>
          <w:rStyle w:val="Emphasis"/>
          <w:highlight w:val="green"/>
        </w:rPr>
        <w:t>It is to see ‘race’ not as an anchor, but as a mystification conjured to weather crises of legitimacy</w:t>
      </w:r>
      <w:r w:rsidRPr="00845092">
        <w:rPr>
          <w:sz w:val="16"/>
        </w:rPr>
        <w:t xml:space="preserve">. For example, we can examine how Sexton links the condition of the Afro-American slave, the free black and the African thus: ‘because blackness serves as the basis of enslavement in the logic of a transnational political and legal culture, it permanently destabilises the position of any nominally free black population’.[46] The presumption of a shared (presumably global) legal and political culture within which the assertion that blackness was a basis of enslavement might be made is quite mistaken. Even in the US, the centralisation of the legal and political status of blacks only emerged at the moment of formal abolition following the American Civil War. Prior to this, the internal border system of the US produced divergent rationales and attendant juridical technology for enslavement. The South might be considered to fit the relationship that Sexton suggests. For example, Supreme Court judges in Georgia argued that the free black was ‘associated still with the slave in this State’.[47] However, the North tells a different story, wherein free blacks were likened to ‘white women and children … denied many political rights but did not therefore forfeit their basic status as citizens’.[48] In any case, the debates within slave states in the late antebellum period included the proposition of ‘forcing their free black populations to elect between re-enslavement and leaving the state’.[49] The concerns of legislators and judges in the South, that free black populations might inspire slave revolts and undermine the racial order, indicate that their motivations were not paradigmatic but pragmatic. This is to say that these political and legal elites were well aware of the fragility of the racial order that they had created. Indeed, on the relationship between the free black and the slave, a sketch of the thinking of legislators in the Northern and Southern states offers a radically different picture to Sexton’s. Rather than being a given, the position of the free black was both contested and geographically dependent. Interestingly, during an 1820 Congressional debate regarding a clause in Missouri’s proposed constitution which would bar free blacks from entering the state, it was the condition of Native Americans which structured the logic regarding the position of free blacks: ‘the Indians born in the states continue to be aliens and so, I contend, do the free negroes’.[50] </w:t>
      </w:r>
      <w:r w:rsidRPr="0051670F">
        <w:rPr>
          <w:rStyle w:val="StyleUnderline"/>
          <w:highlight w:val="green"/>
        </w:rPr>
        <w:t>Contrary to</w:t>
      </w:r>
      <w:r w:rsidRPr="00845092">
        <w:rPr>
          <w:sz w:val="16"/>
        </w:rPr>
        <w:t xml:space="preserve"> Sexton’s </w:t>
      </w:r>
      <w:r w:rsidRPr="0051670F">
        <w:rPr>
          <w:rStyle w:val="StyleUnderline"/>
          <w:highlight w:val="green"/>
        </w:rPr>
        <w:t>assertion of the exceptional nature of the Afro-American experience</w:t>
      </w:r>
      <w:r w:rsidRPr="00845092">
        <w:rPr>
          <w:sz w:val="16"/>
        </w:rPr>
        <w:t xml:space="preserve"> in this regard, </w:t>
      </w:r>
      <w:r w:rsidRPr="0051670F">
        <w:rPr>
          <w:rStyle w:val="StyleUnderline"/>
          <w:highlight w:val="green"/>
        </w:rPr>
        <w:t>legislators</w:t>
      </w:r>
      <w:r w:rsidRPr="00845092">
        <w:rPr>
          <w:sz w:val="16"/>
        </w:rPr>
        <w:t xml:space="preserve"> consciously </w:t>
      </w:r>
      <w:r w:rsidRPr="0051670F">
        <w:rPr>
          <w:rStyle w:val="Emphasis"/>
          <w:highlight w:val="green"/>
        </w:rPr>
        <w:t>rooted their position in a nexus of other ‘undesirables’ which included both Native Americans and white ‘paupers’</w:t>
      </w:r>
      <w:r w:rsidRPr="00845092">
        <w:rPr>
          <w:sz w:val="16"/>
        </w:rPr>
        <w:t xml:space="preserve">. The preoccupation with the condition of ‘poor whites’ is certainly not a new phenomenon. Legislators in the antebellum South were consumed with the implications of (white) pauperism which meant that, ‘the adjudged pauper is subordinated to the will of others, and reduced to a condition but little removed from that of chattel slavery, and until recently, by statute of 1847, c. 12, like the slave, was liable to be sold upon the block of the auctioneer, for service or support.’[51] Moreover, it is important to note that the Northern and Southern states proffered different rationales for the contested status of free blacks, and that, at this time, the federal government’s role in determining the parameters of the claimable rights of individuals ‘was largely restricted to establishing the requirements for naturalization and the requirements for alien ownership of federal lands’.[52] The </w:t>
      </w:r>
      <w:r w:rsidRPr="0051670F">
        <w:rPr>
          <w:rStyle w:val="Emphasis"/>
          <w:highlight w:val="green"/>
        </w:rPr>
        <w:t>fragility of hierarchies of race is inherent to the project of racialism</w:t>
      </w:r>
      <w:r w:rsidRPr="00845092">
        <w:rPr>
          <w:sz w:val="16"/>
        </w:rPr>
        <w:t xml:space="preserve">. Rather than emanating from some assuredness regarding the morphological provenance of racialised ‘personhood’ and ‘unpersonhood’, what we see here is the </w:t>
      </w:r>
      <w:r w:rsidRPr="0051670F">
        <w:rPr>
          <w:rStyle w:val="StyleUnderline"/>
          <w:highlight w:val="green"/>
        </w:rPr>
        <w:t>adoption of specific policy-practices in order to construct a world in which</w:t>
      </w:r>
      <w:r w:rsidRPr="00845092">
        <w:rPr>
          <w:sz w:val="16"/>
        </w:rPr>
        <w:t xml:space="preserve"> the </w:t>
      </w:r>
      <w:r w:rsidRPr="0051670F">
        <w:rPr>
          <w:rStyle w:val="StyleUnderline"/>
          <w:highlight w:val="green"/>
        </w:rPr>
        <w:t>insurrection</w:t>
      </w:r>
      <w:r w:rsidRPr="00845092">
        <w:rPr>
          <w:sz w:val="16"/>
        </w:rPr>
        <w:t xml:space="preserve"> against domination that the American Revolution represented </w:t>
      </w:r>
      <w:r w:rsidRPr="0051670F">
        <w:rPr>
          <w:rStyle w:val="StyleUnderline"/>
          <w:highlight w:val="green"/>
        </w:rPr>
        <w:t>could co-exist with the continued brutal exploitation</w:t>
      </w:r>
      <w:r w:rsidRPr="00845092">
        <w:rPr>
          <w:sz w:val="16"/>
        </w:rPr>
        <w:t xml:space="preserve"> that </w:t>
      </w:r>
      <w:r w:rsidRPr="0051670F">
        <w:rPr>
          <w:rStyle w:val="StyleUnderline"/>
          <w:highlight w:val="green"/>
        </w:rPr>
        <w:t>slavery represented</w:t>
      </w:r>
      <w:r w:rsidRPr="00845092">
        <w:rPr>
          <w:sz w:val="16"/>
        </w:rPr>
        <w:t xml:space="preserve">. And so, the slave was not created so that the American might exist; instead, the black was created so that slavery might survive republican fervour. Indeed, we must be careful about operating at a level of abstraction which would enable the post hoc justifications of enslavement concocted by Southern slave owners embattled by a crisis of legitimacy to shape the historiography of chattel slavery. Wilderson and Sexton </w:t>
      </w:r>
      <w:r w:rsidRPr="0051670F">
        <w:rPr>
          <w:rStyle w:val="StyleUnderline"/>
          <w:highlight w:val="green"/>
        </w:rPr>
        <w:t>want us to believe</w:t>
      </w:r>
      <w:r w:rsidRPr="00845092">
        <w:rPr>
          <w:sz w:val="16"/>
        </w:rPr>
        <w:t xml:space="preserve"> both that the myriad forms of exploitation – indentured servitude, ghettoisation, mass incarceration, police brutality et cetera – which followed the formal abolition of slavery constitute a continuation of enslavement (or its ‘afterlife’), and that </w:t>
      </w:r>
      <w:r w:rsidRPr="0051670F">
        <w:rPr>
          <w:rStyle w:val="StyleUnderline"/>
          <w:highlight w:val="green"/>
        </w:rPr>
        <w:t>the position of the slave is fundamentally different</w:t>
      </w:r>
      <w:r w:rsidRPr="00845092">
        <w:rPr>
          <w:sz w:val="16"/>
        </w:rPr>
        <w:t xml:space="preserve"> from the position of the ‘white’ or ‘Indian’ indentured servant who often performed similar labour and whose resistance incurred violent repression. Such a framework </w:t>
      </w:r>
      <w:r w:rsidRPr="0051670F">
        <w:rPr>
          <w:rStyle w:val="Emphasis"/>
          <w:highlight w:val="green"/>
        </w:rPr>
        <w:t>mystifies three crucial facts</w:t>
      </w:r>
      <w:r w:rsidRPr="00845092">
        <w:rPr>
          <w:sz w:val="16"/>
        </w:rPr>
        <w:t xml:space="preserve">: </w:t>
      </w:r>
      <w:r w:rsidRPr="0051670F">
        <w:rPr>
          <w:rStyle w:val="Emphasis"/>
          <w:highlight w:val="green"/>
        </w:rPr>
        <w:t>first</w:t>
      </w:r>
      <w:r w:rsidRPr="00845092">
        <w:rPr>
          <w:sz w:val="16"/>
        </w:rPr>
        <w:t xml:space="preserve">, that </w:t>
      </w:r>
      <w:r w:rsidRPr="0051670F">
        <w:rPr>
          <w:rStyle w:val="Emphasis"/>
          <w:highlight w:val="green"/>
        </w:rPr>
        <w:t>the ‘blackness’ of the category of slave was both contingent and unstable</w:t>
      </w:r>
      <w:r w:rsidRPr="00845092">
        <w:rPr>
          <w:sz w:val="16"/>
        </w:rPr>
        <w:t xml:space="preserve">;[53] </w:t>
      </w:r>
      <w:r w:rsidRPr="0051670F">
        <w:rPr>
          <w:rStyle w:val="Emphasis"/>
          <w:highlight w:val="green"/>
        </w:rPr>
        <w:t>second</w:t>
      </w:r>
      <w:r w:rsidRPr="00845092">
        <w:rPr>
          <w:sz w:val="16"/>
        </w:rPr>
        <w:t xml:space="preserve">, that </w:t>
      </w:r>
      <w:r w:rsidRPr="0051670F">
        <w:rPr>
          <w:rStyle w:val="Emphasis"/>
          <w:highlight w:val="green"/>
        </w:rPr>
        <w:t>to exceptionalise African enslavement obscures the many categories of ‘alien’ which were comparable</w:t>
      </w:r>
      <w:r w:rsidRPr="00845092">
        <w:rPr>
          <w:sz w:val="16"/>
        </w:rPr>
        <w:t xml:space="preserve"> to the negro in the US context; </w:t>
      </w:r>
      <w:r w:rsidRPr="0051670F">
        <w:rPr>
          <w:rStyle w:val="Emphasis"/>
          <w:highlight w:val="green"/>
        </w:rPr>
        <w:t>third</w:t>
      </w:r>
      <w:r w:rsidRPr="00845092">
        <w:rPr>
          <w:sz w:val="16"/>
        </w:rPr>
        <w:t xml:space="preserve">, that </w:t>
      </w:r>
      <w:r w:rsidRPr="0051670F">
        <w:rPr>
          <w:rStyle w:val="Emphasis"/>
          <w:highlight w:val="green"/>
        </w:rPr>
        <w:t>natal alienation was not from some African collectivity but from specific and diverse social formations in Western Africa</w:t>
      </w:r>
      <w:r w:rsidRPr="00845092">
        <w:rPr>
          <w:sz w:val="16"/>
        </w:rPr>
        <w:t>.[54]</w:t>
      </w:r>
    </w:p>
    <w:p w14:paraId="680AC521" w14:textId="77777777" w:rsidR="00874F4E" w:rsidRPr="00EE38CA" w:rsidRDefault="00874F4E" w:rsidP="00874F4E"/>
    <w:p w14:paraId="003972EF" w14:textId="77777777" w:rsidR="00874F4E" w:rsidRDefault="00874F4E" w:rsidP="00874F4E">
      <w:pPr>
        <w:pStyle w:val="Heading2"/>
      </w:pPr>
      <w:r>
        <w:t>A//T: Specific Links</w:t>
      </w:r>
    </w:p>
    <w:p w14:paraId="36FAFC8A" w14:textId="77777777" w:rsidR="00874F4E" w:rsidRDefault="00874F4E" w:rsidP="00874F4E">
      <w:pPr>
        <w:pStyle w:val="Heading3"/>
      </w:pPr>
      <w:r>
        <w:t>They Say: “Ruse of Analogy//Non-Black PoC Advocacy Bad”</w:t>
      </w:r>
    </w:p>
    <w:p w14:paraId="55B6F913" w14:textId="77777777" w:rsidR="00874F4E" w:rsidRDefault="00874F4E" w:rsidP="00874F4E"/>
    <w:p w14:paraId="677E25F1" w14:textId="77777777" w:rsidR="00874F4E" w:rsidRDefault="00874F4E" w:rsidP="00874F4E">
      <w:pPr>
        <w:pStyle w:val="Heading4"/>
      </w:pPr>
      <w:r>
        <w:t>Reject “ruse of analogy” arguments – not only does it devalue the violence inflicted upon non-black people of color, it also destroys afro-pessimism’s ability to effectively tarry with the dead</w:t>
      </w:r>
    </w:p>
    <w:p w14:paraId="6D8278CC" w14:textId="77777777" w:rsidR="00874F4E" w:rsidRDefault="00874F4E" w:rsidP="00874F4E">
      <w:r w:rsidRPr="008C480E">
        <w:t xml:space="preserve">M. Shadee </w:t>
      </w:r>
      <w:r w:rsidRPr="008C480E">
        <w:rPr>
          <w:rStyle w:val="Style13ptBold"/>
        </w:rPr>
        <w:t>Malaklou and</w:t>
      </w:r>
      <w:r w:rsidRPr="008C480E">
        <w:t xml:space="preserve"> Tiffany </w:t>
      </w:r>
      <w:r w:rsidRPr="008C480E">
        <w:rPr>
          <w:rStyle w:val="Style13ptBold"/>
        </w:rPr>
        <w:t>Willoughby-Herard 18</w:t>
      </w:r>
      <w:r>
        <w:t>,</w:t>
      </w:r>
      <w:r w:rsidRPr="008C480E">
        <w:t xml:space="preserve"> </w:t>
      </w:r>
      <w:r>
        <w:t>“</w:t>
      </w:r>
      <w:r w:rsidRPr="008C480E">
        <w:t>Notes from the Kitchen, the Crossroads, and Everywhere Else, too: Ruptures of Thought, Word, and Deed from the “Arbiters of Blackness Itself”</w:t>
      </w:r>
      <w:r>
        <w:t>”, project muse</w:t>
      </w:r>
    </w:p>
    <w:p w14:paraId="416119AE" w14:textId="77777777" w:rsidR="00874F4E" w:rsidRPr="00016FD9" w:rsidRDefault="00874F4E" w:rsidP="00874F4E">
      <w:pPr>
        <w:rPr>
          <w:sz w:val="16"/>
        </w:rPr>
      </w:pPr>
      <w:r w:rsidRPr="00016FD9">
        <w:rPr>
          <w:sz w:val="16"/>
        </w:rPr>
        <w:t xml:space="preserve">But, let us say that we find value in Wilderson’s move to project US history as the world’s history; such a move is concerning for other reasons as well, not least of all because moving with it commits us to exhuming the history of Sand Creek in order to </w:t>
      </w:r>
      <w:r w:rsidRPr="0051670F">
        <w:rPr>
          <w:rStyle w:val="StyleUnderline"/>
          <w:highlight w:val="green"/>
        </w:rPr>
        <w:t>participate in the devaluation of the murder of the Cheyenne and Arapaho peoples</w:t>
      </w:r>
      <w:r w:rsidRPr="00016FD9">
        <w:rPr>
          <w:sz w:val="16"/>
        </w:rPr>
        <w:t>—to say nothing of the fact that “there never appears a trace of any critique” in Afro-pessimism (2.0) of “</w:t>
      </w:r>
      <w:r w:rsidRPr="0051670F">
        <w:rPr>
          <w:rStyle w:val="StyleUnderline"/>
          <w:highlight w:val="green"/>
        </w:rPr>
        <w:t>gender... as a racial patriarchy” or</w:t>
      </w:r>
      <w:r w:rsidRPr="00016FD9">
        <w:rPr>
          <w:sz w:val="16"/>
        </w:rPr>
        <w:t xml:space="preserve"> of “</w:t>
      </w:r>
      <w:r w:rsidRPr="0051670F">
        <w:rPr>
          <w:rStyle w:val="StyleUnderline"/>
          <w:highlight w:val="green"/>
        </w:rPr>
        <w:t>black social class</w:t>
      </w:r>
      <w:r w:rsidRPr="00016FD9">
        <w:rPr>
          <w:sz w:val="16"/>
        </w:rPr>
        <w:t xml:space="preserve"> or (political class) elitism.” Afro-pessimism </w:t>
      </w:r>
      <w:r w:rsidRPr="0051670F">
        <w:rPr>
          <w:rStyle w:val="StyleUnderline"/>
          <w:highlight w:val="green"/>
        </w:rPr>
        <w:t>attempts no “anti-colonialist mapping</w:t>
      </w:r>
      <w:r w:rsidRPr="00016FD9">
        <w:rPr>
          <w:sz w:val="16"/>
        </w:rPr>
        <w:t xml:space="preserve"> of the African continent,” Thomas explains, and obscures Palestine’s location “as the ‘tip of Africa.’” As Willoughby-Herard elaborates elsewhere, it </w:t>
      </w:r>
      <w:r w:rsidRPr="0051670F">
        <w:rPr>
          <w:rStyle w:val="Emphasis"/>
          <w:highlight w:val="green"/>
        </w:rPr>
        <w:t>prohibits us from “tarrying with each other’s dead</w:t>
      </w:r>
      <w:r w:rsidRPr="00016FD9">
        <w:rPr>
          <w:sz w:val="16"/>
        </w:rPr>
        <w:t xml:space="preserve">,”95 </w:t>
      </w:r>
      <w:r w:rsidRPr="0051670F">
        <w:rPr>
          <w:rStyle w:val="Emphasis"/>
          <w:highlight w:val="green"/>
        </w:rPr>
        <w:t>from tarrying fully with our own dead, and from learning from all the dead</w:t>
      </w:r>
      <w:r w:rsidRPr="00016FD9">
        <w:rPr>
          <w:sz w:val="16"/>
        </w:rPr>
        <w:t xml:space="preserve">—that the dead can never be caught.96 If the contributions of theories about social death—including but not limited to Afro-pessimism’s—are to illuminate anything, they must </w:t>
      </w:r>
      <w:r w:rsidRPr="0051670F">
        <w:rPr>
          <w:rStyle w:val="Emphasis"/>
          <w:highlight w:val="green"/>
        </w:rPr>
        <w:t>give up the intellectual habit of becoming intimate with other peoples’ dead for no other reason than to mock the historical processes that made them</w:t>
      </w:r>
      <w:r w:rsidRPr="00016FD9">
        <w:rPr>
          <w:sz w:val="16"/>
        </w:rPr>
        <w:t xml:space="preserve">. From the vantage point of non-being, the strategy whereby we move with those undead, too, seems far wiser, if one’s proclivity is to inhabit life as the undead and to be haunted many times over. Thomas reminds us that it is </w:t>
      </w:r>
      <w:r w:rsidRPr="0051670F">
        <w:rPr>
          <w:rStyle w:val="StyleUnderline"/>
          <w:highlight w:val="green"/>
        </w:rPr>
        <w:t>important to offer accounts of mutual constitution of social and political status</w:t>
      </w:r>
      <w:r w:rsidRPr="00016FD9">
        <w:rPr>
          <w:sz w:val="16"/>
        </w:rPr>
        <w:t xml:space="preserve"> at the same time as we must offer detailed and fully rendered histories of distinctive groups. By his calculation, </w:t>
      </w:r>
      <w:r w:rsidRPr="0051670F">
        <w:rPr>
          <w:rStyle w:val="Emphasis"/>
          <w:highlight w:val="green"/>
        </w:rPr>
        <w:t>Afro-pessimism (2.0) makes such a task impossible</w:t>
      </w:r>
      <w:r w:rsidRPr="00016FD9">
        <w:rPr>
          <w:sz w:val="16"/>
        </w:rPr>
        <w:t xml:space="preserve">, even/ </w:t>
      </w:r>
      <w:r w:rsidRPr="0051670F">
        <w:rPr>
          <w:rStyle w:val="Emphasis"/>
          <w:highlight w:val="green"/>
        </w:rPr>
        <w:t>especially as it reveals the violence of analogy</w:t>
      </w:r>
      <w:r w:rsidRPr="00016FD9">
        <w:rPr>
          <w:sz w:val="16"/>
        </w:rPr>
        <w:t>. Its critique asks “black people...to have an archive of suffering all to themselves”97 in order to avoid the real risk of flattened comparisons over the nature of being and the ways in which antiblack violence has produced us—all of us, in a world that must be undone. If we take Thomas’ claim that there is no slavery outside of colonial violence seriously, then perhaps we can begin to think about how the slave relation is somehow antagonistic to the relation that removes the native person from their land. Sand Creek is an example that confounds the binary of slavery’s “necessity” and colonialism’s “utility” because it demonstrates their mutual con- stitution—not just in this one case but in many or perhaps all cases, as Thomas avers.</w:t>
      </w:r>
    </w:p>
    <w:p w14:paraId="4522ED85" w14:textId="77777777" w:rsidR="00874F4E" w:rsidRDefault="00874F4E" w:rsidP="00874F4E"/>
    <w:p w14:paraId="67FEE1D4" w14:textId="77777777" w:rsidR="00874F4E" w:rsidRDefault="00874F4E" w:rsidP="00874F4E">
      <w:pPr>
        <w:pStyle w:val="Heading3"/>
      </w:pPr>
      <w:r>
        <w:t>They Say: “Futurity Bad”</w:t>
      </w:r>
    </w:p>
    <w:p w14:paraId="382A6C0A" w14:textId="77777777" w:rsidR="00874F4E" w:rsidRDefault="00874F4E" w:rsidP="00874F4E"/>
    <w:p w14:paraId="4E7F964C" w14:textId="77777777" w:rsidR="00874F4E" w:rsidRDefault="00874F4E" w:rsidP="00874F4E">
      <w:pPr>
        <w:pStyle w:val="Heading4"/>
      </w:pPr>
      <w:r>
        <w:t>Afro-pessimism’s refusal to acknowledge black futurity decimates the radical potential of black movements while reinforcing a violent Occidentalism</w:t>
      </w:r>
    </w:p>
    <w:p w14:paraId="0FB5B336" w14:textId="77777777" w:rsidR="00874F4E" w:rsidRDefault="00874F4E" w:rsidP="00874F4E">
      <w:r w:rsidRPr="008C480E">
        <w:t xml:space="preserve">M. Shadee </w:t>
      </w:r>
      <w:r w:rsidRPr="008C480E">
        <w:rPr>
          <w:rStyle w:val="Style13ptBold"/>
        </w:rPr>
        <w:t>Malaklou and</w:t>
      </w:r>
      <w:r w:rsidRPr="008C480E">
        <w:t xml:space="preserve"> Tiffany </w:t>
      </w:r>
      <w:r w:rsidRPr="008C480E">
        <w:rPr>
          <w:rStyle w:val="Style13ptBold"/>
        </w:rPr>
        <w:t>Willoughby-Herard 18</w:t>
      </w:r>
      <w:r>
        <w:t>,</w:t>
      </w:r>
      <w:r w:rsidRPr="008C480E">
        <w:t xml:space="preserve"> </w:t>
      </w:r>
      <w:r>
        <w:t>“</w:t>
      </w:r>
      <w:r w:rsidRPr="008C480E">
        <w:t>Notes from the Kitchen, the Crossroads, and Everywhere Else, too: Ruptures of Thought, Word, and Deed from the “Arbiters of Blackness Itself”</w:t>
      </w:r>
      <w:r>
        <w:t xml:space="preserve">”, project muse </w:t>
      </w:r>
    </w:p>
    <w:p w14:paraId="48A8CAAD" w14:textId="77777777" w:rsidR="00874F4E" w:rsidRPr="00AD312A" w:rsidRDefault="00874F4E" w:rsidP="00874F4E">
      <w:pPr>
        <w:rPr>
          <w:sz w:val="16"/>
        </w:rPr>
      </w:pPr>
      <w:r w:rsidRPr="00AD312A">
        <w:rPr>
          <w:sz w:val="16"/>
        </w:rPr>
        <w:t>Thomas addresses gaps in contemporary interpretations of how slavery articulates with colonialism (i.e., the legacy of black anti-co- lonialism or anti-colonial blackness) that can only be corrected if we become more deeply familiar with the body of scholarship that has produced what Diop predicted in The Cultural Unity of Black Africa (1959)—“[</w:t>
      </w:r>
      <w:r w:rsidRPr="0051670F">
        <w:rPr>
          <w:rStyle w:val="StyleUnderline"/>
          <w:highlight w:val="green"/>
        </w:rPr>
        <w:t>a] universe of tomorrow</w:t>
      </w:r>
      <w:r w:rsidRPr="00AD312A">
        <w:rPr>
          <w:sz w:val="16"/>
        </w:rPr>
        <w:t>...</w:t>
      </w:r>
      <w:r w:rsidRPr="0051670F">
        <w:rPr>
          <w:rStyle w:val="Emphasis"/>
          <w:highlight w:val="green"/>
        </w:rPr>
        <w:t>imbued with African optimism</w:t>
      </w:r>
      <w:r w:rsidRPr="00AD312A">
        <w:rPr>
          <w:sz w:val="16"/>
        </w:rPr>
        <w:t xml:space="preserve">.” Thomas implores us to pay more careful attention to how African thinkers like Diop talk about themselves and talk to each other about Africa(ns) outside of what </w:t>
      </w:r>
      <w:r w:rsidRPr="0051670F">
        <w:rPr>
          <w:rStyle w:val="StyleUnderline"/>
          <w:highlight w:val="green"/>
        </w:rPr>
        <w:t>Afro-pessimism</w:t>
      </w:r>
      <w:r w:rsidRPr="00AD312A">
        <w:rPr>
          <w:sz w:val="16"/>
        </w:rPr>
        <w:t xml:space="preserve"> (2.0) </w:t>
      </w:r>
      <w:r w:rsidRPr="0051670F">
        <w:rPr>
          <w:rStyle w:val="StyleUnderline"/>
          <w:highlight w:val="green"/>
        </w:rPr>
        <w:t>would have us be- lieve</w:t>
      </w:r>
      <w:r w:rsidRPr="00AD312A">
        <w:rPr>
          <w:sz w:val="16"/>
        </w:rPr>
        <w:t xml:space="preserve"> is </w:t>
      </w:r>
      <w:r w:rsidRPr="0051670F">
        <w:rPr>
          <w:rStyle w:val="Emphasis"/>
          <w:highlight w:val="green"/>
        </w:rPr>
        <w:t>the totalizing gaze of Euro-American Enlightenment epistemology</w:t>
      </w:r>
      <w:r w:rsidRPr="00AD312A">
        <w:rPr>
          <w:sz w:val="16"/>
        </w:rPr>
        <w:t>, or white supremacist humanism. “</w:t>
      </w:r>
      <w:r w:rsidRPr="0051670F">
        <w:rPr>
          <w:rStyle w:val="StyleUnderline"/>
          <w:highlight w:val="green"/>
        </w:rPr>
        <w:t>To think on the level of ‘Blackness’</w:t>
      </w:r>
      <w:r w:rsidRPr="00AD312A">
        <w:rPr>
          <w:sz w:val="16"/>
        </w:rPr>
        <w:t xml:space="preserve"> and ‘Human Life,” Thomas writes, “</w:t>
      </w:r>
      <w:r w:rsidRPr="0051670F">
        <w:rPr>
          <w:rStyle w:val="Emphasis"/>
          <w:highlight w:val="green"/>
        </w:rPr>
        <w:t>reinscribes the most imperial ‘American’ perspective</w:t>
      </w:r>
      <w:r w:rsidRPr="00AD312A">
        <w:rPr>
          <w:sz w:val="16"/>
        </w:rPr>
        <w:t xml:space="preserve"> on slavery and blackness instead.” If we are to believe, as Diop does, that </w:t>
      </w:r>
      <w:r w:rsidRPr="0051670F">
        <w:rPr>
          <w:rStyle w:val="StyleUnderline"/>
          <w:highlight w:val="green"/>
        </w:rPr>
        <w:t>there is an/Other there</w:t>
      </w:r>
      <w:r w:rsidRPr="00AD312A">
        <w:rPr>
          <w:sz w:val="16"/>
        </w:rPr>
        <w:t xml:space="preserve"> on that dark continent </w:t>
      </w:r>
      <w:r w:rsidRPr="0051670F">
        <w:rPr>
          <w:rStyle w:val="StyleUnderline"/>
          <w:highlight w:val="green"/>
        </w:rPr>
        <w:t>where neither our hegemonic claims</w:t>
      </w:r>
      <w:r w:rsidRPr="00AD312A">
        <w:rPr>
          <w:sz w:val="16"/>
        </w:rPr>
        <w:t xml:space="preserve"> about the human </w:t>
      </w:r>
      <w:r w:rsidRPr="0051670F">
        <w:rPr>
          <w:rStyle w:val="Emphasis"/>
          <w:highlight w:val="green"/>
        </w:rPr>
        <w:t>nor Afro-pessimism</w:t>
      </w:r>
      <w:r w:rsidRPr="00AD312A">
        <w:rPr>
          <w:sz w:val="16"/>
        </w:rPr>
        <w:t xml:space="preserve"> (2.0) </w:t>
      </w:r>
      <w:r w:rsidRPr="0051670F">
        <w:rPr>
          <w:rStyle w:val="Emphasis"/>
          <w:highlight w:val="green"/>
        </w:rPr>
        <w:t>go</w:t>
      </w:r>
      <w:r w:rsidRPr="00AD312A">
        <w:rPr>
          <w:sz w:val="16"/>
        </w:rPr>
        <w:t xml:space="preserve">—what Williams describes as </w:t>
      </w:r>
      <w:r w:rsidRPr="0051670F">
        <w:rPr>
          <w:rStyle w:val="Emphasis"/>
          <w:highlight w:val="green"/>
        </w:rPr>
        <w:t>the space- time of an “event-horizon</w:t>
      </w:r>
      <w:r w:rsidRPr="00AD312A">
        <w:rPr>
          <w:sz w:val="16"/>
        </w:rPr>
        <w:t xml:space="preserve">”—then </w:t>
      </w:r>
      <w:r w:rsidRPr="0051670F">
        <w:rPr>
          <w:rStyle w:val="StyleUnderline"/>
          <w:highlight w:val="green"/>
        </w:rPr>
        <w:t>we must</w:t>
      </w:r>
      <w:r w:rsidRPr="00AD312A">
        <w:rPr>
          <w:sz w:val="16"/>
        </w:rPr>
        <w:t xml:space="preserve">, as Thomas does, </w:t>
      </w:r>
      <w:r w:rsidRPr="0051670F">
        <w:rPr>
          <w:rStyle w:val="StyleUnderline"/>
          <w:highlight w:val="green"/>
        </w:rPr>
        <w:t>approach Afro-pessimism’s account</w:t>
      </w:r>
      <w:r w:rsidRPr="00AD312A">
        <w:rPr>
          <w:sz w:val="16"/>
        </w:rPr>
        <w:t xml:space="preserve"> of the past and the present, </w:t>
      </w:r>
      <w:r w:rsidRPr="0051670F">
        <w:rPr>
          <w:rStyle w:val="Emphasis"/>
          <w:highlight w:val="green"/>
        </w:rPr>
        <w:t>including its refusal to hold</w:t>
      </w:r>
      <w:r w:rsidRPr="00AD312A">
        <w:rPr>
          <w:sz w:val="16"/>
        </w:rPr>
        <w:t xml:space="preserve"> space for the </w:t>
      </w:r>
      <w:r w:rsidRPr="0051670F">
        <w:rPr>
          <w:rStyle w:val="Emphasis"/>
          <w:highlight w:val="green"/>
        </w:rPr>
        <w:t>black futurity</w:t>
      </w:r>
      <w:r w:rsidRPr="00AD312A">
        <w:rPr>
          <w:sz w:val="16"/>
        </w:rPr>
        <w:t xml:space="preserve"> that Diop describes, </w:t>
      </w:r>
      <w:r w:rsidRPr="0051670F">
        <w:rPr>
          <w:rStyle w:val="Emphasis"/>
          <w:highlight w:val="green"/>
        </w:rPr>
        <w:t>with a deep skepticism</w:t>
      </w:r>
      <w:r w:rsidRPr="00AD312A">
        <w:rPr>
          <w:sz w:val="16"/>
        </w:rPr>
        <w:t xml:space="preserve">. Thomas generously invites us to take the intel- lectual histories of thinkers like Sylvia Wynter, Amilcar Cabral, and Anibal Quijano, and the geopolitical particularities of those histories seriously, to crank up our methods and approaches, and to read more painstakingly in our own archives. This is a hard challenge, to be sure, because the bridges to this body of work have been severed, in large public research universities and (as) in the world that must be undone. Thomas’ capacious rendering of black demands for revolution reminds us that most of this generation of post-9/11 </w:t>
      </w:r>
      <w:r w:rsidRPr="0051670F">
        <w:rPr>
          <w:rStyle w:val="StyleUnderline"/>
          <w:highlight w:val="green"/>
        </w:rPr>
        <w:t>black scholars</w:t>
      </w:r>
      <w:r w:rsidRPr="00AD312A">
        <w:rPr>
          <w:sz w:val="16"/>
        </w:rPr>
        <w:t xml:space="preserve"> have </w:t>
      </w:r>
      <w:r w:rsidRPr="0051670F">
        <w:rPr>
          <w:rStyle w:val="StyleUnderline"/>
          <w:highlight w:val="green"/>
        </w:rPr>
        <w:t>never had the opportunity to explore a connection to who they are outside of</w:t>
      </w:r>
      <w:r w:rsidRPr="00AD312A">
        <w:rPr>
          <w:sz w:val="16"/>
        </w:rPr>
        <w:t xml:space="preserve"> the </w:t>
      </w:r>
      <w:r w:rsidRPr="0051670F">
        <w:rPr>
          <w:rStyle w:val="Emphasis"/>
          <w:highlight w:val="green"/>
        </w:rPr>
        <w:t>hyper-Americanism</w:t>
      </w:r>
      <w:r w:rsidRPr="00AD312A">
        <w:rPr>
          <w:sz w:val="16"/>
        </w:rPr>
        <w:t xml:space="preserve"> </w:t>
      </w:r>
      <w:r w:rsidRPr="0051670F">
        <w:rPr>
          <w:rStyle w:val="StyleUnderline"/>
          <w:highlight w:val="green"/>
        </w:rPr>
        <w:t>that is Afro-pessimism’s frame</w:t>
      </w:r>
      <w:r w:rsidRPr="00AD312A">
        <w:rPr>
          <w:sz w:val="16"/>
        </w:rPr>
        <w:t xml:space="preserve"> of reference. As scholars of places that have experienced recent major demographic shifts like North Carolina, Florida, New York, and Houston increas- ingly produce accounts of the globalization and contemporary forced migration of black peoples (plural) who speak every language under the sun and who are subject to the most intersectionally complicated forms of structural oppression and political subjection, it becomes ap- parent that </w:t>
      </w:r>
      <w:r w:rsidRPr="0051670F">
        <w:rPr>
          <w:rStyle w:val="StyleUnderline"/>
          <w:highlight w:val="green"/>
        </w:rPr>
        <w:t>a rendering of history</w:t>
      </w:r>
      <w:r w:rsidRPr="00AD312A">
        <w:rPr>
          <w:sz w:val="16"/>
        </w:rPr>
        <w:t xml:space="preserve"> that </w:t>
      </w:r>
      <w:r w:rsidRPr="0051670F">
        <w:rPr>
          <w:rStyle w:val="StyleUnderline"/>
          <w:highlight w:val="green"/>
        </w:rPr>
        <w:t>borrows too heavily from the “slaver’s history of slavery,”</w:t>
      </w:r>
      <w:r w:rsidRPr="00AD312A">
        <w:rPr>
          <w:sz w:val="16"/>
        </w:rPr>
        <w:t xml:space="preserve"> </w:t>
      </w:r>
      <w:r w:rsidRPr="0051670F">
        <w:rPr>
          <w:rStyle w:val="StyleUnderline"/>
          <w:highlight w:val="green"/>
        </w:rPr>
        <w:t>specifically</w:t>
      </w:r>
      <w:r w:rsidRPr="00AD312A">
        <w:rPr>
          <w:sz w:val="16"/>
        </w:rPr>
        <w:t>, from “</w:t>
      </w:r>
      <w:r w:rsidRPr="0051670F">
        <w:rPr>
          <w:rStyle w:val="Emphasis"/>
          <w:highlight w:val="green"/>
        </w:rPr>
        <w:t>one slaver’s official ‘national’</w:t>
      </w:r>
      <w:r w:rsidRPr="00AD312A">
        <w:rPr>
          <w:sz w:val="16"/>
        </w:rPr>
        <w:t xml:space="preserve"> or state </w:t>
      </w:r>
      <w:r w:rsidRPr="0051670F">
        <w:rPr>
          <w:rStyle w:val="Emphasis"/>
          <w:highlight w:val="green"/>
        </w:rPr>
        <w:t>history</w:t>
      </w:r>
      <w:r w:rsidRPr="00AD312A">
        <w:rPr>
          <w:sz w:val="16"/>
        </w:rPr>
        <w:t xml:space="preserve"> and discourse” </w:t>
      </w:r>
      <w:r w:rsidRPr="0051670F">
        <w:rPr>
          <w:rStyle w:val="StyleUnderline"/>
          <w:highlight w:val="green"/>
        </w:rPr>
        <w:t>risks</w:t>
      </w:r>
      <w:r w:rsidRPr="00AD312A">
        <w:rPr>
          <w:sz w:val="16"/>
        </w:rPr>
        <w:t xml:space="preserve"> further </w:t>
      </w:r>
      <w:r w:rsidRPr="0051670F">
        <w:rPr>
          <w:rStyle w:val="StyleUnderline"/>
          <w:highlight w:val="green"/>
        </w:rPr>
        <w:t>demobilizing the current generation</w:t>
      </w:r>
      <w:r w:rsidRPr="00AD312A">
        <w:rPr>
          <w:sz w:val="16"/>
        </w:rPr>
        <w:t xml:space="preserve">. Diop’s writings and ideas are not part of examina- tion reading lists in graduate programs in critical theory, but perhaps, they should be, if we concede that Diop answers or at least approaches questions like, What must Shaylene Graves’ mother do now, one year after her funeral? What can we do to support Erica Garner three years after her father’s death? What services can we render to the Mothers of the Movement over the next three years? What listening can we do for Redel Jones’ children? What can we offer to Wakiesha Wilson’s mother? Thomas encourages us to plumb Diop’s scholarship for what to say to these women and to the hundreds of thousands of other black people across the Americas and the world who have experienced profound loss but without the mass or the larger collective knowing their names. Certainly, Diop encourages us to </w:t>
      </w:r>
      <w:r w:rsidRPr="0051670F">
        <w:rPr>
          <w:rStyle w:val="StyleUnderline"/>
          <w:highlight w:val="green"/>
        </w:rPr>
        <w:t>assemble</w:t>
      </w:r>
      <w:r w:rsidRPr="00AD312A">
        <w:rPr>
          <w:sz w:val="16"/>
        </w:rPr>
        <w:t xml:space="preserve"> our </w:t>
      </w:r>
      <w:r w:rsidRPr="0051670F">
        <w:rPr>
          <w:rStyle w:val="StyleUnderline"/>
          <w:highlight w:val="green"/>
        </w:rPr>
        <w:t xml:space="preserve">tools for the revolution </w:t>
      </w:r>
      <w:r w:rsidRPr="0051670F">
        <w:rPr>
          <w:rStyle w:val="Emphasis"/>
          <w:highlight w:val="green"/>
        </w:rPr>
        <w:t>across geopolitical boundaries</w:t>
      </w:r>
      <w:r w:rsidRPr="00AD312A">
        <w:rPr>
          <w:sz w:val="16"/>
        </w:rPr>
        <w:t xml:space="preserve">, especially if we are stage our attack from multiple fronts—which is to say, especially if we seek after the end of the world. In Thomas’ hands, Diop, Wynter, Cabral, and Quijano—and Gloria Emeagwali and Ifi Amadiume—demonstrate for us how and why to </w:t>
      </w:r>
      <w:r w:rsidRPr="0051670F">
        <w:rPr>
          <w:rStyle w:val="StyleUnderline"/>
          <w:highlight w:val="green"/>
        </w:rPr>
        <w:t>rekindle “an array of revolutionary movements of praxis</w:t>
      </w:r>
      <w:r w:rsidRPr="00AD312A">
        <w:rPr>
          <w:sz w:val="16"/>
        </w:rPr>
        <w:t xml:space="preserve">” that “global counterrevolution and counter-insurgency” efforts that “[remain] riv- eted on mere rhetorical proclamation and aesthetic or representational identification in neo-colonial culture industries here and there” have largely obscured and repressed at the cost of great loss of life. We might pause to ask if Afro-pessimism (2.0) similarly encourages us to forge collective weaponry with black peoples on the continent of Africa and elsewhere who like Diop believe in and agitate for black revolution. Or, does </w:t>
      </w:r>
      <w:r w:rsidRPr="0051670F">
        <w:rPr>
          <w:rStyle w:val="StyleUnderline"/>
          <w:highlight w:val="green"/>
        </w:rPr>
        <w:t>Afro-pessimism</w:t>
      </w:r>
      <w:r w:rsidRPr="00AD312A">
        <w:rPr>
          <w:sz w:val="16"/>
        </w:rPr>
        <w:t xml:space="preserve"> (2.0) </w:t>
      </w:r>
      <w:r w:rsidRPr="0051670F">
        <w:rPr>
          <w:rStyle w:val="Emphasis"/>
          <w:highlight w:val="green"/>
        </w:rPr>
        <w:t>implore us to give up “intercommunal” possibilities</w:t>
      </w:r>
      <w:r w:rsidRPr="00AD312A">
        <w:rPr>
          <w:sz w:val="16"/>
        </w:rPr>
        <w:t xml:space="preserve"> for a global black insurrection—or worse, </w:t>
      </w:r>
      <w:r w:rsidRPr="0051670F">
        <w:rPr>
          <w:rStyle w:val="Emphasis"/>
          <w:highlight w:val="green"/>
        </w:rPr>
        <w:t>to put down our weapons</w:t>
      </w:r>
      <w:r w:rsidRPr="00AD312A">
        <w:rPr>
          <w:sz w:val="16"/>
        </w:rPr>
        <w:t xml:space="preserve"> altogether?</w:t>
      </w:r>
    </w:p>
    <w:p w14:paraId="0E742132" w14:textId="77777777" w:rsidR="00874F4E" w:rsidRDefault="00874F4E" w:rsidP="00874F4E"/>
    <w:p w14:paraId="182A468B" w14:textId="77777777" w:rsidR="00874F4E" w:rsidRDefault="00874F4E" w:rsidP="00874F4E">
      <w:pPr>
        <w:pStyle w:val="Heading4"/>
      </w:pPr>
      <w:r>
        <w:t>Pessimistic futurism solves all their offense</w:t>
      </w:r>
    </w:p>
    <w:p w14:paraId="28E111FF" w14:textId="77777777" w:rsidR="00874F4E" w:rsidRDefault="00874F4E" w:rsidP="00874F4E">
      <w:r w:rsidRPr="00C50E98">
        <w:t xml:space="preserve">Justin Louis </w:t>
      </w:r>
      <w:r w:rsidRPr="00C50E98">
        <w:rPr>
          <w:rStyle w:val="Style13ptBold"/>
        </w:rPr>
        <w:t>Mann 17</w:t>
      </w:r>
      <w:r>
        <w:t>,  “</w:t>
      </w:r>
      <w:r w:rsidRPr="00C50E98">
        <w:t>Pessimistic futurism: Survival and reproduction in Octavia Butler’s Dawn</w:t>
      </w:r>
      <w:r>
        <w:t xml:space="preserve">”, </w:t>
      </w:r>
      <w:r w:rsidRPr="00C50E98">
        <w:t>http://journals.sagepub.com/doi/abs/10.1177/1464700117742874</w:t>
      </w:r>
    </w:p>
    <w:p w14:paraId="5D7C32C2" w14:textId="77777777" w:rsidR="00874F4E" w:rsidRPr="00C50E98" w:rsidRDefault="00874F4E" w:rsidP="00874F4E">
      <w:pPr>
        <w:rPr>
          <w:sz w:val="14"/>
        </w:rPr>
      </w:pPr>
      <w:r w:rsidRPr="00C50E98">
        <w:rPr>
          <w:sz w:val="14"/>
        </w:rPr>
        <w:t xml:space="preserve">As </w:t>
      </w:r>
      <w:r w:rsidRPr="0051670F">
        <w:rPr>
          <w:rStyle w:val="StyleUnderline"/>
          <w:highlight w:val="green"/>
        </w:rPr>
        <w:t>a model for critical engagement</w:t>
      </w:r>
      <w:r w:rsidRPr="00C50E98">
        <w:rPr>
          <w:sz w:val="14"/>
        </w:rPr>
        <w:t xml:space="preserve">, Dawn importantly reminds us that </w:t>
      </w:r>
      <w:r w:rsidRPr="0051670F">
        <w:rPr>
          <w:rStyle w:val="Emphasis"/>
          <w:highlight w:val="green"/>
        </w:rPr>
        <w:t>resistance comes in a variety of forms</w:t>
      </w:r>
      <w:r w:rsidRPr="00C50E98">
        <w:rPr>
          <w:sz w:val="14"/>
        </w:rPr>
        <w:t xml:space="preserve">. The novel is intensely focused on the disruptive potential of black sexuality. In a sense, it </w:t>
      </w:r>
      <w:r w:rsidRPr="0051670F">
        <w:rPr>
          <w:rStyle w:val="StyleUnderline"/>
          <w:highlight w:val="green"/>
        </w:rPr>
        <w:t>enacts the radical</w:t>
      </w:r>
      <w:r w:rsidRPr="00C50E98">
        <w:rPr>
          <w:sz w:val="14"/>
        </w:rPr>
        <w:t xml:space="preserve">, world-breaking </w:t>
      </w:r>
      <w:r w:rsidRPr="0051670F">
        <w:rPr>
          <w:rStyle w:val="StyleUnderline"/>
          <w:highlight w:val="green"/>
        </w:rPr>
        <w:t>potential</w:t>
      </w:r>
      <w:r w:rsidRPr="00C50E98">
        <w:rPr>
          <w:sz w:val="14"/>
        </w:rPr>
        <w:t xml:space="preserve"> Fred </w:t>
      </w:r>
      <w:r w:rsidRPr="0051670F">
        <w:rPr>
          <w:rStyle w:val="StyleUnderline"/>
          <w:highlight w:val="green"/>
        </w:rPr>
        <w:t>Moten</w:t>
      </w:r>
      <w:r w:rsidRPr="00C50E98">
        <w:rPr>
          <w:sz w:val="14"/>
        </w:rPr>
        <w:t xml:space="preserve"> (2013) </w:t>
      </w:r>
      <w:r w:rsidRPr="0051670F">
        <w:rPr>
          <w:rStyle w:val="StyleUnderline"/>
          <w:highlight w:val="green"/>
        </w:rPr>
        <w:t>speaks of</w:t>
      </w:r>
      <w:r w:rsidRPr="00C50E98">
        <w:rPr>
          <w:sz w:val="14"/>
        </w:rPr>
        <w:t xml:space="preserve"> in ‘Blackness and Nothingness’. The novel’s </w:t>
      </w:r>
      <w:r w:rsidRPr="0051670F">
        <w:rPr>
          <w:rStyle w:val="Emphasis"/>
          <w:highlight w:val="green"/>
        </w:rPr>
        <w:t>investment in the future does not undermine its hesitance to enter that world</w:t>
      </w:r>
      <w:r w:rsidRPr="00C50E98">
        <w:rPr>
          <w:sz w:val="14"/>
        </w:rPr>
        <w:t xml:space="preserve">; on the contrary, it models </w:t>
      </w:r>
      <w:r w:rsidRPr="0051670F">
        <w:rPr>
          <w:rStyle w:val="StyleUnderline"/>
          <w:highlight w:val="green"/>
        </w:rPr>
        <w:t>a specific approach to the temporal horizon</w:t>
      </w:r>
      <w:r w:rsidRPr="00C50E98">
        <w:rPr>
          <w:sz w:val="14"/>
        </w:rPr>
        <w:t xml:space="preserve"> of the future, one </w:t>
      </w:r>
      <w:r w:rsidRPr="0051670F">
        <w:rPr>
          <w:rStyle w:val="StyleUnderline"/>
          <w:highlight w:val="green"/>
        </w:rPr>
        <w:t>that looks to what is coming with a doubtful</w:t>
      </w:r>
      <w:r w:rsidRPr="00C50E98">
        <w:rPr>
          <w:sz w:val="14"/>
        </w:rPr>
        <w:t xml:space="preserve">, yet stalwart, </w:t>
      </w:r>
      <w:r w:rsidRPr="0051670F">
        <w:rPr>
          <w:rStyle w:val="StyleUnderline"/>
          <w:highlight w:val="green"/>
        </w:rPr>
        <w:t>posture</w:t>
      </w:r>
      <w:r w:rsidRPr="00C50E98">
        <w:rPr>
          <w:sz w:val="14"/>
        </w:rPr>
        <w:t xml:space="preserve">. This posture is linked specifically to the combination of pleasure and danger performed in black sexuality. The world-shattering potential of such strange and exciting sexual possibilities also remakes the world, imagining radically different alternative futures for Earth’s humans. True to form, the first novel refutes the fantastic resolution of so many other speculative worlds. Lilith remains on the ship, forced to Awaken a new set of humans and to prepare them for resettlement. She is told that she will make it to Earth with Nikanj and their interspecies family. The future, her future, however dim, nevertheless approaches. In its simplicity, the question, ‘What will we be, I wonder?’ (Butler, 2001: 196) effortlessly captures </w:t>
      </w:r>
      <w:r w:rsidRPr="0051670F">
        <w:rPr>
          <w:rStyle w:val="Emphasis"/>
          <w:highlight w:val="green"/>
        </w:rPr>
        <w:t>the posture of pessimistic futurism</w:t>
      </w:r>
      <w:r w:rsidRPr="00C50E98">
        <w:rPr>
          <w:sz w:val="14"/>
        </w:rPr>
        <w:t xml:space="preserve">. It reveals the impulse </w:t>
      </w:r>
      <w:r w:rsidRPr="0051670F">
        <w:rPr>
          <w:rStyle w:val="StyleUnderline"/>
          <w:highlight w:val="green"/>
        </w:rPr>
        <w:t>to look to tomorrow</w:t>
      </w:r>
      <w:r w:rsidRPr="00C50E98">
        <w:rPr>
          <w:sz w:val="14"/>
        </w:rPr>
        <w:t xml:space="preserve">, to look beyond the ‘dawn’, we might say, but to do so with caution and care. It suggests a </w:t>
      </w:r>
      <w:r w:rsidRPr="0051670F">
        <w:rPr>
          <w:rStyle w:val="StyleUnderline"/>
          <w:highlight w:val="green"/>
        </w:rPr>
        <w:t>tomorrow enshrouded in the unforeseeable</w:t>
      </w:r>
      <w:r w:rsidRPr="00C50E98">
        <w:rPr>
          <w:sz w:val="14"/>
        </w:rPr>
        <w:t xml:space="preserve">, yet crystallising. As a matter of speculation, </w:t>
      </w:r>
      <w:r w:rsidRPr="0051670F">
        <w:rPr>
          <w:rStyle w:val="Emphasis"/>
          <w:highlight w:val="green"/>
        </w:rPr>
        <w:t>pessimistic futurism promises little, but considers much</w:t>
      </w:r>
      <w:r w:rsidRPr="00C50E98">
        <w:rPr>
          <w:sz w:val="14"/>
        </w:rPr>
        <w:t>.</w:t>
      </w:r>
    </w:p>
    <w:p w14:paraId="00B4357D" w14:textId="77777777" w:rsidR="00874F4E" w:rsidRDefault="00874F4E" w:rsidP="00874F4E"/>
    <w:p w14:paraId="1C74BD4D" w14:textId="77777777" w:rsidR="00874F4E" w:rsidRDefault="00874F4E" w:rsidP="00874F4E">
      <w:pPr>
        <w:pStyle w:val="Heading3"/>
      </w:pPr>
      <w:r>
        <w:t>They Say: “Meaning Bad”</w:t>
      </w:r>
    </w:p>
    <w:p w14:paraId="458EF1FD" w14:textId="77777777" w:rsidR="00874F4E" w:rsidRDefault="00874F4E" w:rsidP="00874F4E"/>
    <w:p w14:paraId="17E6530A" w14:textId="77777777" w:rsidR="00874F4E" w:rsidRDefault="00874F4E" w:rsidP="00874F4E">
      <w:pPr>
        <w:pStyle w:val="Heading4"/>
      </w:pPr>
      <w:r>
        <w:t>Reject their meaning links – black existentialism best explains the way meaning is produced in relation to the black body</w:t>
      </w:r>
    </w:p>
    <w:p w14:paraId="7A0C5370" w14:textId="77777777" w:rsidR="00874F4E" w:rsidRDefault="00874F4E" w:rsidP="00874F4E">
      <w:r w:rsidRPr="009B18E3">
        <w:rPr>
          <w:rFonts w:hint="eastAsia"/>
        </w:rPr>
        <w:t xml:space="preserve">LINWOOD G. </w:t>
      </w:r>
      <w:r w:rsidRPr="009B18E3">
        <w:rPr>
          <w:rStyle w:val="Style13ptBold"/>
          <w:rFonts w:hint="eastAsia"/>
        </w:rPr>
        <w:t>VEREEN</w:t>
      </w:r>
      <w:r w:rsidRPr="009B18E3">
        <w:rPr>
          <w:rStyle w:val="Style13ptBold"/>
        </w:rPr>
        <w:t xml:space="preserve"> et al 1</w:t>
      </w:r>
      <w:r>
        <w:rPr>
          <w:rStyle w:val="Style13ptBold"/>
        </w:rPr>
        <w:t>7</w:t>
      </w:r>
      <w:r>
        <w:t xml:space="preserve">, </w:t>
      </w:r>
      <w:r w:rsidRPr="009B18E3">
        <w:rPr>
          <w:rFonts w:hint="eastAsia"/>
        </w:rPr>
        <w:t>LISA A. WINES</w:t>
      </w:r>
      <w:r>
        <w:t>,</w:t>
      </w:r>
      <w:r>
        <w:rPr>
          <w:rFonts w:hint="eastAsia"/>
        </w:rPr>
        <w:t xml:space="preserve"> </w:t>
      </w:r>
      <w:r w:rsidRPr="009B18E3">
        <w:rPr>
          <w:rFonts w:hint="eastAsia"/>
        </w:rPr>
        <w:t>TAMIKO LEMBERGER</w:t>
      </w:r>
      <w:r>
        <w:t>,</w:t>
      </w:r>
      <w:r>
        <w:rPr>
          <w:rFonts w:hint="eastAsia"/>
        </w:rPr>
        <w:t xml:space="preserve"> </w:t>
      </w:r>
      <w:r w:rsidRPr="009B18E3">
        <w:rPr>
          <w:rFonts w:hint="eastAsia"/>
        </w:rPr>
        <w:t>MICHAEL D. HANNON</w:t>
      </w:r>
      <w:r>
        <w:t>,</w:t>
      </w:r>
      <w:r w:rsidRPr="009B18E3">
        <w:rPr>
          <w:rFonts w:hint="eastAsia"/>
        </w:rPr>
        <w:t xml:space="preserve"> NATASHA HOWARD</w:t>
      </w:r>
      <w:r>
        <w:t>,</w:t>
      </w:r>
      <w:r>
        <w:rPr>
          <w:rFonts w:hint="eastAsia"/>
        </w:rPr>
        <w:t xml:space="preserve"> </w:t>
      </w:r>
      <w:r w:rsidRPr="009B18E3">
        <w:rPr>
          <w:rFonts w:hint="eastAsia"/>
        </w:rPr>
        <w:t>ISAAC BURT</w:t>
      </w:r>
      <w:r>
        <w:t>,</w:t>
      </w:r>
      <w:r w:rsidRPr="009B18E3">
        <w:t xml:space="preserve"> </w:t>
      </w:r>
      <w:r>
        <w:t>“</w:t>
      </w:r>
      <w:r w:rsidRPr="009B18E3">
        <w:t>Black Existentialism: Extending the Discourse on Meaning and Existence</w:t>
      </w:r>
      <w:r>
        <w:t xml:space="preserve">”, </w:t>
      </w:r>
      <w:r w:rsidRPr="009B18E3">
        <w:t>https://onlinelibrary.wiley.com/doi/full/10.1002/johc.12045</w:t>
      </w:r>
    </w:p>
    <w:p w14:paraId="45E9E15B" w14:textId="77777777" w:rsidR="00874F4E" w:rsidRPr="009B18E3" w:rsidRDefault="00874F4E" w:rsidP="00874F4E">
      <w:pPr>
        <w:rPr>
          <w:sz w:val="16"/>
        </w:rPr>
      </w:pPr>
      <w:r w:rsidRPr="009B18E3">
        <w:rPr>
          <w:rFonts w:hint="eastAsia"/>
          <w:sz w:val="16"/>
        </w:rPr>
        <w:t xml:space="preserve">According to Gordon (2013), </w:t>
      </w:r>
      <w:r w:rsidRPr="0051670F">
        <w:rPr>
          <w:rStyle w:val="StyleUnderline"/>
          <w:rFonts w:hint="eastAsia"/>
          <w:highlight w:val="green"/>
        </w:rPr>
        <w:t>Black existentialism addresses problems of meaning born out of</w:t>
      </w:r>
      <w:r w:rsidRPr="009B18E3">
        <w:rPr>
          <w:rFonts w:hint="eastAsia"/>
          <w:sz w:val="16"/>
        </w:rPr>
        <w:t xml:space="preserve"> the formation of those problems in </w:t>
      </w:r>
      <w:r w:rsidRPr="0051670F">
        <w:rPr>
          <w:rStyle w:val="StyleUnderline"/>
          <w:rFonts w:hint="eastAsia"/>
          <w:highlight w:val="green"/>
        </w:rPr>
        <w:t>an anti</w:t>
      </w:r>
      <w:r w:rsidRPr="0051670F">
        <w:rPr>
          <w:rStyle w:val="StyleUnderline"/>
          <w:rFonts w:hint="eastAsia"/>
          <w:highlight w:val="green"/>
        </w:rPr>
        <w:t>‐</w:t>
      </w:r>
      <w:r w:rsidRPr="0051670F">
        <w:rPr>
          <w:rStyle w:val="StyleUnderline"/>
          <w:rFonts w:hint="eastAsia"/>
          <w:highlight w:val="green"/>
        </w:rPr>
        <w:t>Black world</w:t>
      </w:r>
      <w:r w:rsidRPr="009B18E3">
        <w:rPr>
          <w:rFonts w:hint="eastAsia"/>
          <w:sz w:val="16"/>
        </w:rPr>
        <w:t xml:space="preserve">. The intersection of a </w:t>
      </w:r>
      <w:r w:rsidRPr="0051670F">
        <w:rPr>
          <w:rStyle w:val="StyleUnderline"/>
          <w:rFonts w:hint="eastAsia"/>
          <w:highlight w:val="green"/>
        </w:rPr>
        <w:t>socially constructed ideology of humanness and complications of individual agency</w:t>
      </w:r>
      <w:r w:rsidRPr="009B18E3">
        <w:rPr>
          <w:rFonts w:hint="eastAsia"/>
          <w:sz w:val="16"/>
        </w:rPr>
        <w:t xml:space="preserve"> in th</w:t>
      </w:r>
      <w:r w:rsidRPr="009B18E3">
        <w:rPr>
          <w:sz w:val="16"/>
        </w:rPr>
        <w:t xml:space="preserve">e world </w:t>
      </w:r>
      <w:r w:rsidRPr="0051670F">
        <w:rPr>
          <w:rStyle w:val="Emphasis"/>
          <w:highlight w:val="green"/>
        </w:rPr>
        <w:t>contributes to the need for discourse through the lens of Black existentialism</w:t>
      </w:r>
      <w:r w:rsidRPr="009B18E3">
        <w:rPr>
          <w:sz w:val="16"/>
        </w:rPr>
        <w:t xml:space="preserve">. This is compounded through the </w:t>
      </w:r>
      <w:r w:rsidRPr="0051670F">
        <w:rPr>
          <w:rStyle w:val="StyleUnderline"/>
          <w:highlight w:val="green"/>
        </w:rPr>
        <w:t>lived experiences of Black people</w:t>
      </w:r>
      <w:r w:rsidRPr="009B18E3">
        <w:rPr>
          <w:sz w:val="16"/>
        </w:rPr>
        <w:t xml:space="preserve"> in a world </w:t>
      </w:r>
      <w:r w:rsidRPr="0051670F">
        <w:rPr>
          <w:rStyle w:val="StyleUnderline"/>
          <w:highlight w:val="green"/>
        </w:rPr>
        <w:t>slow to embrace social change or</w:t>
      </w:r>
      <w:r w:rsidRPr="009B18E3">
        <w:rPr>
          <w:sz w:val="16"/>
        </w:rPr>
        <w:t xml:space="preserve"> challenge conditions of freedom, </w:t>
      </w:r>
      <w:r w:rsidRPr="0051670F">
        <w:rPr>
          <w:rStyle w:val="Emphasis"/>
          <w:highlight w:val="green"/>
        </w:rPr>
        <w:t>meaning</w:t>
      </w:r>
      <w:r w:rsidRPr="009B18E3">
        <w:rPr>
          <w:sz w:val="16"/>
        </w:rPr>
        <w:t xml:space="preserve">, and existence. Many scholars (e.g., Bassey, 2007; Ellison, 1903/1990; Fanon, 1963, 1967; Gordon, 2007, 2013) have illustrated how </w:t>
      </w:r>
      <w:r w:rsidRPr="0051670F">
        <w:rPr>
          <w:rStyle w:val="Emphasis"/>
          <w:highlight w:val="green"/>
        </w:rPr>
        <w:t>Black existentialist traditions have influenced the social sciences</w:t>
      </w:r>
      <w:r w:rsidRPr="009B18E3">
        <w:rPr>
          <w:sz w:val="16"/>
        </w:rPr>
        <w:t xml:space="preserve"> and humanities. Through this, we have the </w:t>
      </w:r>
      <w:r w:rsidRPr="0051670F">
        <w:rPr>
          <w:rStyle w:val="StyleUnderline"/>
          <w:highlight w:val="green"/>
        </w:rPr>
        <w:t>opportunity to</w:t>
      </w:r>
      <w:r w:rsidRPr="009B18E3">
        <w:rPr>
          <w:sz w:val="16"/>
        </w:rPr>
        <w:t xml:space="preserve"> more fully </w:t>
      </w:r>
      <w:r w:rsidRPr="0051670F">
        <w:rPr>
          <w:rStyle w:val="StyleUnderline"/>
          <w:highlight w:val="green"/>
        </w:rPr>
        <w:t>understand Black phenomenology</w:t>
      </w:r>
      <w:r w:rsidRPr="009B18E3">
        <w:rPr>
          <w:sz w:val="16"/>
        </w:rPr>
        <w:t xml:space="preserve">. Scholars such as Du Bois (1903), Fanon (1963, 1967), Gordon (2007, 2013), and Vontress (1988) are among those who have explored this phenomenon. At a fundamental level, </w:t>
      </w:r>
      <w:r w:rsidRPr="0051670F">
        <w:rPr>
          <w:rStyle w:val="StyleUnderline"/>
          <w:highlight w:val="green"/>
        </w:rPr>
        <w:t>Black existentialism presents an opportunity to confront</w:t>
      </w:r>
      <w:r w:rsidRPr="009B18E3">
        <w:rPr>
          <w:sz w:val="16"/>
        </w:rPr>
        <w:t xml:space="preserve"> through exploration and dialogue the racial and social inequity and their impact on </w:t>
      </w:r>
      <w:r w:rsidRPr="0051670F">
        <w:rPr>
          <w:rStyle w:val="Emphasis"/>
          <w:highlight w:val="green"/>
        </w:rPr>
        <w:t>meaning</w:t>
      </w:r>
      <w:r w:rsidRPr="009B18E3">
        <w:rPr>
          <w:sz w:val="16"/>
        </w:rPr>
        <w:t xml:space="preserve"> and existence. For humanists to effectively see the uniqueness of the Black individual, they must first confront the lack of universality in the meaning of existence and how the social construction of race has affected that process of individuation and meaning. This can be followed by discourse that confronts the past with the present and by acknowledging the varied lived experiences of Black people. This inquiry must first begin with an investigation of the broader phenomena of Black existence in the world. An intentional focus on the individual and community experience is needed to serve as a guide to explore a felt sense of being and agency, fostering an opportunity to gain insight into the varied lived experiences of Black people. This includes the reality that not all persons of color share the same life circumstances, which can vary by origin, locale, and felt sense of liberation and agency. Humanistic thought through </w:t>
      </w:r>
      <w:r w:rsidRPr="0051670F">
        <w:rPr>
          <w:rStyle w:val="Emphasis"/>
          <w:highlight w:val="green"/>
        </w:rPr>
        <w:t>the lens of Black existentialism provides opportunity to explore meaning making</w:t>
      </w:r>
      <w:r w:rsidRPr="009B18E3">
        <w:rPr>
          <w:sz w:val="16"/>
        </w:rPr>
        <w:t xml:space="preserve"> of lived humanity, resiliency of the individual, and perceptions of the Black collective. Furthermore, the lens of Black existentialism also can serve as the philosophical guide to unearthing the strength of discourse and dialogue to create pathways of exploration. These aspects are vital and require scholarly exploration to further one's understanding of the relationship between Black existentialism and humanism. What is needed is further discourse and examination of how the philosophy of Black existentialism in contemporary society can guide this area of discourse within the counseling literature. In addition, a </w:t>
      </w:r>
      <w:r w:rsidRPr="0051670F">
        <w:rPr>
          <w:rStyle w:val="StyleUnderline"/>
          <w:highlight w:val="green"/>
        </w:rPr>
        <w:t>scholarly discourse on meaning</w:t>
      </w:r>
      <w:r w:rsidRPr="009B18E3">
        <w:rPr>
          <w:sz w:val="16"/>
        </w:rPr>
        <w:t xml:space="preserve"> and existence in contemporary society for Black </w:t>
      </w:r>
      <w:r w:rsidRPr="0051670F">
        <w:rPr>
          <w:rStyle w:val="Emphasis"/>
          <w:highlight w:val="green"/>
        </w:rPr>
        <w:t>individuals is warranted</w:t>
      </w:r>
      <w:r w:rsidRPr="009B18E3">
        <w:rPr>
          <w:sz w:val="16"/>
        </w:rPr>
        <w:t xml:space="preserve">. The profession of counseling stands at a precipice of forward thinking and being. </w:t>
      </w:r>
      <w:r w:rsidRPr="0051670F">
        <w:rPr>
          <w:rStyle w:val="StyleUnderline"/>
          <w:highlight w:val="green"/>
        </w:rPr>
        <w:t>Failure to pursue</w:t>
      </w:r>
      <w:r w:rsidRPr="009B18E3">
        <w:rPr>
          <w:sz w:val="16"/>
        </w:rPr>
        <w:t xml:space="preserve"> the fundamental principles of </w:t>
      </w:r>
      <w:r w:rsidRPr="0051670F">
        <w:rPr>
          <w:rStyle w:val="Emphasis"/>
          <w:highlight w:val="green"/>
        </w:rPr>
        <w:t>Black existentialism</w:t>
      </w:r>
      <w:r w:rsidRPr="009B18E3">
        <w:rPr>
          <w:sz w:val="16"/>
        </w:rPr>
        <w:t xml:space="preserve"> with Black individuals </w:t>
      </w:r>
      <w:r w:rsidRPr="0051670F">
        <w:rPr>
          <w:rStyle w:val="Emphasis"/>
          <w:highlight w:val="green"/>
        </w:rPr>
        <w:t>will relegate us as a whole to stagnation</w:t>
      </w:r>
      <w:r w:rsidRPr="009B18E3">
        <w:rPr>
          <w:sz w:val="16"/>
        </w:rPr>
        <w:t>.</w:t>
      </w:r>
    </w:p>
    <w:p w14:paraId="387728AA" w14:textId="77777777" w:rsidR="00874F4E" w:rsidRDefault="00874F4E" w:rsidP="00874F4E"/>
    <w:p w14:paraId="4E5FDBF9" w14:textId="77777777" w:rsidR="00874F4E" w:rsidRDefault="00874F4E" w:rsidP="00874F4E">
      <w:pPr>
        <w:pStyle w:val="Heading3"/>
      </w:pPr>
      <w:r>
        <w:t>They Say: “Humanism Bad”</w:t>
      </w:r>
    </w:p>
    <w:p w14:paraId="4E86AD9B" w14:textId="77777777" w:rsidR="00874F4E" w:rsidRDefault="00874F4E" w:rsidP="00874F4E"/>
    <w:p w14:paraId="1FBEFE75" w14:textId="77777777" w:rsidR="00874F4E" w:rsidRPr="00CD1958" w:rsidRDefault="00874F4E" w:rsidP="00874F4E">
      <w:pPr>
        <w:pStyle w:val="Heading4"/>
        <w:rPr>
          <w:rFonts w:cs="Arial"/>
        </w:rPr>
      </w:pPr>
      <w:r w:rsidRPr="00CD1958">
        <w:rPr>
          <w:rFonts w:cs="Arial"/>
        </w:rPr>
        <w:t xml:space="preserve">It’s possible to endorse a </w:t>
      </w:r>
      <w:r w:rsidRPr="00804B49">
        <w:rPr>
          <w:rFonts w:cs="Arial"/>
          <w:i/>
          <w:u w:val="single"/>
        </w:rPr>
        <w:t>contingent reading of human action</w:t>
      </w:r>
      <w:r w:rsidRPr="00CD1958">
        <w:rPr>
          <w:rFonts w:cs="Arial"/>
        </w:rPr>
        <w:t xml:space="preserve"> that appropriates humanist principles without subscribing to </w:t>
      </w:r>
      <w:r w:rsidRPr="00804B49">
        <w:rPr>
          <w:rFonts w:cs="Arial"/>
          <w:i/>
          <w:u w:val="single"/>
        </w:rPr>
        <w:t>abstract</w:t>
      </w:r>
      <w:r w:rsidRPr="00CD1958">
        <w:rPr>
          <w:rFonts w:cs="Arial"/>
        </w:rPr>
        <w:t xml:space="preserve"> humanist ideas </w:t>
      </w:r>
    </w:p>
    <w:p w14:paraId="7D349E99" w14:textId="77777777" w:rsidR="00874F4E" w:rsidRPr="00CD1958" w:rsidRDefault="00874F4E" w:rsidP="00874F4E">
      <w:r w:rsidRPr="00CD1958">
        <w:rPr>
          <w:rStyle w:val="Style13ptBold"/>
        </w:rPr>
        <w:t>Smith</w:t>
      </w:r>
      <w:r>
        <w:rPr>
          <w:rStyle w:val="Style13ptBold"/>
        </w:rPr>
        <w:t xml:space="preserve"> 17</w:t>
      </w:r>
      <w:r w:rsidRPr="00CD1958">
        <w:t xml:space="preserve">, Director of the Critical Transdisciplinary Research Program and Editor at Heathwood Institute and Press, Robert C., “An Alternative Conception of Social Pathology,” in </w:t>
      </w:r>
      <w:r w:rsidRPr="00CD1958">
        <w:rPr>
          <w:i/>
        </w:rPr>
        <w:t>Society and Social Pathology</w:t>
      </w:r>
      <w:r w:rsidRPr="00CD1958">
        <w:t xml:space="preserve">, </w:t>
      </w:r>
      <w:r>
        <w:t>palgrave, pg. 64-68</w:t>
      </w:r>
    </w:p>
    <w:p w14:paraId="66B55A73" w14:textId="77777777" w:rsidR="00874F4E" w:rsidRDefault="00874F4E" w:rsidP="00874F4E">
      <w:pPr>
        <w:rPr>
          <w:sz w:val="12"/>
        </w:rPr>
      </w:pPr>
      <w:r w:rsidRPr="00920021">
        <w:rPr>
          <w:sz w:val="12"/>
        </w:rPr>
        <w:t xml:space="preserve">It is undoubtedly true that humanism has its problems and is in need of critique. But </w:t>
      </w:r>
      <w:r w:rsidRPr="0051670F">
        <w:rPr>
          <w:rStyle w:val="Emphasis"/>
          <w:highlight w:val="green"/>
        </w:rPr>
        <w:t>antihumanism collapses on several fronts</w:t>
      </w:r>
      <w:r w:rsidRPr="00920021">
        <w:rPr>
          <w:sz w:val="12"/>
        </w:rPr>
        <w:t xml:space="preserve"> (Malik 1996, 2002, 2005, 2009a, 2012a, b, 2014) </w:t>
      </w:r>
      <w:r w:rsidRPr="00537452">
        <w:rPr>
          <w:b/>
          <w:u w:val="single"/>
        </w:rPr>
        <w:t xml:space="preserve">and </w:t>
      </w:r>
      <w:r w:rsidRPr="0051670F">
        <w:rPr>
          <w:b/>
          <w:highlight w:val="green"/>
          <w:u w:val="single"/>
        </w:rPr>
        <w:t>what is needed</w:t>
      </w:r>
      <w:r w:rsidRPr="00537452">
        <w:rPr>
          <w:b/>
          <w:u w:val="single"/>
        </w:rPr>
        <w:t xml:space="preserve"> today</w:t>
      </w:r>
      <w:r w:rsidRPr="00920021">
        <w:rPr>
          <w:sz w:val="12"/>
        </w:rPr>
        <w:t>, as Ju</w:t>
      </w:r>
      <w:r w:rsidRPr="00920021">
        <w:rPr>
          <w:rFonts w:ascii="Calibri" w:eastAsia="Calibri" w:hAnsi="Calibri" w:cs="Calibri"/>
          <w:sz w:val="12"/>
        </w:rPr>
        <w:t>̈</w:t>
      </w:r>
      <w:r w:rsidRPr="00920021">
        <w:rPr>
          <w:sz w:val="12"/>
        </w:rPr>
        <w:t xml:space="preserve">rgen Habermas notes, </w:t>
      </w:r>
      <w:r w:rsidRPr="0051670F">
        <w:rPr>
          <w:b/>
          <w:highlight w:val="green"/>
          <w:u w:val="single"/>
        </w:rPr>
        <w:t xml:space="preserve">is a critical </w:t>
      </w:r>
      <w:r w:rsidRPr="0051670F">
        <w:rPr>
          <w:rStyle w:val="Emphasis"/>
          <w:highlight w:val="green"/>
        </w:rPr>
        <w:t>retrieval</w:t>
      </w:r>
      <w:r w:rsidRPr="00537452">
        <w:rPr>
          <w:b/>
          <w:u w:val="single"/>
        </w:rPr>
        <w:t xml:space="preserve"> and </w:t>
      </w:r>
      <w:r w:rsidRPr="00CD1958">
        <w:rPr>
          <w:rStyle w:val="Emphasis"/>
        </w:rPr>
        <w:t>reworking</w:t>
      </w:r>
      <w:r w:rsidRPr="00537452">
        <w:rPr>
          <w:b/>
          <w:u w:val="single"/>
        </w:rPr>
        <w:t xml:space="preserve"> of humanism</w:t>
      </w:r>
      <w:r w:rsidRPr="00920021">
        <w:rPr>
          <w:sz w:val="12"/>
        </w:rPr>
        <w:t xml:space="preserve">. This includes, as Kenan Malik (2012b) writes, decolonization. </w:t>
      </w:r>
      <w:r w:rsidRPr="00537452">
        <w:rPr>
          <w:b/>
          <w:u w:val="single"/>
        </w:rPr>
        <w:t xml:space="preserve">It also requires, along epistemological lines, that we repair the </w:t>
      </w:r>
      <w:r w:rsidRPr="00CD1958">
        <w:rPr>
          <w:rStyle w:val="Emphasis"/>
        </w:rPr>
        <w:t>damaged universal-particular relation</w:t>
      </w:r>
      <w:r w:rsidRPr="00920021">
        <w:rPr>
          <w:sz w:val="12"/>
        </w:rPr>
        <w:t xml:space="preserve"> (Smith and De Graaff 2016). A good example of this is read in Malik’s (2009a) Strange Fruit: Why Both Sides are Wrong in the Race Debate. </w:t>
      </w:r>
      <w:r w:rsidRPr="00537452">
        <w:rPr>
          <w:b/>
          <w:u w:val="single"/>
        </w:rPr>
        <w:t xml:space="preserve">Here </w:t>
      </w:r>
      <w:r w:rsidRPr="0051670F">
        <w:rPr>
          <w:b/>
          <w:highlight w:val="green"/>
          <w:u w:val="single"/>
        </w:rPr>
        <w:t>we read how multiculturalists</w:t>
      </w:r>
      <w:r w:rsidRPr="00537452">
        <w:rPr>
          <w:b/>
          <w:u w:val="single"/>
        </w:rPr>
        <w:t xml:space="preserve"> today,</w:t>
      </w:r>
      <w:r w:rsidRPr="00920021">
        <w:rPr>
          <w:sz w:val="12"/>
        </w:rPr>
        <w:t xml:space="preserve"> </w:t>
      </w:r>
      <w:r w:rsidRPr="00537452">
        <w:rPr>
          <w:b/>
          <w:u w:val="single"/>
        </w:rPr>
        <w:t xml:space="preserve">who rely on certain humanist underpinnings, </w:t>
      </w:r>
      <w:r w:rsidRPr="0051670F">
        <w:rPr>
          <w:b/>
          <w:highlight w:val="green"/>
          <w:u w:val="single"/>
        </w:rPr>
        <w:t>reproduce the same error as</w:t>
      </w:r>
      <w:r w:rsidRPr="00537452">
        <w:rPr>
          <w:b/>
          <w:u w:val="single"/>
        </w:rPr>
        <w:t xml:space="preserve"> nineteenth-century </w:t>
      </w:r>
      <w:r w:rsidRPr="0051670F">
        <w:rPr>
          <w:b/>
          <w:highlight w:val="green"/>
          <w:u w:val="single"/>
        </w:rPr>
        <w:t>racial scientists</w:t>
      </w:r>
      <w:r w:rsidRPr="00920021">
        <w:rPr>
          <w:sz w:val="12"/>
        </w:rPr>
        <w:t xml:space="preserve">. </w:t>
      </w:r>
      <w:r w:rsidRPr="00537452">
        <w:rPr>
          <w:b/>
          <w:u w:val="single"/>
        </w:rPr>
        <w:t>“The roots of the racial ideas that would flourish in the nineteenth century”, followed the “transformation of enlightenment attitudes”</w:t>
      </w:r>
      <w:r w:rsidRPr="00920021">
        <w:rPr>
          <w:sz w:val="12"/>
        </w:rPr>
        <w:t xml:space="preserve"> towards a more distorted form that “helped mutate the eighteenth century discussion of human variety into the nineteenth century obsession with racial difference” (Malik 2013a). </w:t>
      </w:r>
      <w:r w:rsidRPr="00537452">
        <w:rPr>
          <w:b/>
          <w:u w:val="single"/>
        </w:rPr>
        <w:t>Today, multiculturalists come extremely close to the distortions of racial scientists when they promote essentialism</w:t>
      </w:r>
      <w:r w:rsidRPr="00920021">
        <w:rPr>
          <w:sz w:val="12"/>
        </w:rPr>
        <w:t xml:space="preserve"> (Malik 2009a). </w:t>
      </w:r>
      <w:r w:rsidRPr="00537452">
        <w:rPr>
          <w:b/>
          <w:u w:val="single"/>
        </w:rPr>
        <w:t>This is not the appropriate venue to disentangle the debates, or to work through in the detail required</w:t>
      </w:r>
      <w:r w:rsidRPr="00920021">
        <w:rPr>
          <w:sz w:val="12"/>
        </w:rPr>
        <w:t xml:space="preserve"> what are the specifics to a fundamental critical retrieval of humanism. </w:t>
      </w:r>
      <w:r w:rsidRPr="00537452">
        <w:rPr>
          <w:b/>
          <w:u w:val="single"/>
        </w:rPr>
        <w:t>What can and should be noted</w:t>
      </w:r>
      <w:r w:rsidRPr="00920021">
        <w:rPr>
          <w:sz w:val="12"/>
        </w:rPr>
        <w:t xml:space="preserve">, however, </w:t>
      </w:r>
      <w:r w:rsidRPr="00537452">
        <w:rPr>
          <w:b/>
          <w:u w:val="single"/>
        </w:rPr>
        <w:t>is</w:t>
      </w:r>
      <w:r w:rsidRPr="00920021">
        <w:rPr>
          <w:sz w:val="12"/>
        </w:rPr>
        <w:t xml:space="preserve"> that Malik (1996, 2002, 2003, 2005, 2009a, b, 2012a, b, 2013a, b, 2014) </w:t>
      </w:r>
      <w:r w:rsidRPr="00537452">
        <w:rPr>
          <w:b/>
          <w:u w:val="single"/>
        </w:rPr>
        <w:t xml:space="preserve">has already made significant progress and this work is, in many ways, indebted to his efforts, as he successfully retrieves humanism and core enlightenment values, argues for their critical advancement, while also </w:t>
      </w:r>
      <w:r w:rsidRPr="00CD1958">
        <w:rPr>
          <w:rStyle w:val="Emphasis"/>
        </w:rPr>
        <w:t>untangling the complexities</w:t>
      </w:r>
      <w:r w:rsidRPr="00537452">
        <w:rPr>
          <w:b/>
          <w:u w:val="single"/>
        </w:rPr>
        <w:t xml:space="preserve"> of the </w:t>
      </w:r>
      <w:r w:rsidRPr="00CD1958">
        <w:rPr>
          <w:rStyle w:val="Emphasis"/>
        </w:rPr>
        <w:t>anti-colonial debate</w:t>
      </w:r>
      <w:r w:rsidRPr="00537452">
        <w:rPr>
          <w:b/>
          <w:u w:val="single"/>
        </w:rPr>
        <w:t xml:space="preserve"> (among others) in the twentieth century. </w:t>
      </w:r>
      <w:r w:rsidRPr="00920021">
        <w:rPr>
          <w:sz w:val="12"/>
        </w:rPr>
        <w:t xml:space="preserve">Having said that, </w:t>
      </w:r>
      <w:r w:rsidRPr="00537452">
        <w:rPr>
          <w:b/>
          <w:u w:val="single"/>
        </w:rPr>
        <w:t>it may be useful to work through Fromm’s radical humanism</w:t>
      </w:r>
      <w:r w:rsidRPr="00920021">
        <w:rPr>
          <w:sz w:val="12"/>
        </w:rPr>
        <w:t xml:space="preserve">, particularly as illustrated in The Sane Society, for the benefit of a later discussion. To start, it has already been noted that Fromm needed an alternative framework and normative basis against “insane society”. For this reason, the book is essentially laid out in a logical order, opening with a critique of the social conditions at the time, Fromm turned to a consideration, as David Ingleby (2002, p. xxiv) notes, “of where criteria can be found for diagnosing the ‘pathology’ of society”. Thus Fromm employs a humanistic framework. Ingleby reflects, moreover, “These [criteria], according to [Fromm], must be based in a conception of man’s essential nature” (p. xxiv). In sum, Fromm “evaluates modern society in terms of the extent to which it permits this nature to flourish, and finds it in every respect wanting. Finally, he considers the nature of the changes which would have to come about in order to make a more truly human existence possible” (pp. xxiv–xxv). The major issue with Fromm’s humanistic framework, however, is that he explicitly claims to base his concepts and hypotheses on “scientific” considerations (Ingleby 2002, p. xxxviii). And yet, writes Ingleby, “on closer examination they prove to be merely metaphysical in nature” (p. xxxviii). In essence, it is not overly critical to say that: “Fromm is thus a moralist, who in an attempt to give his ideals credibility has attempted to reify them into scienti c laws” (p. xxxix). His concept of human nature embodies a set of ideals (p. xxxix), which lends some credibility to a certain component of Theodor Adorno and Hebert Marcuse’s criticism that we’ll address later. As Ingleby summarizes: These [humanistic] concepts are crucial to Fromm’s argument, since (as Freud had observed) there are no criteria for discussing the pathology of whole societies, unless a concept of “sanity” can be found which lies outside any particular culture. [...] The nub of the problem is that Fromm attempts to de ne the relationship between man and nature in a timeless, universal way [...] As Schaar and Snippe have noted, he commits the “naturalistic fallacy” [...]. Perhaps, however, his naturalism should be seen as a rhetori- cal device. As Martin Jay puts it, his concept of human nature was “not a fixed concept like the Roman natura, but rather an idea of man’s potential nature, similar to the Greek physis”. (Ingleby 2002, p. xxxix) To conclude, </w:t>
      </w:r>
      <w:r w:rsidRPr="00537452">
        <w:rPr>
          <w:b/>
          <w:u w:val="single"/>
        </w:rPr>
        <w:t>Fromm’s humanistic framework evidences what I describe as the worst of old-school humanism</w:t>
      </w:r>
      <w:r w:rsidRPr="00920021">
        <w:rPr>
          <w:sz w:val="12"/>
        </w:rPr>
        <w:t xml:space="preserve">. His arguments are weak and confused. Many of his concepts are abstract. While his reliance on a consensus by religious thinker, the supposed “awakened ones”, to justify his universalistic statements (Ingleby 2002, p. xivii). In his asserting an abstract theory of human nature, he essentially repeated the same failure of other humanistic thinkers before him. In fact, one could say that on this account there’s really nothing “radical” about Fromm’s “radical humanism” is troubling in The Sane Society. </w:t>
      </w:r>
      <w:r w:rsidRPr="00537452">
        <w:rPr>
          <w:b/>
          <w:u w:val="single"/>
        </w:rPr>
        <w:t xml:space="preserve">On the other hand, </w:t>
      </w:r>
      <w:r w:rsidRPr="0051670F">
        <w:rPr>
          <w:b/>
          <w:highlight w:val="green"/>
          <w:u w:val="single"/>
        </w:rPr>
        <w:t xml:space="preserve">none of this takes away from the </w:t>
      </w:r>
      <w:r w:rsidRPr="0051670F">
        <w:rPr>
          <w:rStyle w:val="Emphasis"/>
          <w:highlight w:val="green"/>
        </w:rPr>
        <w:t>positive aspects of</w:t>
      </w:r>
      <w:r w:rsidRPr="00CD1958">
        <w:rPr>
          <w:rStyle w:val="Emphasis"/>
        </w:rPr>
        <w:t xml:space="preserve"> his </w:t>
      </w:r>
      <w:r w:rsidRPr="0051670F">
        <w:rPr>
          <w:rStyle w:val="Emphasis"/>
          <w:highlight w:val="green"/>
        </w:rPr>
        <w:t>analysis</w:t>
      </w:r>
      <w:r w:rsidRPr="00920021">
        <w:rPr>
          <w:sz w:val="12"/>
        </w:rPr>
        <w:t xml:space="preserve">. Fromm’s critique of capitalism, and human beings in capital- ism, is deeply revealing, especially as he integrates more empirical and clinical dimensions to his research. </w:t>
      </w:r>
      <w:r w:rsidRPr="00537452">
        <w:rPr>
          <w:b/>
          <w:u w:val="single"/>
        </w:rPr>
        <w:t>When approaching Fromm’s analysis</w:t>
      </w:r>
      <w:r w:rsidRPr="00920021">
        <w:rPr>
          <w:sz w:val="12"/>
        </w:rPr>
        <w:t xml:space="preserve"> in The Sane Society today, </w:t>
      </w:r>
      <w:r w:rsidRPr="0051670F">
        <w:rPr>
          <w:b/>
          <w:highlight w:val="green"/>
          <w:u w:val="single"/>
        </w:rPr>
        <w:t xml:space="preserve">we have to utilize a </w:t>
      </w:r>
      <w:r w:rsidRPr="0051670F">
        <w:rPr>
          <w:rStyle w:val="Emphasis"/>
          <w:highlight w:val="green"/>
        </w:rPr>
        <w:t>highly nuanced approach</w:t>
      </w:r>
      <w:r w:rsidRPr="00920021">
        <w:rPr>
          <w:sz w:val="12"/>
        </w:rPr>
        <w:t xml:space="preserve">. </w:t>
      </w:r>
      <w:r w:rsidRPr="00537452">
        <w:rPr>
          <w:b/>
          <w:u w:val="single"/>
        </w:rPr>
        <w:t xml:space="preserve">Fromm, like many other thinkers in the twentieth century, juggled two aspects of analysis: a </w:t>
      </w:r>
      <w:r w:rsidRPr="00CD1958">
        <w:rPr>
          <w:rStyle w:val="Emphasis"/>
        </w:rPr>
        <w:t>commitment to universalism</w:t>
      </w:r>
      <w:r w:rsidRPr="00537452">
        <w:rPr>
          <w:b/>
          <w:u w:val="single"/>
        </w:rPr>
        <w:t xml:space="preserve"> and </w:t>
      </w:r>
      <w:r w:rsidRPr="00CD1958">
        <w:rPr>
          <w:rStyle w:val="Emphasis"/>
        </w:rPr>
        <w:t>normativity</w:t>
      </w:r>
      <w:r w:rsidRPr="00920021">
        <w:rPr>
          <w:sz w:val="12"/>
        </w:rPr>
        <w:t xml:space="preserve">, in Fromm’s case via abstract humanism, and revolutionary social critique. Historical con- text of the writing plays a signicant role. </w:t>
      </w:r>
      <w:r w:rsidRPr="00537452">
        <w:rPr>
          <w:b/>
          <w:u w:val="single"/>
        </w:rPr>
        <w:t>But beyond that, and in spite of the clear and definitive pitfalls of Fromm’s framework</w:t>
      </w:r>
      <w:r w:rsidRPr="00920021">
        <w:rPr>
          <w:sz w:val="12"/>
        </w:rPr>
        <w:t xml:space="preserve">, </w:t>
      </w:r>
      <w:r w:rsidRPr="00537452">
        <w:rPr>
          <w:b/>
          <w:u w:val="single"/>
        </w:rPr>
        <w:t>it is important to recognize that, as Ingleby reflects in typically concise fashion, “</w:t>
      </w:r>
      <w:r w:rsidRPr="0051670F">
        <w:rPr>
          <w:b/>
          <w:highlight w:val="green"/>
          <w:u w:val="single"/>
        </w:rPr>
        <w:t>Fromm’s concept of</w:t>
      </w:r>
      <w:r w:rsidRPr="00537452">
        <w:rPr>
          <w:b/>
          <w:u w:val="single"/>
        </w:rPr>
        <w:t xml:space="preserve"> the “</w:t>
      </w:r>
      <w:r w:rsidRPr="0051670F">
        <w:rPr>
          <w:b/>
          <w:highlight w:val="green"/>
          <w:u w:val="single"/>
        </w:rPr>
        <w:t>essential nature</w:t>
      </w:r>
      <w:r w:rsidRPr="00537452">
        <w:rPr>
          <w:b/>
          <w:u w:val="single"/>
        </w:rPr>
        <w:t xml:space="preserve"> of man” </w:t>
      </w:r>
      <w:r w:rsidRPr="0051670F">
        <w:rPr>
          <w:b/>
          <w:highlight w:val="green"/>
          <w:u w:val="single"/>
        </w:rPr>
        <w:t>is</w:t>
      </w:r>
      <w:r w:rsidRPr="00537452">
        <w:rPr>
          <w:b/>
          <w:u w:val="single"/>
        </w:rPr>
        <w:t xml:space="preserve"> </w:t>
      </w:r>
      <w:r w:rsidRPr="0051670F">
        <w:rPr>
          <w:rStyle w:val="Emphasis"/>
          <w:highlight w:val="green"/>
        </w:rPr>
        <w:t>not</w:t>
      </w:r>
      <w:r w:rsidRPr="00CD1958">
        <w:rPr>
          <w:rStyle w:val="Emphasis"/>
        </w:rPr>
        <w:t xml:space="preserve"> a </w:t>
      </w:r>
      <w:r w:rsidRPr="0051670F">
        <w:rPr>
          <w:rStyle w:val="Emphasis"/>
          <w:highlight w:val="green"/>
        </w:rPr>
        <w:t>descriptive</w:t>
      </w:r>
      <w:r w:rsidRPr="00CD1958">
        <w:rPr>
          <w:rStyle w:val="Emphasis"/>
        </w:rPr>
        <w:t xml:space="preserve"> concept</w:t>
      </w:r>
      <w:r w:rsidRPr="00537452">
        <w:rPr>
          <w:b/>
          <w:u w:val="single"/>
        </w:rPr>
        <w:t xml:space="preserve"> </w:t>
      </w:r>
      <w:r w:rsidRPr="0051670F">
        <w:rPr>
          <w:b/>
          <w:highlight w:val="green"/>
          <w:u w:val="single"/>
        </w:rPr>
        <w:t>but</w:t>
      </w:r>
      <w:r w:rsidRPr="00537452">
        <w:rPr>
          <w:b/>
          <w:u w:val="single"/>
        </w:rPr>
        <w:t xml:space="preserve"> a </w:t>
      </w:r>
      <w:r w:rsidRPr="0051670F">
        <w:rPr>
          <w:rStyle w:val="Emphasis"/>
          <w:highlight w:val="green"/>
        </w:rPr>
        <w:t>normative</w:t>
      </w:r>
      <w:r w:rsidRPr="00CD1958">
        <w:rPr>
          <w:rStyle w:val="Emphasis"/>
        </w:rPr>
        <w:t xml:space="preserve"> one</w:t>
      </w:r>
      <w:r w:rsidRPr="00920021">
        <w:rPr>
          <w:sz w:val="12"/>
        </w:rPr>
        <w:t xml:space="preserve">” (Ingleby 2002, pp. xxxix–xI). </w:t>
      </w:r>
      <w:r w:rsidRPr="00537452">
        <w:rPr>
          <w:b/>
          <w:u w:val="single"/>
        </w:rPr>
        <w:t>W</w:t>
      </w:r>
      <w:r w:rsidRPr="0051670F">
        <w:rPr>
          <w:b/>
          <w:highlight w:val="green"/>
          <w:u w:val="single"/>
        </w:rPr>
        <w:t>hen we understand</w:t>
      </w:r>
      <w:r w:rsidRPr="00537452">
        <w:rPr>
          <w:b/>
          <w:u w:val="single"/>
        </w:rPr>
        <w:t xml:space="preserve"> his </w:t>
      </w:r>
      <w:r w:rsidRPr="0051670F">
        <w:rPr>
          <w:b/>
          <w:highlight w:val="green"/>
          <w:u w:val="single"/>
        </w:rPr>
        <w:t>humanistic framework</w:t>
      </w:r>
      <w:r w:rsidRPr="00537452">
        <w:rPr>
          <w:b/>
          <w:u w:val="single"/>
        </w:rPr>
        <w:t xml:space="preserve"> in this way</w:t>
      </w:r>
      <w:r w:rsidRPr="00920021">
        <w:rPr>
          <w:sz w:val="12"/>
        </w:rPr>
        <w:t xml:space="preserve">, </w:t>
      </w:r>
      <w:r w:rsidRPr="00537452">
        <w:rPr>
          <w:b/>
          <w:u w:val="single"/>
        </w:rPr>
        <w:t>“</w:t>
      </w:r>
      <w:r w:rsidRPr="0051670F">
        <w:rPr>
          <w:b/>
          <w:highlight w:val="green"/>
          <w:u w:val="single"/>
        </w:rPr>
        <w:t xml:space="preserve">it is possible to </w:t>
      </w:r>
      <w:r w:rsidRPr="0051670F">
        <w:rPr>
          <w:rStyle w:val="Emphasis"/>
          <w:highlight w:val="green"/>
        </w:rPr>
        <w:t>resolve the apparent contradiction</w:t>
      </w:r>
      <w:r w:rsidRPr="00537452">
        <w:rPr>
          <w:b/>
          <w:u w:val="single"/>
        </w:rPr>
        <w:t xml:space="preserve"> in the criticism of him by Adorno, Marcuse and Jacoby</w:t>
      </w:r>
      <w:r w:rsidRPr="00920021">
        <w:rPr>
          <w:sz w:val="12"/>
        </w:rPr>
        <w:t xml:space="preserve">” (p. xI). While Fromm rightly identies the role one’s sociohistorical-cultural circumstance plays in subject formation, as we will learn in his critique of Freud’s instinct theory (Sect. 2.4), he also simultaneously employs an abstract ideal of what he views as a more healthy, reconciled universal alternative (p. xI). More concisely, </w:t>
      </w:r>
      <w:r w:rsidRPr="00537452">
        <w:rPr>
          <w:b/>
          <w:u w:val="single"/>
        </w:rPr>
        <w:t>Fromm is particularly sharp in analysing human beings as they are, hence his argument that we will considered in moment regarding the social meditation of the subject. It is his abstract ideal that is the most significant problem.</w:t>
      </w:r>
      <w:r w:rsidRPr="00920021">
        <w:rPr>
          <w:sz w:val="12"/>
        </w:rPr>
        <w:t xml:space="preserve"> The question is: </w:t>
      </w:r>
      <w:r w:rsidRPr="0051670F">
        <w:rPr>
          <w:b/>
          <w:highlight w:val="green"/>
          <w:u w:val="single"/>
        </w:rPr>
        <w:t>Is it possible to formulate a new</w:t>
      </w:r>
      <w:r w:rsidRPr="00537452">
        <w:rPr>
          <w:b/>
          <w:u w:val="single"/>
        </w:rPr>
        <w:t xml:space="preserve">, critical and comprehensive </w:t>
      </w:r>
      <w:r w:rsidRPr="0051670F">
        <w:rPr>
          <w:b/>
          <w:highlight w:val="green"/>
          <w:u w:val="single"/>
        </w:rPr>
        <w:t>theory of social pathology by</w:t>
      </w:r>
      <w:r w:rsidRPr="00537452">
        <w:rPr>
          <w:b/>
          <w:u w:val="single"/>
        </w:rPr>
        <w:t xml:space="preserve"> appropriating, at least in part, Fromm’s theory of pathology</w:t>
      </w:r>
      <w:r w:rsidRPr="00920021">
        <w:rPr>
          <w:sz w:val="12"/>
        </w:rPr>
        <w:t xml:space="preserve"> in The Sane Society, </w:t>
      </w:r>
      <w:r w:rsidRPr="0051670F">
        <w:rPr>
          <w:rStyle w:val="Emphasis"/>
          <w:highlight w:val="green"/>
        </w:rPr>
        <w:t>without endorsing</w:t>
      </w:r>
      <w:r w:rsidRPr="00CD1958">
        <w:rPr>
          <w:rStyle w:val="Emphasis"/>
        </w:rPr>
        <w:t xml:space="preserve"> his </w:t>
      </w:r>
      <w:r w:rsidRPr="0051670F">
        <w:rPr>
          <w:rStyle w:val="Emphasis"/>
          <w:highlight w:val="green"/>
        </w:rPr>
        <w:t>abstract humanist</w:t>
      </w:r>
      <w:r w:rsidRPr="00CD1958">
        <w:rPr>
          <w:rStyle w:val="Emphasis"/>
        </w:rPr>
        <w:t xml:space="preserve"> and idealist </w:t>
      </w:r>
      <w:r w:rsidRPr="0051670F">
        <w:rPr>
          <w:rStyle w:val="Emphasis"/>
          <w:highlight w:val="green"/>
        </w:rPr>
        <w:t>commitments</w:t>
      </w:r>
      <w:r w:rsidRPr="00CD1958">
        <w:rPr>
          <w:rStyle w:val="Emphasis"/>
        </w:rPr>
        <w:t>?</w:t>
      </w:r>
      <w:r w:rsidRPr="00920021">
        <w:rPr>
          <w:sz w:val="12"/>
        </w:rPr>
        <w:t xml:space="preserve"> </w:t>
      </w:r>
      <w:r w:rsidRPr="0051670F">
        <w:rPr>
          <w:rStyle w:val="Emphasis"/>
          <w:highlight w:val="green"/>
        </w:rPr>
        <w:t>I argue that it is possible</w:t>
      </w:r>
      <w:r w:rsidRPr="00920021">
        <w:rPr>
          <w:sz w:val="12"/>
        </w:rPr>
        <w:t xml:space="preserve">. </w:t>
      </w:r>
      <w:r w:rsidRPr="00537452">
        <w:rPr>
          <w:b/>
          <w:u w:val="single"/>
        </w:rPr>
        <w:t xml:space="preserve">And, it </w:t>
      </w:r>
      <w:r w:rsidRPr="0051670F">
        <w:rPr>
          <w:b/>
          <w:highlight w:val="green"/>
          <w:u w:val="single"/>
        </w:rPr>
        <w:t>is so without losing the significant</w:t>
      </w:r>
      <w:r w:rsidRPr="00537452">
        <w:rPr>
          <w:b/>
          <w:u w:val="single"/>
        </w:rPr>
        <w:t xml:space="preserve"> </w:t>
      </w:r>
      <w:r w:rsidRPr="0051670F">
        <w:rPr>
          <w:b/>
          <w:highlight w:val="green"/>
          <w:u w:val="single"/>
        </w:rPr>
        <w:t>importance of a humanistic underpinning</w:t>
      </w:r>
      <w:r w:rsidRPr="00920021">
        <w:rPr>
          <w:sz w:val="12"/>
        </w:rPr>
        <w:t xml:space="preserve">, </w:t>
      </w:r>
      <w:r w:rsidRPr="00537452">
        <w:rPr>
          <w:b/>
          <w:u w:val="single"/>
        </w:rPr>
        <w:t>except, in the case I present, the alternative framework represents a critically retrieved humanism.</w:t>
      </w:r>
      <w:r w:rsidRPr="00920021">
        <w:rPr>
          <w:sz w:val="12"/>
        </w:rPr>
        <w:t xml:space="preserve"> Moreover, although this book in no way gravitates solely around the work of Erich Fromm, </w:t>
      </w:r>
      <w:r w:rsidRPr="0051670F">
        <w:rPr>
          <w:b/>
          <w:highlight w:val="green"/>
          <w:u w:val="single"/>
        </w:rPr>
        <w:t>it does quite explicitly attempt to formulate an “alternative</w:t>
      </w:r>
      <w:r w:rsidRPr="00537452">
        <w:rPr>
          <w:b/>
          <w:u w:val="single"/>
        </w:rPr>
        <w:t xml:space="preserve"> normative </w:t>
      </w:r>
      <w:r w:rsidRPr="0051670F">
        <w:rPr>
          <w:b/>
          <w:highlight w:val="green"/>
          <w:u w:val="single"/>
        </w:rPr>
        <w:t>critical humanism</w:t>
      </w:r>
      <w:r w:rsidRPr="00537452">
        <w:rPr>
          <w:b/>
          <w:u w:val="single"/>
        </w:rPr>
        <w:t>” grounded n</w:t>
      </w:r>
      <w:r w:rsidRPr="0051670F">
        <w:rPr>
          <w:b/>
          <w:highlight w:val="green"/>
          <w:u w:val="single"/>
        </w:rPr>
        <w:t>ot in an abstract theory of</w:t>
      </w:r>
      <w:r w:rsidRPr="00537452">
        <w:rPr>
          <w:b/>
          <w:u w:val="single"/>
        </w:rPr>
        <w:t xml:space="preserve"> human </w:t>
      </w:r>
      <w:r w:rsidRPr="0051670F">
        <w:rPr>
          <w:b/>
          <w:highlight w:val="green"/>
          <w:u w:val="single"/>
        </w:rPr>
        <w:t>nature but in</w:t>
      </w:r>
      <w:r w:rsidRPr="00537452">
        <w:rPr>
          <w:b/>
          <w:u w:val="single"/>
        </w:rPr>
        <w:t xml:space="preserve"> </w:t>
      </w:r>
      <w:r w:rsidRPr="00CD1958">
        <w:rPr>
          <w:rStyle w:val="Emphasis"/>
        </w:rPr>
        <w:t xml:space="preserve">broad </w:t>
      </w:r>
      <w:r w:rsidRPr="0051670F">
        <w:rPr>
          <w:rStyle w:val="Emphasis"/>
          <w:highlight w:val="green"/>
        </w:rPr>
        <w:t>interdisciplinary research</w:t>
      </w:r>
      <w:r w:rsidRPr="0051670F">
        <w:rPr>
          <w:b/>
          <w:highlight w:val="green"/>
          <w:u w:val="single"/>
        </w:rPr>
        <w:t xml:space="preserve"> that </w:t>
      </w:r>
      <w:r w:rsidRPr="0051670F">
        <w:rPr>
          <w:rStyle w:val="Emphasis"/>
          <w:highlight w:val="green"/>
        </w:rPr>
        <w:t>bridges the gap</w:t>
      </w:r>
      <w:r w:rsidRPr="00537452">
        <w:rPr>
          <w:b/>
          <w:u w:val="single"/>
        </w:rPr>
        <w:t xml:space="preserve"> </w:t>
      </w:r>
      <w:r w:rsidRPr="0051670F">
        <w:rPr>
          <w:b/>
          <w:highlight w:val="green"/>
          <w:u w:val="single"/>
        </w:rPr>
        <w:t>between the empirical</w:t>
      </w:r>
      <w:r w:rsidRPr="00537452">
        <w:rPr>
          <w:b/>
          <w:u w:val="single"/>
        </w:rPr>
        <w:t xml:space="preserve">, the scientific </w:t>
      </w:r>
      <w:r w:rsidRPr="0051670F">
        <w:rPr>
          <w:b/>
          <w:highlight w:val="green"/>
          <w:u w:val="single"/>
        </w:rPr>
        <w:t>and</w:t>
      </w:r>
      <w:r w:rsidRPr="00537452">
        <w:rPr>
          <w:b/>
          <w:u w:val="single"/>
        </w:rPr>
        <w:t xml:space="preserve"> the </w:t>
      </w:r>
      <w:r w:rsidRPr="0051670F">
        <w:rPr>
          <w:b/>
          <w:highlight w:val="green"/>
          <w:u w:val="single"/>
        </w:rPr>
        <w:t>philosophical</w:t>
      </w:r>
      <w:r w:rsidRPr="00537452">
        <w:rPr>
          <w:b/>
          <w:u w:val="single"/>
        </w:rPr>
        <w:t xml:space="preserve">. </w:t>
      </w:r>
      <w:r w:rsidRPr="00920021">
        <w:rPr>
          <w:sz w:val="12"/>
        </w:rPr>
        <w:t xml:space="preserve">Furthermore, </w:t>
      </w:r>
      <w:r w:rsidRPr="00537452">
        <w:rPr>
          <w:b/>
          <w:u w:val="single"/>
        </w:rPr>
        <w:t>one of the deepest underlying struggles for Fromm</w:t>
      </w:r>
      <w:r w:rsidRPr="00920021">
        <w:rPr>
          <w:sz w:val="12"/>
        </w:rPr>
        <w:t xml:space="preserve">, which ultimately results in his subscribing to an abstract humanism, </w:t>
      </w:r>
      <w:r w:rsidRPr="00537452">
        <w:rPr>
          <w:b/>
          <w:u w:val="single"/>
        </w:rPr>
        <w:t>is that he cannot, within his theory of pathology, locate sites of resistance and social spaces</w:t>
      </w:r>
      <w:r w:rsidRPr="00920021">
        <w:rPr>
          <w:sz w:val="12"/>
        </w:rPr>
        <w:t>—let alone experiential moments—</w:t>
      </w:r>
      <w:r w:rsidRPr="00537452">
        <w:rPr>
          <w:b/>
          <w:u w:val="single"/>
        </w:rPr>
        <w:t>where the “mediating subject”</w:t>
      </w:r>
      <w:r w:rsidRPr="00920021">
        <w:rPr>
          <w:sz w:val="12"/>
        </w:rPr>
        <w:t xml:space="preserve"> (Sherman 2007) </w:t>
      </w:r>
      <w:r w:rsidRPr="00537452">
        <w:rPr>
          <w:b/>
          <w:u w:val="single"/>
        </w:rPr>
        <w:t>still exists.</w:t>
      </w:r>
      <w:r w:rsidRPr="00920021">
        <w:rPr>
          <w:sz w:val="12"/>
        </w:rPr>
        <w:t xml:space="preserve"> In other words, </w:t>
      </w:r>
      <w:r w:rsidRPr="00537452">
        <w:rPr>
          <w:b/>
          <w:u w:val="single"/>
        </w:rPr>
        <w:t>we can draw an analogy between the struggle of Fromm and that of Adorno, as we will explore in Chap. 3</w:t>
      </w:r>
      <w:r w:rsidRPr="00920021">
        <w:rPr>
          <w:sz w:val="12"/>
        </w:rPr>
        <w:t xml:space="preserve">. The core tension in Fromm’s The Sane Society has to do with the exact same tension that is present in essentially all of the major works by the first generation Frankfurt School, including Adorno and Marcuse. </w:t>
      </w:r>
      <w:r w:rsidRPr="00537452">
        <w:rPr>
          <w:b/>
          <w:u w:val="single"/>
        </w:rPr>
        <w:t>That tension is a general product of the Frankfurt School’s totalization of theory and of transformation</w:t>
      </w:r>
      <w:r w:rsidRPr="00920021">
        <w:rPr>
          <w:sz w:val="12"/>
        </w:rPr>
        <w:t xml:space="preserve"> (Smith 2015b; Zuidervaart 2007). And this problem, as lived and evidenced in the early Frankfurt School, really is a legacy of both Sigmund Freud and Gyo</w:t>
      </w:r>
      <w:r w:rsidRPr="00920021">
        <w:rPr>
          <w:rFonts w:ascii="Calibri" w:eastAsia="Calibri" w:hAnsi="Calibri" w:cs="Calibri"/>
          <w:sz w:val="12"/>
        </w:rPr>
        <w:t>̈</w:t>
      </w:r>
      <w:r w:rsidRPr="00920021">
        <w:rPr>
          <w:sz w:val="12"/>
        </w:rPr>
        <w:t>rgy Luk</w:t>
      </w:r>
      <w:r w:rsidRPr="00920021">
        <w:rPr>
          <w:rFonts w:eastAsia="Calibri"/>
          <w:sz w:val="12"/>
        </w:rPr>
        <w:t>á</w:t>
      </w:r>
      <w:r w:rsidRPr="00920021">
        <w:rPr>
          <w:sz w:val="12"/>
        </w:rPr>
        <w:t xml:space="preserve">cs, both of whom had a significant impact on the development of CT. From this perspective, </w:t>
      </w:r>
      <w:r w:rsidRPr="00537452">
        <w:rPr>
          <w:b/>
          <w:u w:val="single"/>
        </w:rPr>
        <w:t>we can begin to understand what Fromm was trying to grasp, even if he failed to do so in more accurate terms, when he writes: “Whole nations, or social groups within them, can be subjugated and exploited for a long time, but they react</w:t>
      </w:r>
      <w:r w:rsidRPr="00920021">
        <w:rPr>
          <w:sz w:val="12"/>
        </w:rPr>
        <w:t xml:space="preserve">” (Fromm 2002, pp. 18–19). As Fromm reflects, </w:t>
      </w:r>
      <w:r w:rsidRPr="00537452">
        <w:rPr>
          <w:b/>
          <w:u w:val="single"/>
        </w:rPr>
        <w:t>people may react in a number of ways, whether through gradual failure “to perform the functions which should serve their rulers” or by the “accumulation of hate and destructiv</w:t>
      </w:r>
      <w:r w:rsidRPr="00920021">
        <w:rPr>
          <w:sz w:val="12"/>
        </w:rPr>
        <w:t xml:space="preserve">eness” (p. 19). </w:t>
      </w:r>
      <w:r w:rsidRPr="0051670F">
        <w:rPr>
          <w:b/>
          <w:highlight w:val="green"/>
          <w:u w:val="single"/>
        </w:rPr>
        <w:t>The reaction may</w:t>
      </w:r>
      <w:r w:rsidRPr="00537452">
        <w:rPr>
          <w:b/>
          <w:u w:val="single"/>
        </w:rPr>
        <w:t xml:space="preserve"> be, indeed, to </w:t>
      </w:r>
      <w:r w:rsidRPr="0051670F">
        <w:rPr>
          <w:b/>
          <w:highlight w:val="green"/>
          <w:u w:val="single"/>
        </w:rPr>
        <w:t>establish more free</w:t>
      </w:r>
      <w:r w:rsidRPr="00537452">
        <w:rPr>
          <w:b/>
          <w:u w:val="single"/>
        </w:rPr>
        <w:t xml:space="preserve"> and emancipatory conditions (p. 19), </w:t>
      </w:r>
      <w:r w:rsidRPr="0051670F">
        <w:rPr>
          <w:b/>
          <w:highlight w:val="green"/>
          <w:u w:val="single"/>
        </w:rPr>
        <w:t>or</w:t>
      </w:r>
      <w:r w:rsidRPr="00537452">
        <w:rPr>
          <w:b/>
          <w:u w:val="single"/>
        </w:rPr>
        <w:t xml:space="preserve">, in turn, equally troublesome </w:t>
      </w:r>
      <w:r w:rsidRPr="0051670F">
        <w:rPr>
          <w:b/>
          <w:highlight w:val="green"/>
          <w:u w:val="single"/>
        </w:rPr>
        <w:t>coercive</w:t>
      </w:r>
      <w:r w:rsidRPr="00537452">
        <w:rPr>
          <w:b/>
          <w:u w:val="single"/>
        </w:rPr>
        <w:t xml:space="preserve">, authoritarian and dominant social </w:t>
      </w:r>
      <w:r w:rsidRPr="0051670F">
        <w:rPr>
          <w:b/>
          <w:highlight w:val="green"/>
          <w:u w:val="single"/>
        </w:rPr>
        <w:t>dynamics</w:t>
      </w:r>
      <w:r w:rsidRPr="00537452">
        <w:rPr>
          <w:b/>
          <w:u w:val="single"/>
        </w:rPr>
        <w:t xml:space="preserve"> that are more or less that old with a new face</w:t>
      </w:r>
      <w:r w:rsidRPr="00920021">
        <w:rPr>
          <w:sz w:val="12"/>
        </w:rPr>
        <w:t xml:space="preserve">. </w:t>
      </w:r>
      <w:r w:rsidRPr="0051670F">
        <w:rPr>
          <w:b/>
          <w:highlight w:val="green"/>
          <w:u w:val="single"/>
        </w:rPr>
        <w:t>In any case</w:t>
      </w:r>
      <w:r w:rsidRPr="00920021">
        <w:rPr>
          <w:sz w:val="12"/>
        </w:rPr>
        <w:t xml:space="preserve">, what Fromm couldn’t locate or conceptualize in a concrete way—and herein lies one of my main theses—was how </w:t>
      </w:r>
      <w:r w:rsidRPr="0051670F">
        <w:rPr>
          <w:b/>
          <w:highlight w:val="green"/>
          <w:u w:val="single"/>
        </w:rPr>
        <w:t>this reaction</w:t>
      </w:r>
      <w:r w:rsidRPr="00920021">
        <w:rPr>
          <w:sz w:val="12"/>
        </w:rPr>
        <w:t xml:space="preserve">, particularly in a positive or transformative sense, </w:t>
      </w:r>
      <w:r w:rsidRPr="0051670F">
        <w:rPr>
          <w:rStyle w:val="Emphasis"/>
          <w:highlight w:val="green"/>
        </w:rPr>
        <w:t>is a testament to the existence of the mediating, efficacious subject</w:t>
      </w:r>
      <w:r w:rsidRPr="00920021">
        <w:rPr>
          <w:sz w:val="12"/>
        </w:rPr>
        <w:t xml:space="preserve">.5 </w:t>
      </w:r>
      <w:r w:rsidRPr="00CD1958">
        <w:rPr>
          <w:rStyle w:val="Emphasis"/>
        </w:rPr>
        <w:t>If the “whole of society” is pathological</w:t>
      </w:r>
      <w:r w:rsidRPr="00920021">
        <w:rPr>
          <w:sz w:val="12"/>
        </w:rPr>
        <w:t xml:space="preserve">, </w:t>
      </w:r>
      <w:r w:rsidRPr="00CD1958">
        <w:rPr>
          <w:rStyle w:val="Emphasis"/>
        </w:rPr>
        <w:t>if “the whole of society can be sick”,</w:t>
      </w:r>
      <w:r w:rsidRPr="00920021">
        <w:rPr>
          <w:sz w:val="12"/>
        </w:rPr>
        <w:t xml:space="preserve"> owing, again, to Freud, </w:t>
      </w:r>
      <w:r w:rsidRPr="00537452">
        <w:rPr>
          <w:b/>
          <w:u w:val="single"/>
        </w:rPr>
        <w:t>what Fromm cannot locate is where transformation might occur. He is right to want to return to the individual in some capacity, to manoeuvre towards universal values and the enlightenment humanism, and to locate transformative possibility in individual health</w:t>
      </w:r>
      <w:r w:rsidRPr="00920021">
        <w:rPr>
          <w:sz w:val="12"/>
        </w:rPr>
        <w:t xml:space="preserve">—in the subject. </w:t>
      </w:r>
      <w:r w:rsidRPr="00537452">
        <w:rPr>
          <w:b/>
          <w:u w:val="single"/>
        </w:rPr>
        <w:t>But he simply lacked the appropriate tools, the data and the research. It</w:t>
      </w:r>
      <w:r w:rsidRPr="00920021">
        <w:rPr>
          <w:sz w:val="12"/>
        </w:rPr>
        <w:t xml:space="preserve"> is also true that, in the end, Fromm was in many ways stuck within the limits of CT and psychoanalysis of the time. </w:t>
      </w:r>
      <w:r w:rsidRPr="0051670F">
        <w:rPr>
          <w:b/>
          <w:highlight w:val="green"/>
          <w:u w:val="single"/>
        </w:rPr>
        <w:t>If</w:t>
      </w:r>
      <w:r w:rsidRPr="00537452">
        <w:rPr>
          <w:b/>
          <w:u w:val="single"/>
        </w:rPr>
        <w:t xml:space="preserve">, however, </w:t>
      </w:r>
      <w:r w:rsidRPr="0051670F">
        <w:rPr>
          <w:b/>
          <w:highlight w:val="green"/>
          <w:u w:val="single"/>
        </w:rPr>
        <w:t>we can succeed in offering an alternative</w:t>
      </w:r>
      <w:r w:rsidRPr="00537452">
        <w:rPr>
          <w:b/>
          <w:u w:val="single"/>
        </w:rPr>
        <w:t xml:space="preserve"> framework</w:t>
      </w:r>
      <w:r w:rsidRPr="00920021">
        <w:rPr>
          <w:sz w:val="12"/>
        </w:rPr>
        <w:t>—</w:t>
      </w:r>
      <w:r w:rsidRPr="0051670F">
        <w:rPr>
          <w:rStyle w:val="Emphasis"/>
          <w:highlight w:val="green"/>
        </w:rPr>
        <w:t>a comprehensive foundation</w:t>
      </w:r>
      <w:r w:rsidRPr="00920021">
        <w:rPr>
          <w:sz w:val="12"/>
        </w:rPr>
        <w:t xml:space="preserve">, </w:t>
      </w:r>
      <w:r w:rsidRPr="0051670F">
        <w:rPr>
          <w:b/>
          <w:highlight w:val="green"/>
          <w:u w:val="single"/>
        </w:rPr>
        <w:t>which supports</w:t>
      </w:r>
      <w:r w:rsidRPr="00537452">
        <w:rPr>
          <w:b/>
          <w:u w:val="single"/>
        </w:rPr>
        <w:t xml:space="preserve"> both the existence of </w:t>
      </w:r>
      <w:r w:rsidRPr="0051670F">
        <w:rPr>
          <w:b/>
          <w:highlight w:val="green"/>
          <w:u w:val="single"/>
        </w:rPr>
        <w:t>the</w:t>
      </w:r>
      <w:r w:rsidRPr="00537452">
        <w:rPr>
          <w:b/>
          <w:u w:val="single"/>
        </w:rPr>
        <w:t xml:space="preserve"> efficacious </w:t>
      </w:r>
      <w:r w:rsidRPr="0051670F">
        <w:rPr>
          <w:b/>
          <w:highlight w:val="green"/>
          <w:u w:val="single"/>
        </w:rPr>
        <w:t xml:space="preserve">subject </w:t>
      </w:r>
      <w:r w:rsidRPr="0051670F">
        <w:rPr>
          <w:rStyle w:val="Emphasis"/>
          <w:highlight w:val="green"/>
        </w:rPr>
        <w:t>within</w:t>
      </w:r>
      <w:r w:rsidRPr="00CD1958">
        <w:rPr>
          <w:rStyle w:val="Emphasis"/>
        </w:rPr>
        <w:t xml:space="preserve"> coercive</w:t>
      </w:r>
      <w:r w:rsidRPr="00537452">
        <w:rPr>
          <w:b/>
          <w:u w:val="single"/>
        </w:rPr>
        <w:t xml:space="preserve">, dominant and </w:t>
      </w:r>
      <w:r w:rsidRPr="0051670F">
        <w:rPr>
          <w:b/>
          <w:highlight w:val="green"/>
          <w:u w:val="single"/>
        </w:rPr>
        <w:t>path</w:t>
      </w:r>
      <w:r w:rsidRPr="0051670F">
        <w:rPr>
          <w:rStyle w:val="Emphasis"/>
          <w:highlight w:val="green"/>
        </w:rPr>
        <w:t xml:space="preserve">ological society, </w:t>
      </w:r>
      <w:r w:rsidRPr="0051670F">
        <w:rPr>
          <w:b/>
          <w:highlight w:val="green"/>
          <w:u w:val="single"/>
        </w:rPr>
        <w:t>and</w:t>
      </w:r>
      <w:r w:rsidRPr="00537452">
        <w:rPr>
          <w:b/>
          <w:u w:val="single"/>
        </w:rPr>
        <w:t xml:space="preserve">, too, </w:t>
      </w:r>
      <w:r w:rsidRPr="0051670F">
        <w:rPr>
          <w:b/>
          <w:highlight w:val="green"/>
          <w:u w:val="single"/>
        </w:rPr>
        <w:t xml:space="preserve">the </w:t>
      </w:r>
      <w:r w:rsidRPr="0051670F">
        <w:rPr>
          <w:rStyle w:val="Emphasis"/>
          <w:highlight w:val="green"/>
        </w:rPr>
        <w:t>concrete possibility of</w:t>
      </w:r>
      <w:r w:rsidRPr="00CD1958">
        <w:rPr>
          <w:rStyle w:val="Emphasis"/>
        </w:rPr>
        <w:t xml:space="preserve"> alternative </w:t>
      </w:r>
      <w:r w:rsidRPr="0051670F">
        <w:rPr>
          <w:rStyle w:val="Emphasis"/>
          <w:highlight w:val="green"/>
        </w:rPr>
        <w:t>values</w:t>
      </w:r>
      <w:r w:rsidRPr="00537452">
        <w:rPr>
          <w:b/>
          <w:u w:val="single"/>
        </w:rPr>
        <w:t xml:space="preserve"> and norms</w:t>
      </w:r>
      <w:r w:rsidRPr="00920021">
        <w:rPr>
          <w:sz w:val="12"/>
        </w:rPr>
        <w:t xml:space="preserve">, then </w:t>
      </w:r>
      <w:r w:rsidRPr="0051670F">
        <w:rPr>
          <w:b/>
          <w:highlight w:val="green"/>
          <w:u w:val="single"/>
        </w:rPr>
        <w:t>we will have rescued</w:t>
      </w:r>
      <w:r w:rsidRPr="00537452">
        <w:rPr>
          <w:b/>
          <w:u w:val="single"/>
        </w:rPr>
        <w:t xml:space="preserve"> Fromm’s </w:t>
      </w:r>
      <w:r w:rsidRPr="0051670F">
        <w:rPr>
          <w:b/>
          <w:highlight w:val="green"/>
          <w:u w:val="single"/>
        </w:rPr>
        <w:t>suspicions</w:t>
      </w:r>
      <w:r w:rsidRPr="00537452">
        <w:rPr>
          <w:b/>
          <w:u w:val="single"/>
        </w:rPr>
        <w:t xml:space="preserve"> and validated what he could only really intuit</w:t>
      </w:r>
      <w:r w:rsidRPr="00920021">
        <w:rPr>
          <w:sz w:val="12"/>
        </w:rPr>
        <w:t>. If my thesis is accepted, then we can support the intention of The Sane Society, advanced it and ultimately ground its suspicion is an actually radical and progressive programme of research and study.</w:t>
      </w:r>
    </w:p>
    <w:p w14:paraId="565BEC2E" w14:textId="77777777" w:rsidR="00874F4E" w:rsidRDefault="00874F4E" w:rsidP="00874F4E"/>
    <w:p w14:paraId="1F808AF6" w14:textId="77777777" w:rsidR="00874F4E" w:rsidRDefault="00874F4E" w:rsidP="00874F4E">
      <w:pPr>
        <w:pStyle w:val="Heading3"/>
      </w:pPr>
      <w:r>
        <w:t>They Say: “State Bad”</w:t>
      </w:r>
    </w:p>
    <w:p w14:paraId="215FC893" w14:textId="77777777" w:rsidR="00874F4E" w:rsidRDefault="00874F4E" w:rsidP="00874F4E"/>
    <w:p w14:paraId="729E74A2" w14:textId="77777777" w:rsidR="00874F4E" w:rsidRDefault="00874F4E" w:rsidP="00874F4E">
      <w:pPr>
        <w:pStyle w:val="Heading4"/>
      </w:pPr>
      <w:r>
        <w:t>We can use the state for good – a post-Trump correction is inevitable AND empirics of progress prove</w:t>
      </w:r>
    </w:p>
    <w:p w14:paraId="43ED64C3" w14:textId="77777777" w:rsidR="00874F4E" w:rsidRDefault="00874F4E" w:rsidP="00874F4E">
      <w:r>
        <w:t xml:space="preserve">Sam </w:t>
      </w:r>
      <w:r w:rsidRPr="00AE4EC4">
        <w:rPr>
          <w:rStyle w:val="Style13ptBold"/>
        </w:rPr>
        <w:t>Fulwood 18</w:t>
      </w:r>
      <w:r>
        <w:t xml:space="preserve">, </w:t>
      </w:r>
      <w:r w:rsidRPr="00AE4EC4">
        <w:t>senior fellow at the Center for American Progress, where he founded and directed the Leadership Institute, a program to assist people of color advance their careers in public policy. Prior coming to CAP, Fulwood was a metro columnist at The Plain Dealer in Cleveland, Ohio, the last stop in a nearly three-decade journalism career that featured posts at several metropolitan newspapers. During the 1990s, he was a national correspondent in the Washington bureau of Los Angeles Times, where he created a national race-relations beat and contributed to the paper’s Pulitzer Prize-winning coverage of the Los Angeles riots in 1992</w:t>
      </w:r>
      <w:r>
        <w:t>, “</w:t>
      </w:r>
      <w:r w:rsidRPr="00AE4EC4">
        <w:t>We survived 1968. We can survive 2018</w:t>
      </w:r>
      <w:r>
        <w:t xml:space="preserve">”, </w:t>
      </w:r>
      <w:hyperlink r:id="rId103" w:history="1">
        <w:r w:rsidRPr="000868F1">
          <w:rPr>
            <w:rStyle w:val="Hyperlink"/>
          </w:rPr>
          <w:t>https://thinkprogress.org/1968-gives-hope-to-2018-aaff80901598/</w:t>
        </w:r>
      </w:hyperlink>
    </w:p>
    <w:p w14:paraId="053F54B3" w14:textId="77777777" w:rsidR="00874F4E" w:rsidRDefault="00874F4E" w:rsidP="00874F4E">
      <w:r>
        <w:t>*this card is bad</w:t>
      </w:r>
    </w:p>
    <w:p w14:paraId="69A111EB" w14:textId="77777777" w:rsidR="00874F4E" w:rsidRDefault="00874F4E" w:rsidP="00874F4E">
      <w:pPr>
        <w:rPr>
          <w:rStyle w:val="StyleUnderline"/>
        </w:rPr>
      </w:pPr>
      <w:r w:rsidRPr="00AE4EC4">
        <w:rPr>
          <w:sz w:val="16"/>
        </w:rPr>
        <w:t xml:space="preserve">As a black American, 2018 is packed with historic symbolism, fueling my optimism that better days are ahead. This year marks the 50th anniversary of 1968, arguably one of the most traumatic years in our nation’s history, filled with war, riots, assassinations, political upheavals, and social unrest. </w:t>
      </w:r>
      <w:r w:rsidRPr="00AE4EC4">
        <w:rPr>
          <w:rStyle w:val="StyleUnderline"/>
        </w:rPr>
        <w:t xml:space="preserve">As a black American, </w:t>
      </w:r>
      <w:r w:rsidRPr="0051670F">
        <w:rPr>
          <w:rStyle w:val="StyleUnderline"/>
          <w:highlight w:val="green"/>
        </w:rPr>
        <w:t>2018 is packed with historic symbolism</w:t>
      </w:r>
      <w:r w:rsidRPr="00AE4EC4">
        <w:rPr>
          <w:rStyle w:val="StyleUnderline"/>
        </w:rPr>
        <w:t xml:space="preserve">, </w:t>
      </w:r>
      <w:r w:rsidRPr="0051670F">
        <w:rPr>
          <w:rStyle w:val="StyleUnderline"/>
          <w:highlight w:val="green"/>
        </w:rPr>
        <w:t>fueling</w:t>
      </w:r>
      <w:r w:rsidRPr="00AE4EC4">
        <w:rPr>
          <w:rStyle w:val="StyleUnderline"/>
        </w:rPr>
        <w:t xml:space="preserve"> my </w:t>
      </w:r>
      <w:r w:rsidRPr="0051670F">
        <w:rPr>
          <w:rStyle w:val="StyleUnderline"/>
          <w:highlight w:val="green"/>
        </w:rPr>
        <w:t>optimism</w:t>
      </w:r>
      <w:r w:rsidRPr="00AE4EC4">
        <w:rPr>
          <w:rStyle w:val="StyleUnderline"/>
        </w:rPr>
        <w:t xml:space="preserve"> that better days are ahead.</w:t>
      </w:r>
      <w:r>
        <w:rPr>
          <w:rStyle w:val="StyleUnderline"/>
        </w:rPr>
        <w:t xml:space="preserve"> </w:t>
      </w:r>
      <w:r w:rsidRPr="00AE4EC4">
        <w:rPr>
          <w:rStyle w:val="StyleUnderline"/>
        </w:rPr>
        <w:t xml:space="preserve">But </w:t>
      </w:r>
      <w:r w:rsidRPr="0051670F">
        <w:rPr>
          <w:rStyle w:val="StyleUnderline"/>
          <w:highlight w:val="green"/>
        </w:rPr>
        <w:t>1968 was</w:t>
      </w:r>
      <w:r w:rsidRPr="00AE4EC4">
        <w:rPr>
          <w:rStyle w:val="StyleUnderline"/>
        </w:rPr>
        <w:t xml:space="preserve"> also </w:t>
      </w:r>
      <w:r w:rsidRPr="0051670F">
        <w:rPr>
          <w:rStyle w:val="StyleUnderline"/>
          <w:highlight w:val="green"/>
        </w:rPr>
        <w:t>a pivotal year, serving as the springboard for</w:t>
      </w:r>
      <w:r w:rsidRPr="00AE4EC4">
        <w:rPr>
          <w:rStyle w:val="StyleUnderline"/>
        </w:rPr>
        <w:t xml:space="preserve"> the </w:t>
      </w:r>
      <w:r w:rsidRPr="0051670F">
        <w:rPr>
          <w:rStyle w:val="Emphasis"/>
          <w:highlight w:val="green"/>
        </w:rPr>
        <w:t>political, social, and economic advancement</w:t>
      </w:r>
      <w:r w:rsidRPr="00AE4EC4">
        <w:rPr>
          <w:rStyle w:val="StyleUnderline"/>
        </w:rPr>
        <w:t xml:space="preserve"> of black Americans</w:t>
      </w:r>
      <w:r w:rsidRPr="00AE4EC4">
        <w:rPr>
          <w:sz w:val="16"/>
        </w:rPr>
        <w:t xml:space="preserve">. No other year in the nation’s history was as important in securing the legal protections that had eluded previous generations. If you think things are awful now — and they are, indeed — revisiting 1968 and reflecting on its 50-year milestone provides the spark of hope in these dark, sunken times. This point is vividly illustrated in “A Changing America: 1968 and Beyond,” one of the permanent exhibitions at the the National Museum of African American History and Culture in Washington, D.C. A display marker notes: The year 1968 marked a turning point in the African American freedom movement. The struggle for African American liberation took on new dimensions, recognizing that simply ending Jim Crow segregation would not achieve equality and justice. The movement also increasingly saw itself as part of a global movement for liberation, involving anti-colonial revolutions in African nations and youth-led counter-cultural uprisings in Europe and the Americas. Though few recognized it as such at the time, 1968 was an inflection point for a nation fraught with ominous concerns about world-threatening events abroad and at home: North Korea captured the USS Pueblo, sparking a year-long standoff with the regime. War raged in Vietnam, with nearly 17,000 Americans killed in the deadliest year of battles; meanwhile, opposition and protests to U.S. involvement ratcheted up following the Tet Offensive, a massive surprise attack by the North on 36 major cities in the South, and media reports of the My Lai Massacre of about 500 women, children, and old men by U.S. forces. Rev. Martin Luther King Jr. was assassinated on the balcony of the Lorraine Motel in Memphis, Tennessee, sparking days of violent and deadly riots in Detroit, Newark, Los Angeles, Washington, D.C., and Chicago. Democratic presidential candidate Robert F. Kennedy, brother of the slain president, was assassinated in Los Angeles, sparking more violent protests and rioting across the nation. White segregationist George Wallace, the Alabama governor with a long record of opposition to civil rights, mounted an unsuccessful third-party run for the White House in a campaign that resembled Donald Trump’s successful appeal to white nationalist fears and anti-establishment messaging. Police brutality was on public display at the Democratic National Convention, as Chicago Mayor Richard Daley sicced the cops on Vietnam protesters, indiscriminately beating the crowds in the streets and spraying tear gas over the news media and medical personnel at the scene. </w:t>
      </w:r>
      <w:r w:rsidRPr="00AE4EC4">
        <w:rPr>
          <w:rStyle w:val="StyleUnderline"/>
        </w:rPr>
        <w:t xml:space="preserve">To be sure, it wasn’t an easy or comfortable year to have lived through. In the words of longtime newspaper columnist Jules Witcover, </w:t>
      </w:r>
      <w:r w:rsidRPr="0051670F">
        <w:rPr>
          <w:rStyle w:val="Emphasis"/>
          <w:highlight w:val="green"/>
        </w:rPr>
        <w:t>1968 “was truly a watershed</w:t>
      </w:r>
      <w:r w:rsidRPr="00AE4EC4">
        <w:rPr>
          <w:rStyle w:val="StyleUnderline"/>
        </w:rPr>
        <w:t>.”</w:t>
      </w:r>
      <w:r w:rsidRPr="00AE4EC4">
        <w:rPr>
          <w:sz w:val="16"/>
        </w:rPr>
        <w:t xml:space="preserve"> In his 1997 book, The Year the Dream Died: Revisiting 1968 in America, Witcover offers a harsh assessment: It was a year when the sensitivities and nerve ends of millions of Americans were assaulted almost beyond bearing, and the hopes of other millions were buried beneath a wave of violence, deception and collective trauma unmatched in any previous January through December in the nation’s memory. Witcover’s description could just as easily apply to 2017, the year I’m so happy to see end. Indeed, looking back with a half-century of hindsight, I hear an echo of the newspaper headlines of my youth in today’s daily tweets from the White House. Trump made it seven hours in 2018 before creating an international incident on Twitter Of course, this historical analogy is facile and overly sweeping. Yet, it is actually the source of my optimism and hope for this coming year. Having survived the turbulent ’60s — and 1968 was without question the worst of those years — I’m confident of the precedent set by our nation, certain that we will endure and prevail over the trials of today. </w:t>
      </w:r>
      <w:r w:rsidRPr="00AE4EC4">
        <w:rPr>
          <w:rStyle w:val="StyleUnderline"/>
        </w:rPr>
        <w:t xml:space="preserve">What’s more, I believe </w:t>
      </w:r>
      <w:r w:rsidRPr="0051670F">
        <w:rPr>
          <w:rStyle w:val="StyleUnderline"/>
          <w:highlight w:val="green"/>
        </w:rPr>
        <w:t xml:space="preserve">we’re poised for a </w:t>
      </w:r>
      <w:r w:rsidRPr="00AE4EC4">
        <w:rPr>
          <w:rStyle w:val="StyleUnderline"/>
        </w:rPr>
        <w:t xml:space="preserve">great </w:t>
      </w:r>
      <w:r w:rsidRPr="0051670F">
        <w:rPr>
          <w:rStyle w:val="StyleUnderline"/>
          <w:highlight w:val="green"/>
        </w:rPr>
        <w:t>progressive resurgence in a</w:t>
      </w:r>
      <w:r w:rsidRPr="00AE4EC4">
        <w:rPr>
          <w:rStyle w:val="StyleUnderline"/>
        </w:rPr>
        <w:t xml:space="preserve"> sort of Newtonian </w:t>
      </w:r>
      <w:r w:rsidRPr="0051670F">
        <w:rPr>
          <w:rStyle w:val="StyleUnderline"/>
          <w:highlight w:val="green"/>
        </w:rPr>
        <w:t>correction to</w:t>
      </w:r>
      <w:r w:rsidRPr="00AE4EC4">
        <w:rPr>
          <w:rStyle w:val="StyleUnderline"/>
        </w:rPr>
        <w:t xml:space="preserve"> the excessive and overbearing </w:t>
      </w:r>
      <w:r w:rsidRPr="0051670F">
        <w:rPr>
          <w:rStyle w:val="StyleUnderline"/>
          <w:highlight w:val="green"/>
        </w:rPr>
        <w:t>Trump</w:t>
      </w:r>
      <w:r w:rsidRPr="00AE4EC4">
        <w:rPr>
          <w:rStyle w:val="StyleUnderline"/>
        </w:rPr>
        <w:t xml:space="preserve"> administration.</w:t>
      </w:r>
      <w:r w:rsidRPr="00AE4EC4">
        <w:rPr>
          <w:sz w:val="16"/>
        </w:rPr>
        <w:t xml:space="preserve"> Conservative columnist Jennifer Rubin at the Washington Post agrees, noting that “We came through 1968 without country and democracy intact. It’s within our power to do the same in 2018 — and to remember we’ve been through worse times, if not worse presidents.” Fifty years ago, the United States changed itself, breaking free from steadfast adherence to legal segregation and lawful racial discrimination. </w:t>
      </w:r>
      <w:r w:rsidRPr="00AE4EC4">
        <w:rPr>
          <w:rStyle w:val="StyleUnderline"/>
        </w:rPr>
        <w:t xml:space="preserve">The last of the great civil rights laws of the 1960s, </w:t>
      </w:r>
      <w:r w:rsidRPr="0051670F">
        <w:rPr>
          <w:rStyle w:val="StyleUnderline"/>
          <w:highlight w:val="green"/>
        </w:rPr>
        <w:t>the Fair Housing Act</w:t>
      </w:r>
      <w:r w:rsidRPr="00AE4EC4">
        <w:rPr>
          <w:rStyle w:val="StyleUnderline"/>
        </w:rPr>
        <w:t xml:space="preserve">, passed Congress and President Lyndon Johnson signed it into law, prohibiting racial discrimination in the selling or renting of housing based on race. Previously, Congress had passed </w:t>
      </w:r>
      <w:r w:rsidRPr="0051670F">
        <w:rPr>
          <w:rStyle w:val="StyleUnderline"/>
          <w:highlight w:val="green"/>
        </w:rPr>
        <w:t>the Civil Rights Act</w:t>
      </w:r>
      <w:r w:rsidRPr="00AE4EC4">
        <w:rPr>
          <w:rStyle w:val="StyleUnderline"/>
        </w:rPr>
        <w:t xml:space="preserve"> of 1964, a set of laws that forbade discrimination based on race, color, religion, sex, or national origin in hiring and ended unequal application of voting rights</w:t>
      </w:r>
      <w:r w:rsidRPr="00AE4EC4">
        <w:rPr>
          <w:sz w:val="16"/>
        </w:rPr>
        <w:t xml:space="preserve">. With those legal protections in place, the United States took slow, awkward (and still incomplete) steps toward establishing a more perfect union, bringing its African American citizens closer to their dreams of full citizenship. For me, this is personal. I was born and raised in the segregated South and came of age during the 1960s. A telling incident of how far my black contemporaries and I have come may be gleaned from an embarrassing family story. As it has been repeatedly told — I only vaguely remember the incident — sometime in the early ’60s, my younger brother, George, and I were turned away from a donkey ride in a shopping mall parking lot. Other kids were riding the animals; we begged our parents to let us ride, too. Exactly what was said by the teenage white attendant, my parents never repeated. The upshot was clear, however: He wasn’t going to let us ride. “The people who own the animals don’t want colored people riding them,” my father, obviously humiliated and embarrassed, said in a matter-of-fact voice as we returned to our car. “Only whites.” “The people who own the animals don’t want colored people riding them,” my father said. My brother George wasn’t satisfied with that response and offered a compromise in the imperious voice that only a child can imagine. “Well, we can come back tomorrow,” he said. “We can wear false faces. Maybe then they’ll let us ride.” As the family version of this story goes, Momma lost it right then at the mere thought of her little ones hiding behind plastic masks for a ride on a funky donkey. Her tears ignited my brother’s and mine, and provoked my Presbyterian preacher father into a rare flash of anger. “You’re not wearing any false faces, and you’re not riding the damn donkeys,” he said. “So forget it. This never happened.” By the end of the ’60s, that story was a hilarious showstopper at family reunions, birthday parties, and holiday meals. </w:t>
      </w:r>
      <w:r w:rsidRPr="00AE4EC4">
        <w:rPr>
          <w:rStyle w:val="StyleUnderline"/>
        </w:rPr>
        <w:t xml:space="preserve">The cultural revolution that took place during the 1960s, culminating with the </w:t>
      </w:r>
      <w:r w:rsidRPr="0051670F">
        <w:rPr>
          <w:rStyle w:val="StyleUnderline"/>
          <w:highlight w:val="green"/>
        </w:rPr>
        <w:t>end to legal segregation</w:t>
      </w:r>
      <w:r w:rsidRPr="00AE4EC4">
        <w:rPr>
          <w:rStyle w:val="StyleUnderline"/>
        </w:rPr>
        <w:t xml:space="preserve"> in 1968, had paved a path for my access to better schools, job opportunities, and upward mobility that was never possible for my parents or grandparents.</w:t>
      </w:r>
      <w:r w:rsidRPr="00AE4EC4">
        <w:rPr>
          <w:sz w:val="16"/>
        </w:rPr>
        <w:t xml:space="preserve"> I’m only one of the millions of African Americans who can look back on the 50-year-old tree of progress that was planted in 1968. But our work is incomplete. </w:t>
      </w:r>
      <w:r w:rsidRPr="00AE4EC4">
        <w:rPr>
          <w:rStyle w:val="StyleUnderline"/>
        </w:rPr>
        <w:t xml:space="preserve">While </w:t>
      </w:r>
      <w:r w:rsidRPr="0051670F">
        <w:rPr>
          <w:rStyle w:val="StyleUnderline"/>
          <w:highlight w:val="green"/>
        </w:rPr>
        <w:t>there’s been measurable</w:t>
      </w:r>
      <w:r w:rsidRPr="00AE4EC4">
        <w:rPr>
          <w:rStyle w:val="StyleUnderline"/>
        </w:rPr>
        <w:t xml:space="preserve"> </w:t>
      </w:r>
      <w:r w:rsidRPr="0051670F">
        <w:rPr>
          <w:rStyle w:val="StyleUnderline"/>
          <w:highlight w:val="green"/>
        </w:rPr>
        <w:t>improvement among the black middle class</w:t>
      </w:r>
      <w:r w:rsidRPr="00AE4EC4">
        <w:rPr>
          <w:rStyle w:val="StyleUnderline"/>
        </w:rPr>
        <w:t>, a wedge grows between it and the black poor, who face seemingly intractable challenges of institutional racism, police abuse, increased incarceration, inadequate housing, and limited health care.</w:t>
      </w:r>
      <w:r w:rsidRPr="00AE4EC4">
        <w:rPr>
          <w:sz w:val="16"/>
        </w:rPr>
        <w:t xml:space="preserve"> And the comparison of life opportunities between black and white Americans continues, in many instances, to be worlds apart. But I’m encouraged and believe change is coming — for the better. </w:t>
      </w:r>
      <w:r w:rsidRPr="00AE4EC4">
        <w:rPr>
          <w:rStyle w:val="StyleUnderline"/>
        </w:rPr>
        <w:t xml:space="preserve">The </w:t>
      </w:r>
      <w:r w:rsidRPr="0051670F">
        <w:rPr>
          <w:rStyle w:val="StyleUnderline"/>
          <w:highlight w:val="green"/>
        </w:rPr>
        <w:t>recent showing of black political power in Virginia and Alabama</w:t>
      </w:r>
      <w:r w:rsidRPr="00AE4EC4">
        <w:rPr>
          <w:rStyle w:val="StyleUnderline"/>
        </w:rPr>
        <w:t xml:space="preserve"> statewide elections suggests the coming of a blue wave of resistance when voters go to the polls for November’s midterm elections.</w:t>
      </w:r>
      <w:r>
        <w:rPr>
          <w:rStyle w:val="StyleUnderline"/>
        </w:rPr>
        <w:t xml:space="preserve"> </w:t>
      </w:r>
      <w:r w:rsidRPr="0051670F">
        <w:rPr>
          <w:rStyle w:val="StyleUnderline"/>
          <w:highlight w:val="green"/>
        </w:rPr>
        <w:t>Progress</w:t>
      </w:r>
      <w:r w:rsidRPr="00AE4EC4">
        <w:rPr>
          <w:rStyle w:val="StyleUnderline"/>
        </w:rPr>
        <w:t xml:space="preserve"> in politics </w:t>
      </w:r>
      <w:r w:rsidRPr="0051670F">
        <w:rPr>
          <w:rStyle w:val="StyleUnderline"/>
          <w:highlight w:val="green"/>
        </w:rPr>
        <w:t>is a process</w:t>
      </w:r>
      <w:r w:rsidRPr="00AE4EC4">
        <w:rPr>
          <w:rStyle w:val="StyleUnderline"/>
        </w:rPr>
        <w:t xml:space="preserve"> — slow at times, difficult and painful at others, but the process continues unabated. Having lived and survived the turbulence of the ’60s, I’m fortified for the challenges that lie ahead in 2018. Better yet, I’m sprinting toward them with outstretched arms.</w:t>
      </w:r>
    </w:p>
    <w:p w14:paraId="63395BBB" w14:textId="77777777" w:rsidR="00874F4E" w:rsidRDefault="00874F4E" w:rsidP="00874F4E"/>
    <w:p w14:paraId="2A80FC56" w14:textId="77777777" w:rsidR="00874F4E" w:rsidRPr="00500AB0" w:rsidRDefault="00874F4E" w:rsidP="00874F4E">
      <w:pPr>
        <w:pStyle w:val="Heading4"/>
      </w:pPr>
      <w:r>
        <w:t>Antiblackness is a result of explicit policies choices that can be undone through state reform to dismantle structural racism</w:t>
      </w:r>
    </w:p>
    <w:p w14:paraId="315D3C32" w14:textId="77777777" w:rsidR="00874F4E" w:rsidRPr="0086725D" w:rsidRDefault="00874F4E" w:rsidP="00874F4E">
      <w:r w:rsidRPr="0086725D">
        <w:rPr>
          <w:rStyle w:val="Style13ptBold"/>
        </w:rPr>
        <w:t>Bouie 13</w:t>
      </w:r>
      <w:r>
        <w:t xml:space="preserve"> — Jamelle Bouie, Staff W</w:t>
      </w:r>
      <w:r w:rsidRPr="0086725D">
        <w:t xml:space="preserve">riter at </w:t>
      </w:r>
      <w:r w:rsidRPr="0086725D">
        <w:rPr>
          <w:i/>
        </w:rPr>
        <w:t>The American Prospect</w:t>
      </w:r>
      <w:r>
        <w:t xml:space="preserve">, 2013 (“Making (and Dismantling) Racism,” </w:t>
      </w:r>
      <w:r>
        <w:rPr>
          <w:i/>
        </w:rPr>
        <w:t>The American Prospect</w:t>
      </w:r>
      <w:r>
        <w:t>, March 11</w:t>
      </w:r>
      <w:r w:rsidRPr="0086725D">
        <w:rPr>
          <w:vertAlign w:val="superscript"/>
        </w:rPr>
        <w:t>th</w:t>
      </w:r>
      <w:r>
        <w:t xml:space="preserve">, Available Online at </w:t>
      </w:r>
      <w:r w:rsidRPr="0086725D">
        <w:t>http://prospect.org/article/making-and-dismantling-racism</w:t>
      </w:r>
      <w:r>
        <w:t>, Accessed 04-04-2014)</w:t>
      </w:r>
    </w:p>
    <w:p w14:paraId="60DB128B" w14:textId="77777777" w:rsidR="00874F4E" w:rsidRDefault="00874F4E" w:rsidP="00874F4E">
      <w:pPr>
        <w:rPr>
          <w:i/>
          <w:sz w:val="16"/>
        </w:rPr>
      </w:pPr>
      <w:r w:rsidRPr="00E135EF">
        <w:rPr>
          <w:sz w:val="16"/>
        </w:rPr>
        <w:t xml:space="preserve">Over at The Atlantic, Ta-Nehisi Coates has been exploring the intersection of race and public policy, with a focus on white supremacy as a driving force in political decisions at all levels of government. This has led him to two conclusions: First, that </w:t>
      </w:r>
      <w:r w:rsidRPr="0051670F">
        <w:rPr>
          <w:rStyle w:val="StyleUnderline"/>
          <w:highlight w:val="green"/>
        </w:rPr>
        <w:t>anti-black racism</w:t>
      </w:r>
      <w:r w:rsidRPr="0086725D">
        <w:rPr>
          <w:rStyle w:val="StyleUnderline"/>
        </w:rPr>
        <w:t xml:space="preserve"> as we understand </w:t>
      </w:r>
      <w:r w:rsidRPr="00500AB0">
        <w:rPr>
          <w:rStyle w:val="StyleUnderline"/>
        </w:rPr>
        <w:t xml:space="preserve">it </w:t>
      </w:r>
      <w:r w:rsidRPr="0051670F">
        <w:rPr>
          <w:rStyle w:val="StyleUnderline"/>
          <w:highlight w:val="green"/>
        </w:rPr>
        <w:t>is a creation of explicit policy choices</w:t>
      </w:r>
      <w:r w:rsidRPr="0086725D">
        <w:rPr>
          <w:rStyle w:val="StyleUnderline"/>
        </w:rPr>
        <w:t>—the decision to exclude, marginalize, and stigmatize Africans and their descendants has as much to do with racial prejudice as does any intrinsic tribalism</w:t>
      </w:r>
      <w:r w:rsidRPr="00E135EF">
        <w:rPr>
          <w:sz w:val="16"/>
        </w:rPr>
        <w:t xml:space="preserve">. And second, that </w:t>
      </w:r>
      <w:r w:rsidRPr="0051670F">
        <w:rPr>
          <w:rStyle w:val="StyleUnderline"/>
          <w:highlight w:val="green"/>
        </w:rPr>
        <w:t>it's possible to dismantle this</w:t>
      </w:r>
      <w:r w:rsidRPr="0086725D">
        <w:rPr>
          <w:rStyle w:val="StyleUnderline"/>
        </w:rPr>
        <w:t xml:space="preserve"> prejudice </w:t>
      </w:r>
      <w:r w:rsidRPr="0051670F">
        <w:rPr>
          <w:rStyle w:val="StyleUnderline"/>
          <w:highlight w:val="green"/>
        </w:rPr>
        <w:t>using public policy</w:t>
      </w:r>
      <w:r w:rsidRPr="00E135EF">
        <w:rPr>
          <w:sz w:val="16"/>
        </w:rPr>
        <w:t>. Here is Coates in his own words:</w:t>
      </w:r>
      <w:r w:rsidRPr="00E135EF">
        <w:rPr>
          <w:sz w:val="12"/>
        </w:rPr>
        <w:t>¶</w:t>
      </w:r>
      <w:r w:rsidRPr="00E135EF">
        <w:rPr>
          <w:sz w:val="16"/>
        </w:rPr>
        <w:t xml:space="preserve"> Last night I had the luxury of sitting and talking with the brilliant historian Barbara Fields. One point she makes that very few Americans understand is that racism is a creation. You read Edmund Morgan’s work and actually see racism being inscribed in the law and the country changing as a result.</w:t>
      </w:r>
      <w:r w:rsidRPr="00E135EF">
        <w:rPr>
          <w:sz w:val="12"/>
        </w:rPr>
        <w:t>¶</w:t>
      </w:r>
      <w:r w:rsidRPr="00E135EF">
        <w:rPr>
          <w:sz w:val="16"/>
        </w:rPr>
        <w:t xml:space="preserve"> </w:t>
      </w:r>
      <w:r w:rsidRPr="0086725D">
        <w:rPr>
          <w:rStyle w:val="StyleUnderline"/>
        </w:rPr>
        <w:t xml:space="preserve">If we accept that racism is a creation, then we must then accept that it can be destroyed. And if we accept that it can be destroyed, we must then accept that it can be destroyed by us and that it likely must be destroyed by methods kin to creation. </w:t>
      </w:r>
      <w:r w:rsidRPr="0051670F">
        <w:rPr>
          <w:rStyle w:val="StyleUnderline"/>
          <w:highlight w:val="green"/>
        </w:rPr>
        <w:t>Racism was created by policy. It will</w:t>
      </w:r>
      <w:r w:rsidRPr="0086725D">
        <w:rPr>
          <w:rStyle w:val="StyleUnderline"/>
        </w:rPr>
        <w:t xml:space="preserve"> likely only </w:t>
      </w:r>
      <w:r w:rsidRPr="0051670F">
        <w:rPr>
          <w:rStyle w:val="StyleUnderline"/>
          <w:highlight w:val="green"/>
        </w:rPr>
        <w:t>be ultimately destroyed by policy</w:t>
      </w:r>
      <w:r w:rsidRPr="00E135EF">
        <w:rPr>
          <w:sz w:val="16"/>
        </w:rPr>
        <w:t>.</w:t>
      </w:r>
      <w:r w:rsidRPr="00E135EF">
        <w:rPr>
          <w:sz w:val="12"/>
        </w:rPr>
        <w:t>¶</w:t>
      </w:r>
      <w:r w:rsidRPr="00E135EF">
        <w:rPr>
          <w:sz w:val="16"/>
        </w:rPr>
        <w:t xml:space="preserve"> Over at his blog, Andrew Sullivan offers a reply:</w:t>
      </w:r>
      <w:r w:rsidRPr="00E135EF">
        <w:rPr>
          <w:sz w:val="12"/>
        </w:rPr>
        <w:t>¶</w:t>
      </w:r>
      <w:r w:rsidRPr="00E135EF">
        <w:rPr>
          <w:sz w:val="16"/>
        </w:rPr>
        <w:t xml:space="preserve"> I don’t believe the law created racism any more than it can create lust or greed or envy or hatred. It can encourage or mitigate these profound aspects of human psychology – it can create racist structures as in the Jim Crow South or Greater Israel. But it can no more end these things that it can create them. A complementary strategy is finding ways for the targets of such hatred to become inured to them, to let the slurs sting less until they sting not at all. Not easy. But a more manageable goal than TNC’s utopianism.</w:t>
      </w:r>
      <w:r w:rsidRPr="00E135EF">
        <w:rPr>
          <w:sz w:val="12"/>
        </w:rPr>
        <w:t>¶</w:t>
      </w:r>
      <w:r w:rsidRPr="00E135EF">
        <w:rPr>
          <w:sz w:val="16"/>
        </w:rPr>
        <w:t xml:space="preserve"> I can appreciate the point Sullivan is making, but I'm not sure it's relevant to Coates' argument. It is absolutely true that "Group loyalty is deep in our DNA," as Sullivan writes. And if you define racism as an overly aggressive form of group loyalty—basically just prejudice—then Sullivan is right to throw water on the idea that the law can "create racism any more than it can create lust or greed or envy or hatred."</w:t>
      </w:r>
      <w:r w:rsidRPr="00E135EF">
        <w:rPr>
          <w:sz w:val="12"/>
        </w:rPr>
        <w:t>¶</w:t>
      </w:r>
      <w:r w:rsidRPr="00E135EF">
        <w:rPr>
          <w:sz w:val="16"/>
        </w:rPr>
        <w:t xml:space="preserve"> But Coates is making a more precise claim: That </w:t>
      </w:r>
      <w:r w:rsidRPr="0051670F">
        <w:rPr>
          <w:rStyle w:val="StyleUnderline"/>
          <w:highlight w:val="green"/>
        </w:rPr>
        <w:t>there's nothing natural about the black/white divide that has defined American history</w:t>
      </w:r>
      <w:r w:rsidRPr="0086725D">
        <w:rPr>
          <w:rStyle w:val="StyleUnderline"/>
        </w:rPr>
        <w:t xml:space="preserve">. White Europeans had contact with black Africans well before the trans-Atlantic slave trade without the emergence of an anti-black racism. </w:t>
      </w:r>
      <w:r w:rsidRPr="0051670F">
        <w:rPr>
          <w:rStyle w:val="StyleUnderline"/>
          <w:highlight w:val="green"/>
        </w:rPr>
        <w:t>It took particular choices made by particular people</w:t>
      </w:r>
      <w:r w:rsidRPr="00E135EF">
        <w:rPr>
          <w:sz w:val="16"/>
        </w:rPr>
        <w:t>—in this case, plantation owners in colonial Virginia—</w:t>
      </w:r>
      <w:r w:rsidRPr="0051670F">
        <w:rPr>
          <w:rStyle w:val="StyleUnderline"/>
          <w:highlight w:val="green"/>
        </w:rPr>
        <w:t>to make black skin a stigma</w:t>
      </w:r>
      <w:r w:rsidRPr="0086725D">
        <w:rPr>
          <w:rStyle w:val="StyleUnderline"/>
        </w:rPr>
        <w:t xml:space="preserve">, to make the "one drop rule" a defining feature of American life for more than a hundred years. </w:t>
      </w:r>
      <w:r w:rsidRPr="00500AB0">
        <w:rPr>
          <w:sz w:val="16"/>
          <w:szCs w:val="16"/>
        </w:rPr>
        <w:t>By enslaving African indentured servants and allowing their white counterparts a chance for upward mobility, colonial landowners began the process that would make white supremacy the ideology of America. The position of slavery generated a stigma that then justified continued enslavement—blacks are lowly, therefore we must keep them as slaves.¶ Slavery (and later, Jim Crow) wasn't built to reflect racism as much as it was built in tandem with it. And later policy, in the late 19th and 20th centuries, further entrenched white supremacist attitudes. Block black people from owning homes, and they're forced to reside in crowded slums. Onlookers then use the reality of slums to deny homeownership to blacks, under the view that they're unfit for suburbs.¶ In other words, create a prohibition preventing a marginalized group from engaging in socially sanctioned behavior—owning a home, getting married—and then</w:t>
      </w:r>
      <w:r w:rsidRPr="00E135EF">
        <w:rPr>
          <w:sz w:val="16"/>
        </w:rPr>
        <w:t xml:space="preserve"> blame them for the adverse consequences. Indeed, in arguing for gay marriage and responding to conservative critics, Sullivan has taken note of this exact dynamic. Here he is twelve years ago, in a column for The New Republic that builds on earlier ideas:</w:t>
      </w:r>
      <w:r w:rsidRPr="00E135EF">
        <w:rPr>
          <w:sz w:val="12"/>
        </w:rPr>
        <w:t>¶</w:t>
      </w:r>
      <w:r w:rsidRPr="00E135EF">
        <w:rPr>
          <w:sz w:val="16"/>
        </w:rPr>
        <w:t xml:space="preserve"> Gay men—not because they're gay but because they are men in an all-male subculture—are almost certainly more sexually active with more partners than most straight men. (Straight men would be far more promiscuous, I think, if they could get away with it the way gay guys can.) Many gay men value this sexual freedom more than the stresses and strains of monogamous marriage (and I don't blame them). But this is not true of all gay men. Many actually yearn for social stability, for anchors for their relationships, for the family support and financial security that come with marriage. To deny this is surely to engage in the "soft bigotry of low expectations." They may be a minority at the moment. But with legal marriage, their numbers would surely grow. And they would function as emblems in gay culture of a sexual life linked to stability and love. [Emphasis added]</w:t>
      </w:r>
      <w:r w:rsidRPr="00E135EF">
        <w:rPr>
          <w:sz w:val="12"/>
        </w:rPr>
        <w:t>¶</w:t>
      </w:r>
      <w:r w:rsidRPr="00E135EF">
        <w:rPr>
          <w:sz w:val="16"/>
        </w:rPr>
        <w:t xml:space="preserve"> What else is this but a variation on Coates' core argument, that society can create stigmas by using law to force particular kinds of behavior? Insofar as gay men were viewed as unusually promiscuous, it almost certainly had something to do with the fact that society refused to recognize their humanity and sanction their relationships. The absence of any institution to mediate love and desire encouraged behavior that led this same culture to say "these people are too degenerate to participate in this institution."</w:t>
      </w:r>
      <w:r w:rsidRPr="00E135EF">
        <w:rPr>
          <w:sz w:val="12"/>
        </w:rPr>
        <w:t>¶</w:t>
      </w:r>
      <w:r w:rsidRPr="00E135EF">
        <w:rPr>
          <w:sz w:val="16"/>
        </w:rPr>
        <w:t xml:space="preserve"> </w:t>
      </w:r>
      <w:r w:rsidRPr="0051670F">
        <w:rPr>
          <w:rStyle w:val="StyleUnderline"/>
          <w:highlight w:val="green"/>
        </w:rPr>
        <w:t>If the prohibition against gay marriage helped create an anti-gay stigma, then lifting it—as we've seen</w:t>
      </w:r>
      <w:r w:rsidRPr="0086725D">
        <w:rPr>
          <w:rStyle w:val="StyleUnderline"/>
        </w:rPr>
        <w:t xml:space="preserve"> over the last decade—</w:t>
      </w:r>
      <w:r w:rsidRPr="0051670F">
        <w:rPr>
          <w:rStyle w:val="StyleUnderline"/>
          <w:highlight w:val="green"/>
        </w:rPr>
        <w:t>has helped destroy it. There's no reason racism can't work the same way</w:t>
      </w:r>
      <w:r w:rsidRPr="00E135EF">
        <w:rPr>
          <w:sz w:val="16"/>
        </w:rPr>
        <w:t>.</w:t>
      </w:r>
      <w:r w:rsidRPr="00E135EF">
        <w:rPr>
          <w:sz w:val="12"/>
        </w:rPr>
        <w:t>¶</w:t>
      </w:r>
      <w:r w:rsidRPr="00E135EF">
        <w:rPr>
          <w:sz w:val="16"/>
        </w:rPr>
        <w:t xml:space="preserve"> * Ta-Nehisi Coates = National Correspondent at </w:t>
      </w:r>
      <w:r w:rsidRPr="00E135EF">
        <w:rPr>
          <w:i/>
          <w:sz w:val="16"/>
        </w:rPr>
        <w:t>The Atlantic</w:t>
      </w:r>
    </w:p>
    <w:p w14:paraId="4F634A2B" w14:textId="77777777" w:rsidR="00874F4E" w:rsidRDefault="00874F4E" w:rsidP="00874F4E"/>
    <w:p w14:paraId="2F212E23" w14:textId="77777777" w:rsidR="00874F4E" w:rsidRDefault="00874F4E" w:rsidP="00874F4E">
      <w:pPr>
        <w:pStyle w:val="Heading3"/>
      </w:pPr>
      <w:r>
        <w:t>They Say: “Liberalism Bad”</w:t>
      </w:r>
    </w:p>
    <w:p w14:paraId="26F3B860" w14:textId="77777777" w:rsidR="00874F4E" w:rsidRDefault="00874F4E" w:rsidP="00874F4E"/>
    <w:p w14:paraId="6EF51589" w14:textId="77777777" w:rsidR="00874F4E" w:rsidRPr="008629AA" w:rsidRDefault="00874F4E" w:rsidP="00874F4E">
      <w:pPr>
        <w:pStyle w:val="Heading4"/>
      </w:pPr>
      <w:r>
        <w:t xml:space="preserve">Affirm </w:t>
      </w:r>
      <w:r w:rsidRPr="00804B49">
        <w:rPr>
          <w:i/>
          <w:u w:val="single"/>
        </w:rPr>
        <w:t>radical black liberalism</w:t>
      </w:r>
      <w:r w:rsidRPr="008629AA">
        <w:t xml:space="preserve"> </w:t>
      </w:r>
      <w:r>
        <w:t xml:space="preserve">– it avoids the pitfalls of liberalism and is the </w:t>
      </w:r>
      <w:r w:rsidRPr="00804B49">
        <w:rPr>
          <w:i/>
          <w:u w:val="single"/>
        </w:rPr>
        <w:t>only hope</w:t>
      </w:r>
      <w:r w:rsidRPr="008629AA">
        <w:t xml:space="preserve"> to disrupt </w:t>
      </w:r>
      <w:r w:rsidRPr="00804B49">
        <w:rPr>
          <w:i/>
          <w:u w:val="single"/>
        </w:rPr>
        <w:t>material power configurations</w:t>
      </w:r>
      <w:r w:rsidRPr="008629AA">
        <w:t xml:space="preserve"> </w:t>
      </w:r>
      <w:r>
        <w:t xml:space="preserve">– only </w:t>
      </w:r>
      <w:r w:rsidRPr="00804B49">
        <w:rPr>
          <w:i/>
          <w:u w:val="single"/>
        </w:rPr>
        <w:t>some shared conception of humanity</w:t>
      </w:r>
      <w:r>
        <w:t xml:space="preserve"> allows the creation of</w:t>
      </w:r>
      <w:r w:rsidRPr="008629AA">
        <w:t xml:space="preserve"> </w:t>
      </w:r>
      <w:r w:rsidRPr="00804B49">
        <w:rPr>
          <w:i/>
          <w:u w:val="single"/>
        </w:rPr>
        <w:t>coalitions</w:t>
      </w:r>
      <w:r w:rsidRPr="008629AA">
        <w:t xml:space="preserve"> against </w:t>
      </w:r>
      <w:r w:rsidRPr="00804B49">
        <w:rPr>
          <w:i/>
          <w:u w:val="single"/>
        </w:rPr>
        <w:t>material structural exploitation</w:t>
      </w:r>
      <w:r w:rsidRPr="008629AA">
        <w:t xml:space="preserve"> </w:t>
      </w:r>
    </w:p>
    <w:p w14:paraId="4B4820BB" w14:textId="77777777" w:rsidR="00874F4E" w:rsidRDefault="00874F4E" w:rsidP="00874F4E">
      <w:r>
        <w:rPr>
          <w:rStyle w:val="Style13ptBold"/>
        </w:rPr>
        <w:t>Mills, 17</w:t>
      </w:r>
      <w:r>
        <w:t xml:space="preserve"> – Charles, Distinguished Professor of Philosophy at the CUNY Graduate Center, winner of multiple book awards, co-editor of several volumes. Interview by Neil Roberts, 5-3-2017, "The Critique of Racial Liberalism," Public Books, </w:t>
      </w:r>
      <w:hyperlink r:id="rId104" w:history="1">
        <w:r>
          <w:rPr>
            <w:rStyle w:val="Hyperlink"/>
          </w:rPr>
          <w:t>http://www.publicbooks.org/the-critique-of-racial-liberalism/</w:t>
        </w:r>
      </w:hyperlink>
      <w:r>
        <w:t xml:space="preserve"> -- not iowa debate</w:t>
      </w:r>
    </w:p>
    <w:p w14:paraId="291C786E" w14:textId="77777777" w:rsidR="00874F4E" w:rsidRDefault="00874F4E" w:rsidP="00874F4E">
      <w:pPr>
        <w:rPr>
          <w:rStyle w:val="StyleUnderline"/>
        </w:rPr>
      </w:pPr>
      <w:r>
        <w:rPr>
          <w:rStyle w:val="StyleUnderline"/>
        </w:rPr>
        <w:t xml:space="preserve">NR: You acknowledge the historical flaws in </w:t>
      </w:r>
      <w:r>
        <w:rPr>
          <w:rStyle w:val="Emphasis"/>
        </w:rPr>
        <w:t>genres</w:t>
      </w:r>
      <w:r>
        <w:rPr>
          <w:rStyle w:val="StyleUnderline"/>
        </w:rPr>
        <w:t xml:space="preserve"> of liberalism whose language purports universal ideals but whose real-world applications have been altogether limited. Domination over and arbitrary interference into the lives of black subjects have been integral to the functioning of racial states and Herrenvolk democracies. So today </w:t>
      </w:r>
      <w:r w:rsidRPr="0051670F">
        <w:rPr>
          <w:rStyle w:val="StyleUnderline"/>
          <w:highlight w:val="green"/>
        </w:rPr>
        <w:t>why shouldn’t blacks desiring freedom</w:t>
      </w:r>
      <w:r w:rsidRPr="005B0A5C">
        <w:rPr>
          <w:rStyle w:val="StyleUnderline"/>
        </w:rPr>
        <w:t xml:space="preserve">, equality, rights, and justice in polities founded on the twin principles of white supremacy and liberalism </w:t>
      </w:r>
      <w:r w:rsidRPr="005B0A5C">
        <w:rPr>
          <w:rStyle w:val="Emphasis"/>
        </w:rPr>
        <w:t>si</w:t>
      </w:r>
      <w:r w:rsidRPr="0051670F">
        <w:rPr>
          <w:rStyle w:val="Emphasis"/>
          <w:highlight w:val="green"/>
        </w:rPr>
        <w:t>mply reject liberalism</w:t>
      </w:r>
      <w:r w:rsidRPr="005B0A5C">
        <w:rPr>
          <w:rStyle w:val="StyleUnderline"/>
        </w:rPr>
        <w:t xml:space="preserve"> in all its forms?</w:t>
      </w:r>
      <w:r w:rsidRPr="00537452">
        <w:rPr>
          <w:b/>
          <w:u w:val="single"/>
        </w:rPr>
        <w:t xml:space="preserve"> </w:t>
      </w:r>
      <w:r w:rsidRPr="005B0A5C">
        <w:rPr>
          <w:rStyle w:val="StyleUnderline"/>
        </w:rPr>
        <w:t>CM: It’s certainly a perfectly reasonable question, given liberalism’s actual history. The case I try to make in the book is that racialized (“racial”) liberalism has been the problem rather than liberalism as such, but that it is understandably hard to appreciate this considering that the former has been the dominant form of liberalism for hundreds of years! Two considerations, one intrinsic, one instrumental, can be advanced in favor of trying to work within a (modified) liberal framework. First, liberalism’s</w:t>
      </w:r>
      <w:r>
        <w:rPr>
          <w:rStyle w:val="StyleUnderline"/>
        </w:rPr>
        <w:t xml:space="preserve"> founding </w:t>
      </w:r>
      <w:r w:rsidRPr="0051670F">
        <w:rPr>
          <w:rStyle w:val="StyleUnderline"/>
          <w:highlight w:val="green"/>
        </w:rPr>
        <w:t>principles</w:t>
      </w:r>
      <w:r>
        <w:rPr>
          <w:rStyle w:val="StyleUnderline"/>
        </w:rPr>
        <w:t xml:space="preserve">—the </w:t>
      </w:r>
      <w:r w:rsidRPr="0051670F">
        <w:rPr>
          <w:rStyle w:val="StyleUnderline"/>
          <w:highlight w:val="green"/>
        </w:rPr>
        <w:t>rule of law</w:t>
      </w:r>
      <w:r>
        <w:rPr>
          <w:rStyle w:val="StyleUnderline"/>
        </w:rPr>
        <w:t xml:space="preserve">, the </w:t>
      </w:r>
      <w:r w:rsidRPr="0051670F">
        <w:rPr>
          <w:rStyle w:val="StyleUnderline"/>
          <w:highlight w:val="green"/>
        </w:rPr>
        <w:t>moral equality</w:t>
      </w:r>
      <w:r>
        <w:rPr>
          <w:rStyle w:val="StyleUnderline"/>
        </w:rPr>
        <w:t xml:space="preserve"> of all individuals, the state as providing </w:t>
      </w:r>
      <w:r w:rsidRPr="0051670F">
        <w:rPr>
          <w:rStyle w:val="StyleUnderline"/>
          <w:highlight w:val="green"/>
        </w:rPr>
        <w:t>equal protection</w:t>
      </w:r>
      <w:r>
        <w:rPr>
          <w:rStyle w:val="StyleUnderline"/>
        </w:rPr>
        <w:t xml:space="preserve"> of our interests, </w:t>
      </w:r>
      <w:r w:rsidRPr="005B0A5C">
        <w:rPr>
          <w:rStyle w:val="StyleUnderline"/>
        </w:rPr>
        <w:t>the ideal of individual flourishing—</w:t>
      </w:r>
      <w:r w:rsidRPr="0051670F">
        <w:rPr>
          <w:rStyle w:val="StyleUnderline"/>
          <w:highlight w:val="green"/>
        </w:rPr>
        <w:t>are very attractive</w:t>
      </w:r>
      <w:r>
        <w:rPr>
          <w:rStyle w:val="StyleUnderline"/>
        </w:rPr>
        <w:t xml:space="preserve"> ones. Of course, as detailed in the book, </w:t>
      </w:r>
      <w:r w:rsidRPr="0051670F">
        <w:rPr>
          <w:rStyle w:val="StyleUnderline"/>
          <w:highlight w:val="green"/>
        </w:rPr>
        <w:t>they have all been systematically violated in practice</w:t>
      </w:r>
      <w:r>
        <w:rPr>
          <w:rStyle w:val="StyleUnderline"/>
        </w:rPr>
        <w:t xml:space="preserve"> (and not just for people of color, but white women also). </w:t>
      </w:r>
      <w:r w:rsidRPr="0051670F">
        <w:rPr>
          <w:rStyle w:val="Emphasis"/>
          <w:highlight w:val="green"/>
        </w:rPr>
        <w:t>But that doesn’t diminish their worth as ideals</w:t>
      </w:r>
      <w:r w:rsidRPr="0051670F">
        <w:rPr>
          <w:rStyle w:val="StyleUnderline"/>
          <w:highlight w:val="green"/>
        </w:rPr>
        <w:t>. Second, racial justice</w:t>
      </w:r>
      <w:r>
        <w:rPr>
          <w:rStyle w:val="StyleUnderline"/>
        </w:rPr>
        <w:t xml:space="preserve"> for blacks and other people of color </w:t>
      </w:r>
      <w:r w:rsidRPr="0051670F">
        <w:rPr>
          <w:rStyle w:val="Emphasis"/>
          <w:highlight w:val="green"/>
        </w:rPr>
        <w:t>can only be achieved through</w:t>
      </w:r>
      <w:r>
        <w:rPr>
          <w:rStyle w:val="StyleUnderline"/>
        </w:rPr>
        <w:t xml:space="preserve"> some form of </w:t>
      </w:r>
      <w:r w:rsidRPr="0051670F">
        <w:rPr>
          <w:rStyle w:val="Emphasis"/>
          <w:highlight w:val="green"/>
        </w:rPr>
        <w:t>coalition</w:t>
      </w:r>
      <w:r>
        <w:rPr>
          <w:rStyle w:val="StyleUnderline"/>
        </w:rPr>
        <w:t xml:space="preserve"> with whites, </w:t>
      </w:r>
      <w:r w:rsidRPr="0051670F">
        <w:rPr>
          <w:rStyle w:val="StyleUnderline"/>
          <w:highlight w:val="green"/>
        </w:rPr>
        <w:t>considering</w:t>
      </w:r>
      <w:r>
        <w:rPr>
          <w:rStyle w:val="StyleUnderline"/>
        </w:rPr>
        <w:t xml:space="preserve"> that whites are not merely the demographic majority but have </w:t>
      </w:r>
      <w:r w:rsidRPr="0051670F">
        <w:rPr>
          <w:rStyle w:val="StyleUnderline"/>
          <w:highlight w:val="green"/>
        </w:rPr>
        <w:t>power (political, economic, military, cultural, symbolic</w:t>
      </w:r>
      <w:r>
        <w:rPr>
          <w:rStyle w:val="StyleUnderline"/>
        </w:rPr>
        <w:t xml:space="preserve">) vastly disproportionate to their numbers. Liberalism as a political ideology has always been the dominant ideology in the United States, albeit too often (as just pointed out) in racialized forms. So </w:t>
      </w:r>
      <w:r w:rsidRPr="0051670F">
        <w:rPr>
          <w:rStyle w:val="StyleUnderline"/>
          <w:highlight w:val="green"/>
        </w:rPr>
        <w:t xml:space="preserve">in trying to put together a </w:t>
      </w:r>
      <w:r w:rsidRPr="0051670F">
        <w:rPr>
          <w:rStyle w:val="Emphasis"/>
          <w:highlight w:val="green"/>
        </w:rPr>
        <w:t>political coalition</w:t>
      </w:r>
      <w:r w:rsidRPr="005B0A5C">
        <w:rPr>
          <w:rStyle w:val="StyleUnderline"/>
        </w:rPr>
        <w:t xml:space="preserve"> of the class- and racially-disadvantaged, </w:t>
      </w:r>
      <w:r w:rsidRPr="0051670F">
        <w:rPr>
          <w:rStyle w:val="StyleUnderline"/>
          <w:highlight w:val="green"/>
        </w:rPr>
        <w:t>liberalism</w:t>
      </w:r>
      <w:r>
        <w:rPr>
          <w:rStyle w:val="StyleUnderline"/>
        </w:rPr>
        <w:t>—appropriately modified, of course—</w:t>
      </w:r>
      <w:r w:rsidRPr="0051670F">
        <w:rPr>
          <w:rStyle w:val="StyleUnderline"/>
          <w:highlight w:val="green"/>
        </w:rPr>
        <w:t>could provide an overarching moral/political framework acceptable to all.</w:t>
      </w:r>
      <w:r>
        <w:rPr>
          <w:rStyle w:val="StyleUnderline"/>
        </w:rPr>
        <w:t xml:space="preserve"> The most successful mass progressive political movement of recent years</w:t>
      </w:r>
      <w:r w:rsidRPr="00804B49">
        <w:rPr>
          <w:sz w:val="16"/>
        </w:rPr>
        <w:t xml:space="preserve"> is the Bernie Sanders campaign—and he was advocating a democratic socialist/left-liberal agenda. So though he ultimately failed to get the nomination (though he might have won the Presidential election against Donald Trump), this </w:t>
      </w:r>
      <w:r>
        <w:rPr>
          <w:rStyle w:val="StyleUnderline"/>
        </w:rPr>
        <w:t xml:space="preserve">shows how </w:t>
      </w:r>
      <w:r w:rsidRPr="005B0A5C">
        <w:rPr>
          <w:rStyle w:val="StyleUnderline"/>
        </w:rPr>
        <w:t>the political climate in the country has changed, and what</w:t>
      </w:r>
      <w:r>
        <w:rPr>
          <w:rStyle w:val="StyleUnderline"/>
        </w:rPr>
        <w:t xml:space="preserve"> could be possible with a broader movement that did not sideline racial justice issues as his campaign did.</w:t>
      </w:r>
      <w:r w:rsidRPr="00537452">
        <w:rPr>
          <w:b/>
          <w:u w:val="single"/>
        </w:rPr>
        <w:t xml:space="preserve"> </w:t>
      </w:r>
      <w:r w:rsidRPr="00804B49">
        <w:rPr>
          <w:sz w:val="16"/>
        </w:rPr>
        <w:t xml:space="preserve">NR: By the end of Black Rights / White Wrongs, you issue a trenchant twofold provocation: first, riffing off the Occupy Wall Street movement, you call on us to “Occupy liberalism!”; and second, </w:t>
      </w:r>
      <w:r>
        <w:rPr>
          <w:rStyle w:val="StyleUnderline"/>
        </w:rPr>
        <w:t xml:space="preserve">you introduce what I anticipate will be the most controversial notion in the book, namely “black radical liberalism.” Could you describe for us what black radical liberalism is and its ramifications for black politics and activism in the Age of Trump? CM: </w:t>
      </w:r>
      <w:r w:rsidRPr="0051670F">
        <w:rPr>
          <w:rStyle w:val="Emphasis"/>
          <w:highlight w:val="green"/>
        </w:rPr>
        <w:t>Black radical liberalism</w:t>
      </w:r>
      <w:r w:rsidRPr="005B0A5C">
        <w:rPr>
          <w:rStyle w:val="StyleUnderline"/>
        </w:rPr>
        <w:t xml:space="preserve"> is a liberalism that takes the history of white supremacy seriously in a way that mainstream liberalisms, whether white or black, do not. That’s what makes it “radical” (drawing on black nationalism and black Marxism, the two “radical” streams of Afro-modern political thought usually counterposed to black liberalism). It </w:t>
      </w:r>
      <w:r w:rsidRPr="0051670F">
        <w:rPr>
          <w:rStyle w:val="StyleUnderline"/>
          <w:highlight w:val="green"/>
        </w:rPr>
        <w:t>recognizes that the U.S. has historically been a white supremacist polity</w:t>
      </w:r>
      <w:r>
        <w:rPr>
          <w:rStyle w:val="StyleUnderline"/>
        </w:rPr>
        <w:t>; that “races” are social entities that need to be incorporated into a liberal apparatus rather than evaded in the name of “individualism”; that the society has historically been founded on racial exploitation and the unjust transfer of opportunities, wealth, and resources from people of color to whites</w:t>
      </w:r>
      <w:r w:rsidRPr="005B0A5C">
        <w:rPr>
          <w:rStyle w:val="StyleUnderline"/>
        </w:rPr>
        <w:t>; and that the capitalism that has prevailed in modernity has for the most part been racial capitalism, white-supremacist capitalism, not the abstract “ideal” capitalism of white political theory, conservative or Marxist, and</w:t>
      </w:r>
      <w:r>
        <w:rPr>
          <w:rStyle w:val="StyleUnderline"/>
        </w:rPr>
        <w:t xml:space="preserve"> that this fundamentally shapes the perceived group interests and moral psychology of the white working class. </w:t>
      </w:r>
      <w:r w:rsidRPr="0051670F">
        <w:rPr>
          <w:rStyle w:val="StyleUnderline"/>
          <w:highlight w:val="green"/>
        </w:rPr>
        <w:t>One of the great virtues of the advent of the Age of Trump is—if nothing else—</w:t>
      </w:r>
      <w:r w:rsidRPr="0051670F">
        <w:rPr>
          <w:rStyle w:val="Emphasis"/>
          <w:highlight w:val="green"/>
        </w:rPr>
        <w:t>epistemic, the potential for greater clarity</w:t>
      </w:r>
      <w:r>
        <w:rPr>
          <w:rStyle w:val="StyleUnderline"/>
        </w:rPr>
        <w:t xml:space="preserve"> about the actual racial dynamics of the United States, and the discrediting of the ludicrous claims after Obama’s 2008 election of a post-racial society. My hope is that </w:t>
      </w:r>
      <w:r w:rsidRPr="0051670F">
        <w:rPr>
          <w:rStyle w:val="StyleUnderline"/>
          <w:highlight w:val="green"/>
        </w:rPr>
        <w:t xml:space="preserve">a black radical liberalism would be better positioned theoretically to </w:t>
      </w:r>
      <w:r w:rsidRPr="0051670F">
        <w:rPr>
          <w:rStyle w:val="Emphasis"/>
          <w:highlight w:val="green"/>
        </w:rPr>
        <w:t>guide a future political activism</w:t>
      </w:r>
      <w:r w:rsidRPr="0051670F">
        <w:rPr>
          <w:rStyle w:val="StyleUnderline"/>
          <w:highlight w:val="green"/>
        </w:rPr>
        <w:t xml:space="preserve"> that in order to be successful will need to </w:t>
      </w:r>
      <w:r w:rsidRPr="0051670F">
        <w:rPr>
          <w:rStyle w:val="Emphasis"/>
          <w:highlight w:val="green"/>
        </w:rPr>
        <w:t>combine</w:t>
      </w:r>
      <w:r w:rsidRPr="0051670F">
        <w:rPr>
          <w:rStyle w:val="StyleUnderline"/>
          <w:highlight w:val="green"/>
        </w:rPr>
        <w:t xml:space="preserve"> the struggle against plutocracy with the struggle against white supremacy, and </w:t>
      </w:r>
      <w:r w:rsidRPr="0051670F">
        <w:rPr>
          <w:rStyle w:val="Emphasis"/>
          <w:highlight w:val="green"/>
        </w:rPr>
        <w:t>negotiate the tricky mix</w:t>
      </w:r>
      <w:r w:rsidRPr="0051670F">
        <w:rPr>
          <w:rStyle w:val="StyleUnderline"/>
          <w:highlight w:val="green"/>
        </w:rPr>
        <w:t xml:space="preserve"> of conflicting and potentially converging group interests involved</w:t>
      </w:r>
      <w:r>
        <w:rPr>
          <w:rStyle w:val="StyleUnderline"/>
        </w:rPr>
        <w:t>.</w:t>
      </w:r>
    </w:p>
    <w:p w14:paraId="4444ED47" w14:textId="77777777" w:rsidR="00874F4E" w:rsidRPr="005340EC" w:rsidRDefault="00874F4E" w:rsidP="00874F4E"/>
    <w:p w14:paraId="234F840D" w14:textId="77777777" w:rsidR="00874F4E" w:rsidRDefault="00874F4E" w:rsidP="00874F4E">
      <w:pPr>
        <w:pStyle w:val="Heading2"/>
      </w:pPr>
      <w:r>
        <w:t>A//T: Alt</w:t>
      </w:r>
    </w:p>
    <w:p w14:paraId="3C89B699" w14:textId="77777777" w:rsidR="00874F4E" w:rsidRDefault="00874F4E" w:rsidP="00874F4E">
      <w:pPr>
        <w:pStyle w:val="Heading3"/>
      </w:pPr>
      <w:r>
        <w:t>2AC/1AR: Pessimism Fails</w:t>
      </w:r>
    </w:p>
    <w:p w14:paraId="0A2ED730" w14:textId="77777777" w:rsidR="00874F4E" w:rsidRDefault="00874F4E" w:rsidP="00874F4E"/>
    <w:p w14:paraId="42020A7A" w14:textId="77777777" w:rsidR="00874F4E" w:rsidRDefault="00874F4E" w:rsidP="00874F4E">
      <w:pPr>
        <w:pStyle w:val="Heading4"/>
      </w:pPr>
      <w:r>
        <w:t>Pessimism is important, but it’s only a mid-point on the way towards radical change, only the perm solves</w:t>
      </w:r>
    </w:p>
    <w:p w14:paraId="6358D371" w14:textId="77777777" w:rsidR="00874F4E" w:rsidRDefault="00874F4E" w:rsidP="00874F4E">
      <w:r>
        <w:t xml:space="preserve">Julius </w:t>
      </w:r>
      <w:r w:rsidRPr="00581478">
        <w:rPr>
          <w:rStyle w:val="Style13ptBold"/>
        </w:rPr>
        <w:t>Bailey and</w:t>
      </w:r>
      <w:r>
        <w:t xml:space="preserve"> David J. </w:t>
      </w:r>
      <w:r w:rsidRPr="00581478">
        <w:rPr>
          <w:rStyle w:val="Style13ptBold"/>
        </w:rPr>
        <w:t>Leonard 15</w:t>
      </w:r>
      <w:r>
        <w:t xml:space="preserve">, Bailey, </w:t>
      </w:r>
      <w:r w:rsidRPr="00581478">
        <w:t>Associate Professor of Philosophy at Wittenberg University</w:t>
      </w:r>
      <w:r>
        <w:t xml:space="preserve">, Leonard, </w:t>
      </w:r>
      <w:r w:rsidRPr="00581478">
        <w:t>Associate Professor in the Department of Critical Culture, Gender, and Race Studies at Washington State University</w:t>
      </w:r>
      <w:r>
        <w:t>, “</w:t>
      </w:r>
      <w:r w:rsidRPr="00581478">
        <w:t>Black Lives Matter: Post-Nihilistic Freedom Dreams</w:t>
      </w:r>
      <w:r>
        <w:t xml:space="preserve">”, </w:t>
      </w:r>
      <w:hyperlink r:id="rId105" w:history="1">
        <w:r w:rsidRPr="000868F1">
          <w:rPr>
            <w:rStyle w:val="Hyperlink"/>
          </w:rPr>
          <w:t>http://contemporaryrhetoric.com/wp-content/uploads/2017/01/Bailey_Leonard_11_3.pdf</w:t>
        </w:r>
      </w:hyperlink>
    </w:p>
    <w:p w14:paraId="61B4902F" w14:textId="77777777" w:rsidR="00874F4E" w:rsidRDefault="00874F4E" w:rsidP="00874F4E">
      <w:r>
        <w:t>*useful vs. old Warren just because it says “nihilism” and K debaters will harp on the fact your ev only says “pessimism” otherwise…</w:t>
      </w:r>
    </w:p>
    <w:p w14:paraId="670C37C2" w14:textId="719D1C84" w:rsidR="00874F4E" w:rsidRDefault="00874F4E" w:rsidP="00874F4E">
      <w:pPr>
        <w:rPr>
          <w:sz w:val="16"/>
        </w:rPr>
      </w:pPr>
      <w:r w:rsidRPr="00581478">
        <w:rPr>
          <w:sz w:val="16"/>
        </w:rPr>
        <w:t xml:space="preserve">Giovanni’s poem expresses a forward-looking optimism that echoes the words and projects the vision of the man she eulogizes, but it is an optimism that is fraying at the edges, one that is struggling to reconcile this vision with the reality of King’s death and all that the loss of King symbolizes. </w:t>
      </w:r>
      <w:r w:rsidRPr="0051670F">
        <w:rPr>
          <w:rStyle w:val="StyleUnderline"/>
          <w:highlight w:val="green"/>
        </w:rPr>
        <w:t>Lurking behind</w:t>
      </w:r>
      <w:r w:rsidRPr="00581478">
        <w:rPr>
          <w:sz w:val="16"/>
        </w:rPr>
        <w:t xml:space="preserve"> this </w:t>
      </w:r>
      <w:r w:rsidRPr="0051670F">
        <w:rPr>
          <w:rStyle w:val="StyleUnderline"/>
          <w:highlight w:val="green"/>
        </w:rPr>
        <w:t>optimism is a pessimism</w:t>
      </w:r>
      <w:r w:rsidRPr="00581478">
        <w:rPr>
          <w:sz w:val="16"/>
        </w:rPr>
        <w:t xml:space="preserve"> (or, if you prefer, a historic and lived realism) that is </w:t>
      </w:r>
      <w:r w:rsidRPr="0051670F">
        <w:rPr>
          <w:rStyle w:val="Emphasis"/>
          <w:highlight w:val="green"/>
        </w:rPr>
        <w:t>the</w:t>
      </w:r>
      <w:r w:rsidRPr="00581478">
        <w:rPr>
          <w:sz w:val="16"/>
        </w:rPr>
        <w:t xml:space="preserve"> nearly </w:t>
      </w:r>
      <w:r w:rsidRPr="0051670F">
        <w:rPr>
          <w:rStyle w:val="Emphasis"/>
          <w:highlight w:val="green"/>
        </w:rPr>
        <w:t>inevitable result</w:t>
      </w:r>
      <w:r w:rsidRPr="00581478">
        <w:rPr>
          <w:sz w:val="16"/>
        </w:rPr>
        <w:t xml:space="preserve"> for anybody who has come to grips with the fact that the task they face is Sisyphean. And, as Cornel West has shown, this </w:t>
      </w:r>
      <w:r w:rsidRPr="0051670F">
        <w:rPr>
          <w:rStyle w:val="Emphasis"/>
          <w:highlight w:val="green"/>
        </w:rPr>
        <w:t>pessimism is not an end- point</w:t>
      </w:r>
      <w:r w:rsidRPr="00581478">
        <w:rPr>
          <w:sz w:val="16"/>
        </w:rPr>
        <w:t xml:space="preserve">; rather </w:t>
      </w:r>
      <w:r w:rsidRPr="0051670F">
        <w:rPr>
          <w:rStyle w:val="StyleUnderline"/>
          <w:highlight w:val="green"/>
        </w:rPr>
        <w:t>it is a midway point between</w:t>
      </w:r>
      <w:r w:rsidRPr="00581478">
        <w:rPr>
          <w:rStyle w:val="StyleUnderline"/>
        </w:rPr>
        <w:t xml:space="preserve"> </w:t>
      </w:r>
      <w:r w:rsidRPr="00581478">
        <w:rPr>
          <w:sz w:val="16"/>
        </w:rPr>
        <w:t xml:space="preserve">the </w:t>
      </w:r>
      <w:r w:rsidRPr="0051670F">
        <w:rPr>
          <w:rStyle w:val="StyleUnderline"/>
          <w:highlight w:val="green"/>
        </w:rPr>
        <w:t>optimism</w:t>
      </w:r>
      <w:r w:rsidRPr="00581478">
        <w:rPr>
          <w:sz w:val="16"/>
        </w:rPr>
        <w:t xml:space="preserve"> of those who feel themselves on the threshold of real progress </w:t>
      </w:r>
      <w:r w:rsidRPr="0051670F">
        <w:rPr>
          <w:rStyle w:val="StyleUnderline"/>
          <w:highlight w:val="green"/>
        </w:rPr>
        <w:t xml:space="preserve">and </w:t>
      </w:r>
      <w:r w:rsidRPr="00581478">
        <w:rPr>
          <w:sz w:val="16"/>
        </w:rPr>
        <w:t>the</w:t>
      </w:r>
      <w:r w:rsidRPr="0051670F">
        <w:rPr>
          <w:rStyle w:val="StyleUnderline"/>
          <w:highlight w:val="green"/>
        </w:rPr>
        <w:t xml:space="preserve"> nihilism</w:t>
      </w:r>
      <w:r w:rsidRPr="00581478">
        <w:rPr>
          <w:sz w:val="16"/>
        </w:rPr>
        <w:t xml:space="preserve"> of those who see that the apparent proximity of the promised land is chimerical. Giovanni writes about a freedom in death, but West writes about </w:t>
      </w:r>
      <w:r w:rsidRPr="0051670F">
        <w:rPr>
          <w:rStyle w:val="StyleUnderline"/>
          <w:highlight w:val="green"/>
        </w:rPr>
        <w:t>a</w:t>
      </w:r>
      <w:r w:rsidRPr="00581478">
        <w:rPr>
          <w:sz w:val="16"/>
        </w:rPr>
        <w:t xml:space="preserve"> more </w:t>
      </w:r>
      <w:r w:rsidRPr="0051670F">
        <w:rPr>
          <w:rStyle w:val="StyleUnderline"/>
          <w:highlight w:val="green"/>
        </w:rPr>
        <w:t>tangible freedom</w:t>
      </w:r>
      <w:r w:rsidRPr="00581478">
        <w:rPr>
          <w:sz w:val="16"/>
        </w:rPr>
        <w:t xml:space="preserve">, one that </w:t>
      </w:r>
      <w:r w:rsidRPr="0051670F">
        <w:rPr>
          <w:rStyle w:val="Emphasis"/>
          <w:highlight w:val="green"/>
        </w:rPr>
        <w:t>expresses itself in a nihilistic abandonment of hope</w:t>
      </w:r>
      <w:r w:rsidRPr="00581478">
        <w:rPr>
          <w:sz w:val="16"/>
        </w:rPr>
        <w:t xml:space="preserve">. Working to provide a structural and historical framework for understanding inner-city violence, West theo- rizes that nihilism, “the lived experience of coping with a life of horrifying meaninglessness, hopelessness, and (most important) lovelessness,”13 is at the center of the problem. </w:t>
      </w:r>
      <w:r w:rsidRPr="0051670F">
        <w:rPr>
          <w:rStyle w:val="StyleUnderline"/>
          <w:highlight w:val="green"/>
        </w:rPr>
        <w:t>Challenging those who naturalize</w:t>
      </w:r>
      <w:r w:rsidRPr="00581478">
        <w:rPr>
          <w:sz w:val="16"/>
        </w:rPr>
        <w:t xml:space="preserve"> and normalize </w:t>
      </w:r>
      <w:r w:rsidRPr="0051670F">
        <w:rPr>
          <w:rStyle w:val="StyleUnderline"/>
          <w:highlight w:val="green"/>
        </w:rPr>
        <w:t>violence as</w:t>
      </w:r>
      <w:r w:rsidRPr="00581478">
        <w:rPr>
          <w:sz w:val="16"/>
        </w:rPr>
        <w:t xml:space="preserve"> culturally or biologically </w:t>
      </w:r>
      <w:r w:rsidRPr="0051670F">
        <w:rPr>
          <w:rStyle w:val="StyleUnderline"/>
          <w:highlight w:val="green"/>
        </w:rPr>
        <w:t>predetermined</w:t>
      </w:r>
      <w:r w:rsidRPr="00581478">
        <w:rPr>
          <w:sz w:val="16"/>
        </w:rPr>
        <w:t xml:space="preserve">, who write about pathologies and a culture of poverty, West cites examples of destructiveness as a consequence of the permanence of anti-black racism. The </w:t>
      </w:r>
      <w:r w:rsidRPr="0051670F">
        <w:rPr>
          <w:rStyle w:val="StyleUnderline"/>
          <w:highlight w:val="green"/>
        </w:rPr>
        <w:t>byproduct of</w:t>
      </w:r>
      <w:r w:rsidRPr="00581478">
        <w:rPr>
          <w:sz w:val="16"/>
        </w:rPr>
        <w:t xml:space="preserve"> this </w:t>
      </w:r>
      <w:r w:rsidRPr="0051670F">
        <w:rPr>
          <w:rStyle w:val="Emphasis"/>
          <w:highlight w:val="green"/>
        </w:rPr>
        <w:t>permanence is nihilism</w:t>
      </w:r>
      <w:r w:rsidRPr="00581478">
        <w:rPr>
          <w:sz w:val="16"/>
        </w:rPr>
        <w:t xml:space="preserve">. West affirms a Nietzchean position in that nihilism “is a natural consequence of a culture (or civilization) ruled and regulated by categories that mask manipulation, mastery and domina- tion of peoples and nature.”14 In some ways, West argues that </w:t>
      </w:r>
      <w:r w:rsidRPr="0051670F">
        <w:rPr>
          <w:rStyle w:val="Emphasis"/>
          <w:highlight w:val="green"/>
        </w:rPr>
        <w:t>nihilism embodies the devaluing of Black life</w:t>
      </w:r>
      <w:r w:rsidRPr="00581478">
        <w:rPr>
          <w:sz w:val="16"/>
        </w:rPr>
        <w:t xml:space="preserve"> that manifests within America’s inner cities. He demands that </w:t>
      </w:r>
      <w:r w:rsidRPr="0051670F">
        <w:rPr>
          <w:rStyle w:val="StyleUnderline"/>
          <w:highlight w:val="green"/>
        </w:rPr>
        <w:t>society as a whole</w:t>
      </w:r>
      <w:r w:rsidRPr="00581478">
        <w:rPr>
          <w:sz w:val="16"/>
        </w:rPr>
        <w:t xml:space="preserve"> (and especially those institutions invested in ushering in an era of justice and righteousness) </w:t>
      </w:r>
      <w:r w:rsidRPr="0051670F">
        <w:rPr>
          <w:rStyle w:val="StyleUnderline"/>
          <w:highlight w:val="green"/>
        </w:rPr>
        <w:t>rec- ognize and contextualize</w:t>
      </w:r>
      <w:r w:rsidRPr="00581478">
        <w:rPr>
          <w:sz w:val="16"/>
        </w:rPr>
        <w:t xml:space="preserve"> the </w:t>
      </w:r>
      <w:r w:rsidRPr="0051670F">
        <w:rPr>
          <w:rStyle w:val="StyleUnderline"/>
          <w:highlight w:val="green"/>
        </w:rPr>
        <w:t>nihilism</w:t>
      </w:r>
      <w:r w:rsidRPr="00581478">
        <w:rPr>
          <w:sz w:val="16"/>
        </w:rPr>
        <w:t xml:space="preserve">—the systemic rendering of Black life as valueless and meaningless—that operates within (particularly) urban spaces. Any attempt to address the prob- lems within inner-city black communities must first </w:t>
      </w:r>
      <w:r w:rsidRPr="0051670F">
        <w:rPr>
          <w:rStyle w:val="Emphasis"/>
          <w:highlight w:val="green"/>
        </w:rPr>
        <w:t>hear the cries of rage and hopelessness</w:t>
      </w:r>
      <w:r w:rsidRPr="00581478">
        <w:rPr>
          <w:sz w:val="16"/>
        </w:rPr>
        <w:t xml:space="preserve">, must </w:t>
      </w:r>
      <w:r w:rsidRPr="0051670F">
        <w:rPr>
          <w:rStyle w:val="Emphasis"/>
          <w:highlight w:val="green"/>
        </w:rPr>
        <w:t>feel the pain obliquely</w:t>
      </w:r>
      <w:r w:rsidRPr="00581478">
        <w:rPr>
          <w:sz w:val="16"/>
        </w:rPr>
        <w:t xml:space="preserve"> expressed through social unrest, drug abuse, and gang violence. Most im- portantly, West demands that </w:t>
      </w:r>
      <w:r w:rsidRPr="0051670F">
        <w:rPr>
          <w:rStyle w:val="StyleUnderline"/>
          <w:highlight w:val="green"/>
        </w:rPr>
        <w:t>we reevaluate</w:t>
      </w:r>
      <w:r w:rsidRPr="00581478">
        <w:rPr>
          <w:sz w:val="16"/>
        </w:rPr>
        <w:t xml:space="preserve"> the </w:t>
      </w:r>
      <w:r w:rsidRPr="0051670F">
        <w:rPr>
          <w:rStyle w:val="StyleUnderline"/>
          <w:highlight w:val="green"/>
        </w:rPr>
        <w:t>ways in which society places blame</w:t>
      </w:r>
      <w:r w:rsidRPr="00581478">
        <w:rPr>
          <w:sz w:val="16"/>
        </w:rPr>
        <w:t xml:space="preserve"> squarely and solely </w:t>
      </w:r>
      <w:r w:rsidRPr="0051670F">
        <w:rPr>
          <w:rStyle w:val="StyleUnderline"/>
          <w:highlight w:val="green"/>
        </w:rPr>
        <w:t>on the shoulders of the black community</w:t>
      </w:r>
      <w:r w:rsidRPr="00581478">
        <w:rPr>
          <w:sz w:val="16"/>
        </w:rPr>
        <w:t xml:space="preserve"> for activities that are an outcropping of nihilism, which is itself a symptom and outgrowth of systemic racism.</w:t>
      </w:r>
    </w:p>
    <w:p w14:paraId="335BEF23" w14:textId="68F1DCDE" w:rsidR="00442915" w:rsidRDefault="00442915" w:rsidP="00874F4E">
      <w:pPr>
        <w:rPr>
          <w:sz w:val="16"/>
        </w:rPr>
      </w:pPr>
    </w:p>
    <w:p w14:paraId="21B3119C" w14:textId="6DB742CB" w:rsidR="00442915" w:rsidRDefault="00442915" w:rsidP="00874F4E">
      <w:pPr>
        <w:rPr>
          <w:sz w:val="16"/>
        </w:rPr>
      </w:pPr>
    </w:p>
    <w:p w14:paraId="2A8A5DA2" w14:textId="70EDBA30" w:rsidR="00442915" w:rsidRDefault="00442915" w:rsidP="00442915">
      <w:pPr>
        <w:pStyle w:val="Heading1"/>
      </w:pPr>
      <w:r>
        <w:t>Expertism/Positivism/Empiricism</w:t>
      </w:r>
    </w:p>
    <w:p w14:paraId="6B0CAD02" w14:textId="2E04DE9D" w:rsidR="00442915" w:rsidRDefault="00442915" w:rsidP="00442915"/>
    <w:p w14:paraId="17D47AEA" w14:textId="757D06A4" w:rsidR="00442915" w:rsidRDefault="00442915" w:rsidP="00442915">
      <w:pPr>
        <w:pStyle w:val="Heading2"/>
      </w:pPr>
      <w:r>
        <w:t>Expertism Good</w:t>
      </w:r>
    </w:p>
    <w:p w14:paraId="5874AAC7" w14:textId="0EC86F09" w:rsidR="00DB6040" w:rsidRDefault="00DB6040" w:rsidP="00DB6040"/>
    <w:p w14:paraId="6B2D1641" w14:textId="0B846B6C" w:rsidR="00DB6040" w:rsidRDefault="00DB6040" w:rsidP="00DB6040">
      <w:pPr>
        <w:pStyle w:val="Heading3"/>
      </w:pPr>
      <w:r>
        <w:t>Experts Good</w:t>
      </w:r>
      <w:r w:rsidRPr="004A7BB6">
        <w:t xml:space="preserve"> – AT:  Social Construction</w:t>
      </w:r>
    </w:p>
    <w:p w14:paraId="7219CF45" w14:textId="77777777" w:rsidR="00DB6040" w:rsidRPr="00DB6040" w:rsidRDefault="00DB6040" w:rsidP="00DB6040"/>
    <w:p w14:paraId="3BBBB4B3" w14:textId="77777777" w:rsidR="00DB6040" w:rsidRPr="004A7BB6" w:rsidRDefault="00DB6040" w:rsidP="00DB6040">
      <w:pPr>
        <w:pStyle w:val="Heading4"/>
        <w:rPr>
          <w:rFonts w:cs="Arial"/>
        </w:rPr>
      </w:pPr>
      <w:r w:rsidRPr="004A7BB6">
        <w:rPr>
          <w:rFonts w:cs="Arial"/>
        </w:rPr>
        <w:t>Consensus of field experts proves our truth claims are true even if constructed</w:t>
      </w:r>
    </w:p>
    <w:p w14:paraId="2B0FFEE3" w14:textId="77777777" w:rsidR="00DB6040" w:rsidRPr="004A7BB6" w:rsidRDefault="00DB6040" w:rsidP="00DB6040">
      <w:r w:rsidRPr="004A7BB6">
        <w:t xml:space="preserve">Yale </w:t>
      </w:r>
      <w:r w:rsidRPr="004A7BB6">
        <w:rPr>
          <w:rStyle w:val="Style13ptBold"/>
          <w:bCs w:val="0"/>
          <w:lang w:val="x-none" w:eastAsia="x-none"/>
        </w:rPr>
        <w:t>Ferguson</w:t>
      </w:r>
      <w:r w:rsidRPr="004A7BB6">
        <w:t xml:space="preserve">, Professor of Political Science, Rutgers, </w:t>
      </w:r>
      <w:r w:rsidRPr="004A7BB6">
        <w:rPr>
          <w:rStyle w:val="Style13ptBold"/>
          <w:bCs w:val="0"/>
          <w:lang w:val="x-none" w:eastAsia="x-none"/>
        </w:rPr>
        <w:t>2002</w:t>
      </w:r>
      <w:r w:rsidRPr="004A7BB6">
        <w:t>, International Relations and the “Third Debate”, ed Jarvis, p 157</w:t>
      </w:r>
    </w:p>
    <w:p w14:paraId="1FB2055C" w14:textId="7454B15F" w:rsidR="00DB6040" w:rsidRPr="004A7BB6" w:rsidRDefault="00DB6040" w:rsidP="00DB6040">
      <w:pPr>
        <w:rPr>
          <w:b/>
          <w:bCs/>
          <w:u w:val="single"/>
        </w:rPr>
      </w:pPr>
      <w:r w:rsidRPr="004A7BB6">
        <w:rPr>
          <w:rStyle w:val="StyleUnderline"/>
        </w:rPr>
        <w:t xml:space="preserve">Although </w:t>
      </w:r>
      <w:r w:rsidRPr="0051670F">
        <w:rPr>
          <w:rStyle w:val="StyleUnderline"/>
          <w:highlight w:val="green"/>
        </w:rPr>
        <w:t>there may be no</w:t>
      </w:r>
      <w:r w:rsidRPr="004A7BB6">
        <w:t xml:space="preserve"> such thing as “</w:t>
      </w:r>
      <w:r w:rsidRPr="0051670F">
        <w:rPr>
          <w:rStyle w:val="StyleUnderline"/>
          <w:highlight w:val="green"/>
        </w:rPr>
        <w:t>absolute truth</w:t>
      </w:r>
      <w:r w:rsidRPr="004A7BB6">
        <w:t xml:space="preserve">” (Hollis, 1994:240-247; Fernandez-Armesto, 1997:chap.6), </w:t>
      </w:r>
      <w:r w:rsidRPr="0051670F">
        <w:rPr>
          <w:rStyle w:val="StyleUnderline"/>
          <w:highlight w:val="green"/>
        </w:rPr>
        <w:t>there is</w:t>
      </w:r>
      <w:r w:rsidRPr="004A7BB6">
        <w:rPr>
          <w:rStyle w:val="StyleUnderline"/>
        </w:rPr>
        <w:t xml:space="preserve"> often a </w:t>
      </w:r>
      <w:r w:rsidRPr="0051670F">
        <w:rPr>
          <w:rStyle w:val="StyleUnderline"/>
          <w:highlight w:val="green"/>
        </w:rPr>
        <w:t>sufficient</w:t>
      </w:r>
      <w:r w:rsidRPr="004A7BB6">
        <w:rPr>
          <w:rStyle w:val="StyleUnderline"/>
        </w:rPr>
        <w:t xml:space="preserve"> amount of </w:t>
      </w:r>
      <w:r w:rsidRPr="0051670F">
        <w:rPr>
          <w:rStyle w:val="StyleUnderline"/>
          <w:highlight w:val="green"/>
        </w:rPr>
        <w:t>intersubjective consensus to make for a useful conversation</w:t>
      </w:r>
      <w:r w:rsidRPr="004A7BB6">
        <w:t xml:space="preserve">. </w:t>
      </w:r>
      <w:r w:rsidRPr="0051670F">
        <w:rPr>
          <w:rStyle w:val="StyleUnderline"/>
          <w:highlight w:val="green"/>
        </w:rPr>
        <w:t>That conversation may not lead to proofs that satisfy philosophical nit-pickets</w:t>
      </w:r>
      <w:r w:rsidRPr="004A7BB6">
        <w:t xml:space="preserve">, </w:t>
      </w:r>
      <w:r w:rsidRPr="0051670F">
        <w:rPr>
          <w:rStyle w:val="StyleUnderline"/>
          <w:highlight w:val="green"/>
        </w:rPr>
        <w:t>but it can be</w:t>
      </w:r>
      <w:r w:rsidRPr="004A7BB6">
        <w:rPr>
          <w:rStyle w:val="StyleUnderline"/>
        </w:rPr>
        <w:t xml:space="preserve"> educational and </w:t>
      </w:r>
      <w:r w:rsidRPr="0051670F">
        <w:rPr>
          <w:rStyle w:val="StyleUnderline"/>
          <w:highlight w:val="green"/>
        </w:rPr>
        <w:t>illuminating</w:t>
      </w:r>
      <w:r w:rsidRPr="004A7BB6">
        <w:t xml:space="preserve">. </w:t>
      </w:r>
      <w:r w:rsidRPr="0051670F">
        <w:rPr>
          <w:rStyle w:val="StyleUnderline"/>
          <w:highlight w:val="green"/>
        </w:rPr>
        <w:t>We gain</w:t>
      </w:r>
      <w:r w:rsidR="00B80FDD" w:rsidRPr="0051670F">
        <w:rPr>
          <w:rStyle w:val="StyleUnderline"/>
          <w:highlight w:val="green"/>
        </w:rPr>
        <w:t xml:space="preserve"> </w:t>
      </w:r>
      <w:r w:rsidRPr="0051670F">
        <w:rPr>
          <w:rStyle w:val="StyleUnderline"/>
          <w:highlight w:val="green"/>
        </w:rPr>
        <w:t>a</w:t>
      </w:r>
      <w:r w:rsidR="00B80FDD" w:rsidRPr="0051670F">
        <w:rPr>
          <w:rStyle w:val="StyleUnderline"/>
          <w:highlight w:val="green"/>
        </w:rPr>
        <w:t xml:space="preserve"> </w:t>
      </w:r>
      <w:r w:rsidRPr="004A7BB6">
        <w:t xml:space="preserve">degree of apparently </w:t>
      </w:r>
      <w:r w:rsidRPr="0051670F">
        <w:rPr>
          <w:rStyle w:val="StyleUnderline"/>
          <w:highlight w:val="green"/>
        </w:rPr>
        <w:t>useful “understanding” about the things we need</w:t>
      </w:r>
      <w:r w:rsidRPr="004A7BB6">
        <w:t xml:space="preserve"> (or prefer) </w:t>
      </w:r>
      <w:r w:rsidRPr="0051670F">
        <w:rPr>
          <w:rStyle w:val="StyleUnderline"/>
          <w:highlight w:val="green"/>
        </w:rPr>
        <w:t>to “know</w:t>
      </w:r>
      <w:r w:rsidRPr="004A7BB6">
        <w:rPr>
          <w:rStyle w:val="StyleUnderline"/>
        </w:rPr>
        <w:t>.”</w:t>
      </w:r>
    </w:p>
    <w:p w14:paraId="3A585E79" w14:textId="77777777" w:rsidR="00DB6040" w:rsidRPr="00DB6040" w:rsidRDefault="00DB6040" w:rsidP="00DB6040"/>
    <w:p w14:paraId="0BDCFC50" w14:textId="782D73F4" w:rsidR="00442915" w:rsidRDefault="00442915" w:rsidP="00B80FDD">
      <w:pPr>
        <w:pStyle w:val="Heading3"/>
      </w:pPr>
      <w:r>
        <w:t>Experts Good</w:t>
      </w:r>
      <w:r w:rsidR="00B80FDD">
        <w:t xml:space="preserve"> – </w:t>
      </w:r>
      <w:r>
        <w:t>Evaluation</w:t>
      </w:r>
    </w:p>
    <w:p w14:paraId="7D8B1E30" w14:textId="77777777" w:rsidR="00442915" w:rsidRPr="00442915" w:rsidRDefault="00442915" w:rsidP="00442915"/>
    <w:p w14:paraId="60B3DA54" w14:textId="77777777" w:rsidR="00442915" w:rsidRPr="00E020F7" w:rsidRDefault="00442915" w:rsidP="00442915">
      <w:pPr>
        <w:pStyle w:val="Heading4"/>
        <w:rPr>
          <w:rFonts w:cs="Times New Roman"/>
        </w:rPr>
      </w:pPr>
      <w:r w:rsidRPr="00E020F7">
        <w:rPr>
          <w:rFonts w:cs="Times New Roman"/>
        </w:rPr>
        <w:t>We can apply infinite perspectives to reach the best solution – don’t throw out expertism without evaluating its usefulness</w:t>
      </w:r>
    </w:p>
    <w:p w14:paraId="6ECBAC3E" w14:textId="77777777" w:rsidR="00442915" w:rsidRPr="00E020F7" w:rsidRDefault="00442915" w:rsidP="00442915"/>
    <w:p w14:paraId="169BBDAA" w14:textId="77777777" w:rsidR="00442915" w:rsidRPr="00E020F7" w:rsidRDefault="00442915" w:rsidP="00442915">
      <w:pPr>
        <w:rPr>
          <w:rStyle w:val="Style13ptBold"/>
        </w:rPr>
      </w:pPr>
      <w:r w:rsidRPr="00E020F7">
        <w:rPr>
          <w:rStyle w:val="Style13ptBold"/>
        </w:rPr>
        <w:t>Higgins 13</w:t>
      </w:r>
    </w:p>
    <w:p w14:paraId="6FC7CF0A" w14:textId="77777777" w:rsidR="00442915" w:rsidRPr="00E020F7" w:rsidRDefault="00442915" w:rsidP="00442915">
      <w:pPr>
        <w:rPr>
          <w:rStyle w:val="Style13ptBold"/>
        </w:rPr>
      </w:pPr>
      <w:r w:rsidRPr="00E020F7">
        <w:rPr>
          <w:rStyle w:val="Style13ptBold"/>
        </w:rPr>
        <w:t>(Kathleen Higgins, University of Texas-Austin, Philosophy Professor, Winter 2013, Post-Truth Pluralism: The Unlikely Political Wisdom of Friedrich Nietzche)</w:t>
      </w:r>
    </w:p>
    <w:p w14:paraId="5F5E99E2" w14:textId="77777777" w:rsidR="00442915" w:rsidRPr="00E020F7" w:rsidRDefault="00442915" w:rsidP="00442915">
      <w:r w:rsidRPr="00E020F7">
        <w:rPr>
          <w:rStyle w:val="StyleUnderline"/>
        </w:rPr>
        <w:t>Progressives are right that we live increasingly in a post-truth era</w:t>
      </w:r>
      <w:r w:rsidRPr="00E020F7">
        <w:t xml:space="preserve">, but rather than rejecting it and pining nostalgically for a return to a more truthful time, </w:t>
      </w:r>
      <w:r w:rsidRPr="00E020F7">
        <w:rPr>
          <w:rStyle w:val="StyleUnderline"/>
        </w:rPr>
        <w:t>we should learn to</w:t>
      </w:r>
      <w:r w:rsidRPr="00E020F7">
        <w:t xml:space="preserve"> better </w:t>
      </w:r>
      <w:r w:rsidRPr="00E020F7">
        <w:rPr>
          <w:rStyle w:val="StyleUnderline"/>
        </w:rPr>
        <w:t>navigate it.</w:t>
      </w:r>
      <w:r w:rsidRPr="00E020F7">
        <w:t xml:space="preserve"> Where the New York Times and Walter Cronkite were once viewed as arbiters of public truths, today the Times competes with the Wall Street Journal, and CBS News with FOX News and MSNBC, in describing reality. The Internet multiplies the perspectives and truths available for public consumption. </w:t>
      </w:r>
      <w:r w:rsidRPr="0051670F">
        <w:rPr>
          <w:rStyle w:val="StyleUnderline"/>
          <w:highlight w:val="green"/>
        </w:rPr>
        <w:t>The diversity of viewpoints</w:t>
      </w:r>
      <w:r w:rsidRPr="00E020F7">
        <w:t xml:space="preserve"> opened up by new media </w:t>
      </w:r>
      <w:r w:rsidRPr="00E020F7">
        <w:rPr>
          <w:rStyle w:val="StyleUnderline"/>
        </w:rPr>
        <w:t xml:space="preserve">is not going away and </w:t>
      </w:r>
      <w:r w:rsidRPr="0051670F">
        <w:rPr>
          <w:rStyle w:val="StyleUnderline"/>
          <w:highlight w:val="green"/>
        </w:rPr>
        <w:t>is likely to intensify</w:t>
      </w:r>
      <w:r w:rsidRPr="00E020F7">
        <w:t xml:space="preserve">. This diversity of interpretations of reality is part of a longstanding trend. </w:t>
      </w:r>
      <w:r w:rsidRPr="00E020F7">
        <w:rPr>
          <w:rStyle w:val="StyleUnderline"/>
        </w:rPr>
        <w:t>Democracy and modernization have brought a proliferation of worldviews and declining authority of traditional institutions to meanings</w:t>
      </w:r>
      <w:r w:rsidRPr="00E020F7">
        <w:t xml:space="preserve">. </w:t>
      </w:r>
      <w:r w:rsidRPr="0051670F">
        <w:rPr>
          <w:rStyle w:val="StyleUnderline"/>
          <w:highlight w:val="green"/>
        </w:rPr>
        <w:t>Citizens have more freedom to create new interpretations</w:t>
      </w:r>
      <w:r w:rsidRPr="00E020F7">
        <w:t xml:space="preserve"> of facts. </w:t>
      </w:r>
      <w:r w:rsidRPr="0051670F">
        <w:rPr>
          <w:rStyle w:val="StyleUnderline"/>
          <w:highlight w:val="green"/>
        </w:rPr>
        <w:t>This proliferation of viewpoints makes the challenge of democratically addressing contemporary problems more complex</w:t>
      </w:r>
      <w:r w:rsidRPr="00E020F7">
        <w:t xml:space="preserve">. </w:t>
      </w:r>
      <w:r w:rsidRPr="00E020F7">
        <w:rPr>
          <w:rStyle w:val="StyleUnderline"/>
        </w:rPr>
        <w:t>One consequence of all this is that our problems become more wicked and more subject to conflicting meanings and agendas</w:t>
      </w:r>
      <w:r w:rsidRPr="00E020F7">
        <w:t xml:space="preserve">. </w:t>
      </w:r>
      <w:r w:rsidRPr="0051670F">
        <w:rPr>
          <w:rStyle w:val="StyleUnderline"/>
          <w:highlight w:val="green"/>
        </w:rPr>
        <w:t xml:space="preserve">We can’t agree on the nature of problems or their solutions because of </w:t>
      </w:r>
      <w:r w:rsidRPr="0051670F">
        <w:rPr>
          <w:rStyle w:val="Emphasis"/>
          <w:highlight w:val="green"/>
        </w:rPr>
        <w:t>fundamentally unbridgeable values and worldviews</w:t>
      </w:r>
      <w:r w:rsidRPr="00E020F7">
        <w:rPr>
          <w:rStyle w:val="StyleUnderline"/>
        </w:rPr>
        <w:t>.</w:t>
      </w:r>
      <w:r w:rsidRPr="00E020F7">
        <w:t xml:space="preserve"> </w:t>
      </w:r>
      <w:r w:rsidRPr="00E020F7">
        <w:rPr>
          <w:rStyle w:val="StyleUnderline"/>
        </w:rPr>
        <w:t>In attempting to reduce political disagreement to black and white categories</w:t>
      </w:r>
      <w:r w:rsidRPr="00E020F7">
        <w:t xml:space="preserve"> of fact and fiction, </w:t>
      </w:r>
      <w:r w:rsidRPr="00E020F7">
        <w:rPr>
          <w:rStyle w:val="StyleUnderline"/>
        </w:rPr>
        <w:t>progressives themselves uniquely ill-equipped to address our current difficulties</w:t>
      </w:r>
      <w:r w:rsidRPr="00E020F7">
        <w:t xml:space="preserve">, or to advance liberal values in the culture. </w:t>
      </w:r>
      <w:r w:rsidRPr="00E020F7">
        <w:rPr>
          <w:rStyle w:val="StyleUnderline"/>
        </w:rPr>
        <w:t>A new progressive politics should have a different understanding</w:t>
      </w:r>
      <w:r w:rsidRPr="00E020F7">
        <w:t xml:space="preserve"> of the truth than the one suggested by the critics of conservative dishonesty. </w:t>
      </w:r>
      <w:r w:rsidRPr="00E020F7">
        <w:rPr>
          <w:rStyle w:val="StyleUnderline"/>
        </w:rPr>
        <w:t>We should understand that human beings make meaning and apprehend truth from radically different standpoints and worldviews</w:t>
      </w:r>
      <w:r w:rsidRPr="00E020F7">
        <w:t xml:space="preserve">, and that our great wealth and freedom will likely lead to more, not fewer, disagreements about the world. </w:t>
      </w:r>
      <w:r w:rsidRPr="00E020F7">
        <w:rPr>
          <w:rStyle w:val="StyleUnderline"/>
        </w:rPr>
        <w:t>Nietzsche was no democrat, but the pluralism he offers can be encouragement to today’s political class</w:t>
      </w:r>
      <w:r w:rsidRPr="00E020F7">
        <w:t xml:space="preserve">, as well as the rest of us, </w:t>
      </w:r>
      <w:r w:rsidRPr="00E020F7">
        <w:rPr>
          <w:rStyle w:val="StyleUnderline"/>
        </w:rPr>
        <w:t>to become</w:t>
      </w:r>
      <w:r w:rsidRPr="00E020F7">
        <w:t xml:space="preserve"> more self-aware of, and </w:t>
      </w:r>
      <w:r w:rsidRPr="00E020F7">
        <w:rPr>
          <w:rStyle w:val="StyleUnderline"/>
        </w:rPr>
        <w:t>honest about, how our standpoint</w:t>
      </w:r>
      <w:r w:rsidRPr="00E020F7">
        <w:t xml:space="preserve">, values, and power </w:t>
      </w:r>
      <w:r w:rsidRPr="00E020F7">
        <w:rPr>
          <w:rStyle w:val="StyleUnderline"/>
        </w:rPr>
        <w:t>affect our determinations of what is true and what is false</w:t>
      </w:r>
      <w:r w:rsidRPr="00E020F7">
        <w:t>. In the post</w:t>
      </w:r>
      <w:r w:rsidRPr="00E020F7">
        <w:softHyphen/>
        <w:t xml:space="preserve">truth era, </w:t>
      </w:r>
      <w:r w:rsidRPr="0051670F">
        <w:rPr>
          <w:rStyle w:val="Emphasis"/>
          <w:highlight w:val="green"/>
        </w:rPr>
        <w:t>we should be able to articulate not one but many different perspectives</w:t>
      </w:r>
      <w:r w:rsidRPr="00E020F7">
        <w:rPr>
          <w:rStyle w:val="Emphasis"/>
        </w:rPr>
        <w:t>.</w:t>
      </w:r>
      <w:r w:rsidRPr="00E020F7">
        <w:t xml:space="preserve"> </w:t>
      </w:r>
      <w:r w:rsidRPr="00E020F7">
        <w:rPr>
          <w:rStyle w:val="StyleUnderline"/>
        </w:rPr>
        <w:t>Progressives seeking to govern and change society cannot be free of bias</w:t>
      </w:r>
      <w:r w:rsidRPr="00E020F7">
        <w:t xml:space="preserve">, interests, and passions, </w:t>
      </w:r>
      <w:r w:rsidRPr="00E020F7">
        <w:rPr>
          <w:rStyle w:val="StyleUnderline"/>
        </w:rPr>
        <w:t>but they should strive to be aware of them so that they can adopt different eyes to see the world from the standpoint of their fiercest opponents</w:t>
      </w:r>
      <w:r w:rsidRPr="00E020F7">
        <w:t xml:space="preserve">. </w:t>
      </w:r>
      <w:r w:rsidRPr="0051670F">
        <w:rPr>
          <w:rStyle w:val="Emphasis"/>
          <w:highlight w:val="green"/>
        </w:rPr>
        <w:t>Taking multiple perspectives into account</w:t>
      </w:r>
      <w:r w:rsidRPr="0051670F">
        <w:rPr>
          <w:rStyle w:val="StyleUnderline"/>
          <w:highlight w:val="green"/>
        </w:rPr>
        <w:t xml:space="preserve"> might alert us to more sites of possible intervention and prime us for </w:t>
      </w:r>
      <w:r w:rsidRPr="0051670F">
        <w:rPr>
          <w:rStyle w:val="Emphasis"/>
          <w:highlight w:val="green"/>
        </w:rPr>
        <w:t>creative formulations</w:t>
      </w:r>
      <w:r w:rsidRPr="0051670F">
        <w:rPr>
          <w:rStyle w:val="StyleUnderline"/>
          <w:highlight w:val="green"/>
        </w:rPr>
        <w:t xml:space="preserve"> of </w:t>
      </w:r>
      <w:r w:rsidRPr="0051670F">
        <w:rPr>
          <w:rStyle w:val="Emphasis"/>
          <w:highlight w:val="green"/>
        </w:rPr>
        <w:t>alternative possibilities for concerted responses</w:t>
      </w:r>
      <w:r w:rsidRPr="0051670F">
        <w:rPr>
          <w:rStyle w:val="StyleUnderline"/>
          <w:highlight w:val="green"/>
        </w:rPr>
        <w:t xml:space="preserve"> to our problems</w:t>
      </w:r>
      <w:r w:rsidRPr="00E020F7">
        <w:t xml:space="preserve">. </w:t>
      </w:r>
      <w:r w:rsidRPr="0051670F">
        <w:rPr>
          <w:rStyle w:val="StyleUnderline"/>
          <w:highlight w:val="green"/>
        </w:rPr>
        <w:t>Our era</w:t>
      </w:r>
      <w:r w:rsidRPr="00E020F7">
        <w:t xml:space="preserve">, in short, </w:t>
      </w:r>
      <w:r w:rsidRPr="0051670F">
        <w:rPr>
          <w:rStyle w:val="StyleUnderline"/>
          <w:highlight w:val="green"/>
        </w:rPr>
        <w:t>need not be an obstacle to taking common action</w:t>
      </w:r>
      <w:r w:rsidRPr="00E020F7">
        <w:t xml:space="preserve">. </w:t>
      </w:r>
      <w:r w:rsidRPr="00E020F7">
        <w:rPr>
          <w:rStyle w:val="StyleUnderline"/>
        </w:rPr>
        <w:t>We might see today’s divided</w:t>
      </w:r>
      <w:r w:rsidRPr="00E020F7">
        <w:t xml:space="preserve"> expert class and fractions </w:t>
      </w:r>
      <w:r w:rsidRPr="00E020F7">
        <w:rPr>
          <w:rStyle w:val="StyleUnderline"/>
        </w:rPr>
        <w:t>public not as temporary problems to be solved</w:t>
      </w:r>
      <w:r w:rsidRPr="00E020F7">
        <w:t xml:space="preserve"> by more reason, science, and truth, </w:t>
      </w:r>
      <w:r w:rsidRPr="00E020F7">
        <w:rPr>
          <w:rStyle w:val="StyleUnderline"/>
        </w:rPr>
        <w:t>but rather as</w:t>
      </w:r>
      <w:r w:rsidRPr="00E020F7">
        <w:t xml:space="preserve"> permanent </w:t>
      </w:r>
      <w:r w:rsidRPr="00E020F7">
        <w:rPr>
          <w:rStyle w:val="StyleUnderline"/>
        </w:rPr>
        <w:t>features of</w:t>
      </w:r>
      <w:r w:rsidRPr="00E020F7">
        <w:t xml:space="preserve"> our developed </w:t>
      </w:r>
      <w:r w:rsidRPr="00E020F7">
        <w:rPr>
          <w:rStyle w:val="StyleUnderline"/>
        </w:rPr>
        <w:t>democracy</w:t>
      </w:r>
      <w:r w:rsidRPr="00E020F7">
        <w:t xml:space="preserve">. </w:t>
      </w:r>
      <w:r w:rsidRPr="00E020F7">
        <w:rPr>
          <w:rStyle w:val="StyleUnderline"/>
        </w:rPr>
        <w:t>We might even see this proliferation of belief systems and worldviews as an opportunity for human development</w:t>
      </w:r>
      <w:r w:rsidRPr="00E020F7">
        <w:t xml:space="preserve">. </w:t>
      </w:r>
      <w:r w:rsidRPr="0051670F">
        <w:rPr>
          <w:rStyle w:val="Emphasis"/>
          <w:highlight w:val="green"/>
        </w:rPr>
        <w:t>We can agree to disagree and still engage in pragmatic action</w:t>
      </w:r>
      <w:r w:rsidRPr="00E020F7">
        <w:t xml:space="preserve"> in the World.</w:t>
      </w:r>
    </w:p>
    <w:p w14:paraId="4B4258A1" w14:textId="77777777" w:rsidR="00442915" w:rsidRPr="00E020F7" w:rsidRDefault="00442915" w:rsidP="00442915"/>
    <w:p w14:paraId="4B4EF70C" w14:textId="77777777" w:rsidR="00442915" w:rsidRPr="00E020F7" w:rsidRDefault="00442915" w:rsidP="00442915"/>
    <w:p w14:paraId="2F686A0B" w14:textId="6171FDDC" w:rsidR="00442915" w:rsidRPr="00B80FDD" w:rsidRDefault="00442915" w:rsidP="00B80FDD">
      <w:pPr>
        <w:pStyle w:val="Heading3"/>
        <w:rPr>
          <w:rFonts w:cs="Times New Roman"/>
        </w:rPr>
      </w:pPr>
      <w:r>
        <w:rPr>
          <w:rFonts w:cs="Times New Roman"/>
        </w:rPr>
        <w:t>Experts Good</w:t>
      </w:r>
      <w:r w:rsidR="00B80FDD">
        <w:rPr>
          <w:rFonts w:cs="Times New Roman"/>
        </w:rPr>
        <w:t xml:space="preserve"> – </w:t>
      </w:r>
      <w:r>
        <w:t>Tech/Enviro</w:t>
      </w:r>
    </w:p>
    <w:p w14:paraId="4243619F" w14:textId="77777777" w:rsidR="00442915" w:rsidRPr="00442915" w:rsidRDefault="00442915" w:rsidP="00442915"/>
    <w:p w14:paraId="53B8E3F0" w14:textId="77777777" w:rsidR="00442915" w:rsidRPr="00E020F7" w:rsidRDefault="00442915" w:rsidP="00442915">
      <w:pPr>
        <w:pStyle w:val="Heading4"/>
        <w:rPr>
          <w:rFonts w:eastAsia="MS Mincho" w:cs="Times New Roman"/>
        </w:rPr>
      </w:pPr>
      <w:r w:rsidRPr="00E020F7">
        <w:rPr>
          <w:rFonts w:eastAsia="MS Mincho" w:cs="Times New Roman"/>
          <w:u w:val="single"/>
        </w:rPr>
        <w:t>Engagement</w:t>
      </w:r>
      <w:r w:rsidRPr="00E020F7">
        <w:rPr>
          <w:rFonts w:eastAsia="MS Mincho" w:cs="Times New Roman"/>
        </w:rPr>
        <w:t xml:space="preserve"> with technocracy is more effective than passive rejection</w:t>
      </w:r>
    </w:p>
    <w:p w14:paraId="770D5403" w14:textId="77777777" w:rsidR="00442915" w:rsidRPr="00E020F7" w:rsidRDefault="00442915" w:rsidP="00442915">
      <w:pPr>
        <w:rPr>
          <w:rFonts w:eastAsia="MS Mincho"/>
          <w:b/>
          <w:sz w:val="24"/>
          <w:szCs w:val="24"/>
          <w:u w:val="single"/>
        </w:rPr>
      </w:pPr>
    </w:p>
    <w:p w14:paraId="555CF186" w14:textId="77777777" w:rsidR="00442915" w:rsidRPr="00E020F7" w:rsidRDefault="00442915" w:rsidP="00442915">
      <w:pPr>
        <w:rPr>
          <w:rFonts w:eastAsia="MS Mincho"/>
          <w:szCs w:val="24"/>
        </w:rPr>
      </w:pPr>
      <w:r w:rsidRPr="00E020F7">
        <w:rPr>
          <w:rFonts w:eastAsia="MS Mincho"/>
          <w:b/>
          <w:sz w:val="24"/>
          <w:szCs w:val="24"/>
          <w:u w:val="single"/>
        </w:rPr>
        <w:t>Jiménez-Aleixandre</w:t>
      </w:r>
      <w:r w:rsidRPr="00E020F7">
        <w:rPr>
          <w:rFonts w:eastAsia="MS Mincho"/>
          <w:szCs w:val="24"/>
        </w:rPr>
        <w:t xml:space="preserve">, professor of education – University of Santiago de Compostela, and Pereiro-Muñoz High School Castelao, Vigo (Spain), </w:t>
      </w:r>
      <w:r w:rsidRPr="00E020F7">
        <w:rPr>
          <w:rFonts w:eastAsia="MS Mincho"/>
          <w:b/>
          <w:sz w:val="24"/>
          <w:szCs w:val="24"/>
          <w:u w:val="single"/>
        </w:rPr>
        <w:t>‘2</w:t>
      </w:r>
    </w:p>
    <w:p w14:paraId="69AA7406" w14:textId="77777777" w:rsidR="00442915" w:rsidRPr="00E020F7" w:rsidRDefault="00442915" w:rsidP="00442915">
      <w:pPr>
        <w:rPr>
          <w:rFonts w:eastAsia="MS Mincho"/>
          <w:szCs w:val="24"/>
        </w:rPr>
      </w:pPr>
      <w:r w:rsidRPr="00E020F7">
        <w:rPr>
          <w:rFonts w:eastAsia="MS Mincho"/>
          <w:szCs w:val="24"/>
        </w:rPr>
        <w:t>(Maria-Pilar and Cristina, “Knowledge producers or knowledge consumers? Argumentation and decision making about environmental management,” International Journal of Science Education Vol. 24, No. 11, p. 1171–1190)</w:t>
      </w:r>
    </w:p>
    <w:p w14:paraId="4B31FBEC" w14:textId="77777777" w:rsidR="00442915" w:rsidRPr="00E020F7" w:rsidRDefault="00442915" w:rsidP="00442915">
      <w:pPr>
        <w:rPr>
          <w:rStyle w:val="BoldUnderline"/>
          <w:rFonts w:ascii="Times New Roman" w:hAnsi="Times New Roman" w:cs="Times New Roman"/>
        </w:rPr>
      </w:pPr>
      <w:r w:rsidRPr="0051670F">
        <w:rPr>
          <w:rStyle w:val="StyleUnderline"/>
          <w:highlight w:val="green"/>
        </w:rPr>
        <w:t>If</w:t>
      </w:r>
      <w:r w:rsidRPr="0051670F">
        <w:rPr>
          <w:rFonts w:eastAsia="MS Mincho"/>
          <w:sz w:val="16"/>
          <w:szCs w:val="24"/>
          <w:highlight w:val="green"/>
        </w:rPr>
        <w:t xml:space="preserve"> </w:t>
      </w:r>
      <w:r w:rsidRPr="0051670F">
        <w:rPr>
          <w:rStyle w:val="StyleUnderline"/>
          <w:highlight w:val="green"/>
        </w:rPr>
        <w:t>science</w:t>
      </w:r>
      <w:r w:rsidRPr="00E020F7">
        <w:rPr>
          <w:rFonts w:eastAsia="MS Mincho"/>
          <w:sz w:val="16"/>
          <w:szCs w:val="24"/>
        </w:rPr>
        <w:t xml:space="preserve"> education </w:t>
      </w:r>
      <w:r w:rsidRPr="0051670F">
        <w:rPr>
          <w:rStyle w:val="StyleUnderline"/>
          <w:highlight w:val="green"/>
        </w:rPr>
        <w:t>and environmental education have</w:t>
      </w:r>
      <w:r w:rsidRPr="00E020F7">
        <w:rPr>
          <w:rStyle w:val="StyleUnderline"/>
        </w:rPr>
        <w:t xml:space="preserve"> as </w:t>
      </w:r>
      <w:r w:rsidRPr="0051670F">
        <w:rPr>
          <w:rStyle w:val="StyleUnderline"/>
          <w:highlight w:val="green"/>
        </w:rPr>
        <w:t>a goal to develop</w:t>
      </w:r>
      <w:r w:rsidRPr="0051670F">
        <w:rPr>
          <w:rFonts w:eastAsia="MS Mincho"/>
          <w:sz w:val="16"/>
          <w:szCs w:val="24"/>
          <w:highlight w:val="green"/>
        </w:rPr>
        <w:t xml:space="preserve"> </w:t>
      </w:r>
      <w:r w:rsidRPr="0051670F">
        <w:rPr>
          <w:rFonts w:eastAsia="MS Mincho"/>
          <w:b/>
          <w:szCs w:val="24"/>
          <w:highlight w:val="green"/>
          <w:u w:val="single"/>
        </w:rPr>
        <w:t>critical thinking and</w:t>
      </w:r>
      <w:r w:rsidRPr="00E020F7">
        <w:rPr>
          <w:rFonts w:eastAsia="MS Mincho"/>
          <w:sz w:val="16"/>
          <w:szCs w:val="24"/>
        </w:rPr>
        <w:t xml:space="preserve"> to promote </w:t>
      </w:r>
      <w:r w:rsidRPr="0051670F">
        <w:rPr>
          <w:rFonts w:eastAsia="MS Mincho"/>
          <w:b/>
          <w:szCs w:val="24"/>
          <w:highlight w:val="green"/>
          <w:u w:val="single"/>
        </w:rPr>
        <w:t>decision making</w:t>
      </w:r>
      <w:r w:rsidRPr="00E020F7">
        <w:rPr>
          <w:rFonts w:eastAsia="MS Mincho"/>
          <w:sz w:val="16"/>
          <w:szCs w:val="24"/>
        </w:rPr>
        <w:t xml:space="preserve">, it seems that </w:t>
      </w:r>
      <w:r w:rsidRPr="00E020F7">
        <w:rPr>
          <w:rStyle w:val="StyleUnderline"/>
        </w:rPr>
        <w:t xml:space="preserve">the </w:t>
      </w:r>
      <w:r w:rsidRPr="0051670F">
        <w:rPr>
          <w:rStyle w:val="StyleUnderline"/>
          <w:highlight w:val="green"/>
        </w:rPr>
        <w:t>acknowledgement of</w:t>
      </w:r>
      <w:r w:rsidRPr="00E020F7">
        <w:rPr>
          <w:rStyle w:val="StyleUnderline"/>
        </w:rPr>
        <w:t xml:space="preserve"> a variety of </w:t>
      </w:r>
      <w:r w:rsidRPr="0051670F">
        <w:rPr>
          <w:rStyle w:val="StyleUnderline"/>
          <w:highlight w:val="green"/>
        </w:rPr>
        <w:t>experts</w:t>
      </w:r>
      <w:r w:rsidRPr="00E020F7">
        <w:rPr>
          <w:rFonts w:eastAsia="MS Mincho"/>
          <w:sz w:val="16"/>
          <w:szCs w:val="24"/>
        </w:rPr>
        <w:t xml:space="preserve"> and expertise </w:t>
      </w:r>
      <w:r w:rsidRPr="0051670F">
        <w:rPr>
          <w:rStyle w:val="StyleUnderline"/>
          <w:highlight w:val="green"/>
        </w:rPr>
        <w:t>is</w:t>
      </w:r>
      <w:r w:rsidRPr="00E020F7">
        <w:rPr>
          <w:rStyle w:val="StyleUnderline"/>
        </w:rPr>
        <w:t xml:space="preserve"> </w:t>
      </w:r>
      <w:r w:rsidRPr="0051670F">
        <w:rPr>
          <w:rStyle w:val="StyleUnderline"/>
          <w:highlight w:val="green"/>
        </w:rPr>
        <w:t>of relevance</w:t>
      </w:r>
      <w:r w:rsidRPr="00E020F7">
        <w:rPr>
          <w:rFonts w:eastAsia="MS Mincho"/>
          <w:sz w:val="16"/>
          <w:szCs w:val="24"/>
        </w:rPr>
        <w:t xml:space="preserve"> to both. </w:t>
      </w:r>
      <w:r w:rsidRPr="0051670F">
        <w:rPr>
          <w:rFonts w:eastAsia="MS Mincho"/>
          <w:b/>
          <w:bCs/>
          <w:szCs w:val="20"/>
          <w:highlight w:val="green"/>
          <w:u w:val="single"/>
          <w:bdr w:val="single" w:sz="2" w:space="0" w:color="auto"/>
        </w:rPr>
        <w:t>Otherwise citizens could be unable to challenge a common view</w:t>
      </w:r>
      <w:r w:rsidRPr="00E020F7">
        <w:rPr>
          <w:rFonts w:eastAsia="MS Mincho"/>
          <w:sz w:val="16"/>
          <w:szCs w:val="24"/>
        </w:rPr>
        <w:t xml:space="preserve"> </w:t>
      </w:r>
      <w:r w:rsidRPr="00E020F7">
        <w:rPr>
          <w:rStyle w:val="StyleUnderline"/>
        </w:rPr>
        <w:t>that places</w:t>
      </w:r>
      <w:r w:rsidRPr="00E020F7">
        <w:rPr>
          <w:rFonts w:eastAsia="MS Mincho"/>
          <w:sz w:val="16"/>
          <w:szCs w:val="24"/>
        </w:rPr>
        <w:t xml:space="preserve"> economical issues and </w:t>
      </w:r>
      <w:r w:rsidRPr="00E020F7">
        <w:rPr>
          <w:rStyle w:val="StyleUnderline"/>
        </w:rPr>
        <w:t>technical features over other types of values or concerns.</w:t>
      </w:r>
      <w:r w:rsidRPr="00E020F7">
        <w:rPr>
          <w:rFonts w:eastAsia="MS Mincho"/>
          <w:sz w:val="16"/>
          <w:szCs w:val="24"/>
        </w:rPr>
        <w:t xml:space="preserve"> As McGinn and Roth (1999) argue, </w:t>
      </w:r>
      <w:r w:rsidRPr="0051670F">
        <w:rPr>
          <w:rStyle w:val="StyleUnderline"/>
          <w:highlight w:val="green"/>
        </w:rPr>
        <w:t>citizens should be prepared to participate in scientific practice,</w:t>
      </w:r>
      <w:r w:rsidRPr="00E020F7">
        <w:rPr>
          <w:rStyle w:val="StyleUnderline"/>
        </w:rPr>
        <w:t xml:space="preserve"> to be involved in situations where science is</w:t>
      </w:r>
      <w:r w:rsidRPr="00E020F7">
        <w:rPr>
          <w:rFonts w:eastAsia="MS Mincho"/>
          <w:sz w:val="16"/>
          <w:szCs w:val="24"/>
        </w:rPr>
        <w:t xml:space="preserve">, if not created, at least </w:t>
      </w:r>
      <w:r w:rsidRPr="00E020F7">
        <w:rPr>
          <w:rStyle w:val="StyleUnderline"/>
        </w:rPr>
        <w:t>used.</w:t>
      </w:r>
      <w:r w:rsidRPr="00E020F7">
        <w:rPr>
          <w:rFonts w:eastAsia="MS Mincho"/>
          <w:sz w:val="16"/>
          <w:szCs w:val="24"/>
        </w:rPr>
        <w:t xml:space="preserve"> The assessment of environmental management is, in our opinion, one of these, and citizens do not need to possess all the technical knowledge to be able to examine the positive and negative impacts and to weigh them up. The identification of instances of scientific practice in classroom discourse is difficult especially if this practice is viewed as a complex process, not as fixed ‘steps’. Several instances were identified when it could be said that </w:t>
      </w:r>
      <w:r w:rsidRPr="00E020F7">
        <w:rPr>
          <w:rStyle w:val="StyleUnderline"/>
        </w:rPr>
        <w:t>students acted as a knowledge-producing community in spite of the fact that the students</w:t>
      </w:r>
      <w:r w:rsidRPr="00E020F7">
        <w:rPr>
          <w:rFonts w:eastAsia="MS Mincho"/>
          <w:sz w:val="16"/>
          <w:szCs w:val="24"/>
        </w:rPr>
        <w:t xml:space="preserve">, particularly at the beginning of the sequence, </w:t>
      </w:r>
      <w:r w:rsidRPr="00E020F7">
        <w:rPr>
          <w:rStyle w:val="StyleUnderline"/>
        </w:rPr>
        <w:t>expressed doubts about their capacities</w:t>
      </w:r>
      <w:r w:rsidRPr="00E020F7">
        <w:rPr>
          <w:rFonts w:eastAsia="MS Mincho"/>
          <w:sz w:val="16"/>
          <w:szCs w:val="24"/>
        </w:rPr>
        <w:t xml:space="preserve"> </w:t>
      </w:r>
      <w:r w:rsidRPr="00E020F7">
        <w:rPr>
          <w:rStyle w:val="StyleUnderline"/>
        </w:rPr>
        <w:t>to assess</w:t>
      </w:r>
      <w:r w:rsidRPr="00E020F7">
        <w:rPr>
          <w:rFonts w:eastAsia="MS Mincho"/>
          <w:sz w:val="16"/>
          <w:szCs w:val="24"/>
        </w:rPr>
        <w:t xml:space="preserve"> a project written by </w:t>
      </w:r>
      <w:r w:rsidRPr="00E020F7">
        <w:rPr>
          <w:rStyle w:val="StyleUnderline"/>
        </w:rPr>
        <w:t>experts</w:t>
      </w:r>
      <w:r w:rsidRPr="00E020F7">
        <w:rPr>
          <w:rFonts w:eastAsia="MS Mincho"/>
          <w:sz w:val="16"/>
          <w:szCs w:val="24"/>
        </w:rPr>
        <w:t xml:space="preserve"> and endorsed by a government office. Perhaps these doubts relate to the nature of the project, a ‘real life’ object that made its way into the classroom, into the ‘school life’. As Brown et al. (1989) point out, there is usually a difference between practitioners’ tasks and stereotyped school tasks and, it could be added, students are not used to being confronted with the complexity of ‘life-size’ problems. However, </w:t>
      </w:r>
      <w:r w:rsidRPr="00E020F7">
        <w:rPr>
          <w:rStyle w:val="StyleUnderline"/>
        </w:rPr>
        <w:t xml:space="preserve">as the sequence proceeded, </w:t>
      </w:r>
      <w:r w:rsidRPr="00E020F7">
        <w:rPr>
          <w:rFonts w:eastAsia="MS Mincho"/>
          <w:b/>
          <w:szCs w:val="24"/>
          <w:u w:val="single"/>
        </w:rPr>
        <w:t>the students assumed the role of experts</w:t>
      </w:r>
      <w:r w:rsidRPr="00E020F7">
        <w:rPr>
          <w:rStyle w:val="StyleUnderline"/>
        </w:rPr>
        <w:t>, exposing inconsistencies</w:t>
      </w:r>
      <w:r w:rsidRPr="00E020F7">
        <w:rPr>
          <w:rFonts w:eastAsia="MS Mincho"/>
          <w:sz w:val="16"/>
          <w:szCs w:val="24"/>
        </w:rPr>
        <w:t xml:space="preserve"> in the project, </w:t>
      </w:r>
      <w:r w:rsidRPr="00E020F7">
        <w:rPr>
          <w:rStyle w:val="StyleUnderline"/>
        </w:rPr>
        <w:t>offering alternatives and discussing it</w:t>
      </w:r>
      <w:r w:rsidRPr="00E020F7">
        <w:rPr>
          <w:rFonts w:eastAsia="MS Mincho"/>
          <w:sz w:val="16"/>
          <w:szCs w:val="24"/>
        </w:rPr>
        <w:t xml:space="preserve"> with one of its authors. The issue of expertise is worthy of attention and it needs to be explored in different contexts where the relationships among technical expertise, values hierarchies and possible biases caused by the subject matter could be unravelled. </w:t>
      </w:r>
      <w:r w:rsidRPr="00E020F7">
        <w:rPr>
          <w:rStyle w:val="StyleUnderline"/>
        </w:rPr>
        <w:t xml:space="preserve">One of the objectives of environmental education is </w:t>
      </w:r>
      <w:r w:rsidRPr="0051670F">
        <w:rPr>
          <w:rStyle w:val="StyleUnderline"/>
          <w:highlight w:val="green"/>
        </w:rPr>
        <w:t>to</w:t>
      </w:r>
      <w:r w:rsidRPr="00E020F7">
        <w:rPr>
          <w:rStyle w:val="StyleUnderline"/>
        </w:rPr>
        <w:t xml:space="preserve"> </w:t>
      </w:r>
      <w:r w:rsidRPr="0051670F">
        <w:rPr>
          <w:rFonts w:eastAsia="MS Mincho"/>
          <w:b/>
          <w:bCs/>
          <w:szCs w:val="20"/>
          <w:highlight w:val="green"/>
          <w:u w:val="single"/>
          <w:bdr w:val="single" w:sz="2" w:space="0" w:color="auto"/>
        </w:rPr>
        <w:t>empower people with the capacity of decision making</w:t>
      </w:r>
      <w:r w:rsidRPr="0051670F">
        <w:rPr>
          <w:rFonts w:eastAsia="MS Mincho"/>
          <w:sz w:val="16"/>
          <w:szCs w:val="24"/>
          <w:highlight w:val="green"/>
        </w:rPr>
        <w:t xml:space="preserve">; </w:t>
      </w:r>
      <w:r w:rsidRPr="00E020F7">
        <w:rPr>
          <w:rStyle w:val="StyleUnderline"/>
        </w:rPr>
        <w:t>for this</w:t>
      </w:r>
      <w:r w:rsidRPr="00E020F7">
        <w:rPr>
          <w:rFonts w:eastAsia="MS Mincho"/>
          <w:sz w:val="16"/>
          <w:szCs w:val="24"/>
        </w:rPr>
        <w:t xml:space="preserve"> purpose </w:t>
      </w:r>
      <w:r w:rsidRPr="00E020F7">
        <w:rPr>
          <w:rStyle w:val="StyleUnderline"/>
        </w:rPr>
        <w:t xml:space="preserve">the </w:t>
      </w:r>
      <w:r w:rsidRPr="0051670F">
        <w:rPr>
          <w:rStyle w:val="StyleUnderline"/>
          <w:highlight w:val="green"/>
        </w:rPr>
        <w:t>acknowledging of</w:t>
      </w:r>
      <w:r w:rsidRPr="00E020F7">
        <w:rPr>
          <w:rStyle w:val="StyleUnderline"/>
        </w:rPr>
        <w:t xml:space="preserve"> multiple </w:t>
      </w:r>
      <w:r w:rsidRPr="0051670F">
        <w:rPr>
          <w:rStyle w:val="BoldUnderline"/>
          <w:rFonts w:ascii="Times New Roman" w:hAnsi="Times New Roman" w:cs="Times New Roman"/>
          <w:highlight w:val="green"/>
        </w:rPr>
        <w:t>expertise is crucial.</w:t>
      </w:r>
    </w:p>
    <w:p w14:paraId="6398319A" w14:textId="7A62FDB1" w:rsidR="00442915" w:rsidRDefault="00442915" w:rsidP="00442915"/>
    <w:p w14:paraId="48CD3C7E" w14:textId="5CA65E50" w:rsidR="00DB6040" w:rsidRDefault="00DB6040" w:rsidP="00DB6040">
      <w:pPr>
        <w:pStyle w:val="Heading2"/>
      </w:pPr>
      <w:r>
        <w:t>Empiricism Good</w:t>
      </w:r>
    </w:p>
    <w:p w14:paraId="42AB713A" w14:textId="10366F4F" w:rsidR="008E4C22" w:rsidRDefault="008E4C22" w:rsidP="00B80FDD">
      <w:pPr>
        <w:pStyle w:val="Heading3"/>
      </w:pPr>
      <w:r>
        <w:t>Empiricism Good</w:t>
      </w:r>
      <w:r w:rsidR="00B80FDD">
        <w:t xml:space="preserve"> – </w:t>
      </w:r>
      <w:r>
        <w:t xml:space="preserve"> History Matters</w:t>
      </w:r>
    </w:p>
    <w:p w14:paraId="701555BA" w14:textId="7D86B1A2" w:rsidR="008E4C22" w:rsidRDefault="008E4C22" w:rsidP="008E4C22"/>
    <w:p w14:paraId="0F21685F" w14:textId="77777777" w:rsidR="008E4C22" w:rsidRPr="009A6767" w:rsidRDefault="008E4C22" w:rsidP="008E4C22">
      <w:pPr>
        <w:pStyle w:val="Heading4"/>
        <w:rPr>
          <w:rFonts w:cs="Arial"/>
        </w:rPr>
      </w:pPr>
      <w:r w:rsidRPr="009A6767">
        <w:rPr>
          <w:rFonts w:cs="Arial"/>
        </w:rPr>
        <w:t>Historical Accuracy Matters–It Is The Only Way To Test The Relevance Of Theory</w:t>
      </w:r>
    </w:p>
    <w:p w14:paraId="0FADB046" w14:textId="77777777" w:rsidR="008E4C22" w:rsidRPr="009A6767" w:rsidRDefault="008E4C22" w:rsidP="008E4C22"/>
    <w:p w14:paraId="065F400C" w14:textId="77777777" w:rsidR="008E4C22" w:rsidRDefault="008E4C22" w:rsidP="008E4C22">
      <w:r w:rsidRPr="009A6767">
        <w:rPr>
          <w:b/>
        </w:rPr>
        <w:t>INGRAM 1997</w:t>
      </w:r>
      <w:r w:rsidRPr="009A6767">
        <w:t xml:space="preserve"> </w:t>
      </w:r>
    </w:p>
    <w:p w14:paraId="3E7E30C8" w14:textId="1E1E2ADE" w:rsidR="008E4C22" w:rsidRPr="009A6767" w:rsidRDefault="008E4C22" w:rsidP="008E4C22">
      <w:r w:rsidRPr="009A6767">
        <w:t xml:space="preserve">(Edward, Professor of Imperial History at Simon Fraser University and Editor of </w:t>
      </w:r>
      <w:r w:rsidRPr="009A6767">
        <w:rPr>
          <w:i/>
        </w:rPr>
        <w:t>The International History Review</w:t>
      </w:r>
      <w:r w:rsidRPr="009A6767">
        <w:t xml:space="preserve">, </w:t>
      </w:r>
      <w:r w:rsidRPr="009A6767">
        <w:rPr>
          <w:i/>
        </w:rPr>
        <w:t xml:space="preserve">International Security, </w:t>
      </w:r>
      <w:r w:rsidRPr="009A6767">
        <w:t>Summer)</w:t>
      </w:r>
    </w:p>
    <w:p w14:paraId="0A2236A9" w14:textId="7DE74855" w:rsidR="008E4C22" w:rsidRDefault="008E4C22" w:rsidP="008E4C22">
      <w:r w:rsidRPr="009A6767">
        <w:rPr>
          <w:b/>
          <w:u w:val="single"/>
        </w:rPr>
        <w:t>Political scientists who do not read history have to go into business as water diviners or, like economists, as prophets who wait patiently for the future to prove them wrong.  The past in which political scientists who do not read history claim to test their ideas is often unrecognizable</w:t>
      </w:r>
      <w:r w:rsidRPr="009A6767">
        <w:t xml:space="preserve">, however, </w:t>
      </w:r>
      <w:r w:rsidRPr="009A6767">
        <w:rPr>
          <w:b/>
          <w:u w:val="single"/>
        </w:rPr>
        <w:t>to historians.  It resembles Alice’s Wonderland in which the more one thinks one recognizes, the bigger are the surprises in store</w:t>
      </w:r>
      <w:r w:rsidRPr="009A6767">
        <w:t>.  And the past serves a different purpose for each discipline.  Whereas the past shows the political scientist standing in the present the way to a future already planned, the historian standing in the past is content to look around him and is supposed not to know ahead of time what may turn up next.</w:t>
      </w:r>
    </w:p>
    <w:p w14:paraId="2CCEDA5E" w14:textId="169C1ACC" w:rsidR="00B80FDD" w:rsidRDefault="00B80FDD" w:rsidP="008E4C22"/>
    <w:p w14:paraId="4DDE5004" w14:textId="77777777" w:rsidR="00B80FDD" w:rsidRPr="00D6654C" w:rsidRDefault="00B80FDD" w:rsidP="00B80FDD">
      <w:pPr>
        <w:pStyle w:val="Heading3"/>
        <w:rPr>
          <w:rFonts w:cs="Arial"/>
        </w:rPr>
      </w:pPr>
      <w:r w:rsidRPr="00D6654C">
        <w:rPr>
          <w:rFonts w:cs="Arial"/>
        </w:rPr>
        <w:t>Empiricism Good – Walt</w:t>
      </w:r>
    </w:p>
    <w:p w14:paraId="64B07A26" w14:textId="77777777" w:rsidR="00B80FDD" w:rsidRPr="00D6654C" w:rsidRDefault="00B80FDD" w:rsidP="00B80FDD"/>
    <w:p w14:paraId="614AF5B2" w14:textId="77777777" w:rsidR="00B80FDD" w:rsidRPr="00D6654C" w:rsidRDefault="00B80FDD" w:rsidP="00B80FDD">
      <w:pPr>
        <w:pStyle w:val="Heading4"/>
        <w:rPr>
          <w:rFonts w:cs="Arial"/>
        </w:rPr>
      </w:pPr>
      <w:r w:rsidRPr="00D6654C">
        <w:rPr>
          <w:rFonts w:cs="Arial"/>
        </w:rPr>
        <w:t>Empiricism is a useful form of knowledge for policymakers</w:t>
      </w:r>
    </w:p>
    <w:p w14:paraId="13C08B1A" w14:textId="77777777" w:rsidR="00B80FDD" w:rsidRPr="00D6654C" w:rsidRDefault="00B80FDD" w:rsidP="00B80FDD">
      <w:r w:rsidRPr="00D6654C">
        <w:t xml:space="preserve">Stephen M </w:t>
      </w:r>
      <w:r w:rsidRPr="00D6654C">
        <w:rPr>
          <w:rStyle w:val="Style13ptBold"/>
          <w:bCs w:val="0"/>
          <w:lang w:val="x-none" w:eastAsia="x-none"/>
        </w:rPr>
        <w:t>Walt</w:t>
      </w:r>
      <w:r w:rsidRPr="00D6654C">
        <w:t xml:space="preserve">, Prof, Kennedy School of Government @ Harvard, </w:t>
      </w:r>
      <w:r w:rsidRPr="00D6654C">
        <w:rPr>
          <w:rStyle w:val="Style13ptBold"/>
          <w:bCs w:val="0"/>
          <w:lang w:val="x-none" w:eastAsia="x-none"/>
        </w:rPr>
        <w:t>2005</w:t>
      </w:r>
      <w:r w:rsidRPr="00D6654C">
        <w:t>, Annu. Rev. Polit. Sci. 2005. 8:23–48, pg. 25-26, “The Relationship Between Theory and Policy in International Relations,” http://www.iheid.ch/webdav/site/political_science/shared/political_science/3452/walt.pdf</w:t>
      </w:r>
    </w:p>
    <w:p w14:paraId="5CA52B53" w14:textId="77777777" w:rsidR="00B80FDD" w:rsidRPr="00D6654C" w:rsidRDefault="00B80FDD" w:rsidP="00B80FDD">
      <w:r w:rsidRPr="00D6654C">
        <w:t xml:space="preserve">Policy decisions can be influenced by several types of knowledge. First, policy makers invariably rely on purely factual knowledge (e.g., how large are the opponent’s forces? What is the current balance of payments?). Second, decision makers sometimes employ “rules of thumb”: simple decision rules acquired through experience rather than via systematic study (Mearsheimer 1989).3 A third type of knowledge consists of typologies, which classify phenomena based on sets of specific traits. </w:t>
      </w:r>
      <w:r w:rsidRPr="0051670F">
        <w:rPr>
          <w:rStyle w:val="StyleUnderline"/>
          <w:highlight w:val="green"/>
        </w:rPr>
        <w:t>Policy makers can</w:t>
      </w:r>
      <w:r w:rsidRPr="00D6654C">
        <w:t xml:space="preserve"> also </w:t>
      </w:r>
      <w:r w:rsidRPr="0051670F">
        <w:rPr>
          <w:rStyle w:val="StyleUnderline"/>
          <w:highlight w:val="green"/>
        </w:rPr>
        <w:t>rely on empirical laws</w:t>
      </w:r>
      <w:r w:rsidRPr="0051670F">
        <w:rPr>
          <w:highlight w:val="green"/>
        </w:rPr>
        <w:t>.</w:t>
      </w:r>
      <w:r w:rsidRPr="0051670F">
        <w:rPr>
          <w:rStyle w:val="StyleUnderline"/>
          <w:highlight w:val="green"/>
        </w:rPr>
        <w:t>An empirical law is an observed correspondence between two</w:t>
      </w:r>
      <w:r w:rsidRPr="00D6654C">
        <w:t xml:space="preserve"> or more </w:t>
      </w:r>
      <w:r w:rsidRPr="0051670F">
        <w:rPr>
          <w:rStyle w:val="StyleUnderline"/>
          <w:highlight w:val="green"/>
        </w:rPr>
        <w:t>phenomena that systematic inquiry has shown to be reliable</w:t>
      </w:r>
      <w:r w:rsidRPr="0051670F">
        <w:rPr>
          <w:highlight w:val="green"/>
        </w:rPr>
        <w:t xml:space="preserve">. </w:t>
      </w:r>
      <w:r w:rsidRPr="0051670F">
        <w:rPr>
          <w:rStyle w:val="StyleUnderline"/>
          <w:highlight w:val="green"/>
        </w:rPr>
        <w:t>Such laws</w:t>
      </w:r>
      <w:r w:rsidRPr="00D6654C">
        <w:t xml:space="preserve"> (e.g., “democracies do not fight each other” or “human beings are more risk averse with respect to losses than to gains”) </w:t>
      </w:r>
      <w:r w:rsidRPr="0051670F">
        <w:rPr>
          <w:rStyle w:val="StyleUnderline"/>
          <w:highlight w:val="green"/>
        </w:rPr>
        <w:t>can be useful guides even if we do not know why they occur</w:t>
      </w:r>
      <w:r w:rsidRPr="00D6654C">
        <w:t xml:space="preserve">, or if our explanations for them are incorrect. Finally, policy makers can also use theories. A theory is a causal explanation— it identifies recurring relations between two or more phenomena and explains why that relationship obtains. By providing us with a picture of the central forces that determine real-world behavior, theories invariably simplify reality in order to render it comprehensible. At the most general level, theoretical IR work consists of “efforts by social scientists. . .to account for interstate and trans-state processes, issues, and outcomes in general causal terms” (Lepgold &amp; Nincic 2001, p. 5; Viotti &amp; Kauppi 1993). IR theories offer explanations for the level of security competition between states (including both the likelihood of war among particular states and the warproneness of specific countries); the level and forms of international cooperation (e.g., alliances, regimes, openness to trade and investment); the spread of ideas, norms, and institutions; and the transformation of particular international systems, among other topics. In constructing these theories, IR scholars employ an equally diverse set of explanatory variables. Some of these theories operate at the level of the international system, using variables such as the distribution of power among states (Waltz 1979, Copeland 2000, Mearsheimer 2001), the volume of trade, financial flows, and interstate communications (Deutsch 1969, Ruggie 1983, Rosecrance 1986); or the degree of institutionalization among states (Keohane 1984, Keohane &amp; Martin 2003). Other theories emphasize different national characteristics, such as regime type (Andreski 1980, Doyle 1986, Fearon 1994, Russett 1995), bureaucratic and organizational politics (Allison &amp; Halperin 1972, Halperin 1972), or domestic cohesion (Levy 1989); or the content of particular ideas or doctrines (Van Evera 1984, Hall 1989, Goldstein &amp; Keohane 1993, Snyder 1993). Yet another family of theories operates at the individual level, focusing on individual or group psychology, gender differences, and other human traits (De Rivera 1968, Jervis 1976, Mercer 1996, Byman&amp;Pollock 2001, Goldgeier&amp;Tetlock 2001, Tickner 2001, Goldstein 2003), while a fourth body of theory focuses on collective ideas, identities, and social discourse (e.g., Finnemore 1996, Ruggie 1998, Wendt 1999). To develop these ideas, IR theorists employ the full range of social science methods: comparative case studies, formal theory, large-N statistical analysis, and hermeneutical or interpretivist approaches. </w:t>
      </w:r>
    </w:p>
    <w:p w14:paraId="477C08E9" w14:textId="77777777" w:rsidR="00B80FDD" w:rsidRPr="00D6654C" w:rsidRDefault="00B80FDD" w:rsidP="00B80FDD"/>
    <w:p w14:paraId="7C6EB2D9" w14:textId="77777777" w:rsidR="00B80FDD" w:rsidRPr="00D6654C" w:rsidRDefault="00B80FDD" w:rsidP="00B80FDD">
      <w:pPr>
        <w:pStyle w:val="Heading3"/>
        <w:rPr>
          <w:rFonts w:cs="Arial"/>
        </w:rPr>
      </w:pPr>
      <w:r w:rsidRPr="00D6654C">
        <w:rPr>
          <w:rFonts w:cs="Arial"/>
        </w:rPr>
        <w:t>Empiricism Good – Inevitable</w:t>
      </w:r>
    </w:p>
    <w:p w14:paraId="3DD037BA" w14:textId="77777777" w:rsidR="00B80FDD" w:rsidRPr="00D6654C" w:rsidRDefault="00B80FDD" w:rsidP="00B80FDD"/>
    <w:p w14:paraId="77F6AF03" w14:textId="77777777" w:rsidR="00B80FDD" w:rsidRPr="00D6654C" w:rsidRDefault="00B80FDD" w:rsidP="00B80FDD">
      <w:pPr>
        <w:pStyle w:val="Heading4"/>
        <w:rPr>
          <w:rFonts w:cs="Arial"/>
        </w:rPr>
      </w:pPr>
      <w:r w:rsidRPr="00D6654C">
        <w:rPr>
          <w:rFonts w:cs="Arial"/>
        </w:rPr>
        <w:t>Truth claims must come from empiricism</w:t>
      </w:r>
    </w:p>
    <w:p w14:paraId="4DA4FB21" w14:textId="77777777" w:rsidR="00B80FDD" w:rsidRPr="00D6654C" w:rsidRDefault="00B80FDD" w:rsidP="00B80FDD">
      <w:r w:rsidRPr="00D6654C">
        <w:t xml:space="preserve">David Patrick </w:t>
      </w:r>
      <w:r w:rsidRPr="00D6654C">
        <w:rPr>
          <w:rStyle w:val="Style13ptBold"/>
          <w:bCs w:val="0"/>
          <w:lang w:val="x-none" w:eastAsia="x-none"/>
        </w:rPr>
        <w:t>Houghton</w:t>
      </w:r>
      <w:r w:rsidRPr="00D6654C">
        <w:t xml:space="preserve">, Associate Professor of I.R. Theory at the University of Central Florida, </w:t>
      </w:r>
      <w:r w:rsidRPr="00D6654C">
        <w:rPr>
          <w:rStyle w:val="Style13ptBold"/>
          <w:bCs w:val="0"/>
          <w:lang w:val="x-none" w:eastAsia="x-none"/>
        </w:rPr>
        <w:t>2008</w:t>
      </w:r>
      <w:r w:rsidRPr="00D6654C">
        <w:t>, “Positivism ‘vs’ Postmodernism: Does Epistemology Make a Difference?”, International Politics (2008).</w:t>
      </w:r>
    </w:p>
    <w:p w14:paraId="4D42F056" w14:textId="77777777" w:rsidR="00B80FDD" w:rsidRPr="00D6654C" w:rsidRDefault="00B80FDD" w:rsidP="00B80FDD">
      <w:r w:rsidRPr="00D6654C">
        <w:t xml:space="preserve">Certainly, postpositivist epistemologies ‘license’ the analysis of topics, which mainstream positivist scholars have tended to ignore or otherwise neglect — as Smith argues, </w:t>
      </w:r>
      <w:r w:rsidRPr="00D6654C">
        <w:rPr>
          <w:rStyle w:val="StyleUnderline"/>
        </w:rPr>
        <w:t>epistemology may beget ontology</w:t>
      </w:r>
      <w:r w:rsidRPr="00D6654C">
        <w:t xml:space="preserve"> in this sense—</w:t>
      </w:r>
      <w:r w:rsidRPr="00D6654C">
        <w:rPr>
          <w:rStyle w:val="StyleUnderline"/>
        </w:rPr>
        <w:t>but it is not clearwhether postpositivists cover a broad range of topics because their epistemology allows them to, or choose a licensing epistemology because it matches their preexisting ontological commitments</w:t>
      </w:r>
      <w:r w:rsidRPr="00D6654C">
        <w:t xml:space="preserve">. </w:t>
      </w:r>
      <w:r w:rsidRPr="00D6654C">
        <w:rPr>
          <w:rStyle w:val="StyleUnderline"/>
        </w:rPr>
        <w:t>The direction of the</w:t>
      </w:r>
      <w:r w:rsidRPr="00D6654C">
        <w:t xml:space="preserve"> causal </w:t>
      </w:r>
      <w:r w:rsidRPr="00D6654C">
        <w:rPr>
          <w:rStyle w:val="StyleUnderline"/>
        </w:rPr>
        <w:t>arrows is not clear</w:t>
      </w:r>
      <w:r w:rsidRPr="00D6654C">
        <w:t xml:space="preserve">, and as Smith concedes, the relationship appears to work in both directions. </w:t>
      </w:r>
      <w:r w:rsidRPr="00D6654C">
        <w:rPr>
          <w:rStyle w:val="StyleUnderline"/>
        </w:rPr>
        <w:t>This essay takes issue with the position that epistemology matters</w:t>
      </w:r>
      <w:r w:rsidRPr="00D6654C">
        <w:t xml:space="preserve"> in such </w:t>
      </w:r>
      <w:r w:rsidRPr="00D6654C">
        <w:rPr>
          <w:rStyle w:val="StyleUnderline"/>
        </w:rPr>
        <w:t>a fundamental way</w:t>
      </w:r>
      <w:r w:rsidRPr="00D6654C">
        <w:t xml:space="preserve">. The reasoning offered is as follows: </w:t>
      </w:r>
      <w:r w:rsidRPr="0051670F">
        <w:rPr>
          <w:rStyle w:val="StyleUnderline"/>
          <w:highlight w:val="green"/>
        </w:rPr>
        <w:t>it is not clear whether there exists any</w:t>
      </w:r>
      <w:r w:rsidRPr="00D6654C">
        <w:t xml:space="preserve"> real </w:t>
      </w:r>
      <w:r w:rsidRPr="0051670F">
        <w:rPr>
          <w:rStyle w:val="StyleUnderline"/>
          <w:highlight w:val="green"/>
        </w:rPr>
        <w:t xml:space="preserve">alternative to </w:t>
      </w:r>
      <w:r w:rsidRPr="00D6654C">
        <w:rPr>
          <w:rStyle w:val="StyleUnderline"/>
        </w:rPr>
        <w:t>the</w:t>
      </w:r>
      <w:r w:rsidRPr="00D6654C">
        <w:t xml:space="preserve"> kind of ‘</w:t>
      </w:r>
      <w:r w:rsidRPr="0051670F">
        <w:rPr>
          <w:rStyle w:val="StyleUnderline"/>
          <w:highlight w:val="green"/>
        </w:rPr>
        <w:t xml:space="preserve">observation’ </w:t>
      </w:r>
      <w:r w:rsidRPr="00D6654C">
        <w:rPr>
          <w:rStyle w:val="StyleUnderline"/>
        </w:rPr>
        <w:t>beloved by positivists</w:t>
      </w:r>
      <w:r w:rsidRPr="00D6654C">
        <w:t xml:space="preserve">, denigrated by postpositivists, but engaged in by both. While doing empirical work does not make one an empiricist in the philosophical sense of that term, </w:t>
      </w:r>
      <w:r w:rsidRPr="0051670F">
        <w:rPr>
          <w:rStyle w:val="StyleUnderline"/>
          <w:highlight w:val="green"/>
        </w:rPr>
        <w:t>it is far from clear that the epistemological position one adopts has much effect on the kind of truth claims one makes</w:t>
      </w:r>
      <w:r w:rsidRPr="00D6654C">
        <w:t xml:space="preserve">. The </w:t>
      </w:r>
      <w:r w:rsidRPr="0051670F">
        <w:rPr>
          <w:rStyle w:val="StyleUnderline"/>
          <w:highlight w:val="green"/>
        </w:rPr>
        <w:t>adoption of postpositivist epistemologies has not meant that ‘anything goes’</w:t>
      </w:r>
      <w:r w:rsidRPr="00D6654C">
        <w:t xml:space="preserve"> in the new postpositivist scholarship; </w:t>
      </w:r>
      <w:r w:rsidRPr="0051670F">
        <w:rPr>
          <w:rStyle w:val="StyleUnderline"/>
          <w:highlight w:val="green"/>
        </w:rPr>
        <w:t>every example</w:t>
      </w:r>
      <w:r w:rsidRPr="00D6654C">
        <w:t xml:space="preserve"> in the growing body of that literature, which illustrates (or is intended to illustrate) a theoretical point </w:t>
      </w:r>
      <w:r w:rsidRPr="0051670F">
        <w:rPr>
          <w:rStyle w:val="StyleUnderline"/>
          <w:highlight w:val="green"/>
        </w:rPr>
        <w:t>is drawn from</w:t>
      </w:r>
      <w:r w:rsidRPr="00D6654C">
        <w:rPr>
          <w:rStyle w:val="StyleUnderline"/>
        </w:rPr>
        <w:t xml:space="preserve"> experience and </w:t>
      </w:r>
      <w:r w:rsidRPr="0051670F">
        <w:rPr>
          <w:rStyle w:val="StyleUnderline"/>
          <w:highlight w:val="green"/>
        </w:rPr>
        <w:t>observation</w:t>
      </w:r>
      <w:r w:rsidRPr="0051670F">
        <w:rPr>
          <w:highlight w:val="green"/>
        </w:rPr>
        <w:t xml:space="preserve">, </w:t>
      </w:r>
      <w:r w:rsidRPr="0051670F">
        <w:rPr>
          <w:rStyle w:val="StyleUnderline"/>
          <w:highlight w:val="green"/>
        </w:rPr>
        <w:t>and is surely ‘empirical’</w:t>
      </w:r>
      <w:r w:rsidRPr="00D6654C">
        <w:t xml:space="preserve"> in nature. This raises the question of whether it is possible to be genuinely postpositivist at all. I argue here that ultimately it is not, for </w:t>
      </w:r>
      <w:r w:rsidRPr="00D6654C">
        <w:rPr>
          <w:rStyle w:val="StyleUnderline"/>
        </w:rPr>
        <w:t>observations cannot be plucked out of thin air;</w:t>
      </w:r>
      <w:r w:rsidRPr="0051670F">
        <w:rPr>
          <w:rStyle w:val="StyleUnderline"/>
          <w:highlight w:val="green"/>
        </w:rPr>
        <w:t>one’s truth claims</w:t>
      </w:r>
      <w:r w:rsidRPr="00D6654C">
        <w:rPr>
          <w:rStyle w:val="StyleUnderline"/>
        </w:rPr>
        <w:t xml:space="preserve"> about the world </w:t>
      </w:r>
      <w:r w:rsidRPr="0051670F">
        <w:rPr>
          <w:rStyle w:val="StyleUnderline"/>
          <w:highlight w:val="green"/>
        </w:rPr>
        <w:t>have to come from somewhere</w:t>
      </w:r>
      <w:r w:rsidRPr="00D6654C">
        <w:t xml:space="preserve">. </w:t>
      </w:r>
    </w:p>
    <w:p w14:paraId="1C0AFACC" w14:textId="77777777" w:rsidR="00B80FDD" w:rsidRPr="00B55AD5" w:rsidRDefault="00B80FDD" w:rsidP="00B80FDD"/>
    <w:p w14:paraId="6C4418A2" w14:textId="77777777" w:rsidR="00B80FDD" w:rsidRPr="008E4C22" w:rsidRDefault="00B80FDD" w:rsidP="00B80FDD"/>
    <w:p w14:paraId="231D4298" w14:textId="77777777" w:rsidR="00DB6040" w:rsidRDefault="00DB6040" w:rsidP="00DB6040">
      <w:pPr>
        <w:pStyle w:val="Heading2"/>
      </w:pPr>
      <w:r>
        <w:t>Objectivity Good</w:t>
      </w:r>
    </w:p>
    <w:p w14:paraId="34909451" w14:textId="77777777" w:rsidR="00DB6040" w:rsidRDefault="00DB6040" w:rsidP="00DB6040">
      <w:pPr>
        <w:pStyle w:val="Heading3"/>
      </w:pPr>
      <w:r>
        <w:t>2AC/</w:t>
      </w:r>
      <w:r w:rsidRPr="004A7BB6">
        <w:t>1NC Objectivity Possible – Sokal</w:t>
      </w:r>
    </w:p>
    <w:p w14:paraId="2996ABC3" w14:textId="77777777" w:rsidR="00DB6040" w:rsidRPr="00D6654C" w:rsidRDefault="00DB6040" w:rsidP="00DB6040"/>
    <w:p w14:paraId="1448247F" w14:textId="77777777" w:rsidR="00DB6040" w:rsidRPr="004A7BB6" w:rsidRDefault="00DB6040" w:rsidP="00DB6040">
      <w:pPr>
        <w:pStyle w:val="Heading4"/>
        <w:rPr>
          <w:rFonts w:cs="Arial"/>
        </w:rPr>
      </w:pPr>
      <w:r w:rsidRPr="004A7BB6">
        <w:rPr>
          <w:rFonts w:cs="Arial"/>
        </w:rPr>
        <w:t>Truth exists – we should examine truth claims by using reason evidence and logic – other methods devolve into relativism and cause prejudices.</w:t>
      </w:r>
    </w:p>
    <w:p w14:paraId="2EACC8A5" w14:textId="77777777" w:rsidR="00DB6040" w:rsidRPr="004A7BB6" w:rsidRDefault="00DB6040" w:rsidP="00DB6040">
      <w:r w:rsidRPr="004A7BB6">
        <w:t xml:space="preserve">Alan </w:t>
      </w:r>
      <w:r w:rsidRPr="004A7BB6">
        <w:rPr>
          <w:rStyle w:val="Style13ptBold"/>
          <w:bCs w:val="0"/>
          <w:lang w:val="x-none" w:eastAsia="x-none"/>
        </w:rPr>
        <w:t>Sokal</w:t>
      </w:r>
      <w:r w:rsidRPr="004A7BB6">
        <w:t xml:space="preserve">, Professor of Physics at New York University, </w:t>
      </w:r>
      <w:r w:rsidRPr="004A7BB6">
        <w:rPr>
          <w:rStyle w:val="Style13ptBold"/>
          <w:bCs w:val="0"/>
          <w:lang w:val="x-none" w:eastAsia="x-none"/>
        </w:rPr>
        <w:t>1996</w:t>
      </w:r>
      <w:r w:rsidRPr="004A7BB6">
        <w:t xml:space="preserve"> (“A Plea for Reason, Evidence and Logic,” Talk Presented at a Forum at New York University, October 26</w:t>
      </w:r>
      <w:r w:rsidRPr="004A7BB6">
        <w:rPr>
          <w:vertAlign w:val="superscript"/>
        </w:rPr>
        <w:t>th</w:t>
      </w:r>
      <w:r w:rsidRPr="004A7BB6">
        <w:t>, Available Online at http://www.physics.nyu.edu/faculty/sokal/nyu_forum.html, Accessed 07-31-2010)</w:t>
      </w:r>
    </w:p>
    <w:p w14:paraId="359A37BC" w14:textId="77777777" w:rsidR="00DB6040" w:rsidRPr="004A7BB6" w:rsidRDefault="00DB6040" w:rsidP="00DB6040">
      <w:pPr>
        <w:rPr>
          <w:sz w:val="16"/>
        </w:rPr>
      </w:pPr>
      <w:r w:rsidRPr="004A7BB6">
        <w:rPr>
          <w:sz w:val="16"/>
        </w:rPr>
        <w:t xml:space="preserve">I didn't write the parody for the reasons you might at first think. My aim wasn't to defend science from the barbarian hordes of lit crit or sociology. I know perfectly well that the main threats to science nowadays come from budget-cutting politicians and corporate executives, not from a handful of postmodernist academics. Rather, </w:t>
      </w:r>
      <w:r w:rsidRPr="004A7BB6">
        <w:rPr>
          <w:rStyle w:val="StyleUnderline"/>
        </w:rPr>
        <w:t>my goal is to defend</w:t>
      </w:r>
      <w:r w:rsidRPr="004A7BB6">
        <w:rPr>
          <w:sz w:val="16"/>
        </w:rPr>
        <w:t xml:space="preserve"> what one might call </w:t>
      </w:r>
      <w:r w:rsidRPr="004A7BB6">
        <w:rPr>
          <w:rStyle w:val="StyleUnderline"/>
        </w:rPr>
        <w:t>a scientific worldview -- defined broadly as a respect for evidence and logic, and for the incessant confrontation of theories with the real world</w:t>
      </w:r>
      <w:r w:rsidRPr="004A7BB6">
        <w:rPr>
          <w:sz w:val="16"/>
        </w:rPr>
        <w:t xml:space="preserve">; in short, </w:t>
      </w:r>
      <w:r w:rsidRPr="004A7BB6">
        <w:rPr>
          <w:rStyle w:val="StyleUnderline"/>
        </w:rPr>
        <w:t>for reasoned argument over wishful thinking, superstition and demagoguery</w:t>
      </w:r>
      <w:r w:rsidRPr="004A7BB6">
        <w:rPr>
          <w:sz w:val="16"/>
        </w:rPr>
        <w:t xml:space="preserve">. And my motives for trying to defend these old-fashioned ideas are basically political. I'm worried about </w:t>
      </w:r>
      <w:r w:rsidRPr="0051670F">
        <w:rPr>
          <w:rStyle w:val="StyleUnderline"/>
          <w:highlight w:val="green"/>
        </w:rPr>
        <w:t>trends in the</w:t>
      </w:r>
      <w:r w:rsidRPr="004A7BB6">
        <w:rPr>
          <w:rStyle w:val="StyleUnderline"/>
        </w:rPr>
        <w:t xml:space="preserve"> American </w:t>
      </w:r>
      <w:r w:rsidRPr="0051670F">
        <w:rPr>
          <w:rStyle w:val="StyleUnderline"/>
          <w:highlight w:val="green"/>
        </w:rPr>
        <w:t>Left</w:t>
      </w:r>
      <w:r w:rsidRPr="004A7BB6">
        <w:rPr>
          <w:sz w:val="16"/>
        </w:rPr>
        <w:t xml:space="preserve"> -- particularly here in academia -- that at a minimum </w:t>
      </w:r>
      <w:r w:rsidRPr="0051670F">
        <w:rPr>
          <w:rStyle w:val="StyleUnderline"/>
          <w:highlight w:val="green"/>
        </w:rPr>
        <w:t>divert us from</w:t>
      </w:r>
      <w:r w:rsidRPr="004A7BB6">
        <w:rPr>
          <w:rStyle w:val="StyleUnderline"/>
        </w:rPr>
        <w:t xml:space="preserve"> the task of formulating a progressive </w:t>
      </w:r>
      <w:r w:rsidRPr="0051670F">
        <w:rPr>
          <w:rStyle w:val="StyleUnderline"/>
          <w:highlight w:val="green"/>
        </w:rPr>
        <w:t>social critique</w:t>
      </w:r>
      <w:r w:rsidRPr="004A7BB6">
        <w:rPr>
          <w:rStyle w:val="StyleUnderline"/>
        </w:rPr>
        <w:t>, by leading smart and committed people into trendy but ultimately empty intellectual fashions</w:t>
      </w:r>
      <w:r w:rsidRPr="004A7BB6">
        <w:rPr>
          <w:sz w:val="16"/>
        </w:rPr>
        <w:t xml:space="preserve">, and </w:t>
      </w:r>
      <w:r w:rsidRPr="004A7BB6">
        <w:rPr>
          <w:rStyle w:val="StyleUnderline"/>
        </w:rPr>
        <w:t xml:space="preserve">that can in fact undermine the prospects for such a critique, </w:t>
      </w:r>
      <w:r w:rsidRPr="0051670F">
        <w:rPr>
          <w:rStyle w:val="StyleUnderline"/>
          <w:highlight w:val="green"/>
        </w:rPr>
        <w:t xml:space="preserve">by promoting subjectivist </w:t>
      </w:r>
      <w:r w:rsidRPr="004A7BB6">
        <w:rPr>
          <w:rStyle w:val="StyleUnderline"/>
        </w:rPr>
        <w:t xml:space="preserve">and relativist </w:t>
      </w:r>
      <w:r w:rsidRPr="0051670F">
        <w:rPr>
          <w:rStyle w:val="StyleUnderline"/>
          <w:highlight w:val="green"/>
        </w:rPr>
        <w:t>philosophies</w:t>
      </w:r>
      <w:r w:rsidRPr="004A7BB6">
        <w:rPr>
          <w:rStyle w:val="StyleUnderline"/>
        </w:rPr>
        <w:t xml:space="preserve"> that</w:t>
      </w:r>
      <w:r w:rsidRPr="004A7BB6">
        <w:rPr>
          <w:sz w:val="16"/>
        </w:rPr>
        <w:t xml:space="preserve"> in my view </w:t>
      </w:r>
      <w:r w:rsidRPr="004A7BB6">
        <w:rPr>
          <w:rStyle w:val="StyleUnderline"/>
        </w:rPr>
        <w:t xml:space="preserve">are </w:t>
      </w:r>
      <w:r w:rsidRPr="0051670F">
        <w:rPr>
          <w:rStyle w:val="StyleUnderline"/>
          <w:highlight w:val="green"/>
        </w:rPr>
        <w:t xml:space="preserve">inconsistent with </w:t>
      </w:r>
      <w:r w:rsidRPr="004A7BB6">
        <w:rPr>
          <w:rStyle w:val="StyleUnderline"/>
        </w:rPr>
        <w:t xml:space="preserve">producing </w:t>
      </w:r>
      <w:r w:rsidRPr="0051670F">
        <w:rPr>
          <w:rStyle w:val="StyleUnderline"/>
          <w:highlight w:val="green"/>
        </w:rPr>
        <w:t>a realistic analysis of society</w:t>
      </w:r>
      <w:r w:rsidRPr="004A7BB6">
        <w:rPr>
          <w:sz w:val="16"/>
        </w:rPr>
        <w:t xml:space="preserve"> that we and our fellow citizens will find compelling.  David Whiteis, in a recent article, said it well:  </w:t>
      </w:r>
      <w:r w:rsidRPr="004A7BB6">
        <w:rPr>
          <w:rStyle w:val="StyleUnderline"/>
        </w:rPr>
        <w:t xml:space="preserve">Too many academics, secure in their ivory towers and insulated from the real-world consequences of the ideas they espouse, seem blind to the fact that </w:t>
      </w:r>
      <w:r w:rsidRPr="0051670F">
        <w:rPr>
          <w:rStyle w:val="StyleUnderline"/>
          <w:highlight w:val="green"/>
        </w:rPr>
        <w:t xml:space="preserve">non-rationality has </w:t>
      </w:r>
      <w:r w:rsidRPr="004A7BB6">
        <w:rPr>
          <w:rStyle w:val="Emphasis"/>
        </w:rPr>
        <w:t xml:space="preserve">historically </w:t>
      </w:r>
      <w:r w:rsidRPr="0051670F">
        <w:rPr>
          <w:rStyle w:val="Emphasis"/>
          <w:highlight w:val="green"/>
        </w:rPr>
        <w:t xml:space="preserve">been </w:t>
      </w:r>
      <w:r w:rsidRPr="004A7BB6">
        <w:rPr>
          <w:rStyle w:val="Emphasis"/>
        </w:rPr>
        <w:t xml:space="preserve">among </w:t>
      </w:r>
      <w:r w:rsidRPr="0051670F">
        <w:rPr>
          <w:rStyle w:val="Emphasis"/>
          <w:highlight w:val="green"/>
        </w:rPr>
        <w:t>the most powerful weapons</w:t>
      </w:r>
      <w:r w:rsidRPr="0051670F">
        <w:rPr>
          <w:rStyle w:val="StyleUnderline"/>
          <w:highlight w:val="green"/>
        </w:rPr>
        <w:t xml:space="preserve"> in the </w:t>
      </w:r>
      <w:r w:rsidRPr="004A7BB6">
        <w:rPr>
          <w:rStyle w:val="StyleUnderline"/>
        </w:rPr>
        <w:t xml:space="preserve">ideological </w:t>
      </w:r>
      <w:r w:rsidRPr="0051670F">
        <w:rPr>
          <w:rStyle w:val="StyleUnderline"/>
          <w:highlight w:val="green"/>
        </w:rPr>
        <w:t>arsenal</w:t>
      </w:r>
      <w:r w:rsidRPr="004A7BB6">
        <w:rPr>
          <w:rStyle w:val="StyleUnderline"/>
        </w:rPr>
        <w:t>s</w:t>
      </w:r>
      <w:r w:rsidRPr="0051670F">
        <w:rPr>
          <w:rStyle w:val="StyleUnderline"/>
          <w:highlight w:val="green"/>
        </w:rPr>
        <w:t xml:space="preserve"> of oppressors</w:t>
      </w:r>
      <w:r w:rsidRPr="004A7BB6">
        <w:rPr>
          <w:sz w:val="16"/>
        </w:rPr>
        <w:t xml:space="preserve">. The hypersubjectivity that characterizes postmodernism is a perfect case in point: far from being a legacy of leftist iconoclasm, as some of its advocates so disingenuously claim, it in fact ... plays perfectly into the anti-rationalist -- really, anti-thinking -- bias that currently infects "mainstream" U.S. culture.   Along similar lines, the philosopher of science Larry Laudan observed caustically that  </w:t>
      </w:r>
      <w:r w:rsidRPr="004A7BB6">
        <w:rPr>
          <w:rStyle w:val="StyleUnderline"/>
        </w:rPr>
        <w:t>the displacement of the idea that facts and evidence matter by the idea that everything boils down to subjective interests and perspectives is</w:t>
      </w:r>
      <w:r w:rsidRPr="004A7BB6">
        <w:rPr>
          <w:sz w:val="16"/>
        </w:rPr>
        <w:t xml:space="preserve"> -- second only to American political campaigns -- </w:t>
      </w:r>
      <w:r w:rsidRPr="004A7BB6">
        <w:rPr>
          <w:rStyle w:val="StyleUnderline"/>
        </w:rPr>
        <w:t>the most prominent and pernicious manifestation of anti-intellectualism in our time</w:t>
      </w:r>
      <w:r w:rsidRPr="004A7BB6">
        <w:rPr>
          <w:sz w:val="16"/>
        </w:rPr>
        <w:t xml:space="preserve">.   (And these days, being nearly as anti-intellectual as American political campaigns is really quite a feat.)  Now of course, no one will admit to being against reason, evidence and logic – that's like being against Motherhood and Apple Pie. Rather, </w:t>
      </w:r>
      <w:r w:rsidRPr="0051670F">
        <w:rPr>
          <w:rStyle w:val="StyleUnderline"/>
          <w:highlight w:val="green"/>
        </w:rPr>
        <w:t>our postmodernist</w:t>
      </w:r>
      <w:r w:rsidRPr="004A7BB6">
        <w:rPr>
          <w:sz w:val="16"/>
        </w:rPr>
        <w:t xml:space="preserve"> and poststructuralist </w:t>
      </w:r>
      <w:r w:rsidRPr="0051670F">
        <w:rPr>
          <w:rStyle w:val="StyleUnderline"/>
          <w:highlight w:val="green"/>
        </w:rPr>
        <w:t>friends</w:t>
      </w:r>
      <w:r w:rsidRPr="004A7BB6">
        <w:rPr>
          <w:sz w:val="16"/>
        </w:rPr>
        <w:t xml:space="preserve"> will </w:t>
      </w:r>
      <w:r w:rsidRPr="0051670F">
        <w:rPr>
          <w:rStyle w:val="StyleUnderline"/>
          <w:highlight w:val="green"/>
        </w:rPr>
        <w:t>claim to be in favor of</w:t>
      </w:r>
      <w:r w:rsidRPr="004A7BB6">
        <w:rPr>
          <w:sz w:val="16"/>
        </w:rPr>
        <w:t xml:space="preserve"> some new and deeper kind of reason, such as the celebration of "</w:t>
      </w:r>
      <w:r w:rsidRPr="0051670F">
        <w:rPr>
          <w:rStyle w:val="StyleUnderline"/>
          <w:highlight w:val="green"/>
        </w:rPr>
        <w:t>local knowledges</w:t>
      </w:r>
      <w:r w:rsidRPr="0051670F">
        <w:rPr>
          <w:sz w:val="16"/>
          <w:highlight w:val="green"/>
        </w:rPr>
        <w:t xml:space="preserve">" </w:t>
      </w:r>
      <w:r w:rsidRPr="0051670F">
        <w:rPr>
          <w:rStyle w:val="StyleUnderline"/>
          <w:highlight w:val="green"/>
        </w:rPr>
        <w:t>and "alternative ways of knowing</w:t>
      </w:r>
      <w:r w:rsidRPr="004A7BB6">
        <w:rPr>
          <w:rStyle w:val="StyleUnderline"/>
        </w:rPr>
        <w:t>" as an antidote tothe</w:t>
      </w:r>
      <w:r w:rsidRPr="004A7BB6">
        <w:rPr>
          <w:sz w:val="16"/>
        </w:rPr>
        <w:t xml:space="preserve"> so-called "Eurocentric </w:t>
      </w:r>
      <w:r w:rsidRPr="004A7BB6">
        <w:rPr>
          <w:rStyle w:val="StyleUnderline"/>
        </w:rPr>
        <w:t>scientific methodology</w:t>
      </w:r>
      <w:r w:rsidRPr="004A7BB6">
        <w:rPr>
          <w:sz w:val="16"/>
        </w:rPr>
        <w:t xml:space="preserve">" (you know, things like systematic experiment, controls, replication, and so forth). You find this magic phrase "local knowledges" in, for example, the articles of Andrew Ross and Sandra Harding in the "Science Wars" issue of Social Text. But are "local knowledges" all that great? And </w:t>
      </w:r>
      <w:r w:rsidRPr="0051670F">
        <w:rPr>
          <w:rStyle w:val="StyleUnderline"/>
          <w:highlight w:val="green"/>
        </w:rPr>
        <w:t xml:space="preserve">when local knowledges conflict, which </w:t>
      </w:r>
      <w:r w:rsidRPr="004A7BB6">
        <w:rPr>
          <w:rStyle w:val="StyleUnderline"/>
        </w:rPr>
        <w:t xml:space="preserve">local knowledges </w:t>
      </w:r>
      <w:r w:rsidRPr="0051670F">
        <w:rPr>
          <w:rStyle w:val="StyleUnderline"/>
          <w:highlight w:val="green"/>
        </w:rPr>
        <w:t>should we believe?</w:t>
      </w:r>
      <w:r w:rsidRPr="004A7BB6">
        <w:rPr>
          <w:sz w:val="16"/>
        </w:rPr>
        <w:t xml:space="preserve"> In many parts of the Midwest, the "local knowledges" say that you should spray more herbicides to get bigger crops. It's old-fashioned objective science that can tell us which herbicides are poisonous to farm workers and to people downstream. Here in New York City, lots of "local knowledges" hold that there's a wave of teenage motherhood that's destroying our moral fiber. It's those boring data that show that the birth rate to teenage mothers has been essentially constant since 1975, and is about half of what it was in the good old 1950's. </w:t>
      </w:r>
      <w:r w:rsidRPr="0051670F">
        <w:rPr>
          <w:rStyle w:val="StyleUnderline"/>
          <w:highlight w:val="green"/>
        </w:rPr>
        <w:t>Another word for "local knowledges" is prejudice</w:t>
      </w:r>
      <w:r w:rsidRPr="004A7BB6">
        <w:rPr>
          <w:sz w:val="16"/>
        </w:rPr>
        <w:t xml:space="preserve">.  I'm sorry to say it, but </w:t>
      </w:r>
      <w:r w:rsidRPr="004A7BB6">
        <w:rPr>
          <w:rStyle w:val="StyleUnderline"/>
        </w:rPr>
        <w:t>under the influence of postmodernism some very smart people can fall into some incredibly sloppy thinking</w:t>
      </w:r>
      <w:r w:rsidRPr="004A7BB6">
        <w:rPr>
          <w:sz w:val="16"/>
        </w:rPr>
        <w:t xml:space="preserve">, and I want to give two examples. The first comes from a front-page article in last Tuesday's New York Times (10/22/96) about the conflict between archaeologists and some Native American creationists. I don't want to address here the ethical and legal aspects of this controversy -- who should control the use of 10,000-year-old human remains -- but only the epistemic issue. There are at least two competing views on where Native American populations come from. The scientific consensus, based on extensive archaeological evidence, is that humans first entered the Americas from Asia about 10-20,000 years ago, crossing the Bering Strait. Many Native American creation accounts hold, on the other hand, that native peoples have always lived in the Americas, ever since their ancestors emerged onto the surface of the earth from a subterranean world of spirits. And the Times article observed that many archaeologists, "pulled between their scientific temperaments and their appreciation for native culture, ... have been driven close to a postmodern relativism in which science is just one more belief system." For example, Roger Anyon, a British archaeologist who has worked for the Zuni people, was quoted as saying that "Science is just one of many ways of knowing the world. ... [The Zunis' world view is] just as valid as the archeological viewpoint of what prehistory is about."  Now, perhaps Dr. Anyon was misquoted, but we all have repeatedly heard assertions of this kind, and I'd like to ask what such assertions could possibly mean. We have here two mutually incompatible theories. They can't both be right; they can't both even be approximately right. They could, of course, both be wrong, but I don't imagine that that's what Dr. Anyon means by "just as valid". It seems to me that Anyon has quite simply allowed his political and cultural sympathies to cloud his reasoning. And there's no justification for that: We can perfectly well remember the victims of a horrible genocide, and support their descendants' valid political goals, without endorsing uncritically (or hypocritically) their societies' traditional creation myths. Moreover, the relativists' stance is extremely condescending: it treats a complex society as a monolith, obscures the conflicts within it, and takes its most obscurantist factions as spokespeople for the whole.  My second example of sloppy thinking comes from Social Text co-editor Bruce Robbins' article in the September/October 1996 Tikkun magazine, in which he tries to defend -- albeit half-heartedly -- the postmodernist/poststructuralist subversion of conventional notions of truth. "Is it in the interests of women, African Americans, and other super-exploited people," Robbins asks, "to insist that truth and identity are social constructions? Yes and no," he asserts. "No, you can't talk about exploitation without respect for empirical evidence" -- exactly my point. "But yes," Robbins continues, "truth can be another source of oppression." Huh??? How can truth oppress anyone? Well, Robbins' very next sentence explains what he means: "It was not so long ago," he says, "that scientists gave their full authority to explanations of why women and African Americans ... were inherently inferior." But is Robbins claiming that that is truth? I should hope not! Sure, lots of people say things about women and African-Americans that are not true; and yes, those falsehoods have sometimes been asserted in the name of "science", "reason" and all the rest. But claiming something doesn't make it true, and </w:t>
      </w:r>
      <w:r w:rsidRPr="0051670F">
        <w:rPr>
          <w:rStyle w:val="StyleUnderline"/>
          <w:highlight w:val="green"/>
        </w:rPr>
        <w:t>the fact that people</w:t>
      </w:r>
      <w:r w:rsidRPr="004A7BB6">
        <w:rPr>
          <w:sz w:val="16"/>
        </w:rPr>
        <w:t xml:space="preserve"> – including scientists – </w:t>
      </w:r>
      <w:r w:rsidRPr="0051670F">
        <w:rPr>
          <w:rStyle w:val="StyleUnderline"/>
          <w:highlight w:val="green"/>
        </w:rPr>
        <w:t>sometimes make false claims doesn't mean</w:t>
      </w:r>
      <w:r w:rsidRPr="004A7BB6">
        <w:rPr>
          <w:rStyle w:val="StyleUnderline"/>
        </w:rPr>
        <w:t xml:space="preserve"> that </w:t>
      </w:r>
      <w:r w:rsidRPr="0051670F">
        <w:rPr>
          <w:rStyle w:val="StyleUnderline"/>
          <w:highlight w:val="green"/>
        </w:rPr>
        <w:t>we should reject</w:t>
      </w:r>
      <w:r w:rsidRPr="004A7BB6">
        <w:rPr>
          <w:sz w:val="16"/>
        </w:rPr>
        <w:t xml:space="preserve"> or revise the concept of </w:t>
      </w:r>
      <w:r w:rsidRPr="0051670F">
        <w:rPr>
          <w:rStyle w:val="StyleUnderline"/>
          <w:highlight w:val="green"/>
        </w:rPr>
        <w:t>truth</w:t>
      </w:r>
      <w:r w:rsidRPr="004A7BB6">
        <w:rPr>
          <w:sz w:val="16"/>
        </w:rPr>
        <w:t xml:space="preserve">. Quite the contrary: </w:t>
      </w:r>
      <w:r w:rsidRPr="0051670F">
        <w:rPr>
          <w:rStyle w:val="StyleUnderline"/>
          <w:highlight w:val="green"/>
        </w:rPr>
        <w:t>it means</w:t>
      </w:r>
      <w:r w:rsidRPr="004A7BB6">
        <w:rPr>
          <w:rStyle w:val="StyleUnderline"/>
        </w:rPr>
        <w:t xml:space="preserve"> that </w:t>
      </w:r>
      <w:r w:rsidRPr="0051670F">
        <w:rPr>
          <w:rStyle w:val="StyleUnderline"/>
          <w:highlight w:val="green"/>
        </w:rPr>
        <w:t xml:space="preserve">we should examine with </w:t>
      </w:r>
      <w:r w:rsidRPr="004A7BB6">
        <w:rPr>
          <w:rStyle w:val="StyleUnderline"/>
        </w:rPr>
        <w:t xml:space="preserve">the utmost </w:t>
      </w:r>
      <w:r w:rsidRPr="0051670F">
        <w:rPr>
          <w:rStyle w:val="StyleUnderline"/>
          <w:highlight w:val="green"/>
        </w:rPr>
        <w:t xml:space="preserve">care </w:t>
      </w:r>
      <w:r w:rsidRPr="004A7BB6">
        <w:rPr>
          <w:rStyle w:val="StyleUnderline"/>
        </w:rPr>
        <w:t xml:space="preserve">the </w:t>
      </w:r>
      <w:r w:rsidRPr="0051670F">
        <w:rPr>
          <w:rStyle w:val="StyleUnderline"/>
          <w:highlight w:val="green"/>
        </w:rPr>
        <w:t>evidence underlying</w:t>
      </w:r>
      <w:r w:rsidRPr="004A7BB6">
        <w:rPr>
          <w:rStyle w:val="StyleUnderline"/>
        </w:rPr>
        <w:t xml:space="preserve"> people's </w:t>
      </w:r>
      <w:r w:rsidRPr="0051670F">
        <w:rPr>
          <w:rStyle w:val="StyleUnderline"/>
          <w:highlight w:val="green"/>
        </w:rPr>
        <w:t>truth claims</w:t>
      </w:r>
      <w:r w:rsidRPr="004A7BB6">
        <w:rPr>
          <w:rStyle w:val="StyleUnderline"/>
        </w:rPr>
        <w:t xml:space="preserve">, </w:t>
      </w:r>
      <w:r w:rsidRPr="0051670F">
        <w:rPr>
          <w:rStyle w:val="StyleUnderline"/>
          <w:highlight w:val="green"/>
        </w:rPr>
        <w:t>and</w:t>
      </w:r>
      <w:r w:rsidRPr="004A7BB6">
        <w:rPr>
          <w:rStyle w:val="StyleUnderline"/>
        </w:rPr>
        <w:t xml:space="preserve"> we should </w:t>
      </w:r>
      <w:r w:rsidRPr="0051670F">
        <w:rPr>
          <w:rStyle w:val="StyleUnderline"/>
          <w:highlight w:val="green"/>
        </w:rPr>
        <w:t>reject assertionsthat in our best</w:t>
      </w:r>
      <w:r w:rsidRPr="004A7BB6">
        <w:rPr>
          <w:rStyle w:val="StyleUnderline"/>
        </w:rPr>
        <w:t xml:space="preserve"> rational </w:t>
      </w:r>
      <w:r w:rsidRPr="0051670F">
        <w:rPr>
          <w:rStyle w:val="StyleUnderline"/>
          <w:highlight w:val="green"/>
        </w:rPr>
        <w:t>judgment are false</w:t>
      </w:r>
      <w:r w:rsidRPr="004A7BB6">
        <w:rPr>
          <w:sz w:val="16"/>
        </w:rPr>
        <w:t xml:space="preserve">. </w:t>
      </w:r>
    </w:p>
    <w:p w14:paraId="7859004F" w14:textId="77777777" w:rsidR="00DB6040" w:rsidRPr="004A7BB6" w:rsidRDefault="00DB6040" w:rsidP="00DB6040">
      <w:pPr>
        <w:pStyle w:val="Heading3"/>
      </w:pPr>
      <w:r w:rsidRPr="004A7BB6">
        <w:t>Objectivity Possible – Benson</w:t>
      </w:r>
    </w:p>
    <w:p w14:paraId="096DCED0" w14:textId="77777777" w:rsidR="00DB6040" w:rsidRPr="004A7BB6" w:rsidRDefault="00DB6040" w:rsidP="00DB6040">
      <w:pPr>
        <w:pStyle w:val="Heading4"/>
        <w:rPr>
          <w:rFonts w:cs="Arial"/>
        </w:rPr>
      </w:pPr>
      <w:r w:rsidRPr="004A7BB6">
        <w:rPr>
          <w:rFonts w:cs="Arial"/>
        </w:rPr>
        <w:t xml:space="preserve">Rational assessments should be given authority – its reflexive and falsifiable – non-rationalist approaches establish authority without justification. </w:t>
      </w:r>
    </w:p>
    <w:p w14:paraId="54A3BBA2" w14:textId="77777777" w:rsidR="00DB6040" w:rsidRPr="004A7BB6" w:rsidRDefault="00DB6040" w:rsidP="00DB6040">
      <w:r w:rsidRPr="004A7BB6">
        <w:t xml:space="preserve">Ophelia </w:t>
      </w:r>
      <w:r w:rsidRPr="004A7BB6">
        <w:rPr>
          <w:rStyle w:val="Style13ptBold"/>
          <w:bCs w:val="0"/>
          <w:lang w:val="x-none" w:eastAsia="x-none"/>
        </w:rPr>
        <w:t>Benson</w:t>
      </w:r>
      <w:r w:rsidRPr="004A7BB6">
        <w:t xml:space="preserve">, editor of the website Butterflies and Wheels and deputy editor of The Philosophers' Magazine, </w:t>
      </w:r>
      <w:r w:rsidRPr="004A7BB6">
        <w:rPr>
          <w:rStyle w:val="Style13ptBold"/>
          <w:bCs w:val="0"/>
          <w:lang w:val="x-none" w:eastAsia="x-none"/>
        </w:rPr>
        <w:t>2006</w:t>
      </w:r>
      <w:r w:rsidRPr="004A7BB6">
        <w:t>, “Why Truth Matters,” p 63-64.</w:t>
      </w:r>
    </w:p>
    <w:p w14:paraId="286206ED" w14:textId="77777777" w:rsidR="00DB6040" w:rsidRPr="004A7BB6" w:rsidRDefault="00DB6040" w:rsidP="00DB6040">
      <w:r w:rsidRPr="004A7BB6">
        <w:t xml:space="preserve">The basic claim of Strange Weather is that science’s authority, status, prestige, and position at the top of the knowledge hierarchy, and the political-cultural-rhetorical hierarchy as well, are both arbitrary and anti-democratic. ‘How can metaphysical life theories and explanations taken seriously by millions be ignored or excluded by a small group of powerful people called “scientists”? This claim is not actually argued, as we have seen; it is merely asserted and reiterated throughout via rhetoric: science and </w:t>
      </w:r>
      <w:r w:rsidRPr="004A7BB6">
        <w:rPr>
          <w:rStyle w:val="StyleUnderline"/>
        </w:rPr>
        <w:t>rationality,</w:t>
      </w:r>
      <w:r w:rsidRPr="004A7BB6">
        <w:t xml:space="preserve"> realism and truth </w:t>
      </w:r>
      <w:r w:rsidRPr="004A7BB6">
        <w:rPr>
          <w:rStyle w:val="StyleUnderline"/>
        </w:rPr>
        <w:t>are associated with</w:t>
      </w:r>
      <w:r w:rsidRPr="004A7BB6">
        <w:t xml:space="preserve"> the </w:t>
      </w:r>
      <w:r w:rsidRPr="004A7BB6">
        <w:rPr>
          <w:rStyle w:val="StyleUnderline"/>
        </w:rPr>
        <w:t>police</w:t>
      </w:r>
      <w:r w:rsidRPr="004A7BB6">
        <w:t xml:space="preserve">, border-patrols, authority, and other such categories. But Ross ignores the obvious crucial facts that (1) </w:t>
      </w:r>
      <w:r w:rsidRPr="0051670F">
        <w:rPr>
          <w:rStyle w:val="StyleUnderline"/>
          <w:highlight w:val="green"/>
        </w:rPr>
        <w:t>some authority is better justified than others</w:t>
      </w:r>
      <w:r w:rsidRPr="004A7BB6">
        <w:rPr>
          <w:rStyle w:val="StyleUnderline"/>
        </w:rPr>
        <w:t xml:space="preserve"> as are some forms of expertise, some</w:t>
      </w:r>
      <w:r w:rsidRPr="004A7BB6">
        <w:t xml:space="preserve"> exercises of control or </w:t>
      </w:r>
      <w:r w:rsidRPr="004A7BB6">
        <w:rPr>
          <w:rStyle w:val="StyleUnderline"/>
        </w:rPr>
        <w:t>power</w:t>
      </w:r>
      <w:r w:rsidRPr="004A7BB6">
        <w:t xml:space="preserve">, and so on, and (2) there is a reason for the authority and prestige of science, a reason that goes beyond mere habits of deference. To put it bluntly, the reason is that </w:t>
      </w:r>
      <w:r w:rsidRPr="004A7BB6">
        <w:rPr>
          <w:rStyle w:val="StyleUnderline"/>
        </w:rPr>
        <w:t xml:space="preserve">the right answer has more authority than the wrong one. </w:t>
      </w:r>
      <w:r w:rsidRPr="004A7BB6">
        <w:t xml:space="preserve">Ross neglects to address this rather important aspect of the question. Science and other forms of </w:t>
      </w:r>
      <w:r w:rsidRPr="0051670F">
        <w:rPr>
          <w:rStyle w:val="StyleUnderline"/>
          <w:highlight w:val="green"/>
        </w:rPr>
        <w:t>empirical enquiry</w:t>
      </w:r>
      <w:r w:rsidRPr="004A7BB6">
        <w:t xml:space="preserve"> such a history and forensic investigation </w:t>
      </w:r>
      <w:r w:rsidRPr="0051670F">
        <w:rPr>
          <w:rStyle w:val="StyleUnderline"/>
          <w:highlight w:val="green"/>
        </w:rPr>
        <w:t>do have legitimate authoritybecause</w:t>
      </w:r>
      <w:r w:rsidRPr="004A7BB6">
        <w:rPr>
          <w:rStyle w:val="StyleUnderline"/>
        </w:rPr>
        <w:t xml:space="preserve">the </w:t>
      </w:r>
      <w:r w:rsidRPr="0051670F">
        <w:rPr>
          <w:rStyle w:val="StyleUnderline"/>
          <w:highlight w:val="green"/>
        </w:rPr>
        <w:t>truth-claims they make are based on evidence and</w:t>
      </w:r>
      <w:r w:rsidRPr="004A7BB6">
        <w:t xml:space="preserve"> are </w:t>
      </w:r>
      <w:r w:rsidRPr="0051670F">
        <w:rPr>
          <w:rStyle w:val="StyleUnderline"/>
          <w:highlight w:val="green"/>
        </w:rPr>
        <w:t>subject to change if new evidence is discovered</w:t>
      </w:r>
      <w:r w:rsidRPr="004A7BB6">
        <w:rPr>
          <w:rStyle w:val="StyleUnderline"/>
        </w:rPr>
        <w:t>.</w:t>
      </w:r>
      <w:r w:rsidRPr="0051670F">
        <w:rPr>
          <w:rStyle w:val="StyleUnderline"/>
          <w:highlight w:val="green"/>
        </w:rPr>
        <w:t>Other systems</w:t>
      </w:r>
      <w:r w:rsidRPr="004A7BB6">
        <w:t xml:space="preserve"> of ideas that make truth-claims that </w:t>
      </w:r>
      <w:r w:rsidRPr="0051670F">
        <w:rPr>
          <w:rStyle w:val="StyleUnderline"/>
          <w:highlight w:val="green"/>
        </w:rPr>
        <w:t>are not based on evidence</w:t>
      </w:r>
      <w:r w:rsidRPr="004A7BB6">
        <w:t xml:space="preserve">, </w:t>
      </w:r>
      <w:r w:rsidRPr="0051670F">
        <w:rPr>
          <w:rStyle w:val="StyleUnderline"/>
          <w:highlight w:val="green"/>
        </w:rPr>
        <w:t>that rely instead on</w:t>
      </w:r>
      <w:r w:rsidRPr="004A7BB6">
        <w:t xml:space="preserve"> revelation, sacred books, dreams, visions, myths, </w:t>
      </w:r>
      <w:r w:rsidRPr="0051670F">
        <w:rPr>
          <w:rStyle w:val="StyleUnderline"/>
          <w:highlight w:val="green"/>
        </w:rPr>
        <w:t>subjective inner experience</w:t>
      </w:r>
      <w:r w:rsidRPr="004A7BB6">
        <w:t xml:space="preserve">, and the like, </w:t>
      </w:r>
      <w:r w:rsidRPr="0051670F">
        <w:rPr>
          <w:rStyle w:val="StyleUnderline"/>
          <w:highlight w:val="green"/>
        </w:rPr>
        <w:t>lack</w:t>
      </w:r>
      <w:r w:rsidRPr="004A7BB6">
        <w:rPr>
          <w:rStyle w:val="StyleUnderline"/>
        </w:rPr>
        <w:t xml:space="preserve"> legitimate </w:t>
      </w:r>
      <w:r w:rsidRPr="0051670F">
        <w:rPr>
          <w:rStyle w:val="StyleUnderline"/>
          <w:highlight w:val="green"/>
        </w:rPr>
        <w:t>authority</w:t>
      </w:r>
      <w:r w:rsidRPr="004A7BB6">
        <w:t xml:space="preserve"> because over many centuries it has gradually become understood that </w:t>
      </w:r>
      <w:r w:rsidRPr="0051670F">
        <w:rPr>
          <w:rStyle w:val="StyleUnderline"/>
          <w:highlight w:val="green"/>
        </w:rPr>
        <w:t>those are not reliable sources</w:t>
      </w:r>
      <w:r w:rsidRPr="004A7BB6">
        <w:t xml:space="preserve">. They can be useful starting-points for theory formation, as has often been pointed out. Theories can begin anywhere, even in dreams. But </w:t>
      </w:r>
      <w:r w:rsidRPr="004A7BB6">
        <w:rPr>
          <w:rStyle w:val="StyleUnderline"/>
        </w:rPr>
        <w:t>when it comes to justification, more reliable evidence is required</w:t>
      </w:r>
      <w:r w:rsidRPr="004A7BB6">
        <w:t xml:space="preserve">. This is quite a large difference between science and pseudoscience, genuine enquiry and fake enquiry, but it is one that Ross does not take into account. The implication seems to be that for the sake of a ‘more democratic culture’ it is worth deciding that the wrong answer ought to have as much authority as the right one. And yet of course it is unlikely that Ross really believes that. Surely, if he did, he would not have written this book- he would not be able to claim that a more democratic culture is preferable to a less democratic one, or anything else that he claims in his work. However playful or quasi-ironic Strange Weather may be, it does lapse into seriousness at times, it does make claims that Ross clearly wants us to accept- because he think they are right as opposed to wrong. The intention of Strange Weather is to correct mistaken views of science and pseudoscience, to replace them with other, truer views. Ross cannot very well argue that his views are wrong and therefore we should believe them. He is in fact claiming authority for his own views, he is attempting to seek the higher part of a truth-hierarchy. The self-refuting problem we always see in epistemic relativism is here in its most obvious form. And Ross ought to realize that if such claims could succeed they would eliminate all possibility for making the kinds of claims that the Left needs to make just as much as anyone else does. </w:t>
      </w:r>
      <w:r w:rsidRPr="0051670F">
        <w:rPr>
          <w:rStyle w:val="StyleUnderline"/>
          <w:highlight w:val="green"/>
        </w:rPr>
        <w:t>Truth-claims</w:t>
      </w:r>
      <w:r w:rsidRPr="0051670F">
        <w:rPr>
          <w:highlight w:val="green"/>
        </w:rPr>
        <w:t xml:space="preserve">, </w:t>
      </w:r>
      <w:r w:rsidRPr="0051670F">
        <w:rPr>
          <w:rStyle w:val="StyleUnderline"/>
          <w:highlight w:val="green"/>
        </w:rPr>
        <w:t>evidence, reason, logic, warrant, are not some</w:t>
      </w:r>
      <w:r w:rsidRPr="004A7BB6">
        <w:t>fiefdom or gated community or</w:t>
      </w:r>
      <w:r w:rsidRPr="0051670F">
        <w:rPr>
          <w:rStyle w:val="StyleUnderline"/>
          <w:highlight w:val="green"/>
        </w:rPr>
        <w:t>exclusive club</w:t>
      </w:r>
      <w:r w:rsidRPr="004A7BB6">
        <w:t xml:space="preserve">. On the contrary. </w:t>
      </w:r>
      <w:r w:rsidRPr="0051670F">
        <w:rPr>
          <w:rStyle w:val="StyleUnderline"/>
          <w:highlight w:val="green"/>
        </w:rPr>
        <w:t>They are the property of everyone</w:t>
      </w:r>
      <w:r w:rsidRPr="004A7BB6">
        <w:rPr>
          <w:rStyle w:val="StyleUnderline"/>
        </w:rPr>
        <w:t>,</w:t>
      </w:r>
      <w:r w:rsidRPr="004A7BB6">
        <w:t xml:space="preserve"> and </w:t>
      </w:r>
      <w:r w:rsidRPr="004A7BB6">
        <w:rPr>
          <w:rStyle w:val="StyleUnderline"/>
        </w:rPr>
        <w:t>the only way to refute lies and mistakes</w:t>
      </w:r>
      <w:r w:rsidRPr="004A7BB6">
        <w:t>. The Left has no more reason to want to live by lies and mistakes than anyone else has.</w:t>
      </w:r>
    </w:p>
    <w:p w14:paraId="53B07A1A" w14:textId="77777777" w:rsidR="00DB6040" w:rsidRPr="004A7BB6" w:rsidRDefault="00DB6040" w:rsidP="00DB6040">
      <w:pPr>
        <w:pStyle w:val="Heading3"/>
      </w:pPr>
      <w:r w:rsidRPr="004A7BB6">
        <w:t>Objectivity Possible – Ferguson</w:t>
      </w:r>
    </w:p>
    <w:p w14:paraId="344926A4" w14:textId="77777777" w:rsidR="00DB6040" w:rsidRPr="004A7BB6" w:rsidRDefault="00DB6040" w:rsidP="00DB6040">
      <w:pPr>
        <w:pStyle w:val="Heading4"/>
        <w:rPr>
          <w:rFonts w:cs="Arial"/>
        </w:rPr>
      </w:pPr>
      <w:r w:rsidRPr="004A7BB6">
        <w:rPr>
          <w:rFonts w:cs="Arial"/>
        </w:rPr>
        <w:t>The impossibility of absolute truth doesn’t deny the possibility of productive discourse and action.</w:t>
      </w:r>
    </w:p>
    <w:p w14:paraId="755C2A55" w14:textId="77777777" w:rsidR="00DB6040" w:rsidRPr="004A7BB6" w:rsidRDefault="00DB6040" w:rsidP="00DB6040">
      <w:r w:rsidRPr="004A7BB6">
        <w:t xml:space="preserve">Yale </w:t>
      </w:r>
      <w:r w:rsidRPr="004A7BB6">
        <w:rPr>
          <w:rStyle w:val="Style13ptBold"/>
          <w:bCs w:val="0"/>
          <w:lang w:val="x-none" w:eastAsia="x-none"/>
        </w:rPr>
        <w:t>Fergusonand</w:t>
      </w:r>
      <w:r w:rsidRPr="004A7BB6">
        <w:t xml:space="preserve"> Richard </w:t>
      </w:r>
      <w:r w:rsidRPr="004A7BB6">
        <w:rPr>
          <w:rStyle w:val="Style13ptBold"/>
          <w:bCs w:val="0"/>
          <w:lang w:val="x-none" w:eastAsia="x-none"/>
        </w:rPr>
        <w:t>Mansbach</w:t>
      </w:r>
      <w:r w:rsidRPr="004A7BB6">
        <w:t xml:space="preserve">, profs. of international relations at Rutgers &amp; Iowa State, </w:t>
      </w:r>
      <w:r w:rsidRPr="004A7BB6">
        <w:rPr>
          <w:rStyle w:val="Style13ptBold"/>
          <w:bCs w:val="0"/>
          <w:lang w:val="x-none" w:eastAsia="x-none"/>
        </w:rPr>
        <w:t>2002</w:t>
      </w:r>
      <w:r w:rsidRPr="004A7BB6">
        <w:t>, Reconstructing theory in global politics:  Beyond the postmodern challenge.  In International Relations and the “Third Debate” edited by Darryl Jarvis.</w:t>
      </w:r>
      <w:r w:rsidRPr="004A7BB6">
        <w:tab/>
      </w:r>
    </w:p>
    <w:p w14:paraId="6BD0E707" w14:textId="77777777" w:rsidR="00DB6040" w:rsidRPr="004A7BB6" w:rsidRDefault="00DB6040" w:rsidP="00DB6040">
      <w:r w:rsidRPr="004A7BB6">
        <w:t xml:space="preserve">The task is daunting, as the historian Fernandez-Armesto readily acknowledges:  </w:t>
      </w:r>
      <w:r w:rsidRPr="0051670F">
        <w:rPr>
          <w:rStyle w:val="StyleUnderline"/>
          <w:highlight w:val="green"/>
        </w:rPr>
        <w:t>“Historians</w:t>
      </w:r>
      <w:r w:rsidRPr="004A7BB6">
        <w:t xml:space="preserve"> like me </w:t>
      </w:r>
      <w:r w:rsidRPr="0051670F">
        <w:rPr>
          <w:rStyle w:val="StyleUnderline"/>
          <w:highlight w:val="green"/>
        </w:rPr>
        <w:t>know</w:t>
      </w:r>
      <w:r w:rsidRPr="004A7BB6">
        <w:t>, at least as well as practioners of any other discipline</w:t>
      </w:r>
      <w:r w:rsidRPr="0051670F">
        <w:rPr>
          <w:rStyle w:val="StyleUnderline"/>
          <w:highlight w:val="green"/>
        </w:rPr>
        <w:t>, how elusive objectivity is.Even if weperform</w:t>
      </w:r>
      <w:r w:rsidRPr="004A7BB6">
        <w:t xml:space="preserve">miracles of </w:t>
      </w:r>
      <w:r w:rsidRPr="0051670F">
        <w:rPr>
          <w:rStyle w:val="StyleUnderline"/>
          <w:highlight w:val="green"/>
        </w:rPr>
        <w:t>self-immolation, we are left with sources which</w:t>
      </w:r>
      <w:r w:rsidRPr="004A7BB6">
        <w:t xml:space="preserve"> derive from other hands and </w:t>
      </w:r>
      <w:r w:rsidRPr="0051670F">
        <w:rPr>
          <w:rStyle w:val="StyleUnderline"/>
          <w:highlight w:val="green"/>
        </w:rPr>
        <w:t>bear the imprint of other subjects</w:t>
      </w:r>
      <w:r w:rsidRPr="004A7BB6">
        <w:t xml:space="preserve">—witnesses, reporters, compilers of data and hearsay” (1997:227).  However, </w:t>
      </w:r>
      <w:r w:rsidRPr="0051670F">
        <w:rPr>
          <w:rStyle w:val="Emphasis"/>
          <w:highlight w:val="green"/>
        </w:rPr>
        <w:t>to stand paralyzed</w:t>
      </w:r>
      <w:r w:rsidRPr="004A7BB6">
        <w:t xml:space="preserve"> and utterly ignore history because of the magnitude of the challenge </w:t>
      </w:r>
      <w:r w:rsidRPr="0051670F">
        <w:rPr>
          <w:rStyle w:val="Emphasis"/>
          <w:highlight w:val="green"/>
        </w:rPr>
        <w:t>would be absurd</w:t>
      </w:r>
      <w:r w:rsidRPr="0051670F">
        <w:rPr>
          <w:rStyle w:val="StyleUnderline"/>
          <w:highlight w:val="green"/>
        </w:rPr>
        <w:t>.  It is</w:t>
      </w:r>
      <w:r w:rsidRPr="004A7BB6">
        <w:t xml:space="preserve"> nonetheless </w:t>
      </w:r>
      <w:r w:rsidRPr="0051670F">
        <w:rPr>
          <w:rStyle w:val="StyleUnderline"/>
          <w:highlight w:val="green"/>
        </w:rPr>
        <w:t>important</w:t>
      </w:r>
      <w:r w:rsidRPr="004A7BB6">
        <w:t xml:space="preserve"> to admit that historical research is inevitably to some extent theory-dependent and subjective</w:t>
      </w:r>
      <w:r w:rsidRPr="004A7BB6">
        <w:rPr>
          <w:rStyle w:val="StyleUnderline"/>
        </w:rPr>
        <w:t xml:space="preserve">, </w:t>
      </w:r>
      <w:r w:rsidRPr="0051670F">
        <w:rPr>
          <w:rStyle w:val="StyleUnderline"/>
          <w:highlight w:val="green"/>
        </w:rPr>
        <w:t>to look at as many sources as possible</w:t>
      </w:r>
      <w:r w:rsidRPr="004A7BB6">
        <w:rPr>
          <w:rStyle w:val="StyleUnderline"/>
        </w:rPr>
        <w:t xml:space="preserve">, to get a firm notion of the range of interpretations, </w:t>
      </w:r>
      <w:r w:rsidRPr="0051670F">
        <w:rPr>
          <w:rStyle w:val="StyleUnderline"/>
          <w:highlight w:val="green"/>
        </w:rPr>
        <w:t>and then to make one’s own informed judgment</w:t>
      </w:r>
      <w:r w:rsidRPr="004A7BB6">
        <w:t xml:space="preserve"> as to which interpretation(s) appear(s) to be the most plausible</w:t>
      </w:r>
      <w:r w:rsidRPr="004A7BB6">
        <w:rPr>
          <w:rStyle w:val="StyleUnderline"/>
        </w:rPr>
        <w:t xml:space="preserve">.  </w:t>
      </w:r>
      <w:r w:rsidRPr="0051670F">
        <w:rPr>
          <w:rStyle w:val="StyleUnderline"/>
          <w:highlight w:val="green"/>
        </w:rPr>
        <w:t>The result is</w:t>
      </w:r>
      <w:r w:rsidRPr="004A7BB6">
        <w:t xml:space="preserve"> few givens—only </w:t>
      </w:r>
      <w:r w:rsidRPr="0051670F">
        <w:rPr>
          <w:rStyle w:val="StyleUnderline"/>
          <w:highlight w:val="green"/>
        </w:rPr>
        <w:t>probabilities</w:t>
      </w:r>
      <w:r w:rsidRPr="004A7BB6">
        <w:t xml:space="preserve">, likelihoods, and sometimes only possibilities.  </w:t>
      </w:r>
      <w:r w:rsidRPr="004A7BB6">
        <w:rPr>
          <w:rStyle w:val="StyleUnderline"/>
        </w:rPr>
        <w:t>We have to live with that ambiguity and proceed as best we can</w:t>
      </w:r>
      <w:r w:rsidRPr="004A7BB6">
        <w:t>.  If our investigations seem to provide a more convincing view of political reality than other constructions, then that may be the most we can hope for.  The more varied the cases we consider, the less chance there is that errors of fact or interpretation will completely invalidate our conclusions.</w:t>
      </w:r>
    </w:p>
    <w:p w14:paraId="483BE3F7" w14:textId="77777777" w:rsidR="00DB6040" w:rsidRPr="004A7BB6" w:rsidRDefault="00DB6040" w:rsidP="00DB6040"/>
    <w:p w14:paraId="3CA54E47" w14:textId="77777777" w:rsidR="00DB6040" w:rsidRPr="004A7BB6" w:rsidRDefault="00DB6040" w:rsidP="00DB6040">
      <w:pPr>
        <w:pStyle w:val="Heading3"/>
      </w:pPr>
      <w:r w:rsidRPr="004A7BB6">
        <w:t>Objectivity Possible – AT:  Social Construction</w:t>
      </w:r>
    </w:p>
    <w:p w14:paraId="2CB8C193" w14:textId="77777777" w:rsidR="00DB6040" w:rsidRPr="004A7BB6" w:rsidRDefault="00DB6040" w:rsidP="00DB6040">
      <w:pPr>
        <w:pStyle w:val="Heading4"/>
        <w:rPr>
          <w:rFonts w:cs="Arial"/>
        </w:rPr>
      </w:pPr>
      <w:r w:rsidRPr="004A7BB6">
        <w:rPr>
          <w:rFonts w:cs="Arial"/>
        </w:rPr>
        <w:t xml:space="preserve">Testing proves that truth claims can exist independent of their construction </w:t>
      </w:r>
    </w:p>
    <w:p w14:paraId="46E6FEB1" w14:textId="77777777" w:rsidR="00DB6040" w:rsidRPr="004A7BB6" w:rsidRDefault="00DB6040" w:rsidP="00DB6040">
      <w:r w:rsidRPr="004A7BB6">
        <w:t xml:space="preserve">Mark </w:t>
      </w:r>
      <w:r w:rsidRPr="004A7BB6">
        <w:rPr>
          <w:rStyle w:val="Style13ptBold"/>
          <w:bCs w:val="0"/>
          <w:lang w:val="x-none" w:eastAsia="x-none"/>
        </w:rPr>
        <w:t>Bauerlein</w:t>
      </w:r>
      <w:r w:rsidRPr="004A7BB6">
        <w:t xml:space="preserve">, English Professor at Emory, </w:t>
      </w:r>
      <w:r w:rsidRPr="004A7BB6">
        <w:rPr>
          <w:rStyle w:val="Style13ptBold"/>
          <w:bCs w:val="0"/>
          <w:lang w:val="x-none" w:eastAsia="x-none"/>
        </w:rPr>
        <w:t>2001</w:t>
      </w:r>
      <w:r w:rsidRPr="004A7BB6">
        <w:t>, Social Constructionism, Partisan Review 68.2, http://www.bu.edu/partisanreview/archive/2001/2/bauerlein.html</w:t>
      </w:r>
    </w:p>
    <w:p w14:paraId="26C5A16C" w14:textId="77777777" w:rsidR="00DB6040" w:rsidRPr="004A7BB6" w:rsidRDefault="00DB6040" w:rsidP="00DB6040">
      <w:r w:rsidRPr="004A7BB6">
        <w:rPr>
          <w:rStyle w:val="StyleUnderline"/>
        </w:rPr>
        <w:t xml:space="preserve">The weakness of social constructionism as an epistemology lies in the fact that </w:t>
      </w:r>
      <w:r w:rsidRPr="0051670F">
        <w:rPr>
          <w:rStyle w:val="StyleUnderline"/>
          <w:highlight w:val="green"/>
        </w:rPr>
        <w:t>one can agree</w:t>
      </w:r>
      <w:r w:rsidRPr="004A7BB6">
        <w:t xml:space="preserve"> with the bare premise </w:t>
      </w:r>
      <w:r w:rsidRPr="0051670F">
        <w:rPr>
          <w:rStyle w:val="StyleUnderline"/>
          <w:highlight w:val="green"/>
        </w:rPr>
        <w:t>that knowledge is a construct, but disagree</w:t>
      </w:r>
      <w:r w:rsidRPr="004A7BB6">
        <w:t xml:space="preserve"> with the conclusion </w:t>
      </w:r>
      <w:r w:rsidRPr="0051670F">
        <w:rPr>
          <w:rStyle w:val="StyleUnderline"/>
          <w:highlight w:val="green"/>
        </w:rPr>
        <w:t>that objectivity is impossible</w:t>
      </w:r>
      <w:r w:rsidRPr="004A7BB6">
        <w:t xml:space="preserve"> and that the contents of knowledge are dependent upon the social conditions of the knower. Of course, knowledge is constructed. It must be expressed in language, composed methodically, conceived through mental views, all of which are historically derived. </w:t>
      </w:r>
      <w:r w:rsidRPr="0051670F">
        <w:rPr>
          <w:rStyle w:val="StyleUnderline"/>
          <w:highlight w:val="green"/>
        </w:rPr>
        <w:t>Constructionists extend the fact that knowledge materializes in cognitive and linguistic structures which have social determinants into the belief that knowledge has no claim to transcend them</w:t>
      </w:r>
      <w:r w:rsidRPr="004A7BB6">
        <w:rPr>
          <w:rStyle w:val="StyleUnderline"/>
        </w:rPr>
        <w:t>.</w:t>
      </w:r>
      <w:r w:rsidRPr="004A7BB6">
        <w:t xml:space="preserve"> That knowledge cannot transcend the conditions of its origination stems from the notion that cognition is never innocent, that cognition has designs and desires shaping its knowledge-building process, that knowing always has an instrumental purpose. This human dimension is local and situational, constructionists argue, a historical context for knowledge outside of which the knowledge has no general warrant. Even the most ahistorical kinds of knowledge, the principles of logic, mathematics, and science, have a social basis, one obscured by thinkers who have abstracted that knowledge from its rightful setting and used it for purposes of their own. Thus Martin Heidegger claims in a well-known illustration, "Before Newton’s laws were discovered, they were not ‘true’. . . .Through Newton the laws became true" (Being and Time). We only think the laws preceded Newton’s conception because, Heidegger explains, that is how entities "show themselves." </w:t>
      </w:r>
      <w:r w:rsidRPr="004A7BB6">
        <w:rPr>
          <w:rStyle w:val="StyleUnderline"/>
        </w:rPr>
        <w:t xml:space="preserve">But </w:t>
      </w:r>
      <w:r w:rsidRPr="0051670F">
        <w:rPr>
          <w:rStyle w:val="StyleUnderline"/>
          <w:highlight w:val="green"/>
        </w:rPr>
        <w:t>even though Newton’s laws arose at a particular historical moment</w:t>
      </w:r>
      <w:r w:rsidRPr="004A7BB6">
        <w:t xml:space="preserve">, in one man’s mind, </w:t>
      </w:r>
      <w:r w:rsidRPr="0051670F">
        <w:rPr>
          <w:rStyle w:val="StyleUnderline"/>
          <w:highlight w:val="green"/>
        </w:rPr>
        <w:t>why assume</w:t>
      </w:r>
      <w:r w:rsidRPr="004A7BB6">
        <w:rPr>
          <w:rStyle w:val="StyleUnderline"/>
        </w:rPr>
        <w:t xml:space="preserve"> that </w:t>
      </w:r>
      <w:r w:rsidRPr="0051670F">
        <w:rPr>
          <w:rStyle w:val="StyleUnderline"/>
          <w:highlight w:val="green"/>
        </w:rPr>
        <w:t>the laws are inextricable from that moment?There isabundant evidence for believing that</w:t>
      </w:r>
      <w:r w:rsidRPr="004A7BB6">
        <w:rPr>
          <w:rStyle w:val="StyleUnderline"/>
        </w:rPr>
        <w:t xml:space="preserve"> the </w:t>
      </w:r>
      <w:r w:rsidRPr="0051670F">
        <w:rPr>
          <w:rStyle w:val="StyleUnderline"/>
          <w:highlight w:val="green"/>
        </w:rPr>
        <w:t>truth</w:t>
      </w:r>
      <w:r w:rsidRPr="004A7BB6">
        <w:t xml:space="preserve">of Newton’s laws </w:t>
      </w:r>
      <w:r w:rsidRPr="0051670F">
        <w:rPr>
          <w:rStyle w:val="StyleUnderline"/>
          <w:highlight w:val="green"/>
        </w:rPr>
        <w:t>is independent of Newton’s mind, language, class, education</w:t>
      </w:r>
      <w:r w:rsidRPr="004A7BB6">
        <w:rPr>
          <w:rStyle w:val="StyleUnderline"/>
        </w:rPr>
        <w:t>,</w:t>
      </w:r>
      <w:r w:rsidRPr="004A7BB6">
        <w:t xml:space="preserve"> etc. The simple fact that </w:t>
      </w:r>
      <w:r w:rsidRPr="004A7BB6">
        <w:rPr>
          <w:rStyle w:val="StyleUnderline"/>
        </w:rPr>
        <w:t>persons of different languages and cultures implement those laws effectively implies their transhistorical and cross-cultural capacity</w:t>
      </w:r>
      <w:r w:rsidRPr="004A7BB6">
        <w:t xml:space="preserve">. Engineers and physicists confirm the laws daily without any knowledge of Newton’s circumstances. Three hundred years of experimentation and theory have altered Newton’s laws only by restricting their physical purview. In short, Newton’s laws have been justified in vastly different times and places. Yes, scientists and engineers have de-historicized Newtonian knowledge, pared it down to a few set principles (nobody actually reads the Principia). But though abstract and expedient, </w:t>
      </w:r>
      <w:r w:rsidRPr="004A7BB6">
        <w:rPr>
          <w:rStyle w:val="StyleUnderline"/>
        </w:rPr>
        <w:t>the laws of Newtonian physics still have a truth-value, and that value is related not to Newton’s world, but to how well the laws predict outcomes, how reliably they stand up to testing</w:t>
      </w:r>
      <w:r w:rsidRPr="004A7BB6">
        <w:t>, how useful they are in physical domains. To think otherwise is to deny the distinction between the contents of knowledge and the context of their emergence. This is an old logical mistake, namely, the genetic fallacy: the confusion of a theory’s discovery with its justification. Social const</w:t>
      </w:r>
      <w:r w:rsidRPr="004A7BB6">
        <w:rPr>
          <w:rStyle w:val="StyleUnderline"/>
        </w:rPr>
        <w:t>ructionists overlook this distinction between discovery</w:t>
      </w:r>
      <w:r w:rsidRPr="004A7BB6">
        <w:t xml:space="preserve"> (the circumstances </w:t>
      </w:r>
      <w:r w:rsidRPr="004A7BB6">
        <w:rPr>
          <w:rStyle w:val="StyleUnderline"/>
        </w:rPr>
        <w:t>of a theory’s origin</w:t>
      </w:r>
      <w:r w:rsidRPr="004A7BB6">
        <w:t xml:space="preserve">) </w:t>
      </w:r>
      <w:r w:rsidRPr="004A7BB6">
        <w:rPr>
          <w:rStyle w:val="StyleUnderline"/>
        </w:rPr>
        <w:t>and</w:t>
      </w:r>
      <w:r w:rsidRPr="004A7BB6">
        <w:t xml:space="preserve"> justification (</w:t>
      </w:r>
      <w:r w:rsidRPr="004A7BB6">
        <w:rPr>
          <w:rStyle w:val="StyleUnderline"/>
        </w:rPr>
        <w:t>the establishment of its truth</w:t>
      </w:r>
      <w:r w:rsidRPr="004A7BB6">
        <w:t xml:space="preserve">).  </w:t>
      </w:r>
    </w:p>
    <w:p w14:paraId="06CE6CE7" w14:textId="77777777" w:rsidR="00DB6040" w:rsidRPr="004A7BB6" w:rsidRDefault="00DB6040" w:rsidP="00DB6040">
      <w:pPr>
        <w:rPr>
          <w:sz w:val="16"/>
        </w:rPr>
      </w:pPr>
    </w:p>
    <w:p w14:paraId="38348407" w14:textId="77777777" w:rsidR="00DB6040" w:rsidRPr="004A7BB6" w:rsidRDefault="00DB6040" w:rsidP="00DB6040">
      <w:pPr>
        <w:pStyle w:val="Heading3"/>
      </w:pPr>
      <w:r w:rsidRPr="004A7BB6">
        <w:t>Objectivity Good – Sokal</w:t>
      </w:r>
    </w:p>
    <w:p w14:paraId="51B9DD87" w14:textId="77777777" w:rsidR="00DB6040" w:rsidRPr="004A7BB6" w:rsidRDefault="00DB6040" w:rsidP="00DB6040">
      <w:pPr>
        <w:pStyle w:val="Heading4"/>
        <w:rPr>
          <w:rFonts w:cs="Arial"/>
        </w:rPr>
      </w:pPr>
      <w:r w:rsidRPr="004A7BB6">
        <w:rPr>
          <w:rFonts w:cs="Arial"/>
        </w:rPr>
        <w:t>Social constructivism confuses fact with opinion and fails to change our standpoint of education – it legitimizes elites monopolizing information to serve their own needs, causing extinction</w:t>
      </w:r>
    </w:p>
    <w:p w14:paraId="62746DD7" w14:textId="77777777" w:rsidR="00DB6040" w:rsidRPr="004A7BB6" w:rsidRDefault="00DB6040" w:rsidP="00DB6040">
      <w:r w:rsidRPr="004A7BB6">
        <w:t xml:space="preserve">Alan </w:t>
      </w:r>
      <w:r w:rsidRPr="004A7BB6">
        <w:rPr>
          <w:rStyle w:val="Style13ptBold"/>
          <w:bCs w:val="0"/>
          <w:lang w:val="x-none" w:eastAsia="x-none"/>
        </w:rPr>
        <w:t>Sokal</w:t>
      </w:r>
      <w:r w:rsidRPr="004A7BB6">
        <w:t xml:space="preserve">, Department of Physics New York University and Department of Mathematics University College London, </w:t>
      </w:r>
      <w:r w:rsidRPr="004A7BB6">
        <w:rPr>
          <w:rStyle w:val="Style13ptBold"/>
          <w:bCs w:val="0"/>
          <w:lang w:val="x-none" w:eastAsia="x-none"/>
        </w:rPr>
        <w:t>2008</w:t>
      </w:r>
      <w:r w:rsidRPr="004A7BB6">
        <w:t>, “What is science and why should we care?” http://www.physics.nyu.edu/sokal/sense_about_science_PUBL.pdf.</w:t>
      </w:r>
    </w:p>
    <w:p w14:paraId="27A6BD3B" w14:textId="77777777" w:rsidR="00DB6040" w:rsidRPr="004A7BB6" w:rsidRDefault="00DB6040" w:rsidP="00DB6040">
      <w:pPr>
        <w:rPr>
          <w:rStyle w:val="StyleUnderline"/>
        </w:rPr>
      </w:pPr>
      <w:r w:rsidRPr="004A7BB6">
        <w:rPr>
          <w:sz w:val="16"/>
        </w:rPr>
        <w:t xml:space="preserve">Statements as clear-cut as these are, however, rare in the academic postmodernist literature. More often one finds assertions that are ambiguous but can nevertheless be interpreted (and quite often are interpreted) as implying what the foregoing quotations make explicit: that science as I have defined it is an illusion, and that the purported objective knowledge provided by science is largely or entirely a social construction. For example, Katherine Hayles, professor of English at UCLA and former president of the Society for Literature and Science, writes the following as part of her feminist analysis of uid mechanics: Despite their names, conservation laws are not inevitable facts of nature but constructions that foreground some experiences and marginalize others. . . . Almost without exception, conservation laws were formulated, developed, and experimentally tested by men. If conservation laws represent particular emphases and not inevitable facts, then people living in di erent kinds of bodies and identifying with different gender constructions might well have arrived at di erent models for [fluid] flow. (What an interesting idea: perhaps: people living in different kinds of bodies" will learn to see beyond those masculinist laws of conservation of energy and momentum.) And Andrew Pickering, a prominent sociologist of science, asserts the following in his otherwise-excellent history of modern elementary-particle physics: [G]iven their extensive training in sophisticated mathematical techniques, the preponderance of mathematics in particle physicists' accounts of reality is no more hard to explain than the fondness of ethnic groups for their native language. On the view advocated in this chapter, there is no obligation upon anyone framing a view of the world to take account of what twentieth-century science has to say. But let me not spend time beating a dead horse, as the arguments against postmodernist relativism are by now fairly well known - rather than plugging own writings, let me suggest the superb book by Canadian philosopher of science James Robert Brown, Who Rules in Science?: An Opinionated Guide to the Wars. Suffice it to say that </w:t>
      </w:r>
      <w:r w:rsidRPr="004A7BB6">
        <w:rPr>
          <w:rStyle w:val="StyleUnderline"/>
        </w:rPr>
        <w:t>postmodernist writings systematically confuse truth with claims of truth</w:t>
      </w:r>
      <w:r w:rsidRPr="004A7BB6">
        <w:rPr>
          <w:sz w:val="16"/>
        </w:rPr>
        <w:t xml:space="preserve">, fact with assertions of fact, and knowledge with pretensions to knowledge - </w:t>
      </w:r>
      <w:r w:rsidRPr="004A7BB6">
        <w:rPr>
          <w:rStyle w:val="StyleUnderline"/>
        </w:rPr>
        <w:t>and</w:t>
      </w:r>
      <w:r w:rsidRPr="004A7BB6">
        <w:rPr>
          <w:sz w:val="16"/>
        </w:rPr>
        <w:t xml:space="preserve"> then sometimes go so far as to </w:t>
      </w:r>
      <w:r w:rsidRPr="004A7BB6">
        <w:rPr>
          <w:rStyle w:val="StyleUnderline"/>
        </w:rPr>
        <w:t>deny that these distinctions have any meaning</w:t>
      </w:r>
      <w:r w:rsidRPr="004A7BB6">
        <w:rPr>
          <w:sz w:val="16"/>
        </w:rPr>
        <w:t xml:space="preserve">. Now, it's worth noting that the postmodernist writings I have just quoted all come from the 1980s and early 1990s. In fact, over the past decade, academic postmodernists and social constructivists seem to have backed off the most extreme views that they previously espoused. Perhaps I and like-minded critics of postmodernism can take some small credit for this, by initiating a public debate that shed a harsh light of criticism on these views and forced some strategic retreats. But most of the credit, I think, has to be awarded to George W. </w:t>
      </w:r>
      <w:r w:rsidRPr="0051670F">
        <w:rPr>
          <w:rStyle w:val="StyleUnderline"/>
          <w:highlight w:val="green"/>
        </w:rPr>
        <w:t>Bushand his friends</w:t>
      </w:r>
      <w:r w:rsidRPr="004A7BB6">
        <w:rPr>
          <w:sz w:val="16"/>
        </w:rPr>
        <w:t xml:space="preserve">, who </w:t>
      </w:r>
      <w:r w:rsidRPr="0051670F">
        <w:rPr>
          <w:rStyle w:val="StyleUnderline"/>
          <w:highlight w:val="green"/>
        </w:rPr>
        <w:t>have shown</w:t>
      </w:r>
      <w:r w:rsidRPr="004A7BB6">
        <w:rPr>
          <w:rStyle w:val="StyleUnderline"/>
        </w:rPr>
        <w:t xml:space="preserve"> just </w:t>
      </w:r>
      <w:r w:rsidRPr="0051670F">
        <w:rPr>
          <w:rStyle w:val="StyleUnderline"/>
          <w:highlight w:val="green"/>
        </w:rPr>
        <w:t xml:space="preserve">where science-bashing can lead </w:t>
      </w:r>
      <w:r w:rsidRPr="004A7BB6">
        <w:rPr>
          <w:rStyle w:val="StyleUnderline"/>
        </w:rPr>
        <w:t>in the real world</w:t>
      </w:r>
      <w:r w:rsidRPr="004A7BB6">
        <w:rPr>
          <w:sz w:val="16"/>
        </w:rPr>
        <w:t xml:space="preserve">. Nowadays, even sociologist of science Bruno </w:t>
      </w:r>
      <w:r w:rsidRPr="0051670F">
        <w:rPr>
          <w:rStyle w:val="StyleUnderline"/>
          <w:highlight w:val="green"/>
        </w:rPr>
        <w:t>Latour</w:t>
      </w:r>
      <w:r w:rsidRPr="004A7BB6">
        <w:rPr>
          <w:sz w:val="16"/>
        </w:rPr>
        <w:t xml:space="preserve">, who spent several decades stressing the so-called “social construction of scientific facts", </w:t>
      </w:r>
      <w:r w:rsidRPr="0051670F">
        <w:rPr>
          <w:rStyle w:val="StyleUnderline"/>
          <w:highlight w:val="green"/>
        </w:rPr>
        <w:t>laments the ammunition</w:t>
      </w:r>
      <w:r w:rsidRPr="004A7BB6">
        <w:rPr>
          <w:rStyle w:val="StyleUnderline"/>
        </w:rPr>
        <w:t>he fears</w:t>
      </w:r>
      <w:r w:rsidRPr="004A7BB6">
        <w:rPr>
          <w:sz w:val="16"/>
        </w:rPr>
        <w:t xml:space="preserve"> he and </w:t>
      </w:r>
      <w:r w:rsidRPr="0051670F">
        <w:rPr>
          <w:rStyle w:val="StyleUnderline"/>
          <w:highlight w:val="green"/>
        </w:rPr>
        <w:t>his colleagues have given to the</w:t>
      </w:r>
      <w:r w:rsidRPr="004A7BB6">
        <w:rPr>
          <w:rStyle w:val="StyleUnderline"/>
        </w:rPr>
        <w:t xml:space="preserve"> Republican </w:t>
      </w:r>
      <w:r w:rsidRPr="0051670F">
        <w:rPr>
          <w:rStyle w:val="StyleUnderline"/>
          <w:highlight w:val="green"/>
        </w:rPr>
        <w:t>right-wing</w:t>
      </w:r>
      <w:r w:rsidRPr="004A7BB6">
        <w:rPr>
          <w:sz w:val="16"/>
        </w:rPr>
        <w:t xml:space="preserve">, </w:t>
      </w:r>
      <w:r w:rsidRPr="0051670F">
        <w:rPr>
          <w:rStyle w:val="StyleUnderline"/>
          <w:highlight w:val="green"/>
        </w:rPr>
        <w:t>helping them to deny</w:t>
      </w:r>
      <w:r w:rsidRPr="004A7BB6">
        <w:rPr>
          <w:sz w:val="16"/>
        </w:rPr>
        <w:t xml:space="preserve"> or obscure the </w:t>
      </w:r>
      <w:r w:rsidRPr="0051670F">
        <w:rPr>
          <w:rStyle w:val="StyleUnderline"/>
          <w:highlight w:val="green"/>
        </w:rPr>
        <w:t>scientific consensus on</w:t>
      </w:r>
      <w:r w:rsidRPr="004A7BB6">
        <w:rPr>
          <w:rStyle w:val="StyleUnderline"/>
        </w:rPr>
        <w:t xml:space="preserve"> global </w:t>
      </w:r>
      <w:r w:rsidRPr="0051670F">
        <w:rPr>
          <w:rStyle w:val="StyleUnderline"/>
          <w:highlight w:val="green"/>
        </w:rPr>
        <w:t>warming</w:t>
      </w:r>
      <w:r w:rsidRPr="004A7BB6">
        <w:rPr>
          <w:rStyle w:val="StyleUnderline"/>
        </w:rPr>
        <w:t xml:space="preserve">, biological </w:t>
      </w:r>
      <w:r w:rsidRPr="0051670F">
        <w:rPr>
          <w:rStyle w:val="StyleUnderline"/>
          <w:highlight w:val="green"/>
        </w:rPr>
        <w:t>evolutionand a host of other issues</w:t>
      </w:r>
      <w:r w:rsidRPr="004A7BB6">
        <w:rPr>
          <w:sz w:val="16"/>
        </w:rPr>
        <w:t xml:space="preserve">. 14 He writes: While we spent years trying to detect the real prejudices hidden behind the appearance of objective statements, do we now have to reveal the real objective and incontrovertible facts hidden behind the illusion of prejudices? And yet entire </w:t>
      </w:r>
      <w:r w:rsidRPr="004A7BB6">
        <w:rPr>
          <w:rStyle w:val="StyleUnderline"/>
        </w:rPr>
        <w:t>Ph.D. programs are</w:t>
      </w:r>
      <w:r w:rsidRPr="004A7BB6">
        <w:rPr>
          <w:sz w:val="16"/>
        </w:rPr>
        <w:t xml:space="preserve"> still </w:t>
      </w:r>
      <w:r w:rsidRPr="004A7BB6">
        <w:rPr>
          <w:rStyle w:val="StyleUnderline"/>
        </w:rPr>
        <w:t>runningto make sure</w:t>
      </w:r>
      <w:r w:rsidRPr="004A7BB6">
        <w:rPr>
          <w:sz w:val="16"/>
        </w:rPr>
        <w:t xml:space="preserve"> that good American </w:t>
      </w:r>
      <w:r w:rsidRPr="004A7BB6">
        <w:rPr>
          <w:rStyle w:val="StyleUnderline"/>
        </w:rPr>
        <w:t>kids</w:t>
      </w:r>
      <w:r w:rsidRPr="004A7BB6">
        <w:rPr>
          <w:sz w:val="16"/>
        </w:rPr>
        <w:t xml:space="preserve"> are </w:t>
      </w:r>
      <w:r w:rsidRPr="004A7BB6">
        <w:rPr>
          <w:rStyle w:val="StyleUnderline"/>
        </w:rPr>
        <w:t>learn</w:t>
      </w:r>
      <w:r w:rsidRPr="004A7BB6">
        <w:rPr>
          <w:sz w:val="16"/>
        </w:rPr>
        <w:t xml:space="preserve">ing the hard way </w:t>
      </w:r>
      <w:r w:rsidRPr="004A7BB6">
        <w:rPr>
          <w:rStyle w:val="StyleUnderline"/>
        </w:rPr>
        <w:t>that facts are made up</w:t>
      </w:r>
      <w:r w:rsidRPr="004A7BB6">
        <w:rPr>
          <w:sz w:val="16"/>
        </w:rPr>
        <w:t xml:space="preserve">, </w:t>
      </w:r>
      <w:r w:rsidRPr="004A7BB6">
        <w:rPr>
          <w:rStyle w:val="StyleUnderline"/>
        </w:rPr>
        <w:t>that there is no</w:t>
      </w:r>
      <w:r w:rsidRPr="004A7BB6">
        <w:rPr>
          <w:sz w:val="16"/>
        </w:rPr>
        <w:t xml:space="preserve"> such thing as </w:t>
      </w:r>
      <w:r w:rsidRPr="004A7BB6">
        <w:rPr>
          <w:rStyle w:val="StyleUnderline"/>
        </w:rPr>
        <w:t>natural, unmediated, unbiased access to truth</w:t>
      </w:r>
      <w:r w:rsidRPr="004A7BB6">
        <w:rPr>
          <w:sz w:val="16"/>
        </w:rPr>
        <w:t xml:space="preserve">, </w:t>
      </w:r>
      <w:r w:rsidRPr="004A7BB6">
        <w:rPr>
          <w:rStyle w:val="StyleUnderline"/>
        </w:rPr>
        <w:t>that we are</w:t>
      </w:r>
      <w:r w:rsidRPr="004A7BB6">
        <w:rPr>
          <w:sz w:val="16"/>
        </w:rPr>
        <w:t xml:space="preserve"> always </w:t>
      </w:r>
      <w:r w:rsidRPr="004A7BB6">
        <w:rPr>
          <w:rStyle w:val="StyleUnderline"/>
        </w:rPr>
        <w:t>prisoners of language</w:t>
      </w:r>
      <w:r w:rsidRPr="004A7BB6">
        <w:rPr>
          <w:sz w:val="16"/>
        </w:rPr>
        <w:t xml:space="preserve">, that we always speak from a particular standpoint, and so on, </w:t>
      </w:r>
      <w:r w:rsidRPr="004A7BB6">
        <w:rPr>
          <w:rStyle w:val="StyleUnderline"/>
        </w:rPr>
        <w:t>while</w:t>
      </w:r>
      <w:r w:rsidRPr="004A7BB6">
        <w:rPr>
          <w:sz w:val="16"/>
        </w:rPr>
        <w:t xml:space="preserve"> dangerous </w:t>
      </w:r>
      <w:r w:rsidRPr="0051670F">
        <w:rPr>
          <w:rStyle w:val="StyleUnderline"/>
          <w:highlight w:val="green"/>
        </w:rPr>
        <w:t>extremists are using the</w:t>
      </w:r>
      <w:r w:rsidRPr="004A7BB6">
        <w:rPr>
          <w:rStyle w:val="StyleUnderline"/>
        </w:rPr>
        <w:t xml:space="preserve"> very same </w:t>
      </w:r>
      <w:r w:rsidRPr="0051670F">
        <w:rPr>
          <w:rStyle w:val="StyleUnderline"/>
          <w:highlight w:val="green"/>
        </w:rPr>
        <w:t>argument of social construction to destroy</w:t>
      </w:r>
      <w:r w:rsidRPr="004A7BB6">
        <w:rPr>
          <w:rStyle w:val="StyleUnderline"/>
        </w:rPr>
        <w:t xml:space="preserve"> hard-won </w:t>
      </w:r>
      <w:r w:rsidRPr="0051670F">
        <w:rPr>
          <w:rStyle w:val="StyleUnderline"/>
          <w:highlight w:val="green"/>
        </w:rPr>
        <w:t>evidence that could save</w:t>
      </w:r>
      <w:r w:rsidRPr="004A7BB6">
        <w:rPr>
          <w:rStyle w:val="StyleUnderline"/>
        </w:rPr>
        <w:t xml:space="preserve"> our </w:t>
      </w:r>
      <w:r w:rsidRPr="0051670F">
        <w:rPr>
          <w:rStyle w:val="StyleUnderline"/>
          <w:highlight w:val="green"/>
        </w:rPr>
        <w:t>lives</w:t>
      </w:r>
      <w:r w:rsidRPr="004A7BB6">
        <w:rPr>
          <w:rStyle w:val="StyleUnderline"/>
        </w:rPr>
        <w:t>.</w:t>
      </w:r>
      <w:r w:rsidRPr="004A7BB6">
        <w:rPr>
          <w:sz w:val="16"/>
        </w:rPr>
        <w:t xml:space="preserve"> That, of course, is exactly the point I was trying to make back in 1996 about socialconstruction talk taken to subjectivist extremes. I hate to say I told you so, but I did. As did, several years before me, Noam Chomsky, who recalled that in a not-so-distant past, Left intellectuals took an active part in the lively working class culture. Some sought to compensate for the class character of the cultural institutions through programs of workers' education, or by writing best-selling books on mathematics, science, and other topics for the general public. Remarkably, their </w:t>
      </w:r>
      <w:r w:rsidRPr="0051670F">
        <w:rPr>
          <w:rStyle w:val="StyleUnderline"/>
          <w:highlight w:val="green"/>
        </w:rPr>
        <w:t>left counterparts today</w:t>
      </w:r>
      <w:r w:rsidRPr="004A7BB6">
        <w:rPr>
          <w:sz w:val="16"/>
        </w:rPr>
        <w:t xml:space="preserve"> often </w:t>
      </w:r>
      <w:r w:rsidRPr="0051670F">
        <w:rPr>
          <w:rStyle w:val="StyleUnderline"/>
          <w:highlight w:val="green"/>
        </w:rPr>
        <w:t>seek to deprive</w:t>
      </w:r>
      <w:r w:rsidRPr="004A7BB6">
        <w:rPr>
          <w:rStyle w:val="StyleUnderline"/>
        </w:rPr>
        <w:t xml:space="preserve"> working </w:t>
      </w:r>
      <w:r w:rsidRPr="0051670F">
        <w:rPr>
          <w:rStyle w:val="StyleUnderline"/>
          <w:highlight w:val="green"/>
        </w:rPr>
        <w:t>people of these tools of emancipation</w:t>
      </w:r>
      <w:r w:rsidRPr="004A7BB6">
        <w:rPr>
          <w:sz w:val="16"/>
        </w:rPr>
        <w:t xml:space="preserve">, </w:t>
      </w:r>
      <w:r w:rsidRPr="0051670F">
        <w:rPr>
          <w:rStyle w:val="StyleUnderline"/>
          <w:highlight w:val="green"/>
        </w:rPr>
        <w:t>informingus</w:t>
      </w:r>
      <w:r w:rsidRPr="004A7BB6">
        <w:rPr>
          <w:rStyle w:val="StyleUnderline"/>
        </w:rPr>
        <w:t>that</w:t>
      </w:r>
      <w:r w:rsidRPr="004A7BB6">
        <w:rPr>
          <w:sz w:val="16"/>
        </w:rPr>
        <w:t xml:space="preserve"> the “project of </w:t>
      </w:r>
      <w:r w:rsidRPr="004A7BB6">
        <w:rPr>
          <w:rStyle w:val="StyleUnderline"/>
        </w:rPr>
        <w:t>the Enlightenment" is dead</w:t>
      </w:r>
      <w:r w:rsidRPr="004A7BB6">
        <w:rPr>
          <w:sz w:val="16"/>
        </w:rPr>
        <w:t xml:space="preserve">, </w:t>
      </w:r>
      <w:r w:rsidRPr="004A7BB6">
        <w:rPr>
          <w:rStyle w:val="StyleUnderline"/>
        </w:rPr>
        <w:t xml:space="preserve">that </w:t>
      </w:r>
      <w:r w:rsidRPr="0051670F">
        <w:rPr>
          <w:rStyle w:val="StyleUnderline"/>
          <w:highlight w:val="green"/>
        </w:rPr>
        <w:t>we must abandon</w:t>
      </w:r>
      <w:r w:rsidRPr="004A7BB6">
        <w:rPr>
          <w:sz w:val="16"/>
        </w:rPr>
        <w:t xml:space="preserve"> the “illusions" of science and </w:t>
      </w:r>
      <w:r w:rsidRPr="0051670F">
        <w:rPr>
          <w:rStyle w:val="StyleUnderline"/>
          <w:highlight w:val="green"/>
        </w:rPr>
        <w:t>rationality</w:t>
      </w:r>
      <w:r w:rsidRPr="004A7BB6">
        <w:rPr>
          <w:sz w:val="16"/>
        </w:rPr>
        <w:t xml:space="preserve"> - </w:t>
      </w:r>
      <w:r w:rsidRPr="0051670F">
        <w:rPr>
          <w:rStyle w:val="StyleUnderline"/>
          <w:highlight w:val="green"/>
        </w:rPr>
        <w:t>a message that will gladden the hearts of the powerful</w:t>
      </w:r>
      <w:r w:rsidRPr="004A7BB6">
        <w:rPr>
          <w:rStyle w:val="StyleUnderline"/>
        </w:rPr>
        <w:t xml:space="preserve">, </w:t>
      </w:r>
      <w:r w:rsidRPr="0051670F">
        <w:rPr>
          <w:rStyle w:val="StyleUnderline"/>
          <w:highlight w:val="green"/>
        </w:rPr>
        <w:t>delighted to monopolize these instruments for their own use.</w:t>
      </w:r>
    </w:p>
    <w:p w14:paraId="42B63808" w14:textId="77777777" w:rsidR="00DB6040" w:rsidRPr="004A7BB6" w:rsidRDefault="00DB6040" w:rsidP="00DB6040">
      <w:pPr>
        <w:rPr>
          <w:sz w:val="16"/>
        </w:rPr>
      </w:pPr>
    </w:p>
    <w:p w14:paraId="63905C34" w14:textId="77777777" w:rsidR="00DB6040" w:rsidRPr="004A7BB6" w:rsidRDefault="00DB6040" w:rsidP="00DB6040">
      <w:pPr>
        <w:pStyle w:val="Heading3"/>
      </w:pPr>
      <w:r w:rsidRPr="004A7BB6">
        <w:t>Objectivity Good – Sokal</w:t>
      </w:r>
    </w:p>
    <w:p w14:paraId="342E13CE" w14:textId="77777777" w:rsidR="00DB6040" w:rsidRPr="004A7BB6" w:rsidRDefault="00DB6040" w:rsidP="00DB6040">
      <w:pPr>
        <w:pStyle w:val="Heading4"/>
        <w:rPr>
          <w:rFonts w:cs="Arial"/>
        </w:rPr>
      </w:pPr>
      <w:r w:rsidRPr="004A7BB6">
        <w:rPr>
          <w:rFonts w:cs="Arial"/>
        </w:rPr>
        <w:t xml:space="preserve">De-prioritization of positivist inquiry results in relativism and removes the lefts best tool for progressive social critique </w:t>
      </w:r>
    </w:p>
    <w:p w14:paraId="66BA824D" w14:textId="77777777" w:rsidR="00DB6040" w:rsidRPr="004A7BB6" w:rsidRDefault="00DB6040" w:rsidP="00DB6040">
      <w:r w:rsidRPr="004A7BB6">
        <w:t xml:space="preserve">Alan </w:t>
      </w:r>
      <w:r w:rsidRPr="004A7BB6">
        <w:rPr>
          <w:rStyle w:val="Style13ptBold"/>
          <w:bCs w:val="0"/>
          <w:lang w:val="x-none" w:eastAsia="x-none"/>
        </w:rPr>
        <w:t>Sokal</w:t>
      </w:r>
      <w:r w:rsidRPr="004A7BB6">
        <w:t xml:space="preserve">, Professor of Physics at New York University, </w:t>
      </w:r>
      <w:r w:rsidRPr="004A7BB6">
        <w:rPr>
          <w:rStyle w:val="Style13ptBold"/>
          <w:bCs w:val="0"/>
          <w:lang w:val="x-none" w:eastAsia="x-none"/>
        </w:rPr>
        <w:t>1996</w:t>
      </w:r>
      <w:r w:rsidRPr="004A7BB6">
        <w:t xml:space="preserve"> (“A Physicist Experiments With Cultural Studies,” </w:t>
      </w:r>
      <w:r w:rsidRPr="004A7BB6">
        <w:rPr>
          <w:i/>
        </w:rPr>
        <w:t>Lingua Franca</w:t>
      </w:r>
      <w:r w:rsidRPr="004A7BB6">
        <w:t>, May/June, Available Online at http://linguafranca.mirror.theinfo.org/9605/sokal.html, Accessed 07-31-2010)</w:t>
      </w:r>
    </w:p>
    <w:p w14:paraId="1C25B438" w14:textId="77777777" w:rsidR="00DB6040" w:rsidRPr="004A7BB6" w:rsidRDefault="00DB6040" w:rsidP="00DB6040">
      <w:r w:rsidRPr="004A7BB6">
        <w:t xml:space="preserve">Why did I do it? While my method was satirical, my motivation is utterly serious. </w:t>
      </w:r>
      <w:r w:rsidRPr="0051670F">
        <w:rPr>
          <w:rStyle w:val="StyleUnderline"/>
          <w:highlight w:val="green"/>
        </w:rPr>
        <w:t>What concerns me isthe proliferation</w:t>
      </w:r>
      <w:r w:rsidRPr="004A7BB6">
        <w:rPr>
          <w:rStyle w:val="StyleUnderline"/>
        </w:rPr>
        <w:t xml:space="preserve">, not just </w:t>
      </w:r>
      <w:r w:rsidRPr="0051670F">
        <w:rPr>
          <w:rStyle w:val="StyleUnderline"/>
          <w:highlight w:val="green"/>
        </w:rPr>
        <w:t>of</w:t>
      </w:r>
      <w:r w:rsidRPr="004A7BB6">
        <w:rPr>
          <w:rStyle w:val="StyleUnderline"/>
        </w:rPr>
        <w:t xml:space="preserve"> nonsense and sloppy </w:t>
      </w:r>
      <w:r w:rsidRPr="0051670F">
        <w:rPr>
          <w:rStyle w:val="StyleUnderline"/>
          <w:highlight w:val="green"/>
        </w:rPr>
        <w:t>thinking</w:t>
      </w:r>
      <w:r w:rsidRPr="004A7BB6">
        <w:rPr>
          <w:rStyle w:val="StyleUnderline"/>
        </w:rPr>
        <w:t xml:space="preserve"> per se, but of a particular kind of nonsense and sloppy thinking: one </w:t>
      </w:r>
      <w:r w:rsidRPr="0051670F">
        <w:rPr>
          <w:rStyle w:val="StyleUnderline"/>
          <w:highlight w:val="green"/>
        </w:rPr>
        <w:t>that denies the existence of objective realities,</w:t>
      </w:r>
      <w:r w:rsidRPr="0051670F">
        <w:rPr>
          <w:rStyle w:val="Emphasis"/>
          <w:highlight w:val="green"/>
        </w:rPr>
        <w:t>or</w:t>
      </w:r>
      <w:r w:rsidRPr="004A7BB6">
        <w:t xml:space="preserve"> (when challenged) </w:t>
      </w:r>
      <w:r w:rsidRPr="004A7BB6">
        <w:rPr>
          <w:rStyle w:val="StyleUnderline"/>
        </w:rPr>
        <w:t xml:space="preserve">admits their existence but </w:t>
      </w:r>
      <w:r w:rsidRPr="0051670F">
        <w:rPr>
          <w:rStyle w:val="Emphasis"/>
          <w:highlight w:val="green"/>
        </w:rPr>
        <w:t xml:space="preserve">downplays their </w:t>
      </w:r>
      <w:r w:rsidRPr="004A7BB6">
        <w:rPr>
          <w:rStyle w:val="Emphasis"/>
        </w:rPr>
        <w:t xml:space="preserve">practical </w:t>
      </w:r>
      <w:r w:rsidRPr="0051670F">
        <w:rPr>
          <w:rStyle w:val="Emphasis"/>
          <w:highlight w:val="green"/>
        </w:rPr>
        <w:t>relevance</w:t>
      </w:r>
      <w:r w:rsidRPr="004A7BB6">
        <w:t xml:space="preserve">. At its best, a journal like Social Text raises important issues that no scientist should ignore--questions, for example, about how corporate and government funding influence scientific work. Unfortunately, epistemic relativism does little to further the discussion of these matters.  In short, my concern about the spread of subjectivist thinking is both intellectual and political. </w:t>
      </w:r>
      <w:r w:rsidRPr="004A7BB6">
        <w:rPr>
          <w:rStyle w:val="StyleUnderline"/>
        </w:rPr>
        <w:t>Intellectually, the problem with such doctrines is that they are false (when not simply meaningless). There is a real world; its properties are not merely social constructions; facts and evidence do matter. What sane person would contend otherwise? And yet, much contemporary academic theorizing consists precisely of attempts to blur these obvious truths</w:t>
      </w:r>
      <w:r w:rsidRPr="004A7BB6">
        <w:t xml:space="preserve">.  Social Text's acceptance of my article exemplifies the intellectual arrogance of Theory--postmodernist literary theory, that is--carried to its logical extreme. No wonder they didn't bother to consult a physicist. </w:t>
      </w:r>
      <w:r w:rsidRPr="004A7BB6">
        <w:rPr>
          <w:rStyle w:val="StyleUnderline"/>
        </w:rPr>
        <w:t xml:space="preserve">If all is discourse and "text," then knowledge of the real world is superfluous; even physics becomes just another branch of cultural studies. If, moreover, all is rhetoric and language games, then internal logical consistency is superfluous too: a patina of theoretical sophistication serves equally well. </w:t>
      </w:r>
      <w:r w:rsidRPr="004A7BB6">
        <w:rPr>
          <w:rStyle w:val="Emphasis"/>
        </w:rPr>
        <w:t>Incomprehensibility becomes a virtue</w:t>
      </w:r>
      <w:r w:rsidRPr="004A7BB6">
        <w:rPr>
          <w:rStyle w:val="StyleUnderline"/>
        </w:rPr>
        <w:t>; allusions, metaphors, and puns substitute for evidence and logic</w:t>
      </w:r>
      <w:r w:rsidRPr="004A7BB6">
        <w:t xml:space="preserve">. My own article is, if anything, an extremely modest example of this well-established genre.  Politically, I'm angered because most (though not all) of this silliness is emanating from the self-proclaimed Left. We're witnessing here a profound historical volte-face. </w:t>
      </w:r>
      <w:r w:rsidRPr="0051670F">
        <w:rPr>
          <w:rStyle w:val="StyleUnderline"/>
          <w:highlight w:val="green"/>
        </w:rPr>
        <w:t xml:space="preserve">For </w:t>
      </w:r>
      <w:r w:rsidRPr="004A7BB6">
        <w:rPr>
          <w:rStyle w:val="StyleUnderline"/>
        </w:rPr>
        <w:t xml:space="preserve">most of the past </w:t>
      </w:r>
      <w:r w:rsidRPr="0051670F">
        <w:rPr>
          <w:rStyle w:val="StyleUnderline"/>
          <w:highlight w:val="green"/>
        </w:rPr>
        <w:t>two centuries</w:t>
      </w:r>
      <w:r w:rsidRPr="004A7BB6">
        <w:rPr>
          <w:rStyle w:val="StyleUnderline"/>
        </w:rPr>
        <w:t xml:space="preserve">, </w:t>
      </w:r>
      <w:r w:rsidRPr="0051670F">
        <w:rPr>
          <w:rStyle w:val="StyleUnderline"/>
          <w:highlight w:val="green"/>
        </w:rPr>
        <w:t xml:space="preserve">the Left has </w:t>
      </w:r>
      <w:r w:rsidRPr="004A7BB6">
        <w:rPr>
          <w:rStyle w:val="StyleUnderline"/>
        </w:rPr>
        <w:t xml:space="preserve">been </w:t>
      </w:r>
      <w:r w:rsidRPr="0051670F">
        <w:rPr>
          <w:rStyle w:val="StyleUnderline"/>
          <w:highlight w:val="green"/>
        </w:rPr>
        <w:t>identified with science</w:t>
      </w:r>
      <w:r w:rsidRPr="004A7BB6">
        <w:rPr>
          <w:rStyle w:val="StyleUnderline"/>
        </w:rPr>
        <w:t xml:space="preserve"> and against obscurantism; </w:t>
      </w:r>
      <w:r w:rsidRPr="0051670F">
        <w:rPr>
          <w:rStyle w:val="StyleUnderline"/>
          <w:highlight w:val="green"/>
        </w:rPr>
        <w:t>we</w:t>
      </w:r>
      <w:r w:rsidRPr="004A7BB6">
        <w:rPr>
          <w:rStyle w:val="StyleUnderline"/>
        </w:rPr>
        <w:t xml:space="preserve"> have </w:t>
      </w:r>
      <w:r w:rsidRPr="0051670F">
        <w:rPr>
          <w:rStyle w:val="StyleUnderline"/>
          <w:highlight w:val="green"/>
        </w:rPr>
        <w:t>believed that rational thought and</w:t>
      </w:r>
      <w:r w:rsidRPr="004A7BB6">
        <w:rPr>
          <w:rStyle w:val="StyleUnderline"/>
        </w:rPr>
        <w:t xml:space="preserve"> the fearless </w:t>
      </w:r>
      <w:r w:rsidRPr="0051670F">
        <w:rPr>
          <w:rStyle w:val="StyleUnderline"/>
          <w:highlight w:val="green"/>
        </w:rPr>
        <w:t>analysis of objective reality</w:t>
      </w:r>
      <w:r w:rsidRPr="004A7BB6">
        <w:rPr>
          <w:rStyle w:val="StyleUnderline"/>
        </w:rPr>
        <w:t xml:space="preserve"> (both natural and social) </w:t>
      </w:r>
      <w:r w:rsidRPr="0051670F">
        <w:rPr>
          <w:rStyle w:val="Emphasis"/>
          <w:highlight w:val="green"/>
        </w:rPr>
        <w:t>are incisive tools</w:t>
      </w:r>
      <w:r w:rsidRPr="0051670F">
        <w:rPr>
          <w:rStyle w:val="StyleUnderline"/>
          <w:highlight w:val="green"/>
        </w:rPr>
        <w:t xml:space="preserve"> for combating</w:t>
      </w:r>
      <w:r w:rsidRPr="004A7BB6">
        <w:rPr>
          <w:rStyle w:val="StyleUnderline"/>
        </w:rPr>
        <w:t xml:space="preserve"> the </w:t>
      </w:r>
      <w:r w:rsidRPr="0051670F">
        <w:rPr>
          <w:rStyle w:val="Emphasis"/>
          <w:highlight w:val="green"/>
        </w:rPr>
        <w:t xml:space="preserve">mystifications </w:t>
      </w:r>
      <w:r w:rsidRPr="004A7BB6">
        <w:rPr>
          <w:rStyle w:val="Emphasis"/>
        </w:rPr>
        <w:t>promoted by the powerful</w:t>
      </w:r>
      <w:r w:rsidRPr="004A7BB6">
        <w:rPr>
          <w:rStyle w:val="StyleUnderline"/>
        </w:rPr>
        <w:t xml:space="preserve">—not to mention being desirable human ends in their own right. </w:t>
      </w:r>
      <w:r w:rsidRPr="0051670F">
        <w:rPr>
          <w:rStyle w:val="StyleUnderline"/>
          <w:highlight w:val="green"/>
        </w:rPr>
        <w:t>The</w:t>
      </w:r>
      <w:r w:rsidRPr="004A7BB6">
        <w:rPr>
          <w:rStyle w:val="StyleUnderline"/>
        </w:rPr>
        <w:t xml:space="preserve"> recent </w:t>
      </w:r>
      <w:r w:rsidRPr="0051670F">
        <w:rPr>
          <w:rStyle w:val="StyleUnderline"/>
          <w:highlight w:val="green"/>
        </w:rPr>
        <w:t>turn of</w:t>
      </w:r>
      <w:r w:rsidRPr="004A7BB6">
        <w:rPr>
          <w:rStyle w:val="StyleUnderline"/>
        </w:rPr>
        <w:t xml:space="preserve"> many "progressive" or "leftist" </w:t>
      </w:r>
      <w:r w:rsidRPr="0051670F">
        <w:rPr>
          <w:rStyle w:val="StyleUnderline"/>
          <w:highlight w:val="green"/>
        </w:rPr>
        <w:t xml:space="preserve">academic </w:t>
      </w:r>
      <w:r w:rsidRPr="004A7BB6">
        <w:rPr>
          <w:rStyle w:val="StyleUnderline"/>
        </w:rPr>
        <w:t xml:space="preserve">humanists and </w:t>
      </w:r>
      <w:r w:rsidRPr="0051670F">
        <w:rPr>
          <w:rStyle w:val="StyleUnderline"/>
          <w:highlight w:val="green"/>
        </w:rPr>
        <w:t>social scientists toward</w:t>
      </w:r>
      <w:r w:rsidRPr="004A7BB6">
        <w:rPr>
          <w:rStyle w:val="StyleUnderline"/>
        </w:rPr>
        <w:t xml:space="preserve"> one or another form of </w:t>
      </w:r>
      <w:r w:rsidRPr="0051670F">
        <w:rPr>
          <w:rStyle w:val="StyleUnderline"/>
          <w:highlight w:val="green"/>
        </w:rPr>
        <w:t>epistemic relativism</w:t>
      </w:r>
      <w:r w:rsidRPr="004A7BB6">
        <w:rPr>
          <w:rStyle w:val="StyleUnderline"/>
        </w:rPr>
        <w:t xml:space="preserve"> betrays this worthy heritage and </w:t>
      </w:r>
      <w:r w:rsidRPr="0051670F">
        <w:rPr>
          <w:rStyle w:val="StyleUnderline"/>
          <w:highlight w:val="green"/>
        </w:rPr>
        <w:t>undermines the</w:t>
      </w:r>
      <w:r w:rsidRPr="004A7BB6">
        <w:rPr>
          <w:rStyle w:val="StyleUnderline"/>
        </w:rPr>
        <w:t xml:space="preserve"> already fragile</w:t>
      </w:r>
      <w:r w:rsidRPr="0051670F">
        <w:rPr>
          <w:rStyle w:val="Emphasis"/>
          <w:highlight w:val="green"/>
        </w:rPr>
        <w:t>prospects for progressive social critique</w:t>
      </w:r>
      <w:r w:rsidRPr="004A7BB6">
        <w:rPr>
          <w:rStyle w:val="StyleUnderline"/>
        </w:rPr>
        <w:t xml:space="preserve">. </w:t>
      </w:r>
      <w:r w:rsidRPr="0051670F">
        <w:rPr>
          <w:rStyle w:val="StyleUnderline"/>
          <w:highlight w:val="green"/>
        </w:rPr>
        <w:t>Theorizing about</w:t>
      </w:r>
      <w:r w:rsidRPr="004A7BB6">
        <w:rPr>
          <w:rStyle w:val="StyleUnderline"/>
        </w:rPr>
        <w:t xml:space="preserve"> "the </w:t>
      </w:r>
      <w:r w:rsidRPr="0051670F">
        <w:rPr>
          <w:rStyle w:val="StyleUnderline"/>
          <w:highlight w:val="green"/>
        </w:rPr>
        <w:t>social construction</w:t>
      </w:r>
      <w:r w:rsidRPr="004A7BB6">
        <w:rPr>
          <w:rStyle w:val="StyleUnderline"/>
        </w:rPr>
        <w:t xml:space="preserve"> of reality" </w:t>
      </w:r>
      <w:r w:rsidRPr="0051670F">
        <w:rPr>
          <w:rStyle w:val="StyleUnderline"/>
          <w:highlight w:val="green"/>
        </w:rPr>
        <w:t>won't</w:t>
      </w:r>
      <w:r w:rsidRPr="004A7BB6">
        <w:rPr>
          <w:rStyle w:val="StyleUnderline"/>
        </w:rPr>
        <w:t xml:space="preserve"> help us </w:t>
      </w:r>
      <w:r w:rsidRPr="0051670F">
        <w:rPr>
          <w:rStyle w:val="StyleUnderline"/>
          <w:highlight w:val="green"/>
        </w:rPr>
        <w:t>find</w:t>
      </w:r>
      <w:r w:rsidRPr="004A7BB6">
        <w:rPr>
          <w:rStyle w:val="StyleUnderline"/>
        </w:rPr>
        <w:t xml:space="preserve"> an effective </w:t>
      </w:r>
      <w:r w:rsidRPr="0051670F">
        <w:rPr>
          <w:rStyle w:val="StyleUnderline"/>
          <w:highlight w:val="green"/>
        </w:rPr>
        <w:t>treatment for AIDS or</w:t>
      </w:r>
      <w:r w:rsidRPr="004A7BB6">
        <w:rPr>
          <w:rStyle w:val="StyleUnderline"/>
        </w:rPr>
        <w:t xml:space="preserve"> devise </w:t>
      </w:r>
      <w:r w:rsidRPr="0051670F">
        <w:rPr>
          <w:rStyle w:val="StyleUnderline"/>
          <w:highlight w:val="green"/>
        </w:rPr>
        <w:t>strategies for preventing</w:t>
      </w:r>
      <w:r w:rsidRPr="004A7BB6">
        <w:rPr>
          <w:rStyle w:val="StyleUnderline"/>
        </w:rPr>
        <w:t xml:space="preserve"> global </w:t>
      </w:r>
      <w:r w:rsidRPr="0051670F">
        <w:rPr>
          <w:rStyle w:val="StyleUnderline"/>
          <w:highlight w:val="green"/>
        </w:rPr>
        <w:t>warming</w:t>
      </w:r>
      <w:r w:rsidRPr="004A7BB6">
        <w:rPr>
          <w:rStyle w:val="StyleUnderline"/>
        </w:rPr>
        <w:t xml:space="preserve">. </w:t>
      </w:r>
      <w:r w:rsidRPr="0051670F">
        <w:rPr>
          <w:rStyle w:val="StyleUnderline"/>
          <w:highlight w:val="green"/>
        </w:rPr>
        <w:t>Nor can we combat false ideas in history, sociology, economics, and politics if we reject</w:t>
      </w:r>
      <w:r w:rsidRPr="004A7BB6">
        <w:rPr>
          <w:rStyle w:val="StyleUnderline"/>
        </w:rPr>
        <w:t xml:space="preserve"> the </w:t>
      </w:r>
      <w:r w:rsidRPr="0051670F">
        <w:rPr>
          <w:rStyle w:val="StyleUnderline"/>
          <w:highlight w:val="green"/>
        </w:rPr>
        <w:t>notions of truth and falsity</w:t>
      </w:r>
      <w:r w:rsidRPr="004A7BB6">
        <w:t xml:space="preserve">. </w:t>
      </w:r>
    </w:p>
    <w:p w14:paraId="6D7F7F90" w14:textId="77777777" w:rsidR="00DB6040" w:rsidRPr="004A7BB6" w:rsidRDefault="00DB6040" w:rsidP="00DB6040">
      <w:pPr>
        <w:pStyle w:val="Heading3"/>
      </w:pPr>
      <w:r w:rsidRPr="004A7BB6">
        <w:t>Objectivity Good – Lutz</w:t>
      </w:r>
    </w:p>
    <w:p w14:paraId="4F4DB27E" w14:textId="77777777" w:rsidR="00DB6040" w:rsidRPr="004A7BB6" w:rsidRDefault="00DB6040" w:rsidP="00DB6040">
      <w:pPr>
        <w:pStyle w:val="Heading4"/>
        <w:rPr>
          <w:rFonts w:cs="Arial"/>
        </w:rPr>
      </w:pPr>
      <w:r w:rsidRPr="004A7BB6">
        <w:rPr>
          <w:rFonts w:cs="Arial"/>
        </w:rPr>
        <w:t>Objectivity allows us to contest current power and allows justice – their theory breeds authoritarianism</w:t>
      </w:r>
    </w:p>
    <w:p w14:paraId="72C57D49" w14:textId="77777777" w:rsidR="00DB6040" w:rsidRPr="004A7BB6" w:rsidRDefault="00DB6040" w:rsidP="00DB6040">
      <w:r w:rsidRPr="004A7BB6">
        <w:t xml:space="preserve">Donald S. </w:t>
      </w:r>
      <w:r w:rsidRPr="004A7BB6">
        <w:rPr>
          <w:rStyle w:val="Style13ptBold"/>
          <w:bCs w:val="0"/>
          <w:lang w:val="x-none" w:eastAsia="x-none"/>
        </w:rPr>
        <w:t>Lutz</w:t>
      </w:r>
      <w:r w:rsidRPr="004A7BB6">
        <w:t xml:space="preserve">, Professor of Polisci at Houston, </w:t>
      </w:r>
      <w:r w:rsidRPr="004A7BB6">
        <w:rPr>
          <w:rStyle w:val="Style13ptBold"/>
          <w:bCs w:val="0"/>
          <w:lang w:val="x-none" w:eastAsia="x-none"/>
        </w:rPr>
        <w:t>2000</w:t>
      </w:r>
      <w:r w:rsidRPr="004A7BB6">
        <w:t xml:space="preserve"> Political Theory and Partisan Politics p. 43-4</w:t>
      </w:r>
    </w:p>
    <w:p w14:paraId="1D6460D8" w14:textId="77777777" w:rsidR="00DB6040" w:rsidRPr="004A7BB6" w:rsidRDefault="00DB6040" w:rsidP="00DB6040">
      <w:r w:rsidRPr="004A7BB6">
        <w:t xml:space="preserve">To the extent that critical theorists have attacked empiricism per se, to that extent it is an attack on all of political theory, since the questions asked by empirical political science are an important and necessary part of the entire enterprise. To the extent critical political theory has attacked a free-floating empiricism isolated from the broader enterprise, it has sought to reintegrate the enterprise. Critical political theory works from the logic of deficiency. It attacks the actual state of affairs in the name of human aspiration for that which is in some sense better. To denounce something as deficient is to compare that reality with an ideal, or else there is no grounding to the critique. In this way, critical theory returns us to the total logic of the continuum. </w:t>
      </w:r>
      <w:r w:rsidRPr="004A7BB6">
        <w:rPr>
          <w:rStyle w:val="StyleUnderline"/>
        </w:rPr>
        <w:t xml:space="preserve">A critical stance </w:t>
      </w:r>
      <w:r w:rsidRPr="004A7BB6">
        <w:t xml:space="preserve">isnatural for political theory, and expresses the inevi¬table conflict between political theory and politics as practiced. It is a healthy, necessary antidote to politics as usual inside the cave, and </w:t>
      </w:r>
      <w:r w:rsidRPr="004A7BB6">
        <w:rPr>
          <w:rStyle w:val="StyleUnderline"/>
        </w:rPr>
        <w:t>practiced well serves as a means of motivating politicians to enter into a discussion with political theorists</w:t>
      </w:r>
      <w:r w:rsidRPr="004A7BB6">
        <w:t xml:space="preserve">. </w:t>
      </w:r>
      <w:r w:rsidRPr="004A7BB6">
        <w:rPr>
          <w:rStyle w:val="StyleUnderline"/>
        </w:rPr>
        <w:t>Practiced badly, critical theory is</w:t>
      </w:r>
      <w:r w:rsidRPr="004A7BB6">
        <w:t xml:space="preserve"> only </w:t>
      </w:r>
      <w:r w:rsidRPr="004A7BB6">
        <w:rPr>
          <w:rStyle w:val="StyleUnderline"/>
        </w:rPr>
        <w:t>the</w:t>
      </w:r>
      <w:r w:rsidRPr="004A7BB6">
        <w:t xml:space="preserve"> contemporary manifestation of the </w:t>
      </w:r>
      <w:r w:rsidRPr="004A7BB6">
        <w:rPr>
          <w:rStyle w:val="StyleUnderline"/>
        </w:rPr>
        <w:t>age-old pathologyto seek</w:t>
      </w:r>
      <w:r w:rsidRPr="004A7BB6">
        <w:t xml:space="preserve"> the creation of </w:t>
      </w:r>
      <w:r w:rsidRPr="004A7BB6">
        <w:rPr>
          <w:rStyle w:val="StyleUnderline"/>
        </w:rPr>
        <w:t>the ideal in an actual worldthat will not bear the weight of the enterprise</w:t>
      </w:r>
      <w:r w:rsidRPr="004A7BB6">
        <w:t xml:space="preserve"> without seriously harming the human aspira¬tions that political theory exists to serve. </w:t>
      </w:r>
      <w:r w:rsidRPr="004A7BB6">
        <w:rPr>
          <w:rStyle w:val="StyleUnderline"/>
        </w:rPr>
        <w:t>This</w:t>
      </w:r>
      <w:r w:rsidRPr="004A7BB6">
        <w:t xml:space="preserve"> is the </w:t>
      </w:r>
      <w:r w:rsidRPr="004A7BB6">
        <w:rPr>
          <w:rStyle w:val="StyleUnderline"/>
        </w:rPr>
        <w:t>kind of political theory</w:t>
      </w:r>
      <w:r w:rsidRPr="004A7BB6">
        <w:t xml:space="preserve"> that </w:t>
      </w:r>
      <w:r w:rsidRPr="004A7BB6">
        <w:rPr>
          <w:rStyle w:val="StyleUnderline"/>
        </w:rPr>
        <w:t>gets</w:t>
      </w:r>
      <w:r w:rsidRPr="004A7BB6">
        <w:t xml:space="preserve"> political </w:t>
      </w:r>
      <w:r w:rsidRPr="004A7BB6">
        <w:rPr>
          <w:rStyle w:val="StyleUnderline"/>
        </w:rPr>
        <w:t>theorists</w:t>
      </w:r>
      <w:r w:rsidRPr="004A7BB6">
        <w:t xml:space="preserve"> banished, killed, or </w:t>
      </w:r>
      <w:r w:rsidRPr="004A7BB6">
        <w:rPr>
          <w:rStyle w:val="StyleUnderline"/>
        </w:rPr>
        <w:t>reduced to ineffectual sniping</w:t>
      </w:r>
      <w:r w:rsidRPr="004A7BB6">
        <w:t xml:space="preserve">. </w:t>
      </w:r>
      <w:r w:rsidRPr="0051670F">
        <w:rPr>
          <w:rStyle w:val="StyleUnderline"/>
          <w:highlight w:val="green"/>
        </w:rPr>
        <w:t>Practiced badly</w:t>
      </w:r>
      <w:r w:rsidRPr="0051670F">
        <w:rPr>
          <w:highlight w:val="green"/>
        </w:rPr>
        <w:t xml:space="preserve">, </w:t>
      </w:r>
      <w:r w:rsidRPr="0051670F">
        <w:rPr>
          <w:rStyle w:val="StyleUnderline"/>
          <w:highlight w:val="green"/>
        </w:rPr>
        <w:t>critical theory</w:t>
      </w:r>
      <w:r w:rsidRPr="004A7BB6">
        <w:t xml:space="preserve"> also </w:t>
      </w:r>
      <w:r w:rsidRPr="004A7BB6">
        <w:rPr>
          <w:rStyle w:val="StyleUnderline"/>
        </w:rPr>
        <w:t xml:space="preserve">needlessly </w:t>
      </w:r>
      <w:r w:rsidRPr="0051670F">
        <w:rPr>
          <w:rStyle w:val="StyleUnderline"/>
          <w:highlight w:val="green"/>
        </w:rPr>
        <w:t>undermines respect for</w:t>
      </w:r>
      <w:r w:rsidRPr="0051670F">
        <w:rPr>
          <w:rStyle w:val="Emphasis"/>
          <w:highlight w:val="green"/>
        </w:rPr>
        <w:t>all</w:t>
      </w:r>
      <w:r w:rsidRPr="0051670F">
        <w:rPr>
          <w:rStyle w:val="StyleUnderline"/>
          <w:highlight w:val="green"/>
        </w:rPr>
        <w:t>institutions</w:t>
      </w:r>
      <w:r w:rsidRPr="004A7BB6">
        <w:t xml:space="preserve">, </w:t>
      </w:r>
      <w:r w:rsidRPr="0051670F">
        <w:rPr>
          <w:rStyle w:val="StyleUnderline"/>
          <w:highlight w:val="green"/>
        </w:rPr>
        <w:t>including those that are</w:t>
      </w:r>
      <w:r w:rsidRPr="004A7BB6">
        <w:t xml:space="preserve"> in fact basically healthy and </w:t>
      </w:r>
      <w:r w:rsidRPr="0051670F">
        <w:rPr>
          <w:rStyle w:val="StyleUnderline"/>
          <w:highlight w:val="green"/>
        </w:rPr>
        <w:t>helpful</w:t>
      </w:r>
      <w:r w:rsidRPr="004A7BB6">
        <w:t xml:space="preserve">. </w:t>
      </w:r>
      <w:r w:rsidRPr="0051670F">
        <w:rPr>
          <w:rStyle w:val="StyleUnderline"/>
          <w:highlight w:val="green"/>
        </w:rPr>
        <w:t>The hallmark of the</w:t>
      </w:r>
      <w:r w:rsidRPr="004A7BB6">
        <w:rPr>
          <w:rStyle w:val="StyleUnderline"/>
        </w:rPr>
        <w:t>latter</w:t>
      </w:r>
      <w:r w:rsidRPr="004A7BB6">
        <w:t xml:space="preserve"> pathology </w:t>
      </w:r>
      <w:r w:rsidRPr="004A7BB6">
        <w:rPr>
          <w:rStyle w:val="StyleUnderline"/>
        </w:rPr>
        <w:t>is the</w:t>
      </w:r>
      <w:r w:rsidRPr="004A7BB6">
        <w:t xml:space="preserve"> sophistic </w:t>
      </w:r>
      <w:r w:rsidRPr="0051670F">
        <w:rPr>
          <w:rStyle w:val="StyleUnderline"/>
          <w:highlight w:val="green"/>
        </w:rPr>
        <w:t>stance</w:t>
      </w:r>
      <w:r w:rsidRPr="004A7BB6">
        <w:rPr>
          <w:rStyle w:val="StyleUnderline"/>
        </w:rPr>
        <w:t xml:space="preserve"> that </w:t>
      </w:r>
      <w:r w:rsidRPr="0051670F">
        <w:rPr>
          <w:rStyle w:val="StyleUnderline"/>
          <w:highlight w:val="green"/>
        </w:rPr>
        <w:t>there are no</w:t>
      </w:r>
      <w:r w:rsidRPr="004A7BB6">
        <w:rPr>
          <w:rStyle w:val="StyleUnderline"/>
        </w:rPr>
        <w:t xml:space="preserve"> discoverable </w:t>
      </w:r>
      <w:r w:rsidRPr="0051670F">
        <w:rPr>
          <w:rStyle w:val="StyleUnderline"/>
          <w:highlight w:val="green"/>
        </w:rPr>
        <w:t>truths transcending</w:t>
      </w:r>
      <w:r w:rsidRPr="004A7BB6">
        <w:t xml:space="preserve"> culture and </w:t>
      </w:r>
      <w:r w:rsidRPr="0051670F">
        <w:rPr>
          <w:rStyle w:val="StyleUnderline"/>
          <w:highlight w:val="green"/>
        </w:rPr>
        <w:t>ideologyupon which we can rest institutional design</w:t>
      </w:r>
      <w:r w:rsidRPr="004A7BB6">
        <w:t xml:space="preserve">. </w:t>
      </w:r>
      <w:r w:rsidRPr="0051670F">
        <w:rPr>
          <w:rStyle w:val="StyleUnderline"/>
          <w:highlight w:val="green"/>
        </w:rPr>
        <w:t>This stance</w:t>
      </w:r>
      <w:r w:rsidRPr="004A7BB6">
        <w:t xml:space="preserve">, ostensibly in the service of the downtrodden and marginalized, </w:t>
      </w:r>
      <w:r w:rsidRPr="0051670F">
        <w:rPr>
          <w:rStyle w:val="StyleUnderline"/>
          <w:highlight w:val="green"/>
        </w:rPr>
        <w:t>leaves us with no arguments</w:t>
      </w:r>
      <w:r w:rsidRPr="004A7BB6">
        <w:rPr>
          <w:rStyle w:val="StyleUnderline"/>
        </w:rPr>
        <w:t xml:space="preserve"> with which </w:t>
      </w:r>
      <w:r w:rsidRPr="0051670F">
        <w:rPr>
          <w:rStyle w:val="StyleUnderline"/>
          <w:highlight w:val="green"/>
        </w:rPr>
        <w:t>to contest the assaults of</w:t>
      </w:r>
      <w:r w:rsidRPr="004A7BB6">
        <w:t xml:space="preserve"> power and </w:t>
      </w:r>
      <w:r w:rsidRPr="0051670F">
        <w:rPr>
          <w:rStyle w:val="StyleUnderline"/>
          <w:highlight w:val="green"/>
        </w:rPr>
        <w:t>the powerful</w:t>
      </w:r>
      <w:r w:rsidRPr="004A7BB6">
        <w:t xml:space="preserve">, </w:t>
      </w:r>
      <w:r w:rsidRPr="0051670F">
        <w:rPr>
          <w:rStyle w:val="StyleUnderline"/>
          <w:highlight w:val="green"/>
        </w:rPr>
        <w:t>and</w:t>
      </w:r>
      <w:r w:rsidRPr="004A7BB6">
        <w:t xml:space="preserve"> in the long run quietly </w:t>
      </w:r>
      <w:r w:rsidRPr="0051670F">
        <w:rPr>
          <w:rStyle w:val="StyleUnderline"/>
          <w:highlight w:val="green"/>
        </w:rPr>
        <w:t>justifies the rule of the stronger</w:t>
      </w:r>
      <w:r w:rsidRPr="004A7BB6">
        <w:rPr>
          <w:rStyle w:val="StyleUnderline"/>
        </w:rPr>
        <w:t xml:space="preserve"> and demoralizes those who would oppose</w:t>
      </w:r>
      <w:r w:rsidRPr="004A7BB6">
        <w:t xml:space="preserve"> and tame raw </w:t>
      </w:r>
      <w:r w:rsidRPr="004A7BB6">
        <w:rPr>
          <w:rStyle w:val="StyleUnderline"/>
        </w:rPr>
        <w:t>power with</w:t>
      </w:r>
      <w:r w:rsidRPr="004A7BB6">
        <w:t xml:space="preserve"> enduring principles of </w:t>
      </w:r>
      <w:r w:rsidRPr="004A7BB6">
        <w:rPr>
          <w:rStyle w:val="StyleUnderline"/>
        </w:rPr>
        <w:t>justice</w:t>
      </w:r>
      <w:r w:rsidRPr="004A7BB6">
        <w:t xml:space="preserve">, </w:t>
      </w:r>
      <w:r w:rsidRPr="004A7BB6">
        <w:rPr>
          <w:rStyle w:val="StyleUnderline"/>
        </w:rPr>
        <w:t>now reduced to mere expressions of competing ideologies</w:t>
      </w:r>
      <w:r w:rsidRPr="004A7BB6">
        <w:t xml:space="preserve">. To the extent politicians do listen to political theorists who fail to practice the entire project of political philosophy, to that extent we stand in danger of contributing to one of the natural pathologies in-herent in raw politics. Failure to inform politics with discourse about ideals enhances the pathology of pursuing mere power indifferent to justice. At best politics remains reactive and without purpose, and at worst it pursues only the ends imposed by the most powerful among us. </w:t>
      </w:r>
      <w:r w:rsidRPr="0051670F">
        <w:rPr>
          <w:rStyle w:val="StyleUnderline"/>
          <w:highlight w:val="green"/>
        </w:rPr>
        <w:t>Authoritarianism is the child of this pathology</w:t>
      </w:r>
      <w:r w:rsidRPr="004A7BB6">
        <w:t xml:space="preserve">. Failure to inform politics with discourse about the best possible contributes to the pa¬thology of fanaticism by leaving politics open to the pursuit of fanati¬cal ends, of which communism and fascism are the most recent exemplars. Totalitarianism is the child of this pathology. </w:t>
      </w:r>
      <w:r w:rsidRPr="0051670F">
        <w:rPr>
          <w:rStyle w:val="StyleUnderline"/>
          <w:highlight w:val="green"/>
        </w:rPr>
        <w:t>Failure to address the</w:t>
      </w:r>
      <w:r w:rsidRPr="004A7BB6">
        <w:rPr>
          <w:rStyle w:val="StyleUnderline"/>
        </w:rPr>
        <w:t xml:space="preserve"> current </w:t>
      </w:r>
      <w:r w:rsidRPr="0051670F">
        <w:rPr>
          <w:rStyle w:val="StyleUnderline"/>
          <w:highlight w:val="green"/>
        </w:rPr>
        <w:t>empirical realities or</w:t>
      </w:r>
      <w:r w:rsidRPr="004A7BB6">
        <w:rPr>
          <w:rStyle w:val="StyleUnderline"/>
        </w:rPr>
        <w:t xml:space="preserve"> the </w:t>
      </w:r>
      <w:r w:rsidRPr="0051670F">
        <w:rPr>
          <w:rStyle w:val="StyleUnderline"/>
          <w:highlight w:val="green"/>
        </w:rPr>
        <w:t>means of improving on them contributes to</w:t>
      </w:r>
      <w:r w:rsidRPr="004A7BB6">
        <w:rPr>
          <w:rStyle w:val="StyleUnderline"/>
        </w:rPr>
        <w:t xml:space="preserve"> the pathology of </w:t>
      </w:r>
      <w:r w:rsidRPr="0051670F">
        <w:rPr>
          <w:rStyle w:val="StyleUnderline"/>
          <w:highlight w:val="green"/>
        </w:rPr>
        <w:t>political alienation</w:t>
      </w:r>
      <w:r w:rsidRPr="0051670F">
        <w:rPr>
          <w:highlight w:val="green"/>
        </w:rPr>
        <w:t>.</w:t>
      </w:r>
      <w:r w:rsidRPr="004A7BB6">
        <w:t xml:space="preserve"> Not knowing where we are at the moment, and therefore what needs improvement, or </w:t>
      </w:r>
      <w:r w:rsidRPr="0051670F">
        <w:rPr>
          <w:rStyle w:val="StyleUnderline"/>
          <w:highlight w:val="green"/>
        </w:rPr>
        <w:t>not knowing what effective means</w:t>
      </w:r>
      <w:r w:rsidRPr="004A7BB6">
        <w:t xml:space="preserve"> are available for achieving such improvement, </w:t>
      </w:r>
      <w:r w:rsidRPr="0051670F">
        <w:rPr>
          <w:rStyle w:val="StyleUnderline"/>
          <w:highlight w:val="green"/>
        </w:rPr>
        <w:t>leads to policies and institutions that</w:t>
      </w:r>
      <w:r w:rsidRPr="004A7BB6">
        <w:t xml:space="preserve"> are increasingly viewed as </w:t>
      </w:r>
      <w:r w:rsidRPr="0051670F">
        <w:rPr>
          <w:rStyle w:val="StyleUnderline"/>
          <w:highlight w:val="green"/>
        </w:rPr>
        <w:t>irrelevant</w:t>
      </w:r>
      <w:r w:rsidRPr="004A7BB6">
        <w:t xml:space="preserve"> to human needs and aspirations. The child of this pathology is political instability. Critical theory provides the impetus to use empirical analysis for improving institutions and for moving us from the status quo, but practiced badly it merely undercuts belief in any institutions and contributes to the political alienation that enhances instability. Ironically, critical theory in this guise also contributes to the loss of linkage between ends and means, which undermines the hope for movement toward any ideal, and thereby aids those who would provide at least stability whether justice is part of the result or not. On the other hand, a </w:t>
      </w:r>
      <w:r w:rsidRPr="0051670F">
        <w:rPr>
          <w:rStyle w:val="StyleUnderline"/>
          <w:highlight w:val="green"/>
        </w:rPr>
        <w:t>political theory that</w:t>
      </w:r>
      <w:r w:rsidRPr="004A7BB6">
        <w:t xml:space="preserve">serves the integrated questions just outlined </w:t>
      </w:r>
      <w:r w:rsidRPr="0051670F">
        <w:rPr>
          <w:rStyle w:val="StyleUnderline"/>
          <w:highlight w:val="green"/>
        </w:rPr>
        <w:t>is comprehensible to politicians</w:t>
      </w:r>
      <w:r w:rsidRPr="004A7BB6">
        <w:t xml:space="preserve">, if not always welcomed by them, and </w:t>
      </w:r>
      <w:r w:rsidRPr="0051670F">
        <w:rPr>
          <w:rStyle w:val="StyleUnderline"/>
          <w:highlight w:val="green"/>
        </w:rPr>
        <w:t>leaves open the possibility that political theorists may contribute to the marriage of justice with power</w:t>
      </w:r>
      <w:r w:rsidRPr="004A7BB6">
        <w:rPr>
          <w:rStyle w:val="StyleUnderline"/>
        </w:rPr>
        <w:t>by providing argu¬ments</w:t>
      </w:r>
      <w:r w:rsidRPr="004A7BB6">
        <w:t xml:space="preserve">, grounded in human aspiration as well as in empirically sup¬ported analysis and philosophically sound logic, </w:t>
      </w:r>
      <w:r w:rsidRPr="0051670F">
        <w:rPr>
          <w:rStyle w:val="StyleUnderline"/>
          <w:highlight w:val="green"/>
        </w:rPr>
        <w:t>that can be used</w:t>
      </w:r>
      <w:r w:rsidRPr="004A7BB6">
        <w:t xml:space="preserve"> by constitutionally oriented political actors </w:t>
      </w:r>
      <w:r w:rsidRPr="0051670F">
        <w:rPr>
          <w:rStyle w:val="StyleUnderline"/>
          <w:highlight w:val="green"/>
        </w:rPr>
        <w:t>to address the needs</w:t>
      </w:r>
      <w:r w:rsidRPr="004A7BB6">
        <w:t xml:space="preserve"> and as-pirations </w:t>
      </w:r>
      <w:r w:rsidRPr="0051670F">
        <w:rPr>
          <w:rStyle w:val="StyleUnderline"/>
          <w:highlight w:val="green"/>
        </w:rPr>
        <w:t>of the</w:t>
      </w:r>
      <w:r w:rsidRPr="004A7BB6">
        <w:t xml:space="preserve"> poorer, less powerful, more </w:t>
      </w:r>
      <w:r w:rsidRPr="0051670F">
        <w:rPr>
          <w:rStyle w:val="StyleUnderline"/>
          <w:highlight w:val="green"/>
        </w:rPr>
        <w:t>marginal parts of society</w:t>
      </w:r>
      <w:r w:rsidRPr="004A7BB6">
        <w:t xml:space="preserve"> as well as the rest of society. Either we accept the possibility of such politicians coming to the fore, and the efficacy of constitutional poli¬tics, or abandon the project of political theory entirely and resign ourselves, at best, to a mutual yet sterile stance of rhetorical moral superiority.</w:t>
      </w:r>
    </w:p>
    <w:p w14:paraId="2EE3F3BE" w14:textId="77777777" w:rsidR="00DB6040" w:rsidRPr="004A7BB6" w:rsidRDefault="00DB6040" w:rsidP="00DB6040"/>
    <w:p w14:paraId="7A0A9F7B" w14:textId="77777777" w:rsidR="00DB6040" w:rsidRPr="004A7BB6" w:rsidRDefault="00DB6040" w:rsidP="00DB6040"/>
    <w:p w14:paraId="04951B43" w14:textId="77777777" w:rsidR="00DB6040" w:rsidRPr="004A7BB6" w:rsidRDefault="00DB6040" w:rsidP="00DB6040">
      <w:pPr>
        <w:pStyle w:val="Heading3"/>
      </w:pPr>
      <w:r w:rsidRPr="004A7BB6">
        <w:t>Objectivity Good – Wagner</w:t>
      </w:r>
    </w:p>
    <w:p w14:paraId="67438A44" w14:textId="77777777" w:rsidR="00DB6040" w:rsidRPr="004A7BB6" w:rsidRDefault="00DB6040" w:rsidP="00DB6040">
      <w:pPr>
        <w:pStyle w:val="Heading4"/>
        <w:rPr>
          <w:rFonts w:cs="Arial"/>
        </w:rPr>
      </w:pPr>
      <w:r w:rsidRPr="004A7BB6">
        <w:rPr>
          <w:rFonts w:cs="Arial"/>
        </w:rPr>
        <w:t xml:space="preserve">Rejection of objectivity causes oppression of subordinate groups – reference only to subjective values makes politics a game of power instead of truth – only objectivity creates solidarity </w:t>
      </w:r>
    </w:p>
    <w:p w14:paraId="251C43FF" w14:textId="77777777" w:rsidR="00DB6040" w:rsidRPr="004A7BB6" w:rsidRDefault="00DB6040" w:rsidP="00DB6040">
      <w:pPr>
        <w:rPr>
          <w:lang w:val="de-DE"/>
        </w:rPr>
      </w:pPr>
      <w:r w:rsidRPr="004A7BB6">
        <w:t xml:space="preserve">Joseph </w:t>
      </w:r>
      <w:r w:rsidRPr="004A7BB6">
        <w:rPr>
          <w:rStyle w:val="Style13ptBold"/>
          <w:bCs w:val="0"/>
          <w:lang w:val="x-none" w:eastAsia="x-none"/>
        </w:rPr>
        <w:t>Wagner</w:t>
      </w:r>
      <w:r w:rsidRPr="004A7BB6">
        <w:t>, Poly Sci Prof @ Colgate, 5-2-</w:t>
      </w:r>
      <w:r w:rsidRPr="004A7BB6">
        <w:rPr>
          <w:rStyle w:val="Style13ptBold"/>
          <w:bCs w:val="0"/>
          <w:lang w:val="x-none" w:eastAsia="x-none"/>
        </w:rPr>
        <w:t>2000</w:t>
      </w:r>
      <w:r w:rsidRPr="004A7BB6">
        <w:t xml:space="preserve">, “The Revolt Against Reason,” in Critical Thinking, ed. </w:t>
      </w:r>
      <w:r w:rsidRPr="004A7BB6">
        <w:rPr>
          <w:lang w:val="de-DE"/>
        </w:rPr>
        <w:t>Oxman-Michelli and Weinstein, http://hascall.colgate.edu/jwagner/DownloadFiles/Revolt.doc</w:t>
      </w:r>
    </w:p>
    <w:p w14:paraId="486959B0" w14:textId="77777777" w:rsidR="00DB6040" w:rsidRPr="004A7BB6" w:rsidRDefault="00DB6040" w:rsidP="00DB6040">
      <w:r w:rsidRPr="004A7BB6">
        <w:t xml:space="preserve">By confusing the formal and material conditions of knowledge relativism is guilty of the confusion of discernibles.  Thus relativism fails. If follows that the possibility of frameworks and languages presupposes universal meta-principles.  These meta-principles are not determined by the framework, but are the preconditions for meaning and the constraints upon what can be validly said.  Because common meta-principles condition any framework, not only are meanings universally accessible, but the constraints of reason universally apply.  For instance, assume a language, Loco, in which all Locoians believe the earth is a two dimensional plane.  This belief, X, is, in fact, false, any outside observers who know Loco can correctly assert, in Loco, 'X is false' even though no native Locoian believes it (assuming no mistake in translation).  Why should unanimity among Locoians cause us any doubt?  The epistemic problem of asserting this across frameworks is no greater than the problem of asserting scientific truths within a culture in which some persons persist in pre-scientific beliefs.  The underlying conditions of logical consistency and objectivity, our knowledge of Locoian physics and modern Western physics, our evidence from satellites allow us to judge truth in this matter.  Of course, deciding whether the Locoians are wrong is distinguished from deciding whether one should respect Locoian beliefs and customs, and whether one should tell them they are wrong.  </w:t>
      </w:r>
      <w:r w:rsidRPr="004A7BB6">
        <w:rPr>
          <w:rStyle w:val="StyleUnderline"/>
        </w:rPr>
        <w:t>Relativism goes awry because of its tendency to confuse distinct categories and issues</w:t>
      </w:r>
      <w:r w:rsidRPr="004A7BB6">
        <w:t xml:space="preserve">. </w:t>
      </w:r>
      <w:r w:rsidRPr="004A7BB6">
        <w:rPr>
          <w:sz w:val="16"/>
          <w:szCs w:val="16"/>
        </w:rPr>
        <w:t xml:space="preserve"> In this case it confuses an epistemic issue with a normative one.</w:t>
      </w:r>
      <w:r w:rsidRPr="004A7BB6">
        <w:rPr>
          <w:rStyle w:val="StyleUnderline"/>
        </w:rPr>
        <w:t>Normatively</w:t>
      </w:r>
      <w:r w:rsidRPr="004A7BB6">
        <w:t xml:space="preserve">, </w:t>
      </w:r>
      <w:r w:rsidRPr="0051670F">
        <w:rPr>
          <w:rStyle w:val="StyleUnderline"/>
          <w:highlight w:val="green"/>
        </w:rPr>
        <w:t>post-positivist relativismtells us that</w:t>
      </w:r>
      <w:r w:rsidRPr="004A7BB6">
        <w:rPr>
          <w:rStyle w:val="StyleUnderline"/>
        </w:rPr>
        <w:t xml:space="preserve"> the universalism and </w:t>
      </w:r>
      <w:r w:rsidRPr="0051670F">
        <w:rPr>
          <w:rStyle w:val="StyleUnderline"/>
          <w:highlight w:val="green"/>
        </w:rPr>
        <w:t>objectivity of science and ethics seem insensitive to</w:t>
      </w:r>
      <w:r w:rsidRPr="004A7BB6">
        <w:rPr>
          <w:rStyle w:val="StyleUnderline"/>
        </w:rPr>
        <w:t xml:space="preserve"> non-Western cultures</w:t>
      </w:r>
      <w:r w:rsidRPr="004A7BB6">
        <w:t xml:space="preserve"> or even </w:t>
      </w:r>
      <w:r w:rsidRPr="0051670F">
        <w:rPr>
          <w:rStyle w:val="StyleUnderline"/>
          <w:highlight w:val="green"/>
        </w:rPr>
        <w:t>subordinate</w:t>
      </w:r>
      <w:r w:rsidRPr="004A7BB6">
        <w:t xml:space="preserve"> subcultures, </w:t>
      </w:r>
      <w:r w:rsidRPr="0051670F">
        <w:rPr>
          <w:rStyle w:val="StyleUnderline"/>
          <w:highlight w:val="green"/>
        </w:rPr>
        <w:t>groups</w:t>
      </w:r>
      <w:r w:rsidRPr="004A7BB6">
        <w:t xml:space="preserve">, and classes within Western societies.  </w:t>
      </w:r>
      <w:r w:rsidRPr="004A7BB6">
        <w:rPr>
          <w:rStyle w:val="StyleUnderline"/>
        </w:rPr>
        <w:t>It reminds us that 'knowledge is power</w:t>
      </w:r>
      <w:r w:rsidRPr="004A7BB6">
        <w:t>,</w:t>
      </w:r>
      <w:r w:rsidRPr="004A7BB6">
        <w:rPr>
          <w:sz w:val="16"/>
          <w:szCs w:val="16"/>
        </w:rPr>
        <w:t xml:space="preserve">' </w:t>
      </w:r>
      <w:r w:rsidRPr="004A7BB6">
        <w:t xml:space="preserve">and that power is frightful.  </w:t>
      </w:r>
      <w:r w:rsidRPr="0051670F">
        <w:rPr>
          <w:rStyle w:val="StyleUnderline"/>
          <w:highlight w:val="green"/>
        </w:rPr>
        <w:t>It</w:t>
      </w:r>
      <w:r w:rsidRPr="004A7BB6">
        <w:t xml:space="preserve"> commends relativism to those excluded groups an</w:t>
      </w:r>
      <w:r w:rsidRPr="004A7BB6">
        <w:rPr>
          <w:rStyle w:val="StyleUnderline"/>
        </w:rPr>
        <w:t xml:space="preserve">d </w:t>
      </w:r>
      <w:r w:rsidRPr="0051670F">
        <w:rPr>
          <w:rStyle w:val="StyleUnderline"/>
          <w:highlight w:val="green"/>
        </w:rPr>
        <w:t>recommends</w:t>
      </w:r>
      <w:r w:rsidRPr="004A7BB6">
        <w:rPr>
          <w:rStyle w:val="StyleUnderline"/>
        </w:rPr>
        <w:t xml:space="preserve"> that </w:t>
      </w:r>
      <w:r w:rsidRPr="0051670F">
        <w:rPr>
          <w:rStyle w:val="StyleUnderline"/>
          <w:highlight w:val="green"/>
        </w:rPr>
        <w:t xml:space="preserve">each group recapture </w:t>
      </w:r>
      <w:r w:rsidRPr="004A7BB6">
        <w:rPr>
          <w:rStyle w:val="StyleUnderline"/>
        </w:rPr>
        <w:t xml:space="preserve">the 'fleeting images' and </w:t>
      </w:r>
      <w:r w:rsidRPr="0051670F">
        <w:rPr>
          <w:rStyle w:val="StyleUnderline"/>
          <w:highlight w:val="green"/>
        </w:rPr>
        <w:t xml:space="preserve">'subjective memories' that constitute its </w:t>
      </w:r>
      <w:r w:rsidRPr="004A7BB6">
        <w:rPr>
          <w:rStyle w:val="StyleUnderline"/>
        </w:rPr>
        <w:t xml:space="preserve">group </w:t>
      </w:r>
      <w:r w:rsidRPr="0051670F">
        <w:rPr>
          <w:rStyle w:val="StyleUnderline"/>
          <w:highlight w:val="green"/>
        </w:rPr>
        <w:t xml:space="preserve">meanings </w:t>
      </w:r>
      <w:r w:rsidRPr="004A7BB6">
        <w:rPr>
          <w:rStyle w:val="StyleUnderline"/>
        </w:rPr>
        <w:t>and form the basis for</w:t>
      </w:r>
      <w:r w:rsidRPr="004A7BB6">
        <w:t xml:space="preserve"> social and </w:t>
      </w:r>
      <w:r w:rsidRPr="004A7BB6">
        <w:rPr>
          <w:rStyle w:val="StyleUnderline"/>
        </w:rPr>
        <w:t>political solidarity</w:t>
      </w:r>
      <w:r w:rsidRPr="004A7BB6">
        <w:t xml:space="preserve">.  Each community is encouraged to articulate values implicit in such archeology (Giroux 1991). Perhaps these are commendable prescriptions, especially if we believe there is value in solidarity and in capturing meanings that make life in a community worthwhile.  But </w:t>
      </w:r>
      <w:r w:rsidRPr="004A7BB6">
        <w:rPr>
          <w:rStyle w:val="StyleUnderline"/>
        </w:rPr>
        <w:t xml:space="preserve">by themselves </w:t>
      </w:r>
      <w:r w:rsidRPr="0051670F">
        <w:rPr>
          <w:rStyle w:val="StyleUnderline"/>
          <w:highlight w:val="green"/>
        </w:rPr>
        <w:t xml:space="preserve">these are inadequate </w:t>
      </w:r>
      <w:r w:rsidRPr="004A7BB6">
        <w:rPr>
          <w:rStyle w:val="StyleUnderline"/>
        </w:rPr>
        <w:t xml:space="preserve">prescriptions </w:t>
      </w:r>
      <w:r w:rsidRPr="0051670F">
        <w:rPr>
          <w:rStyle w:val="StyleUnderline"/>
          <w:highlight w:val="green"/>
        </w:rPr>
        <w:t>for liberation</w:t>
      </w:r>
      <w:r w:rsidRPr="004A7BB6">
        <w:rPr>
          <w:rStyle w:val="StyleUnderline"/>
        </w:rPr>
        <w:t xml:space="preserve"> or emancipation from domination</w:t>
      </w:r>
      <w:r w:rsidRPr="004A7BB6">
        <w:t xml:space="preserve">.  </w:t>
      </w:r>
      <w:r w:rsidRPr="004A7BB6">
        <w:rPr>
          <w:rStyle w:val="StyleUnderline"/>
        </w:rPr>
        <w:t>If the subordinate groups have one set of values and the dominant groups have another</w:t>
      </w:r>
      <w:r w:rsidRPr="004A7BB6">
        <w:t xml:space="preserve">; if the subordinate groups have their fleeting images and the dominant groups have another; if the subordinate group has its collective memories and the dominant group theirs, </w:t>
      </w:r>
      <w:r w:rsidRPr="004A7BB6">
        <w:rPr>
          <w:rStyle w:val="StyleUnderline"/>
        </w:rPr>
        <w:t>then the question of politics and morals is, which values and images should rule</w:t>
      </w:r>
      <w:r w:rsidRPr="004A7BB6">
        <w:t xml:space="preserve">?  </w:t>
      </w:r>
      <w:r w:rsidRPr="0051670F">
        <w:rPr>
          <w:rStyle w:val="StyleUnderline"/>
          <w:highlight w:val="green"/>
        </w:rPr>
        <w:t>If subordinate groups find objectivity hostile</w:t>
      </w:r>
      <w:r w:rsidRPr="004A7BB6">
        <w:rPr>
          <w:rStyle w:val="StyleUnderline"/>
        </w:rPr>
        <w:t xml:space="preserve">, then </w:t>
      </w:r>
      <w:r w:rsidRPr="0051670F">
        <w:rPr>
          <w:rStyle w:val="Emphasis"/>
          <w:highlight w:val="green"/>
        </w:rPr>
        <w:t>they deny a common ground</w:t>
      </w:r>
      <w:r w:rsidRPr="004A7BB6">
        <w:rPr>
          <w:rStyle w:val="StyleUnderline"/>
        </w:rPr>
        <w:t xml:space="preserve"> that is prior to</w:t>
      </w:r>
      <w:r w:rsidRPr="004A7BB6">
        <w:t xml:space="preserve"> or takes precedence over the </w:t>
      </w:r>
      <w:r w:rsidRPr="004A7BB6">
        <w:rPr>
          <w:rStyle w:val="StyleUnderline"/>
        </w:rPr>
        <w:t>parochial differences in beliefs</w:t>
      </w:r>
      <w:r w:rsidRPr="004A7BB6">
        <w:t xml:space="preserve"> and values.  </w:t>
      </w:r>
      <w:r w:rsidRPr="0051670F">
        <w:rPr>
          <w:rStyle w:val="StyleUnderline"/>
          <w:highlight w:val="green"/>
        </w:rPr>
        <w:t>If they can only appeal to that which is unique in their group</w:t>
      </w:r>
      <w:r w:rsidRPr="0051670F">
        <w:rPr>
          <w:highlight w:val="green"/>
        </w:rPr>
        <w:t>,</w:t>
      </w:r>
      <w:r w:rsidRPr="004A7BB6">
        <w:t xml:space="preserve"> if they can appeal to values that move only them, </w:t>
      </w:r>
      <w:r w:rsidRPr="0051670F">
        <w:rPr>
          <w:rStyle w:val="Emphasis"/>
          <w:highlight w:val="green"/>
        </w:rPr>
        <w:t>then they fail</w:t>
      </w:r>
      <w:r w:rsidRPr="0051670F">
        <w:rPr>
          <w:rStyle w:val="StyleUnderline"/>
          <w:highlight w:val="green"/>
        </w:rPr>
        <w:t>.</w:t>
      </w:r>
      <w:r w:rsidRPr="004A7BB6">
        <w:rPr>
          <w:rStyle w:val="StyleUnderline"/>
        </w:rPr>
        <w:t xml:space="preserve">  They fail </w:t>
      </w:r>
      <w:r w:rsidRPr="0051670F">
        <w:rPr>
          <w:rStyle w:val="StyleUnderline"/>
          <w:highlight w:val="green"/>
        </w:rPr>
        <w:t xml:space="preserve">to appeal to the values of the dominant group; </w:t>
      </w:r>
      <w:r w:rsidRPr="004A7BB6">
        <w:rPr>
          <w:rStyle w:val="StyleUnderline"/>
        </w:rPr>
        <w:t xml:space="preserve">they fail to make any claim upon the dominant group; </w:t>
      </w:r>
      <w:r w:rsidRPr="0051670F">
        <w:rPr>
          <w:rStyle w:val="StyleUnderline"/>
          <w:highlight w:val="green"/>
        </w:rPr>
        <w:t>and</w:t>
      </w:r>
      <w:r w:rsidRPr="004A7BB6">
        <w:rPr>
          <w:rStyle w:val="StyleUnderline"/>
        </w:rPr>
        <w:t xml:space="preserve"> thereby </w:t>
      </w:r>
      <w:r w:rsidRPr="0051670F">
        <w:rPr>
          <w:rStyle w:val="StyleUnderline"/>
          <w:highlight w:val="green"/>
        </w:rPr>
        <w:t>concede to a struggle that is simply a matter of power.</w:t>
      </w:r>
      <w:r w:rsidRPr="004A7BB6">
        <w:rPr>
          <w:rStyle w:val="StyleUnderline"/>
        </w:rPr>
        <w:t xml:space="preserve">  Unfortunately, </w:t>
      </w:r>
      <w:r w:rsidRPr="0051670F">
        <w:rPr>
          <w:rStyle w:val="StyleUnderline"/>
          <w:highlight w:val="green"/>
        </w:rPr>
        <w:t>the dominant group, by definition has power</w:t>
      </w:r>
      <w:r w:rsidRPr="004A7BB6">
        <w:rPr>
          <w:rStyle w:val="StyleUnderline"/>
        </w:rPr>
        <w:t xml:space="preserve">.  Thus the normative prescriptions of relativism are practically as well as logically self-defeating. </w:t>
      </w:r>
      <w:r w:rsidRPr="004A7BB6">
        <w:rPr>
          <w:sz w:val="16"/>
          <w:szCs w:val="16"/>
        </w:rPr>
        <w:t>Alternatively, objective principles of justice and mutual respect make moral and political claims which ought to be honored by all persons, nations, and cultures.  These are</w:t>
      </w:r>
      <w:r w:rsidRPr="0051670F">
        <w:rPr>
          <w:rStyle w:val="StyleUnderline"/>
          <w:highlight w:val="green"/>
        </w:rPr>
        <w:t>universal claims</w:t>
      </w:r>
      <w:r w:rsidRPr="004A7BB6">
        <w:rPr>
          <w:rStyle w:val="StyleUnderline"/>
        </w:rPr>
        <w:t xml:space="preserve">, the only sorts of claims which </w:t>
      </w:r>
      <w:r w:rsidRPr="0051670F">
        <w:rPr>
          <w:rStyle w:val="StyleUnderline"/>
          <w:highlight w:val="green"/>
        </w:rPr>
        <w:t xml:space="preserve">assert obligation on those who are dominant as well as </w:t>
      </w:r>
      <w:r w:rsidRPr="004A7BB6">
        <w:rPr>
          <w:rStyle w:val="StyleUnderline"/>
        </w:rPr>
        <w:t xml:space="preserve">those who are </w:t>
      </w:r>
      <w:r w:rsidRPr="0051670F">
        <w:rPr>
          <w:rStyle w:val="StyleUnderline"/>
          <w:highlight w:val="green"/>
        </w:rPr>
        <w:t>subordinate.  Only universal claims</w:t>
      </w:r>
      <w:r w:rsidRPr="004A7BB6">
        <w:rPr>
          <w:rStyle w:val="StyleUnderline"/>
        </w:rPr>
        <w:t xml:space="preserve"> of justice are the kind that </w:t>
      </w:r>
      <w:r w:rsidRPr="0051670F">
        <w:rPr>
          <w:rStyle w:val="StyleUnderline"/>
          <w:highlight w:val="green"/>
        </w:rPr>
        <w:t>cannot be discharged by the rejoinder, 'those are simply your tastes</w:t>
      </w:r>
      <w:r w:rsidRPr="004A7BB6">
        <w:t xml:space="preserve"> and preferences, not mine,' </w:t>
      </w:r>
      <w:r w:rsidRPr="0051670F">
        <w:rPr>
          <w:rStyle w:val="StyleUnderline"/>
          <w:highlight w:val="green"/>
        </w:rPr>
        <w:t>because only universal claims are grounded on the fundamental commonality of human beings</w:t>
      </w:r>
      <w:r w:rsidRPr="004A7BB6">
        <w:t xml:space="preserve"> and human societies, not upon the ineradicable differences between them.  Such </w:t>
      </w:r>
      <w:r w:rsidRPr="004A7BB6">
        <w:rPr>
          <w:rStyle w:val="StyleUnderline"/>
        </w:rPr>
        <w:t>universality resides in the common reason and common truths</w:t>
      </w:r>
      <w:r w:rsidRPr="004A7BB6">
        <w:t xml:space="preserve"> (empirical and moral), which make differences possible as well as shared understanding and appreciation. Finally, identifying, understanding and appreciating differences between groups and individuals depends the universal capacity for logical consistency and objectivity that every language user possesses.  By this means I recognize that 'happiness,' 'pain,' 'frustration,' 'friendship,' 'commitments' and 'beliefs about justice' matter not only to me but to others.  I recognize that 'happiness' is desirable not because it occurs in me, but because happiness is a desirable experience in whomever it occurs.  I recognize that if these matters are reasons to advance my interests or the interests of my society, they are also reasons to advance the interests of others and other societies.  It is our commonality and </w:t>
      </w:r>
      <w:r w:rsidRPr="004A7BB6">
        <w:rPr>
          <w:rStyle w:val="StyleUnderline"/>
        </w:rPr>
        <w:t>universality</w:t>
      </w:r>
      <w:r w:rsidRPr="004A7BB6">
        <w:t xml:space="preserve"> that </w:t>
      </w:r>
      <w:r w:rsidRPr="004A7BB6">
        <w:rPr>
          <w:rStyle w:val="StyleUnderline"/>
        </w:rPr>
        <w:t>forms the basis for understanding and solidarity.  Abandoning the</w:t>
      </w:r>
      <w:r w:rsidRPr="004A7BB6">
        <w:t xml:space="preserve"> common and the </w:t>
      </w:r>
      <w:r w:rsidRPr="004A7BB6">
        <w:rPr>
          <w:rStyle w:val="StyleUnderline"/>
        </w:rPr>
        <w:t xml:space="preserve">universal, as post-positivists, post-structuralists, and post-moderns do, not only rests upon a series of epistemic mistakes, but leads to a moral and political program that is as foolish as it is imprudent and unwise. </w:t>
      </w:r>
    </w:p>
    <w:p w14:paraId="0CA29CCB" w14:textId="77777777" w:rsidR="00DB6040" w:rsidRPr="004A7BB6" w:rsidRDefault="00DB6040" w:rsidP="00DB6040">
      <w:pPr>
        <w:pStyle w:val="Heading3"/>
      </w:pPr>
      <w:bookmarkStart w:id="12" w:name="_Toc207554317"/>
      <w:r w:rsidRPr="004A7BB6">
        <w:t xml:space="preserve">Objectivity Good – </w:t>
      </w:r>
      <w:bookmarkEnd w:id="12"/>
      <w:r w:rsidRPr="004A7BB6">
        <w:t>Bronner</w:t>
      </w:r>
    </w:p>
    <w:p w14:paraId="5565C1C8" w14:textId="77777777" w:rsidR="00DB6040" w:rsidRPr="004A7BB6" w:rsidRDefault="00DB6040" w:rsidP="00DB6040">
      <w:pPr>
        <w:pStyle w:val="Heading4"/>
        <w:rPr>
          <w:rFonts w:cs="Arial"/>
        </w:rPr>
      </w:pPr>
      <w:r w:rsidRPr="004A7BB6">
        <w:rPr>
          <w:rFonts w:cs="Arial"/>
        </w:rPr>
        <w:t>Objectivity is key to agency – it produces the condition for personal pursuit of truth and personal liberation.</w:t>
      </w:r>
    </w:p>
    <w:p w14:paraId="3BC7EBAD" w14:textId="77777777" w:rsidR="00DB6040" w:rsidRPr="004A7BB6" w:rsidRDefault="00DB6040" w:rsidP="00DB6040">
      <w:r w:rsidRPr="004A7BB6">
        <w:t xml:space="preserve">Stephen Eric </w:t>
      </w:r>
      <w:r w:rsidRPr="004A7BB6">
        <w:rPr>
          <w:rStyle w:val="Style13ptBold"/>
          <w:bCs w:val="0"/>
          <w:lang w:val="x-none" w:eastAsia="x-none"/>
        </w:rPr>
        <w:t>Bronner</w:t>
      </w:r>
      <w:r w:rsidRPr="004A7BB6">
        <w:t xml:space="preserve">, Professor of Political Science at </w:t>
      </w:r>
      <w:smartTag w:uri="urn:schemas-microsoft-com:office:smarttags" w:element="place">
        <w:smartTag w:uri="urn:schemas-microsoft-com:office:smarttags" w:element="PlaceName">
          <w:r w:rsidRPr="004A7BB6">
            <w:t>Rutgers</w:t>
          </w:r>
        </w:smartTag>
        <w:smartTag w:uri="urn:schemas-microsoft-com:office:smarttags" w:element="PlaceType">
          <w:r w:rsidRPr="004A7BB6">
            <w:t>University</w:t>
          </w:r>
        </w:smartTag>
      </w:smartTag>
      <w:r w:rsidRPr="004A7BB6">
        <w:t xml:space="preserve">, </w:t>
      </w:r>
      <w:r w:rsidRPr="004A7BB6">
        <w:rPr>
          <w:rStyle w:val="Style13ptBold"/>
          <w:bCs w:val="0"/>
          <w:lang w:val="x-none" w:eastAsia="x-none"/>
        </w:rPr>
        <w:t>2004</w:t>
      </w:r>
      <w:r w:rsidRPr="004A7BB6">
        <w:t>, Reclaiming the Enlightenment: Toward a Politics of Radical Engagement, p. 29-30</w:t>
      </w:r>
    </w:p>
    <w:p w14:paraId="7FA91367" w14:textId="77777777" w:rsidR="00DB6040" w:rsidRPr="004A7BB6" w:rsidRDefault="00DB6040" w:rsidP="00DB6040">
      <w:r w:rsidRPr="004A7BB6">
        <w:rPr>
          <w:rStyle w:val="StyleUnderline"/>
        </w:rPr>
        <w:t xml:space="preserve">The idea of </w:t>
      </w:r>
      <w:r w:rsidRPr="0051670F">
        <w:rPr>
          <w:rStyle w:val="StyleUnderline"/>
          <w:highlight w:val="green"/>
        </w:rPr>
        <w:t xml:space="preserve">progress was </w:t>
      </w:r>
      <w:r w:rsidRPr="004A7BB6">
        <w:rPr>
          <w:rStyle w:val="StyleUnderline"/>
        </w:rPr>
        <w:t>always</w:t>
      </w:r>
      <w:r w:rsidRPr="004A7BB6">
        <w:t>—anthropologically as well as historical</w:t>
      </w:r>
      <w:r w:rsidRPr="004A7BB6">
        <w:softHyphen/>
        <w:t>ly—</w:t>
      </w:r>
      <w:r w:rsidRPr="0051670F">
        <w:rPr>
          <w:rStyle w:val="StyleUnderline"/>
          <w:highlight w:val="green"/>
        </w:rPr>
        <w:t>less about</w:t>
      </w:r>
      <w:r w:rsidRPr="004A7BB6">
        <w:rPr>
          <w:rStyle w:val="StyleUnderline"/>
        </w:rPr>
        <w:t xml:space="preserve"> the </w:t>
      </w:r>
      <w:r w:rsidRPr="0051670F">
        <w:rPr>
          <w:rStyle w:val="StyleUnderline"/>
          <w:highlight w:val="green"/>
        </w:rPr>
        <w:t>eradication of subjectivityand the domination</w:t>
      </w:r>
      <w:r w:rsidRPr="004A7BB6">
        <w:rPr>
          <w:rStyle w:val="StyleUnderline"/>
        </w:rPr>
        <w:t xml:space="preserve"> of nature </w:t>
      </w:r>
      <w:r w:rsidRPr="0051670F">
        <w:rPr>
          <w:rStyle w:val="StyleUnderline"/>
          <w:highlight w:val="green"/>
        </w:rPr>
        <w:t>than</w:t>
      </w:r>
      <w:r w:rsidRPr="004A7BB6">
        <w:rPr>
          <w:rStyle w:val="StyleUnderline"/>
        </w:rPr>
        <w:t xml:space="preserve"> the possibility of </w:t>
      </w:r>
      <w:r w:rsidRPr="0051670F">
        <w:rPr>
          <w:rStyle w:val="Emphasis"/>
          <w:highlight w:val="green"/>
        </w:rPr>
        <w:t>personal liberation</w:t>
      </w:r>
      <w:r w:rsidRPr="004A7BB6">
        <w:t>, popular empowerment, and over</w:t>
      </w:r>
      <w:r w:rsidRPr="004A7BB6">
        <w:softHyphen/>
        <w:t xml:space="preserve">coming the spell of myth and nature. </w:t>
      </w:r>
      <w:r w:rsidRPr="0051670F">
        <w:rPr>
          <w:rStyle w:val="StyleUnderline"/>
          <w:highlight w:val="green"/>
        </w:rPr>
        <w:t>Progress</w:t>
      </w:r>
      <w:r w:rsidRPr="004A7BB6">
        <w:t xml:space="preserve"> is an inherently rational idea. But it </w:t>
      </w:r>
      <w:r w:rsidRPr="0051670F">
        <w:rPr>
          <w:rStyle w:val="StyleUnderline"/>
          <w:highlight w:val="green"/>
        </w:rPr>
        <w:t>does not call for</w:t>
      </w:r>
      <w:r w:rsidRPr="004A7BB6">
        <w:t xml:space="preserve"> belief in </w:t>
      </w:r>
      <w:r w:rsidRPr="0051670F">
        <w:rPr>
          <w:rStyle w:val="StyleUnderline"/>
          <w:highlight w:val="green"/>
        </w:rPr>
        <w:t>the omnipotence of reason</w:t>
      </w:r>
      <w:r w:rsidRPr="004A7BB6">
        <w:t xml:space="preserve">, the superfluous character of passion, </w:t>
      </w:r>
      <w:r w:rsidRPr="0051670F">
        <w:rPr>
          <w:rStyle w:val="StyleUnderline"/>
          <w:highlight w:val="green"/>
        </w:rPr>
        <w:t>or</w:t>
      </w:r>
      <w:r w:rsidRPr="004A7BB6">
        <w:t xml:space="preserve"> the existence of </w:t>
      </w:r>
      <w:r w:rsidRPr="0051670F">
        <w:rPr>
          <w:rStyle w:val="StyleUnderline"/>
          <w:highlight w:val="green"/>
        </w:rPr>
        <w:t>an objective solution to every prob</w:t>
      </w:r>
      <w:r w:rsidRPr="0051670F">
        <w:rPr>
          <w:rStyle w:val="StyleUnderline"/>
          <w:highlight w:val="green"/>
        </w:rPr>
        <w:softHyphen/>
        <w:t>lem</w:t>
      </w:r>
      <w:r w:rsidRPr="004A7BB6">
        <w:t>.35 Neither Condorcet nor Kant provided an ontological foundation for progress and even the most rabid believer in progress, an adamant atheist and technological enthusiast, like Holbach could write in his System de la na</w:t>
      </w:r>
      <w:r w:rsidRPr="004A7BB6">
        <w:softHyphen/>
        <w:t xml:space="preserve">ture that “it is not given man to know everything; it is not given him to know his origins; it is not given him to penetrate to the essence of things or to go back to first principles.” </w:t>
      </w:r>
      <w:r w:rsidRPr="0051670F">
        <w:rPr>
          <w:rStyle w:val="StyleUnderline"/>
          <w:highlight w:val="green"/>
        </w:rPr>
        <w:t>The issue</w:t>
      </w:r>
      <w:r w:rsidRPr="004A7BB6">
        <w:t xml:space="preserve"> for the philosophes </w:t>
      </w:r>
      <w:r w:rsidRPr="0051670F">
        <w:rPr>
          <w:rStyle w:val="StyleUnderline"/>
          <w:highlight w:val="green"/>
        </w:rPr>
        <w:t>was not</w:t>
      </w:r>
      <w:r w:rsidRPr="004A7BB6">
        <w:rPr>
          <w:rStyle w:val="StyleUnderline"/>
        </w:rPr>
        <w:t xml:space="preserve"> the discovery of </w:t>
      </w:r>
      <w:r w:rsidRPr="0051670F">
        <w:rPr>
          <w:rStyle w:val="StyleUnderline"/>
          <w:highlight w:val="green"/>
        </w:rPr>
        <w:t>absolute truthbut</w:t>
      </w:r>
      <w:r w:rsidRPr="004A7BB6">
        <w:rPr>
          <w:rStyle w:val="StyleUnderline"/>
        </w:rPr>
        <w:t xml:space="preserve"> the </w:t>
      </w:r>
      <w:r w:rsidRPr="0051670F">
        <w:rPr>
          <w:rStyle w:val="StyleUnderline"/>
          <w:highlight w:val="green"/>
        </w:rPr>
        <w:t>establishment of conditions in which truth might be pursued</w:t>
      </w:r>
      <w:r w:rsidRPr="004A7BB6">
        <w:t>. Or, to frame the matter in terms of a new critical theory with some sense of the concrete, the extent to which progress manifested itself was the extent to which claims could be treated as provisional. Reason and knowledge were never the enemies of progress. But their en</w:t>
      </w:r>
      <w:r w:rsidRPr="004A7BB6">
        <w:softHyphen/>
        <w:t>emies were also the enemies of progress. David Hume, in this vein, liked to say that “ignorance is the mother of devotion.” Unreflective passion offers far better support than scientific inquiry for the claims of religion or the in</w:t>
      </w:r>
      <w:r w:rsidRPr="004A7BB6">
        <w:softHyphen/>
        <w:t xml:space="preserve">junctions of totalitarian regimes. </w:t>
      </w:r>
      <w:r w:rsidRPr="0051670F">
        <w:rPr>
          <w:rStyle w:val="StyleUnderline"/>
          <w:highlight w:val="green"/>
        </w:rPr>
        <w:t>The scientific method projects not merely the “open society,” but also the need to question authority</w:t>
      </w:r>
      <w:r w:rsidRPr="004A7BB6">
        <w:t>. This was already evidenced in the Meno when Socrates showed that he could teach mathe</w:t>
      </w:r>
      <w:r w:rsidRPr="004A7BB6">
        <w:softHyphen/>
        <w:t xml:space="preserve">matics to a slave and in The Republic when, exhibiting the frustration of the anti-intellectual, Thrasymachus insisted that justice is the right of the stronger. On one point, however, the most famous adversary of Socrates was right: his position suggested that </w:t>
      </w:r>
      <w:r w:rsidRPr="004A7BB6">
        <w:rPr>
          <w:rStyle w:val="StyleUnderline"/>
        </w:rPr>
        <w:t>whether the moral possibilities of progress are realized is not the province of philosophy but of politics</w:t>
      </w:r>
      <w:r w:rsidRPr="004A7BB6">
        <w:t xml:space="preserve">. This would have radical implications. Upsetting the divine structure of things marked the Enlightenment notion of </w:t>
      </w:r>
      <w:r w:rsidRPr="004A7BB6">
        <w:rPr>
          <w:rStyle w:val="StyleUnderline"/>
        </w:rPr>
        <w:t>progress</w:t>
      </w:r>
      <w:r w:rsidRPr="004A7BB6">
        <w:t xml:space="preserve">. Its advocates </w:t>
      </w:r>
      <w:r w:rsidRPr="004A7BB6">
        <w:rPr>
          <w:rStyle w:val="StyleUnderline"/>
        </w:rPr>
        <w:t>privileged liberty over order and the communicable power of discourse over the incommunicable experience of grace</w:t>
      </w:r>
      <w:r w:rsidRPr="004A7BB6">
        <w:t xml:space="preserve">. These new values would serve as the points of reference for all other values: </w:t>
      </w:r>
      <w:r w:rsidRPr="0051670F">
        <w:rPr>
          <w:rStyle w:val="StyleUnderline"/>
          <w:highlight w:val="green"/>
        </w:rPr>
        <w:t>order would no longer be employed as an excuse to smother liberty, but rather be understood as the precondition for its pur</w:t>
      </w:r>
      <w:r w:rsidRPr="0051670F">
        <w:rPr>
          <w:rStyle w:val="StyleUnderline"/>
          <w:highlight w:val="green"/>
        </w:rPr>
        <w:softHyphen/>
        <w:t>suit</w:t>
      </w:r>
      <w:r w:rsidRPr="004A7BB6">
        <w:t>.36 Order always preceded liberty for the philosophes: it was seen as pro</w:t>
      </w:r>
      <w:r w:rsidRPr="004A7BB6">
        <w:softHyphen/>
        <w:t>viding the rules and procedures for “constituting” the liberty enjoyed by cit</w:t>
      </w:r>
      <w:r w:rsidRPr="004A7BB6">
        <w:softHyphen/>
        <w:t>izens through the protection of the state.37</w:t>
      </w:r>
    </w:p>
    <w:p w14:paraId="145A422B" w14:textId="77777777" w:rsidR="00DB6040" w:rsidRPr="004A7BB6" w:rsidRDefault="00DB6040" w:rsidP="00DB6040">
      <w:pPr>
        <w:pStyle w:val="Heading3"/>
      </w:pPr>
      <w:r w:rsidRPr="004A7BB6">
        <w:t>Objectivity Good – Contextual Application</w:t>
      </w:r>
    </w:p>
    <w:p w14:paraId="65A926E3" w14:textId="77777777" w:rsidR="00DB6040" w:rsidRPr="004A7BB6" w:rsidRDefault="00DB6040" w:rsidP="00DB6040">
      <w:pPr>
        <w:pStyle w:val="Heading4"/>
        <w:rPr>
          <w:rFonts w:cs="Arial"/>
        </w:rPr>
      </w:pPr>
      <w:r w:rsidRPr="004A7BB6">
        <w:rPr>
          <w:rFonts w:cs="Arial"/>
        </w:rPr>
        <w:t>Use reason contextually to respond to situations of oppression – their attempt to universally determine in advance the strategy we should use fails and guarantees oppression</w:t>
      </w:r>
    </w:p>
    <w:p w14:paraId="2545C64E" w14:textId="77777777" w:rsidR="00DB6040" w:rsidRPr="004A7BB6" w:rsidRDefault="00DB6040" w:rsidP="00DB6040">
      <w:r w:rsidRPr="004A7BB6">
        <w:t xml:space="preserve">Daria </w:t>
      </w:r>
      <w:r w:rsidRPr="004A7BB6">
        <w:rPr>
          <w:rStyle w:val="Style13ptBold"/>
          <w:bCs w:val="0"/>
          <w:lang w:val="x-none" w:eastAsia="x-none"/>
        </w:rPr>
        <w:t>Roithmayr</w:t>
      </w:r>
      <w:r w:rsidRPr="004A7BB6">
        <w:t>, Assoc. Law Prof @ Illinois, 20</w:t>
      </w:r>
      <w:r w:rsidRPr="004A7BB6">
        <w:rPr>
          <w:rStyle w:val="Style13ptBold"/>
          <w:bCs w:val="0"/>
          <w:lang w:val="x-none" w:eastAsia="x-none"/>
        </w:rPr>
        <w:t>03</w:t>
      </w:r>
      <w:r w:rsidRPr="004A7BB6">
        <w:t xml:space="preserve">, “Beyond Right and Reason,” 57 U. </w:t>
      </w:r>
      <w:smartTag w:uri="urn:schemas-microsoft-com:office:smarttags" w:element="place">
        <w:smartTag w:uri="urn:schemas-microsoft-com:office:smarttags" w:element="City">
          <w:r w:rsidRPr="004A7BB6">
            <w:t>Miami</w:t>
          </w:r>
        </w:smartTag>
      </w:smartTag>
      <w:r w:rsidRPr="004A7BB6">
        <w:t xml:space="preserve"> L. Rev. 939</w:t>
      </w:r>
    </w:p>
    <w:p w14:paraId="00D57123" w14:textId="77777777" w:rsidR="00DB6040" w:rsidRPr="004A7BB6" w:rsidRDefault="00DB6040" w:rsidP="00DB6040">
      <w:pPr>
        <w:rPr>
          <w:sz w:val="18"/>
        </w:rPr>
      </w:pPr>
      <w:r w:rsidRPr="004A7BB6">
        <w:t>The version of pragmatism I want to defend against Schlag's critique differs quite significantly from the versions of neopragmatism targeted by Schlag. Like neopragmatism, which is certainly a reconstructive project, radical pragmatism also finds it useful at times</w:t>
      </w:r>
      <w:r w:rsidRPr="0051670F">
        <w:rPr>
          <w:rStyle w:val="StyleUnderline"/>
          <w:highlight w:val="green"/>
        </w:rPr>
        <w:t>to focus on</w:t>
      </w:r>
      <w:r w:rsidRPr="004A7BB6">
        <w:t xml:space="preserve"> the inquiry, </w:t>
      </w:r>
      <w:r w:rsidRPr="0051670F">
        <w:rPr>
          <w:sz w:val="16"/>
          <w:highlight w:val="green"/>
        </w:rPr>
        <w:t>"</w:t>
      </w:r>
      <w:r w:rsidRPr="0051670F">
        <w:rPr>
          <w:rStyle w:val="StyleUnderline"/>
          <w:highlight w:val="green"/>
        </w:rPr>
        <w:t>What works</w:t>
      </w:r>
      <w:r w:rsidRPr="004A7BB6">
        <w:t xml:space="preserve"> for the community?" </w:t>
      </w:r>
      <w:r w:rsidRPr="004A7BB6">
        <w:rPr>
          <w:rStyle w:val="StyleUnderline"/>
        </w:rPr>
        <w:t>But</w:t>
      </w:r>
      <w:r w:rsidRPr="004A7BB6">
        <w:t xml:space="preserve"> radical pragmatism </w:t>
      </w:r>
      <w:r w:rsidRPr="0051670F">
        <w:rPr>
          <w:rStyle w:val="StyleUnderline"/>
          <w:highlight w:val="green"/>
        </w:rPr>
        <w:t>does not</w:t>
      </w:r>
      <w:r w:rsidRPr="004A7BB6">
        <w:t xml:space="preserve"> necessarily </w:t>
      </w:r>
      <w:r w:rsidRPr="0051670F">
        <w:rPr>
          <w:rStyle w:val="StyleUnderline"/>
          <w:highlight w:val="green"/>
        </w:rPr>
        <w:t>depend on reason</w:t>
      </w:r>
      <w:r w:rsidRPr="004A7BB6">
        <w:rPr>
          <w:rStyle w:val="StyleUnderline"/>
        </w:rPr>
        <w:t xml:space="preserve"> to answer that</w:t>
      </w:r>
      <w:r w:rsidRPr="004A7BB6">
        <w:t xml:space="preserve">question. Nor does it have a unifying method or propose some replacement metanarrative for producing a determinate answer. Rather, radical pragmatism acknowledges that sometimes, maybe even often, something outside reason - be it political and/or ethical commitments of varying sorts, intuitions, passions, experiences, or sentiments - may drive the constructive answer to that question. At other times, and in other circumstances, reason may be useful.  In addition, radical pragmatism also differs in its focus on the "disempowered community" rather than some more universal concept of community. Building on Radin's call to adopt the perspective of the oppressed, radical pragmatism focuses on the question, "What works for the disempowered community?" This focus is not designed to confront pragmatism's tendency toward conservatism. Rather, working from Radin's conception of pluralist perspectives, radical pragmatism finds it more useful to consider the disempowered community separately from the dominant group in order to focus on differing needs, political commitments, and preferred measures of usefulness.  1. the constructive question: "what works for the disempowered community?"   Radical pragmatists think that </w:t>
      </w:r>
      <w:r w:rsidRPr="004A7BB6">
        <w:rPr>
          <w:rStyle w:val="StyleUnderline"/>
        </w:rPr>
        <w:t>often it might be useful to ask</w:t>
      </w:r>
      <w:r w:rsidRPr="004A7BB6">
        <w:rPr>
          <w:sz w:val="16"/>
        </w:rPr>
        <w:t xml:space="preserve"> the question, "What works for the community?" and more specifically, "</w:t>
      </w:r>
      <w:r w:rsidRPr="004A7BB6">
        <w:rPr>
          <w:rStyle w:val="StyleUnderline"/>
        </w:rPr>
        <w:t>What works for the disempowered</w:t>
      </w:r>
      <w:r w:rsidRPr="004A7BB6">
        <w:t xml:space="preserve"> community?" As Richard Rorty points out, to the extent that these questions are useful, it is primarily </w:t>
      </w:r>
      <w:r w:rsidRPr="004A7BB6">
        <w:rPr>
          <w:rStyle w:val="StyleUnderline"/>
        </w:rPr>
        <w:t>because they shift habits of thought and conversational focus away from less useful and often pointless conversations surrounding "What is true?" or "What is reasonable?"</w:t>
      </w:r>
      <w:r w:rsidRPr="004A7BB6">
        <w:t xml:space="preserve"> 24 Those latter questions generate answers that can never be verified. Conversations about truth or reason frequently get bogged down or stop altogether when someone argues that something is illogical or contrary to the dictates of reason. </w:t>
      </w:r>
      <w:r w:rsidRPr="004A7BB6">
        <w:rPr>
          <w:rStyle w:val="StyleUnderline"/>
        </w:rPr>
        <w:t>The question, "What works?" shifts the conversation onto different and potentially more productive ground</w:t>
      </w:r>
      <w:r w:rsidRPr="004A7BB6">
        <w:t xml:space="preserve">.  It is important to note, however, that radical pragmatism has limited ambitions. </w:t>
      </w:r>
      <w:r w:rsidRPr="0051670F">
        <w:rPr>
          <w:rStyle w:val="StyleUnderline"/>
          <w:highlight w:val="green"/>
        </w:rPr>
        <w:t>Radical pragmatism is</w:t>
      </w:r>
      <w:r w:rsidRPr="004A7BB6">
        <w:rPr>
          <w:rStyle w:val="StyleUnderline"/>
        </w:rPr>
        <w:t xml:space="preserve"> offered </w:t>
      </w:r>
      <w:r w:rsidRPr="0051670F">
        <w:rPr>
          <w:rStyle w:val="StyleUnderline"/>
          <w:highlight w:val="green"/>
        </w:rPr>
        <w:t>not</w:t>
      </w:r>
      <w:r w:rsidRPr="004A7BB6">
        <w:rPr>
          <w:rStyle w:val="StyleUnderline"/>
        </w:rPr>
        <w:t xml:space="preserve"> as a </w:t>
      </w:r>
      <w:r w:rsidRPr="0051670F">
        <w:rPr>
          <w:rStyle w:val="StyleUnderline"/>
          <w:highlight w:val="green"/>
        </w:rPr>
        <w:t>universalist</w:t>
      </w:r>
      <w:r w:rsidRPr="004A7BB6">
        <w:rPr>
          <w:rStyle w:val="StyleUnderline"/>
        </w:rPr>
        <w:t xml:space="preserve">, ahistorical prescription, </w:t>
      </w:r>
      <w:r w:rsidRPr="0051670F">
        <w:rPr>
          <w:rStyle w:val="StyleUnderline"/>
          <w:highlight w:val="green"/>
        </w:rPr>
        <w:t>but</w:t>
      </w:r>
      <w:r w:rsidRPr="004A7BB6">
        <w:rPr>
          <w:rStyle w:val="StyleUnderline"/>
        </w:rPr>
        <w:t xml:space="preserve"> as </w:t>
      </w:r>
      <w:r w:rsidRPr="0051670F">
        <w:rPr>
          <w:rStyle w:val="StyleUnderline"/>
          <w:highlight w:val="green"/>
        </w:rPr>
        <w:t>a suggestion for what might be useful for disempowered communities in the current</w:t>
      </w:r>
      <w:r w:rsidRPr="004A7BB6">
        <w:t xml:space="preserve"> political, social, economic, and legal </w:t>
      </w:r>
      <w:r w:rsidRPr="0051670F">
        <w:rPr>
          <w:rStyle w:val="StyleUnderline"/>
          <w:highlight w:val="green"/>
        </w:rPr>
        <w:t>climate</w:t>
      </w:r>
      <w:r w:rsidRPr="004A7BB6">
        <w:t xml:space="preserve">. At the moment, it may well be useful for the disempowered community to move away from an exclusive reliance on universalist discourses like reason and truth, toward something both more pragmatic and postmodernist. (At another moment, in another place, it may be less useful.)  What is the role of reason in this postmodern pragmatist inquiry? </w:t>
      </w:r>
      <w:r w:rsidRPr="004A7BB6">
        <w:rPr>
          <w:rStyle w:val="StyleUnderline"/>
        </w:rPr>
        <w:t>Radical pragmatism acknowledges Schlag</w:t>
      </w:r>
      <w:r w:rsidRPr="004A7BB6">
        <w:t xml:space="preserve"> and Stanley Fish's point that reason has little to say about the affirmative question of what works for the community, disempowered or otherwise. 25 </w:t>
      </w:r>
      <w:r w:rsidRPr="004A7BB6">
        <w:rPr>
          <w:rStyle w:val="StyleUnderline"/>
        </w:rPr>
        <w:t>At the same time, reason historically has often played a decidedly political role in policing the borders between inside and outside</w:t>
      </w:r>
      <w:r w:rsidRPr="004A7BB6">
        <w:rPr>
          <w:sz w:val="16"/>
        </w:rPr>
        <w:t>,</w:t>
      </w:r>
      <w:r w:rsidRPr="004A7BB6">
        <w:t xml:space="preserve"> between empowerment and disempowerment. Thus, radical pragmatists might explore the ways in which insiders have used reason and law to exclude a particular disempowered community.  More importantly, radical pragmatists might explore the way in which outsiders can use reason to their political advantage. In some cases, </w:t>
      </w:r>
      <w:r w:rsidRPr="0051670F">
        <w:rPr>
          <w:rStyle w:val="StyleUnderline"/>
          <w:highlight w:val="green"/>
        </w:rPr>
        <w:t>a radical pragmatist might use reason as one implement in the</w:t>
      </w:r>
      <w:r w:rsidRPr="004A7BB6">
        <w:rPr>
          <w:rStyle w:val="StyleUnderline"/>
        </w:rPr>
        <w:t xml:space="preserve"> pragmatist's </w:t>
      </w:r>
      <w:r w:rsidRPr="0051670F">
        <w:rPr>
          <w:rStyle w:val="StyleUnderline"/>
          <w:highlight w:val="green"/>
        </w:rPr>
        <w:t>toolbox</w:t>
      </w:r>
      <w:r w:rsidRPr="004A7BB6">
        <w:rPr>
          <w:rStyle w:val="StyleUnderline"/>
        </w:rPr>
        <w:t xml:space="preserve"> in order </w:t>
      </w:r>
      <w:r w:rsidRPr="0051670F">
        <w:rPr>
          <w:rStyle w:val="StyleUnderline"/>
          <w:highlight w:val="green"/>
        </w:rPr>
        <w:t>to advance a particular political commitment</w:t>
      </w:r>
      <w:r w:rsidRPr="0051670F">
        <w:rPr>
          <w:sz w:val="16"/>
          <w:highlight w:val="green"/>
        </w:rPr>
        <w:t xml:space="preserve">. </w:t>
      </w:r>
      <w:r w:rsidRPr="0051670F">
        <w:rPr>
          <w:rStyle w:val="StyleUnderline"/>
          <w:highlight w:val="green"/>
        </w:rPr>
        <w:t>Sometimes</w:t>
      </w:r>
      <w:r w:rsidRPr="004A7BB6">
        <w:t xml:space="preserve">, but certainly not always, </w:t>
      </w:r>
      <w:r w:rsidRPr="0051670F">
        <w:rPr>
          <w:rStyle w:val="StyleUnderline"/>
          <w:highlight w:val="green"/>
        </w:rPr>
        <w:t>using the language of reason might be useful</w:t>
      </w:r>
      <w:r w:rsidRPr="004A7BB6">
        <w:rPr>
          <w:rStyle w:val="StyleUnderline"/>
        </w:rPr>
        <w:t xml:space="preserve"> in making an argument</w:t>
      </w:r>
      <w:r w:rsidRPr="004A7BB6">
        <w:t xml:space="preserve"> about what works for the disempowered community, or in framing the parameters of the inquiry. At  [*949]  other times, one might prefer to argue on the basis of experience or tradition, or make decisions on the basis of intuition or common sense. As Radin notes, </w:t>
      </w:r>
      <w:r w:rsidRPr="0051670F">
        <w:rPr>
          <w:rStyle w:val="StyleUnderline"/>
          <w:highlight w:val="green"/>
        </w:rPr>
        <w:t>whether to use the language of reason</w:t>
      </w:r>
      <w:r w:rsidRPr="004A7BB6">
        <w:rPr>
          <w:rStyle w:val="StyleUnderline"/>
        </w:rPr>
        <w:t xml:space="preserve"> as the prevailing ideology </w:t>
      </w:r>
      <w:r w:rsidRPr="0051670F">
        <w:rPr>
          <w:rStyle w:val="StyleUnderline"/>
          <w:highlight w:val="green"/>
        </w:rPr>
        <w:t>"depends on whether we think</w:t>
      </w:r>
      <w:r w:rsidRPr="004A7BB6">
        <w:rPr>
          <w:rStyle w:val="StyleUnderline"/>
        </w:rPr>
        <w:t xml:space="preserve"> that under current circumstances, </w:t>
      </w:r>
      <w:r w:rsidRPr="0051670F">
        <w:rPr>
          <w:rStyle w:val="StyleUnderline"/>
          <w:highlight w:val="green"/>
        </w:rPr>
        <w:t>our best chances for improving the situation lie in trying to</w:t>
      </w:r>
      <w:r w:rsidRPr="004A7BB6">
        <w:rPr>
          <w:rStyle w:val="StyleUnderline"/>
        </w:rPr>
        <w:t xml:space="preserve"> dislodge the ideology or in trying to </w:t>
      </w:r>
      <w:r w:rsidRPr="0051670F">
        <w:rPr>
          <w:rStyle w:val="StyleUnderline"/>
          <w:highlight w:val="green"/>
        </w:rPr>
        <w:t>extract political gain from those who accept the ideology and cannot be dislodged</w:t>
      </w:r>
      <w:r w:rsidRPr="004A7BB6">
        <w:t xml:space="preserve"> from it." 26  </w:t>
      </w:r>
      <w:r w:rsidRPr="0051670F">
        <w:rPr>
          <w:rStyle w:val="Emphasis"/>
          <w:highlight w:val="green"/>
        </w:rPr>
        <w:t>It is not possible to determine in advance whether one should use</w:t>
      </w:r>
      <w:r w:rsidRPr="004A7BB6">
        <w:rPr>
          <w:rStyle w:val="Emphasis"/>
        </w:rPr>
        <w:t xml:space="preserve"> reason as </w:t>
      </w:r>
      <w:r w:rsidRPr="0051670F">
        <w:rPr>
          <w:rStyle w:val="Emphasis"/>
          <w:highlight w:val="green"/>
        </w:rPr>
        <w:t>the prevailing ideology or</w:t>
      </w:r>
      <w:r w:rsidRPr="004A7BB6">
        <w:rPr>
          <w:rStyle w:val="Emphasis"/>
        </w:rPr>
        <w:t xml:space="preserve"> try </w:t>
      </w:r>
      <w:r w:rsidRPr="0051670F">
        <w:rPr>
          <w:rStyle w:val="Emphasis"/>
          <w:highlight w:val="green"/>
        </w:rPr>
        <w:t>some other strategy</w:t>
      </w:r>
      <w:r w:rsidRPr="004A7BB6">
        <w:t>. Similarly, on those occasions when one uses reason to frame the argument, it is not possible to predict whether doing so will produce a useful outcome so far as the disempowered outsider is concerned. For example, one could imagine a way in which using the rhetoric of reason and rights discourse might advance political or ethical commitments to equality, empowerment, or inclusion.</w:t>
      </w:r>
    </w:p>
    <w:p w14:paraId="1761F42E" w14:textId="77777777" w:rsidR="00DB6040" w:rsidRPr="004A7BB6" w:rsidRDefault="00DB6040" w:rsidP="00DB6040"/>
    <w:p w14:paraId="23E13F7D" w14:textId="77777777" w:rsidR="00DB6040" w:rsidRPr="00D6654C" w:rsidRDefault="00DB6040" w:rsidP="00DB6040">
      <w:pPr>
        <w:pStyle w:val="Heading4"/>
      </w:pPr>
      <w:r w:rsidRPr="00D6654C">
        <w:t>The impact is both the case and annihilation of every other oppressed group – resistance requires careful calculation</w:t>
      </w:r>
    </w:p>
    <w:p w14:paraId="134D54EC" w14:textId="77777777" w:rsidR="00DB6040" w:rsidRPr="004A7BB6" w:rsidRDefault="00DB6040" w:rsidP="00DB6040">
      <w:r w:rsidRPr="004A7BB6">
        <w:t xml:space="preserve">Ali </w:t>
      </w:r>
      <w:r w:rsidRPr="004A7BB6">
        <w:rPr>
          <w:rStyle w:val="Style13ptBold"/>
          <w:bCs w:val="0"/>
          <w:lang w:val="x-none" w:eastAsia="x-none"/>
        </w:rPr>
        <w:t>Khan</w:t>
      </w:r>
      <w:r w:rsidRPr="004A7BB6">
        <w:t xml:space="preserve">, Professor of Law, </w:t>
      </w:r>
      <w:smartTag w:uri="urn:schemas-microsoft-com:office:smarttags" w:element="place">
        <w:smartTag w:uri="urn:schemas-microsoft-com:office:smarttags" w:element="PlaceName">
          <w:r w:rsidRPr="004A7BB6">
            <w:t>Washburn</w:t>
          </w:r>
        </w:smartTag>
        <w:smartTag w:uri="urn:schemas-microsoft-com:office:smarttags" w:element="PlaceType">
          <w:r w:rsidRPr="004A7BB6">
            <w:t>University</w:t>
          </w:r>
        </w:smartTag>
      </w:smartTag>
      <w:r w:rsidRPr="004A7BB6">
        <w:t>. “Lessons From Malcolm X: Freedom by Any Means Necessary,” Howard Law Journal 19</w:t>
      </w:r>
      <w:r w:rsidRPr="004A7BB6">
        <w:rPr>
          <w:rStyle w:val="Style13ptBold"/>
          <w:bCs w:val="0"/>
          <w:lang w:val="x-none" w:eastAsia="x-none"/>
        </w:rPr>
        <w:t>94</w:t>
      </w:r>
      <w:r w:rsidRPr="004A7BB6">
        <w:t xml:space="preserve"> 38 How. L.J. 79</w:t>
      </w:r>
    </w:p>
    <w:p w14:paraId="18BFADE7" w14:textId="77777777" w:rsidR="00DB6040" w:rsidRPr="004A7BB6" w:rsidRDefault="00DB6040" w:rsidP="00DB6040">
      <w:pPr>
        <w:rPr>
          <w:sz w:val="16"/>
        </w:rPr>
      </w:pPr>
      <w:r w:rsidRPr="004A7BB6">
        <w:rPr>
          <w:sz w:val="16"/>
        </w:rPr>
        <w:t xml:space="preserve">For example, </w:t>
      </w:r>
      <w:r w:rsidRPr="0051670F">
        <w:rPr>
          <w:rStyle w:val="StyleUnderline"/>
          <w:highlight w:val="green"/>
        </w:rPr>
        <w:t>the oppressed should never overestimate the effectiveness of non-legal means</w:t>
      </w:r>
      <w:r w:rsidRPr="004A7BB6">
        <w:rPr>
          <w:sz w:val="16"/>
        </w:rPr>
        <w:t xml:space="preserve">. Any means necessary is an act of </w:t>
      </w:r>
      <w:r w:rsidRPr="0051670F">
        <w:rPr>
          <w:rStyle w:val="StyleUnderline"/>
          <w:highlight w:val="green"/>
        </w:rPr>
        <w:t>defiance</w:t>
      </w:r>
      <w:r w:rsidRPr="004A7BB6">
        <w:rPr>
          <w:sz w:val="16"/>
        </w:rPr>
        <w:t xml:space="preserve">, but </w:t>
      </w:r>
      <w:r w:rsidRPr="004A7BB6">
        <w:rPr>
          <w:rStyle w:val="StyleUnderline"/>
        </w:rPr>
        <w:t xml:space="preserve">it </w:t>
      </w:r>
      <w:r w:rsidRPr="0051670F">
        <w:rPr>
          <w:rStyle w:val="StyleUnderline"/>
          <w:highlight w:val="green"/>
        </w:rPr>
        <w:t>is easier said than done. Most</w:t>
      </w:r>
      <w:r w:rsidRPr="004A7BB6">
        <w:rPr>
          <w:sz w:val="16"/>
        </w:rPr>
        <w:t xml:space="preserve"> oppressed </w:t>
      </w:r>
      <w:r w:rsidRPr="0051670F">
        <w:rPr>
          <w:rStyle w:val="StyleUnderline"/>
          <w:highlight w:val="green"/>
        </w:rPr>
        <w:t>groups lack</w:t>
      </w:r>
      <w:r w:rsidRPr="004A7BB6">
        <w:rPr>
          <w:rStyle w:val="StyleUnderline"/>
        </w:rPr>
        <w:t xml:space="preserve"> the </w:t>
      </w:r>
      <w:r w:rsidRPr="0051670F">
        <w:rPr>
          <w:rStyle w:val="StyleUnderline"/>
          <w:highlight w:val="green"/>
        </w:rPr>
        <w:t>resources to present a serious challenge to a system of oppression</w:t>
      </w:r>
      <w:r w:rsidRPr="004A7BB6">
        <w:rPr>
          <w:sz w:val="16"/>
        </w:rPr>
        <w:t xml:space="preserve">. They may engage in criminal activity endangering the life, liberty, and property of the oppressor. n134 </w:t>
      </w:r>
      <w:r w:rsidRPr="0051670F">
        <w:rPr>
          <w:rStyle w:val="StyleUnderline"/>
          <w:highlight w:val="green"/>
        </w:rPr>
        <w:t>They may not</w:t>
      </w:r>
      <w:r w:rsidRPr="004A7BB6">
        <w:rPr>
          <w:sz w:val="16"/>
        </w:rPr>
        <w:t xml:space="preserve">, however, </w:t>
      </w:r>
      <w:r w:rsidRPr="0051670F">
        <w:rPr>
          <w:rStyle w:val="StyleUnderline"/>
          <w:highlight w:val="green"/>
        </w:rPr>
        <w:t>have the means to strike at the heart</w:t>
      </w:r>
      <w:r w:rsidRPr="004A7BB6">
        <w:rPr>
          <w:rStyle w:val="StyleUnderline"/>
        </w:rPr>
        <w:t xml:space="preserve"> of oppression</w:t>
      </w:r>
      <w:r w:rsidRPr="004A7BB6">
        <w:rPr>
          <w:sz w:val="16"/>
        </w:rPr>
        <w:t xml:space="preserve">. In contrast, </w:t>
      </w:r>
      <w:r w:rsidRPr="0051670F">
        <w:rPr>
          <w:rStyle w:val="StyleUnderline"/>
          <w:highlight w:val="green"/>
        </w:rPr>
        <w:t>the oppressor will haveseveral weapons to fight any rebellion</w:t>
      </w:r>
      <w:r w:rsidRPr="004A7BB6">
        <w:rPr>
          <w:rStyle w:val="StyleUnderline"/>
        </w:rPr>
        <w:t xml:space="preserve"> against the system</w:t>
      </w:r>
      <w:r w:rsidRPr="004A7BB6">
        <w:rPr>
          <w:sz w:val="16"/>
        </w:rPr>
        <w:t xml:space="preserve">. </w:t>
      </w:r>
      <w:r w:rsidRPr="0051670F">
        <w:rPr>
          <w:rStyle w:val="StyleUnderline"/>
          <w:highlight w:val="green"/>
        </w:rPr>
        <w:t>Most frequently, the oppressed will lose</w:t>
      </w:r>
      <w:r w:rsidRPr="004A7BB6">
        <w:rPr>
          <w:rStyle w:val="StyleUnderline"/>
        </w:rPr>
        <w:t xml:space="preserve"> the opening battles and may have to engage in</w:t>
      </w:r>
      <w:r w:rsidRPr="004A7BB6">
        <w:rPr>
          <w:sz w:val="16"/>
        </w:rPr>
        <w:t xml:space="preserve"> a </w:t>
      </w:r>
      <w:r w:rsidRPr="004A7BB6">
        <w:rPr>
          <w:rStyle w:val="StyleUnderline"/>
        </w:rPr>
        <w:t>protracted</w:t>
      </w:r>
      <w:r w:rsidRPr="004A7BB6">
        <w:rPr>
          <w:sz w:val="16"/>
        </w:rPr>
        <w:t xml:space="preserve"> armed </w:t>
      </w:r>
      <w:r w:rsidRPr="0051670F">
        <w:rPr>
          <w:rStyle w:val="StyleUnderline"/>
          <w:highlight w:val="green"/>
        </w:rPr>
        <w:t>struggle</w:t>
      </w:r>
      <w:r w:rsidRPr="004A7BB6">
        <w:rPr>
          <w:sz w:val="16"/>
        </w:rPr>
        <w:t xml:space="preserve"> to wear down the oppressor. Thus, </w:t>
      </w:r>
      <w:r w:rsidRPr="0051670F">
        <w:rPr>
          <w:rStyle w:val="StyleUnderline"/>
          <w:highlight w:val="green"/>
        </w:rPr>
        <w:t xml:space="preserve">without </w:t>
      </w:r>
      <w:r w:rsidRPr="0051670F">
        <w:rPr>
          <w:rStyle w:val="Emphasis"/>
          <w:highlight w:val="green"/>
        </w:rPr>
        <w:t>caution and calculation</w:t>
      </w:r>
      <w:r w:rsidRPr="004A7BB6">
        <w:rPr>
          <w:sz w:val="16"/>
        </w:rPr>
        <w:t xml:space="preserve">, n135 the doctrine of any means necessary </w:t>
      </w:r>
      <w:r w:rsidRPr="0051670F">
        <w:rPr>
          <w:rStyle w:val="StyleUnderline"/>
          <w:highlight w:val="green"/>
        </w:rPr>
        <w:t>is</w:t>
      </w:r>
      <w:r w:rsidRPr="004A7BB6">
        <w:rPr>
          <w:rStyle w:val="StyleUnderline"/>
        </w:rPr>
        <w:t xml:space="preserve"> a </w:t>
      </w:r>
      <w:r w:rsidRPr="0051670F">
        <w:rPr>
          <w:rStyle w:val="StyleUnderline"/>
          <w:highlight w:val="green"/>
        </w:rPr>
        <w:t>suicid</w:t>
      </w:r>
      <w:r w:rsidRPr="004A7BB6">
        <w:rPr>
          <w:rStyle w:val="StyleUnderline"/>
        </w:rPr>
        <w:t xml:space="preserve">al pact </w:t>
      </w:r>
      <w:r w:rsidRPr="0051670F">
        <w:rPr>
          <w:rStyle w:val="StyleUnderline"/>
          <w:highlight w:val="green"/>
        </w:rPr>
        <w:t>prompting the weak to</w:t>
      </w:r>
      <w:r w:rsidRPr="004A7BB6">
        <w:rPr>
          <w:rStyle w:val="StyleUnderline"/>
        </w:rPr>
        <w:t xml:space="preserve"> ask for</w:t>
      </w:r>
      <w:r w:rsidRPr="004A7BB6">
        <w:rPr>
          <w:sz w:val="16"/>
        </w:rPr>
        <w:t xml:space="preserve"> a </w:t>
      </w:r>
      <w:r w:rsidRPr="0051670F">
        <w:rPr>
          <w:rStyle w:val="StyleUnderline"/>
          <w:highlight w:val="green"/>
        </w:rPr>
        <w:t>quick annihilation</w:t>
      </w:r>
      <w:r w:rsidRPr="004A7BB6">
        <w:rPr>
          <w:sz w:val="16"/>
        </w:rPr>
        <w:t>.</w:t>
      </w:r>
    </w:p>
    <w:p w14:paraId="0C7F2FAE" w14:textId="77777777" w:rsidR="00DB6040" w:rsidRDefault="00DB6040" w:rsidP="00DB6040"/>
    <w:p w14:paraId="0654DD40" w14:textId="77777777" w:rsidR="00DB6040" w:rsidRPr="004A7BB6" w:rsidRDefault="00DB6040" w:rsidP="00DB6040">
      <w:pPr>
        <w:pStyle w:val="Heading3"/>
      </w:pPr>
      <w:r w:rsidRPr="004A7BB6">
        <w:t>Objectivity Good – Extinction</w:t>
      </w:r>
    </w:p>
    <w:p w14:paraId="00B89078" w14:textId="77777777" w:rsidR="00DB6040" w:rsidRPr="004A7BB6" w:rsidRDefault="00DB6040" w:rsidP="00DB6040">
      <w:pPr>
        <w:pStyle w:val="Heading4"/>
        <w:rPr>
          <w:rFonts w:cs="Arial"/>
        </w:rPr>
      </w:pPr>
      <w:r w:rsidRPr="004A7BB6">
        <w:rPr>
          <w:rFonts w:cs="Arial"/>
        </w:rPr>
        <w:t>The aff refuses to accept cold rationalism – causes extinction.</w:t>
      </w:r>
    </w:p>
    <w:p w14:paraId="438B0DDE" w14:textId="77777777" w:rsidR="00DB6040" w:rsidRPr="004A7BB6" w:rsidRDefault="00DB6040" w:rsidP="00DB6040">
      <w:r w:rsidRPr="004A7BB6">
        <w:t xml:space="preserve">Jerry </w:t>
      </w:r>
      <w:r w:rsidRPr="004A7BB6">
        <w:rPr>
          <w:rStyle w:val="Style13ptBold"/>
          <w:bCs w:val="0"/>
          <w:lang w:val="x-none" w:eastAsia="x-none"/>
        </w:rPr>
        <w:t>Coyne</w:t>
      </w:r>
      <w:r w:rsidRPr="004A7BB6">
        <w:t xml:space="preserve">, Author and Writer for the Times, </w:t>
      </w:r>
      <w:r w:rsidRPr="004A7BB6">
        <w:rPr>
          <w:rStyle w:val="Style13ptBold"/>
          <w:bCs w:val="0"/>
          <w:lang w:val="x-none" w:eastAsia="x-none"/>
        </w:rPr>
        <w:t>2006</w:t>
      </w:r>
      <w:r w:rsidRPr="004A7BB6">
        <w:t xml:space="preserve"> “A plea for empiricism”, FOLLIES OF THE WISE, Dissenting essays, 405pp. Emeryville, CA: Shoemaker and Hoard, 1 59376 101 5</w:t>
      </w:r>
    </w:p>
    <w:p w14:paraId="489FDDAC" w14:textId="77777777" w:rsidR="00DB6040" w:rsidRPr="00D6654C" w:rsidRDefault="00DB6040" w:rsidP="00DB6040">
      <w:pPr>
        <w:rPr>
          <w:sz w:val="14"/>
        </w:rPr>
      </w:pPr>
      <w:r w:rsidRPr="00D6654C">
        <w:rPr>
          <w:sz w:val="14"/>
        </w:rPr>
        <w:t xml:space="preserve">My discomfort with Freud’s lack of rigour only grew as I continued to read his books and case histories. The latter were especially problematic: surely there were better explanations of Little Hans’s fear of horses than their symbolic representation of his father, haunting Hans with the threat of retaliation for his Oedipal fantasies. (It has since more plausibly been suggested that Hans was simply traumatized after seeing a horse collapse in the street.) Was Freud making it all up as he went along? Or did I have a personality flaw that blinded me to the power of his contributions? After all, he is touted (along with Darwin and Marx) as one of the three greatest modern thinkers, and only a hermit could be unaware of how deeply his ideas permeate Western society. Fortunately, Frederick Crews has made a much more thorough study of Freud, distilling and interpreting not only his whole corpus but also the past three decades of Freud scholarship. His conclusion is that Freud was indeed making it up as he went along. In Follies of the Wise, Crews takes on </w:t>
      </w:r>
      <w:r w:rsidRPr="004A7BB6">
        <w:rPr>
          <w:rStyle w:val="StyleUnderline"/>
        </w:rPr>
        <w:t>not only</w:t>
      </w:r>
      <w:r w:rsidRPr="00D6654C">
        <w:rPr>
          <w:sz w:val="14"/>
        </w:rPr>
        <w:t xml:space="preserve"> Freud and </w:t>
      </w:r>
      <w:r w:rsidRPr="004A7BB6">
        <w:rPr>
          <w:rStyle w:val="StyleUnderline"/>
        </w:rPr>
        <w:t>psychoanalysis, but also other fields of intellectual inquiry</w:t>
      </w:r>
      <w:r w:rsidRPr="00D6654C">
        <w:rPr>
          <w:sz w:val="14"/>
        </w:rPr>
        <w:t xml:space="preserve"> which </w:t>
      </w:r>
      <w:r w:rsidRPr="004A7BB6">
        <w:rPr>
          <w:rStyle w:val="StyleUnderline"/>
        </w:rPr>
        <w:t>have caused rational people to succumb to irrational ideas</w:t>
      </w:r>
      <w:r w:rsidRPr="00D6654C">
        <w:rPr>
          <w:sz w:val="14"/>
        </w:rPr>
        <w:t xml:space="preserve">: recovered-memory therapy, alien abduction, theosophy, Rorschach inkblot analysis, intelligent design creationism, and even poststructuralist literary theory. All of these, asserts Crews, violate “the ethic of respecting that which is known, acknowledging what is still unknown, and acting as if one cared about the difference”. This, then, is a collection about epistemology, and one that should be read by anyone still harbouring the delusion that Freud was an important thinker, that psychoanalysis is an important cure, that intelligent design is a credible alternative to Darwinism, or that religion and science can coexist happily. It is perhaps strange that a retired professor of literature should become our preeminent critic of Freudianism and other intellectual follies on empirical grounds. But Crews has a keen mind, whetted by decades of arguing about the meaning of American literature, a scientific temperament, and is a fine prose stylist. And his credentials, at least for criticizing Freud, are authenticated by the fact that he was once an ardent Freudian, having written a psychoanalytic analysis of Nathaniel Hawthorne (The Sins of the Fathers, 1966), and then later disowned much of that book after developing misgivings about Freud’s system. Laid out in the first four essays, Crews’s brief against Freud is hard to refute. Through Freud’s letters and documents, Crews reveals him to be not the compassionate healer of legend, but a cold and calculating megalomaniac, determined to go down in history as the Darwin of the psyche. Not only did he not care about patients (he sometimes napped or wrote letters while they were free-associating): there is no historical evidence that he effectively cured any of them. And </w:t>
      </w:r>
      <w:r w:rsidRPr="004A7BB6">
        <w:rPr>
          <w:rStyle w:val="StyleUnderline"/>
        </w:rPr>
        <w:t>the propositions</w:t>
      </w:r>
      <w:r w:rsidRPr="00D6654C">
        <w:rPr>
          <w:sz w:val="14"/>
        </w:rPr>
        <w:t xml:space="preserve"> of psychoanalysis </w:t>
      </w:r>
      <w:r w:rsidRPr="004A7BB6">
        <w:rPr>
          <w:rStyle w:val="StyleUnderline"/>
        </w:rPr>
        <w:t>have proven to be either untestable or falsified. How can we disprove the idea</w:t>
      </w:r>
      <w:r w:rsidRPr="00D6654C">
        <w:rPr>
          <w:sz w:val="14"/>
        </w:rPr>
        <w:t xml:space="preserve">, for example, </w:t>
      </w:r>
      <w:r w:rsidRPr="004A7BB6">
        <w:rPr>
          <w:rStyle w:val="StyleUnderline"/>
        </w:rPr>
        <w:t>that we have a death drive?</w:t>
      </w:r>
      <w:r w:rsidRPr="00D6654C">
        <w:rPr>
          <w:sz w:val="14"/>
        </w:rPr>
        <w:t xml:space="preserve"> Or that dreams always represent wish fulfilments? When faced with </w:t>
      </w:r>
      <w:r w:rsidRPr="004A7BB6">
        <w:rPr>
          <w:rStyle w:val="StyleUnderline"/>
        </w:rPr>
        <w:t>counter-examples,</w:t>
      </w:r>
      <w:r w:rsidRPr="00D6654C">
        <w:rPr>
          <w:sz w:val="14"/>
        </w:rPr>
        <w:t xml:space="preserve"> Freudianism </w:t>
      </w:r>
      <w:r w:rsidRPr="004A7BB6">
        <w:rPr>
          <w:rStyle w:val="StyleUnderline"/>
        </w:rPr>
        <w:t>always proves malleable enough to incorporate them as evidence for the theory</w:t>
      </w:r>
      <w:r w:rsidRPr="00D6654C">
        <w:rPr>
          <w:sz w:val="14"/>
        </w:rPr>
        <w:t xml:space="preserve">. Other key elements of Freudian theory have never been corroborated. There are no scientifically convincing experiments, for example, demonstrating the repression of traumatic memories. As Crews points out, work with survivors of the Holocaust and other traumatic episodes has shown not a single case in which such memories are quashed and then recovered. In four further essays, Crews documents the continuing pernicious influence of Freud in the “recovered memory” movement. The idea that childhood sexual abuse can be repressed and then recalled originated with Freud, and has been used by therapists to evoke false memories which have traumatized patients and shattered families. Realizing the scientific weaknesses of Freud, many diehards have taken the fall-back position that he was nevertheless a thinker of the first rank. Didn’t Freud give us the idea of the unconscious, they argue? Well, not really, for there was a whole history of pre-Freudian thought about people’s buried motives, including the writings of Shakespeare and Nietzsche. The “unconscious” was a commonplace of Romantic psychology and philosophy. And those who champion Freud as a philosopher must realize that his package also includes less savoury items like penis envy, the amorality of women, and our Lamarckian inheritance of “racial memory”. The quality of Crews’s prose is particularly evident in his two chapters on evolution versus creationism. In the first, he takes on creationists in their new guise as intelligent-design advocates, chastising them for pushing not only bad science, but contorted faith: “Intelligent design awkwardly embraces two clashing deities – one a glutton for praise and a dispenser of wrath, absolution, and grace, the other a curiously inept cobbler of species that need to be periodically revised and that keep getting snuffed out by the very conditions he provided for them. Why, we must wonder, would the shaper of the universe have frittered away some fourteen billion years, turning out quadrillions of useless stars, before getting around to the one thing he really cared about, seeing to it that a minuscule minority of earthling vertebrates are washed clean of sin and guaranteed an eternal place in his company?” But after demolishing creationists, Crews gives peacemaking scientists their own hiding, reproving them for trying to show that there is no contradiction between science and theology. Regardless of what they say to placate the faithful, most scientists probably know in their hearts that science and religion are incompatible ways of viewing the world. </w:t>
      </w:r>
      <w:r w:rsidRPr="004A7BB6">
        <w:rPr>
          <w:rStyle w:val="StyleUnderline"/>
        </w:rPr>
        <w:t>Supernatural forces</w:t>
      </w:r>
      <w:r w:rsidRPr="00D6654C">
        <w:rPr>
          <w:sz w:val="14"/>
        </w:rPr>
        <w:t xml:space="preserve"> and events, </w:t>
      </w:r>
      <w:r w:rsidRPr="004A7BB6">
        <w:rPr>
          <w:rStyle w:val="StyleUnderline"/>
        </w:rPr>
        <w:t>essential aspects of most religions, play no role in science, not because we exclude them deliberately, but because they have never been a useful way to understand</w:t>
      </w:r>
      <w:r w:rsidRPr="00D6654C">
        <w:rPr>
          <w:sz w:val="14"/>
        </w:rPr>
        <w:t xml:space="preserve"> nature. </w:t>
      </w:r>
      <w:r w:rsidRPr="004A7BB6">
        <w:rPr>
          <w:rStyle w:val="StyleUnderline"/>
        </w:rPr>
        <w:t>Scientific “truths” are empirically supported observations agreed on by different observers. Religious “truths</w:t>
      </w:r>
      <w:r w:rsidRPr="00D6654C">
        <w:rPr>
          <w:sz w:val="14"/>
        </w:rPr>
        <w:t xml:space="preserve">,” on the other hand, </w:t>
      </w:r>
      <w:r w:rsidRPr="004A7BB6">
        <w:rPr>
          <w:rStyle w:val="StyleUnderline"/>
        </w:rPr>
        <w:t>are personal, unverifiable and contested</w:t>
      </w:r>
      <w:r w:rsidRPr="00D6654C">
        <w:rPr>
          <w:sz w:val="14"/>
        </w:rPr>
        <w:t xml:space="preserve"> by those of different faiths. Science is nonsectarian: </w:t>
      </w:r>
      <w:r w:rsidRPr="004A7BB6">
        <w:rPr>
          <w:rStyle w:val="StyleUnderline"/>
        </w:rPr>
        <w:t xml:space="preserve">those who disagree on scientific issues do not blow each other up. Science encourages doubt; </w:t>
      </w:r>
      <w:r w:rsidRPr="00D6654C">
        <w:rPr>
          <w:sz w:val="14"/>
        </w:rPr>
        <w:t xml:space="preserve">most religions quash it. But religion is not completely separable from science. Virtually all religions make improbable claims that are in principle empirically testable, and thus within the domain of science: Mary, in Catholic teaching, was bodily taken to heaven, while Muhammad rode up on a white horse; and Jesus (born of a virgin) came back from the dead. None of these claims has been corroborated, and while science would never accept them as true without evidence, religion does. A mind that accepts both science and religion is thus a mind in conflict. Yet scientists, especially beleaguered American evolutionists, need the support of the many faithful who respect science. It is not politically or tactically useful to point out the fundamental and unbreachable gaps between science and theology. Indeed, scientists and philosophers have written many books (equivalents of Leibnizian theodicy) desperately trying to show how these areas can happily cohabit. In his essay, “Darwin goes to Sunday School”, Crews reviews several of these works, pointing out with brio the intellectual contortions and dishonesties involved in harmonizing religion and science. Assessing work by the evolutionist Stephen Jay Gould, the philosopher Michael Ruse, the theologian John Haught and others, Crews concludes, “When coldly examined . . . these productions invariably prove to have adulterated scientific doctrine or to have emptied religious dogma of its commonly accepted meaning”.  Rather than suggesting any solution (indeed, there is none save adopting a form of “religion” that makes no untenable empirical claims), Crews points out the </w:t>
      </w:r>
      <w:r w:rsidRPr="004A7BB6">
        <w:rPr>
          <w:rStyle w:val="StyleUnderline"/>
        </w:rPr>
        <w:t>dangers to the survival of our planet arising from</w:t>
      </w:r>
      <w:r w:rsidRPr="00D6654C">
        <w:rPr>
          <w:sz w:val="14"/>
        </w:rPr>
        <w:t xml:space="preserve"> a rejection of Darwinism. Such </w:t>
      </w:r>
      <w:r w:rsidRPr="004A7BB6">
        <w:rPr>
          <w:rStyle w:val="StyleUnderline"/>
        </w:rPr>
        <w:t>rejection promotes apathy towards overpopulation, pollution,</w:t>
      </w:r>
      <w:r w:rsidRPr="00D6654C">
        <w:rPr>
          <w:sz w:val="14"/>
        </w:rPr>
        <w:t xml:space="preserve"> deforestation </w:t>
      </w:r>
      <w:r w:rsidRPr="004A7BB6">
        <w:rPr>
          <w:rStyle w:val="StyleUnderline"/>
        </w:rPr>
        <w:t>and other environmental crimes</w:t>
      </w:r>
      <w:r w:rsidRPr="00D6654C">
        <w:rPr>
          <w:sz w:val="14"/>
        </w:rPr>
        <w:t xml:space="preserve">: “So long as we regard ourselves as creatures apart who need only repent of our personal sins to retain heaven’s blessing, we won’t take the full measure of our species-wise responsibility for these calamities”. Crews includes three final essays on </w:t>
      </w:r>
      <w:r w:rsidRPr="004A7BB6">
        <w:rPr>
          <w:rStyle w:val="StyleUnderline"/>
        </w:rPr>
        <w:t>deconstruction and other misguided movements in literary theory.</w:t>
      </w:r>
      <w:r w:rsidRPr="00D6654C">
        <w:rPr>
          <w:sz w:val="14"/>
        </w:rPr>
        <w:t xml:space="preserve"> These also show “follies of the wise” in that they </w:t>
      </w:r>
      <w:r w:rsidRPr="004A7BB6">
        <w:rPr>
          <w:rStyle w:val="StyleUnderline"/>
        </w:rPr>
        <w:t>involve interpretations of texts that are unanchored by evidence.</w:t>
      </w:r>
      <w:r w:rsidRPr="00D6654C">
        <w:rPr>
          <w:sz w:val="14"/>
        </w:rPr>
        <w:t xml:space="preserve"> Fortunately, the harm inflicted by Lacan and his epigones is limited to the good judgement of professors of literature. Follies of the Wise is one of the most refreshing and edifying collections of essays in recent years. Much like Christopher Hitchens in the UK, Crews serves a vital function as National Sceptic. He ends on a ringing note: “</w:t>
      </w:r>
      <w:r w:rsidRPr="004A7BB6">
        <w:rPr>
          <w:rStyle w:val="StyleUnderline"/>
        </w:rPr>
        <w:t>The human race has produced only one successfully validated epistemology</w:t>
      </w:r>
      <w:r w:rsidRPr="00D6654C">
        <w:rPr>
          <w:sz w:val="14"/>
        </w:rPr>
        <w:t xml:space="preserve">, characterizing all scrupulous inquiry into the real world, from quarks to poems. It is, simply, </w:t>
      </w:r>
      <w:r w:rsidRPr="004A7BB6">
        <w:rPr>
          <w:rStyle w:val="StyleUnderline"/>
        </w:rPr>
        <w:t>empiricism</w:t>
      </w:r>
      <w:r w:rsidRPr="00D6654C">
        <w:rPr>
          <w:sz w:val="14"/>
        </w:rPr>
        <w:t xml:space="preserve">, or the submitting of propositions to the arbitration of evidence that is acknowledged to be such by all of the contending parties. </w:t>
      </w:r>
      <w:r w:rsidRPr="004A7BB6">
        <w:rPr>
          <w:rStyle w:val="StyleUnderline"/>
        </w:rPr>
        <w:t>Ideas that claim immunity from such review, whether</w:t>
      </w:r>
      <w:r w:rsidRPr="00D6654C">
        <w:rPr>
          <w:sz w:val="14"/>
        </w:rPr>
        <w:t xml:space="preserve"> because of </w:t>
      </w:r>
      <w:r w:rsidRPr="004A7BB6">
        <w:rPr>
          <w:rStyle w:val="StyleUnderline"/>
        </w:rPr>
        <w:t>mystical faith or</w:t>
      </w:r>
      <w:r w:rsidRPr="00D6654C">
        <w:rPr>
          <w:sz w:val="14"/>
        </w:rPr>
        <w:t xml:space="preserve"> privileged “clinical insight” or </w:t>
      </w:r>
      <w:r w:rsidRPr="004A7BB6">
        <w:rPr>
          <w:rStyle w:val="StyleUnderline"/>
        </w:rPr>
        <w:t>the say-so of eminent authorities, are not to be countenanced until they can pass the same skeptical ordeal to which all other contenders are subjected</w:t>
      </w:r>
      <w:r w:rsidRPr="00D6654C">
        <w:rPr>
          <w:sz w:val="14"/>
        </w:rPr>
        <w:t>.” As science in America becomes ever more harried and debased by politics and religion, we desperately need to heed Crews’s plea for empiricism.</w:t>
      </w:r>
    </w:p>
    <w:p w14:paraId="3807D8EA" w14:textId="77777777" w:rsidR="00DB6040" w:rsidRPr="004A7BB6" w:rsidRDefault="00DB6040" w:rsidP="00DB6040">
      <w:pPr>
        <w:pStyle w:val="Heading4"/>
        <w:rPr>
          <w:rFonts w:cs="Arial"/>
        </w:rPr>
      </w:pPr>
      <w:r w:rsidRPr="004A7BB6">
        <w:rPr>
          <w:rFonts w:cs="Arial"/>
        </w:rPr>
        <w:t>Rejecting rationalism destroys the value to life and unmakes all the achievements of civilization</w:t>
      </w:r>
    </w:p>
    <w:p w14:paraId="20196326" w14:textId="77777777" w:rsidR="00DB6040" w:rsidRPr="004A7BB6" w:rsidRDefault="00DB6040" w:rsidP="00DB6040">
      <w:r w:rsidRPr="004A7BB6">
        <w:t xml:space="preserve">Alan </w:t>
      </w:r>
      <w:r w:rsidRPr="004A7BB6">
        <w:rPr>
          <w:rStyle w:val="Style13ptBold"/>
          <w:bCs w:val="0"/>
          <w:lang w:val="x-none" w:eastAsia="x-none"/>
        </w:rPr>
        <w:t>Kors</w:t>
      </w:r>
      <w:r w:rsidRPr="004A7BB6">
        <w:t xml:space="preserve">, professor of history at University of Pennsylvania and senior fellow at the Foreign Policy Research Institute, </w:t>
      </w:r>
      <w:r w:rsidRPr="004A7BB6">
        <w:rPr>
          <w:rStyle w:val="Style13ptBold"/>
          <w:bCs w:val="0"/>
          <w:lang w:val="x-none" w:eastAsia="x-none"/>
        </w:rPr>
        <w:t>2001</w:t>
      </w:r>
      <w:r w:rsidRPr="004A7BB6">
        <w:t>, Orbis, Summer, ebsco</w:t>
      </w:r>
    </w:p>
    <w:p w14:paraId="08FD6FFE" w14:textId="77777777" w:rsidR="00DB6040" w:rsidRPr="00D6654C" w:rsidRDefault="00DB6040" w:rsidP="00DB6040">
      <w:pPr>
        <w:rPr>
          <w:sz w:val="12"/>
        </w:rPr>
      </w:pPr>
      <w:r w:rsidRPr="00D6654C">
        <w:rPr>
          <w:sz w:val="12"/>
        </w:rPr>
        <w:t xml:space="preserve">What often denies us both optimism and pride, however, is the very stringency of our self-judgment untempered by historical realism. </w:t>
      </w:r>
      <w:r w:rsidRPr="004A7BB6">
        <w:rPr>
          <w:rStyle w:val="StyleUnderline"/>
        </w:rPr>
        <w:t>It is a dangerous intellectual error to imagine that</w:t>
      </w:r>
      <w:r w:rsidRPr="00D6654C">
        <w:rPr>
          <w:sz w:val="12"/>
        </w:rPr>
        <w:t xml:space="preserve"> goodness, wisdom, order, justice, peace, freedom, legal equality, mutual forbearance, and </w:t>
      </w:r>
      <w:r w:rsidRPr="004A7BB6">
        <w:rPr>
          <w:rStyle w:val="StyleUnderline"/>
        </w:rPr>
        <w:t>kindness are the "default mode" in human affairs,</w:t>
      </w:r>
      <w:r w:rsidRPr="00D6654C">
        <w:rPr>
          <w:sz w:val="12"/>
        </w:rPr>
        <w:t xml:space="preserve"> and that it is malice, folly, disorder, war, coercion, legal inequality, murderous intolerance, and cruelty that stand in need of historical explanation. The West, in theory, always has understood that man has a lower side to which he is drawn, that man is a wolf to man, and that </w:t>
      </w:r>
      <w:r w:rsidRPr="004A7BB6">
        <w:rPr>
          <w:rStyle w:val="StyleUnderline"/>
        </w:rPr>
        <w:t xml:space="preserve">we are governed more by prejudice and passion than by the rational capacity of our minds. </w:t>
      </w:r>
      <w:r w:rsidRPr="00D6654C">
        <w:rPr>
          <w:sz w:val="12"/>
        </w:rPr>
        <w:t xml:space="preserve">If that is so, however, then we err grievously in our assumptions of what it is that requires particular explanation in the world. We understand the defaults; what should astonish us is the ability to change them. Rousseau and the postmodernists have it all backward in this domain. It is not aversion to difference, for example, that requires historical explanation, for aversion to difference is the human condition; rather, it is the West's partial but breathtaking ability to overcome tribalism and exclusion that demands explanation, above all in the singular American accomplishment. Anti-Semitism is not surprising; the opening of Christian America to Jews is what should amaze. Racial aversion and injustice are not sources of wonderment; the Fourteenth Amendment and its gradual implementation are what should astonish. It is not the abuse of power that requires explanation--that is the human condition--but the Western rule of law. Similarly, it is not coerced religious conformity that should leave us groping for understanding, but the forging of values and institutions of religious toleration. It is not slavery that requires explanation, for slavery is one of the most universal of all human institutions; rather, it is the values and agency by which the West identified slavery as an evil and, astonishment of astonishments, abolished it. Finally, it is not relative pockets of poverty in the West that should occasion our wonder, because we used to term almost infinitely worse absolute levels of poverty simply "the human condition." Instead, what is extraordinary are the values, institutions, knowledge, risk, ethics, and liberties that created such prosperity that we even notice that poverty at all, yet alone believe that it is eradicable. We are surprised, in a failure of intellectual analysis, by all of the wrong things, and we lose our wonder at the accomplishments and aspirations of our civilization as a tragic result. Depravity should never startle us; rather, the identification and naming of depravity should amaze us, and the attempt, frequently successful, to contain it should fill us with awe. Indeed, that attempt has been so successful in the West, relative to the human condition, that the other world fantasized by the multiculturalists seeks entrance, again and again, at our doors, and the multiculturalists are not riding leaky boats to the otherness of the Third World. Most obviously, the multiculturalists' ostensible rejection of the West's philosophical realism--their vaunted "social constructionism"-does not stay with them past their medical doctor's door. In the final analysis, it is that last trait, the West's commitment to a logically ordered philosophical realism, that undergirds its ways of thinking, valuing, and, indeed, worshiping. Such philosophical realism was defended by Augustine, Aquinas, and almost all fathers and doctors of the Church. While various extreme epistemological and ontological skepticisms and radical irrationalisms have flourished, sometimes with brilliance and profundity in our history, </w:t>
      </w:r>
      <w:r w:rsidRPr="004A7BB6">
        <w:rPr>
          <w:rStyle w:val="StyleUnderline"/>
        </w:rPr>
        <w:t>Western civilization</w:t>
      </w:r>
      <w:r w:rsidRPr="00D6654C">
        <w:rPr>
          <w:sz w:val="12"/>
        </w:rPr>
        <w:t xml:space="preserve"> has </w:t>
      </w:r>
      <w:r w:rsidRPr="004A7BB6">
        <w:rPr>
          <w:rStyle w:val="StyleUnderline"/>
        </w:rPr>
        <w:t>always had</w:t>
      </w:r>
      <w:r w:rsidRPr="00D6654C">
        <w:rPr>
          <w:sz w:val="12"/>
        </w:rPr>
        <w:t xml:space="preserve"> at its core. </w:t>
      </w:r>
      <w:r w:rsidRPr="004A7BB6">
        <w:rPr>
          <w:rStyle w:val="StyleUnderline"/>
        </w:rPr>
        <w:t>a belief that</w:t>
      </w:r>
      <w:r w:rsidRPr="00D6654C">
        <w:rPr>
          <w:sz w:val="12"/>
        </w:rPr>
        <w:t xml:space="preserve"> there is a reality independent of our wishes for and ideas of it; that natural </w:t>
      </w:r>
      <w:r w:rsidRPr="004A7BB6">
        <w:rPr>
          <w:rStyle w:val="StyleUnderline"/>
        </w:rPr>
        <w:t>knowledge of</w:t>
      </w:r>
      <w:r w:rsidRPr="00D6654C">
        <w:rPr>
          <w:sz w:val="12"/>
        </w:rPr>
        <w:t xml:space="preserve"> that </w:t>
      </w:r>
      <w:r w:rsidRPr="004A7BB6">
        <w:rPr>
          <w:rStyle w:val="StyleUnderline"/>
        </w:rPr>
        <w:t>reality is possible and indeed indispensable to human dignity</w:t>
      </w:r>
      <w:r w:rsidRPr="00D6654C">
        <w:rPr>
          <w:sz w:val="12"/>
        </w:rPr>
        <w:t xml:space="preserve">; that such knowledge must be acquired through a discipline of the will and mind; and that </w:t>
      </w:r>
      <w:r w:rsidRPr="004A7BB6">
        <w:rPr>
          <w:rStyle w:val="StyleUnderline"/>
        </w:rPr>
        <w:t>central to that discipline is a compact with reason</w:t>
      </w:r>
      <w:r w:rsidRPr="00D6654C">
        <w:rPr>
          <w:sz w:val="12"/>
        </w:rPr>
        <w:t xml:space="preserve">. The West has willed, in theory at least, to reduce the chaos of the world to natural coherence by the powers of the mind. Indeed, the belief that truth is independent of a particular time and place is precisely what has led the West to borrow so much from other cultures, such that, ironically, whole schools of tendentious thought decry Western "thefts," as if the recognition of compelling example and argument in others were a weakness, not a strength. The West recognized and adopted Eastern systems of numbers superior to that of the Romans; it took the Aristotelianism of the High Middle Ages from the Islamic scholars who had preserved and interpreted it in manners superior to the schools of the West; it took music, art, forms of expression, and new foods from around the earth that, in large part out of restless curiosity about realities beyond its own, it had explored. The West has always renewed and revitalized itself by means Of recognizing superior ways to its own. It did so, however, with a commitment to being a rational culture. The Greek principle of self-contradiction as the touchstone of error, and thus its avoidance as a touchstone of truth, is the formal expression of a commitment to reason that the Christian West always understood to separate us from beasts and madmen. To live with self-contradiction was not merely to fail an introduction to philosophy, it was to be less than human. Induction from experience always had a logic, and the exploration of that logic was one of the great and ultimately triumphant pursuits of the Western mind. To live with error was to deny oneself the fruits of human light. Again, the core philosophical assumption of Western civilization is that </w:t>
      </w:r>
      <w:r w:rsidRPr="004A7BB6">
        <w:rPr>
          <w:rStyle w:val="StyleUnderline"/>
        </w:rPr>
        <w:t>there is a reality that exists independently of our will</w:t>
      </w:r>
      <w:r w:rsidRPr="00D6654C">
        <w:rPr>
          <w:sz w:val="12"/>
        </w:rPr>
        <w:t xml:space="preserve"> and wish, and that </w:t>
      </w:r>
      <w:r w:rsidRPr="004A7BB6">
        <w:rPr>
          <w:rStyle w:val="StyleUnderline"/>
        </w:rPr>
        <w:t>this reality can be known by</w:t>
      </w:r>
      <w:r w:rsidRPr="00D6654C">
        <w:rPr>
          <w:sz w:val="12"/>
        </w:rPr>
        <w:t xml:space="preserve"> human inquiry and </w:t>
      </w:r>
      <w:r w:rsidRPr="004A7BB6">
        <w:rPr>
          <w:rStyle w:val="StyleUnderline"/>
        </w:rPr>
        <w:t>reason</w:t>
      </w:r>
      <w:r w:rsidRPr="00D6654C">
        <w:rPr>
          <w:sz w:val="12"/>
        </w:rPr>
        <w:t xml:space="preserve">. There were many radical ruptures in the history of certain disciplines in the West; there were no radical ruptures with the Western compact with reality and reason. </w:t>
      </w:r>
      <w:r w:rsidRPr="004A7BB6">
        <w:rPr>
          <w:rStyle w:val="StyleUnderline"/>
        </w:rPr>
        <w:t>It is that compact that led to a civilization of self-scrutiny</w:t>
      </w:r>
      <w:r w:rsidRPr="00D6654C">
        <w:rPr>
          <w:sz w:val="12"/>
        </w:rPr>
        <w:t xml:space="preserve"> and honest borrowings; to a civilization in which self-criticism gave rise to a critical scholarship that could question and either strengthen or repair the West's received beliefs themselves; to a civilization in which the mind could appeal, with ultimate success, against the irrational to the rational; to a way of understanding that led to the sciences that have changed both the entire human relationship to nature and our sense of human possibilities, always tempered by our knowledge of human nature. </w:t>
      </w:r>
      <w:r w:rsidRPr="004A7BB6">
        <w:rPr>
          <w:rStyle w:val="StyleUnderline"/>
        </w:rPr>
        <w:t>The fruits of that civilization have been an unprecedented ability to modify the remediable causes of human suffering</w:t>
      </w:r>
      <w:r w:rsidRPr="00D6654C">
        <w:rPr>
          <w:sz w:val="12"/>
        </w:rPr>
        <w:t xml:space="preserve">, to give great agency to utility and charity alike; to give to each individual a degree of choice and freedom </w:t>
      </w:r>
      <w:r w:rsidRPr="004A7BB6">
        <w:rPr>
          <w:rStyle w:val="StyleUnderline"/>
        </w:rPr>
        <w:t>unparalleled in all of human history</w:t>
      </w:r>
      <w:r w:rsidRPr="00D6654C">
        <w:rPr>
          <w:sz w:val="12"/>
        </w:rPr>
        <w:t xml:space="preserve">; to offer a means of overcoming the station in life to which one was born by the effort of one's labor, mind, and will. A failure to understand and to teach that accomplishment would be its very betrayal. To the extent that Western civilization survives, then, the hope of the world survives to eradicate unnecessary suffering; to speak a language of human dignity, responsibility, and rights linked to a common reality; to minimize the depredations of the irrational, the unexamined, the merely prejudicial in our lives; to understand the world in which we find ourselves, and, moved by interest and charity, to apply that knowledge for good. </w:t>
      </w:r>
      <w:r w:rsidRPr="004A7BB6">
        <w:rPr>
          <w:rStyle w:val="StyleUnderline"/>
        </w:rPr>
        <w:t>The contest</w:t>
      </w:r>
      <w:r w:rsidRPr="00D6654C">
        <w:rPr>
          <w:sz w:val="12"/>
        </w:rPr>
        <w:t xml:space="preserve">, then, </w:t>
      </w:r>
      <w:r w:rsidRPr="004A7BB6">
        <w:rPr>
          <w:rStyle w:val="StyleUnderline"/>
        </w:rPr>
        <w:t>is between the realists and the antirealists, and the triumph of the West ultimately depends on its outcome.</w:t>
      </w:r>
      <w:r w:rsidRPr="00D6654C">
        <w:rPr>
          <w:sz w:val="12"/>
        </w:rPr>
        <w:t xml:space="preserve"> The failure to assess the stakes of the struggle between the West and its communist adversary always came from either a pathological self-hatred of one's own world or, at the least, from a gross undervaluation of what the West truly represented in the history of mankind. The West has altered the human relationship to nature from one of fatalistic helplessness to one of hopeful mastery. It has made possible a human life in which biological atavism might be replaced by cultural value, the rule of law, individuation, and growing tolerance. It also created an intellectual class irrationally devoted to an adversarial stance. That adversarial view of the West, in the past generation at least, had become a neo-Gramscian and thus neo-Marxist one in which the West was seen as an unparalleled source of the arbitrary assignment of restrictive and life-stultifying roles. The enemies of the West--for some, in practice; for others, increasingly in the ideal represented a fictive make-believe that supposedly cast grave doubt upon the West's claim of enhancing freedom, dignity, and opportunity. With the triumph of the West in reality, and with the celebration of Marxism and the Third World shown more and more to have been truly delusional, </w:t>
      </w:r>
      <w:r w:rsidRPr="004A7BB6">
        <w:rPr>
          <w:rStyle w:val="StyleUnderline"/>
        </w:rPr>
        <w:t xml:space="preserve">the adversarial intellectual class appears to be retreating into </w:t>
      </w:r>
      <w:r w:rsidRPr="00D6654C">
        <w:rPr>
          <w:sz w:val="12"/>
        </w:rPr>
        <w:t>ideologies and</w:t>
      </w:r>
      <w:r w:rsidRPr="004A7BB6">
        <w:rPr>
          <w:rStyle w:val="StyleUnderline"/>
        </w:rPr>
        <w:t xml:space="preserve"> philosophies that deny the</w:t>
      </w:r>
      <w:r w:rsidRPr="00D6654C">
        <w:rPr>
          <w:sz w:val="12"/>
        </w:rPr>
        <w:t xml:space="preserve"> very </w:t>
      </w:r>
      <w:r w:rsidRPr="004A7BB6">
        <w:rPr>
          <w:rStyle w:val="StyleUnderline"/>
        </w:rPr>
        <w:t>concept of reality</w:t>
      </w:r>
      <w:r w:rsidRPr="00D6654C">
        <w:rPr>
          <w:sz w:val="12"/>
        </w:rPr>
        <w:t xml:space="preserve"> itself. One sees this in </w:t>
      </w:r>
      <w:r w:rsidRPr="004A7BB6">
        <w:rPr>
          <w:rStyle w:val="StyleUnderline"/>
        </w:rPr>
        <w:t>the growing strength in</w:t>
      </w:r>
      <w:r w:rsidRPr="00D6654C">
        <w:rPr>
          <w:sz w:val="12"/>
        </w:rPr>
        <w:t xml:space="preserve"> the humanities and social sciences of </w:t>
      </w:r>
      <w:r w:rsidRPr="004A7BB6">
        <w:rPr>
          <w:rStyle w:val="StyleUnderline"/>
        </w:rPr>
        <w:t>critical theories</w:t>
      </w:r>
      <w:r w:rsidRPr="00D6654C">
        <w:rPr>
          <w:sz w:val="12"/>
        </w:rPr>
        <w:t xml:space="preserve"> that </w:t>
      </w:r>
      <w:r w:rsidRPr="004A7BB6">
        <w:rPr>
          <w:rStyle w:val="StyleUnderline"/>
        </w:rPr>
        <w:t>view all representations of the world as mere text</w:t>
      </w:r>
      <w:r w:rsidRPr="00D6654C">
        <w:rPr>
          <w:sz w:val="12"/>
        </w:rPr>
        <w:t xml:space="preserve"> and fiction. </w:t>
      </w:r>
      <w:r w:rsidRPr="004A7BB6">
        <w:rPr>
          <w:rStyle w:val="StyleUnderline"/>
        </w:rPr>
        <w:t>When the world of fact can be twisted to support</w:t>
      </w:r>
      <w:r w:rsidRPr="00D6654C">
        <w:rPr>
          <w:sz w:val="12"/>
        </w:rPr>
        <w:t xml:space="preserve"> this or that side of </w:t>
      </w:r>
      <w:r w:rsidRPr="004A7BB6">
        <w:rPr>
          <w:rStyle w:val="StyleUnderline"/>
        </w:rPr>
        <w:t>delusion</w:t>
      </w:r>
      <w:r w:rsidRPr="00D6654C">
        <w:rPr>
          <w:sz w:val="12"/>
        </w:rPr>
        <w:t xml:space="preserve"> (as in astrology or parapsychology), </w:t>
      </w:r>
      <w:r w:rsidRPr="004A7BB6">
        <w:rPr>
          <w:rStyle w:val="StyleUnderline"/>
        </w:rPr>
        <w:t>pathology tries to appropriate what it can of the empirical</w:t>
      </w:r>
      <w:r w:rsidRPr="00D6654C">
        <w:rPr>
          <w:sz w:val="12"/>
        </w:rPr>
        <w:t xml:space="preserve">. When the world of fact manifestly vitiates the very foundations of pathological delusion, then it is the claim of facticity or reality per se that must be denied. This is what we now may expect: the world having spoken, the intellectual class, the left academic wing of it above all, may appropriate a little postcommunist chaos to show how merely relative a moral good the defeat of Stalin's heirs has been. If it does so, however, it will assail the notion of reality itself. In Orwell's 1984, it was the mark of realistic, </w:t>
      </w:r>
      <w:r w:rsidRPr="004A7BB6">
        <w:rPr>
          <w:rStyle w:val="StyleUnderline"/>
        </w:rPr>
        <w:t>totalitarian power</w:t>
      </w:r>
      <w:r w:rsidRPr="00D6654C">
        <w:rPr>
          <w:sz w:val="12"/>
        </w:rPr>
        <w:t xml:space="preserve"> to </w:t>
      </w:r>
      <w:r w:rsidRPr="004A7BB6">
        <w:rPr>
          <w:rStyle w:val="StyleUnderline"/>
        </w:rPr>
        <w:t>make its subjects say that all truth was not objective but</w:t>
      </w:r>
      <w:r w:rsidRPr="00D6654C">
        <w:rPr>
          <w:sz w:val="12"/>
        </w:rPr>
        <w:t xml:space="preserve"> political--"</w:t>
      </w:r>
      <w:r w:rsidRPr="004A7BB6">
        <w:rPr>
          <w:rStyle w:val="StyleUnderline"/>
        </w:rPr>
        <w:t>a social construction</w:t>
      </w:r>
      <w:r w:rsidRPr="00D6654C">
        <w:rPr>
          <w:sz w:val="12"/>
        </w:rPr>
        <w:t xml:space="preserve">," as intellectuals would say now--and that, in the specific case, 2 + 2 = 5. By 2004, making students in the humanities and social sciences grant the equivalent of 2 + 2 = 5 will be the goal of adversarial culture. They will urge that all logical--and, one should add, inferential--inductive truths from experience are arbitrary, mere social constructions. </w:t>
      </w:r>
      <w:hyperlink r:id="rId106" w:anchor="toc" w:history="1">
        <w:r w:rsidRPr="00D6654C">
          <w:rPr>
            <w:rStyle w:val="Hyperlink"/>
            <w:sz w:val="12"/>
          </w:rPr>
          <w:t>The West Has Indeed Survived,, So Far</w:t>
        </w:r>
      </w:hyperlink>
      <w:r w:rsidRPr="00D6654C">
        <w:rPr>
          <w:sz w:val="12"/>
        </w:rPr>
        <w:t xml:space="preserve"> The ramifications of that effort will dominate the central debates of the humanities in the generation to come. Until there is a celebration and moral accounting of the historical reality of "The Triumph of the West," that "triumph" will be ephemeral indeed. Academic culture has replaced the simplistic model that all culture was functional, a model that indeed could not account for massive discontents or revolutionary change, let alone for moral categories, by the yet more astonishing and absurd model that virtually all culture is dysfunctional. </w:t>
      </w:r>
      <w:r w:rsidRPr="004A7BB6">
        <w:rPr>
          <w:rStyle w:val="StyleUnderline"/>
        </w:rPr>
        <w:t>Whole disciplines now teach that propositions are to be judged by their therapeutic value rather than by their inductive link to evidence until, in the final analysis, feeling good about saying something determines the truth-value</w:t>
      </w:r>
      <w:r w:rsidRPr="00D6654C">
        <w:rPr>
          <w:sz w:val="12"/>
        </w:rPr>
        <w:t xml:space="preserve"> of what is said. Understanding human weakness, however, the West has always believed that it </w:t>
      </w:r>
      <w:r w:rsidRPr="004A7BB6">
        <w:rPr>
          <w:rStyle w:val="StyleUnderline"/>
        </w:rPr>
        <w:t>is precisely when we want to believe something self-gratifying that we must erect barriers of experiment, rigor, and analysis against our</w:t>
      </w:r>
      <w:r w:rsidRPr="00D6654C">
        <w:rPr>
          <w:sz w:val="12"/>
        </w:rPr>
        <w:t xml:space="preserve"> self-indulgence and our </w:t>
      </w:r>
      <w:r w:rsidRPr="004A7BB6">
        <w:rPr>
          <w:rStyle w:val="StyleUnderline"/>
        </w:rPr>
        <w:t>propensity for self-serving error</w:t>
      </w:r>
      <w:r w:rsidRPr="00D6654C">
        <w:rPr>
          <w:sz w:val="12"/>
        </w:rPr>
        <w:t xml:space="preserve">. The human ability to learn from experience and nature, so slighted in current humanistic theory, is not merely an object of cultural transmission, let alone of social control, but an evolutionary triumph of the species, indeed, a triumph on which our future ultimately depends. There is nothing more desperate than helplessness, and there is no more inveterate cause of helplessness than the inability to affect and mitigate the traumas of our lives. </w:t>
      </w:r>
      <w:r w:rsidRPr="004A7BB6">
        <w:rPr>
          <w:rStyle w:val="StyleUnderline"/>
        </w:rPr>
        <w:t>If the role of both acquired knowledge and</w:t>
      </w:r>
      <w:r w:rsidRPr="00D6654C">
        <w:rPr>
          <w:sz w:val="12"/>
        </w:rPr>
        <w:t xml:space="preserve"> the transmission and emendation of the means of </w:t>
      </w:r>
      <w:r w:rsidRPr="004A7BB6">
        <w:rPr>
          <w:rStyle w:val="StyleUnderline"/>
        </w:rPr>
        <w:t>acquiring knowledge is only a "Western" concern, then it is a Western concern upon which human fate depends</w:t>
      </w:r>
      <w:r w:rsidRPr="00D6654C">
        <w:rPr>
          <w:sz w:val="12"/>
        </w:rPr>
        <w:t xml:space="preserve">. In the current academic climate of indoctrination, tendentiousness, and fantasy, the independence of critical intellect and </w:t>
      </w:r>
      <w:r w:rsidRPr="004A7BB6">
        <w:rPr>
          <w:rStyle w:val="StyleUnderline"/>
        </w:rPr>
        <w:t>the willingness to learn open-mindedly from experience of a reality</w:t>
      </w:r>
      <w:r w:rsidRPr="00D6654C">
        <w:rPr>
          <w:sz w:val="12"/>
        </w:rPr>
        <w:t xml:space="preserve"> independent of the human will </w:t>
      </w:r>
      <w:r w:rsidRPr="004A7BB6">
        <w:rPr>
          <w:rStyle w:val="StyleUnderline"/>
        </w:rPr>
        <w:t>are the greatest hopes of our civilization</w:t>
      </w:r>
      <w:r w:rsidRPr="00D6654C">
        <w:rPr>
          <w:sz w:val="12"/>
        </w:rPr>
        <w:t>. Has Western civilization survived? That is, has a human relationship to the world based upon the assumption of a knowable reality, reason, and a transcendent value of human dignity and responsibility survived? Has a will to know oneself and the world objectively survived? Has a recognition of human depravity and the need to limit the power of men over men survived? I do not think that free men and women will abandon that hard-won shelter from chaos, ignorance, parochial tribalism, irrationalism, and, ultimately, helplessness. Has Western civilization survived, its principle of reality justified and intact? Yes, indeed, though it requires constant defense. The demand for perfection is antinomian, illogical, and empirically absurd. The triumph of the West is flawed but real. While everyone else around you weeps, recall Alexander Ushakov, and celebrate the fall of the Soviet threat as he celebrated the fall of Grenada. Then recall how everything depends on realism in our understanding, and rejoin the intellectual struggle.</w:t>
      </w:r>
    </w:p>
    <w:p w14:paraId="5174C574" w14:textId="34E7A39B" w:rsidR="00FB5B3C" w:rsidRDefault="00FB5B3C" w:rsidP="00FB5B3C">
      <w:pPr>
        <w:pStyle w:val="Heading2"/>
      </w:pPr>
      <w:r>
        <w:t>Positivism Good</w:t>
      </w:r>
    </w:p>
    <w:p w14:paraId="66FBDC7C" w14:textId="765FBA23" w:rsidR="00FB5B3C" w:rsidRDefault="00FB5B3C" w:rsidP="00FB5B3C">
      <w:pPr>
        <w:pStyle w:val="Heading3"/>
      </w:pPr>
      <w:r>
        <w:t xml:space="preserve">2AC/1NC Positivism Best </w:t>
      </w:r>
    </w:p>
    <w:p w14:paraId="67466766" w14:textId="77777777" w:rsidR="00FB5B3C" w:rsidRPr="00D6654C" w:rsidRDefault="00FB5B3C" w:rsidP="00FB5B3C"/>
    <w:p w14:paraId="12F9928B" w14:textId="77777777" w:rsidR="00FB5B3C" w:rsidRDefault="00FB5B3C" w:rsidP="00FB5B3C">
      <w:pPr>
        <w:pStyle w:val="Heading4"/>
        <w:rPr>
          <w:rStyle w:val="apple-converted-space"/>
          <w:rFonts w:cs="Arial"/>
          <w:color w:val="000000"/>
          <w:sz w:val="15"/>
          <w:szCs w:val="15"/>
        </w:rPr>
      </w:pPr>
      <w:r w:rsidRPr="00D6654C">
        <w:rPr>
          <w:rFonts w:cs="Arial"/>
        </w:rPr>
        <w:t>Positivism is best - its self-reflective, recognizes there’s no absolute truth, </w:t>
      </w:r>
      <w:r w:rsidRPr="00D6654C">
        <w:rPr>
          <w:rStyle w:val="apple-converted-space"/>
          <w:rFonts w:cs="Arial"/>
          <w:color w:val="000000"/>
        </w:rPr>
        <w:t> </w:t>
      </w:r>
      <w:r w:rsidRPr="00D6654C">
        <w:rPr>
          <w:rFonts w:cs="Arial"/>
        </w:rPr>
        <w:t>and uses observable regularities to inform action – focus on epistemology causes a retreat from policy relevance</w:t>
      </w:r>
      <w:r w:rsidRPr="00D6654C">
        <w:rPr>
          <w:rStyle w:val="apple-converted-space"/>
          <w:rFonts w:cs="Arial"/>
          <w:color w:val="000000"/>
          <w:sz w:val="15"/>
          <w:szCs w:val="15"/>
        </w:rPr>
        <w:t> </w:t>
      </w:r>
    </w:p>
    <w:p w14:paraId="0B7793D9" w14:textId="77777777" w:rsidR="00FB5B3C" w:rsidRPr="00D6654C" w:rsidRDefault="00FB5B3C" w:rsidP="00FB5B3C"/>
    <w:p w14:paraId="056FABE6" w14:textId="77777777" w:rsidR="00FB5B3C" w:rsidRDefault="00FB5B3C" w:rsidP="00FB5B3C">
      <w:pPr>
        <w:rPr>
          <w:rStyle w:val="apple-converted-space"/>
          <w:b/>
          <w:color w:val="000000"/>
        </w:rPr>
      </w:pPr>
      <w:r w:rsidRPr="0051670F">
        <w:rPr>
          <w:rStyle w:val="Author-Date"/>
          <w:highlight w:val="green"/>
        </w:rPr>
        <w:t>Houghton,</w:t>
      </w:r>
      <w:r w:rsidRPr="00D6654C">
        <w:rPr>
          <w:rStyle w:val="Author-Date"/>
        </w:rPr>
        <w:t xml:space="preserve"> Associate Professor of International Relations Theory at the University of Central Florida, </w:t>
      </w:r>
      <w:r w:rsidRPr="0051670F">
        <w:rPr>
          <w:rStyle w:val="Author-Date"/>
          <w:highlight w:val="green"/>
        </w:rPr>
        <w:t>8</w:t>
      </w:r>
      <w:r w:rsidRPr="00D6654C">
        <w:t> </w:t>
      </w:r>
      <w:r w:rsidRPr="00D6654C">
        <w:rPr>
          <w:rStyle w:val="apple-converted-space"/>
          <w:b/>
          <w:color w:val="000000"/>
        </w:rPr>
        <w:t> </w:t>
      </w:r>
    </w:p>
    <w:p w14:paraId="282255A5" w14:textId="77777777" w:rsidR="00FB5B3C" w:rsidRPr="00D6654C" w:rsidRDefault="00FB5B3C" w:rsidP="00FB5B3C">
      <w:r w:rsidRPr="00D6654C">
        <w:rPr>
          <w:szCs w:val="16"/>
        </w:rPr>
        <w:t>(David Patrick, Positivism ‘vs’ Postmodernism: Does Epistemology Make a Difference?</w:t>
      </w:r>
      <w:r w:rsidRPr="00D6654C">
        <w:rPr>
          <w:rStyle w:val="apple-converted-space"/>
          <w:b/>
          <w:color w:val="000000"/>
          <w:szCs w:val="16"/>
        </w:rPr>
        <w:t> </w:t>
      </w:r>
      <w:r w:rsidRPr="00D6654C">
        <w:rPr>
          <w:i/>
          <w:iCs/>
          <w:sz w:val="15"/>
          <w:szCs w:val="15"/>
        </w:rPr>
        <w:t>International Politics</w:t>
      </w:r>
      <w:r w:rsidRPr="00D6654C">
        <w:rPr>
          <w:sz w:val="15"/>
          <w:szCs w:val="15"/>
        </w:rPr>
        <w:t> (2008) 45 ) </w:t>
      </w:r>
    </w:p>
    <w:p w14:paraId="483C7288" w14:textId="77777777" w:rsidR="00FB5B3C" w:rsidRPr="00D6654C" w:rsidRDefault="00FB5B3C" w:rsidP="00FB5B3C">
      <w:pPr>
        <w:rPr>
          <w:color w:val="000000"/>
        </w:rPr>
      </w:pPr>
      <w:r w:rsidRPr="00D6654C">
        <w:rPr>
          <w:color w:val="000000"/>
        </w:rPr>
        <w:t> </w:t>
      </w:r>
    </w:p>
    <w:p w14:paraId="5202B235" w14:textId="77777777" w:rsidR="00FB5B3C" w:rsidRPr="0051670F" w:rsidRDefault="00FB5B3C" w:rsidP="00FB5B3C">
      <w:pPr>
        <w:pStyle w:val="Cards"/>
        <w:rPr>
          <w:rStyle w:val="DebateUnderline"/>
          <w:rFonts w:ascii="Arial" w:hAnsi="Arial" w:cs="Arial"/>
          <w:b/>
          <w:sz w:val="22"/>
          <w:szCs w:val="22"/>
          <w:highlight w:val="green"/>
          <w:u w:val="single"/>
        </w:rPr>
      </w:pPr>
      <w:r w:rsidRPr="00D6654C">
        <w:rPr>
          <w:rFonts w:ascii="Arial" w:hAnsi="Arial" w:cs="Arial"/>
        </w:rPr>
        <w:t>As long ago as 1981, Yale Ferguson and Richard Mansbach effectively laid the influence of the dogmatic behaviouralism of the 1960s to rest in their book </w:t>
      </w:r>
      <w:r w:rsidRPr="00D6654C">
        <w:rPr>
          <w:rFonts w:ascii="Arial" w:hAnsi="Arial" w:cs="Arial"/>
          <w:i/>
          <w:iCs/>
        </w:rPr>
        <w:t>The Elusive Quest</w:t>
      </w:r>
      <w:r w:rsidRPr="00D6654C">
        <w:rPr>
          <w:rFonts w:ascii="Arial" w:hAnsi="Arial" w:cs="Arial"/>
        </w:rPr>
        <w:t>, signaling the profound disillusionment of mainstream IR with the idea that a cumulative science of IR would ever be possible (</w:t>
      </w:r>
      <w:hyperlink r:id="rId107" w:anchor="bib6%23bib6" w:tgtFrame="_blank" w:history="1">
        <w:r w:rsidRPr="00D6654C">
          <w:rPr>
            <w:rStyle w:val="Hyperlink"/>
            <w:rFonts w:ascii="Arial" w:hAnsi="Arial" w:cs="Arial"/>
            <w:color w:val="075A90"/>
          </w:rPr>
          <w:t>Ferguson and Mansbach, 1988</w:t>
        </w:r>
      </w:hyperlink>
      <w:r w:rsidRPr="00D6654C">
        <w:rPr>
          <w:rFonts w:ascii="Arial" w:hAnsi="Arial" w:cs="Arial"/>
        </w:rPr>
        <w:t>).</w:t>
      </w:r>
      <w:r w:rsidRPr="00D6654C">
        <w:rPr>
          <w:rStyle w:val="apple-converted-space"/>
          <w:rFonts w:ascii="Arial" w:hAnsi="Arial" w:cs="Arial"/>
          <w:color w:val="000000"/>
        </w:rPr>
        <w:t> </w:t>
      </w:r>
      <w:r w:rsidRPr="00D6654C">
        <w:rPr>
          <w:rFonts w:ascii="Arial" w:hAnsi="Arial" w:cs="Arial"/>
        </w:rPr>
        <w:t>The popularity of the ‘naïve’ form of positivism, wed to a view of inexorable scientific progress</w:t>
      </w:r>
      <w:r w:rsidRPr="00D6654C">
        <w:rPr>
          <w:rStyle w:val="apple-converted-space"/>
          <w:rFonts w:ascii="Arial" w:hAnsi="Arial" w:cs="Arial"/>
          <w:color w:val="000000"/>
        </w:rPr>
        <w:t> </w:t>
      </w:r>
      <w:r w:rsidRPr="00D6654C">
        <w:rPr>
          <w:rFonts w:ascii="Arial" w:hAnsi="Arial" w:cs="Arial"/>
        </w:rPr>
        <w:t>and supposedly practiced by wide-eyed scholars during the 1960s,</w:t>
      </w:r>
      <w:r w:rsidRPr="00D6654C">
        <w:rPr>
          <w:rStyle w:val="apple-converted-space"/>
          <w:rFonts w:ascii="Arial" w:hAnsi="Arial" w:cs="Arial"/>
          <w:color w:val="000000"/>
        </w:rPr>
        <w:t> </w:t>
      </w:r>
      <w:r w:rsidRPr="00D6654C">
        <w:rPr>
          <w:rFonts w:ascii="Arial" w:hAnsi="Arial" w:cs="Arial"/>
        </w:rPr>
        <w:t>has long been a thing of the past.</w:t>
      </w:r>
      <w:r w:rsidRPr="00D6654C">
        <w:rPr>
          <w:rStyle w:val="apple-converted-space"/>
          <w:rFonts w:ascii="Arial" w:hAnsi="Arial" w:cs="Arial"/>
          <w:color w:val="000000"/>
        </w:rPr>
        <w:t> </w:t>
      </w:r>
      <w:r w:rsidRPr="0051670F">
        <w:rPr>
          <w:rStyle w:val="DebateUnderline"/>
          <w:rFonts w:ascii="Arial" w:hAnsi="Arial" w:cs="Arial"/>
          <w:b/>
          <w:sz w:val="22"/>
          <w:szCs w:val="22"/>
          <w:highlight w:val="green"/>
          <w:u w:val="single"/>
        </w:rPr>
        <w:t>Postmodernists</w:t>
      </w:r>
      <w:r w:rsidRPr="00D6654C">
        <w:rPr>
          <w:rStyle w:val="apple-converted-space"/>
          <w:rFonts w:ascii="Arial" w:hAnsi="Arial" w:cs="Arial"/>
          <w:color w:val="000000"/>
        </w:rPr>
        <w:t> </w:t>
      </w:r>
      <w:r w:rsidRPr="00D6654C">
        <w:rPr>
          <w:rFonts w:ascii="Arial" w:hAnsi="Arial" w:cs="Arial"/>
        </w:rPr>
        <w:t>hence</w:t>
      </w:r>
      <w:r w:rsidRPr="00D6654C">
        <w:rPr>
          <w:rStyle w:val="apple-converted-space"/>
          <w:rFonts w:ascii="Arial" w:hAnsi="Arial" w:cs="Arial"/>
          <w:color w:val="000000"/>
        </w:rPr>
        <w:t> </w:t>
      </w:r>
      <w:r w:rsidRPr="0051670F">
        <w:rPr>
          <w:rStyle w:val="DebateUnderline"/>
          <w:rFonts w:ascii="Arial" w:hAnsi="Arial" w:cs="Arial"/>
          <w:b/>
          <w:sz w:val="22"/>
          <w:szCs w:val="22"/>
          <w:highlight w:val="green"/>
          <w:u w:val="single"/>
        </w:rPr>
        <w:t>do the discipline a disservice when they continue to attack the</w:t>
      </w:r>
      <w:r w:rsidRPr="00D6654C">
        <w:rPr>
          <w:rStyle w:val="apple-converted-space"/>
          <w:rFonts w:ascii="Arial" w:hAnsi="Arial" w:cs="Arial"/>
          <w:color w:val="000000"/>
        </w:rPr>
        <w:t> </w:t>
      </w:r>
      <w:r w:rsidRPr="00D6654C">
        <w:rPr>
          <w:rFonts w:ascii="Arial" w:hAnsi="Arial" w:cs="Arial"/>
        </w:rPr>
        <w:t>overly optimistic and</w:t>
      </w:r>
      <w:r w:rsidRPr="00D6654C">
        <w:rPr>
          <w:rStyle w:val="apple-converted-space"/>
          <w:rFonts w:ascii="Arial" w:hAnsi="Arial" w:cs="Arial"/>
          <w:color w:val="000000"/>
        </w:rPr>
        <w:t> </w:t>
      </w:r>
      <w:r w:rsidRPr="0051670F">
        <w:rPr>
          <w:rStyle w:val="DebateUnderline"/>
          <w:rFonts w:ascii="Arial" w:hAnsi="Arial" w:cs="Arial"/>
          <w:b/>
          <w:sz w:val="22"/>
          <w:szCs w:val="22"/>
          <w:highlight w:val="green"/>
          <w:u w:val="single"/>
        </w:rPr>
        <w:t>dogmatic form of positivism as if it still represented a dominant orthodoxy,</w:t>
      </w:r>
      <w:r w:rsidRPr="00D6654C">
        <w:rPr>
          <w:rStyle w:val="apple-converted-space"/>
          <w:rFonts w:ascii="Arial" w:hAnsi="Arial" w:cs="Arial"/>
          <w:color w:val="000000"/>
        </w:rPr>
        <w:t> </w:t>
      </w:r>
      <w:r w:rsidRPr="00D6654C">
        <w:rPr>
          <w:rFonts w:ascii="Arial" w:hAnsi="Arial" w:cs="Arial"/>
        </w:rPr>
        <w:t>which must somehow be overthrown. Equally, supporters of the contemporary or ‘neo-’ version of positivism perform a similar disservice when they fail to articulate their epistemological assumptions clearly or at all. Indeed, the first error is greatly encouraged by the second, since by failing to state what they stand for, neo-positivists have allowed</w:t>
      </w:r>
      <w:r w:rsidRPr="00D6654C">
        <w:rPr>
          <w:rStyle w:val="apple-converted-space"/>
          <w:rFonts w:ascii="Arial" w:hAnsi="Arial" w:cs="Arial"/>
          <w:color w:val="000000"/>
        </w:rPr>
        <w:t> </w:t>
      </w:r>
      <w:r w:rsidRPr="0051670F">
        <w:rPr>
          <w:rStyle w:val="DebateUnderline"/>
          <w:rFonts w:ascii="Arial" w:hAnsi="Arial" w:cs="Arial"/>
          <w:b/>
          <w:sz w:val="22"/>
          <w:szCs w:val="22"/>
          <w:highlight w:val="green"/>
          <w:u w:val="single"/>
        </w:rPr>
        <w:t>postmodernists</w:t>
      </w:r>
      <w:r w:rsidRPr="00D6654C">
        <w:rPr>
          <w:rStyle w:val="apple-converted-space"/>
          <w:rFonts w:ascii="Arial" w:hAnsi="Arial" w:cs="Arial"/>
          <w:color w:val="000000"/>
        </w:rPr>
        <w:t> </w:t>
      </w:r>
      <w:r w:rsidRPr="00D6654C">
        <w:rPr>
          <w:rFonts w:ascii="Arial" w:hAnsi="Arial" w:cs="Arial"/>
        </w:rPr>
        <w:t>to</w:t>
      </w:r>
      <w:r w:rsidRPr="00D6654C">
        <w:rPr>
          <w:rStyle w:val="apple-converted-space"/>
          <w:rFonts w:ascii="Arial" w:hAnsi="Arial" w:cs="Arial"/>
          <w:color w:val="000000"/>
        </w:rPr>
        <w:t> </w:t>
      </w:r>
      <w:r w:rsidRPr="0051670F">
        <w:rPr>
          <w:rStyle w:val="DebateUnderline"/>
          <w:rFonts w:ascii="Arial" w:hAnsi="Arial" w:cs="Arial"/>
          <w:b/>
          <w:sz w:val="22"/>
          <w:szCs w:val="22"/>
          <w:highlight w:val="green"/>
          <w:u w:val="single"/>
        </w:rPr>
        <w:t>fashion a series of straw men</w:t>
      </w:r>
      <w:r w:rsidRPr="00D6654C">
        <w:rPr>
          <w:rStyle w:val="apple-converted-space"/>
          <w:rFonts w:ascii="Arial" w:hAnsi="Arial" w:cs="Arial"/>
          <w:color w:val="000000"/>
        </w:rPr>
        <w:t> </w:t>
      </w:r>
      <w:r w:rsidRPr="00D6654C">
        <w:rPr>
          <w:rFonts w:ascii="Arial" w:hAnsi="Arial" w:cs="Arial"/>
        </w:rPr>
        <w:t>who burn rapidly at the slightest touch.</w:t>
      </w:r>
      <w:r w:rsidRPr="00D6654C">
        <w:rPr>
          <w:rStyle w:val="apple-converted-space"/>
          <w:rFonts w:ascii="Arial" w:hAnsi="Arial" w:cs="Arial"/>
          <w:color w:val="000000"/>
        </w:rPr>
        <w:t> </w:t>
      </w:r>
      <w:r w:rsidRPr="00D6654C">
        <w:rPr>
          <w:rFonts w:ascii="Arial" w:hAnsi="Arial" w:cs="Arial"/>
        </w:rPr>
        <w:t>Articulating a full list of these assumptions lies beyond the scope of this article, but contemporaryneo-</w:t>
      </w:r>
      <w:r w:rsidRPr="0051670F">
        <w:rPr>
          <w:rStyle w:val="DebateUnderline"/>
          <w:rFonts w:ascii="Arial" w:hAnsi="Arial" w:cs="Arial"/>
          <w:b/>
          <w:sz w:val="22"/>
          <w:szCs w:val="22"/>
          <w:highlight w:val="green"/>
          <w:u w:val="single"/>
        </w:rPr>
        <w:t>positivists</w:t>
      </w:r>
      <w:r w:rsidRPr="00D6654C">
        <w:rPr>
          <w:rStyle w:val="apple-converted-space"/>
          <w:rFonts w:ascii="Arial" w:hAnsi="Arial" w:cs="Arial"/>
          <w:color w:val="000000"/>
        </w:rPr>
        <w:t> </w:t>
      </w:r>
      <w:r w:rsidRPr="0051670F">
        <w:rPr>
          <w:rStyle w:val="DebateUnderline"/>
          <w:rFonts w:ascii="Arial" w:hAnsi="Arial" w:cs="Arial"/>
          <w:b/>
          <w:sz w:val="22"/>
          <w:szCs w:val="22"/>
          <w:highlight w:val="green"/>
          <w:u w:val="single"/>
        </w:rPr>
        <w:t>are</w:t>
      </w:r>
      <w:r w:rsidRPr="00D6654C">
        <w:rPr>
          <w:rFonts w:ascii="Arial" w:hAnsi="Arial" w:cs="Arial"/>
        </w:rPr>
        <w:t>,</w:t>
      </w:r>
      <w:r w:rsidRPr="00D6654C">
        <w:rPr>
          <w:rStyle w:val="apple-converted-space"/>
          <w:rFonts w:ascii="Arial" w:hAnsi="Arial" w:cs="Arial"/>
          <w:color w:val="000000"/>
        </w:rPr>
        <w:t> </w:t>
      </w:r>
      <w:r w:rsidRPr="00D6654C">
        <w:rPr>
          <w:rFonts w:ascii="Arial" w:hAnsi="Arial" w:cs="Arial"/>
        </w:rPr>
        <w:t>I would suggest,</w:t>
      </w:r>
      <w:r w:rsidRPr="00D6654C">
        <w:rPr>
          <w:rStyle w:val="apple-converted-space"/>
          <w:rFonts w:ascii="Arial" w:hAnsi="Arial" w:cs="Arial"/>
          <w:color w:val="000000"/>
        </w:rPr>
        <w:t> </w:t>
      </w:r>
      <w:r w:rsidRPr="0051670F">
        <w:rPr>
          <w:rStyle w:val="DebateUnderline"/>
          <w:rFonts w:ascii="Arial" w:hAnsi="Arial" w:cs="Arial"/>
          <w:b/>
          <w:sz w:val="22"/>
          <w:szCs w:val="22"/>
          <w:highlight w:val="green"/>
          <w:u w:val="single"/>
        </w:rPr>
        <w:t>committed</w:t>
      </w:r>
      <w:r w:rsidRPr="00D6654C">
        <w:rPr>
          <w:rStyle w:val="apple-converted-space"/>
          <w:rFonts w:ascii="Arial" w:hAnsi="Arial" w:cs="Arial"/>
          <w:color w:val="000000"/>
        </w:rPr>
        <w:t> </w:t>
      </w:r>
      <w:r w:rsidRPr="0051670F">
        <w:rPr>
          <w:rStyle w:val="DebateUnderline"/>
          <w:rFonts w:ascii="Arial" w:hAnsi="Arial" w:cs="Arial"/>
          <w:b/>
          <w:sz w:val="22"/>
          <w:szCs w:val="22"/>
          <w:highlight w:val="green"/>
          <w:u w:val="single"/>
        </w:rPr>
        <w:t>to</w:t>
      </w:r>
      <w:r w:rsidRPr="00D6654C">
        <w:rPr>
          <w:rStyle w:val="apple-converted-space"/>
          <w:rFonts w:ascii="Arial" w:hAnsi="Arial" w:cs="Arial"/>
          <w:color w:val="000000"/>
        </w:rPr>
        <w:t> </w:t>
      </w:r>
      <w:r w:rsidRPr="00D6654C">
        <w:rPr>
          <w:rFonts w:ascii="Arial" w:hAnsi="Arial" w:cs="Arial"/>
        </w:rPr>
        <w:t>the following five assumptions, none of which are especially radical or hard to defend: (1) That</w:t>
      </w:r>
      <w:r w:rsidRPr="00D6654C">
        <w:rPr>
          <w:rStyle w:val="apple-converted-space"/>
          <w:rFonts w:ascii="Arial" w:hAnsi="Arial" w:cs="Arial"/>
          <w:color w:val="000000"/>
        </w:rPr>
        <w:t> </w:t>
      </w:r>
      <w:r w:rsidRPr="0051670F">
        <w:rPr>
          <w:rStyle w:val="DebateUnderline"/>
          <w:rFonts w:ascii="Arial" w:hAnsi="Arial" w:cs="Arial"/>
          <w:b/>
          <w:sz w:val="22"/>
          <w:szCs w:val="22"/>
          <w:highlight w:val="green"/>
          <w:u w:val="single"/>
        </w:rPr>
        <w:t>explaining</w:t>
      </w:r>
      <w:r w:rsidRPr="00D6654C">
        <w:rPr>
          <w:rStyle w:val="DebateUnderline"/>
          <w:rFonts w:ascii="Arial" w:hAnsi="Arial" w:cs="Arial"/>
          <w:b/>
          <w:sz w:val="22"/>
          <w:szCs w:val="22"/>
          <w:u w:val="single"/>
        </w:rPr>
        <w:t> </w:t>
      </w:r>
      <w:r w:rsidRPr="00D6654C">
        <w:rPr>
          <w:rFonts w:ascii="Arial" w:hAnsi="Arial" w:cs="Arial"/>
        </w:rPr>
        <w:t>the social and</w:t>
      </w:r>
      <w:r w:rsidRPr="00D6654C">
        <w:rPr>
          <w:rStyle w:val="apple-converted-space"/>
          <w:rFonts w:ascii="Arial" w:hAnsi="Arial" w:cs="Arial"/>
          <w:color w:val="000000"/>
        </w:rPr>
        <w:t> </w:t>
      </w:r>
      <w:r w:rsidRPr="0051670F">
        <w:rPr>
          <w:rStyle w:val="DebateUnderline"/>
          <w:rFonts w:ascii="Arial" w:hAnsi="Arial" w:cs="Arial"/>
          <w:b/>
          <w:sz w:val="22"/>
          <w:szCs w:val="22"/>
          <w:highlight w:val="green"/>
          <w:u w:val="single"/>
        </w:rPr>
        <w:t>political world</w:t>
      </w:r>
      <w:r w:rsidRPr="00D6654C">
        <w:rPr>
          <w:rStyle w:val="apple-converted-space"/>
          <w:rFonts w:ascii="Arial" w:hAnsi="Arial" w:cs="Arial"/>
          <w:color w:val="000000"/>
        </w:rPr>
        <w:t> </w:t>
      </w:r>
      <w:r w:rsidRPr="00D6654C">
        <w:rPr>
          <w:rFonts w:ascii="Arial" w:hAnsi="Arial" w:cs="Arial"/>
        </w:rPr>
        <w:t>ought to be our central objective, (2)</w:t>
      </w:r>
      <w:r w:rsidRPr="00D6654C">
        <w:rPr>
          <w:rStyle w:val="apple-converted-space"/>
          <w:rFonts w:ascii="Arial" w:hAnsi="Arial" w:cs="Arial"/>
          <w:color w:val="000000"/>
        </w:rPr>
        <w:t> </w:t>
      </w:r>
      <w:r w:rsidRPr="00D6654C">
        <w:rPr>
          <w:rFonts w:ascii="Arial" w:hAnsi="Arial" w:cs="Arial"/>
        </w:rPr>
        <w:t>That</w:t>
      </w:r>
      <w:r w:rsidRPr="00D6654C">
        <w:rPr>
          <w:rStyle w:val="apple-converted-space"/>
          <w:rFonts w:ascii="Arial" w:hAnsi="Arial" w:cs="Arial"/>
          <w:color w:val="000000"/>
        </w:rPr>
        <w:t> </w:t>
      </w:r>
      <w:r w:rsidRPr="00D6654C">
        <w:rPr>
          <w:rFonts w:ascii="Arial" w:hAnsi="Arial" w:cs="Arial"/>
        </w:rPr>
        <w:t>—</w:t>
      </w:r>
      <w:r w:rsidRPr="0051670F">
        <w:rPr>
          <w:rStyle w:val="DebateUnderline"/>
          <w:rFonts w:ascii="Arial" w:hAnsi="Arial" w:cs="Arial"/>
          <w:b/>
          <w:sz w:val="22"/>
          <w:szCs w:val="22"/>
          <w:highlight w:val="green"/>
          <w:u w:val="single"/>
        </w:rPr>
        <w:t>subjective though our perceptions</w:t>
      </w:r>
      <w:r w:rsidRPr="00D6654C">
        <w:rPr>
          <w:rStyle w:val="apple-converted-space"/>
          <w:rFonts w:ascii="Arial" w:hAnsi="Arial" w:cs="Arial"/>
          <w:color w:val="000000"/>
        </w:rPr>
        <w:t> </w:t>
      </w:r>
      <w:r w:rsidRPr="00D6654C">
        <w:rPr>
          <w:rFonts w:ascii="Arial" w:hAnsi="Arial" w:cs="Arial"/>
        </w:rPr>
        <w:t>of the</w:t>
      </w:r>
      <w:r w:rsidRPr="00D6654C">
        <w:rPr>
          <w:rStyle w:val="apple-converted-space"/>
          <w:rFonts w:ascii="Arial" w:hAnsi="Arial" w:cs="Arial"/>
          <w:color w:val="000000"/>
        </w:rPr>
        <w:t> </w:t>
      </w:r>
      <w:r w:rsidRPr="0051670F">
        <w:rPr>
          <w:rStyle w:val="DebateUnderline"/>
          <w:rFonts w:ascii="Arial" w:hAnsi="Arial" w:cs="Arial"/>
          <w:b/>
          <w:sz w:val="22"/>
          <w:szCs w:val="22"/>
          <w:highlight w:val="green"/>
          <w:u w:val="single"/>
        </w:rPr>
        <w:t>world may be</w:t>
      </w:r>
      <w:r w:rsidRPr="00D6654C">
        <w:rPr>
          <w:rStyle w:val="apple-converted-space"/>
          <w:rFonts w:ascii="Arial" w:hAnsi="Arial" w:cs="Arial"/>
          <w:color w:val="000000"/>
        </w:rPr>
        <w:t> </w:t>
      </w:r>
      <w:r w:rsidRPr="00D6654C">
        <w:rPr>
          <w:rFonts w:ascii="Arial" w:hAnsi="Arial" w:cs="Arial"/>
        </w:rPr>
        <w:t>—</w:t>
      </w:r>
      <w:r w:rsidRPr="00D6654C">
        <w:rPr>
          <w:rStyle w:val="apple-converted-space"/>
          <w:rFonts w:ascii="Arial" w:hAnsi="Arial" w:cs="Arial"/>
          <w:color w:val="000000"/>
        </w:rPr>
        <w:t> </w:t>
      </w:r>
      <w:r w:rsidRPr="0051670F">
        <w:rPr>
          <w:rStyle w:val="DebateUnderline"/>
          <w:rFonts w:ascii="Arial" w:hAnsi="Arial" w:cs="Arial"/>
          <w:b/>
          <w:sz w:val="22"/>
          <w:szCs w:val="22"/>
          <w:highlight w:val="green"/>
          <w:u w:val="single"/>
        </w:rPr>
        <w:t>many features</w:t>
      </w:r>
      <w:r w:rsidRPr="00D6654C">
        <w:rPr>
          <w:rStyle w:val="apple-converted-space"/>
          <w:rFonts w:ascii="Arial" w:hAnsi="Arial" w:cs="Arial"/>
          <w:color w:val="000000"/>
        </w:rPr>
        <w:t> </w:t>
      </w:r>
      <w:r w:rsidRPr="00D6654C">
        <w:rPr>
          <w:rFonts w:ascii="Arial" w:hAnsi="Arial" w:cs="Arial"/>
        </w:rPr>
        <w:t>of the political world</w:t>
      </w:r>
      <w:r w:rsidRPr="00D6654C">
        <w:rPr>
          <w:rStyle w:val="apple-converted-space"/>
          <w:rFonts w:ascii="Arial" w:hAnsi="Arial" w:cs="Arial"/>
          <w:color w:val="000000"/>
        </w:rPr>
        <w:t> </w:t>
      </w:r>
      <w:r w:rsidRPr="0051670F">
        <w:rPr>
          <w:rStyle w:val="DebateUnderline"/>
          <w:rFonts w:ascii="Arial" w:hAnsi="Arial" w:cs="Arial"/>
          <w:b/>
          <w:sz w:val="22"/>
          <w:szCs w:val="22"/>
          <w:highlight w:val="green"/>
          <w:u w:val="single"/>
        </w:rPr>
        <w:t>are</w:t>
      </w:r>
      <w:r w:rsidRPr="00D6654C">
        <w:rPr>
          <w:rStyle w:val="apple-converted-space"/>
          <w:rFonts w:ascii="Arial" w:hAnsi="Arial" w:cs="Arial"/>
          <w:color w:val="000000"/>
        </w:rPr>
        <w:t> </w:t>
      </w:r>
      <w:r w:rsidRPr="00D6654C">
        <w:rPr>
          <w:rFonts w:ascii="Arial" w:hAnsi="Arial" w:cs="Arial"/>
        </w:rPr>
        <w:t>at leastpotentially</w:t>
      </w:r>
      <w:r w:rsidRPr="00D6654C">
        <w:rPr>
          <w:rStyle w:val="apple-converted-space"/>
          <w:rFonts w:ascii="Arial" w:hAnsi="Arial" w:cs="Arial"/>
          <w:color w:val="000000"/>
        </w:rPr>
        <w:t> </w:t>
      </w:r>
      <w:r w:rsidRPr="0051670F">
        <w:rPr>
          <w:rStyle w:val="DebateUnderline"/>
          <w:rFonts w:ascii="Arial" w:hAnsi="Arial" w:cs="Arial"/>
          <w:b/>
          <w:sz w:val="22"/>
          <w:szCs w:val="22"/>
          <w:highlight w:val="green"/>
          <w:u w:val="single"/>
        </w:rPr>
        <w:t>explainable</w:t>
      </w:r>
      <w:r w:rsidRPr="00D6654C">
        <w:rPr>
          <w:rFonts w:ascii="Arial" w:hAnsi="Arial" w:cs="Arial"/>
        </w:rPr>
        <w:t>.</w:t>
      </w:r>
      <w:r w:rsidRPr="00D6654C">
        <w:rPr>
          <w:rStyle w:val="apple-converted-space"/>
          <w:rFonts w:ascii="Arial" w:hAnsi="Arial" w:cs="Arial"/>
          <w:color w:val="000000"/>
        </w:rPr>
        <w:t> </w:t>
      </w:r>
      <w:r w:rsidRPr="00D6654C">
        <w:rPr>
          <w:rFonts w:ascii="Arial" w:hAnsi="Arial" w:cs="Arial"/>
        </w:rPr>
        <w:t>What remains is a conviction that</w:t>
      </w:r>
      <w:r w:rsidRPr="00D6654C">
        <w:rPr>
          <w:rStyle w:val="apple-converted-space"/>
          <w:rFonts w:ascii="Arial" w:hAnsi="Arial" w:cs="Arial"/>
          <w:color w:val="000000"/>
        </w:rPr>
        <w:t> </w:t>
      </w:r>
      <w:r w:rsidRPr="0051670F">
        <w:rPr>
          <w:rStyle w:val="DebateUnderline"/>
          <w:rFonts w:ascii="Arial" w:hAnsi="Arial" w:cs="Arial"/>
          <w:b/>
          <w:sz w:val="22"/>
          <w:szCs w:val="22"/>
          <w:highlight w:val="green"/>
          <w:u w:val="single"/>
        </w:rPr>
        <w:t>there are at least some</w:t>
      </w:r>
      <w:r w:rsidRPr="00D6654C">
        <w:rPr>
          <w:rStyle w:val="apple-converted-space"/>
          <w:rFonts w:ascii="Arial" w:hAnsi="Arial" w:cs="Arial"/>
          <w:color w:val="000000"/>
        </w:rPr>
        <w:t> </w:t>
      </w:r>
      <w:r w:rsidRPr="00D6654C">
        <w:rPr>
          <w:rFonts w:ascii="Arial" w:hAnsi="Arial" w:cs="Arial"/>
        </w:rPr>
        <w:t>empirical propositions, which</w:t>
      </w:r>
      <w:r w:rsidRPr="00D6654C">
        <w:rPr>
          <w:rStyle w:val="apple-converted-space"/>
          <w:rFonts w:ascii="Arial" w:hAnsi="Arial" w:cs="Arial"/>
          <w:color w:val="000000"/>
        </w:rPr>
        <w:t> </w:t>
      </w:r>
      <w:r w:rsidRPr="00D6654C">
        <w:rPr>
          <w:rFonts w:ascii="Arial" w:hAnsi="Arial" w:cs="Arial"/>
        </w:rPr>
        <w:t>can be demonstrably shown to be ‘true’ or ‘false’,</w:t>
      </w:r>
      <w:r w:rsidRPr="00D6654C">
        <w:rPr>
          <w:rStyle w:val="apple-converted-space"/>
          <w:rFonts w:ascii="Arial" w:hAnsi="Arial" w:cs="Arial"/>
          <w:color w:val="000000"/>
        </w:rPr>
        <w:t> </w:t>
      </w:r>
      <w:r w:rsidRPr="00D6654C">
        <w:rPr>
          <w:rFonts w:ascii="Arial" w:hAnsi="Arial" w:cs="Arial"/>
        </w:rPr>
        <w:t>some</w:t>
      </w:r>
      <w:r w:rsidRPr="00D6654C">
        <w:rPr>
          <w:rStyle w:val="apple-converted-space"/>
          <w:rFonts w:ascii="Arial" w:hAnsi="Arial" w:cs="Arial"/>
          <w:color w:val="000000"/>
        </w:rPr>
        <w:t> </w:t>
      </w:r>
      <w:r w:rsidRPr="0051670F">
        <w:rPr>
          <w:rStyle w:val="DebateUnderline"/>
          <w:rFonts w:ascii="Arial" w:hAnsi="Arial" w:cs="Arial"/>
          <w:b/>
          <w:sz w:val="22"/>
          <w:szCs w:val="22"/>
          <w:highlight w:val="green"/>
          <w:u w:val="single"/>
        </w:rPr>
        <w:t>underlying regularities that clearly give shape to IR</w:t>
      </w:r>
      <w:r w:rsidRPr="00D6654C">
        <w:rPr>
          <w:rStyle w:val="apple-converted-space"/>
          <w:rFonts w:ascii="Arial" w:hAnsi="Arial" w:cs="Arial"/>
          <w:color w:val="000000"/>
        </w:rPr>
        <w:t> </w:t>
      </w:r>
      <w:r w:rsidRPr="00D6654C">
        <w:rPr>
          <w:rFonts w:ascii="Arial" w:hAnsi="Arial" w:cs="Arial"/>
        </w:rPr>
        <w:t>(such as the proposition that democracies do not fight one another), (3) That</w:t>
      </w:r>
      <w:r w:rsidRPr="00D6654C">
        <w:rPr>
          <w:rStyle w:val="apple-converted-space"/>
          <w:rFonts w:ascii="Arial" w:hAnsi="Arial" w:cs="Arial"/>
          <w:color w:val="000000"/>
        </w:rPr>
        <w:t> </w:t>
      </w:r>
      <w:r w:rsidRPr="00D6654C">
        <w:rPr>
          <w:rFonts w:ascii="Arial" w:hAnsi="Arial" w:cs="Arial"/>
        </w:rPr>
        <w:t>careful use of appropriate methodological techniques can establish</w:t>
      </w:r>
      <w:r w:rsidRPr="00D6654C">
        <w:rPr>
          <w:rStyle w:val="apple-converted-space"/>
          <w:rFonts w:ascii="Arial" w:hAnsi="Arial" w:cs="Arial"/>
          <w:color w:val="000000"/>
        </w:rPr>
        <w:t> </w:t>
      </w:r>
      <w:r w:rsidRPr="00D6654C">
        <w:rPr>
          <w:rFonts w:ascii="Arial" w:hAnsi="Arial" w:cs="Arial"/>
        </w:rPr>
        <w:t>what</w:t>
      </w:r>
      <w:r w:rsidRPr="00D6654C">
        <w:rPr>
          <w:rStyle w:val="apple-converted-space"/>
          <w:rFonts w:ascii="Arial" w:hAnsi="Arial" w:cs="Arial"/>
          <w:color w:val="000000"/>
        </w:rPr>
        <w:t> </w:t>
      </w:r>
      <w:r w:rsidRPr="00D6654C">
        <w:rPr>
          <w:rFonts w:ascii="Arial" w:hAnsi="Arial" w:cs="Arial"/>
        </w:rPr>
        <w:t>patterns</w:t>
      </w:r>
      <w:r w:rsidRPr="00D6654C">
        <w:rPr>
          <w:rStyle w:val="apple-converted-space"/>
          <w:rFonts w:ascii="Arial" w:hAnsi="Arial" w:cs="Arial"/>
          <w:color w:val="000000"/>
        </w:rPr>
        <w:t> </w:t>
      </w:r>
      <w:r w:rsidRPr="00D6654C">
        <w:rPr>
          <w:rFonts w:ascii="Arial" w:hAnsi="Arial" w:cs="Arial"/>
        </w:rPr>
        <w:t>exist in the political world, (4)</w:t>
      </w:r>
      <w:r w:rsidRPr="00D6654C">
        <w:rPr>
          <w:rStyle w:val="apple-converted-space"/>
          <w:rFonts w:ascii="Arial" w:hAnsi="Arial" w:cs="Arial"/>
          <w:color w:val="000000"/>
        </w:rPr>
        <w:t> </w:t>
      </w:r>
      <w:r w:rsidRPr="00D6654C">
        <w:rPr>
          <w:rFonts w:ascii="Arial" w:hAnsi="Arial" w:cs="Arial"/>
        </w:rPr>
        <w:t>That</w:t>
      </w:r>
      <w:r w:rsidRPr="00D6654C">
        <w:rPr>
          <w:rStyle w:val="apple-converted-space"/>
          <w:rFonts w:ascii="Arial" w:hAnsi="Arial" w:cs="Arial"/>
          <w:color w:val="000000"/>
        </w:rPr>
        <w:t> </w:t>
      </w:r>
      <w:r w:rsidRPr="00D6654C">
        <w:rPr>
          <w:rFonts w:ascii="Arial" w:hAnsi="Arial" w:cs="Arial"/>
        </w:rPr>
        <w:t>positive and normative questions,</w:t>
      </w:r>
      <w:r w:rsidRPr="00D6654C">
        <w:rPr>
          <w:rStyle w:val="apple-converted-space"/>
          <w:rFonts w:ascii="Arial" w:hAnsi="Arial" w:cs="Arial"/>
          <w:color w:val="000000"/>
        </w:rPr>
        <w:t> </w:t>
      </w:r>
      <w:r w:rsidRPr="00D6654C">
        <w:rPr>
          <w:rFonts w:ascii="Arial" w:hAnsi="Arial" w:cs="Arial"/>
        </w:rPr>
        <w:t>though related,</w:t>
      </w:r>
      <w:r w:rsidRPr="00D6654C">
        <w:rPr>
          <w:rStyle w:val="apple-converted-space"/>
          <w:rFonts w:ascii="Arial" w:hAnsi="Arial" w:cs="Arial"/>
          <w:color w:val="000000"/>
        </w:rPr>
        <w:t> </w:t>
      </w:r>
      <w:r w:rsidRPr="00D6654C">
        <w:rPr>
          <w:rFonts w:ascii="Arial" w:hAnsi="Arial" w:cs="Arial"/>
        </w:rPr>
        <w:t>are ultimately separable,</w:t>
      </w:r>
      <w:r w:rsidRPr="00D6654C">
        <w:rPr>
          <w:rStyle w:val="apple-converted-space"/>
          <w:rFonts w:ascii="Arial" w:hAnsi="Arial" w:cs="Arial"/>
          <w:color w:val="000000"/>
        </w:rPr>
        <w:t> </w:t>
      </w:r>
      <w:r w:rsidRPr="00D6654C">
        <w:rPr>
          <w:rFonts w:ascii="Arial" w:hAnsi="Arial" w:cs="Arial"/>
        </w:rPr>
        <w:t>although both constitute valid and interesting forms of enquiry. There is also a general conviction (5) that</w:t>
      </w:r>
      <w:r w:rsidRPr="00D6654C">
        <w:rPr>
          <w:rStyle w:val="apple-converted-space"/>
          <w:rFonts w:ascii="Arial" w:hAnsi="Arial" w:cs="Arial"/>
          <w:color w:val="000000"/>
        </w:rPr>
        <w:t> </w:t>
      </w:r>
      <w:r w:rsidRPr="00D6654C">
        <w:rPr>
          <w:rFonts w:ascii="Arial" w:hAnsi="Arial" w:cs="Arial"/>
        </w:rPr>
        <w:t>careful use of research design may help researchers avoid logical pitfalls</w:t>
      </w:r>
      <w:r w:rsidRPr="00D6654C">
        <w:rPr>
          <w:rStyle w:val="apple-converted-space"/>
          <w:rFonts w:ascii="Arial" w:hAnsi="Arial" w:cs="Arial"/>
          <w:color w:val="000000"/>
        </w:rPr>
        <w:t> </w:t>
      </w:r>
      <w:r w:rsidRPr="00D6654C">
        <w:rPr>
          <w:rFonts w:ascii="Arial" w:hAnsi="Arial" w:cs="Arial"/>
        </w:rPr>
        <w:t>in their work. Doubtless, there are some who would not wish to use the term ‘positivism’ as an umbrella term for these five assumptions, in which case we probably require a new term to cover them.</w:t>
      </w:r>
      <w:r w:rsidRPr="00D6654C">
        <w:rPr>
          <w:rStyle w:val="apple-converted-space"/>
          <w:rFonts w:ascii="Arial" w:hAnsi="Arial" w:cs="Arial"/>
          <w:color w:val="000000"/>
        </w:rPr>
        <w:t> </w:t>
      </w:r>
      <w:r w:rsidRPr="00D6654C">
        <w:rPr>
          <w:rFonts w:ascii="Arial" w:hAnsi="Arial" w:cs="Arial"/>
        </w:rPr>
        <w:t>But to the extent that there exists an ‘orthodoxy’ in the field of IR today, this is surely it.</w:t>
      </w:r>
      <w:r w:rsidRPr="00D6654C">
        <w:rPr>
          <w:rStyle w:val="apple-converted-space"/>
          <w:rFonts w:ascii="Arial" w:hAnsi="Arial" w:cs="Arial"/>
          <w:color w:val="000000"/>
        </w:rPr>
        <w:t> </w:t>
      </w:r>
      <w:r w:rsidRPr="00D6654C">
        <w:rPr>
          <w:rFonts w:ascii="Arial" w:hAnsi="Arial" w:cs="Arial"/>
        </w:rPr>
        <w:t>Writing</w:t>
      </w:r>
      <w:r w:rsidRPr="00D6654C">
        <w:rPr>
          <w:rStyle w:val="apple-converted-space"/>
          <w:rFonts w:ascii="Arial" w:hAnsi="Arial" w:cs="Arial"/>
          <w:color w:val="000000"/>
        </w:rPr>
        <w:t> </w:t>
      </w:r>
      <w:r w:rsidRPr="0051670F">
        <w:rPr>
          <w:rStyle w:val="DebateUnderline"/>
          <w:rFonts w:ascii="Arial" w:hAnsi="Arial" w:cs="Arial"/>
          <w:b/>
          <w:sz w:val="22"/>
          <w:szCs w:val="22"/>
          <w:highlight w:val="green"/>
          <w:u w:val="single"/>
        </w:rPr>
        <w:t>in 1989</w:t>
      </w:r>
      <w:r w:rsidRPr="00D6654C">
        <w:rPr>
          <w:rFonts w:ascii="Arial" w:hAnsi="Arial" w:cs="Arial"/>
        </w:rPr>
        <w:t>, Thomas</w:t>
      </w:r>
      <w:r w:rsidRPr="00D6654C">
        <w:rPr>
          <w:rStyle w:val="apple-converted-space"/>
          <w:rFonts w:ascii="Arial" w:hAnsi="Arial" w:cs="Arial"/>
          <w:color w:val="000000"/>
        </w:rPr>
        <w:t> </w:t>
      </w:r>
      <w:r w:rsidRPr="0051670F">
        <w:rPr>
          <w:rStyle w:val="DebateUnderline"/>
          <w:rFonts w:ascii="Arial" w:hAnsi="Arial" w:cs="Arial"/>
          <w:b/>
          <w:sz w:val="22"/>
          <w:szCs w:val="22"/>
          <w:highlight w:val="green"/>
          <w:u w:val="single"/>
        </w:rPr>
        <w:t>Bierstekernoted that</w:t>
      </w:r>
      <w:r w:rsidRPr="00D6654C">
        <w:rPr>
          <w:rStyle w:val="apple-converted-space"/>
          <w:rFonts w:ascii="Arial" w:hAnsi="Arial" w:cs="Arial"/>
          <w:color w:val="000000"/>
        </w:rPr>
        <w:t> </w:t>
      </w:r>
      <w:r w:rsidRPr="00D6654C">
        <w:rPr>
          <w:rFonts w:ascii="Arial" w:hAnsi="Arial" w:cs="Arial"/>
        </w:rPr>
        <w:t>‘the vast majority of scholarship in</w:t>
      </w:r>
      <w:r w:rsidRPr="00D6654C">
        <w:rPr>
          <w:rStyle w:val="apple-converted-space"/>
          <w:rFonts w:ascii="Arial" w:hAnsi="Arial" w:cs="Arial"/>
          <w:color w:val="000000"/>
        </w:rPr>
        <w:t> </w:t>
      </w:r>
      <w:r w:rsidRPr="0051670F">
        <w:rPr>
          <w:rStyle w:val="DebateUnderline"/>
          <w:rFonts w:ascii="Arial" w:hAnsi="Arial" w:cs="Arial"/>
          <w:b/>
          <w:sz w:val="22"/>
          <w:szCs w:val="22"/>
          <w:highlight w:val="green"/>
          <w:u w:val="single"/>
        </w:rPr>
        <w:t>international relations</w:t>
      </w:r>
      <w:r w:rsidRPr="00D6654C">
        <w:rPr>
          <w:rStyle w:val="apple-converted-space"/>
          <w:rFonts w:ascii="Arial" w:hAnsi="Arial" w:cs="Arial"/>
          <w:color w:val="000000"/>
        </w:rPr>
        <w:t> </w:t>
      </w:r>
      <w:r w:rsidRPr="00D6654C">
        <w:rPr>
          <w:rFonts w:ascii="Arial" w:hAnsi="Arial" w:cs="Arial"/>
        </w:rPr>
        <w:t>(and the social sciences for that matter)</w:t>
      </w:r>
      <w:r w:rsidRPr="0051670F">
        <w:rPr>
          <w:rStyle w:val="DebateUnderline"/>
          <w:rFonts w:ascii="Arial" w:hAnsi="Arial" w:cs="Arial"/>
          <w:b/>
          <w:sz w:val="22"/>
          <w:szCs w:val="22"/>
          <w:highlight w:val="green"/>
          <w:u w:val="single"/>
        </w:rPr>
        <w:t>proceeds without conscious reflection on its philosophical bases</w:t>
      </w:r>
      <w:r w:rsidRPr="00D6654C">
        <w:rPr>
          <w:rStyle w:val="apple-converted-space"/>
          <w:rFonts w:ascii="Arial" w:hAnsi="Arial" w:cs="Arial"/>
          <w:color w:val="000000"/>
        </w:rPr>
        <w:t> </w:t>
      </w:r>
      <w:r w:rsidRPr="00D6654C">
        <w:rPr>
          <w:rFonts w:ascii="Arial" w:hAnsi="Arial" w:cs="Arial"/>
        </w:rPr>
        <w:t>or premises. In professional meetings, lectures, seminars and the design of curricula, we do not often engage in serious reflection on the philosophical bases or implications of our activity. Too often, consideration of these core issues is reserved for (and largely forgotten after) the introductory weeks of required concepts and methods courses, as we socialize students into the profession’ (</w:t>
      </w:r>
      <w:hyperlink r:id="rId108" w:anchor="bib2%23bib2" w:tgtFrame="_blank" w:history="1">
        <w:r w:rsidRPr="00D6654C">
          <w:rPr>
            <w:rStyle w:val="Hyperlink"/>
            <w:rFonts w:ascii="Arial" w:hAnsi="Arial" w:cs="Arial"/>
            <w:color w:val="075A90"/>
          </w:rPr>
          <w:t>Biersteker, 1989</w:t>
        </w:r>
      </w:hyperlink>
      <w:r w:rsidRPr="00D6654C">
        <w:rPr>
          <w:rFonts w:ascii="Arial" w:hAnsi="Arial" w:cs="Arial"/>
        </w:rPr>
        <w:t>).</w:t>
      </w:r>
      <w:r w:rsidRPr="00D6654C">
        <w:rPr>
          <w:rStyle w:val="apple-converted-space"/>
          <w:rFonts w:ascii="Arial" w:hAnsi="Arial" w:cs="Arial"/>
          <w:color w:val="000000"/>
        </w:rPr>
        <w:t> </w:t>
      </w:r>
      <w:r w:rsidRPr="0051670F">
        <w:rPr>
          <w:rStyle w:val="DebateUnderline"/>
          <w:rFonts w:ascii="Arial" w:hAnsi="Arial" w:cs="Arial"/>
          <w:b/>
          <w:sz w:val="22"/>
          <w:szCs w:val="22"/>
          <w:highlight w:val="green"/>
          <w:u w:val="single"/>
        </w:rPr>
        <w:t>This observation</w:t>
      </w:r>
      <w:r w:rsidRPr="00D6654C">
        <w:rPr>
          <w:rStyle w:val="apple-converted-space"/>
          <w:rFonts w:ascii="Arial" w:hAnsi="Arial" w:cs="Arial"/>
          <w:color w:val="000000"/>
        </w:rPr>
        <w:t> </w:t>
      </w:r>
      <w:r w:rsidRPr="00D6654C">
        <w:rPr>
          <w:rFonts w:ascii="Arial" w:hAnsi="Arial" w:cs="Arial"/>
        </w:rPr>
        <w:t>— while accurate at the time —</w:t>
      </w:r>
      <w:r w:rsidRPr="00D6654C">
        <w:rPr>
          <w:rStyle w:val="apple-converted-space"/>
          <w:rFonts w:ascii="Arial" w:hAnsi="Arial" w:cs="Arial"/>
          <w:color w:val="000000"/>
        </w:rPr>
        <w:t> </w:t>
      </w:r>
      <w:r w:rsidRPr="0051670F">
        <w:rPr>
          <w:rStyle w:val="DebateUnderline"/>
          <w:rFonts w:ascii="Arial" w:hAnsi="Arial" w:cs="Arial"/>
          <w:b/>
          <w:sz w:val="22"/>
          <w:szCs w:val="22"/>
          <w:highlight w:val="green"/>
          <w:u w:val="single"/>
        </w:rPr>
        <w:t>would surely be deemed incorrect were it to be made today</w:t>
      </w:r>
      <w:r w:rsidRPr="00D6654C">
        <w:rPr>
          <w:rFonts w:ascii="Arial" w:hAnsi="Arial" w:cs="Arial"/>
        </w:rPr>
        <w:t>.</w:t>
      </w:r>
      <w:r w:rsidRPr="00D6654C">
        <w:rPr>
          <w:rStyle w:val="apple-converted-space"/>
          <w:rFonts w:ascii="Arial" w:hAnsi="Arial" w:cs="Arial"/>
          <w:color w:val="000000"/>
        </w:rPr>
        <w:t> </w:t>
      </w:r>
      <w:r w:rsidRPr="00D6654C">
        <w:rPr>
          <w:rFonts w:ascii="Arial" w:hAnsi="Arial" w:cs="Arial"/>
        </w:rPr>
        <w:t>Even some</w:t>
      </w:r>
      <w:r w:rsidRPr="00D6654C">
        <w:rPr>
          <w:rStyle w:val="apple-converted-space"/>
          <w:rFonts w:ascii="Arial" w:hAnsi="Arial" w:cs="Arial"/>
          <w:color w:val="000000"/>
        </w:rPr>
        <w:t> </w:t>
      </w:r>
      <w:r w:rsidRPr="0051670F">
        <w:rPr>
          <w:rStyle w:val="DebateUnderline"/>
          <w:rFonts w:ascii="Arial" w:hAnsi="Arial" w:cs="Arial"/>
          <w:b/>
          <w:sz w:val="22"/>
          <w:szCs w:val="22"/>
          <w:highlight w:val="green"/>
          <w:u w:val="single"/>
        </w:rPr>
        <w:t>scholars</w:t>
      </w:r>
      <w:r w:rsidRPr="00D6654C">
        <w:rPr>
          <w:rStyle w:val="apple-converted-space"/>
          <w:rFonts w:ascii="Arial" w:hAnsi="Arial" w:cs="Arial"/>
          <w:color w:val="000000"/>
        </w:rPr>
        <w:t> </w:t>
      </w:r>
      <w:r w:rsidRPr="00D6654C">
        <w:rPr>
          <w:rFonts w:ascii="Arial" w:hAnsi="Arial" w:cs="Arial"/>
        </w:rPr>
        <w:t>who profess regret at the philosophically self-regarding nature of contemporary of IR theory, nevertheless</w:t>
      </w:r>
      <w:r w:rsidRPr="00D6654C">
        <w:rPr>
          <w:rStyle w:val="apple-converted-space"/>
          <w:rFonts w:ascii="Arial" w:hAnsi="Arial" w:cs="Arial"/>
          <w:color w:val="000000"/>
        </w:rPr>
        <w:t> </w:t>
      </w:r>
      <w:r w:rsidRPr="00D6654C">
        <w:rPr>
          <w:rFonts w:ascii="Arial" w:hAnsi="Arial" w:cs="Arial"/>
        </w:rPr>
        <w:t>feel compelled to</w:t>
      </w:r>
      <w:r w:rsidRPr="00D6654C">
        <w:rPr>
          <w:rStyle w:val="apple-converted-space"/>
          <w:rFonts w:ascii="Arial" w:hAnsi="Arial" w:cs="Arial"/>
          <w:color w:val="000000"/>
        </w:rPr>
        <w:t> </w:t>
      </w:r>
      <w:r w:rsidRPr="0051670F">
        <w:rPr>
          <w:rStyle w:val="DebateUnderline"/>
          <w:rFonts w:ascii="Arial" w:hAnsi="Arial" w:cs="Arial"/>
          <w:b/>
          <w:sz w:val="22"/>
          <w:szCs w:val="22"/>
          <w:highlight w:val="green"/>
          <w:u w:val="single"/>
        </w:rPr>
        <w:t>devote huge chunks</w:t>
      </w:r>
      <w:r w:rsidRPr="00D6654C">
        <w:rPr>
          <w:rStyle w:val="apple-converted-space"/>
          <w:rFonts w:ascii="Arial" w:hAnsi="Arial" w:cs="Arial"/>
          <w:color w:val="000000"/>
        </w:rPr>
        <w:t> </w:t>
      </w:r>
      <w:r w:rsidRPr="00D6654C">
        <w:rPr>
          <w:rFonts w:ascii="Arial" w:hAnsi="Arial" w:cs="Arial"/>
        </w:rPr>
        <w:t>of their work</w:t>
      </w:r>
      <w:r w:rsidRPr="00D6654C">
        <w:rPr>
          <w:rStyle w:val="apple-converted-space"/>
          <w:rFonts w:ascii="Arial" w:hAnsi="Arial" w:cs="Arial"/>
          <w:color w:val="000000"/>
        </w:rPr>
        <w:t> </w:t>
      </w:r>
      <w:r w:rsidRPr="0051670F">
        <w:rPr>
          <w:rStyle w:val="DebateUnderline"/>
          <w:rFonts w:ascii="Arial" w:hAnsi="Arial" w:cs="Arial"/>
          <w:b/>
          <w:sz w:val="22"/>
          <w:szCs w:val="22"/>
          <w:highlight w:val="green"/>
          <w:u w:val="single"/>
        </w:rPr>
        <w:t>to epistemological issuesbefore getting to</w:t>
      </w:r>
      <w:r w:rsidRPr="00D6654C">
        <w:rPr>
          <w:rStyle w:val="apple-converted-space"/>
          <w:rFonts w:ascii="Arial" w:hAnsi="Arial" w:cs="Arial"/>
          <w:color w:val="000000"/>
        </w:rPr>
        <w:t> </w:t>
      </w:r>
      <w:r w:rsidRPr="00D6654C">
        <w:rPr>
          <w:rFonts w:ascii="Arial" w:hAnsi="Arial" w:cs="Arial"/>
        </w:rPr>
        <w:t>more</w:t>
      </w:r>
      <w:r w:rsidRPr="00D6654C">
        <w:rPr>
          <w:rStyle w:val="apple-converted-space"/>
          <w:rFonts w:ascii="Arial" w:hAnsi="Arial" w:cs="Arial"/>
          <w:color w:val="000000"/>
        </w:rPr>
        <w:t> </w:t>
      </w:r>
      <w:r w:rsidRPr="0051670F">
        <w:rPr>
          <w:rStyle w:val="DebateUnderline"/>
          <w:rFonts w:ascii="Arial" w:hAnsi="Arial" w:cs="Arial"/>
          <w:b/>
          <w:sz w:val="22"/>
          <w:szCs w:val="22"/>
          <w:highlight w:val="green"/>
          <w:u w:val="single"/>
        </w:rPr>
        <w:t>substantive matters</w:t>
      </w:r>
      <w:r w:rsidRPr="00D6654C">
        <w:rPr>
          <w:rStyle w:val="apple-converted-space"/>
          <w:rFonts w:ascii="Arial" w:hAnsi="Arial" w:cs="Arial"/>
          <w:color w:val="000000"/>
        </w:rPr>
        <w:t> </w:t>
      </w:r>
      <w:r w:rsidRPr="00D6654C">
        <w:rPr>
          <w:rFonts w:ascii="Arial" w:hAnsi="Arial" w:cs="Arial"/>
        </w:rPr>
        <w:t>(see for instance</w:t>
      </w:r>
      <w:hyperlink r:id="rId109" w:anchor="bib21%23bib21" w:tgtFrame="_blank" w:history="1">
        <w:r w:rsidRPr="00D6654C">
          <w:rPr>
            <w:rStyle w:val="Hyperlink"/>
            <w:rFonts w:ascii="Arial" w:hAnsi="Arial" w:cs="Arial"/>
            <w:color w:val="075A90"/>
          </w:rPr>
          <w:t>Wendt, 1999</w:t>
        </w:r>
      </w:hyperlink>
      <w:r w:rsidRPr="00D6654C">
        <w:rPr>
          <w:rFonts w:ascii="Arial" w:hAnsi="Arial" w:cs="Arial"/>
        </w:rPr>
        <w:t>).</w:t>
      </w:r>
      <w:r w:rsidRPr="00D6654C">
        <w:rPr>
          <w:rStyle w:val="apple-converted-space"/>
          <w:rFonts w:ascii="Arial" w:hAnsi="Arial" w:cs="Arial"/>
          <w:color w:val="000000"/>
        </w:rPr>
        <w:t> </w:t>
      </w:r>
      <w:r w:rsidRPr="00D6654C">
        <w:rPr>
          <w:rFonts w:ascii="Arial" w:hAnsi="Arial" w:cs="Arial"/>
        </w:rPr>
        <w:t>The recent</w:t>
      </w:r>
      <w:r w:rsidRPr="00D6654C">
        <w:rPr>
          <w:rStyle w:val="apple-converted-space"/>
          <w:rFonts w:ascii="Arial" w:hAnsi="Arial" w:cs="Arial"/>
          <w:color w:val="000000"/>
        </w:rPr>
        <w:t> </w:t>
      </w:r>
      <w:r w:rsidRPr="0051670F">
        <w:rPr>
          <w:rStyle w:val="DebateUnderline"/>
          <w:rFonts w:ascii="Arial" w:hAnsi="Arial" w:cs="Arial"/>
          <w:b/>
          <w:sz w:val="22"/>
          <w:szCs w:val="22"/>
          <w:highlight w:val="green"/>
          <w:u w:val="single"/>
        </w:rPr>
        <w:t>emphasis on epistemology has helped to push IR as a discipline further</w:t>
      </w:r>
      <w:r w:rsidRPr="00D6654C">
        <w:rPr>
          <w:rStyle w:val="apple-converted-space"/>
          <w:rFonts w:ascii="Arial" w:hAnsi="Arial" w:cs="Arial"/>
          <w:color w:val="000000"/>
        </w:rPr>
        <w:t> </w:t>
      </w:r>
      <w:r w:rsidRPr="00D6654C">
        <w:rPr>
          <w:rFonts w:ascii="Arial" w:hAnsi="Arial" w:cs="Arial"/>
        </w:rPr>
        <w:t>and further</w:t>
      </w:r>
      <w:r w:rsidRPr="00D6654C">
        <w:rPr>
          <w:rStyle w:val="apple-converted-space"/>
          <w:rFonts w:ascii="Arial" w:hAnsi="Arial" w:cs="Arial"/>
          <w:color w:val="000000"/>
        </w:rPr>
        <w:t> </w:t>
      </w:r>
      <w:r w:rsidRPr="0051670F">
        <w:rPr>
          <w:rStyle w:val="DebateUnderline"/>
          <w:rFonts w:ascii="Arial" w:hAnsi="Arial" w:cs="Arial"/>
          <w:b/>
          <w:sz w:val="22"/>
          <w:szCs w:val="22"/>
          <w:highlight w:val="green"/>
          <w:u w:val="single"/>
        </w:rPr>
        <w:t>away</w:t>
      </w:r>
      <w:r w:rsidRPr="00D6654C">
        <w:rPr>
          <w:rStyle w:val="apple-converted-space"/>
          <w:rFonts w:ascii="Arial" w:hAnsi="Arial" w:cs="Arial"/>
          <w:color w:val="000000"/>
        </w:rPr>
        <w:t> </w:t>
      </w:r>
      <w:r w:rsidRPr="0051670F">
        <w:rPr>
          <w:rStyle w:val="DebateUnderline"/>
          <w:rFonts w:ascii="Arial" w:hAnsi="Arial" w:cs="Arial"/>
          <w:b/>
          <w:sz w:val="22"/>
          <w:szCs w:val="22"/>
          <w:highlight w:val="green"/>
          <w:u w:val="single"/>
        </w:rPr>
        <w:t>from</w:t>
      </w:r>
      <w:r w:rsidRPr="00D6654C">
        <w:rPr>
          <w:rStyle w:val="apple-converted-space"/>
          <w:rFonts w:ascii="Arial" w:hAnsi="Arial" w:cs="Arial"/>
          <w:color w:val="000000"/>
        </w:rPr>
        <w:t> </w:t>
      </w:r>
      <w:r w:rsidRPr="00D6654C">
        <w:rPr>
          <w:rFonts w:ascii="Arial" w:hAnsi="Arial" w:cs="Arial"/>
        </w:rPr>
        <w:t>the concerns of those who actually practice IR.</w:t>
      </w:r>
      <w:r w:rsidRPr="00D6654C">
        <w:rPr>
          <w:rStyle w:val="apple-converted-space"/>
          <w:rFonts w:ascii="Arial" w:hAnsi="Arial" w:cs="Arial"/>
          <w:color w:val="000000"/>
        </w:rPr>
        <w:t> </w:t>
      </w:r>
      <w:r w:rsidRPr="00D6654C">
        <w:rPr>
          <w:rFonts w:ascii="Arial" w:hAnsi="Arial" w:cs="Arial"/>
        </w:rPr>
        <w:t>The consequent decline in the</w:t>
      </w:r>
      <w:r w:rsidRPr="00D6654C">
        <w:rPr>
          <w:rStyle w:val="apple-converted-space"/>
          <w:rFonts w:ascii="Arial" w:hAnsi="Arial" w:cs="Arial"/>
          <w:color w:val="000000"/>
        </w:rPr>
        <w:t> </w:t>
      </w:r>
      <w:r w:rsidRPr="0051670F">
        <w:rPr>
          <w:rStyle w:val="DebateUnderline"/>
          <w:rFonts w:ascii="Arial" w:hAnsi="Arial" w:cs="Arial"/>
          <w:b/>
          <w:sz w:val="22"/>
          <w:szCs w:val="22"/>
          <w:highlight w:val="green"/>
          <w:u w:val="single"/>
        </w:rPr>
        <w:t>policy relevance</w:t>
      </w:r>
      <w:r w:rsidRPr="00D6654C">
        <w:rPr>
          <w:rStyle w:val="apple-converted-space"/>
          <w:rFonts w:ascii="Arial" w:hAnsi="Arial" w:cs="Arial"/>
          <w:color w:val="000000"/>
        </w:rPr>
        <w:t> </w:t>
      </w:r>
      <w:r w:rsidRPr="00D6654C">
        <w:rPr>
          <w:rFonts w:ascii="Arial" w:hAnsi="Arial" w:cs="Arial"/>
        </w:rPr>
        <w:t>of what we do,</w:t>
      </w:r>
      <w:r w:rsidRPr="00D6654C">
        <w:rPr>
          <w:rStyle w:val="apple-converted-space"/>
          <w:rFonts w:ascii="Arial" w:hAnsi="Arial" w:cs="Arial"/>
          <w:color w:val="000000"/>
        </w:rPr>
        <w:t> </w:t>
      </w:r>
      <w:r w:rsidRPr="0051670F">
        <w:rPr>
          <w:rStyle w:val="DebateUnderline"/>
          <w:rFonts w:ascii="Arial" w:hAnsi="Arial" w:cs="Arial"/>
          <w:b/>
          <w:sz w:val="22"/>
          <w:szCs w:val="22"/>
          <w:highlight w:val="green"/>
          <w:u w:val="single"/>
        </w:rPr>
        <w:t>andour retreat into philosophical self-doubt, is ironic given the roots</w:t>
      </w:r>
      <w:r w:rsidRPr="00D6654C">
        <w:rPr>
          <w:rStyle w:val="apple-converted-space"/>
          <w:rFonts w:ascii="Arial" w:hAnsi="Arial" w:cs="Arial"/>
          <w:color w:val="000000"/>
        </w:rPr>
        <w:t> </w:t>
      </w:r>
      <w:r w:rsidRPr="00D6654C">
        <w:rPr>
          <w:rFonts w:ascii="Arial" w:hAnsi="Arial" w:cs="Arial"/>
        </w:rPr>
        <w:t>of the field</w:t>
      </w:r>
      <w:r w:rsidRPr="00D6654C">
        <w:rPr>
          <w:rStyle w:val="apple-converted-space"/>
          <w:rFonts w:ascii="Arial" w:hAnsi="Arial" w:cs="Arial"/>
          <w:color w:val="000000"/>
        </w:rPr>
        <w:t> </w:t>
      </w:r>
      <w:r w:rsidRPr="0051670F">
        <w:rPr>
          <w:rStyle w:val="DebateUnderline"/>
          <w:rFonts w:ascii="Arial" w:hAnsi="Arial" w:cs="Arial"/>
          <w:b/>
          <w:sz w:val="22"/>
          <w:szCs w:val="22"/>
          <w:highlight w:val="green"/>
          <w:u w:val="single"/>
        </w:rPr>
        <w:t>in very practical political concerns</w:t>
      </w:r>
      <w:r w:rsidRPr="00D6654C">
        <w:rPr>
          <w:rStyle w:val="apple-converted-space"/>
          <w:rFonts w:ascii="Arial" w:hAnsi="Arial" w:cs="Arial"/>
          <w:color w:val="000000"/>
        </w:rPr>
        <w:t> </w:t>
      </w:r>
      <w:r w:rsidRPr="00D6654C">
        <w:rPr>
          <w:rFonts w:ascii="Arial" w:hAnsi="Arial" w:cs="Arial"/>
        </w:rPr>
        <w:t>(most notably, how to avoid war). What I am suggesting is not that IR scholars should ignore philosophical questions, or that such ‘navel gazing’ is always unproductive, for questions of epistemology surely undergird every vision of IR that ever existed. Rather, I would suggest that the existing debate is sterile and unproductive in the sense that the various schools of thought have much more in common than they suppose; stated more specifically,</w:t>
      </w:r>
      <w:r w:rsidRPr="00D6654C">
        <w:rPr>
          <w:rStyle w:val="apple-converted-space"/>
          <w:rFonts w:ascii="Arial" w:hAnsi="Arial" w:cs="Arial"/>
          <w:color w:val="000000"/>
        </w:rPr>
        <w:t> </w:t>
      </w:r>
      <w:r w:rsidRPr="00D6654C">
        <w:rPr>
          <w:rFonts w:ascii="Arial" w:hAnsi="Arial" w:cs="Arial"/>
        </w:rPr>
        <w:t>postpositivists have much more in common than they would like to think with the positivists they seek to condemn.</w:t>
      </w:r>
      <w:r w:rsidRPr="00D6654C">
        <w:rPr>
          <w:rStyle w:val="apple-converted-space"/>
          <w:rFonts w:ascii="Arial" w:hAnsi="Arial" w:cs="Arial"/>
          <w:color w:val="000000"/>
        </w:rPr>
        <w:t> </w:t>
      </w:r>
      <w:r w:rsidRPr="00D6654C">
        <w:rPr>
          <w:rFonts w:ascii="Arial" w:hAnsi="Arial" w:cs="Arial"/>
        </w:rPr>
        <w:t>Consequently,</w:t>
      </w:r>
      <w:r w:rsidRPr="00D6654C">
        <w:rPr>
          <w:rStyle w:val="apple-converted-space"/>
          <w:rFonts w:ascii="Arial" w:hAnsi="Arial" w:cs="Arial"/>
          <w:color w:val="000000"/>
        </w:rPr>
        <w:t> </w:t>
      </w:r>
      <w:r w:rsidRPr="00D6654C">
        <w:rPr>
          <w:rFonts w:ascii="Arial" w:hAnsi="Arial" w:cs="Arial"/>
        </w:rPr>
        <w:t>to the extent that there is a meaningful dialogue going on with regard to</w:t>
      </w:r>
      <w:r w:rsidRPr="00D6654C">
        <w:rPr>
          <w:rStyle w:val="apple-converted-space"/>
          <w:rFonts w:ascii="Arial" w:hAnsi="Arial" w:cs="Arial"/>
          <w:color w:val="000000"/>
        </w:rPr>
        <w:t> </w:t>
      </w:r>
      <w:r w:rsidRPr="0051670F">
        <w:rPr>
          <w:rStyle w:val="DebateUnderline"/>
          <w:rFonts w:ascii="Arial" w:hAnsi="Arial" w:cs="Arial"/>
          <w:b/>
          <w:sz w:val="22"/>
          <w:szCs w:val="22"/>
          <w:highlight w:val="green"/>
          <w:u w:val="single"/>
        </w:rPr>
        <w:t>epistemological questions</w:t>
      </w:r>
      <w:r w:rsidRPr="00D6654C">
        <w:rPr>
          <w:rFonts w:ascii="Arial" w:hAnsi="Arial" w:cs="Arial"/>
        </w:rPr>
        <w:t>, it</w:t>
      </w:r>
      <w:r w:rsidRPr="00D6654C">
        <w:rPr>
          <w:rStyle w:val="apple-converted-space"/>
          <w:rFonts w:ascii="Arial" w:hAnsi="Arial" w:cs="Arial"/>
          <w:color w:val="000000"/>
        </w:rPr>
        <w:t> </w:t>
      </w:r>
      <w:r w:rsidRPr="0051670F">
        <w:rPr>
          <w:rStyle w:val="DebateUnderline"/>
          <w:rFonts w:ascii="Arial" w:hAnsi="Arial" w:cs="Arial"/>
          <w:b/>
          <w:sz w:val="22"/>
          <w:szCs w:val="22"/>
          <w:highlight w:val="green"/>
          <w:u w:val="single"/>
        </w:rPr>
        <w:t>has no real impact on what we do as scholars</w:t>
      </w:r>
      <w:r w:rsidRPr="00D6654C">
        <w:rPr>
          <w:rStyle w:val="apple-converted-space"/>
          <w:rFonts w:ascii="Arial" w:hAnsi="Arial" w:cs="Arial"/>
          <w:color w:val="000000"/>
        </w:rPr>
        <w:t> </w:t>
      </w:r>
      <w:r w:rsidRPr="00D6654C">
        <w:rPr>
          <w:rFonts w:ascii="Arial" w:hAnsi="Arial" w:cs="Arial"/>
        </w:rPr>
        <w:t>when we look at the world ‘out there’.</w:t>
      </w:r>
      <w:r w:rsidRPr="00D6654C">
        <w:rPr>
          <w:rStyle w:val="apple-converted-space"/>
          <w:rFonts w:ascii="Arial" w:hAnsi="Arial" w:cs="Arial"/>
          <w:color w:val="000000"/>
        </w:rPr>
        <w:t> </w:t>
      </w:r>
      <w:r w:rsidRPr="0051670F">
        <w:rPr>
          <w:rStyle w:val="DebateUnderline"/>
          <w:rFonts w:ascii="Arial" w:hAnsi="Arial" w:cs="Arial"/>
          <w:b/>
          <w:sz w:val="22"/>
          <w:szCs w:val="22"/>
          <w:highlight w:val="green"/>
          <w:u w:val="single"/>
        </w:rPr>
        <w:t>Rather than focusing on epistemology, it is</w:t>
      </w:r>
      <w:r w:rsidRPr="00D6654C">
        <w:rPr>
          <w:rStyle w:val="apple-converted-space"/>
          <w:rFonts w:ascii="Arial" w:hAnsi="Arial" w:cs="Arial"/>
          <w:color w:val="000000"/>
        </w:rPr>
        <w:t> </w:t>
      </w:r>
      <w:r w:rsidRPr="00D6654C">
        <w:rPr>
          <w:rFonts w:ascii="Arial" w:hAnsi="Arial" w:cs="Arial"/>
        </w:rPr>
        <w:t>inevitably going to be</w:t>
      </w:r>
      <w:r w:rsidRPr="00D6654C">
        <w:rPr>
          <w:rStyle w:val="apple-converted-space"/>
          <w:rFonts w:ascii="Arial" w:hAnsi="Arial" w:cs="Arial"/>
          <w:color w:val="000000"/>
        </w:rPr>
        <w:t> </w:t>
      </w:r>
      <w:r w:rsidRPr="0051670F">
        <w:rPr>
          <w:rStyle w:val="DebateUnderline"/>
          <w:rFonts w:ascii="Arial" w:hAnsi="Arial" w:cs="Arial"/>
          <w:b/>
          <w:sz w:val="22"/>
          <w:szCs w:val="22"/>
          <w:highlight w:val="green"/>
          <w:u w:val="single"/>
        </w:rPr>
        <w:t>more fruitful to subject the substantive claims made by positivists</w:t>
      </w:r>
      <w:r w:rsidRPr="00D6654C">
        <w:rPr>
          <w:rStyle w:val="apple-converted-space"/>
          <w:rFonts w:ascii="Arial" w:hAnsi="Arial" w:cs="Arial"/>
          <w:color w:val="000000"/>
        </w:rPr>
        <w:t> </w:t>
      </w:r>
      <w:r w:rsidRPr="00D6654C">
        <w:rPr>
          <w:rFonts w:ascii="Arial" w:hAnsi="Arial" w:cs="Arial"/>
        </w:rPr>
        <w:t>(of all metatheoretical stripes)</w:t>
      </w:r>
      <w:r w:rsidRPr="00D6654C">
        <w:rPr>
          <w:rStyle w:val="apple-converted-space"/>
          <w:rFonts w:ascii="Arial" w:hAnsi="Arial" w:cs="Arial"/>
          <w:color w:val="000000"/>
        </w:rPr>
        <w:t> </w:t>
      </w:r>
      <w:r w:rsidRPr="00D6654C">
        <w:rPr>
          <w:rFonts w:ascii="Arial" w:hAnsi="Arial" w:cs="Arial"/>
        </w:rPr>
        <w:t>and postpositivists to the cold light of day.</w:t>
      </w:r>
      <w:r w:rsidRPr="00D6654C">
        <w:rPr>
          <w:rStyle w:val="apple-converted-space"/>
          <w:rFonts w:ascii="Arial" w:hAnsi="Arial" w:cs="Arial"/>
          <w:color w:val="000000"/>
        </w:rPr>
        <w:t> </w:t>
      </w:r>
      <w:r w:rsidRPr="00D6654C">
        <w:rPr>
          <w:rFonts w:ascii="Arial" w:hAnsi="Arial" w:cs="Arial"/>
        </w:rPr>
        <w:t>My own view, as the reader may have gathered already, is that the empirical claims of scholars like Der Derian and Campbell will not often stand up to such harsh scrutiny given the inattention to careful evidence gathering betrayed by both, but this is a side issue here; the point is that substantive</w:t>
      </w:r>
      <w:r w:rsidRPr="00D6654C">
        <w:rPr>
          <w:rStyle w:val="apple-converted-space"/>
          <w:rFonts w:ascii="Arial" w:hAnsi="Arial" w:cs="Arial"/>
          <w:color w:val="000000"/>
        </w:rPr>
        <w:t> </w:t>
      </w:r>
      <w:r w:rsidRPr="0051670F">
        <w:rPr>
          <w:rStyle w:val="DebateUnderline"/>
          <w:rFonts w:ascii="Arial" w:hAnsi="Arial" w:cs="Arial"/>
          <w:b/>
          <w:sz w:val="22"/>
          <w:szCs w:val="22"/>
          <w:highlight w:val="green"/>
          <w:u w:val="single"/>
        </w:rPr>
        <w:t>theoretical and empirical claims, rather than</w:t>
      </w:r>
      <w:r w:rsidRPr="00D6654C">
        <w:rPr>
          <w:rStyle w:val="apple-converted-space"/>
          <w:rFonts w:ascii="Arial" w:hAnsi="Arial" w:cs="Arial"/>
          <w:color w:val="000000"/>
        </w:rPr>
        <w:t> </w:t>
      </w:r>
      <w:r w:rsidRPr="00D6654C">
        <w:rPr>
          <w:rFonts w:ascii="Arial" w:hAnsi="Arial" w:cs="Arial"/>
        </w:rPr>
        <w:t>metatheoretical or</w:t>
      </w:r>
      <w:r w:rsidRPr="00D6654C">
        <w:rPr>
          <w:rStyle w:val="apple-converted-space"/>
          <w:rFonts w:ascii="Arial" w:hAnsi="Arial" w:cs="Arial"/>
          <w:color w:val="000000"/>
        </w:rPr>
        <w:t> </w:t>
      </w:r>
      <w:r w:rsidRPr="0051670F">
        <w:rPr>
          <w:rStyle w:val="DebateUnderline"/>
          <w:rFonts w:ascii="Arial" w:hAnsi="Arial" w:cs="Arial"/>
          <w:b/>
          <w:sz w:val="22"/>
          <w:szCs w:val="22"/>
          <w:highlight w:val="green"/>
          <w:u w:val="single"/>
        </w:rPr>
        <w:t>epistemological ones, ought to be what divides the international relations scene today.</w:t>
      </w:r>
    </w:p>
    <w:p w14:paraId="4C7B7D2F" w14:textId="77777777" w:rsidR="00FB5B3C" w:rsidRPr="00D6654C" w:rsidRDefault="00FB5B3C" w:rsidP="00FB5B3C">
      <w:pPr>
        <w:pStyle w:val="Nothing"/>
        <w:rPr>
          <w:rFonts w:ascii="Arial" w:hAnsi="Arial" w:cs="Arial"/>
        </w:rPr>
      </w:pPr>
    </w:p>
    <w:p w14:paraId="387E5D6D" w14:textId="77777777" w:rsidR="00FB5B3C" w:rsidRPr="00D6654C" w:rsidRDefault="00FB5B3C" w:rsidP="00FB5B3C"/>
    <w:p w14:paraId="62D2E0E8" w14:textId="77777777" w:rsidR="00FB5B3C" w:rsidRPr="00D6654C" w:rsidRDefault="00FB5B3C" w:rsidP="00FB5B3C">
      <w:pPr>
        <w:pStyle w:val="Heading3"/>
        <w:rPr>
          <w:rFonts w:cs="Arial"/>
        </w:rPr>
      </w:pPr>
      <w:r w:rsidRPr="00D6654C">
        <w:rPr>
          <w:rFonts w:cs="Arial"/>
        </w:rPr>
        <w:t>2AC/1NC Positivism Good – Brown</w:t>
      </w:r>
    </w:p>
    <w:p w14:paraId="4F0B1AF8" w14:textId="77777777" w:rsidR="00FB5B3C" w:rsidRPr="00D6654C" w:rsidRDefault="00FB5B3C" w:rsidP="00FB5B3C">
      <w:pPr>
        <w:pStyle w:val="Heading4"/>
        <w:rPr>
          <w:rFonts w:cs="Arial"/>
        </w:rPr>
      </w:pPr>
      <w:r w:rsidRPr="00D6654C">
        <w:rPr>
          <w:rFonts w:cs="Arial"/>
        </w:rPr>
        <w:t>Positivism is inevitable – without it we cant construct any theory – the possibility of some flawed theory construction is better than epistemological anarchy</w:t>
      </w:r>
    </w:p>
    <w:p w14:paraId="78166B24" w14:textId="77777777" w:rsidR="00FB5B3C" w:rsidRPr="00D6654C" w:rsidRDefault="00FB5B3C" w:rsidP="00FB5B3C"/>
    <w:p w14:paraId="0F19361F" w14:textId="77777777" w:rsidR="00FB5B3C" w:rsidRPr="00D6654C" w:rsidRDefault="00FB5B3C" w:rsidP="00FB5B3C">
      <w:r w:rsidRPr="00D6654C">
        <w:t xml:space="preserve">Vernon </w:t>
      </w:r>
      <w:r w:rsidRPr="00D6654C">
        <w:rPr>
          <w:rStyle w:val="Style13ptBold"/>
          <w:bCs w:val="0"/>
          <w:lang w:val="x-none" w:eastAsia="x-none"/>
        </w:rPr>
        <w:t>Brown</w:t>
      </w:r>
      <w:r w:rsidRPr="00D6654C">
        <w:t>, student at Cadiff University, 2-27-</w:t>
      </w:r>
      <w:r w:rsidRPr="00D6654C">
        <w:rPr>
          <w:rStyle w:val="Style13ptBold"/>
          <w:bCs w:val="0"/>
          <w:lang w:val="x-none" w:eastAsia="x-none"/>
        </w:rPr>
        <w:t>2011</w:t>
      </w:r>
      <w:r w:rsidRPr="00D6654C">
        <w:t>, “The Reflectivist Critique of Positivist IR Theory,” E-IR, http://www.e-ir.info/?p=7328</w:t>
      </w:r>
    </w:p>
    <w:p w14:paraId="553E086B" w14:textId="77777777" w:rsidR="00FB5B3C" w:rsidRPr="00D6654C" w:rsidRDefault="00FB5B3C" w:rsidP="00FB5B3C">
      <w:pPr>
        <w:rPr>
          <w:rStyle w:val="StyleUnderline"/>
        </w:rPr>
      </w:pPr>
      <w:r w:rsidRPr="00D6654C">
        <w:t xml:space="preserve">There is a great deal of support for the positivist approach in IR despite the critiques presented above. As the survey by Maliniak et al.  showed, seventy percent of American IR scholars still consider themselves as positivists with a number of the rest not yet reflectivist. This is significant as the United States is still considered to be the major force in IR scholarship. There are many reasons for this continued success of positivism in IR, the majority of which have to do with either the continued reliance on empirical methods or the failure of many reflectivists, especially the post-modernists, to offer any suggestions to fill the epistemological void left by their passing. David Houghton (2008, p.118) addresses both of these by writing that </w:t>
      </w:r>
      <w:r w:rsidRPr="00D6654C">
        <w:rPr>
          <w:rStyle w:val="StyleUnderline"/>
        </w:rPr>
        <w:t xml:space="preserve">despite their critique, reflectivists continue to use empirical, observational methods and that </w:t>
      </w:r>
      <w:r w:rsidRPr="0051670F">
        <w:rPr>
          <w:rStyle w:val="StyleUnderline"/>
          <w:highlight w:val="green"/>
        </w:rPr>
        <w:t>it is not possible to be anything but positivist because</w:t>
      </w:r>
      <w:r w:rsidRPr="00D6654C">
        <w:t>, as he writes, ‘</w:t>
      </w:r>
      <w:r w:rsidRPr="0051670F">
        <w:rPr>
          <w:rStyle w:val="StyleUnderline"/>
          <w:highlight w:val="green"/>
        </w:rPr>
        <w:t>truth claims</w:t>
      </w:r>
      <w:r w:rsidRPr="00D6654C">
        <w:t xml:space="preserve"> about the world </w:t>
      </w:r>
      <w:r w:rsidRPr="0051670F">
        <w:rPr>
          <w:rStyle w:val="StyleUnderline"/>
          <w:highlight w:val="green"/>
        </w:rPr>
        <w:t>have to come from somewhere’</w:t>
      </w:r>
      <w:r w:rsidRPr="00D6654C">
        <w:t xml:space="preserve">. He also suggests that </w:t>
      </w:r>
      <w:r w:rsidRPr="0051670F">
        <w:rPr>
          <w:rStyle w:val="StyleUnderline"/>
          <w:highlight w:val="green"/>
        </w:rPr>
        <w:t>reflectivists are</w:t>
      </w:r>
      <w:r w:rsidRPr="00D6654C">
        <w:t xml:space="preserve"> essentially </w:t>
      </w:r>
      <w:r w:rsidRPr="0051670F">
        <w:rPr>
          <w:rStyle w:val="StyleUnderline"/>
          <w:highlight w:val="green"/>
        </w:rPr>
        <w:t>engaging in</w:t>
      </w:r>
      <w:r w:rsidRPr="00D6654C">
        <w:t xml:space="preserve"> what can only be perceived as </w:t>
      </w:r>
      <w:r w:rsidRPr="0051670F">
        <w:rPr>
          <w:rStyle w:val="StyleUnderline"/>
          <w:highlight w:val="green"/>
        </w:rPr>
        <w:t>a negative exercise</w:t>
      </w:r>
      <w:r w:rsidRPr="00D6654C">
        <w:t xml:space="preserve"> since </w:t>
      </w:r>
      <w:r w:rsidRPr="0051670F">
        <w:rPr>
          <w:rStyle w:val="StyleUnderline"/>
          <w:highlight w:val="green"/>
        </w:rPr>
        <w:t>by</w:t>
      </w:r>
      <w:r w:rsidRPr="00D6654C">
        <w:rPr>
          <w:rStyle w:val="StyleUnderline"/>
        </w:rPr>
        <w:t xml:space="preserve"> continually </w:t>
      </w:r>
      <w:r w:rsidRPr="0051670F">
        <w:rPr>
          <w:rStyle w:val="StyleUnderline"/>
          <w:highlight w:val="green"/>
        </w:rPr>
        <w:t>deconstructing theories one will</w:t>
      </w:r>
      <w:r w:rsidRPr="00D6654C">
        <w:rPr>
          <w:rStyle w:val="StyleUnderline"/>
        </w:rPr>
        <w:t xml:space="preserve"> eventually </w:t>
      </w:r>
      <w:r w:rsidRPr="0051670F">
        <w:rPr>
          <w:rStyle w:val="StyleUnderline"/>
          <w:highlight w:val="green"/>
        </w:rPr>
        <w:t>be left with nothing</w:t>
      </w:r>
      <w:r w:rsidRPr="00D6654C">
        <w:rPr>
          <w:rStyle w:val="StyleUnderline"/>
        </w:rPr>
        <w:t xml:space="preserve"> that is considered a legitimate theory</w:t>
      </w:r>
      <w:r w:rsidRPr="00D6654C">
        <w:t xml:space="preserve">. Another issue raised in response to the reflectivist critique focuses on the pluralism which scholars have called for in the face of epistemological relativism. Lapid (1989, p.249) warns that such </w:t>
      </w:r>
      <w:r w:rsidRPr="00D6654C">
        <w:rPr>
          <w:rStyle w:val="StyleUnderline"/>
        </w:rPr>
        <w:t>pluralism</w:t>
      </w:r>
      <w:r w:rsidRPr="00D6654C">
        <w:t>, ‘If adopted uncritically or taken to its logical conclusion, [</w:t>
      </w:r>
      <w:r w:rsidRPr="00D6654C">
        <w:rPr>
          <w:rStyle w:val="StyleUnderline"/>
        </w:rPr>
        <w:t xml:space="preserve">can] deteriorate into a condition of epistemological anarchy under which almost </w:t>
      </w:r>
      <w:r w:rsidRPr="0051670F">
        <w:rPr>
          <w:rStyle w:val="StyleUnderline"/>
          <w:highlight w:val="green"/>
        </w:rPr>
        <w:t>any position can legitimately claim equal hearing’</w:t>
      </w:r>
      <w:r w:rsidRPr="00D6654C">
        <w:t xml:space="preserve">, and that in such a state </w:t>
      </w:r>
      <w:r w:rsidRPr="00D6654C">
        <w:rPr>
          <w:rStyle w:val="StyleUnderline"/>
        </w:rPr>
        <w:t>it would become</w:t>
      </w:r>
      <w:r w:rsidRPr="00D6654C">
        <w:t xml:space="preserve"> nearly </w:t>
      </w:r>
      <w:r w:rsidRPr="00D6654C">
        <w:rPr>
          <w:rStyle w:val="StyleUnderline"/>
        </w:rPr>
        <w:t xml:space="preserve">impossible to distinguish theoretical proliferation from theoretical growth. Positivism defends itself by claiming that </w:t>
      </w:r>
      <w:r w:rsidRPr="0051670F">
        <w:rPr>
          <w:rStyle w:val="StyleUnderline"/>
          <w:highlight w:val="green"/>
        </w:rPr>
        <w:t>scholarship is inherently observational, therefore empirical,</w:t>
      </w:r>
      <w:r w:rsidRPr="00D6654C">
        <w:rPr>
          <w:rStyle w:val="StyleUnderline"/>
        </w:rPr>
        <w:t xml:space="preserve"> and that if reflectivism is followed to its logical endpoint there would be no legitimate theories left</w:t>
      </w:r>
      <w:r w:rsidRPr="00D6654C">
        <w:t xml:space="preserve"> because </w:t>
      </w:r>
      <w:r w:rsidRPr="00D6654C">
        <w:rPr>
          <w:rStyle w:val="StyleUnderline"/>
        </w:rPr>
        <w:t xml:space="preserve">they would have been either deconstructed or created without a means of testing their legitimacy. </w:t>
      </w:r>
      <w:r w:rsidRPr="00D6654C">
        <w:t xml:space="preserve">Conclusion: The critique of positivism by the reflectivists is fundamentally an epistemological one. Each side can and does make compelling arguments showing the strength of their position. While it is important to acknowledge the positivists’ attempts to ground the discipline in a naturalist, scientific area there is still the obvious fact that the assumptions on which their epistemology is based are too easily deconstructed when they attempt to explain phenomena and make predictions in the socially constructed world which IR purports to study. As Milja Kurki (2009, p.442) suggests, positivism fails to acknowledge the possibility that all theories are at some level ‘politically and socially contextualized’. This creates the possibility for positivist theories to create predictions that are fundamentally flawed as they have failed to take into account the context within which their facts are constructed. This in turn allows the reflectivist theorists to deconstruct the predictions due to misunderstandings that arise from the lack of context in the positivists’ predictions. </w:t>
      </w:r>
      <w:r w:rsidRPr="00D6654C">
        <w:rPr>
          <w:rStyle w:val="StyleUnderline"/>
        </w:rPr>
        <w:t xml:space="preserve">The question of </w:t>
      </w:r>
      <w:r w:rsidRPr="0051670F">
        <w:rPr>
          <w:rStyle w:val="StyleUnderline"/>
          <w:highlight w:val="green"/>
        </w:rPr>
        <w:t>what positivism has to say in a socially constructed</w:t>
      </w:r>
      <w:r w:rsidRPr="00D6654C">
        <w:t xml:space="preserve"> and interpreted </w:t>
      </w:r>
      <w:r w:rsidRPr="0051670F">
        <w:rPr>
          <w:rStyle w:val="StyleUnderline"/>
          <w:highlight w:val="green"/>
        </w:rPr>
        <w:t>world is still</w:t>
      </w:r>
      <w:r w:rsidRPr="00D6654C">
        <w:t xml:space="preserve">an </w:t>
      </w:r>
      <w:r w:rsidRPr="0051670F">
        <w:rPr>
          <w:rStyle w:val="StyleUnderline"/>
          <w:highlight w:val="green"/>
        </w:rPr>
        <w:t>important</w:t>
      </w:r>
      <w:r w:rsidRPr="00D6654C">
        <w:t xml:space="preserve"> one, however, </w:t>
      </w:r>
      <w:r w:rsidRPr="00D6654C">
        <w:rPr>
          <w:rStyle w:val="StyleUnderline"/>
        </w:rPr>
        <w:t>since the study of IR is still</w:t>
      </w:r>
      <w:r w:rsidRPr="00D6654C">
        <w:t xml:space="preserve"> in many ways </w:t>
      </w:r>
      <w:r w:rsidRPr="00D6654C">
        <w:rPr>
          <w:rStyle w:val="StyleUnderline"/>
        </w:rPr>
        <w:t>observational and therefore empirical</w:t>
      </w:r>
      <w:r w:rsidRPr="00D6654C">
        <w:t xml:space="preserve">. There is also the valid claim that </w:t>
      </w:r>
      <w:r w:rsidRPr="0051670F">
        <w:rPr>
          <w:rStyle w:val="StyleUnderline"/>
          <w:highlight w:val="green"/>
        </w:rPr>
        <w:t>in the face of the possible anarchical pluralism</w:t>
      </w:r>
      <w:r w:rsidRPr="00D6654C">
        <w:rPr>
          <w:rStyle w:val="StyleUnderline"/>
        </w:rPr>
        <w:t xml:space="preserve"> or lack of legitimate theories left by reflectivist critiques </w:t>
      </w:r>
      <w:r w:rsidRPr="0051670F">
        <w:rPr>
          <w:rStyle w:val="StyleUnderline"/>
          <w:highlight w:val="green"/>
        </w:rPr>
        <w:t>there needs to besome</w:t>
      </w:r>
      <w:r w:rsidRPr="00D6654C">
        <w:t xml:space="preserve"> sense of </w:t>
      </w:r>
      <w:r w:rsidRPr="0051670F">
        <w:rPr>
          <w:rStyle w:val="StyleUnderline"/>
          <w:highlight w:val="green"/>
        </w:rPr>
        <w:t>scientific and theoretical grounding, and that positivism provides that</w:t>
      </w:r>
      <w:r w:rsidRPr="00D6654C">
        <w:rPr>
          <w:rStyle w:val="StyleUnderline"/>
        </w:rPr>
        <w:t xml:space="preserve"> very thing</w:t>
      </w:r>
      <w:r w:rsidRPr="00D6654C">
        <w:t xml:space="preserve">. In the end, reflectivism performs a valuable service in widening the range of legitimate research that is possible by IR scholars and allowing such research to take into account the understanding that the issues studied are birthed by social conventions. </w:t>
      </w:r>
      <w:r w:rsidRPr="00D6654C">
        <w:rPr>
          <w:rStyle w:val="StyleUnderline"/>
        </w:rPr>
        <w:t>There</w:t>
      </w:r>
      <w:r w:rsidRPr="00D6654C">
        <w:t xml:space="preserve"> still </w:t>
      </w:r>
      <w:r w:rsidRPr="00D6654C">
        <w:rPr>
          <w:rStyle w:val="StyleUnderline"/>
        </w:rPr>
        <w:t>must be</w:t>
      </w:r>
      <w:r w:rsidRPr="00D6654C">
        <w:t xml:space="preserve">, however, </w:t>
      </w:r>
      <w:r w:rsidRPr="00D6654C">
        <w:rPr>
          <w:rStyle w:val="StyleUnderline"/>
        </w:rPr>
        <w:t xml:space="preserve">some framework within this study to prevent the anarchy that could follow in the wake of reflectivism and while </w:t>
      </w:r>
      <w:r w:rsidRPr="0051670F">
        <w:rPr>
          <w:rStyle w:val="StyleUnderline"/>
          <w:highlight w:val="green"/>
        </w:rPr>
        <w:t>positivism</w:t>
      </w:r>
      <w:r w:rsidRPr="00D6654C">
        <w:rPr>
          <w:rStyle w:val="StyleUnderline"/>
        </w:rPr>
        <w:t xml:space="preserve"> is in no ways perfect</w:t>
      </w:r>
      <w:r w:rsidRPr="00D6654C">
        <w:t xml:space="preserve">, or even close to it, </w:t>
      </w:r>
      <w:r w:rsidRPr="00D6654C">
        <w:rPr>
          <w:rStyle w:val="StyleUnderline"/>
        </w:rPr>
        <w:t xml:space="preserve">it still provides such a framework that </w:t>
      </w:r>
      <w:r w:rsidRPr="0051670F">
        <w:rPr>
          <w:rStyle w:val="StyleUnderline"/>
          <w:highlight w:val="green"/>
        </w:rPr>
        <w:t>if made to be self-reflective and</w:t>
      </w:r>
      <w:r w:rsidRPr="00D6654C">
        <w:rPr>
          <w:rStyle w:val="StyleUnderline"/>
        </w:rPr>
        <w:t xml:space="preserve"> continually </w:t>
      </w:r>
      <w:r w:rsidRPr="0051670F">
        <w:rPr>
          <w:rStyle w:val="StyleUnderline"/>
          <w:highlight w:val="green"/>
        </w:rPr>
        <w:t>evolving, could provide the stability needed.</w:t>
      </w:r>
    </w:p>
    <w:p w14:paraId="47D5E3D0" w14:textId="77777777" w:rsidR="00FB5B3C" w:rsidRPr="00D6654C" w:rsidRDefault="00FB5B3C" w:rsidP="00FB5B3C"/>
    <w:p w14:paraId="73916E76" w14:textId="77777777" w:rsidR="00FB5B3C" w:rsidRPr="00D6654C" w:rsidRDefault="00FB5B3C" w:rsidP="00FB5B3C">
      <w:pPr>
        <w:pStyle w:val="Heading3"/>
        <w:rPr>
          <w:rFonts w:cs="Arial"/>
        </w:rPr>
      </w:pPr>
      <w:r w:rsidRPr="00D6654C">
        <w:rPr>
          <w:rFonts w:cs="Arial"/>
        </w:rPr>
        <w:t>2AC/1NC Positivism Good – Houghton</w:t>
      </w:r>
    </w:p>
    <w:p w14:paraId="2D47A525" w14:textId="77777777" w:rsidR="00FB5B3C" w:rsidRPr="00D6654C" w:rsidRDefault="00FB5B3C" w:rsidP="00FB5B3C">
      <w:pPr>
        <w:pStyle w:val="Heading4"/>
        <w:rPr>
          <w:rFonts w:cs="Arial"/>
        </w:rPr>
      </w:pPr>
      <w:r w:rsidRPr="00D6654C">
        <w:rPr>
          <w:rFonts w:cs="Arial"/>
        </w:rPr>
        <w:t xml:space="preserve">Positivism is best – Its self-reflective, recognizes there’s no absolute truth, and uses observable regularities to inform action – focus on epistemology causes a retreat from policy relevance – we use empirics to come at it </w:t>
      </w:r>
    </w:p>
    <w:p w14:paraId="30975515" w14:textId="77777777" w:rsidR="00FB5B3C" w:rsidRPr="00D6654C" w:rsidRDefault="00FB5B3C" w:rsidP="00FB5B3C">
      <w:r w:rsidRPr="00D6654C">
        <w:t xml:space="preserve">David Patrick </w:t>
      </w:r>
      <w:r w:rsidRPr="00D6654C">
        <w:rPr>
          <w:rStyle w:val="Style13ptBold"/>
          <w:bCs w:val="0"/>
          <w:lang w:val="x-none" w:eastAsia="x-none"/>
        </w:rPr>
        <w:t>Houghton</w:t>
      </w:r>
      <w:r w:rsidRPr="00D6654C">
        <w:t xml:space="preserve">, Associate Professor of I.R. Theory at the University of Central Florida, </w:t>
      </w:r>
      <w:r w:rsidRPr="00D6654C">
        <w:rPr>
          <w:rStyle w:val="Style13ptBold"/>
          <w:bCs w:val="0"/>
          <w:lang w:val="x-none" w:eastAsia="x-none"/>
        </w:rPr>
        <w:t>2008</w:t>
      </w:r>
      <w:r w:rsidRPr="00D6654C">
        <w:t>, “Positivism ‘vs’ Postmodernism: Does Epistemology Make a Difference?”, International Politics (2008), 45.</w:t>
      </w:r>
    </w:p>
    <w:p w14:paraId="518DC6A8" w14:textId="3C88B86A" w:rsidR="002B27A7" w:rsidRPr="0051670F" w:rsidRDefault="00FB5B3C" w:rsidP="002B27A7">
      <w:pPr>
        <w:rPr>
          <w:rStyle w:val="StyleUnderline"/>
          <w:highlight w:val="green"/>
        </w:rPr>
      </w:pPr>
      <w:r w:rsidRPr="00D6654C">
        <w:t xml:space="preserve">As long ago as 1981, Yale Ferguson and Richard Mansbach effectively laid the influence of the dogmatic behaviouralism of the 1960s to rest in their book The Elusive Quest, signaling the profound disillusionment of mainstream IR with the idea that a cumulative science of IR would ever be possible (Ferguson and Mansbach, 1988). </w:t>
      </w:r>
      <w:r w:rsidRPr="00D6654C">
        <w:rPr>
          <w:rStyle w:val="StyleUnderline"/>
        </w:rPr>
        <w:t>The popularity of</w:t>
      </w:r>
      <w:r w:rsidRPr="00D6654C">
        <w:t xml:space="preserve"> the ‘</w:t>
      </w:r>
      <w:r w:rsidRPr="00D6654C">
        <w:rPr>
          <w:rStyle w:val="StyleUnderline"/>
        </w:rPr>
        <w:t>naı¨ve’</w:t>
      </w:r>
      <w:r w:rsidRPr="00D6654C">
        <w:t xml:space="preserve"> form of </w:t>
      </w:r>
      <w:r w:rsidRPr="0051670F">
        <w:rPr>
          <w:rStyle w:val="StyleUnderline"/>
          <w:highlight w:val="green"/>
        </w:rPr>
        <w:t>positivism</w:t>
      </w:r>
      <w:r w:rsidRPr="00D6654C">
        <w:t xml:space="preserve">, </w:t>
      </w:r>
      <w:r w:rsidRPr="0051670F">
        <w:rPr>
          <w:rStyle w:val="StyleUnderline"/>
          <w:highlight w:val="green"/>
        </w:rPr>
        <w:t xml:space="preserve">wed to </w:t>
      </w:r>
      <w:r w:rsidRPr="00D6654C">
        <w:rPr>
          <w:rStyle w:val="StyleUnderline"/>
        </w:rPr>
        <w:t xml:space="preserve">a view of </w:t>
      </w:r>
      <w:r w:rsidRPr="0051670F">
        <w:rPr>
          <w:rStyle w:val="StyleUnderline"/>
          <w:highlight w:val="green"/>
        </w:rPr>
        <w:t>inexorable scientific progress</w:t>
      </w:r>
      <w:r w:rsidRPr="00D6654C">
        <w:t xml:space="preserve"> and supposedly practiced by wide-eyed scholars during the 1960s, </w:t>
      </w:r>
      <w:r w:rsidRPr="0051670F">
        <w:rPr>
          <w:rStyle w:val="StyleUnderline"/>
          <w:highlight w:val="green"/>
        </w:rPr>
        <w:t>has</w:t>
      </w:r>
      <w:r w:rsidRPr="00D6654C">
        <w:rPr>
          <w:rStyle w:val="StyleUnderline"/>
        </w:rPr>
        <w:t xml:space="preserve"> long </w:t>
      </w:r>
      <w:r w:rsidRPr="0051670F">
        <w:rPr>
          <w:rStyle w:val="StyleUnderline"/>
          <w:highlight w:val="green"/>
        </w:rPr>
        <w:t>been a thing of the past</w:t>
      </w:r>
      <w:r w:rsidRPr="00D6654C">
        <w:t xml:space="preserve">. </w:t>
      </w:r>
      <w:r w:rsidRPr="00D6654C">
        <w:rPr>
          <w:rStyle w:val="StyleUnderline"/>
        </w:rPr>
        <w:t>Postmodernists hence do the discipline a disservice when they continue to attack the</w:t>
      </w:r>
      <w:r w:rsidRPr="00D6654C">
        <w:t xml:space="preserve"> overly </w:t>
      </w:r>
      <w:r w:rsidRPr="00D6654C">
        <w:rPr>
          <w:rStyle w:val="StyleUnderline"/>
        </w:rPr>
        <w:t>optimistic and dogmatic form of positivismas if it still represented a dominant orthodoxy</w:t>
      </w:r>
      <w:r w:rsidRPr="00D6654C">
        <w:t>, which must somehow be overthrown. Equally, supporters of the contemporary or ‘neo-’ version of positivism perform a similar disservice when they fail to articulate their epistemological assumptions clearly or at all. Indeed, the first error is greatly encouraged by the second, since by failing to state what they stand for, neo-</w:t>
      </w:r>
      <w:r w:rsidRPr="00D6654C">
        <w:rPr>
          <w:rStyle w:val="StyleUnderline"/>
        </w:rPr>
        <w:t>positivists have allowed postmodernists to fashion a series of straw (persons)</w:t>
      </w:r>
      <w:r w:rsidRPr="00D6654C">
        <w:t xml:space="preserve"> men </w:t>
      </w:r>
      <w:r w:rsidRPr="00D6654C">
        <w:rPr>
          <w:rStyle w:val="StyleUnderline"/>
        </w:rPr>
        <w:t>who burn rapidly at the slightest touch</w:t>
      </w:r>
      <w:r w:rsidRPr="00D6654C">
        <w:t xml:space="preserve">. Articulating a full list of these assumptions lies beyond the scope of this article, but contemporary </w:t>
      </w:r>
      <w:r w:rsidRPr="0051670F">
        <w:rPr>
          <w:rStyle w:val="StyleUnderline"/>
          <w:highlight w:val="green"/>
        </w:rPr>
        <w:t>neo-positivists are</w:t>
      </w:r>
      <w:r w:rsidRPr="00D6654C">
        <w:t xml:space="preserve">, I would suggest, </w:t>
      </w:r>
      <w:r w:rsidRPr="0051670F">
        <w:rPr>
          <w:rStyle w:val="StyleUnderline"/>
          <w:highlight w:val="green"/>
        </w:rPr>
        <w:t xml:space="preserve">committed </w:t>
      </w:r>
      <w:r w:rsidRPr="00D6654C">
        <w:rPr>
          <w:rStyle w:val="StyleUnderline"/>
        </w:rPr>
        <w:t>to</w:t>
      </w:r>
      <w:r w:rsidRPr="00D6654C">
        <w:t xml:space="preserve"> the following five assumptions, none of which are especially radical or hard to defend: (1) </w:t>
      </w:r>
      <w:r w:rsidRPr="00D6654C">
        <w:rPr>
          <w:rStyle w:val="StyleUnderline"/>
        </w:rPr>
        <w:t>That explaining the social</w:t>
      </w:r>
      <w:r w:rsidRPr="00D6654C">
        <w:t xml:space="preserve"> and political </w:t>
      </w:r>
      <w:r w:rsidRPr="00D6654C">
        <w:rPr>
          <w:rStyle w:val="StyleUnderline"/>
        </w:rPr>
        <w:t>world ought to be our central objective</w:t>
      </w:r>
      <w:r w:rsidRPr="00D6654C">
        <w:t xml:space="preserve">, (2) </w:t>
      </w:r>
      <w:r w:rsidRPr="0051670F">
        <w:rPr>
          <w:rStyle w:val="StyleUnderline"/>
          <w:highlight w:val="green"/>
        </w:rPr>
        <w:t>That</w:t>
      </w:r>
      <w:r w:rsidRPr="00D6654C">
        <w:t xml:space="preserve"> — subjective though our perceptions of the world may be — </w:t>
      </w:r>
      <w:r w:rsidRPr="00D6654C">
        <w:rPr>
          <w:rStyle w:val="StyleUnderline"/>
        </w:rPr>
        <w:t xml:space="preserve">many </w:t>
      </w:r>
      <w:r w:rsidRPr="0051670F">
        <w:rPr>
          <w:rStyle w:val="StyleUnderline"/>
          <w:highlight w:val="green"/>
        </w:rPr>
        <w:t>features of the political world are</w:t>
      </w:r>
      <w:r w:rsidRPr="00D6654C">
        <w:t xml:space="preserve"> at least </w:t>
      </w:r>
      <w:r w:rsidRPr="0051670F">
        <w:rPr>
          <w:rStyle w:val="StyleUnderline"/>
          <w:highlight w:val="green"/>
        </w:rPr>
        <w:t>potentially explainable</w:t>
      </w:r>
      <w:r w:rsidRPr="00D6654C">
        <w:t xml:space="preserve">. What remains is a conviction that there are at least some empirical propositions, which can be demonstrably shown to be ‘true’ or ‘false’, some underlying regularities that clearly give shape to IR (such as the proposition that democracies do not fight one another), (3) That </w:t>
      </w:r>
      <w:r w:rsidRPr="0051670F">
        <w:rPr>
          <w:rStyle w:val="StyleUnderline"/>
          <w:highlight w:val="green"/>
        </w:rPr>
        <w:t>careful</w:t>
      </w:r>
      <w:r w:rsidRPr="00D6654C">
        <w:rPr>
          <w:rStyle w:val="StyleUnderline"/>
        </w:rPr>
        <w:t xml:space="preserve"> use of</w:t>
      </w:r>
      <w:r w:rsidRPr="00D6654C">
        <w:t xml:space="preserve"> appropriate </w:t>
      </w:r>
      <w:r w:rsidRPr="00D6654C">
        <w:rPr>
          <w:rStyle w:val="StyleUnderline"/>
        </w:rPr>
        <w:t xml:space="preserve">methodological </w:t>
      </w:r>
      <w:r w:rsidRPr="0051670F">
        <w:rPr>
          <w:rStyle w:val="StyleUnderline"/>
          <w:highlight w:val="green"/>
        </w:rPr>
        <w:t>techniques</w:t>
      </w:r>
      <w:r w:rsidRPr="00D6654C">
        <w:rPr>
          <w:rStyle w:val="StyleUnderline"/>
        </w:rPr>
        <w:t xml:space="preserve"> can </w:t>
      </w:r>
      <w:r w:rsidRPr="0051670F">
        <w:rPr>
          <w:rStyle w:val="StyleUnderline"/>
          <w:highlight w:val="green"/>
        </w:rPr>
        <w:t>establish</w:t>
      </w:r>
      <w:r w:rsidRPr="00D6654C">
        <w:rPr>
          <w:rStyle w:val="StyleUnderline"/>
        </w:rPr>
        <w:t xml:space="preserve"> what </w:t>
      </w:r>
      <w:r w:rsidRPr="0051670F">
        <w:rPr>
          <w:rStyle w:val="StyleUnderline"/>
          <w:highlight w:val="green"/>
        </w:rPr>
        <w:t>patterns</w:t>
      </w:r>
      <w:r w:rsidRPr="00D6654C">
        <w:rPr>
          <w:rStyle w:val="StyleUnderline"/>
        </w:rPr>
        <w:t xml:space="preserve"> exist in the political world</w:t>
      </w:r>
      <w:r w:rsidRPr="00D6654C">
        <w:t xml:space="preserve">, (4) That </w:t>
      </w:r>
      <w:r w:rsidRPr="00D6654C">
        <w:rPr>
          <w:rStyle w:val="StyleUnderline"/>
        </w:rPr>
        <w:t>positive and normative questions</w:t>
      </w:r>
      <w:r w:rsidRPr="00D6654C">
        <w:t xml:space="preserve">, though related, </w:t>
      </w:r>
      <w:r w:rsidRPr="00D6654C">
        <w:rPr>
          <w:rStyle w:val="StyleUnderline"/>
        </w:rPr>
        <w:t>are</w:t>
      </w:r>
      <w:r w:rsidRPr="00D6654C">
        <w:t xml:space="preserve"> ultimately </w:t>
      </w:r>
      <w:r w:rsidRPr="00D6654C">
        <w:rPr>
          <w:rStyle w:val="StyleUnderline"/>
        </w:rPr>
        <w:t>separable</w:t>
      </w:r>
      <w:r w:rsidRPr="00D6654C">
        <w:t xml:space="preserve">, although both constitute valid and interesting forms of enquiry. There is also a general conviction (5) </w:t>
      </w:r>
      <w:r w:rsidRPr="00D6654C">
        <w:rPr>
          <w:rStyle w:val="StyleUnderline"/>
        </w:rPr>
        <w:t>that careful</w:t>
      </w:r>
      <w:r w:rsidRPr="00D6654C">
        <w:t xml:space="preserve"> use of </w:t>
      </w:r>
      <w:r w:rsidRPr="00D6654C">
        <w:rPr>
          <w:rStyle w:val="StyleUnderline"/>
        </w:rPr>
        <w:t>research design may help researchers avoid logical pitfalls</w:t>
      </w:r>
      <w:r w:rsidRPr="00D6654C">
        <w:t xml:space="preserve"> in their work. Doubtless, there are some who would not wish to use the term ‘positivism’ as an umbrella term for these five assumptions, in which case we probably require a new term to cover them. But to the extent that there exists an ‘orthodoxy’ in the field of IR today, this is surely it. Writing </w:t>
      </w:r>
      <w:r w:rsidRPr="0051670F">
        <w:rPr>
          <w:rStyle w:val="StyleUnderline"/>
          <w:highlight w:val="green"/>
        </w:rPr>
        <w:t>in</w:t>
      </w:r>
      <w:r w:rsidRPr="00D6654C">
        <w:t xml:space="preserve"> 19</w:t>
      </w:r>
      <w:r w:rsidRPr="0051670F">
        <w:rPr>
          <w:rStyle w:val="StyleUnderline"/>
          <w:highlight w:val="green"/>
        </w:rPr>
        <w:t>89</w:t>
      </w:r>
      <w:r w:rsidRPr="00D6654C">
        <w:t xml:space="preserve">, Thomas </w:t>
      </w:r>
      <w:r w:rsidRPr="0051670F">
        <w:rPr>
          <w:rStyle w:val="StyleUnderline"/>
          <w:highlight w:val="green"/>
        </w:rPr>
        <w:t>Biersteker noted</w:t>
      </w:r>
      <w:r w:rsidRPr="00D6654C">
        <w:t xml:space="preserve"> that ‘</w:t>
      </w:r>
      <w:r w:rsidRPr="0051670F">
        <w:rPr>
          <w:rStyle w:val="StyleUnderline"/>
          <w:highlight w:val="green"/>
        </w:rPr>
        <w:t>the</w:t>
      </w:r>
      <w:r w:rsidRPr="00D6654C">
        <w:t xml:space="preserve"> vast </w:t>
      </w:r>
      <w:r w:rsidRPr="0051670F">
        <w:rPr>
          <w:rStyle w:val="StyleUnderline"/>
          <w:highlight w:val="green"/>
        </w:rPr>
        <w:t>majority of scholarship in</w:t>
      </w:r>
      <w:r w:rsidRPr="00D6654C">
        <w:t xml:space="preserve"> international relations (and the </w:t>
      </w:r>
      <w:r w:rsidRPr="0051670F">
        <w:rPr>
          <w:rStyle w:val="StyleUnderline"/>
          <w:highlight w:val="green"/>
        </w:rPr>
        <w:t>social sciences</w:t>
      </w:r>
      <w:r w:rsidRPr="00D6654C">
        <w:t xml:space="preserve"> for that matter) </w:t>
      </w:r>
      <w:r w:rsidRPr="0051670F">
        <w:rPr>
          <w:rStyle w:val="StyleUnderline"/>
          <w:highlight w:val="green"/>
        </w:rPr>
        <w:t>proceeds without</w:t>
      </w:r>
      <w:r w:rsidRPr="00D6654C">
        <w:t xml:space="preserve"> conscious </w:t>
      </w:r>
      <w:r w:rsidRPr="0051670F">
        <w:rPr>
          <w:rStyle w:val="StyleUnderline"/>
          <w:highlight w:val="green"/>
        </w:rPr>
        <w:t>reflection on its philosophical bases</w:t>
      </w:r>
      <w:r w:rsidRPr="00D6654C">
        <w:t xml:space="preserve"> or premises. In professional meetings, lectures, seminars and the design of curricula, we do not often engage in serious reflection on the philosophical bases or implications of our activity. Too often, consideration of these core issues is reserved for (and largely forgotten after) the introductory weeks of required concepts and methods courses, as we socialize students into the profession’ (Biersteker, 1989). </w:t>
      </w:r>
      <w:r w:rsidRPr="0051670F">
        <w:rPr>
          <w:rStyle w:val="StyleUnderline"/>
          <w:highlight w:val="green"/>
        </w:rPr>
        <w:t>This observation</w:t>
      </w:r>
      <w:r w:rsidRPr="00D6654C">
        <w:t xml:space="preserve"> — while accurate at the time — </w:t>
      </w:r>
      <w:r w:rsidRPr="0051670F">
        <w:rPr>
          <w:rStyle w:val="StyleUnderline"/>
          <w:highlight w:val="green"/>
        </w:rPr>
        <w:t>would</w:t>
      </w:r>
      <w:r w:rsidRPr="00D6654C">
        <w:t xml:space="preserve"> surely </w:t>
      </w:r>
      <w:r w:rsidRPr="0051670F">
        <w:rPr>
          <w:rStyle w:val="StyleUnderline"/>
          <w:highlight w:val="green"/>
        </w:rPr>
        <w:t>be</w:t>
      </w:r>
      <w:r w:rsidRPr="00D6654C">
        <w:t xml:space="preserve"> deemed </w:t>
      </w:r>
      <w:r w:rsidRPr="0051670F">
        <w:rPr>
          <w:rStyle w:val="StyleUnderline"/>
          <w:highlight w:val="green"/>
        </w:rPr>
        <w:t>incorrect were it</w:t>
      </w:r>
      <w:r w:rsidRPr="00D6654C">
        <w:t xml:space="preserve"> to be </w:t>
      </w:r>
      <w:r w:rsidRPr="0051670F">
        <w:rPr>
          <w:rStyle w:val="StyleUnderline"/>
          <w:highlight w:val="green"/>
        </w:rPr>
        <w:t>made today</w:t>
      </w:r>
      <w:r w:rsidRPr="00D6654C">
        <w:t xml:space="preserve">. Even some </w:t>
      </w:r>
      <w:r w:rsidRPr="00D6654C">
        <w:rPr>
          <w:rStyle w:val="StyleUnderline"/>
        </w:rPr>
        <w:t>scholars</w:t>
      </w:r>
      <w:r w:rsidRPr="00D6654C">
        <w:t xml:space="preserve"> who profess regret at the philosophically self-regarding nature of contemporary of IR theory, nevertheless </w:t>
      </w:r>
      <w:r w:rsidRPr="00D6654C">
        <w:rPr>
          <w:rStyle w:val="StyleUnderline"/>
        </w:rPr>
        <w:t>feel compelled to devote huge chunks of their work to epistemological issues before getting to more substantive matters</w:t>
      </w:r>
      <w:r w:rsidRPr="00D6654C">
        <w:t xml:space="preserve"> (see for instance Wendt, 1999). </w:t>
      </w:r>
      <w:r w:rsidRPr="00D6654C">
        <w:rPr>
          <w:rStyle w:val="StyleUnderline"/>
        </w:rPr>
        <w:t>The recent emphasis on epistemology</w:t>
      </w:r>
      <w:r w:rsidRPr="00D6654C">
        <w:t xml:space="preserve"> has </w:t>
      </w:r>
      <w:r w:rsidRPr="00D6654C">
        <w:rPr>
          <w:rStyle w:val="StyleUnderline"/>
        </w:rPr>
        <w:t>helped to push IR as a discipline further</w:t>
      </w:r>
      <w:r w:rsidRPr="00D6654C">
        <w:t xml:space="preserve"> and further </w:t>
      </w:r>
      <w:r w:rsidRPr="00D6654C">
        <w:rPr>
          <w:rStyle w:val="StyleUnderline"/>
        </w:rPr>
        <w:t>away from the concerns of those who actually practice IR</w:t>
      </w:r>
      <w:r w:rsidRPr="00D6654C">
        <w:t xml:space="preserve">. </w:t>
      </w:r>
      <w:r w:rsidRPr="00D6654C">
        <w:rPr>
          <w:rStyle w:val="StyleUnderline"/>
        </w:rPr>
        <w:t>The consequent decline in</w:t>
      </w:r>
      <w:r w:rsidRPr="00D6654C">
        <w:t xml:space="preserve"> the </w:t>
      </w:r>
      <w:r w:rsidRPr="00D6654C">
        <w:rPr>
          <w:rStyle w:val="StyleUnderline"/>
        </w:rPr>
        <w:t>policy relevance</w:t>
      </w:r>
      <w:r w:rsidRPr="00D6654C">
        <w:t xml:space="preserve"> of what we do, </w:t>
      </w:r>
      <w:r w:rsidRPr="00D6654C">
        <w:rPr>
          <w:rStyle w:val="StyleUnderline"/>
        </w:rPr>
        <w:t>and our retreat into philosophical self-doubt, is ironic given the roots of the field in very practical political concerns</w:t>
      </w:r>
      <w:r w:rsidRPr="00D6654C">
        <w:t xml:space="preserve"> (</w:t>
      </w:r>
      <w:r w:rsidRPr="00D6654C">
        <w:rPr>
          <w:rStyle w:val="StyleUnderline"/>
        </w:rPr>
        <w:t>most notably, how to avoid war</w:t>
      </w:r>
      <w:r w:rsidRPr="00D6654C">
        <w:t xml:space="preserve">). What I am suggesting is not that IR scholars should ignore philosophical questions, or that such ‘navel gazing’ is always unproductive, for questions of epistemology surely undergird every vision of IR that ever existed. Rather, I would suggest that </w:t>
      </w:r>
      <w:r w:rsidRPr="00D6654C">
        <w:rPr>
          <w:rStyle w:val="StyleUnderline"/>
        </w:rPr>
        <w:t>the existing debate is</w:t>
      </w:r>
      <w:r w:rsidRPr="00D6654C">
        <w:t xml:space="preserve"> sterile and </w:t>
      </w:r>
      <w:r w:rsidRPr="00D6654C">
        <w:rPr>
          <w:rStyle w:val="StyleUnderline"/>
        </w:rPr>
        <w:t>unproductive</w:t>
      </w:r>
      <w:r w:rsidRPr="00D6654C">
        <w:t xml:space="preserve"> in the sense that the various schools of thought have much more in common than they suppose; stated more specifically, </w:t>
      </w:r>
      <w:r w:rsidRPr="00D6654C">
        <w:rPr>
          <w:rStyle w:val="StyleUnderline"/>
        </w:rPr>
        <w:t>postpositivists have much more in common than they would like to think with the positivists they seek to condemn.</w:t>
      </w:r>
      <w:r w:rsidRPr="00D6654C">
        <w:t xml:space="preserve"> Consequently, </w:t>
      </w:r>
      <w:r w:rsidRPr="00D6654C">
        <w:rPr>
          <w:rStyle w:val="StyleUnderline"/>
        </w:rPr>
        <w:t xml:space="preserve">to the extent that there is a meaningful </w:t>
      </w:r>
      <w:r w:rsidRPr="0051670F">
        <w:rPr>
          <w:rStyle w:val="StyleUnderline"/>
          <w:highlight w:val="green"/>
        </w:rPr>
        <w:t>dialogue</w:t>
      </w:r>
      <w:r w:rsidRPr="00D6654C">
        <w:rPr>
          <w:rStyle w:val="StyleUnderline"/>
        </w:rPr>
        <w:t xml:space="preserve"> going </w:t>
      </w:r>
      <w:r w:rsidRPr="0051670F">
        <w:rPr>
          <w:rStyle w:val="StyleUnderline"/>
          <w:highlight w:val="green"/>
        </w:rPr>
        <w:t>on</w:t>
      </w:r>
      <w:r w:rsidRPr="00D6654C">
        <w:rPr>
          <w:rStyle w:val="StyleUnderline"/>
        </w:rPr>
        <w:t xml:space="preserve"> with regard to </w:t>
      </w:r>
      <w:r w:rsidRPr="0051670F">
        <w:rPr>
          <w:rStyle w:val="StyleUnderline"/>
          <w:highlight w:val="green"/>
        </w:rPr>
        <w:t>epistemological questions</w:t>
      </w:r>
      <w:r w:rsidRPr="00D6654C">
        <w:rPr>
          <w:rStyle w:val="StyleUnderline"/>
        </w:rPr>
        <w:t xml:space="preserve">, it </w:t>
      </w:r>
      <w:r w:rsidRPr="0051670F">
        <w:rPr>
          <w:rStyle w:val="StyleUnderline"/>
          <w:highlight w:val="green"/>
        </w:rPr>
        <w:t>has no</w:t>
      </w:r>
      <w:r w:rsidRPr="00D6654C">
        <w:rPr>
          <w:rStyle w:val="StyleUnderline"/>
        </w:rPr>
        <w:t xml:space="preserve"> real </w:t>
      </w:r>
      <w:r w:rsidRPr="0051670F">
        <w:rPr>
          <w:rStyle w:val="StyleUnderline"/>
          <w:highlight w:val="green"/>
        </w:rPr>
        <w:t>impact</w:t>
      </w:r>
      <w:r w:rsidRPr="00D6654C">
        <w:rPr>
          <w:rStyle w:val="StyleUnderline"/>
        </w:rPr>
        <w:t xml:space="preserve"> on </w:t>
      </w:r>
      <w:r w:rsidRPr="0051670F">
        <w:rPr>
          <w:rStyle w:val="StyleUnderline"/>
          <w:highlight w:val="green"/>
        </w:rPr>
        <w:t>what we do</w:t>
      </w:r>
      <w:r w:rsidRPr="00D6654C">
        <w:rPr>
          <w:rStyle w:val="StyleUnderline"/>
        </w:rPr>
        <w:t xml:space="preserve"> as scholars </w:t>
      </w:r>
      <w:r w:rsidRPr="0051670F">
        <w:rPr>
          <w:rStyle w:val="StyleUnderline"/>
          <w:highlight w:val="green"/>
        </w:rPr>
        <w:t>when we look at the world ‘out there’</w:t>
      </w:r>
      <w:r w:rsidRPr="00D6654C">
        <w:rPr>
          <w:rStyle w:val="StyleUnderline"/>
        </w:rPr>
        <w:t>.</w:t>
      </w:r>
      <w:r w:rsidRPr="0051670F">
        <w:rPr>
          <w:rStyle w:val="StyleUnderline"/>
          <w:highlight w:val="green"/>
        </w:rPr>
        <w:t>Rather than focus</w:t>
      </w:r>
      <w:r w:rsidRPr="00D6654C">
        <w:rPr>
          <w:rStyle w:val="StyleUnderline"/>
        </w:rPr>
        <w:t>ing</w:t>
      </w:r>
      <w:r w:rsidRPr="0051670F">
        <w:rPr>
          <w:rStyle w:val="StyleUnderline"/>
          <w:highlight w:val="green"/>
        </w:rPr>
        <w:t xml:space="preserve"> on epistemology</w:t>
      </w:r>
      <w:r w:rsidRPr="00D6654C">
        <w:t xml:space="preserve">, </w:t>
      </w:r>
      <w:r w:rsidRPr="00D6654C">
        <w:rPr>
          <w:rStyle w:val="StyleUnderline"/>
        </w:rPr>
        <w:t>it is</w:t>
      </w:r>
      <w:r w:rsidRPr="00D6654C">
        <w:t xml:space="preserve"> inevitably going to be </w:t>
      </w:r>
      <w:r w:rsidRPr="00D6654C">
        <w:rPr>
          <w:rStyle w:val="StyleUnderline"/>
        </w:rPr>
        <w:t xml:space="preserve">more fruitful to </w:t>
      </w:r>
      <w:r w:rsidRPr="0051670F">
        <w:rPr>
          <w:rStyle w:val="StyleUnderline"/>
          <w:highlight w:val="green"/>
        </w:rPr>
        <w:t>subject</w:t>
      </w:r>
      <w:r w:rsidRPr="00D6654C">
        <w:rPr>
          <w:rStyle w:val="StyleUnderline"/>
        </w:rPr>
        <w:t xml:space="preserve"> the substantive </w:t>
      </w:r>
      <w:r w:rsidRPr="0051670F">
        <w:rPr>
          <w:rStyle w:val="StyleUnderline"/>
          <w:highlight w:val="green"/>
        </w:rPr>
        <w:t>claims</w:t>
      </w:r>
      <w:r w:rsidRPr="00D6654C">
        <w:rPr>
          <w:rStyle w:val="StyleUnderline"/>
        </w:rPr>
        <w:t xml:space="preserve"> made by positivists</w:t>
      </w:r>
      <w:r w:rsidRPr="00D6654C">
        <w:t xml:space="preserve"> (of all metatheoretical stripes) </w:t>
      </w:r>
      <w:r w:rsidRPr="00D6654C">
        <w:rPr>
          <w:rStyle w:val="StyleUnderline"/>
        </w:rPr>
        <w:t xml:space="preserve">and postpositivists </w:t>
      </w:r>
      <w:r w:rsidRPr="0051670F">
        <w:rPr>
          <w:rStyle w:val="StyleUnderline"/>
          <w:highlight w:val="green"/>
        </w:rPr>
        <w:t xml:space="preserve">to the </w:t>
      </w:r>
      <w:r w:rsidRPr="00D6654C">
        <w:rPr>
          <w:rStyle w:val="StyleUnderline"/>
        </w:rPr>
        <w:t xml:space="preserve">cold </w:t>
      </w:r>
      <w:r w:rsidRPr="0051670F">
        <w:rPr>
          <w:rStyle w:val="StyleUnderline"/>
          <w:highlight w:val="green"/>
        </w:rPr>
        <w:t>light of day</w:t>
      </w:r>
      <w:r w:rsidRPr="00D6654C">
        <w:t xml:space="preserve">. My own view, as the reader may have gathered already, is that </w:t>
      </w:r>
      <w:r w:rsidRPr="00D6654C">
        <w:rPr>
          <w:rStyle w:val="StyleUnderline"/>
        </w:rPr>
        <w:t xml:space="preserve">the </w:t>
      </w:r>
      <w:r w:rsidRPr="0051670F">
        <w:rPr>
          <w:rStyle w:val="StyleUnderline"/>
          <w:highlight w:val="green"/>
        </w:rPr>
        <w:t>empirical claims of</w:t>
      </w:r>
      <w:r w:rsidRPr="00D6654C">
        <w:rPr>
          <w:rStyle w:val="StyleUnderline"/>
        </w:rPr>
        <w:t xml:space="preserve"> scholars like </w:t>
      </w:r>
      <w:r w:rsidRPr="0051670F">
        <w:rPr>
          <w:rStyle w:val="StyleUnderline"/>
          <w:highlight w:val="green"/>
        </w:rPr>
        <w:t>Der Derian and Campbell will not</w:t>
      </w:r>
      <w:r w:rsidRPr="00D6654C">
        <w:rPr>
          <w:rStyle w:val="StyleUnderline"/>
        </w:rPr>
        <w:t xml:space="preserve"> often </w:t>
      </w:r>
      <w:r w:rsidRPr="0051670F">
        <w:rPr>
          <w:rStyle w:val="StyleUnderline"/>
          <w:highlight w:val="green"/>
        </w:rPr>
        <w:t>stand up to</w:t>
      </w:r>
      <w:r w:rsidRPr="00D6654C">
        <w:rPr>
          <w:rStyle w:val="StyleUnderline"/>
        </w:rPr>
        <w:t xml:space="preserve"> such </w:t>
      </w:r>
      <w:r w:rsidRPr="0051670F">
        <w:rPr>
          <w:rStyle w:val="StyleUnderline"/>
          <w:highlight w:val="green"/>
        </w:rPr>
        <w:t>harsh scrutiny given</w:t>
      </w:r>
      <w:r w:rsidRPr="00D6654C">
        <w:rPr>
          <w:rStyle w:val="StyleUnderline"/>
        </w:rPr>
        <w:t xml:space="preserve"> the </w:t>
      </w:r>
      <w:r w:rsidRPr="0051670F">
        <w:rPr>
          <w:rStyle w:val="StyleUnderline"/>
          <w:highlight w:val="green"/>
        </w:rPr>
        <w:t>inattention to</w:t>
      </w:r>
      <w:r w:rsidRPr="00D6654C">
        <w:rPr>
          <w:rStyle w:val="StyleUnderline"/>
        </w:rPr>
        <w:t xml:space="preserve"> careful </w:t>
      </w:r>
      <w:r w:rsidRPr="0051670F">
        <w:rPr>
          <w:rStyle w:val="StyleUnderline"/>
          <w:highlight w:val="green"/>
        </w:rPr>
        <w:t>evidence gathering</w:t>
      </w:r>
      <w:r w:rsidRPr="00D6654C">
        <w:rPr>
          <w:rStyle w:val="StyleUnderline"/>
        </w:rPr>
        <w:t xml:space="preserve"> betrayed by both</w:t>
      </w:r>
      <w:r w:rsidRPr="00D6654C">
        <w:t xml:space="preserve">, but this is a side issue here; the point is that </w:t>
      </w:r>
      <w:r w:rsidRPr="0051670F">
        <w:rPr>
          <w:rStyle w:val="StyleUnderline"/>
          <w:highlight w:val="green"/>
        </w:rPr>
        <w:t>substantive theoretical and empirical claims</w:t>
      </w:r>
      <w:r w:rsidRPr="00D6654C">
        <w:t xml:space="preserve">, </w:t>
      </w:r>
      <w:r w:rsidRPr="0051670F">
        <w:rPr>
          <w:rStyle w:val="StyleUnderline"/>
          <w:highlight w:val="green"/>
        </w:rPr>
        <w:t>rather than metatheoretical or epistemological ones</w:t>
      </w:r>
      <w:r w:rsidRPr="00D6654C">
        <w:rPr>
          <w:rStyle w:val="StyleUnderline"/>
        </w:rPr>
        <w:t xml:space="preserve">, </w:t>
      </w:r>
      <w:r w:rsidRPr="0051670F">
        <w:rPr>
          <w:rStyle w:val="StyleUnderline"/>
          <w:highlight w:val="green"/>
        </w:rPr>
        <w:t>ought to be what divides</w:t>
      </w:r>
      <w:r w:rsidRPr="00D6654C">
        <w:rPr>
          <w:rStyle w:val="StyleUnderline"/>
        </w:rPr>
        <w:t xml:space="preserve"> the </w:t>
      </w:r>
      <w:r w:rsidRPr="0051670F">
        <w:rPr>
          <w:rStyle w:val="StyleUnderline"/>
          <w:highlight w:val="green"/>
        </w:rPr>
        <w:t>i</w:t>
      </w:r>
      <w:r w:rsidRPr="00D6654C">
        <w:rPr>
          <w:rStyle w:val="StyleUnderline"/>
        </w:rPr>
        <w:t xml:space="preserve">nternational </w:t>
      </w:r>
      <w:r w:rsidRPr="0051670F">
        <w:rPr>
          <w:rStyle w:val="StyleUnderline"/>
          <w:highlight w:val="green"/>
        </w:rPr>
        <w:t>r</w:t>
      </w:r>
      <w:r w:rsidRPr="00D6654C">
        <w:rPr>
          <w:rStyle w:val="StyleUnderline"/>
        </w:rPr>
        <w:t xml:space="preserve">elations </w:t>
      </w:r>
      <w:r w:rsidRPr="0051670F">
        <w:rPr>
          <w:rStyle w:val="StyleUnderline"/>
          <w:highlight w:val="green"/>
        </w:rPr>
        <w:t>scene today.</w:t>
      </w:r>
    </w:p>
    <w:p w14:paraId="6417929F" w14:textId="7760CEFA" w:rsidR="006D000C" w:rsidRPr="0051670F" w:rsidRDefault="006D000C" w:rsidP="002B27A7">
      <w:pPr>
        <w:rPr>
          <w:b/>
          <w:highlight w:val="green"/>
          <w:u w:val="single"/>
        </w:rPr>
      </w:pPr>
    </w:p>
    <w:p w14:paraId="09CAAA9B" w14:textId="77777777" w:rsidR="006D000C" w:rsidRDefault="006D000C" w:rsidP="006D000C">
      <w:pPr>
        <w:pStyle w:val="Heading3"/>
      </w:pPr>
      <w:r>
        <w:t>2AC/1NC Truth/Knowledge Good</w:t>
      </w:r>
    </w:p>
    <w:p w14:paraId="3EFFAF2F" w14:textId="77777777" w:rsidR="006D000C" w:rsidRPr="00FB4A2E" w:rsidRDefault="006D000C" w:rsidP="006D000C"/>
    <w:p w14:paraId="71F084B9" w14:textId="77777777" w:rsidR="006D000C" w:rsidRDefault="006D000C" w:rsidP="006D000C">
      <w:pPr>
        <w:pStyle w:val="Heading4"/>
        <w:rPr>
          <w:rFonts w:cs="Arial"/>
        </w:rPr>
      </w:pPr>
      <w:r w:rsidRPr="004A7BB6">
        <w:rPr>
          <w:rFonts w:cs="Arial"/>
        </w:rPr>
        <w:t>Causal chains in the 1nc verify our truth claims – assumptions about the world are validated by the results of our research and analysis – our form of knowledge does not produce value claims it is the result of validated value claims***</w:t>
      </w:r>
    </w:p>
    <w:p w14:paraId="3320A791" w14:textId="77777777" w:rsidR="006D000C" w:rsidRPr="00FB4A2E" w:rsidRDefault="006D000C" w:rsidP="006D000C"/>
    <w:p w14:paraId="06C930FC" w14:textId="77777777" w:rsidR="006D000C" w:rsidRDefault="006D000C" w:rsidP="006D000C">
      <w:r w:rsidRPr="004A7BB6">
        <w:rPr>
          <w:rStyle w:val="Style13ptBold"/>
        </w:rPr>
        <w:t>Fluck</w:t>
      </w:r>
      <w:r w:rsidRPr="004A7BB6">
        <w:t>, PhD in International Politics from Aberystwyth,</w:t>
      </w:r>
      <w:r w:rsidRPr="004A7BB6">
        <w:rPr>
          <w:rStyle w:val="Style13ptBold"/>
        </w:rPr>
        <w:t xml:space="preserve"> ’10</w:t>
      </w:r>
      <w:r w:rsidRPr="004A7BB6">
        <w:t xml:space="preserve"> </w:t>
      </w:r>
    </w:p>
    <w:p w14:paraId="23DBA0BA" w14:textId="2FCEEFC0" w:rsidR="006D000C" w:rsidRPr="004A7BB6" w:rsidRDefault="006D000C" w:rsidP="006D000C">
      <w:r w:rsidRPr="004A7BB6">
        <w:t>(Matthew, November, “Truth, Values and the Value of Truth in Critical International Relations Theory” Millennium Journal of International Studies, Vol 39 No 2, SagePub)</w:t>
      </w:r>
    </w:p>
    <w:p w14:paraId="3BB1D1EB" w14:textId="77777777" w:rsidR="006D000C" w:rsidRPr="00FB4A2E" w:rsidRDefault="006D000C" w:rsidP="006D000C">
      <w:pPr>
        <w:rPr>
          <w:sz w:val="14"/>
        </w:rPr>
      </w:pPr>
      <w:r w:rsidRPr="00FB4A2E">
        <w:rPr>
          <w:sz w:val="14"/>
        </w:rPr>
        <w:t xml:space="preserve">Critical </w:t>
      </w:r>
      <w:r w:rsidRPr="0051670F">
        <w:rPr>
          <w:rStyle w:val="StyleUnderline"/>
          <w:highlight w:val="green"/>
        </w:rPr>
        <w:t>Realists</w:t>
      </w:r>
      <w:r w:rsidRPr="006D000C">
        <w:rPr>
          <w:rStyle w:val="StyleUnderline"/>
        </w:rPr>
        <w:t xml:space="preserve"> arrive at their understanding of truth by inverting the post-positivist attitude</w:t>
      </w:r>
      <w:r w:rsidRPr="00FB4A2E">
        <w:rPr>
          <w:sz w:val="14"/>
        </w:rPr>
        <w:t xml:space="preserve">; rather than asking what knowledge is like and structuring their account of the world accordingly, </w:t>
      </w:r>
      <w:r w:rsidRPr="006D000C">
        <w:rPr>
          <w:rStyle w:val="StyleUnderline"/>
        </w:rPr>
        <w:t xml:space="preserve">they </w:t>
      </w:r>
      <w:r w:rsidRPr="0051670F">
        <w:rPr>
          <w:rStyle w:val="StyleUnderline"/>
          <w:highlight w:val="green"/>
        </w:rPr>
        <w:t>assume</w:t>
      </w:r>
      <w:r w:rsidRPr="006D000C">
        <w:rPr>
          <w:rStyle w:val="StyleUnderline"/>
        </w:rPr>
        <w:t xml:space="preserve"> that </w:t>
      </w:r>
      <w:r w:rsidRPr="0051670F">
        <w:rPr>
          <w:rStyle w:val="StyleUnderline"/>
          <w:highlight w:val="green"/>
        </w:rPr>
        <w:t>knowledge is possible</w:t>
      </w:r>
      <w:r w:rsidRPr="006D000C">
        <w:rPr>
          <w:rStyle w:val="StyleUnderline"/>
        </w:rPr>
        <w:t xml:space="preserve"> and ask what the world must be like for that to be the case</w:t>
      </w:r>
      <w:r w:rsidRPr="00FB4A2E">
        <w:rPr>
          <w:sz w:val="14"/>
        </w:rPr>
        <w:t xml:space="preserve">. 36 This position has its roots in the realist philosophy of science, where it is argued that </w:t>
      </w:r>
      <w:r w:rsidRPr="0051670F">
        <w:rPr>
          <w:rStyle w:val="StyleUnderline"/>
          <w:highlight w:val="green"/>
        </w:rPr>
        <w:t>scientists must assume</w:t>
      </w:r>
      <w:r w:rsidRPr="006D000C">
        <w:rPr>
          <w:rStyle w:val="StyleUnderline"/>
        </w:rPr>
        <w:t xml:space="preserve"> that </w:t>
      </w:r>
      <w:r w:rsidRPr="0051670F">
        <w:rPr>
          <w:rStyle w:val="StyleUnderline"/>
          <w:highlight w:val="green"/>
        </w:rPr>
        <w:t>the theoretical entities they describe</w:t>
      </w:r>
      <w:r w:rsidRPr="006D000C">
        <w:rPr>
          <w:rStyle w:val="StyleUnderline"/>
        </w:rPr>
        <w:t xml:space="preserve"> – atoms, gravity, bacteria and so on – are real, that they </w:t>
      </w:r>
      <w:r w:rsidRPr="0051670F">
        <w:rPr>
          <w:rStyle w:val="StyleUnderline"/>
          <w:highlight w:val="green"/>
        </w:rPr>
        <w:t>exist independently of</w:t>
      </w:r>
      <w:r w:rsidRPr="006D000C">
        <w:rPr>
          <w:rStyle w:val="StyleUnderline"/>
        </w:rPr>
        <w:t xml:space="preserve"> thoughts or </w:t>
      </w:r>
      <w:r w:rsidRPr="0051670F">
        <w:rPr>
          <w:rStyle w:val="StyleUnderline"/>
          <w:highlight w:val="green"/>
        </w:rPr>
        <w:t>discourse</w:t>
      </w:r>
      <w:r w:rsidRPr="006D000C">
        <w:rPr>
          <w:rStyle w:val="StyleUnderline"/>
        </w:rPr>
        <w:t>.</w:t>
      </w:r>
      <w:r w:rsidRPr="00FB4A2E">
        <w:rPr>
          <w:sz w:val="14"/>
        </w:rPr>
        <w:t xml:space="preserve">37 Whereas positivists identify causal laws with recurrent phenomena, realists believe they are real tendencies and mechanisms. They argue that </w:t>
      </w:r>
      <w:r w:rsidRPr="0051670F">
        <w:rPr>
          <w:rStyle w:val="StyleUnderline"/>
          <w:highlight w:val="green"/>
        </w:rPr>
        <w:t>the only</w:t>
      </w:r>
      <w:r w:rsidRPr="006D000C">
        <w:rPr>
          <w:rStyle w:val="StyleUnderline"/>
        </w:rPr>
        <w:t xml:space="preserve"> plausible </w:t>
      </w:r>
      <w:r w:rsidRPr="0051670F">
        <w:rPr>
          <w:rStyle w:val="StyleUnderline"/>
          <w:highlight w:val="green"/>
        </w:rPr>
        <w:t>explanation for the</w:t>
      </w:r>
      <w:r w:rsidRPr="006D000C">
        <w:rPr>
          <w:rStyle w:val="StyleUnderline"/>
        </w:rPr>
        <w:t xml:space="preserve"> remarkable </w:t>
      </w:r>
      <w:r w:rsidRPr="0051670F">
        <w:rPr>
          <w:rStyle w:val="StyleUnderline"/>
          <w:highlight w:val="green"/>
        </w:rPr>
        <w:t>success of science is</w:t>
      </w:r>
      <w:r w:rsidRPr="006D000C">
        <w:rPr>
          <w:rStyle w:val="StyleUnderline"/>
        </w:rPr>
        <w:t xml:space="preserve"> that </w:t>
      </w:r>
      <w:r w:rsidRPr="0051670F">
        <w:rPr>
          <w:rStyle w:val="StyleUnderline"/>
          <w:highlight w:val="green"/>
        </w:rPr>
        <w:t>theories refer to these real entities</w:t>
      </w:r>
      <w:r w:rsidRPr="006D000C">
        <w:rPr>
          <w:rStyle w:val="StyleUnderline"/>
        </w:rPr>
        <w:t xml:space="preserve"> and mechanisms </w:t>
      </w:r>
      <w:r w:rsidRPr="0051670F">
        <w:rPr>
          <w:rStyle w:val="StyleUnderline"/>
          <w:highlight w:val="green"/>
        </w:rPr>
        <w:t>which exist independently of human experience</w:t>
      </w:r>
      <w:r w:rsidRPr="00FB4A2E">
        <w:rPr>
          <w:sz w:val="14"/>
        </w:rPr>
        <w:t xml:space="preserve">. 38 Against this background, the Critical Realist philosopher Roy Bhaskar has argued that </w:t>
      </w:r>
      <w:r w:rsidRPr="006D000C">
        <w:rPr>
          <w:rStyle w:val="StyleUnderline"/>
        </w:rPr>
        <w:t>truth</w:t>
      </w:r>
      <w:r w:rsidRPr="00FB4A2E">
        <w:rPr>
          <w:sz w:val="14"/>
        </w:rPr>
        <w:t xml:space="preserve"> must have a dual aspect. On the one hand, it </w:t>
      </w:r>
      <w:r w:rsidRPr="006D000C">
        <w:rPr>
          <w:rStyle w:val="StyleUnderline"/>
        </w:rPr>
        <w:t>must refer to epistemic conditions and activities such as ‘reporting judgements’ and ‘assigning values’</w:t>
      </w:r>
      <w:r w:rsidRPr="00FB4A2E">
        <w:rPr>
          <w:sz w:val="14"/>
        </w:rPr>
        <w:t xml:space="preserve">. On the other hand, it has an inescapably ontic aspect which involves ‘designating the states of affairs expressed and in virtue of which judgements are assigned the value “true’’’. In many respects the epistemic aspect must dominate; </w:t>
      </w:r>
      <w:r w:rsidRPr="0051670F">
        <w:rPr>
          <w:rStyle w:val="StyleUnderline"/>
          <w:highlight w:val="green"/>
        </w:rPr>
        <w:t>we can only identify truth</w:t>
      </w:r>
      <w:r w:rsidRPr="006D000C">
        <w:rPr>
          <w:rStyle w:val="StyleUnderline"/>
        </w:rPr>
        <w:t xml:space="preserve"> through certain epistemic procedures and </w:t>
      </w:r>
      <w:r w:rsidRPr="0051670F">
        <w:rPr>
          <w:rStyle w:val="StyleUnderline"/>
          <w:highlight w:val="green"/>
        </w:rPr>
        <w:t>from within</w:t>
      </w:r>
      <w:r w:rsidRPr="006D000C">
        <w:rPr>
          <w:rStyle w:val="StyleUnderline"/>
        </w:rPr>
        <w:t xml:space="preserve"> certain </w:t>
      </w:r>
      <w:r w:rsidRPr="0051670F">
        <w:rPr>
          <w:rStyle w:val="StyleUnderline"/>
          <w:highlight w:val="green"/>
        </w:rPr>
        <w:t>social contexts. Nevertheless, these procedures are oriented towards</w:t>
      </w:r>
      <w:r w:rsidRPr="006D000C">
        <w:rPr>
          <w:rStyle w:val="StyleUnderline"/>
        </w:rPr>
        <w:t xml:space="preserve"> independent </w:t>
      </w:r>
      <w:r w:rsidRPr="0051670F">
        <w:rPr>
          <w:rStyle w:val="StyleUnderline"/>
          <w:highlight w:val="green"/>
        </w:rPr>
        <w:t>reality</w:t>
      </w:r>
      <w:r w:rsidRPr="00FB4A2E">
        <w:rPr>
          <w:sz w:val="14"/>
        </w:rPr>
        <w:t xml:space="preserve">. The status of the conclusions they lead us to is not dependent on epistemic factors alone, but also on independently existing states of affairs. For this reason, Bhaskar argues that </w:t>
      </w:r>
      <w:r w:rsidRPr="006D000C">
        <w:rPr>
          <w:rStyle w:val="StyleUnderline"/>
        </w:rPr>
        <w:t>truth has a ‘genuinely ontological’ use</w:t>
      </w:r>
      <w:r w:rsidRPr="00FB4A2E">
        <w:rPr>
          <w:sz w:val="14"/>
        </w:rPr>
        <w:t xml:space="preserve">. 39 </w:t>
      </w:r>
      <w:r w:rsidRPr="0051670F">
        <w:rPr>
          <w:rStyle w:val="StyleUnderline"/>
          <w:highlight w:val="green"/>
        </w:rPr>
        <w:t>Post-positivists</w:t>
      </w:r>
      <w:r w:rsidRPr="006D000C">
        <w:rPr>
          <w:rStyle w:val="StyleUnderline"/>
        </w:rPr>
        <w:t xml:space="preserve"> would</w:t>
      </w:r>
      <w:r w:rsidRPr="00FB4A2E">
        <w:rPr>
          <w:sz w:val="14"/>
        </w:rPr>
        <w:t>, of course</w:t>
      </w:r>
      <w:r w:rsidRPr="006D000C">
        <w:rPr>
          <w:rStyle w:val="StyleUnderline"/>
        </w:rPr>
        <w:t xml:space="preserve">, </w:t>
      </w:r>
      <w:r w:rsidRPr="0051670F">
        <w:rPr>
          <w:rStyle w:val="StyleUnderline"/>
          <w:highlight w:val="green"/>
        </w:rPr>
        <w:t>reply</w:t>
      </w:r>
      <w:r w:rsidRPr="006D000C">
        <w:rPr>
          <w:rStyle w:val="StyleUnderline"/>
        </w:rPr>
        <w:t xml:space="preserve"> that whilst such an understanding of truth might be unproblematic in the natural sciences, </w:t>
      </w:r>
      <w:r w:rsidRPr="0051670F">
        <w:rPr>
          <w:rStyle w:val="StyleUnderline"/>
          <w:highlight w:val="green"/>
        </w:rPr>
        <w:t>in</w:t>
      </w:r>
      <w:r w:rsidRPr="006D000C">
        <w:rPr>
          <w:rStyle w:val="StyleUnderline"/>
        </w:rPr>
        <w:t xml:space="preserve"> the </w:t>
      </w:r>
      <w:r w:rsidRPr="0051670F">
        <w:rPr>
          <w:rStyle w:val="StyleUnderline"/>
          <w:highlight w:val="green"/>
        </w:rPr>
        <w:t>social sciences the knower is</w:t>
      </w:r>
      <w:r w:rsidRPr="006D000C">
        <w:rPr>
          <w:rStyle w:val="StyleUnderline"/>
        </w:rPr>
        <w:t xml:space="preserve"> part of </w:t>
      </w:r>
      <w:r w:rsidRPr="0051670F">
        <w:rPr>
          <w:rStyle w:val="StyleUnderline"/>
          <w:highlight w:val="green"/>
        </w:rPr>
        <w:t>the object</w:t>
      </w:r>
      <w:r w:rsidRPr="006D000C">
        <w:rPr>
          <w:rStyle w:val="StyleUnderline"/>
        </w:rPr>
        <w:t xml:space="preserve"> known</w:t>
      </w:r>
      <w:r w:rsidRPr="00FB4A2E">
        <w:rPr>
          <w:sz w:val="14"/>
        </w:rPr>
        <w:t xml:space="preserve">. This being the case, there cannot be an ontic aspect to the truths identified. Critical </w:t>
      </w:r>
      <w:r w:rsidRPr="0051670F">
        <w:rPr>
          <w:rStyle w:val="StyleUnderline"/>
          <w:highlight w:val="green"/>
        </w:rPr>
        <w:t>Realists</w:t>
      </w:r>
      <w:r w:rsidRPr="006D000C">
        <w:rPr>
          <w:rStyle w:val="StyleUnderline"/>
        </w:rPr>
        <w:t xml:space="preserve"> accept that in social science there is interaction between subject and object</w:t>
      </w:r>
      <w:r w:rsidRPr="00FB4A2E">
        <w:rPr>
          <w:sz w:val="14"/>
        </w:rPr>
        <w:t xml:space="preserve">; social structures involve the actions and ideas of social actors. 40 </w:t>
      </w:r>
      <w:r w:rsidRPr="006D000C">
        <w:rPr>
          <w:rStyle w:val="StyleUnderline"/>
        </w:rPr>
        <w:t xml:space="preserve">They </w:t>
      </w:r>
      <w:r w:rsidRPr="0051670F">
        <w:rPr>
          <w:rStyle w:val="StyleUnderline"/>
          <w:highlight w:val="green"/>
        </w:rPr>
        <w:t>add</w:t>
      </w:r>
      <w:r w:rsidRPr="006D000C">
        <w:rPr>
          <w:rStyle w:val="StyleUnderline"/>
        </w:rPr>
        <w:t xml:space="preserve">, however, that </w:t>
      </w:r>
      <w:r w:rsidRPr="0051670F">
        <w:rPr>
          <w:rStyle w:val="StyleUnderline"/>
          <w:highlight w:val="green"/>
        </w:rPr>
        <w:t>it does not follow</w:t>
      </w:r>
      <w:r w:rsidRPr="006D000C">
        <w:rPr>
          <w:rStyle w:val="StyleUnderline"/>
        </w:rPr>
        <w:t xml:space="preserve"> that </w:t>
      </w:r>
      <w:r w:rsidRPr="0051670F">
        <w:rPr>
          <w:rStyle w:val="StyleUnderline"/>
          <w:highlight w:val="green"/>
        </w:rPr>
        <w:t>the structures in question are the creations of social scientists or</w:t>
      </w:r>
      <w:r w:rsidRPr="006D000C">
        <w:rPr>
          <w:rStyle w:val="StyleUnderline"/>
        </w:rPr>
        <w:t xml:space="preserve"> that they are </w:t>
      </w:r>
      <w:r w:rsidRPr="0051670F">
        <w:rPr>
          <w:rStyle w:val="StyleUnderline"/>
          <w:highlight w:val="green"/>
        </w:rPr>
        <w:t>simply constituted through</w:t>
      </w:r>
      <w:r w:rsidRPr="006D000C">
        <w:rPr>
          <w:rStyle w:val="StyleUnderline"/>
        </w:rPr>
        <w:t xml:space="preserve"> the </w:t>
      </w:r>
      <w:r w:rsidRPr="0051670F">
        <w:rPr>
          <w:rStyle w:val="StyleUnderline"/>
          <w:highlight w:val="green"/>
        </w:rPr>
        <w:t>ideas</w:t>
      </w:r>
      <w:r w:rsidRPr="006D000C">
        <w:rPr>
          <w:rStyle w:val="StyleUnderline"/>
        </w:rPr>
        <w:t xml:space="preserve"> shared within society at a given moment</w:t>
      </w:r>
      <w:r w:rsidRPr="00FB4A2E">
        <w:rPr>
          <w:sz w:val="14"/>
        </w:rPr>
        <w:t xml:space="preserve">. 41 According to Bhaskar, </w:t>
      </w:r>
      <w:r w:rsidRPr="0051670F">
        <w:rPr>
          <w:rStyle w:val="StyleUnderline"/>
          <w:highlight w:val="green"/>
        </w:rPr>
        <w:t>since we are born into a world of structures which precede us, we can ascribe independent existence to social structures on the basis of their pre-existence</w:t>
      </w:r>
      <w:r w:rsidRPr="006D000C">
        <w:rPr>
          <w:rStyle w:val="StyleUnderline"/>
        </w:rPr>
        <w:t xml:space="preserve">. </w:t>
      </w:r>
      <w:r w:rsidRPr="0051670F">
        <w:rPr>
          <w:rStyle w:val="StyleUnderline"/>
          <w:highlight w:val="green"/>
        </w:rPr>
        <w:t>We can recognise that they are real on the basis of their causal power – they have a constraining effect on our activity</w:t>
      </w:r>
      <w:r w:rsidRPr="00FB4A2E">
        <w:rPr>
          <w:sz w:val="14"/>
        </w:rPr>
        <w:t xml:space="preserve">. 42 Critical </w:t>
      </w:r>
      <w:r w:rsidRPr="006D000C">
        <w:rPr>
          <w:rStyle w:val="StyleUnderline"/>
        </w:rPr>
        <w:t>Realists are happy to agree to an ‘epistemological relativism’ according to which knowledge is a social product created from a pre-existing set of beliefs</w:t>
      </w:r>
      <w:r w:rsidRPr="00FB4A2E">
        <w:rPr>
          <w:sz w:val="14"/>
        </w:rPr>
        <w:t xml:space="preserve">, 43 </w:t>
      </w:r>
      <w:r w:rsidRPr="006D000C">
        <w:rPr>
          <w:rStyle w:val="StyleUnderline"/>
        </w:rPr>
        <w:t>but</w:t>
      </w:r>
      <w:r w:rsidRPr="00FB4A2E">
        <w:rPr>
          <w:sz w:val="14"/>
        </w:rPr>
        <w:t xml:space="preserve"> they maintain that </w:t>
      </w:r>
      <w:r w:rsidRPr="0051670F">
        <w:rPr>
          <w:rStyle w:val="StyleUnderline"/>
          <w:highlight w:val="green"/>
        </w:rPr>
        <w:t>the reality of social structures means that our beliefs about them can be</w:t>
      </w:r>
      <w:r w:rsidRPr="006D000C">
        <w:rPr>
          <w:rStyle w:val="StyleUnderline"/>
        </w:rPr>
        <w:t xml:space="preserve"> more or less </w:t>
      </w:r>
      <w:r w:rsidRPr="0051670F">
        <w:rPr>
          <w:rStyle w:val="StyleUnderline"/>
          <w:highlight w:val="green"/>
        </w:rPr>
        <w:t>accurate</w:t>
      </w:r>
      <w:r w:rsidRPr="006D000C">
        <w:rPr>
          <w:rStyle w:val="StyleUnderline"/>
        </w:rPr>
        <w:t xml:space="preserve"> – we must distinguish between the way things appear to us and the way they really are. </w:t>
      </w:r>
      <w:r w:rsidRPr="0051670F">
        <w:rPr>
          <w:rStyle w:val="StyleUnderline"/>
          <w:highlight w:val="green"/>
        </w:rPr>
        <w:t>There are procedures which enable us to rationally choose between accounts of reality</w:t>
      </w:r>
      <w:r w:rsidRPr="006D000C">
        <w:rPr>
          <w:rStyle w:val="StyleUnderline"/>
        </w:rPr>
        <w:t xml:space="preserve"> and thereby arrive at more accurate understandings; epistemological relativism does not preclude judgemental rationalism</w:t>
      </w:r>
      <w:r w:rsidRPr="00FB4A2E">
        <w:rPr>
          <w:sz w:val="14"/>
        </w:rPr>
        <w:t xml:space="preserve">. 44 </w:t>
      </w:r>
      <w:r w:rsidRPr="0051670F">
        <w:rPr>
          <w:rStyle w:val="StyleUnderline"/>
          <w:highlight w:val="green"/>
        </w:rPr>
        <w:t>It therefore remains possible to pursue the truth about social reality</w:t>
      </w:r>
      <w:r w:rsidRPr="00FB4A2E">
        <w:rPr>
          <w:sz w:val="14"/>
        </w:rPr>
        <w:t>.</w:t>
      </w:r>
    </w:p>
    <w:p w14:paraId="57F13844" w14:textId="77777777" w:rsidR="006D000C" w:rsidRPr="0051670F" w:rsidRDefault="006D000C" w:rsidP="002B27A7">
      <w:pPr>
        <w:rPr>
          <w:b/>
          <w:highlight w:val="green"/>
          <w:u w:val="single"/>
        </w:rPr>
      </w:pPr>
    </w:p>
    <w:p w14:paraId="470AF937" w14:textId="77777777" w:rsidR="002B27A7" w:rsidRDefault="002B27A7" w:rsidP="002B27A7">
      <w:pPr>
        <w:pStyle w:val="Heading3"/>
      </w:pPr>
      <w:r w:rsidRPr="004A7BB6">
        <w:t>AT:  Epistemology First – Wendt</w:t>
      </w:r>
    </w:p>
    <w:p w14:paraId="0B079930" w14:textId="77777777" w:rsidR="002B27A7" w:rsidRPr="00D6654C" w:rsidRDefault="002B27A7" w:rsidP="002B27A7"/>
    <w:p w14:paraId="3D8C709F" w14:textId="77777777" w:rsidR="002B27A7" w:rsidRPr="004A7BB6" w:rsidRDefault="002B27A7" w:rsidP="002B27A7">
      <w:pPr>
        <w:pStyle w:val="Heading4"/>
        <w:rPr>
          <w:rFonts w:cs="Arial"/>
        </w:rPr>
      </w:pPr>
      <w:r w:rsidRPr="004A7BB6">
        <w:rPr>
          <w:rFonts w:cs="Arial"/>
        </w:rPr>
        <w:t>Epistemology has no explanatory power – our form of positivism is better</w:t>
      </w:r>
    </w:p>
    <w:p w14:paraId="4FC967B7" w14:textId="77777777" w:rsidR="002B27A7" w:rsidRPr="004A7BB6" w:rsidRDefault="002B27A7" w:rsidP="002B27A7">
      <w:r w:rsidRPr="004A7BB6">
        <w:t xml:space="preserve">Alexander </w:t>
      </w:r>
      <w:r w:rsidRPr="004A7BB6">
        <w:rPr>
          <w:rStyle w:val="Style13ptBold"/>
          <w:bCs w:val="0"/>
          <w:lang w:val="x-none" w:eastAsia="x-none"/>
        </w:rPr>
        <w:t>Wendt</w:t>
      </w:r>
      <w:r w:rsidRPr="004A7BB6">
        <w:t xml:space="preserve">, Assistant Professor of Political Science at Chicago, International Organization, v46 n2, </w:t>
      </w:r>
      <w:r w:rsidRPr="004A7BB6">
        <w:rPr>
          <w:rStyle w:val="Style13ptBold"/>
          <w:bCs w:val="0"/>
          <w:lang w:val="x-none" w:eastAsia="x-none"/>
        </w:rPr>
        <w:t>1992</w:t>
      </w:r>
    </w:p>
    <w:p w14:paraId="7C9CBD28" w14:textId="77777777" w:rsidR="002B27A7" w:rsidRPr="004A7BB6" w:rsidRDefault="002B27A7" w:rsidP="002B27A7">
      <w:r w:rsidRPr="004A7BB6">
        <w:t>An attempt to use a structurationist-symbolic interactionist discourse to bridge the two research traditions, neither of which subscribes to such a discourse, will probably please no one. But in part this is because</w:t>
      </w:r>
      <w:r w:rsidRPr="004A7BB6">
        <w:rPr>
          <w:rStyle w:val="StyleUnderline"/>
        </w:rPr>
        <w:t xml:space="preserve"> the two "sides" have become hung up on differences over the epistemological status of social science</w:t>
      </w:r>
      <w:r w:rsidRPr="004A7BB6">
        <w:t xml:space="preserve">. The state of the social sciences and, in particular, of international relations, is such that </w:t>
      </w:r>
      <w:r w:rsidRPr="0051670F">
        <w:rPr>
          <w:rStyle w:val="StyleUnderline"/>
          <w:highlight w:val="green"/>
        </w:rPr>
        <w:t>epistemological</w:t>
      </w:r>
      <w:r w:rsidRPr="004A7BB6">
        <w:t xml:space="preserve"> prescriptions and </w:t>
      </w:r>
      <w:r w:rsidRPr="0051670F">
        <w:rPr>
          <w:rStyle w:val="StyleUnderline"/>
          <w:highlight w:val="green"/>
        </w:rPr>
        <w:t>conclusions are</w:t>
      </w:r>
      <w:r w:rsidRPr="004A7BB6">
        <w:rPr>
          <w:rStyle w:val="StyleUnderline"/>
        </w:rPr>
        <w:t xml:space="preserve"> at best </w:t>
      </w:r>
      <w:r w:rsidRPr="0051670F">
        <w:rPr>
          <w:rStyle w:val="StyleUnderline"/>
          <w:highlight w:val="green"/>
        </w:rPr>
        <w:t>premature</w:t>
      </w:r>
      <w:r w:rsidRPr="004A7BB6">
        <w:t xml:space="preserve">. Different questions involve different standards of inference; </w:t>
      </w:r>
      <w:r w:rsidRPr="0051670F">
        <w:rPr>
          <w:rStyle w:val="StyleUnderline"/>
          <w:highlight w:val="green"/>
        </w:rPr>
        <w:t>to reject certain questions because their answers cannot conform to the standards of</w:t>
      </w:r>
      <w:r w:rsidRPr="004A7BB6">
        <w:rPr>
          <w:rStyle w:val="StyleUnderline"/>
        </w:rPr>
        <w:t xml:space="preserve"> classical </w:t>
      </w:r>
      <w:r w:rsidRPr="0051670F">
        <w:rPr>
          <w:rStyle w:val="StyleUnderline"/>
          <w:highlight w:val="green"/>
        </w:rPr>
        <w:t>physicsis to fall into the trap of method-driven rather than question-driven social science</w:t>
      </w:r>
      <w:r w:rsidRPr="004A7BB6">
        <w:t xml:space="preserve">. </w:t>
      </w:r>
      <w:r w:rsidRPr="004A7BB6">
        <w:rPr>
          <w:rStyle w:val="StyleUnderline"/>
        </w:rPr>
        <w:t>By the same token</w:t>
      </w:r>
      <w:r w:rsidRPr="004A7BB6">
        <w:t xml:space="preserve">, however, </w:t>
      </w:r>
      <w:r w:rsidRPr="0051670F">
        <w:rPr>
          <w:rStyle w:val="StyleUnderline"/>
          <w:highlight w:val="green"/>
        </w:rPr>
        <w:t>giving up the</w:t>
      </w:r>
      <w:r w:rsidRPr="004A7BB6">
        <w:t xml:space="preserve">artificial </w:t>
      </w:r>
      <w:r w:rsidRPr="0051670F">
        <w:rPr>
          <w:rStyle w:val="StyleUnderline"/>
          <w:highlight w:val="green"/>
        </w:rPr>
        <w:t>restrictions of logical positivist conceptions</w:t>
      </w:r>
      <w:r w:rsidRPr="004A7BB6">
        <w:t xml:space="preserve">of inquiry </w:t>
      </w:r>
      <w:r w:rsidRPr="0051670F">
        <w:rPr>
          <w:rStyle w:val="StyleUnderline"/>
          <w:highlight w:val="green"/>
        </w:rPr>
        <w:t>does not force us to give up on "Science</w:t>
      </w:r>
      <w:r w:rsidRPr="004A7BB6">
        <w:t xml:space="preserve">." </w:t>
      </w:r>
      <w:r w:rsidRPr="0051670F">
        <w:rPr>
          <w:rStyle w:val="Emphasis"/>
          <w:highlight w:val="green"/>
        </w:rPr>
        <w:t>Beyond this</w:t>
      </w:r>
      <w:r w:rsidRPr="0051670F">
        <w:rPr>
          <w:highlight w:val="green"/>
        </w:rPr>
        <w:t xml:space="preserve">, </w:t>
      </w:r>
      <w:r w:rsidRPr="0051670F">
        <w:rPr>
          <w:rStyle w:val="StyleUnderline"/>
          <w:highlight w:val="green"/>
        </w:rPr>
        <w:t>there is little reason to attach so much importance to epistemology</w:t>
      </w:r>
      <w:r w:rsidRPr="004A7BB6">
        <w:t xml:space="preserve">. Neither positivism, nor scientific realism, nor poststructuralisrn tells us about the structure and dynamics of international life. Philosophies of science are not theories of international relations. The good news is that strong liberals and modern and postmodern constructivists are asking broadly similar questions about the substance of international relations that differentiate both groups from the neorealist-rationalist alliance. Strong liberals and constructivists have much to learn from each other if they can come to see this through the smoke and heat of epistemology. </w:t>
      </w:r>
    </w:p>
    <w:p w14:paraId="1E585DA7" w14:textId="77777777" w:rsidR="00E12B78" w:rsidRPr="004A7BB6" w:rsidRDefault="00E12B78" w:rsidP="00E12B78">
      <w:pPr>
        <w:pStyle w:val="Heading3"/>
      </w:pPr>
      <w:r w:rsidRPr="004A7BB6">
        <w:t>AT:  Epistemology First – Cloud</w:t>
      </w:r>
    </w:p>
    <w:p w14:paraId="3F0D943A" w14:textId="77777777" w:rsidR="00E12B78" w:rsidRPr="004A7BB6" w:rsidRDefault="00E12B78" w:rsidP="00E12B78">
      <w:pPr>
        <w:pStyle w:val="Heading4"/>
        <w:rPr>
          <w:rFonts w:cs="Arial"/>
        </w:rPr>
      </w:pPr>
      <w:r w:rsidRPr="004A7BB6">
        <w:rPr>
          <w:rFonts w:cs="Arial"/>
        </w:rPr>
        <w:t xml:space="preserve">Epistemological focus is tantamount to burying one’s head in the sand. Even if there’s no essential objective reality, political decision-making requires truth claims </w:t>
      </w:r>
    </w:p>
    <w:p w14:paraId="06FC56A1" w14:textId="77777777" w:rsidR="00E12B78" w:rsidRPr="004A7BB6" w:rsidRDefault="00E12B78" w:rsidP="00E12B78">
      <w:r w:rsidRPr="004A7BB6">
        <w:t xml:space="preserve">Dana L. </w:t>
      </w:r>
      <w:r w:rsidRPr="004A7BB6">
        <w:rPr>
          <w:rStyle w:val="Style13ptBold"/>
          <w:bCs w:val="0"/>
          <w:lang w:val="x-none" w:eastAsia="x-none"/>
        </w:rPr>
        <w:t>Cloud</w:t>
      </w:r>
      <w:r w:rsidRPr="004A7BB6">
        <w:t xml:space="preserve">, Texas Communication Studies prof Texas, </w:t>
      </w:r>
      <w:r w:rsidRPr="004A7BB6">
        <w:rPr>
          <w:rStyle w:val="Style13ptBold"/>
          <w:bCs w:val="0"/>
          <w:lang w:val="x-none" w:eastAsia="x-none"/>
        </w:rPr>
        <w:t>2006</w:t>
      </w:r>
      <w:r w:rsidRPr="004A7BB6">
        <w:t>, "The Matrix and Critical Theory's Desertion of the Real," Communication and Critical/Cultural Studies 3, pp. 329-354</w:t>
      </w:r>
    </w:p>
    <w:p w14:paraId="19942500" w14:textId="77777777" w:rsidR="00E12B78" w:rsidRPr="004A7BB6" w:rsidRDefault="00E12B78" w:rsidP="00E12B78">
      <w:pPr>
        <w:rPr>
          <w:sz w:val="16"/>
        </w:rPr>
      </w:pPr>
      <w:r w:rsidRPr="004A7BB6">
        <w:rPr>
          <w:rStyle w:val="StyleUnderline"/>
        </w:rPr>
        <w:t>This illusory world resembles</w:t>
      </w:r>
      <w:r w:rsidRPr="004A7BB6">
        <w:rPr>
          <w:sz w:val="16"/>
        </w:rPr>
        <w:t xml:space="preserve"> that of early-21st-century </w:t>
      </w:r>
      <w:r w:rsidRPr="004A7BB6">
        <w:rPr>
          <w:rStyle w:val="StyleUnderline"/>
        </w:rPr>
        <w:t>capitalism, where people go to work and engage in all the activities of daily life.</w:t>
      </w:r>
      <w:r w:rsidRPr="004A7BB6">
        <w:rPr>
          <w:sz w:val="16"/>
        </w:rPr>
        <w:t xml:space="preserve"> Morpheus exposes Neo to the lie (or exposes the lie to Neo) of his existence: In the real world outside of the Matrix, people’s physical bodies serve as organic batteries for sentient machines while their disembodied consciousnesses occupy ‘‘the Matrix.’’ Exposed to what Morpheus names ‘‘the desert of the real,’’ Neo realizes that what he thought was real was illusion; eventually he commits himself to resistance against the machines on behalf of a captive humanity. By the end of the Matrix trilogy, however, illusion has blurred with reality, and Neo’s resistance turns out to be folly in an inescapable world of discursive discipline. In the more optimistic first film, Neo’s transformation from nighttime rebel to full-time revolutionary requires his knowledge that the reality of human subjugation contradicts what is ‘‘in the true’’ in the Matrix. Guided by Morpheus, </w:t>
      </w:r>
      <w:r w:rsidRPr="004A7BB6">
        <w:rPr>
          <w:rStyle w:val="StyleUnderline"/>
        </w:rPr>
        <w:t>he experiences the real world marked by deprivation, struggle, and the life- sucking exploitation by the machines. He chooses to remain in this reality of danger and desperation, because knowing what is real and what is not is the condition of possibility for his freedom. The capacity</w:t>
      </w:r>
      <w:r w:rsidRPr="004A7BB6">
        <w:rPr>
          <w:sz w:val="16"/>
        </w:rPr>
        <w:t xml:space="preserve">, illustrated in the films, </w:t>
      </w:r>
      <w:r w:rsidRPr="004A7BB6">
        <w:rPr>
          <w:rStyle w:val="StyleUnderline"/>
        </w:rPr>
        <w:t>to distinguish between ideological mystification and real relations of power is the subject</w:t>
      </w:r>
      <w:r w:rsidRPr="004A7BB6">
        <w:rPr>
          <w:sz w:val="16"/>
        </w:rPr>
        <w:t xml:space="preserve"> of this article. Of necessity, attention to the films here is curtailed in favor of my main purpose, namely to narrate the trajectory of contemporary theory through the narrative of the films, rather than to interpret the films through the lens of the theories. The films as metonym represent an uncanny and cogent compression of the arc of critical theory over the last several decades. As the Russian revolutionary Leon Trotsky argued in his writings on literature and art, cultural works (including academic theories) are bound to the historical conditions of their production; we must attend to their collective influence not as the vanguard of social change but as ideologies that may legitimate and sustain existing social relations. Taken together, the films and </w:t>
      </w:r>
      <w:r w:rsidRPr="004A7BB6">
        <w:rPr>
          <w:rStyle w:val="StyleUnderline"/>
        </w:rPr>
        <w:t>contemporary critical cultural and communication theory</w:t>
      </w:r>
      <w:r w:rsidRPr="004A7BB6">
        <w:rPr>
          <w:sz w:val="16"/>
        </w:rPr>
        <w:t xml:space="preserve"> alike </w:t>
      </w:r>
      <w:r w:rsidRPr="004A7BB6">
        <w:rPr>
          <w:rStyle w:val="StyleUnderline"/>
        </w:rPr>
        <w:t>emerge out of an historical moment of political and intellectual pessimism on the Left and express deep skepticism about the possibility of mobilizing people against real oppression. Both narratives, one</w:t>
      </w:r>
      <w:r w:rsidRPr="004A7BB6">
        <w:rPr>
          <w:sz w:val="16"/>
        </w:rPr>
        <w:t xml:space="preserve"> in popular culture and one </w:t>
      </w:r>
      <w:r w:rsidRPr="004A7BB6">
        <w:rPr>
          <w:rStyle w:val="StyleUnderline"/>
        </w:rPr>
        <w:t>in the academy, risk perpetuating an ideology of resignation to existing social relations disguised as critique and resistance.</w:t>
      </w:r>
      <w:r w:rsidRPr="004A7BB6">
        <w:rPr>
          <w:sz w:val="16"/>
        </w:rPr>
        <w:t xml:space="preserve"> The films offer two versions of the real. </w:t>
      </w:r>
      <w:r w:rsidRPr="004A7BB6">
        <w:rPr>
          <w:rStyle w:val="StyleUnderline"/>
        </w:rPr>
        <w:t>One is an experiential real, in which knowledge of the material base of oppression contra mystification generates critical insight and the capacity for action. The film also invokes a Lacanian Real,</w:t>
      </w:r>
      <w:r w:rsidRPr="004A7BB6">
        <w:rPr>
          <w:sz w:val="16"/>
        </w:rPr>
        <w:t xml:space="preserve"> in which the psychic residue of the lack of wholeness in the Symbolic and the experience of trauma leave persons/subjects uneasy. In the first film, for example, Neo experiences vague unease with his daily life in the Matrix and begins to ‘‘hack’’ into the computer- driven system. While he remains in the symbolic world of the Matrix, he is incapable of fighting it in a systematic way, because his suspicions are quite literally groundless until he is unplugged from ideology. In contrast to a Lacanian perspective, this article defines reality as the site of lived experience, the place where the embodied experience of labor generates contra- dictions with regard to knowledge and consciousness. In capitalism, the division of society into classes and the divergent experiences of members of those classes are real. </w:t>
      </w:r>
      <w:r w:rsidRPr="004A7BB6">
        <w:rPr>
          <w:rStyle w:val="StyleUnderline"/>
        </w:rPr>
        <w:t xml:space="preserve">This definition of the real is standpoint-based, resting on fundamental and divergent interests in a particular society. </w:t>
      </w:r>
      <w:r w:rsidRPr="004A7BB6">
        <w:rPr>
          <w:sz w:val="16"/>
        </w:rPr>
        <w:t xml:space="preserve">Marxists are concerned with epistemology, questions of what is true and what is false. But </w:t>
      </w:r>
      <w:r w:rsidRPr="0051670F">
        <w:rPr>
          <w:rStyle w:val="StyleUnderline"/>
          <w:highlight w:val="green"/>
        </w:rPr>
        <w:t>epistemological questions always beg the ontological</w:t>
      </w:r>
      <w:r w:rsidRPr="004A7BB6">
        <w:rPr>
          <w:rStyle w:val="StyleUnderline"/>
        </w:rPr>
        <w:t xml:space="preserve">: true or false to what or whom? </w:t>
      </w:r>
      <w:r w:rsidRPr="0051670F">
        <w:rPr>
          <w:rStyle w:val="StyleUnderline"/>
          <w:highlight w:val="green"/>
        </w:rPr>
        <w:t>Although there is no permanent, essential, or universally experienced reality</w:t>
      </w:r>
      <w:r w:rsidRPr="004A7BB6">
        <w:rPr>
          <w:rStyle w:val="StyleUnderline"/>
        </w:rPr>
        <w:t xml:space="preserve">, </w:t>
      </w:r>
      <w:r w:rsidRPr="0051670F">
        <w:rPr>
          <w:rStyle w:val="StyleUnderline"/>
          <w:highlight w:val="green"/>
        </w:rPr>
        <w:t>the category of reality is necessary to political judgment even as it finds intelligibility, conscious meaning, and strategic import in discourse</w:t>
      </w:r>
      <w:r w:rsidRPr="004A7BB6">
        <w:rPr>
          <w:rStyle w:val="StyleUnderline"/>
        </w:rPr>
        <w:t xml:space="preserve">. </w:t>
      </w:r>
      <w:r w:rsidRPr="004A7BB6">
        <w:rPr>
          <w:sz w:val="16"/>
        </w:rPr>
        <w:t xml:space="preserve">As the Marxist theorist Georg Lukács explains, </w:t>
      </w:r>
      <w:r w:rsidRPr="0051670F">
        <w:rPr>
          <w:rStyle w:val="StyleUnderline"/>
          <w:highlight w:val="green"/>
        </w:rPr>
        <w:t>lived experience is the</w:t>
      </w:r>
      <w:r w:rsidRPr="004A7BB6">
        <w:rPr>
          <w:rStyle w:val="StyleUnderline"/>
        </w:rPr>
        <w:t xml:space="preserve"> dialectical </w:t>
      </w:r>
      <w:r w:rsidRPr="0051670F">
        <w:rPr>
          <w:rStyle w:val="StyleUnderline"/>
          <w:highlight w:val="green"/>
        </w:rPr>
        <w:t>springboard for</w:t>
      </w:r>
      <w:r w:rsidRPr="004A7BB6">
        <w:rPr>
          <w:rStyle w:val="StyleUnderline"/>
        </w:rPr>
        <w:t xml:space="preserve"> the production of oppositional </w:t>
      </w:r>
      <w:r w:rsidRPr="0051670F">
        <w:rPr>
          <w:rStyle w:val="StyleUnderline"/>
          <w:highlight w:val="green"/>
        </w:rPr>
        <w:t>truth and action.</w:t>
      </w:r>
      <w:r w:rsidRPr="004A7BB6">
        <w:rPr>
          <w:rStyle w:val="StyleUnderline"/>
        </w:rPr>
        <w:t xml:space="preserve"> No matter how complex the process, </w:t>
      </w:r>
      <w:r w:rsidRPr="0051670F">
        <w:rPr>
          <w:rStyle w:val="StyleUnderline"/>
          <w:highlight w:val="green"/>
        </w:rPr>
        <w:t>dialectical materialism asks</w:t>
      </w:r>
      <w:r w:rsidRPr="004A7BB6">
        <w:rPr>
          <w:rStyle w:val="StyleUnderline"/>
        </w:rPr>
        <w:t xml:space="preserve">, quite simply, </w:t>
      </w:r>
      <w:r w:rsidRPr="0051670F">
        <w:rPr>
          <w:rStyle w:val="StyleUnderline"/>
          <w:highlight w:val="green"/>
        </w:rPr>
        <w:t>for a ‘‘reality test’’</w:t>
      </w:r>
      <w:r w:rsidRPr="004A7BB6">
        <w:rPr>
          <w:rStyle w:val="StyleUnderline"/>
        </w:rPr>
        <w:t xml:space="preserve"> of political discourses and ideologies from the standpoint of ordinary people. </w:t>
      </w:r>
      <w:r w:rsidRPr="004A7BB6">
        <w:rPr>
          <w:sz w:val="16"/>
        </w:rPr>
        <w:t xml:space="preserve">While film and theory alike proclaim the end of any such reality, this article advances an argument for a classical Marxist understanding of the rhetorically mediated relationship between reality and consciousness. Classical Marxism addresses the lacuna of agency in poststructuralist and post-Marxist theory in ways that avoid the pitfalls of relativism and anti-humanism. To the end of understanding this problem, the article first surveys theoretical conceptions of reality and agency in structuralist and poststructuralist theory alongside their representations in The Matrix, Matrix: Reloaded, and Matrix: Revolutions. While the first Matrix film begins to articulate a dialectical, interested, and solidaristic version of agency, this vision, as in contemporary theory, falls by the wayside as the heroes of the story conclude that there is no way out of the Matrix. </w:t>
      </w:r>
      <w:r w:rsidRPr="004A7BB6">
        <w:rPr>
          <w:rStyle w:val="StyleUnderline"/>
        </w:rPr>
        <w:t>The films</w:t>
      </w:r>
      <w:r w:rsidRPr="004A7BB6">
        <w:rPr>
          <w:sz w:val="16"/>
        </w:rPr>
        <w:t xml:space="preserve"> engagingly </w:t>
      </w:r>
      <w:r w:rsidRPr="004A7BB6">
        <w:rPr>
          <w:rStyle w:val="StyleUnderline"/>
        </w:rPr>
        <w:t>represent critical theory’s retreat from notions of truth and reality as sources of agency, and</w:t>
      </w:r>
      <w:r w:rsidRPr="004A7BB6">
        <w:rPr>
          <w:sz w:val="16"/>
        </w:rPr>
        <w:t xml:space="preserve">, as Ellen Meiksins Wood and others have argued, </w:t>
      </w:r>
      <w:r w:rsidRPr="004A7BB6">
        <w:rPr>
          <w:rStyle w:val="StyleUnderline"/>
        </w:rPr>
        <w:t>from class-based theory and politics.</w:t>
      </w:r>
      <w:r w:rsidRPr="004A7BB6">
        <w:rPr>
          <w:sz w:val="16"/>
        </w:rPr>
        <w:t xml:space="preserve"> The second major section of the essay explores the realist philosophy of classical Marxism, particularly the rhetorically rich concepts of real class interests (rather than identities) and solidarity among those who share real interests. </w:t>
      </w:r>
      <w:r w:rsidRPr="0051670F">
        <w:rPr>
          <w:rStyle w:val="StyleUnderline"/>
          <w:highlight w:val="green"/>
        </w:rPr>
        <w:t>These concepts provide bases for identification</w:t>
      </w:r>
      <w:r w:rsidRPr="004A7BB6">
        <w:rPr>
          <w:rStyle w:val="StyleUnderline"/>
        </w:rPr>
        <w:t xml:space="preserve"> and conjoint action </w:t>
      </w:r>
      <w:r w:rsidRPr="0051670F">
        <w:rPr>
          <w:rStyle w:val="StyleUnderline"/>
          <w:highlight w:val="green"/>
        </w:rPr>
        <w:t>across identitydifferences</w:t>
      </w:r>
      <w:r w:rsidRPr="004A7BB6">
        <w:rPr>
          <w:rStyle w:val="StyleUnderline"/>
        </w:rPr>
        <w:t xml:space="preserve">, </w:t>
      </w:r>
      <w:r w:rsidRPr="0051670F">
        <w:rPr>
          <w:rStyle w:val="StyleUnderline"/>
          <w:highlight w:val="green"/>
        </w:rPr>
        <w:t>avoiding</w:t>
      </w:r>
      <w:r w:rsidRPr="004A7BB6">
        <w:rPr>
          <w:rStyle w:val="StyleUnderline"/>
        </w:rPr>
        <w:t xml:space="preserve"> the traps of identity </w:t>
      </w:r>
      <w:r w:rsidRPr="0051670F">
        <w:rPr>
          <w:rStyle w:val="StyleUnderline"/>
          <w:highlight w:val="green"/>
        </w:rPr>
        <w:t>essentialism</w:t>
      </w:r>
      <w:r w:rsidRPr="004A7BB6">
        <w:rPr>
          <w:rStyle w:val="StyleUnderline"/>
        </w:rPr>
        <w:t xml:space="preserve">, </w:t>
      </w:r>
      <w:r w:rsidRPr="0051670F">
        <w:rPr>
          <w:rStyle w:val="StyleUnderline"/>
          <w:highlight w:val="green"/>
        </w:rPr>
        <w:t>anti-humanism, and naıve individualism</w:t>
      </w:r>
      <w:r w:rsidRPr="004A7BB6">
        <w:rPr>
          <w:rStyle w:val="StyleUnderline"/>
        </w:rPr>
        <w:t xml:space="preserve">. </w:t>
      </w:r>
      <w:r w:rsidRPr="0051670F">
        <w:rPr>
          <w:rStyle w:val="StyleUnderline"/>
          <w:highlight w:val="green"/>
        </w:rPr>
        <w:t>Interests and solidarity are the building blocks of</w:t>
      </w:r>
      <w:r w:rsidRPr="004A7BB6">
        <w:rPr>
          <w:sz w:val="16"/>
        </w:rPr>
        <w:t xml:space="preserve"> a Marxist rhetoric and of </w:t>
      </w:r>
      <w:r w:rsidRPr="0051670F">
        <w:rPr>
          <w:rStyle w:val="StyleUnderline"/>
          <w:highlight w:val="green"/>
        </w:rPr>
        <w:t>a</w:t>
      </w:r>
      <w:r w:rsidRPr="004A7BB6">
        <w:rPr>
          <w:rStyle w:val="StyleUnderline"/>
        </w:rPr>
        <w:t xml:space="preserve"> realpolitik of </w:t>
      </w:r>
      <w:r w:rsidRPr="0051670F">
        <w:rPr>
          <w:rStyle w:val="StyleUnderline"/>
          <w:highlight w:val="green"/>
        </w:rPr>
        <w:t>class utterly necessary to challenging</w:t>
      </w:r>
      <w:r w:rsidRPr="004A7BB6">
        <w:rPr>
          <w:rStyle w:val="StyleUnderline"/>
        </w:rPr>
        <w:t xml:space="preserve"> the </w:t>
      </w:r>
      <w:r w:rsidRPr="0051670F">
        <w:rPr>
          <w:rStyle w:val="StyleUnderline"/>
          <w:highlight w:val="green"/>
        </w:rPr>
        <w:t>oppression and exploitation</w:t>
      </w:r>
      <w:r w:rsidRPr="004A7BB6">
        <w:rPr>
          <w:sz w:val="16"/>
        </w:rPr>
        <w:t xml:space="preserve"> of capitalism today. </w:t>
      </w:r>
      <w:r w:rsidRPr="004A7BB6">
        <w:rPr>
          <w:rStyle w:val="StyleUnderline"/>
        </w:rPr>
        <w:t>This project has been devalued and dismissed in theories with anti- humanist and nearly exclusively symbolic commitments that give away the ground for political instrumentality. Even rhetorical theory,</w:t>
      </w:r>
      <w:r w:rsidRPr="004A7BB6">
        <w:rPr>
          <w:sz w:val="16"/>
        </w:rPr>
        <w:t xml:space="preserve"> originally the study of practical interventionist politics,</w:t>
      </w:r>
      <w:r w:rsidRPr="004A7BB6">
        <w:rPr>
          <w:rStyle w:val="StyleUnderline"/>
        </w:rPr>
        <w:t xml:space="preserve"> has allowed agency to wither away in the shadow of structuralism and relativism . </w:t>
      </w:r>
    </w:p>
    <w:p w14:paraId="635C218D" w14:textId="77777777" w:rsidR="00E12B78" w:rsidRPr="00D6654C" w:rsidRDefault="00E12B78" w:rsidP="00E12B78"/>
    <w:p w14:paraId="60801309" w14:textId="77777777" w:rsidR="00E12B78" w:rsidRPr="00D6654C" w:rsidRDefault="00E12B78" w:rsidP="00E12B78"/>
    <w:p w14:paraId="2C6720EE" w14:textId="77777777" w:rsidR="00E12B78" w:rsidRPr="00D6654C" w:rsidRDefault="00E12B78" w:rsidP="00E12B78"/>
    <w:p w14:paraId="4CE03CEA" w14:textId="77777777" w:rsidR="002B27A7" w:rsidRPr="00D6654C" w:rsidRDefault="002B27A7" w:rsidP="00FB5B3C">
      <w:pPr>
        <w:rPr>
          <w:rStyle w:val="StyleUnderline"/>
        </w:rPr>
      </w:pPr>
    </w:p>
    <w:p w14:paraId="1AABD528" w14:textId="77777777" w:rsidR="00FB5B3C" w:rsidRPr="00D6654C" w:rsidRDefault="00FB5B3C" w:rsidP="00FB5B3C">
      <w:pPr>
        <w:pStyle w:val="Heading3"/>
        <w:rPr>
          <w:rFonts w:cs="Arial"/>
        </w:rPr>
      </w:pPr>
      <w:r w:rsidRPr="00D6654C">
        <w:rPr>
          <w:rFonts w:cs="Arial"/>
        </w:rPr>
        <w:t>Positivism Good – Sorensen</w:t>
      </w:r>
    </w:p>
    <w:p w14:paraId="4D1D27C3" w14:textId="77777777" w:rsidR="00FB5B3C" w:rsidRPr="00D6654C" w:rsidRDefault="00FB5B3C" w:rsidP="00FB5B3C"/>
    <w:p w14:paraId="728B4193" w14:textId="77777777" w:rsidR="00FB5B3C" w:rsidRPr="00D6654C" w:rsidRDefault="00FB5B3C" w:rsidP="00FB5B3C">
      <w:pPr>
        <w:pStyle w:val="Heading4"/>
        <w:rPr>
          <w:rFonts w:cs="Arial"/>
        </w:rPr>
      </w:pPr>
      <w:r w:rsidRPr="00D6654C">
        <w:rPr>
          <w:rFonts w:cs="Arial"/>
        </w:rPr>
        <w:t xml:space="preserve">Positivism is essential to any epistemology—relativism fails to define and address real problems </w:t>
      </w:r>
    </w:p>
    <w:p w14:paraId="635F8728" w14:textId="77777777" w:rsidR="00FB5B3C" w:rsidRPr="00D6654C" w:rsidRDefault="00FB5B3C" w:rsidP="00FB5B3C">
      <w:r w:rsidRPr="00D6654C">
        <w:t xml:space="preserve">Georg </w:t>
      </w:r>
      <w:r w:rsidRPr="00D6654C">
        <w:rPr>
          <w:rStyle w:val="Style13ptBold"/>
          <w:bCs w:val="0"/>
          <w:lang w:val="x-none" w:eastAsia="x-none"/>
        </w:rPr>
        <w:t>SØrensen</w:t>
      </w:r>
      <w:r w:rsidRPr="00D6654C">
        <w:t xml:space="preserve">, Professor, International Politics and Economics, Aarhus Univ. Review of International Studies 24, </w:t>
      </w:r>
      <w:r w:rsidRPr="00D6654C">
        <w:rPr>
          <w:rStyle w:val="Style13ptBold"/>
          <w:bCs w:val="0"/>
          <w:lang w:val="x-none" w:eastAsia="x-none"/>
        </w:rPr>
        <w:t>1998</w:t>
      </w:r>
      <w:r w:rsidRPr="00D6654C">
        <w:t>, IR Theory after the cold war p. 87-88</w:t>
      </w:r>
    </w:p>
    <w:p w14:paraId="62D0F2F4" w14:textId="77777777" w:rsidR="00FB5B3C" w:rsidRPr="00D6654C" w:rsidRDefault="00FB5B3C" w:rsidP="00FB5B3C">
      <w:pPr>
        <w:rPr>
          <w:sz w:val="16"/>
        </w:rPr>
      </w:pPr>
      <w:r w:rsidRPr="00D6654C">
        <w:rPr>
          <w:sz w:val="16"/>
        </w:rPr>
        <w:t xml:space="preserve">What, then, are the more general problems with the extreme versions of </w:t>
      </w:r>
      <w:r w:rsidRPr="00D6654C">
        <w:rPr>
          <w:rStyle w:val="StyleUnderline"/>
        </w:rPr>
        <w:t>the postpositivist position</w:t>
      </w:r>
      <w:r w:rsidRPr="00D6654C">
        <w:rPr>
          <w:sz w:val="16"/>
        </w:rPr>
        <w:t xml:space="preserve">? The first problem is that </w:t>
      </w:r>
      <w:r w:rsidRPr="00D6654C">
        <w:rPr>
          <w:rStyle w:val="StyleUnderline"/>
        </w:rPr>
        <w:t>they</w:t>
      </w:r>
      <w:r w:rsidRPr="00D6654C">
        <w:rPr>
          <w:sz w:val="16"/>
        </w:rPr>
        <w:t xml:space="preserve"> tend to </w:t>
      </w:r>
      <w:r w:rsidRPr="00D6654C">
        <w:rPr>
          <w:rStyle w:val="StyleUnderline"/>
        </w:rPr>
        <w:t>overlook</w:t>
      </w:r>
      <w:r w:rsidRPr="00D6654C">
        <w:rPr>
          <w:sz w:val="16"/>
        </w:rPr>
        <w:t xml:space="preserve">, or downplay, the actual </w:t>
      </w:r>
      <w:r w:rsidRPr="00D6654C">
        <w:rPr>
          <w:rStyle w:val="StyleUnderline"/>
        </w:rPr>
        <w:t>insights produced by non-post-positivists</w:t>
      </w:r>
      <w:r w:rsidRPr="00D6654C">
        <w:rPr>
          <w:sz w:val="16"/>
        </w:rPr>
        <w:t xml:space="preserve">, such as, for example, neorealism. It is entirely true that anarchy is no given, ahistorical, natural condition to which the only possible reaction is adaptation. But </w:t>
      </w:r>
      <w:r w:rsidRPr="00D6654C">
        <w:rPr>
          <w:rStyle w:val="StyleUnderline"/>
        </w:rPr>
        <w:t>the fact that anarchy is a historically specific, socially constructed</w:t>
      </w:r>
      <w:r w:rsidRPr="00D6654C">
        <w:rPr>
          <w:sz w:val="16"/>
        </w:rPr>
        <w:t xml:space="preserve"> product of human practice </w:t>
      </w:r>
      <w:r w:rsidRPr="00D6654C">
        <w:rPr>
          <w:rStyle w:val="StyleUnderline"/>
        </w:rPr>
        <w:t>does not make it less real</w:t>
      </w:r>
      <w:r w:rsidRPr="00D6654C">
        <w:rPr>
          <w:sz w:val="16"/>
        </w:rPr>
        <w:t xml:space="preserve">. In a world of sovereign states, anarchy is in fact out there in the real world in some form. In other words, </w:t>
      </w:r>
      <w:r w:rsidRPr="0051670F">
        <w:rPr>
          <w:rStyle w:val="StyleUnderline"/>
          <w:highlight w:val="green"/>
        </w:rPr>
        <w:t>it is not the acceptance of</w:t>
      </w:r>
      <w:r w:rsidRPr="00D6654C">
        <w:rPr>
          <w:rStyle w:val="StyleUnderline"/>
        </w:rPr>
        <w:t xml:space="preserve"> the </w:t>
      </w:r>
      <w:r w:rsidRPr="0051670F">
        <w:rPr>
          <w:rStyle w:val="StyleUnderline"/>
          <w:highlight w:val="green"/>
        </w:rPr>
        <w:t>real</w:t>
      </w:r>
      <w:r w:rsidRPr="00D6654C">
        <w:rPr>
          <w:rStyle w:val="StyleUnderline"/>
        </w:rPr>
        <w:t xml:space="preserve"> existence of </w:t>
      </w:r>
      <w:r w:rsidRPr="0051670F">
        <w:rPr>
          <w:rStyle w:val="StyleUnderline"/>
          <w:highlight w:val="green"/>
        </w:rPr>
        <w:t>social phenomenawhich produces objectivist reification</w:t>
      </w:r>
      <w:r w:rsidRPr="00D6654C">
        <w:rPr>
          <w:sz w:val="16"/>
        </w:rPr>
        <w:t xml:space="preserve">. </w:t>
      </w:r>
      <w:r w:rsidRPr="0051670F">
        <w:rPr>
          <w:rStyle w:val="StyleUnderline"/>
          <w:highlight w:val="green"/>
        </w:rPr>
        <w:t>Reification is produced by</w:t>
      </w:r>
      <w:r w:rsidRPr="00D6654C">
        <w:rPr>
          <w:sz w:val="16"/>
        </w:rPr>
        <w:t xml:space="preserve"> the </w:t>
      </w:r>
      <w:r w:rsidRPr="0051670F">
        <w:rPr>
          <w:rStyle w:val="StyleUnderline"/>
          <w:highlight w:val="green"/>
        </w:rPr>
        <w:t xml:space="preserve">transformation of </w:t>
      </w:r>
      <w:r w:rsidRPr="00D6654C">
        <w:rPr>
          <w:rStyle w:val="StyleUnderline"/>
        </w:rPr>
        <w:t>historically specific</w:t>
      </w:r>
      <w:r w:rsidRPr="00D6654C">
        <w:rPr>
          <w:sz w:val="16"/>
        </w:rPr>
        <w:t xml:space="preserve"> social </w:t>
      </w:r>
      <w:r w:rsidRPr="0051670F">
        <w:rPr>
          <w:rStyle w:val="StyleUnderline"/>
          <w:highlight w:val="green"/>
        </w:rPr>
        <w:t>phenomenainto</w:t>
      </w:r>
      <w:r w:rsidRPr="00D6654C">
        <w:rPr>
          <w:sz w:val="16"/>
        </w:rPr>
        <w:t xml:space="preserve"> given, </w:t>
      </w:r>
      <w:r w:rsidRPr="0051670F">
        <w:rPr>
          <w:rStyle w:val="StyleUnderline"/>
          <w:highlight w:val="green"/>
        </w:rPr>
        <w:t>ahistorical</w:t>
      </w:r>
      <w:r w:rsidRPr="00D6654C">
        <w:rPr>
          <w:sz w:val="16"/>
        </w:rPr>
        <w:t xml:space="preserve">, natural </w:t>
      </w:r>
      <w:r w:rsidRPr="0051670F">
        <w:rPr>
          <w:rStyle w:val="StyleUnderline"/>
          <w:highlight w:val="green"/>
        </w:rPr>
        <w:t>conditions</w:t>
      </w:r>
      <w:r w:rsidRPr="00D6654C">
        <w:rPr>
          <w:sz w:val="16"/>
        </w:rPr>
        <w:t xml:space="preserve">.21 Despite their shortcomings, neorealism and other </w:t>
      </w:r>
      <w:r w:rsidRPr="0051670F">
        <w:rPr>
          <w:rStyle w:val="StyleUnderline"/>
          <w:highlight w:val="green"/>
        </w:rPr>
        <w:t>positivist theories</w:t>
      </w:r>
      <w:r w:rsidRPr="00D6654C">
        <w:rPr>
          <w:rStyle w:val="StyleUnderline"/>
        </w:rPr>
        <w:t>have</w:t>
      </w:r>
      <w:r w:rsidRPr="0051670F">
        <w:rPr>
          <w:rStyle w:val="StyleUnderline"/>
          <w:highlight w:val="green"/>
        </w:rPr>
        <w:t xml:space="preserve">producedvaluableinsights about </w:t>
      </w:r>
      <w:r w:rsidRPr="00D6654C">
        <w:rPr>
          <w:rStyle w:val="StyleUnderline"/>
        </w:rPr>
        <w:t>anarchy</w:t>
      </w:r>
      <w:r w:rsidRPr="00D6654C">
        <w:rPr>
          <w:sz w:val="16"/>
        </w:rPr>
        <w:t xml:space="preserve">, including the factors in play in balance-of-power dynamics and </w:t>
      </w:r>
      <w:r w:rsidRPr="00D6654C">
        <w:rPr>
          <w:rStyle w:val="StyleUnderline"/>
        </w:rPr>
        <w:t xml:space="preserve">in </w:t>
      </w:r>
      <w:r w:rsidRPr="0051670F">
        <w:rPr>
          <w:rStyle w:val="StyleUnderline"/>
          <w:highlight w:val="green"/>
        </w:rPr>
        <w:t>patterns of cooperation and conflict</w:t>
      </w:r>
      <w:r w:rsidRPr="00D6654C">
        <w:rPr>
          <w:sz w:val="16"/>
        </w:rPr>
        <w:t xml:space="preserve">. Such insights are downplayed and even sometimes dismissed in adopting the notion of 'regimes of truth'. It is, of course, possible to appreciate the shortcomings of neorealism while also recognizing that it has merits. One way of doing so is set forth by Robert Cox. He considers neorealism to be a 'problem-solving theory' which 'takes the world as it finds it, with the prevailing social and power relationships . . . as the given framework for action . . . The strength of the problem-solving approach lies in its ability to fix limits or parameters to a problem area and to reduce the statement of a particular problem to a limited number of variables which are amenable to relatively close and precise examination'.22 At the same time, this 'assumption of fixity' is 'also an ideological bias . . . Problem-solving theories (serve) . . . particular national, sectional or class interests, which are comfortable within the given order'.23 In sum, </w:t>
      </w:r>
      <w:r w:rsidRPr="0051670F">
        <w:rPr>
          <w:rStyle w:val="StyleUnderline"/>
          <w:highlight w:val="green"/>
        </w:rPr>
        <w:t>objectivist theory</w:t>
      </w:r>
      <w:r w:rsidRPr="00D6654C">
        <w:rPr>
          <w:sz w:val="16"/>
        </w:rPr>
        <w:t xml:space="preserve"> such as neorealism </w:t>
      </w:r>
      <w:r w:rsidRPr="0051670F">
        <w:rPr>
          <w:rStyle w:val="StyleUnderline"/>
          <w:highlight w:val="green"/>
        </w:rPr>
        <w:t>contains</w:t>
      </w:r>
      <w:r w:rsidRPr="00D6654C">
        <w:rPr>
          <w:sz w:val="16"/>
        </w:rPr>
        <w:t xml:space="preserve"> a </w:t>
      </w:r>
      <w:r w:rsidRPr="0051670F">
        <w:rPr>
          <w:rStyle w:val="StyleUnderline"/>
          <w:highlight w:val="green"/>
        </w:rPr>
        <w:t>bias</w:t>
      </w:r>
      <w:r w:rsidRPr="00D6654C">
        <w:rPr>
          <w:sz w:val="16"/>
        </w:rPr>
        <w:t xml:space="preserve">, but </w:t>
      </w:r>
      <w:r w:rsidRPr="0051670F">
        <w:rPr>
          <w:rStyle w:val="StyleUnderline"/>
          <w:highlight w:val="green"/>
        </w:rPr>
        <w:t>that does not mean</w:t>
      </w:r>
      <w:r w:rsidRPr="00D6654C">
        <w:rPr>
          <w:rStyle w:val="StyleUnderline"/>
        </w:rPr>
        <w:t xml:space="preserve"> that </w:t>
      </w:r>
      <w:r w:rsidRPr="0051670F">
        <w:rPr>
          <w:rStyle w:val="StyleUnderline"/>
          <w:highlight w:val="green"/>
        </w:rPr>
        <w:t>it is without merit in analysing particular aspectsofi</w:t>
      </w:r>
      <w:r w:rsidRPr="00D6654C">
        <w:rPr>
          <w:sz w:val="16"/>
        </w:rPr>
        <w:t xml:space="preserve">nternational </w:t>
      </w:r>
      <w:r w:rsidRPr="0051670F">
        <w:rPr>
          <w:rStyle w:val="StyleUnderline"/>
          <w:highlight w:val="green"/>
        </w:rPr>
        <w:t>r</w:t>
      </w:r>
      <w:r w:rsidRPr="00D6654C">
        <w:rPr>
          <w:sz w:val="16"/>
        </w:rPr>
        <w:t xml:space="preserve">elations from a particular point of view. The second problem with post-positivism is the danger of extreme relativism which it contains. </w:t>
      </w:r>
      <w:r w:rsidRPr="0051670F">
        <w:rPr>
          <w:rStyle w:val="StyleUnderline"/>
          <w:highlight w:val="green"/>
        </w:rPr>
        <w:t>If there are no neutral grounds</w:t>
      </w:r>
      <w:r w:rsidRPr="00D6654C">
        <w:rPr>
          <w:rStyle w:val="StyleUnderline"/>
        </w:rPr>
        <w:t xml:space="preserve"> for deciding</w:t>
      </w:r>
      <w:r w:rsidRPr="00D6654C">
        <w:rPr>
          <w:sz w:val="16"/>
        </w:rPr>
        <w:t xml:space="preserve"> about </w:t>
      </w:r>
      <w:r w:rsidRPr="00D6654C">
        <w:rPr>
          <w:rStyle w:val="StyleUnderline"/>
        </w:rPr>
        <w:t>truth claims</w:t>
      </w:r>
      <w:r w:rsidRPr="00D6654C">
        <w:rPr>
          <w:sz w:val="16"/>
        </w:rPr>
        <w:t xml:space="preserve"> so that each theory will define what counts as the facts, </w:t>
      </w:r>
      <w:r w:rsidRPr="0051670F">
        <w:rPr>
          <w:rStyle w:val="StyleUnderline"/>
          <w:highlight w:val="green"/>
        </w:rPr>
        <w:t>then the door is</w:t>
      </w:r>
      <w:r w:rsidRPr="00D6654C">
        <w:rPr>
          <w:rStyle w:val="StyleUnderline"/>
        </w:rPr>
        <w:t>,</w:t>
      </w:r>
      <w:r w:rsidRPr="00D6654C">
        <w:rPr>
          <w:sz w:val="16"/>
        </w:rPr>
        <w:t xml:space="preserve"> at least in principle, </w:t>
      </w:r>
      <w:r w:rsidRPr="0051670F">
        <w:rPr>
          <w:rStyle w:val="StyleUnderline"/>
          <w:highlight w:val="green"/>
        </w:rPr>
        <w:t>open to anything goes</w:t>
      </w:r>
      <w:r w:rsidRPr="00D6654C">
        <w:rPr>
          <w:sz w:val="16"/>
        </w:rPr>
        <w:t xml:space="preserve">. Steve Smith has confronted this problem in an exchange with Øyvind Østerud. Smith notes that he has never 'met a postmodernist who would accept that "the earth is flat if you say so". Nor has any postmodernist I have read argued or implied that "any narrative is as good as any other"'.24 But the problem remains that </w:t>
      </w:r>
      <w:r w:rsidRPr="00D6654C">
        <w:rPr>
          <w:rStyle w:val="StyleUnderline"/>
        </w:rPr>
        <w:t xml:space="preserve">if we cannot find a minimum of common standards for deciding about truth claims </w:t>
      </w:r>
      <w:r w:rsidRPr="0051670F">
        <w:rPr>
          <w:rStyle w:val="StyleUnderline"/>
          <w:highlight w:val="green"/>
        </w:rPr>
        <w:t>a post-modernist position appears unable to come up with ametatheoretically substantiated critique of the claim that the earth is flat</w:t>
      </w:r>
      <w:r w:rsidRPr="00D6654C">
        <w:rPr>
          <w:sz w:val="16"/>
        </w:rPr>
        <w:t xml:space="preserve">. In the absence of at least some common standards it appears difficult to reject that any narrative is as good as any other.25 The final problem with extreme post-positivism I wish to address here concerns change. We noted the post-modern critique of neorealism's difficulties with embracing change; their emphasis is on 'continuity and repetition'. But extreme post-positivists have their own problem with change, which follows from their metatheoretical position. In short, how can post-positivist ideas and projects of change be distinguished from pure utopianism and wishful thinking? Post-positivist radical subjectivism leaves no common ground for choosing between different change projects. A brief comparison with a classical Marxist idea of change will demonstrate the point I am trying to make. In Marxism, social change ( e.g. revolution) is, of course, possible. But that possibility is tied in with the historically specific social structures (material and non-material) of the world. Revolution is possible under certain social conditions but not under any conditions. Humans can change the world, but they are enabled and constrained by the social structures in which they live. There is a dialectic between social structure and human behaviour.26 The understanding of 'change' in the Marxist tradition is thus closely related to an appreciation of the historically specific social conditions under which people live; any change project is not possible at any time. Robert Cox makes a similar point in writing about critical theory: 'Critical theory allows for a normative choice in favor of a social and political order different from the prevailing order, but it limits the range of choice to alternative orders which are feasible transformations of the existing world . . . Critical theory thus contains an element of utopianism in the sense that it can represent a coherent picture of an alternative order, but its utopianism is constrained by its comprehension of historical processes. It must reject improbable alternatives just as it rejects the permanency of the existing order'.27 That constraint appears to be absent in post-positivist thinking about change, because radical </w:t>
      </w:r>
      <w:r w:rsidRPr="00D6654C">
        <w:rPr>
          <w:rStyle w:val="StyleUnderline"/>
        </w:rPr>
        <w:t>post-positivism is</w:t>
      </w:r>
      <w:r w:rsidRPr="00D6654C">
        <w:rPr>
          <w:sz w:val="16"/>
        </w:rPr>
        <w:t xml:space="preserve"> epistemologically and ontologically </w:t>
      </w:r>
      <w:r w:rsidRPr="00D6654C">
        <w:rPr>
          <w:rStyle w:val="StyleUnderline"/>
        </w:rPr>
        <w:t>cut off from evaluating the</w:t>
      </w:r>
      <w:r w:rsidRPr="00D6654C">
        <w:rPr>
          <w:sz w:val="16"/>
        </w:rPr>
        <w:t xml:space="preserve"> relative </w:t>
      </w:r>
      <w:r w:rsidRPr="00D6654C">
        <w:rPr>
          <w:rStyle w:val="StyleUnderline"/>
        </w:rPr>
        <w:t>merit of different change projects</w:t>
      </w:r>
      <w:r w:rsidRPr="00D6654C">
        <w:rPr>
          <w:sz w:val="16"/>
        </w:rPr>
        <w:t xml:space="preserve">. Anything goes, or so it seems. That view is hard to distinguish from utopianism and wishful thinking. If neorealism denies change in its overemphasis on continuity and repetition, then </w:t>
      </w:r>
      <w:r w:rsidRPr="0051670F">
        <w:rPr>
          <w:rStyle w:val="StyleUnderline"/>
          <w:highlight w:val="green"/>
        </w:rPr>
        <w:t>radical post-positivism is metatheoretically compelled to embrace any conceivable change project</w:t>
      </w:r>
      <w:r w:rsidRPr="00D6654C">
        <w:rPr>
          <w:sz w:val="16"/>
        </w:rPr>
        <w:t>.28</w:t>
      </w:r>
    </w:p>
    <w:p w14:paraId="05056A4A" w14:textId="77777777" w:rsidR="00FB5B3C" w:rsidRPr="00D6654C" w:rsidRDefault="00FB5B3C" w:rsidP="00FB5B3C">
      <w:pPr>
        <w:pStyle w:val="Heading3"/>
        <w:rPr>
          <w:rFonts w:cs="Arial"/>
        </w:rPr>
      </w:pPr>
      <w:r w:rsidRPr="00D6654C">
        <w:rPr>
          <w:rFonts w:cs="Arial"/>
        </w:rPr>
        <w:t>Positivism Good – AT:  Violence</w:t>
      </w:r>
    </w:p>
    <w:p w14:paraId="3BCB3EB9" w14:textId="77777777" w:rsidR="00FB5B3C" w:rsidRPr="00D6654C" w:rsidRDefault="00FB5B3C" w:rsidP="00FB5B3C"/>
    <w:p w14:paraId="7F320EA1" w14:textId="77777777" w:rsidR="00FB5B3C" w:rsidRPr="00D6654C" w:rsidRDefault="00FB5B3C" w:rsidP="00FB5B3C">
      <w:pPr>
        <w:pStyle w:val="Heading4"/>
        <w:rPr>
          <w:rFonts w:cs="Arial"/>
        </w:rPr>
      </w:pPr>
      <w:r w:rsidRPr="00D6654C">
        <w:rPr>
          <w:rFonts w:cs="Arial"/>
        </w:rPr>
        <w:t>Our problem-solution framework is good—their criticism does nothing to confront the real harms of the status quo.</w:t>
      </w:r>
    </w:p>
    <w:p w14:paraId="3E682502" w14:textId="77777777" w:rsidR="00FB5B3C" w:rsidRPr="00D6654C" w:rsidRDefault="00FB5B3C" w:rsidP="00FB5B3C">
      <w:r w:rsidRPr="00D6654C">
        <w:t xml:space="preserve">D.S.L. </w:t>
      </w:r>
      <w:r w:rsidRPr="00D6654C">
        <w:rPr>
          <w:rStyle w:val="Style13ptBold"/>
          <w:bCs w:val="0"/>
          <w:lang w:val="x-none" w:eastAsia="x-none"/>
        </w:rPr>
        <w:t>Jarvis</w:t>
      </w:r>
      <w:r w:rsidRPr="00D6654C">
        <w:t xml:space="preserve">, Lecturer in IR at the University of Sydney, International Relations and the Challenges of Postmodernism, </w:t>
      </w:r>
      <w:r w:rsidRPr="00D6654C">
        <w:rPr>
          <w:rStyle w:val="Style13ptBold"/>
          <w:bCs w:val="0"/>
          <w:lang w:val="x-none" w:eastAsia="x-none"/>
        </w:rPr>
        <w:t>2000</w:t>
      </w:r>
      <w:r w:rsidRPr="00D6654C">
        <w:t>, p. 129</w:t>
      </w:r>
    </w:p>
    <w:p w14:paraId="3C609492" w14:textId="77777777" w:rsidR="00FB5B3C" w:rsidRPr="00D6654C" w:rsidRDefault="00FB5B3C" w:rsidP="00FB5B3C">
      <w:r w:rsidRPr="00D6654C">
        <w:t xml:space="preserve">Perhaps more alarming though is the outright violence Ashley recommends in response to what at best seem trite, if not imagined, injustices. </w:t>
      </w:r>
      <w:r w:rsidRPr="0051670F">
        <w:rPr>
          <w:rStyle w:val="StyleUnderline"/>
          <w:highlight w:val="green"/>
        </w:rPr>
        <w:t xml:space="preserve">Inculpating </w:t>
      </w:r>
      <w:r w:rsidRPr="00D6654C">
        <w:rPr>
          <w:rStyle w:val="StyleUnderline"/>
        </w:rPr>
        <w:t>modernity, positivism</w:t>
      </w:r>
      <w:r w:rsidRPr="0051670F">
        <w:rPr>
          <w:rStyle w:val="StyleUnderline"/>
          <w:highlight w:val="green"/>
        </w:rPr>
        <w:t>, technical rationality, or realism with violence</w:t>
      </w:r>
      <w:r w:rsidRPr="00D6654C">
        <w:rPr>
          <w:rStyle w:val="StyleUnderline"/>
        </w:rPr>
        <w:t>, racism, war, and countless other crimes not only smacks of anthropomorphism but</w:t>
      </w:r>
      <w:r w:rsidRPr="00D6654C">
        <w:t xml:space="preserve">, as demonstrated by Ashley's torturous prose and reasoning, </w:t>
      </w:r>
      <w:r w:rsidRPr="0051670F">
        <w:rPr>
          <w:rStyle w:val="StyleUnderline"/>
          <w:highlight w:val="green"/>
        </w:rPr>
        <w:t>requires</w:t>
      </w:r>
      <w:r w:rsidRPr="00D6654C">
        <w:rPr>
          <w:rStyle w:val="StyleUnderline"/>
        </w:rPr>
        <w:t xml:space="preserve"> a </w:t>
      </w:r>
      <w:r w:rsidRPr="0051670F">
        <w:rPr>
          <w:rStyle w:val="StyleUnderline"/>
          <w:highlight w:val="green"/>
        </w:rPr>
        <w:t>dubious logic to make</w:t>
      </w:r>
      <w:r w:rsidRPr="00D6654C">
        <w:rPr>
          <w:rStyle w:val="StyleUnderline"/>
        </w:rPr>
        <w:t xml:space="preserve"> such </w:t>
      </w:r>
      <w:r w:rsidRPr="0051670F">
        <w:rPr>
          <w:rStyle w:val="StyleUnderline"/>
          <w:highlight w:val="green"/>
        </w:rPr>
        <w:t>connections</w:t>
      </w:r>
      <w:r w:rsidRPr="00D6654C">
        <w:rPr>
          <w:rStyle w:val="StyleUnderline"/>
        </w:rPr>
        <w:t xml:space="preserve"> in the first place. Are we really to believe that ethereal entities like positivism, modernism, or realism emanate a "violence" that marginalizes dissidents?</w:t>
      </w:r>
      <w:r w:rsidRPr="00D6654C">
        <w:t xml:space="preserve"> Indeed, </w:t>
      </w:r>
      <w:r w:rsidRPr="0051670F">
        <w:rPr>
          <w:rStyle w:val="StyleUnderline"/>
          <w:highlight w:val="green"/>
        </w:rPr>
        <w:t>where is this violence,</w:t>
      </w:r>
      <w:r w:rsidRPr="00D6654C">
        <w:rPr>
          <w:rStyle w:val="StyleUnderline"/>
        </w:rPr>
        <w:t xml:space="preserve"> repression, and marginalization?</w:t>
      </w:r>
      <w:r w:rsidRPr="00D6654C">
        <w:t xml:space="preserve"> As self-professed dissidents supposedly exiled from the discipline, Ashley and Walker appear remarkably well integrated into the academy—vocal, published, and at the center of the Third Debate and the forefront of theoretical research. Likewise, is Ashley seriously suggesting that, on the basis of this largely imagined violence, global transformation (perhaps even revolutionary violence) is a necessary, let alone desirable, response? Has the rationale for emancipation or the fight for justice been reduced to such vacuous revolutionary slogans as "Down with positivism and rationality"? The point is surely trite. </w:t>
      </w:r>
      <w:r w:rsidRPr="00D6654C">
        <w:rPr>
          <w:rStyle w:val="StyleUnderline"/>
        </w:rPr>
        <w:t>Apart from members of the academy, who has heard of positivism and who for a moment imagines that they need to be emancipated from it</w:t>
      </w:r>
      <w:r w:rsidRPr="00D6654C">
        <w:t xml:space="preserve">, or from modernity, rationality, or realism for that matter? </w:t>
      </w:r>
      <w:r w:rsidRPr="00D6654C">
        <w:rPr>
          <w:rStyle w:val="StyleUnderline"/>
        </w:rPr>
        <w:t xml:space="preserve">In an era of unprecedented change and turmoil, of new political and military configurations, of war in the Balkans and ethnic cleansing, is Ashley really suggesting that some of the greatest threats facing humankind or some of the great moments of history rest on such innocuous and largely unknown nonrealities like positivism and realism? </w:t>
      </w:r>
      <w:r w:rsidRPr="0051670F">
        <w:rPr>
          <w:rStyle w:val="StyleUnderline"/>
          <w:highlight w:val="green"/>
        </w:rPr>
        <w:t>Theseare</w:t>
      </w:r>
      <w:r w:rsidRPr="00D6654C">
        <w:rPr>
          <w:rStyle w:val="StyleUnderline"/>
        </w:rPr>
        <w:t xml:space="preserve"> imagined and fictitious enemies, </w:t>
      </w:r>
      <w:r w:rsidRPr="0051670F">
        <w:rPr>
          <w:rStyle w:val="StyleUnderline"/>
          <w:highlight w:val="green"/>
        </w:rPr>
        <w:t>theoretical fabrications</w:t>
      </w:r>
      <w:r w:rsidRPr="00D6654C">
        <w:rPr>
          <w:rStyle w:val="StyleUnderline"/>
        </w:rPr>
        <w:t xml:space="preserve"> that represent arcane, self-serving debates </w:t>
      </w:r>
      <w:r w:rsidRPr="0051670F">
        <w:rPr>
          <w:rStyle w:val="StyleUnderline"/>
          <w:highlight w:val="green"/>
        </w:rPr>
        <w:t>superfluous to the lives of most</w:t>
      </w:r>
      <w:r w:rsidRPr="00D6654C">
        <w:rPr>
          <w:rStyle w:val="StyleUnderline"/>
        </w:rPr>
        <w:t xml:space="preserve"> people and</w:t>
      </w:r>
      <w:r w:rsidRPr="00D6654C">
        <w:t xml:space="preserve">, arguably, </w:t>
      </w:r>
      <w:r w:rsidRPr="00D6654C">
        <w:rPr>
          <w:rStyle w:val="StyleUnderline"/>
        </w:rPr>
        <w:t>to most issues of importance in international relations</w:t>
      </w:r>
      <w:r w:rsidRPr="00D6654C">
        <w:t xml:space="preserve">.  </w:t>
      </w:r>
      <w:r w:rsidRPr="0051670F">
        <w:rPr>
          <w:rStyle w:val="StyleUnderline"/>
          <w:highlight w:val="green"/>
        </w:rPr>
        <w:t>More is the pity that such</w:t>
      </w:r>
      <w:r w:rsidRPr="00D6654C">
        <w:rPr>
          <w:rStyle w:val="StyleUnderline"/>
        </w:rPr>
        <w:t xml:space="preserve"> irrational and obviously abstruse </w:t>
      </w:r>
      <w:r w:rsidRPr="0051670F">
        <w:rPr>
          <w:rStyle w:val="StyleUnderline"/>
          <w:highlight w:val="green"/>
        </w:rPr>
        <w:t xml:space="preserve">debate should </w:t>
      </w:r>
      <w:r w:rsidRPr="00D6654C">
        <w:rPr>
          <w:rStyle w:val="StyleUnderline"/>
        </w:rPr>
        <w:t xml:space="preserve">so </w:t>
      </w:r>
      <w:r w:rsidRPr="0051670F">
        <w:rPr>
          <w:rStyle w:val="StyleUnderline"/>
          <w:highlight w:val="green"/>
        </w:rPr>
        <w:t xml:space="preserve">occupy us at a time of </w:t>
      </w:r>
      <w:r w:rsidRPr="00D6654C">
        <w:rPr>
          <w:rStyle w:val="StyleUnderline"/>
        </w:rPr>
        <w:t xml:space="preserve">great global </w:t>
      </w:r>
      <w:r w:rsidRPr="0051670F">
        <w:rPr>
          <w:rStyle w:val="StyleUnderline"/>
          <w:highlight w:val="green"/>
        </w:rPr>
        <w:t>turmoil</w:t>
      </w:r>
      <w:r w:rsidRPr="00D6654C">
        <w:rPr>
          <w:rStyle w:val="StyleUnderline"/>
        </w:rPr>
        <w:t xml:space="preserve">. That </w:t>
      </w:r>
      <w:r w:rsidRPr="0051670F">
        <w:rPr>
          <w:rStyle w:val="StyleUnderline"/>
          <w:highlight w:val="green"/>
        </w:rPr>
        <w:t xml:space="preserve">it </w:t>
      </w:r>
      <w:r w:rsidRPr="00D6654C">
        <w:rPr>
          <w:rStyle w:val="StyleUnderline"/>
        </w:rPr>
        <w:t xml:space="preserve">does and continues to do so </w:t>
      </w:r>
      <w:r w:rsidRPr="0051670F">
        <w:rPr>
          <w:rStyle w:val="StyleUnderline"/>
          <w:highlight w:val="green"/>
        </w:rPr>
        <w:t xml:space="preserve">reflects </w:t>
      </w:r>
      <w:r w:rsidRPr="00D6654C">
        <w:rPr>
          <w:rStyle w:val="StyleUnderline"/>
        </w:rPr>
        <w:t>our lack of judicious criteria for evaluating theory and</w:t>
      </w:r>
      <w:r w:rsidRPr="00D6654C">
        <w:t xml:space="preserve">, more importantly, </w:t>
      </w:r>
      <w:r w:rsidRPr="0051670F">
        <w:rPr>
          <w:rStyle w:val="StyleUnderline"/>
          <w:highlight w:val="green"/>
        </w:rPr>
        <w:t>the lack of attachment theorists have to the real world</w:t>
      </w:r>
      <w:r w:rsidRPr="00D6654C">
        <w:rPr>
          <w:rStyle w:val="StyleUnderline"/>
        </w:rPr>
        <w:t>. Certainly it is right and proper that we ponder the depths of our theoretical imaginations, engage in epistemological and ontological debate, and analyze the sociology of our knowledge</w:t>
      </w:r>
      <w:r w:rsidRPr="00D6654C">
        <w:t xml:space="preserve">.37 </w:t>
      </w:r>
      <w:r w:rsidRPr="00D6654C">
        <w:rPr>
          <w:rStyle w:val="StyleUnderline"/>
        </w:rPr>
        <w:t xml:space="preserve">But </w:t>
      </w:r>
      <w:r w:rsidRPr="0051670F">
        <w:rPr>
          <w:rStyle w:val="StyleUnderline"/>
          <w:highlight w:val="green"/>
        </w:rPr>
        <w:t>to suppose that</w:t>
      </w:r>
      <w:r w:rsidRPr="00D6654C">
        <w:t xml:space="preserve"> [end page 128] </w:t>
      </w:r>
      <w:r w:rsidRPr="0051670F">
        <w:rPr>
          <w:rStyle w:val="StyleUnderline"/>
          <w:highlight w:val="green"/>
        </w:rPr>
        <w:t xml:space="preserve">this is the only risk </w:t>
      </w:r>
      <w:r w:rsidRPr="00D6654C">
        <w:rPr>
          <w:rStyle w:val="StyleUnderline"/>
        </w:rPr>
        <w:t xml:space="preserve">of international theory, let alone the most important one, </w:t>
      </w:r>
      <w:r w:rsidRPr="0051670F">
        <w:rPr>
          <w:rStyle w:val="StyleUnderline"/>
          <w:highlight w:val="green"/>
        </w:rPr>
        <w:t>smacks of</w:t>
      </w:r>
      <w:r w:rsidRPr="00D6654C">
        <w:rPr>
          <w:rStyle w:val="StyleUnderline"/>
        </w:rPr>
        <w:t xml:space="preserve"> intellectual </w:t>
      </w:r>
      <w:r w:rsidRPr="0051670F">
        <w:rPr>
          <w:rStyle w:val="StyleUnderline"/>
          <w:highlight w:val="green"/>
        </w:rPr>
        <w:t>elitism and displays a</w:t>
      </w:r>
      <w:r w:rsidRPr="00D6654C">
        <w:rPr>
          <w:rStyle w:val="StyleUnderline"/>
        </w:rPr>
        <w:t xml:space="preserve"> certain </w:t>
      </w:r>
      <w:r w:rsidRPr="0051670F">
        <w:rPr>
          <w:rStyle w:val="StyleUnderline"/>
          <w:highlight w:val="green"/>
        </w:rPr>
        <w:t>contempt for</w:t>
      </w:r>
      <w:r w:rsidRPr="00D6654C">
        <w:rPr>
          <w:rStyle w:val="StyleUnderline"/>
        </w:rPr>
        <w:t xml:space="preserve"> those who search for guidance in their daily struggles as </w:t>
      </w:r>
      <w:r w:rsidRPr="0051670F">
        <w:rPr>
          <w:rStyle w:val="StyleUnderline"/>
          <w:highlight w:val="green"/>
        </w:rPr>
        <w:t>actors in international politics</w:t>
      </w:r>
      <w:r w:rsidRPr="00D6654C">
        <w:rPr>
          <w:rStyle w:val="StyleUnderline"/>
        </w:rPr>
        <w:t>. What does</w:t>
      </w:r>
      <w:r w:rsidRPr="00D6654C">
        <w:t xml:space="preserve"> Ashley's project, </w:t>
      </w:r>
      <w:r w:rsidRPr="00D6654C">
        <w:rPr>
          <w:rStyle w:val="StyleUnderline"/>
        </w:rPr>
        <w:t>hisdeconstructive efforts</w:t>
      </w:r>
      <w:r w:rsidRPr="00D6654C">
        <w:t xml:space="preserve">, or valiant </w:t>
      </w:r>
      <w:r w:rsidRPr="00D6654C">
        <w:rPr>
          <w:rStyle w:val="StyleUnderline"/>
        </w:rPr>
        <w:t>fight against positivism say to the truly marginalized, oppressed, and destitute! How does it help solve the plight of the poor, the displaced refugees, the casualties of war, or the emigres of death squads? Does it in any way speak to those whose actions and thoughts comprise the policy and practice of international relations?On all these questions one must answer no. This is not to say</w:t>
      </w:r>
      <w:r w:rsidRPr="00D6654C">
        <w:t xml:space="preserve">, of course, </w:t>
      </w:r>
      <w:r w:rsidRPr="00D6654C">
        <w:rPr>
          <w:rStyle w:val="StyleUnderline"/>
        </w:rPr>
        <w:t>that all theory should be judged by its technical rationality and problem-solving capacity</w:t>
      </w:r>
      <w:r w:rsidRPr="00D6654C">
        <w:t xml:space="preserve"> as Ashley forcefully argues. </w:t>
      </w:r>
      <w:r w:rsidRPr="00D6654C">
        <w:rPr>
          <w:rStyle w:val="StyleUnderline"/>
        </w:rPr>
        <w:t xml:space="preserve">But </w:t>
      </w:r>
      <w:r w:rsidRPr="0051670F">
        <w:rPr>
          <w:rStyle w:val="StyleUnderline"/>
          <w:highlight w:val="green"/>
        </w:rPr>
        <w:t>to suppose that problem-solving</w:t>
      </w:r>
      <w:r w:rsidRPr="00D6654C">
        <w:rPr>
          <w:rStyle w:val="StyleUnderline"/>
        </w:rPr>
        <w:t xml:space="preserve"> technical </w:t>
      </w:r>
      <w:r w:rsidRPr="0051670F">
        <w:rPr>
          <w:rStyle w:val="StyleUnderline"/>
          <w:highlight w:val="green"/>
        </w:rPr>
        <w:t>theory is</w:t>
      </w:r>
      <w:r w:rsidRPr="00D6654C">
        <w:rPr>
          <w:rStyle w:val="StyleUnderline"/>
        </w:rPr>
        <w:t xml:space="preserve"> not necessary—or is in some way </w:t>
      </w:r>
      <w:r w:rsidRPr="0051670F">
        <w:rPr>
          <w:rStyle w:val="StyleUnderline"/>
          <w:highlight w:val="green"/>
        </w:rPr>
        <w:t>bad</w:t>
      </w:r>
      <w:r w:rsidRPr="00D6654C">
        <w:rPr>
          <w:rStyle w:val="StyleUnderline"/>
        </w:rPr>
        <w:t>—</w:t>
      </w:r>
      <w:r w:rsidRPr="0051670F">
        <w:rPr>
          <w:rStyle w:val="StyleUnderline"/>
          <w:highlight w:val="green"/>
        </w:rPr>
        <w:t>is a contemptuous position that abrogates</w:t>
      </w:r>
      <w:r w:rsidRPr="00D6654C">
        <w:rPr>
          <w:rStyle w:val="StyleUnderline"/>
        </w:rPr>
        <w:t xml:space="preserve"> any hope of </w:t>
      </w:r>
      <w:r w:rsidRPr="0051670F">
        <w:rPr>
          <w:rStyle w:val="StyleUnderline"/>
          <w:highlight w:val="green"/>
        </w:rPr>
        <w:t>solving</w:t>
      </w:r>
      <w:r w:rsidRPr="00D6654C">
        <w:rPr>
          <w:rStyle w:val="StyleUnderline"/>
        </w:rPr>
        <w:t xml:space="preserve"> some of </w:t>
      </w:r>
      <w:r w:rsidRPr="0051670F">
        <w:rPr>
          <w:rStyle w:val="StyleUnderline"/>
          <w:highlight w:val="green"/>
        </w:rPr>
        <w:t>the</w:t>
      </w:r>
      <w:r w:rsidRPr="00D6654C">
        <w:rPr>
          <w:rStyle w:val="StyleUnderline"/>
        </w:rPr>
        <w:t xml:space="preserve"> nightmarish </w:t>
      </w:r>
      <w:r w:rsidRPr="0051670F">
        <w:rPr>
          <w:rStyle w:val="StyleUnderline"/>
          <w:highlight w:val="green"/>
        </w:rPr>
        <w:t>realities that millions confront</w:t>
      </w:r>
      <w:r w:rsidRPr="00D6654C">
        <w:rPr>
          <w:rStyle w:val="StyleUnderline"/>
        </w:rPr>
        <w:t xml:space="preserve"> daily</w:t>
      </w:r>
      <w:r w:rsidRPr="00D6654C">
        <w:t xml:space="preserve">. As Holsti argues, </w:t>
      </w:r>
      <w:r w:rsidRPr="00D6654C">
        <w:rPr>
          <w:rStyle w:val="StyleUnderline"/>
        </w:rPr>
        <w:t xml:space="preserve">we need ask of these theorists and their theories the ultimate question, "So what!" To what purpose do they deconstruct, problematize, destabilize, undermine, ridicule, and belittle modernist and rationalist approaches? Does this get us any further, make the world any better, or enhance the human condition? </w:t>
      </w:r>
      <w:r w:rsidRPr="0051670F">
        <w:rPr>
          <w:rStyle w:val="StyleUnderline"/>
          <w:highlight w:val="green"/>
        </w:rPr>
        <w:t>In what sense can this "debate toward</w:t>
      </w:r>
      <w:r w:rsidRPr="00D6654C">
        <w:rPr>
          <w:rStyle w:val="StyleUnderline"/>
        </w:rPr>
        <w:t xml:space="preserve"> [a] bottomless pit of </w:t>
      </w:r>
      <w:r w:rsidRPr="0051670F">
        <w:rPr>
          <w:rStyle w:val="StyleUnderline"/>
          <w:highlight w:val="green"/>
        </w:rPr>
        <w:t>epistemology and metaphysics" be judged</w:t>
      </w:r>
      <w:r w:rsidRPr="00D6654C">
        <w:rPr>
          <w:rStyle w:val="StyleUnderline"/>
        </w:rPr>
        <w:t xml:space="preserve"> pertinent, relevant, </w:t>
      </w:r>
      <w:r w:rsidRPr="0051670F">
        <w:rPr>
          <w:rStyle w:val="StyleUnderline"/>
          <w:highlight w:val="green"/>
        </w:rPr>
        <w:t>helpful</w:t>
      </w:r>
      <w:r w:rsidRPr="00D6654C">
        <w:rPr>
          <w:rStyle w:val="StyleUnderline"/>
        </w:rPr>
        <w:t>, or cogent to anyone other than those foolish enough to be scholastically excited by abstract and recondite debate</w:t>
      </w:r>
      <w:r w:rsidRPr="00D6654C">
        <w:t xml:space="preserve">.38  Contrary to Ashley's assertions, then, </w:t>
      </w:r>
      <w:r w:rsidRPr="0051670F">
        <w:rPr>
          <w:rStyle w:val="StyleUnderline"/>
          <w:highlight w:val="green"/>
        </w:rPr>
        <w:t>a poststructural approach fails to empower the marginalizedand</w:t>
      </w:r>
      <w:r w:rsidRPr="00D6654C">
        <w:rPr>
          <w:rStyle w:val="StyleUnderline"/>
        </w:rPr>
        <w:t xml:space="preserve">, in fact, </w:t>
      </w:r>
      <w:r w:rsidRPr="0051670F">
        <w:rPr>
          <w:rStyle w:val="StyleUnderline"/>
          <w:highlight w:val="green"/>
        </w:rPr>
        <w:t>abandons them</w:t>
      </w:r>
      <w:r w:rsidRPr="00D6654C">
        <w:rPr>
          <w:rStyle w:val="StyleUnderline"/>
        </w:rPr>
        <w:t>. Rather than analyze the political economy of power, wealth, oppression, production, or international relations and render an intelligible understanding of these processes, Ashley succeeds in ostracizing those he portends to represent by delivering an obscure and highly convoluted discourse</w:t>
      </w:r>
      <w:r w:rsidRPr="00D6654C">
        <w:t xml:space="preserve">. If Ashley wishes to chastise structural realism for its abstractness and detachment, he must be prepared also to face similar criticism, especially when he so adamantly intends his work to address the real life plight of those who struggle at marginal places. </w:t>
      </w:r>
    </w:p>
    <w:sectPr w:rsidR="00FB5B3C" w:rsidRPr="00D6654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5F55874" w14:textId="77777777" w:rsidR="00DB5F4D" w:rsidRDefault="00DB5F4D" w:rsidP="00037616">
      <w:pPr>
        <w:spacing w:after="0" w:line="240" w:lineRule="auto"/>
      </w:pPr>
      <w:r>
        <w:separator/>
      </w:r>
    </w:p>
  </w:endnote>
  <w:endnote w:type="continuationSeparator" w:id="0">
    <w:p w14:paraId="4EC57997" w14:textId="77777777" w:rsidR="00DB5F4D" w:rsidRDefault="00DB5F4D" w:rsidP="000376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Lucida Grande">
    <w:altName w:val="Segoe UI"/>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ff4">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02E8BC0" w14:textId="77777777" w:rsidR="00DB5F4D" w:rsidRDefault="00DB5F4D" w:rsidP="00037616">
      <w:pPr>
        <w:spacing w:after="0" w:line="240" w:lineRule="auto"/>
      </w:pPr>
      <w:r>
        <w:separator/>
      </w:r>
    </w:p>
  </w:footnote>
  <w:footnote w:type="continuationSeparator" w:id="0">
    <w:p w14:paraId="3DB2D0C5" w14:textId="77777777" w:rsidR="00DB5F4D" w:rsidRDefault="00DB5F4D" w:rsidP="00037616">
      <w:pPr>
        <w:spacing w:after="0" w:line="240" w:lineRule="auto"/>
      </w:pPr>
      <w:r>
        <w:continuationSeparator/>
      </w:r>
    </w:p>
  </w:footnote>
  <w:footnote w:id="1">
    <w:p w14:paraId="7BAF4B20" w14:textId="77777777" w:rsidR="00DB6040" w:rsidRDefault="00DB6040" w:rsidP="00037616">
      <w:pPr>
        <w:pStyle w:val="FootnoteText"/>
        <w:jc w:val="both"/>
      </w:pPr>
      <w:r>
        <w:rPr>
          <w:rStyle w:val="FootnoteReference"/>
        </w:rPr>
        <w:footnoteRef/>
      </w:r>
      <w:r>
        <w:t xml:space="preserve"> One might respond to this argument by noting that, as a matter of logic, false premises must in general yield false conclusions (absent some kind of fortuitous coincidence in which two or more false assumptions exactly offset each other in some way).  Samuelson (1963, pp. 232-6) addresses this issue formally.  His main point involves the fact that theories are rarely (really, never) fully complete logical systems.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4B6065BA"/>
    <w:multiLevelType w:val="hybridMultilevel"/>
    <w:tmpl w:val="718A38C4"/>
    <w:lvl w:ilvl="0" w:tplc="5E1CD718">
      <w:start w:val="1"/>
      <w:numFmt w:val="decimal"/>
      <w:lvlText w:val="%1."/>
      <w:lvlJc w:val="left"/>
      <w:pPr>
        <w:ind w:left="720" w:hanging="360"/>
      </w:pPr>
      <w:rPr>
        <w:rFonts w:ascii="Calibri" w:hAnsi="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6116AE"/>
    <w:multiLevelType w:val="hybridMultilevel"/>
    <w:tmpl w:val="70F620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CEA1256"/>
    <w:multiLevelType w:val="hybridMultilevel"/>
    <w:tmpl w:val="0D861152"/>
    <w:lvl w:ilvl="0" w:tplc="A19664D0">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A27F49"/>
    <w:rsid w:val="00004C2F"/>
    <w:rsid w:val="000139A3"/>
    <w:rsid w:val="0003344B"/>
    <w:rsid w:val="00037616"/>
    <w:rsid w:val="000564D2"/>
    <w:rsid w:val="0006460E"/>
    <w:rsid w:val="000B5297"/>
    <w:rsid w:val="000E7DB9"/>
    <w:rsid w:val="000F7E69"/>
    <w:rsid w:val="00100833"/>
    <w:rsid w:val="00104529"/>
    <w:rsid w:val="00105942"/>
    <w:rsid w:val="00107396"/>
    <w:rsid w:val="00144A4C"/>
    <w:rsid w:val="00155B35"/>
    <w:rsid w:val="00176AB0"/>
    <w:rsid w:val="00177B7D"/>
    <w:rsid w:val="0018082F"/>
    <w:rsid w:val="0018322D"/>
    <w:rsid w:val="00186403"/>
    <w:rsid w:val="001B0352"/>
    <w:rsid w:val="001B5776"/>
    <w:rsid w:val="001E527A"/>
    <w:rsid w:val="001F78CE"/>
    <w:rsid w:val="00216422"/>
    <w:rsid w:val="00241690"/>
    <w:rsid w:val="0024659A"/>
    <w:rsid w:val="00251FC7"/>
    <w:rsid w:val="002552E7"/>
    <w:rsid w:val="0028047D"/>
    <w:rsid w:val="00284B01"/>
    <w:rsid w:val="002855A7"/>
    <w:rsid w:val="002873CC"/>
    <w:rsid w:val="002B146A"/>
    <w:rsid w:val="002B27A7"/>
    <w:rsid w:val="002B5E17"/>
    <w:rsid w:val="002D1947"/>
    <w:rsid w:val="002D4511"/>
    <w:rsid w:val="003100F8"/>
    <w:rsid w:val="00315690"/>
    <w:rsid w:val="00316B75"/>
    <w:rsid w:val="00325646"/>
    <w:rsid w:val="003408B6"/>
    <w:rsid w:val="00342594"/>
    <w:rsid w:val="00345492"/>
    <w:rsid w:val="003460F2"/>
    <w:rsid w:val="0038158C"/>
    <w:rsid w:val="003902BA"/>
    <w:rsid w:val="003A09E2"/>
    <w:rsid w:val="003C5826"/>
    <w:rsid w:val="00407037"/>
    <w:rsid w:val="00442915"/>
    <w:rsid w:val="004605D6"/>
    <w:rsid w:val="004A4BB3"/>
    <w:rsid w:val="004B0EED"/>
    <w:rsid w:val="004B6411"/>
    <w:rsid w:val="004C60E8"/>
    <w:rsid w:val="004D01D4"/>
    <w:rsid w:val="004D039C"/>
    <w:rsid w:val="004E3579"/>
    <w:rsid w:val="004E728B"/>
    <w:rsid w:val="004F39E0"/>
    <w:rsid w:val="0051670F"/>
    <w:rsid w:val="00537452"/>
    <w:rsid w:val="00537BD5"/>
    <w:rsid w:val="00542513"/>
    <w:rsid w:val="005648C2"/>
    <w:rsid w:val="0057268A"/>
    <w:rsid w:val="00575883"/>
    <w:rsid w:val="005B2E62"/>
    <w:rsid w:val="005D2912"/>
    <w:rsid w:val="006065BD"/>
    <w:rsid w:val="00610F1B"/>
    <w:rsid w:val="00645E62"/>
    <w:rsid w:val="00645FA9"/>
    <w:rsid w:val="00647866"/>
    <w:rsid w:val="00665003"/>
    <w:rsid w:val="006A2AD0"/>
    <w:rsid w:val="006B64E9"/>
    <w:rsid w:val="006C2375"/>
    <w:rsid w:val="006D000C"/>
    <w:rsid w:val="006D4ECC"/>
    <w:rsid w:val="006F0F52"/>
    <w:rsid w:val="00715A91"/>
    <w:rsid w:val="00722258"/>
    <w:rsid w:val="007243E5"/>
    <w:rsid w:val="00766EA0"/>
    <w:rsid w:val="007A2226"/>
    <w:rsid w:val="007B4CEA"/>
    <w:rsid w:val="007B5BC8"/>
    <w:rsid w:val="007F1948"/>
    <w:rsid w:val="007F5B66"/>
    <w:rsid w:val="007F5D6D"/>
    <w:rsid w:val="00823A1C"/>
    <w:rsid w:val="00845B9D"/>
    <w:rsid w:val="00860984"/>
    <w:rsid w:val="00865F8D"/>
    <w:rsid w:val="00874F4E"/>
    <w:rsid w:val="00875009"/>
    <w:rsid w:val="00885E67"/>
    <w:rsid w:val="008B3ECB"/>
    <w:rsid w:val="008B4E85"/>
    <w:rsid w:val="008C1B2E"/>
    <w:rsid w:val="008E1265"/>
    <w:rsid w:val="008E4C22"/>
    <w:rsid w:val="00900432"/>
    <w:rsid w:val="0091627E"/>
    <w:rsid w:val="00933E9A"/>
    <w:rsid w:val="0097032B"/>
    <w:rsid w:val="00995B8A"/>
    <w:rsid w:val="009C0713"/>
    <w:rsid w:val="009D2EAD"/>
    <w:rsid w:val="009D54B2"/>
    <w:rsid w:val="009E005B"/>
    <w:rsid w:val="009E1922"/>
    <w:rsid w:val="009F7ED2"/>
    <w:rsid w:val="00A22B9A"/>
    <w:rsid w:val="00A27F49"/>
    <w:rsid w:val="00A34148"/>
    <w:rsid w:val="00A93661"/>
    <w:rsid w:val="00A95652"/>
    <w:rsid w:val="00AA2F1B"/>
    <w:rsid w:val="00AC0AB8"/>
    <w:rsid w:val="00B06A1F"/>
    <w:rsid w:val="00B33C6D"/>
    <w:rsid w:val="00B4343F"/>
    <w:rsid w:val="00B4508F"/>
    <w:rsid w:val="00B55AD5"/>
    <w:rsid w:val="00B56719"/>
    <w:rsid w:val="00B8057C"/>
    <w:rsid w:val="00B80FDD"/>
    <w:rsid w:val="00BB205D"/>
    <w:rsid w:val="00BC56C2"/>
    <w:rsid w:val="00BD6238"/>
    <w:rsid w:val="00BF05DE"/>
    <w:rsid w:val="00BF593B"/>
    <w:rsid w:val="00BF773A"/>
    <w:rsid w:val="00BF7E81"/>
    <w:rsid w:val="00C05B78"/>
    <w:rsid w:val="00C13773"/>
    <w:rsid w:val="00C17CC8"/>
    <w:rsid w:val="00C53538"/>
    <w:rsid w:val="00C67652"/>
    <w:rsid w:val="00C6787E"/>
    <w:rsid w:val="00C83417"/>
    <w:rsid w:val="00C9604F"/>
    <w:rsid w:val="00CA19AA"/>
    <w:rsid w:val="00CC0A1E"/>
    <w:rsid w:val="00CC5298"/>
    <w:rsid w:val="00CC52BA"/>
    <w:rsid w:val="00CD736E"/>
    <w:rsid w:val="00CD798D"/>
    <w:rsid w:val="00CE161E"/>
    <w:rsid w:val="00CF59A8"/>
    <w:rsid w:val="00D03DA1"/>
    <w:rsid w:val="00D11259"/>
    <w:rsid w:val="00D3042C"/>
    <w:rsid w:val="00D325A9"/>
    <w:rsid w:val="00D36A8A"/>
    <w:rsid w:val="00D61409"/>
    <w:rsid w:val="00D6691E"/>
    <w:rsid w:val="00D71170"/>
    <w:rsid w:val="00D91B35"/>
    <w:rsid w:val="00DA1C92"/>
    <w:rsid w:val="00DA25D4"/>
    <w:rsid w:val="00DA5E9C"/>
    <w:rsid w:val="00DA6538"/>
    <w:rsid w:val="00DB5F4D"/>
    <w:rsid w:val="00DB6040"/>
    <w:rsid w:val="00DE35F0"/>
    <w:rsid w:val="00E004B1"/>
    <w:rsid w:val="00E06DAB"/>
    <w:rsid w:val="00E12B78"/>
    <w:rsid w:val="00E15E75"/>
    <w:rsid w:val="00E30953"/>
    <w:rsid w:val="00E43610"/>
    <w:rsid w:val="00E5262C"/>
    <w:rsid w:val="00E9252A"/>
    <w:rsid w:val="00EC7DC4"/>
    <w:rsid w:val="00ED30CF"/>
    <w:rsid w:val="00EF0ACC"/>
    <w:rsid w:val="00F02016"/>
    <w:rsid w:val="00F176EF"/>
    <w:rsid w:val="00F45E10"/>
    <w:rsid w:val="00F53227"/>
    <w:rsid w:val="00F6364A"/>
    <w:rsid w:val="00F67AA9"/>
    <w:rsid w:val="00F9113A"/>
    <w:rsid w:val="00FA19A5"/>
    <w:rsid w:val="00FB3B91"/>
    <w:rsid w:val="00FB5B3C"/>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ity"/>
  <w:smartTagType w:namespaceuri="urn:schemas-microsoft-com:office:smarttags" w:name="PlaceType"/>
  <w:smartTagType w:namespaceuri="urn:schemas-microsoft-com:office:smarttags" w:name="PlaceName"/>
  <w:smartTagType w:namespaceuri="urn:schemas-microsoft-com:office:smarttags" w:name="place"/>
  <w:shapeDefaults>
    <o:shapedefaults v:ext="edit" spidmax="1026"/>
    <o:shapelayout v:ext="edit">
      <o:idmap v:ext="edit" data="1"/>
    </o:shapelayout>
  </w:shapeDefaults>
  <w:decimalSymbol w:val="."/>
  <w:listSeparator w:val=","/>
  <w14:docId w14:val="28921912"/>
  <w15:chartTrackingRefBased/>
  <w15:docId w15:val="{EB863957-1575-435E-B221-D22B5F8F1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0"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2552E7"/>
    <w:rPr>
      <w:rFonts w:ascii="Arial" w:hAnsi="Arial" w:cs="Arial"/>
    </w:rPr>
  </w:style>
  <w:style w:type="paragraph" w:styleId="Heading1">
    <w:name w:val="heading 1"/>
    <w:aliases w:val="Pocket"/>
    <w:basedOn w:val="Normal"/>
    <w:next w:val="Normal"/>
    <w:link w:val="Heading1Char"/>
    <w:qFormat/>
    <w:rsid w:val="00A27F4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27F4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Heading 3 Char Char1,Text 7,Block Writing, Char Char,Underline Style,Foldover,Tags v 2,n"/>
    <w:basedOn w:val="Normal"/>
    <w:next w:val="Normal"/>
    <w:link w:val="Heading3Char"/>
    <w:uiPriority w:val="2"/>
    <w:unhideWhenUsed/>
    <w:qFormat/>
    <w:rsid w:val="00A27F4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Tags,ta,No Spacing112,No Spacing1121,CD - Cite,t,No Spacing4,No Spacing11111,tags,Ta"/>
    <w:basedOn w:val="Normal"/>
    <w:next w:val="Normal"/>
    <w:link w:val="Heading4Char"/>
    <w:unhideWhenUsed/>
    <w:qFormat/>
    <w:rsid w:val="00A27F4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A27F4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27F49"/>
  </w:style>
  <w:style w:type="character" w:customStyle="1" w:styleId="Heading1Char">
    <w:name w:val="Heading 1 Char"/>
    <w:aliases w:val="Pocket Char"/>
    <w:basedOn w:val="DefaultParagraphFont"/>
    <w:link w:val="Heading1"/>
    <w:rsid w:val="00A27F49"/>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A27F49"/>
    <w:rPr>
      <w:rFonts w:ascii="Arial" w:eastAsiaTheme="majorEastAsia" w:hAnsi="Arial" w:cstheme="majorBidi"/>
      <w:b/>
      <w:sz w:val="44"/>
      <w:szCs w:val="26"/>
      <w:u w:val="double"/>
    </w:rPr>
  </w:style>
  <w:style w:type="character" w:customStyle="1" w:styleId="Heading3Char">
    <w:name w:val="Heading 3 Char"/>
    <w:aliases w:val="Block Char,3: Cite Char,Heading 3 Char Char Char,Index Headers Char,Bold Cite Char,Citation Char Char Char1,Heading 3 Char1 Char Char Char,Citation Char Char Char Char Char,Citation Char1 Char Char Char,Heading 3 Char Char1 Char, Char Char1"/>
    <w:basedOn w:val="DefaultParagraphFont"/>
    <w:link w:val="Heading3"/>
    <w:uiPriority w:val="2"/>
    <w:rsid w:val="00A27F49"/>
    <w:rPr>
      <w:rFonts w:ascii="Arial" w:eastAsiaTheme="majorEastAsia" w:hAnsi="Arial"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T Char"/>
    <w:basedOn w:val="DefaultParagraphFont"/>
    <w:link w:val="Heading4"/>
    <w:uiPriority w:val="3"/>
    <w:rsid w:val="00A27F49"/>
    <w:rPr>
      <w:rFonts w:ascii="Arial" w:eastAsiaTheme="majorEastAsia" w:hAnsi="Arial"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s"/>
    <w:basedOn w:val="DefaultParagraphFont"/>
    <w:link w:val="Emphasis1"/>
    <w:uiPriority w:val="7"/>
    <w:qFormat/>
    <w:rsid w:val="00A27F49"/>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A27F49"/>
    <w:rPr>
      <w:b/>
      <w:bCs/>
      <w:sz w:val="26"/>
      <w:u w:val="none"/>
    </w:rPr>
  </w:style>
  <w:style w:type="character" w:customStyle="1" w:styleId="StyleUnderline">
    <w:name w:val="Style Underline"/>
    <w:aliases w:val="Intense Emphasis,Underline,Style Bold Underline,apple-style-span + 6 pt,Kern at 16 pt,Bold,Intense Emphasis1,Intense Emphasis2,HHeading 3 + 12 pt,Style,ci,Underline Char,Cards + Font: 12 pt Char,Intense Emphasis11,Intense Emphasis111,c,Bo"/>
    <w:basedOn w:val="DefaultParagraphFont"/>
    <w:uiPriority w:val="6"/>
    <w:qFormat/>
    <w:rsid w:val="00A27F49"/>
    <w:rPr>
      <w:b/>
      <w:sz w:val="22"/>
      <w:u w:val="single"/>
    </w:rPr>
  </w:style>
  <w:style w:type="character" w:styleId="Hyperlink">
    <w:name w:val="Hyperlink"/>
    <w:aliases w:val="heading 1 (block title),Important,Read,Card Text,Internet Link,Analytic Text,Internet link,Char Char1,Heading 1 Char1,Pocket Char1,F2 - Heading 1 Char1,AHeading 1 Char1,Brief - Heading 1 Char1,Block Name Char1,Block Header Char1,ALEX Char1,T"/>
    <w:basedOn w:val="DefaultParagraphFont"/>
    <w:uiPriority w:val="99"/>
    <w:unhideWhenUsed/>
    <w:rsid w:val="00A27F49"/>
    <w:rPr>
      <w:color w:val="auto"/>
      <w:u w:val="none"/>
    </w:rPr>
  </w:style>
  <w:style w:type="character" w:styleId="FollowedHyperlink">
    <w:name w:val="FollowedHyperlink"/>
    <w:basedOn w:val="DefaultParagraphFont"/>
    <w:uiPriority w:val="99"/>
    <w:semiHidden/>
    <w:unhideWhenUsed/>
    <w:rsid w:val="00A27F49"/>
    <w:rPr>
      <w:color w:val="auto"/>
      <w:u w:val="none"/>
    </w:rPr>
  </w:style>
  <w:style w:type="paragraph" w:customStyle="1" w:styleId="Emphasis1">
    <w:name w:val="Emphasis1"/>
    <w:basedOn w:val="Normal"/>
    <w:link w:val="Emphasis"/>
    <w:autoRedefine/>
    <w:uiPriority w:val="7"/>
    <w:qFormat/>
    <w:rsid w:val="002552E7"/>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character" w:customStyle="1" w:styleId="TitleChar">
    <w:name w:val="Title Char"/>
    <w:aliases w:val="Bold Underlined Char,UNDERLINE Char,Cites and Cards Char,title Char,Read This Char"/>
    <w:basedOn w:val="DefaultParagraphFont"/>
    <w:link w:val="Title"/>
    <w:uiPriority w:val="10"/>
    <w:qFormat/>
    <w:rsid w:val="002552E7"/>
    <w:rPr>
      <w:u w:val="single"/>
    </w:rPr>
  </w:style>
  <w:style w:type="paragraph" w:styleId="Title">
    <w:name w:val="Title"/>
    <w:aliases w:val="Bold Underlined,UNDERLINE,Cites and Cards,title,Read This"/>
    <w:basedOn w:val="Normal"/>
    <w:next w:val="Normal"/>
    <w:link w:val="TitleChar"/>
    <w:uiPriority w:val="10"/>
    <w:qFormat/>
    <w:rsid w:val="002552E7"/>
    <w:pPr>
      <w:pBdr>
        <w:bottom w:val="single" w:sz="8" w:space="4" w:color="4F81BD"/>
      </w:pBdr>
      <w:spacing w:after="300"/>
      <w:contextualSpacing/>
    </w:pPr>
    <w:rPr>
      <w:rFonts w:asciiTheme="minorHAnsi" w:hAnsiTheme="minorHAnsi" w:cstheme="minorBidi"/>
      <w:u w:val="single"/>
    </w:rPr>
  </w:style>
  <w:style w:type="character" w:customStyle="1" w:styleId="TitleChar1">
    <w:name w:val="Title Char1"/>
    <w:basedOn w:val="DefaultParagraphFont"/>
    <w:uiPriority w:val="99"/>
    <w:semiHidden/>
    <w:rsid w:val="002552E7"/>
    <w:rPr>
      <w:rFonts w:asciiTheme="majorHAnsi" w:eastAsiaTheme="majorEastAsia" w:hAnsiTheme="majorHAnsi" w:cstheme="majorBidi"/>
      <w:spacing w:val="-10"/>
      <w:kern w:val="28"/>
      <w:sz w:val="56"/>
      <w:szCs w:val="56"/>
    </w:rPr>
  </w:style>
  <w:style w:type="paragraph" w:customStyle="1" w:styleId="textbold">
    <w:name w:val="text bold"/>
    <w:basedOn w:val="Normal"/>
    <w:link w:val="underline"/>
    <w:uiPriority w:val="7"/>
    <w:qFormat/>
    <w:rsid w:val="002552E7"/>
    <w:pPr>
      <w:ind w:left="720"/>
      <w:jc w:val="both"/>
    </w:pPr>
    <w:rPr>
      <w:b/>
      <w:iCs/>
      <w:u w:val="single"/>
      <w:bdr w:val="single" w:sz="12" w:space="0" w:color="auto"/>
    </w:rPr>
  </w:style>
  <w:style w:type="character" w:customStyle="1" w:styleId="apple-converted-space">
    <w:name w:val="apple-converted-space"/>
    <w:basedOn w:val="DefaultParagraphFont"/>
    <w:rsid w:val="002552E7"/>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2552E7"/>
    <w:rPr>
      <w:b/>
      <w:bCs/>
      <w:strike w:val="0"/>
      <w:dstrike w:val="0"/>
      <w:sz w:val="26"/>
      <w:u w:val="none"/>
      <w:effect w:val="none"/>
    </w:rPr>
  </w:style>
  <w:style w:type="paragraph" w:styleId="DocumentMap">
    <w:name w:val="Document Map"/>
    <w:basedOn w:val="Normal"/>
    <w:link w:val="DocumentMapChar"/>
    <w:uiPriority w:val="99"/>
    <w:semiHidden/>
    <w:unhideWhenUsed/>
    <w:rsid w:val="00874F4E"/>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semiHidden/>
    <w:rsid w:val="00874F4E"/>
    <w:rPr>
      <w:rFonts w:ascii="Lucida Grande" w:hAnsi="Lucida Grande" w:cs="Lucida Grande"/>
    </w:rPr>
  </w:style>
  <w:style w:type="character" w:styleId="UnresolvedMention">
    <w:name w:val="Unresolved Mention"/>
    <w:basedOn w:val="DefaultParagraphFont"/>
    <w:uiPriority w:val="99"/>
    <w:rsid w:val="00874F4E"/>
    <w:rPr>
      <w:color w:val="605E5C"/>
      <w:shd w:val="clear" w:color="auto" w:fill="E1DFDD"/>
    </w:rPr>
  </w:style>
  <w:style w:type="paragraph" w:styleId="ListParagraph">
    <w:name w:val="List Paragraph"/>
    <w:basedOn w:val="Normal"/>
    <w:uiPriority w:val="99"/>
    <w:unhideWhenUsed/>
    <w:qFormat/>
    <w:rsid w:val="00C53538"/>
    <w:pPr>
      <w:ind w:left="720"/>
      <w:contextualSpacing/>
    </w:pPr>
  </w:style>
  <w:style w:type="paragraph" w:styleId="BalloonText">
    <w:name w:val="Balloon Text"/>
    <w:basedOn w:val="Normal"/>
    <w:link w:val="BalloonTextChar"/>
    <w:uiPriority w:val="99"/>
    <w:semiHidden/>
    <w:unhideWhenUsed/>
    <w:rsid w:val="00C5353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53538"/>
    <w:rPr>
      <w:rFonts w:ascii="Segoe UI" w:hAnsi="Segoe UI" w:cs="Segoe UI"/>
      <w:sz w:val="18"/>
      <w:szCs w:val="18"/>
    </w:rPr>
  </w:style>
  <w:style w:type="character" w:styleId="FootnoteReference">
    <w:name w:val="footnote reference"/>
    <w:unhideWhenUsed/>
    <w:rsid w:val="00037616"/>
  </w:style>
  <w:style w:type="paragraph" w:styleId="FootnoteText">
    <w:name w:val="footnote text"/>
    <w:basedOn w:val="Normal"/>
    <w:link w:val="FootnoteTextChar"/>
    <w:rsid w:val="00037616"/>
    <w:rPr>
      <w:rFonts w:ascii="Times New Roman" w:eastAsia="Times New Roman" w:hAnsi="Times New Roman"/>
      <w:szCs w:val="20"/>
    </w:rPr>
  </w:style>
  <w:style w:type="character" w:customStyle="1" w:styleId="FootnoteTextChar">
    <w:name w:val="Footnote Text Char"/>
    <w:basedOn w:val="DefaultParagraphFont"/>
    <w:link w:val="FootnoteText"/>
    <w:rsid w:val="00037616"/>
    <w:rPr>
      <w:rFonts w:ascii="Times New Roman" w:eastAsia="Times New Roman" w:hAnsi="Times New Roman" w:cs="Arial"/>
      <w:szCs w:val="20"/>
    </w:rPr>
  </w:style>
  <w:style w:type="character" w:customStyle="1" w:styleId="underline">
    <w:name w:val="underline"/>
    <w:link w:val="textbold"/>
    <w:qFormat/>
    <w:rsid w:val="00037616"/>
    <w:rPr>
      <w:rFonts w:ascii="Arial" w:hAnsi="Arial" w:cs="Arial"/>
      <w:b/>
      <w:iCs/>
      <w:u w:val="single"/>
      <w:bdr w:val="single" w:sz="12" w:space="0" w:color="auto"/>
    </w:rPr>
  </w:style>
  <w:style w:type="character" w:customStyle="1" w:styleId="cite">
    <w:name w:val="cite"/>
    <w:basedOn w:val="DefaultParagraphFont"/>
    <w:rsid w:val="00DE35F0"/>
    <w:rPr>
      <w:rFonts w:ascii="Times New Roman" w:hAnsi="Times New Roman"/>
      <w:b/>
      <w:sz w:val="24"/>
    </w:rPr>
  </w:style>
  <w:style w:type="paragraph" w:customStyle="1" w:styleId="card">
    <w:name w:val="card"/>
    <w:basedOn w:val="Normal"/>
    <w:next w:val="Normal"/>
    <w:link w:val="cardChar"/>
    <w:rsid w:val="00DE35F0"/>
    <w:pPr>
      <w:ind w:left="288" w:right="288"/>
    </w:pPr>
  </w:style>
  <w:style w:type="character" w:customStyle="1" w:styleId="cardChar">
    <w:name w:val="card Char"/>
    <w:basedOn w:val="DefaultParagraphFont"/>
    <w:link w:val="card"/>
    <w:rsid w:val="00DE35F0"/>
    <w:rPr>
      <w:rFonts w:ascii="Arial" w:hAnsi="Arial" w:cs="Arial"/>
    </w:rPr>
  </w:style>
  <w:style w:type="character" w:customStyle="1" w:styleId="BoldUnderline">
    <w:name w:val="BoldUnderline"/>
    <w:basedOn w:val="DefaultParagraphFont"/>
    <w:uiPriority w:val="1"/>
    <w:qFormat/>
    <w:rsid w:val="00442915"/>
    <w:rPr>
      <w:rFonts w:ascii="Arial" w:hAnsi="Arial" w:cs="Arial" w:hint="default"/>
      <w:b/>
      <w:bCs w:val="0"/>
      <w:sz w:val="20"/>
      <w:u w:val="single"/>
    </w:rPr>
  </w:style>
  <w:style w:type="paragraph" w:customStyle="1" w:styleId="Nothing">
    <w:name w:val="Nothing"/>
    <w:basedOn w:val="Normal"/>
    <w:link w:val="NothingChar"/>
    <w:qFormat/>
    <w:rsid w:val="00FB5B3C"/>
    <w:pPr>
      <w:autoSpaceDE w:val="0"/>
      <w:autoSpaceDN w:val="0"/>
      <w:adjustRightInd w:val="0"/>
      <w:spacing w:after="0" w:line="240" w:lineRule="auto"/>
      <w:jc w:val="both"/>
    </w:pPr>
    <w:rPr>
      <w:rFonts w:ascii="Times New Roman" w:eastAsia="Times New Roman" w:hAnsi="Times New Roman" w:cs="Times New Roman"/>
      <w:sz w:val="20"/>
      <w:szCs w:val="20"/>
    </w:rPr>
  </w:style>
  <w:style w:type="character" w:customStyle="1" w:styleId="NothingChar">
    <w:name w:val="Nothing Char"/>
    <w:link w:val="Nothing"/>
    <w:rsid w:val="00FB5B3C"/>
    <w:rPr>
      <w:rFonts w:ascii="Times New Roman" w:eastAsia="Times New Roman" w:hAnsi="Times New Roman" w:cs="Times New Roman"/>
      <w:sz w:val="20"/>
      <w:szCs w:val="20"/>
    </w:rPr>
  </w:style>
  <w:style w:type="paragraph" w:customStyle="1" w:styleId="Cards">
    <w:name w:val="Cards"/>
    <w:next w:val="Normal"/>
    <w:link w:val="CardsChar"/>
    <w:qFormat/>
    <w:rsid w:val="00FB5B3C"/>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FB5B3C"/>
    <w:rPr>
      <w:rFonts w:ascii="Times New Roman" w:eastAsia="Calibri" w:hAnsi="Times New Roman" w:cs="Times New Roman"/>
      <w:sz w:val="20"/>
      <w:szCs w:val="20"/>
    </w:rPr>
  </w:style>
  <w:style w:type="character" w:customStyle="1" w:styleId="Author-Date">
    <w:name w:val="Author-Date"/>
    <w:qFormat/>
    <w:rsid w:val="00FB5B3C"/>
    <w:rPr>
      <w:b/>
      <w:sz w:val="24"/>
    </w:rPr>
  </w:style>
  <w:style w:type="character" w:customStyle="1" w:styleId="DebateUnderline">
    <w:name w:val="Debate Underline"/>
    <w:qFormat/>
    <w:rsid w:val="00FB5B3C"/>
    <w:rPr>
      <w:rFonts w:ascii="Times New Roman" w:hAnsi="Times New Roman"/>
      <w:sz w:val="20"/>
      <w:u w:val="thic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mericanprogress.org/issues/lgbt/reports/2017/08/25/437280/advancing-lgbtq-equality-local-executive-action/" TargetMode="External"/><Relationship Id="rId21" Type="http://schemas.openxmlformats.org/officeDocument/2006/relationships/hyperlink" Target="https://www.theatlantic.com/magazine/archive/2018/05/reinventing-america/556856/" TargetMode="External"/><Relationship Id="rId42" Type="http://schemas.openxmlformats.org/officeDocument/2006/relationships/hyperlink" Target="http://prospect.org/article/why-liberalism-works" TargetMode="External"/><Relationship Id="rId47" Type="http://schemas.openxmlformats.org/officeDocument/2006/relationships/hyperlink" Target="https://www.economist.com/leaders/2016/10/01/why-theyre-wrong" TargetMode="External"/><Relationship Id="rId63" Type="http://schemas.openxmlformats.org/officeDocument/2006/relationships/hyperlink" Target="http://duwaterlawreview.com/new-zealand-maori-council/" TargetMode="External"/><Relationship Id="rId68" Type="http://schemas.openxmlformats.org/officeDocument/2006/relationships/hyperlink" Target="https://www.theguardian.com/commentisfree/2015/aug/03/canada-first-nation-land-rights" TargetMode="External"/><Relationship Id="rId84" Type="http://schemas.openxmlformats.org/officeDocument/2006/relationships/hyperlink" Target="http://www.ubcic.bc.ca/consent" TargetMode="External"/><Relationship Id="rId89" Type="http://schemas.openxmlformats.org/officeDocument/2006/relationships/hyperlink" Target="https://www.theguardian.com/business/2010/feb/14/canada-china-investment-oil-sands" TargetMode="External"/><Relationship Id="rId2" Type="http://schemas.openxmlformats.org/officeDocument/2006/relationships/numbering" Target="numbering.xml"/><Relationship Id="rId16" Type="http://schemas.openxmlformats.org/officeDocument/2006/relationships/hyperlink" Target="https://www.thetrumpet.com/17398-is-our-world-getting-better-and-better" TargetMode="External"/><Relationship Id="rId29" Type="http://schemas.openxmlformats.org/officeDocument/2006/relationships/hyperlink" Target="https://www.vox.com/the-big-idea/2016/12/23/14062168/history-global-conditions-charts-life-span-poverty" TargetMode="External"/><Relationship Id="rId107" Type="http://schemas.openxmlformats.org/officeDocument/2006/relationships/hyperlink" Target="http://www.palgrave-journals.com/ip/journal/v45/n2/full/8800222a.html" TargetMode="External"/><Relationship Id="rId11" Type="http://schemas.openxmlformats.org/officeDocument/2006/relationships/hyperlink" Target="https://www.macleans.ca/society/steven-pinker-the-world-is-getting-better-not-worse-seriously/" TargetMode="External"/><Relationship Id="rId24" Type="http://schemas.openxmlformats.org/officeDocument/2006/relationships/hyperlink" Target="https://advancementproject.org/civil-rights-must-reimagine-freedom-trump/" TargetMode="External"/><Relationship Id="rId32" Type="http://schemas.openxmlformats.org/officeDocument/2006/relationships/hyperlink" Target="https://freedomhouse.org/sites/default/files/270.pdf" TargetMode="External"/><Relationship Id="rId37" Type="http://schemas.openxmlformats.org/officeDocument/2006/relationships/image" Target="media/image4.jpeg"/><Relationship Id="rId40" Type="http://schemas.openxmlformats.org/officeDocument/2006/relationships/hyperlink" Target="http://aix1.uottawa.ca/~rparis/Saving_Liberal_Peacebuilding_FINAL.pdf" TargetMode="External"/><Relationship Id="rId45" Type="http://schemas.openxmlformats.org/officeDocument/2006/relationships/hyperlink" Target="https://fee.org/articles/in-praise-of-capitalist-globalization/" TargetMode="External"/><Relationship Id="rId53" Type="http://schemas.openxmlformats.org/officeDocument/2006/relationships/hyperlink" Target="http://www.economist.com/news/leaders/21707926-globalisations-critics-say-it-benefits-only-elite-fact-less-open-world-would-hurt" TargetMode="External"/><Relationship Id="rId58" Type="http://schemas.openxmlformats.org/officeDocument/2006/relationships/hyperlink" Target="http://www.startribune.com/dec-26-1862-38-dakota-men-executed-in-mankato/138273909/" TargetMode="External"/><Relationship Id="rId66" Type="http://schemas.openxmlformats.org/officeDocument/2006/relationships/hyperlink" Target="http://www.uhpress.hawaii.edu/p-5513-9781869692865.aspx" TargetMode="External"/><Relationship Id="rId74" Type="http://schemas.openxmlformats.org/officeDocument/2006/relationships/hyperlink" Target="https://www.washingtonpost.com/news/energy-environment/wp/2016/11/09/now-that-trump-has-won-transcanada-wants-to-give-keystone-xl-pipeline-another-try/" TargetMode="External"/><Relationship Id="rId79" Type="http://schemas.openxmlformats.org/officeDocument/2006/relationships/hyperlink" Target="https://www.theguardian.com/australia-news/2016/aug/24/indigenous-prison-rate-soars-52-in-decade-report-reveals" TargetMode="External"/><Relationship Id="rId87" Type="http://schemas.openxmlformats.org/officeDocument/2006/relationships/hyperlink" Target="http://www.newstatesman.com/politics/2015/02/rise-anglosphere-how-right-dreamed-new-conservative-world-order" TargetMode="External"/><Relationship Id="rId102" Type="http://schemas.openxmlformats.org/officeDocument/2006/relationships/hyperlink" Target="http://www.historicalmaterialism.org/articles/afro-pessimism-and-unlogic-anti-blackness" TargetMode="External"/><Relationship Id="rId110"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www.census.gov/did/www/saipe/data/statecounty/data/2014.html" TargetMode="External"/><Relationship Id="rId82" Type="http://schemas.openxmlformats.org/officeDocument/2006/relationships/hyperlink" Target="http://www.cbc.ca/news/canada/british-columbia/first-nations-site-c-challenge-denied-1.3830441" TargetMode="External"/><Relationship Id="rId90" Type="http://schemas.openxmlformats.org/officeDocument/2006/relationships/hyperlink" Target="https://www.theguardian.com/australia-news/2015/mar/26/aboriginal-group-fights-to-stop-16bn-carmichael-coalmine" TargetMode="External"/><Relationship Id="rId95" Type="http://schemas.openxmlformats.org/officeDocument/2006/relationships/hyperlink" Target="https://www.theguardian.com/us-news/2016/oct/26/donald-trump-dakota-access-pipeline-investment-energy-transfer-partners" TargetMode="External"/><Relationship Id="rId19" Type="http://schemas.openxmlformats.org/officeDocument/2006/relationships/hyperlink" Target="https://www.vox.com/the-big-idea/2016/12/23/14062168/history-global-conditions-charts-life-span-poverty" TargetMode="External"/><Relationship Id="rId14" Type="http://schemas.openxmlformats.org/officeDocument/2006/relationships/hyperlink" Target="https://www.vox.com/2014/10/13/6969953/malnutrition-undernutrition-getting-better" TargetMode="External"/><Relationship Id="rId22" Type="http://schemas.openxmlformats.org/officeDocument/2006/relationships/hyperlink" Target="https://www.politico.com/magazine/story/2016/01/actually-things-are-getting-better-213543" TargetMode="External"/><Relationship Id="rId27" Type="http://schemas.openxmlformats.org/officeDocument/2006/relationships/hyperlink" Target="https://www.aclu.org/blog/lgbt-rights/lgbt-nondiscrimination-protections/weve-come-too-far-lgbtq-rights-go-back-now-under" TargetMode="External"/><Relationship Id="rId30" Type="http://schemas.openxmlformats.org/officeDocument/2006/relationships/hyperlink" Target="https://www.nationalreview.com/2018/01/standard-living-better-today-america-world/" TargetMode="External"/><Relationship Id="rId35" Type="http://schemas.openxmlformats.org/officeDocument/2006/relationships/hyperlink" Target="https://humanprogress.org/article.php?p=295" TargetMode="External"/><Relationship Id="rId43" Type="http://schemas.openxmlformats.org/officeDocument/2006/relationships/hyperlink" Target="http://www.newsweek.com/world-may-be-entering-new-age-peace-75699" TargetMode="External"/><Relationship Id="rId48" Type="http://schemas.openxmlformats.org/officeDocument/2006/relationships/hyperlink" Target="http://www.independent.org/issues/article.asp?id=2769" TargetMode="External"/><Relationship Id="rId56" Type="http://schemas.openxmlformats.org/officeDocument/2006/relationships/hyperlink" Target="https://books.google.com/books?id=5AaRo8c2-JYC&amp;pg=PA83&amp;lpg=PA83&amp;dq=arthur+samuel+atkinson+killing+maori&amp;source=bl&amp;ots=GMsXrn6JNH&amp;sig=tMvg8D1knMq2knttH3w4YyRvuJM&amp;hl=en&amp;sa=X&amp;ved=0ahUKEwjCze3M_6PQAhWmsFQKHfmZAfsQ6AEIITAB" TargetMode="External"/><Relationship Id="rId64" Type="http://schemas.openxmlformats.org/officeDocument/2006/relationships/hyperlink" Target="https://books.google.com/books?id=9v3HZDKUlG4C" TargetMode="External"/><Relationship Id="rId69" Type="http://schemas.openxmlformats.org/officeDocument/2006/relationships/hyperlink" Target="https://www.jacobinmag.com/2016/11/trump-victory-clinton-sanders-democratic-party/" TargetMode="External"/><Relationship Id="rId77" Type="http://schemas.openxmlformats.org/officeDocument/2006/relationships/hyperlink" Target="https://www.theguardian.com/commentisfree/2016/nov/09/president-trump-national-security-nuclear-arsenal" TargetMode="External"/><Relationship Id="rId100" Type="http://schemas.openxmlformats.org/officeDocument/2006/relationships/hyperlink" Target="https://www.alternet.org/story/33243/the_coming_resource_wars" TargetMode="External"/><Relationship Id="rId105" Type="http://schemas.openxmlformats.org/officeDocument/2006/relationships/hyperlink" Target="http://contemporaryrhetoric.com/wp-content/uploads/2017/01/Bailey_Leonard_11_3.pdf" TargetMode="External"/><Relationship Id="rId8" Type="http://schemas.openxmlformats.org/officeDocument/2006/relationships/hyperlink" Target="https://www.oecd.org/education/Global-competency-for-an-inclusive-world.pdf" TargetMode="External"/><Relationship Id="rId51" Type="http://schemas.openxmlformats.org/officeDocument/2006/relationships/hyperlink" Target="http://www.research.kobe-u.ac.jp/gsics-publication/jics/chandler_18-1.pdf" TargetMode="External"/><Relationship Id="rId72" Type="http://schemas.openxmlformats.org/officeDocument/2006/relationships/hyperlink" Target="http://www.express.co.uk/news/politics/691826/Brexit-what-mean-for-Commonwealth-Britain-leaves-EU-impact-new-trade-deals-migration" TargetMode="External"/><Relationship Id="rId80" Type="http://schemas.openxmlformats.org/officeDocument/2006/relationships/hyperlink" Target="https://www.washingtonpost.com/world/asia_pacific/in-australian-state-aboriginal-kids-53-times-more-likely-to-be-in-jail-than-others/2016/03/05/210dadc4-e15a-11e5-8c00-8aa03741dced_story.html" TargetMode="External"/><Relationship Id="rId85" Type="http://schemas.openxmlformats.org/officeDocument/2006/relationships/hyperlink" Target="https://www.theguardian.com/world/2016/oct/18/britain-and-new-zealand-agree-to-start-regular-trade-talks-in-wake-of-brexit" TargetMode="External"/><Relationship Id="rId93" Type="http://schemas.openxmlformats.org/officeDocument/2006/relationships/hyperlink" Target="https://www.jacobinmag.com/2016/10/standing-rock-dakota-access-pipeline-labor-trumka/" TargetMode="External"/><Relationship Id="rId98" Type="http://schemas.openxmlformats.org/officeDocument/2006/relationships/hyperlink" Target="https://books.google.com/books?id=1HCsAgAAQBAJ&amp;pg=PT277&amp;lpg=PT277&amp;dq=tickner+IR+feminist+blind+spots&amp;source=bl&amp;ots=iEnllBOVLs&amp;sig=L7ht7I3U8w2H26rswjTf_yYDF5U&amp;hl=en&amp;sa=X&amp;ved=0ahUKEwjmq4uJnp_cAhWGnoMKHZfKC3kQ6AEIaTAM" TargetMode="External"/><Relationship Id="rId3" Type="http://schemas.openxmlformats.org/officeDocument/2006/relationships/styles" Target="styles.xml"/><Relationship Id="rId12" Type="http://schemas.openxmlformats.org/officeDocument/2006/relationships/hyperlink" Target="http://reason.com/archives/2016/10/14/theres-never-been-a-better-time-to-be-al" TargetMode="External"/><Relationship Id="rId17" Type="http://schemas.openxmlformats.org/officeDocument/2006/relationships/hyperlink" Target="https://www.worldbank.org/en/news/press-release/2018/05/02/sustainable-development-goal-sdg-7-global-progress-report%20//" TargetMode="External"/><Relationship Id="rId25" Type="http://schemas.openxmlformats.org/officeDocument/2006/relationships/hyperlink" Target="https://www.americanprogress.org/press/release/2017/05/19/427051/release-women-rush-run-office-report-outlines-reforms-increase-womens-political-representation/" TargetMode="External"/><Relationship Id="rId33" Type="http://schemas.openxmlformats.org/officeDocument/2006/relationships/hyperlink" Target="https://freedomhouse.org/sites/default/files/270.pdf" TargetMode="External"/><Relationship Id="rId38" Type="http://schemas.openxmlformats.org/officeDocument/2006/relationships/hyperlink" Target="https://www.brookings.edu/articles/black-progress-how-far-weve-come-and-how-far-we-have-to-go/" TargetMode="External"/><Relationship Id="rId46" Type="http://schemas.openxmlformats.org/officeDocument/2006/relationships/hyperlink" Target="http://prospect.org/article/why-liberalism-works" TargetMode="External"/><Relationship Id="rId59" Type="http://schemas.openxmlformats.org/officeDocument/2006/relationships/hyperlink" Target="https://www.jacobinmag.com/2016/09/standing-rock-dakota-access-pipeline-protest/" TargetMode="External"/><Relationship Id="rId67" Type="http://schemas.openxmlformats.org/officeDocument/2006/relationships/hyperlink" Target="https://www.upress.umn.edu/book-division/books/red-skin-white-masks" TargetMode="External"/><Relationship Id="rId103" Type="http://schemas.openxmlformats.org/officeDocument/2006/relationships/hyperlink" Target="https://thinkprogress.org/1968-gives-hope-to-2018-aaff80901598/" TargetMode="External"/><Relationship Id="rId108" Type="http://schemas.openxmlformats.org/officeDocument/2006/relationships/hyperlink" Target="http://www.palgrave-journals.com/ip/journal/v45/n2/full/8800222a.html" TargetMode="External"/><Relationship Id="rId20" Type="http://schemas.openxmlformats.org/officeDocument/2006/relationships/hyperlink" Target="https://www.brookings.edu/articles/black-progress-how-far-weve-come-and-how-far-we-have-to-go/" TargetMode="External"/><Relationship Id="rId41" Type="http://schemas.openxmlformats.org/officeDocument/2006/relationships/hyperlink" Target="http://prospect.org/article/why-liberalism-works" TargetMode="External"/><Relationship Id="rId54" Type="http://schemas.openxmlformats.org/officeDocument/2006/relationships/hyperlink" Target="http://www.prisonabolition.org/dismantle-transform-abolition-decolonization-insurgent-politics/" TargetMode="External"/><Relationship Id="rId62" Type="http://schemas.openxmlformats.org/officeDocument/2006/relationships/hyperlink" Target="http://vup.victoria.ac.nz/maori-and-the-state-crown-maori-relations-in-new-zealand-aotearoa-1950-2000/" TargetMode="External"/><Relationship Id="rId70" Type="http://schemas.openxmlformats.org/officeDocument/2006/relationships/hyperlink" Target="http://www.history.ac.uk/reviews/review/895" TargetMode="External"/><Relationship Id="rId75" Type="http://schemas.openxmlformats.org/officeDocument/2006/relationships/hyperlink" Target="http://www.wsj.com/articles/oil-coal-seen-as-winners-with-trump-victory-1478693338" TargetMode="External"/><Relationship Id="rId83" Type="http://schemas.openxmlformats.org/officeDocument/2006/relationships/hyperlink" Target="http://bc.ctvnews.ca/thousands-protest-kinder-morgan-pipeline-expansion-in-vancouver-1.3168634" TargetMode="External"/><Relationship Id="rId88" Type="http://schemas.openxmlformats.org/officeDocument/2006/relationships/hyperlink" Target="http://www.nybooks.com/articles/2000/05/11/the-anglosphere/" TargetMode="External"/><Relationship Id="rId91" Type="http://schemas.openxmlformats.org/officeDocument/2006/relationships/hyperlink" Target="https://www.kpmg.com/NZ/en/IssuesAndInsights/ArticlesPublications/Documents/KPMG-Foreign-Direct-Investment-analysis-August-2015.pdf" TargetMode="External"/><Relationship Id="rId96" Type="http://schemas.openxmlformats.org/officeDocument/2006/relationships/hyperlink" Target="http://rejectandprotect.org/" TargetMode="External"/><Relationship Id="rId11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https://blogs.scientificamerican.com/cross-check/yes-trump-is-scary-but-don-t-lose-faith-in-progress/" TargetMode="External"/><Relationship Id="rId28" Type="http://schemas.openxmlformats.org/officeDocument/2006/relationships/hyperlink" Target="http://www.unwomen.org/en/news/stories/2017/9/compilation-democracy-day" TargetMode="External"/><Relationship Id="rId36" Type="http://schemas.openxmlformats.org/officeDocument/2006/relationships/image" Target="media/image3.jpeg"/><Relationship Id="rId49" Type="http://schemas.openxmlformats.org/officeDocument/2006/relationships/hyperlink" Target="http://aix1.uottawa.ca/~rparis/Saving_Liberal_Peacebuilding_FINAL.pdf" TargetMode="External"/><Relationship Id="rId57" Type="http://schemas.openxmlformats.org/officeDocument/2006/relationships/hyperlink" Target="http://www.nytimes.com/2016/05/29/books/review/an-american-genocide-by-benja.html?_r=0" TargetMode="External"/><Relationship Id="rId106" Type="http://schemas.openxmlformats.org/officeDocument/2006/relationships/hyperlink" Target="http://weblinks3.epnet.com/citation.asp?tb=1&amp;_ua=bo+B%5F+shn+1+db+aphjnh+bt+ID++%22ORB%22+D5FD&amp;_ug=sid+224F46C4%2DD9E5%2D41BD%2D838F%2D231FB84C1E85%40sessionmgr2+dbs+aph+cp+1+ADEC&amp;_us=hd+False+fcl+Aut+or+Date+frn+1+sm+KS+sl+%2D1+dstb+KS+ri+KAAACB2D00055371+EE99&amp;_uh=btn+N+6C9C&amp;_uso=st%5B0+%2DJN++%22Orbis%22++and++DT++20010601+tg%5B0+%2D+db%5B0+%2Daph+hd+False+op%5B0+%2D+mdb%5B0+%2Dimh+C0A2&amp;cf=1&amp;fn=1&amp;rn=4" TargetMode="External"/><Relationship Id="rId10" Type="http://schemas.openxmlformats.org/officeDocument/2006/relationships/hyperlink" Target="http://www.opensubscriber.com/message/edebate@ndtceda.com/1077700.html" TargetMode="External"/><Relationship Id="rId31" Type="http://schemas.openxmlformats.org/officeDocument/2006/relationships/hyperlink" Target="https://freedomhouse.org/sites/default/files/270.pdf" TargetMode="External"/><Relationship Id="rId44" Type="http://schemas.openxmlformats.org/officeDocument/2006/relationships/hyperlink" Target="https://foreignpolicy.com/2011/03/28/not-all-interventions-are-the-same/" TargetMode="External"/><Relationship Id="rId52" Type="http://schemas.openxmlformats.org/officeDocument/2006/relationships/hyperlink" Target="http://aix1.uottawa.ca/~rparis/Saving_Liberal_Peacebuilding_FINAL.pdf" TargetMode="External"/><Relationship Id="rId60" Type="http://schemas.openxmlformats.org/officeDocument/2006/relationships/hyperlink" Target="http://www.cjcj.org/news/8113" TargetMode="External"/><Relationship Id="rId65" Type="http://schemas.openxmlformats.org/officeDocument/2006/relationships/hyperlink" Target="https://www.dukeupress.edu/the-cunning-of-recognition" TargetMode="External"/><Relationship Id="rId73" Type="http://schemas.openxmlformats.org/officeDocument/2006/relationships/hyperlink" Target="https://www.theguardian.com/us-news/2016/oct/26/donald-trump-dakota-access-pipeline-investment-energy-transfer-partners" TargetMode="External"/><Relationship Id="rId78" Type="http://schemas.openxmlformats.org/officeDocument/2006/relationships/hyperlink" Target="https://www.washingtonpost.com/news/wonk/wp/2016/11/10/the-private-prison-industry-was-crashing-until-donald-trumps-victory/" TargetMode="External"/><Relationship Id="rId81" Type="http://schemas.openxmlformats.org/officeDocument/2006/relationships/hyperlink" Target="https://www.theguardian.com/environment/true-north/2016/sep/19/justin-trudeaus-lofty-rhetoric-on-first-nations-a-cheap-simulation-of-justice" TargetMode="External"/><Relationship Id="rId86" Type="http://schemas.openxmlformats.org/officeDocument/2006/relationships/hyperlink" Target="http://www.telegraph.co.uk/news/2016/08/31/brexit-brings-the-chance-to-build-a-new-and-better-commonwealth/" TargetMode="External"/><Relationship Id="rId94" Type="http://schemas.openxmlformats.org/officeDocument/2006/relationships/hyperlink" Target="http://www.opensecrets.org/pacs/lookup2.php?strID=C00438754" TargetMode="External"/><Relationship Id="rId99" Type="http://schemas.openxmlformats.org/officeDocument/2006/relationships/hyperlink" Target="http://www.iese.ac.mz/lib/publication/II_conf/GrupoI/Impoverishment_Sammy_Adelman.pdf" TargetMode="External"/><Relationship Id="rId101" Type="http://schemas.openxmlformats.org/officeDocument/2006/relationships/hyperlink" Target="http://www.readerslane.com/gerald-horne/counter-revolution-of-1776/" TargetMode="External"/><Relationship Id="rId4" Type="http://schemas.openxmlformats.org/officeDocument/2006/relationships/settings" Target="settings.xml"/><Relationship Id="rId9" Type="http://schemas.openxmlformats.org/officeDocument/2006/relationships/hyperlink" Target="http://www.ndtceda.com/archives/200211/0136.html" TargetMode="External"/><Relationship Id="rId13" Type="http://schemas.openxmlformats.org/officeDocument/2006/relationships/image" Target="media/image1.jpeg"/><Relationship Id="rId18" Type="http://schemas.openxmlformats.org/officeDocument/2006/relationships/hyperlink" Target="http://www.businessinsider.com/charts-global-progress-humanity-getting-better-2017-9" TargetMode="External"/><Relationship Id="rId39" Type="http://schemas.openxmlformats.org/officeDocument/2006/relationships/hyperlink" Target="https://www.americanprogress.org/issues/women/reports/2013/09/25/74836/the-state-of-women-in-america/" TargetMode="External"/><Relationship Id="rId109" Type="http://schemas.openxmlformats.org/officeDocument/2006/relationships/hyperlink" Target="http://www.palgrave-journals.com/ip/journal/v45/n2/full/8800222a.html" TargetMode="External"/><Relationship Id="rId34" Type="http://schemas.openxmlformats.org/officeDocument/2006/relationships/hyperlink" Target="https://www.theatlantic.com/magazine/archive/2018/05/reinventing-america/556856/" TargetMode="External"/><Relationship Id="rId50" Type="http://schemas.openxmlformats.org/officeDocument/2006/relationships/hyperlink" Target="http://aix1.uottawa.ca/~rparis/Saving_Liberal_Peacebuilding_FINAL.pdf" TargetMode="External"/><Relationship Id="rId55" Type="http://schemas.openxmlformats.org/officeDocument/2006/relationships/hyperlink" Target="http://b-ok.xyz/book/2646090/e161d5)//JLE" TargetMode="External"/><Relationship Id="rId76" Type="http://schemas.openxmlformats.org/officeDocument/2006/relationships/hyperlink" Target="http://www.reuters.com/article/us-usa-trump-interior-idUSKBN13G2C0" TargetMode="External"/><Relationship Id="rId97" Type="http://schemas.openxmlformats.org/officeDocument/2006/relationships/hyperlink" Target="http://www.etd.ceu.hu/2010/ghughunishvili_irina.pdf" TargetMode="External"/><Relationship Id="rId104" Type="http://schemas.openxmlformats.org/officeDocument/2006/relationships/hyperlink" Target="http://www.publicbooks.org/the-critique-of-racial-liberalism/" TargetMode="External"/><Relationship Id="rId7" Type="http://schemas.openxmlformats.org/officeDocument/2006/relationships/endnotes" Target="endnotes.xml"/><Relationship Id="rId71" Type="http://schemas.openxmlformats.org/officeDocument/2006/relationships/hyperlink" Target="http://www.msnbc.com/interactives/geography-of-poverty/nw.html" TargetMode="External"/><Relationship Id="rId92" Type="http://schemas.openxmlformats.org/officeDocument/2006/relationships/hyperlink" Target="http://www.wsj.com/articles/SB1000142405274870414110457558872115590452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orslun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84D099-B61D-4973-900E-46EBC2C2DF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140</TotalTime>
  <Pages>1</Pages>
  <Words>201405</Words>
  <Characters>1148012</Characters>
  <Application>Microsoft Office Word</Application>
  <DocSecurity>0</DocSecurity>
  <Lines>9566</Lines>
  <Paragraphs>2693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forslunde</dc:creator>
  <cp:keywords>5.1.1</cp:keywords>
  <dc:description/>
  <cp:lastModifiedBy>forslunde</cp:lastModifiedBy>
  <cp:revision>3</cp:revision>
  <dcterms:created xsi:type="dcterms:W3CDTF">2018-07-18T15:19:00Z</dcterms:created>
  <dcterms:modified xsi:type="dcterms:W3CDTF">2018-07-18T17:39:00Z</dcterms:modified>
</cp:coreProperties>
</file>