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2E4C" w:rsidRPr="009668C0" w:rsidRDefault="009E4D3F" w:rsidP="009E4D3F">
      <w:pPr>
        <w:pStyle w:val="Heading1"/>
      </w:pPr>
      <w:bookmarkStart w:id="0" w:name="_GoBack"/>
      <w:bookmarkEnd w:id="0"/>
      <w:r w:rsidRPr="009668C0">
        <w:t xml:space="preserve">Legalism K – PSW – SDI 2018 </w:t>
      </w:r>
    </w:p>
    <w:p w:rsidR="00A3558E" w:rsidRPr="009668C0" w:rsidRDefault="00A145EC" w:rsidP="00A3558E">
      <w:pPr>
        <w:pStyle w:val="Heading1"/>
      </w:pPr>
      <w:r w:rsidRPr="009668C0">
        <w:t>**</w:t>
      </w:r>
      <w:r w:rsidR="00A3558E" w:rsidRPr="009668C0">
        <w:t>Neg File</w:t>
      </w:r>
      <w:r w:rsidRPr="009668C0">
        <w:t>**</w:t>
      </w:r>
    </w:p>
    <w:p w:rsidR="003615C9" w:rsidRDefault="003615C9" w:rsidP="009E4D3F">
      <w:pPr>
        <w:pStyle w:val="Heading1"/>
      </w:pPr>
      <w:r>
        <w:t xml:space="preserve">1NC – U-Visas </w:t>
      </w:r>
    </w:p>
    <w:p w:rsidR="003615C9" w:rsidRPr="00B16BFC" w:rsidRDefault="003615C9" w:rsidP="003615C9">
      <w:pPr>
        <w:pStyle w:val="Heading4"/>
      </w:pPr>
      <w:r>
        <w:t>The ability for the sovereign to force women to “prove” their domestic abuse for entry into the U.S. creates narrative of worthy or unworthy victims</w:t>
      </w:r>
    </w:p>
    <w:p w:rsidR="003615C9" w:rsidRDefault="003615C9" w:rsidP="003615C9">
      <w:r w:rsidRPr="0005241A">
        <w:rPr>
          <w:rStyle w:val="Style13ptBold"/>
        </w:rPr>
        <w:t>Sweet 18</w:t>
      </w:r>
      <w:r>
        <w:t xml:space="preserve">{Paige Sweet is a </w:t>
      </w:r>
      <w:r w:rsidRPr="0005241A">
        <w:t xml:space="preserve">Doctoral Candidate Sociology University of Illinois at Chicago </w:t>
      </w:r>
      <w:r>
        <w:t>(“</w:t>
      </w:r>
      <w:r w:rsidRPr="0005241A">
        <w:t>The Paradox of Legibility: Domestic Violence and Institutional Survivorhood</w:t>
      </w:r>
      <w:r>
        <w:t xml:space="preserve">,” 29 May 2018, </w:t>
      </w:r>
      <w:r w:rsidRPr="0005241A">
        <w:t>https://academic.oup.com/socpro/advance-article/doi/10.1093/socpro/spy012/5025083</w:t>
      </w:r>
      <w:r>
        <w:t xml:space="preserve">} </w:t>
      </w:r>
    </w:p>
    <w:p w:rsidR="003615C9" w:rsidRPr="007930A2" w:rsidRDefault="003615C9" w:rsidP="003615C9">
      <w:pPr>
        <w:rPr>
          <w:sz w:val="12"/>
        </w:rPr>
      </w:pPr>
      <w:r w:rsidRPr="00C816BA">
        <w:rPr>
          <w:sz w:val="12"/>
        </w:rPr>
        <w:t xml:space="preserve">In part, this intersectional lens asks that we attend to structural processes and positionings, rather than individualized identities or experiences (Choo and Ferree 2010; Collins 2000). This approach situates domestic violence in a context of male violence on a macro scale, produced alongside other forms of inequality. </w:t>
      </w:r>
      <w:r w:rsidRPr="00EE1E33">
        <w:rPr>
          <w:rStyle w:val="StyleUnderline"/>
          <w:highlight w:val="cyan"/>
        </w:rPr>
        <w:t>Violence</w:t>
      </w:r>
      <w:r w:rsidRPr="00C816BA">
        <w:rPr>
          <w:sz w:val="12"/>
        </w:rPr>
        <w:t xml:space="preserve">, then, </w:t>
      </w:r>
      <w:r w:rsidRPr="00EE1E33">
        <w:rPr>
          <w:rStyle w:val="StyleUnderline"/>
          <w:highlight w:val="cyan"/>
        </w:rPr>
        <w:t>is simultaneously structural and interpersonal</w:t>
      </w:r>
      <w:r w:rsidRPr="00C816BA">
        <w:rPr>
          <w:sz w:val="12"/>
        </w:rPr>
        <w:t xml:space="preserve"> (Incite! 2006; Menjıvar 2011; Richie 2012). In this article, I focus on </w:t>
      </w:r>
      <w:r w:rsidRPr="0005241A">
        <w:rPr>
          <w:rStyle w:val="StyleUnderline"/>
        </w:rPr>
        <w:t>the centrality of institutions</w:t>
      </w:r>
      <w:r w:rsidRPr="00C816BA">
        <w:rPr>
          <w:sz w:val="12"/>
        </w:rPr>
        <w:t xml:space="preserve"> in building and </w:t>
      </w:r>
      <w:r w:rsidRPr="0005241A">
        <w:rPr>
          <w:rStyle w:val="StyleUnderline"/>
        </w:rPr>
        <w:t xml:space="preserve">sustaining this </w:t>
      </w:r>
      <w:r w:rsidRPr="00C816BA">
        <w:rPr>
          <w:sz w:val="12"/>
        </w:rPr>
        <w:t xml:space="preserve">intersectional </w:t>
      </w:r>
      <w:r w:rsidRPr="0005241A">
        <w:rPr>
          <w:rStyle w:val="StyleUnderline"/>
        </w:rPr>
        <w:t>configuration of power</w:t>
      </w:r>
      <w:r w:rsidRPr="00C816BA">
        <w:rPr>
          <w:sz w:val="12"/>
        </w:rPr>
        <w:t xml:space="preserve">. </w:t>
      </w:r>
      <w:r w:rsidRPr="00EE1E33">
        <w:rPr>
          <w:rStyle w:val="StyleUnderline"/>
          <w:highlight w:val="cyan"/>
        </w:rPr>
        <w:t>The institution</w:t>
      </w:r>
      <w:r w:rsidRPr="00C816BA">
        <w:rPr>
          <w:sz w:val="12"/>
          <w:highlight w:val="cyan"/>
        </w:rPr>
        <w:t>al</w:t>
      </w:r>
      <w:r w:rsidRPr="00C816BA">
        <w:rPr>
          <w:sz w:val="12"/>
        </w:rPr>
        <w:t xml:space="preserve"> level is critical because it </w:t>
      </w:r>
      <w:r w:rsidRPr="00EE1E33">
        <w:rPr>
          <w:rStyle w:val="StyleUnderline"/>
          <w:highlight w:val="cyan"/>
        </w:rPr>
        <w:t>is a site of profound contradiction in women’s lives</w:t>
      </w:r>
      <w:r w:rsidRPr="00EE1E33">
        <w:rPr>
          <w:rStyle w:val="StyleUnderline"/>
        </w:rPr>
        <w:t>: institutions provide recognition and belonging, while they also reproduce inequalities, making legibility</w:t>
      </w:r>
      <w:r w:rsidRPr="00C816BA">
        <w:rPr>
          <w:sz w:val="12"/>
        </w:rPr>
        <w:t xml:space="preserve"> difficult or </w:t>
      </w:r>
      <w:r w:rsidRPr="0005241A">
        <w:rPr>
          <w:rStyle w:val="StyleUnderline"/>
        </w:rPr>
        <w:t xml:space="preserve">impossible to achieve for women on the margins. </w:t>
      </w:r>
      <w:r w:rsidRPr="00EE1E33">
        <w:rPr>
          <w:rStyle w:val="StyleUnderline"/>
          <w:highlight w:val="cyan"/>
        </w:rPr>
        <w:t>Institutions therefore link objective structures of inequality with the intimate level of meaning-making and personal practice</w:t>
      </w:r>
      <w:r w:rsidRPr="0005241A">
        <w:rPr>
          <w:rStyle w:val="StyleUnderline"/>
        </w:rPr>
        <w:t>.</w:t>
      </w:r>
      <w:r w:rsidRPr="00C816BA">
        <w:rPr>
          <w:sz w:val="12"/>
        </w:rPr>
        <w:t xml:space="preserve"> Scholars have been particularly attuned to the legal system’s role in the infrastructure surrounding violence against women. </w:t>
      </w:r>
      <w:r w:rsidRPr="00EE1E33">
        <w:rPr>
          <w:rStyle w:val="StyleUnderline"/>
          <w:highlight w:val="cyan"/>
        </w:rPr>
        <w:t>The law is contradictory: it places women into a dichotomy of worthy/unworthy victims, but it also provides them a space to directly contest male violence</w:t>
      </w:r>
      <w:r w:rsidRPr="00C816BA">
        <w:rPr>
          <w:sz w:val="12"/>
        </w:rPr>
        <w:t xml:space="preserve"> (Lazarus-Black 2007). </w:t>
      </w:r>
      <w:r w:rsidRPr="00EE1E33">
        <w:rPr>
          <w:rStyle w:val="StyleUnderline"/>
          <w:highlight w:val="cyan"/>
        </w:rPr>
        <w:t>Victims are objectified and discredited in court</w:t>
      </w:r>
      <w:r w:rsidRPr="0005241A">
        <w:rPr>
          <w:rStyle w:val="StyleUnderline"/>
        </w:rPr>
        <w:t>;</w:t>
      </w:r>
      <w:r w:rsidRPr="00C816BA">
        <w:rPr>
          <w:sz w:val="12"/>
        </w:rPr>
        <w:t xml:space="preserve"> at the same time, feminists have fought for their right to be there, to claim their status as rights-bearing legal subjects (Lazarus-Black 2007; Merry 2003; Nicholls 2013). Further, </w:t>
      </w:r>
      <w:r w:rsidRPr="00EE1E33">
        <w:rPr>
          <w:rStyle w:val="StyleUnderline"/>
          <w:highlight w:val="cyan"/>
        </w:rPr>
        <w:t>victims of rape and domestic violence are subject to gendered standards of respectability uncommon for other crimes</w:t>
      </w:r>
      <w:r w:rsidRPr="00C816BA">
        <w:rPr>
          <w:sz w:val="12"/>
        </w:rPr>
        <w:t xml:space="preserve"> (Hamby 2014). Thus, adjudicating “private matters” often requires personal upheaval: “Instead of seeing herself defined by family, kin, and work relationships, she takes on a more autonomous self-protected by the state” (Merry 2003:345). </w:t>
      </w:r>
      <w:r w:rsidRPr="00EE1E33">
        <w:rPr>
          <w:rStyle w:val="StyleUnderline"/>
          <w:highlight w:val="cyan"/>
        </w:rPr>
        <w:t>Women must make contortions to their personal lives in order to become “paradigmatic victims” who are helpless and non-violent</w:t>
      </w:r>
      <w:r w:rsidRPr="00C816BA">
        <w:rPr>
          <w:sz w:val="12"/>
        </w:rPr>
        <w:t xml:space="preserve"> (Goodmark 2012). In adjacent processes, women seeking citizenship under the Violence Against Women Act (VAWA) must make themselves into neoliberal citizen-subjects who embody “individual autonomy, responsibility, and economic self-sufficiency” (Berger 2009:202). </w:t>
      </w:r>
      <w:r w:rsidRPr="00C816BA">
        <w:rPr>
          <w:rStyle w:val="StyleUnderline"/>
          <w:highlight w:val="cyan"/>
        </w:rPr>
        <w:t>Victims must show that they were once powerless but are now on the path to productive citizenship</w:t>
      </w:r>
      <w:r w:rsidRPr="00C816BA">
        <w:rPr>
          <w:sz w:val="12"/>
        </w:rPr>
        <w:t xml:space="preserve"> (Berger 2009; Goodmark 2012). Cecilia Menjıvar and Sarah Lakhani (2016) </w:t>
      </w:r>
      <w:r w:rsidRPr="003615C9">
        <w:rPr>
          <w:sz w:val="12"/>
        </w:rPr>
        <w:t>show that</w:t>
      </w:r>
      <w:r w:rsidRPr="00C816BA">
        <w:rPr>
          <w:sz w:val="12"/>
          <w:highlight w:val="cyan"/>
        </w:rPr>
        <w:t xml:space="preserve"> </w:t>
      </w:r>
      <w:r w:rsidRPr="00C816BA">
        <w:rPr>
          <w:rStyle w:val="StyleUnderline"/>
          <w:highlight w:val="cyan"/>
        </w:rPr>
        <w:t>immigrant women’s transformations according to such standards are not temporary performances, but result in long-term identity shifts around the national imaginary of “deserving immigrant.”</w:t>
      </w:r>
      <w:r w:rsidRPr="0005241A">
        <w:rPr>
          <w:rStyle w:val="StyleUnderline"/>
        </w:rPr>
        <w:t xml:space="preserve"> Legal institutions</w:t>
      </w:r>
      <w:r w:rsidRPr="00C816BA">
        <w:rPr>
          <w:sz w:val="12"/>
        </w:rPr>
        <w:t xml:space="preserve"> are pivotal junctures between the structural and the interpersonal—they </w:t>
      </w:r>
      <w:r w:rsidRPr="00C816BA">
        <w:rPr>
          <w:rStyle w:val="StyleUnderline"/>
          <w:highlight w:val="cyan"/>
        </w:rPr>
        <w:t>subject victims to structural logics and pressure them into intimate transformations, even as they may also provide protection or resources</w:t>
      </w:r>
      <w:r w:rsidRPr="00C816BA">
        <w:rPr>
          <w:sz w:val="12"/>
        </w:rPr>
        <w:t xml:space="preserve"> (Menjıvar and Lakhani 2016). Given the increasingly therapeutic orientation of legal and aid institutions related to domestic violence, in this article, I ask how medical logics operate as a point of juncture between women’s experiences of violence, self-making, and structural inequality. Lakhani and Stefan Timmermans (2014) show how biomedical and legal systems are yoked together in the case of immigration law, which requires potential citizens to undergo medical exams and other forms of corporeal monitoring. Lay individuals (immigrants) must learn from experts how to navigate bio-technologies (medical exams) in order to interact effectively with the state (Lakhani and Timmermans 2014). Despite the rational reputation of </w:t>
      </w:r>
      <w:r w:rsidRPr="0005241A">
        <w:rPr>
          <w:rStyle w:val="StyleUnderline"/>
        </w:rPr>
        <w:t>legal institutions</w:t>
      </w:r>
      <w:r w:rsidRPr="00C816BA">
        <w:rPr>
          <w:sz w:val="12"/>
        </w:rPr>
        <w:t xml:space="preserve">, they </w:t>
      </w:r>
      <w:r w:rsidRPr="0005241A">
        <w:rPr>
          <w:rStyle w:val="StyleUnderline"/>
        </w:rPr>
        <w:t>are</w:t>
      </w:r>
      <w:r w:rsidRPr="00C816BA">
        <w:rPr>
          <w:sz w:val="12"/>
        </w:rPr>
        <w:t xml:space="preserve"> actually </w:t>
      </w:r>
      <w:r w:rsidRPr="0005241A">
        <w:rPr>
          <w:rStyle w:val="StyleUnderline"/>
        </w:rPr>
        <w:t>saturated with the “vocabulary of therapeutics</w:t>
      </w:r>
      <w:r w:rsidRPr="00C816BA">
        <w:rPr>
          <w:sz w:val="12"/>
        </w:rPr>
        <w:t xml:space="preserve">” (Haney 2010). </w:t>
      </w:r>
      <w:r w:rsidRPr="0005241A">
        <w:rPr>
          <w:rStyle w:val="StyleUnderline"/>
        </w:rPr>
        <w:t>It is for this reason that women who have experienced domestic violence and rape are increasingly encouraged to identify themselves as “survivors” rather than “victims” across institutional settings</w:t>
      </w:r>
      <w:r w:rsidRPr="00C816BA">
        <w:rPr>
          <w:sz w:val="12"/>
        </w:rPr>
        <w:t xml:space="preserve"> (Dunn 2005, 2007; Mulla 2014). Research on the therapeutic state, particularly welfare systems, suggests that biomedical and therapeutic logics are important to state calculations around the provision of resources. Jennifer Reich’s (2005) ethnography of the child welfare system reveals that the state doles out resources and surveillance to families based on the idea that they should be rehabilitated via therapeutic projects. This infrastructure then enacts norms around what counts as a “good” family (Brush 2011; Reich 2005). Andrew Polsky (1991) tracks the rise of the therapeutic state throughout the twentieth century to show how public programs came to be premised on the psychological rehabilitation of the poor. Whereas middle-class people can choose when to begin and end therapy, the poor are often coerced into therapeutic programs because it is assumed that they “cannot govern their own lives” (Polsky 1991:4). These programs are gendered, such that women’s “rehabilitation” is based on pejorative assumptions about their neediness and dependency (Fraser 1989; Haney 1996). The public agencies oriented toward this type of therapeutic logic are many and fragmented, including addiction services, juvenile courts, child welfare, and social security offices (Polsky 1991; Roberts 2002). Therapeutic programs aim to reconstruct subjects into self-evaluators, probing their inner lives (Haney 2010; Polsky 1991; Rose 1990). What Lynne Haney (2010) calls </w:t>
      </w:r>
      <w:r w:rsidRPr="0005241A">
        <w:rPr>
          <w:rStyle w:val="StyleUnderline"/>
        </w:rPr>
        <w:t>the “myth of empowerment” operates according to the logic that if people confess their problems and reveal their true selves, their problems of dependency will be solved</w:t>
      </w:r>
      <w:r w:rsidRPr="00C816BA">
        <w:rPr>
          <w:sz w:val="12"/>
        </w:rPr>
        <w:t xml:space="preserve">. The therapeutic state, then, is linked to normative constructions of the (white, middle-class) self and family (Roberts 2002). Literature on gender-based carceral systems demonstrates that through empowerment and self-help programs, women are responsibilized to “understand their feelings” and “build self-esteem” in order to become worthy citizens (Haney 2010; Merry 2001). Women are constructed as sexual and maternal deviants, targeted for expert interventions around motherhood and sexuality (Haney 1996; McKim 2008; Reich 2005). As reproducers of the family, women must bear the heaviest burden for making their “dysfunctional” families into recovery projects. Further, </w:t>
      </w:r>
      <w:r w:rsidRPr="00BE2D28">
        <w:rPr>
          <w:rStyle w:val="StyleUnderline"/>
        </w:rPr>
        <w:t>these systems link together law, bureaucracy, and therapy, translating political issues into legal, administrative, and psychological problems</w:t>
      </w:r>
      <w:r w:rsidRPr="00C816BA">
        <w:rPr>
          <w:sz w:val="12"/>
        </w:rPr>
        <w:t xml:space="preserve"> (Fraser 1989). </w:t>
      </w:r>
      <w:r w:rsidRPr="00C816BA">
        <w:rPr>
          <w:rStyle w:val="StyleUnderline"/>
          <w:highlight w:val="cyan"/>
        </w:rPr>
        <w:t>Many state institutions today are premised not on behavioral conformity, but on “softer” forms of intervention aimed at redirecting women toward “healthy” desires</w:t>
      </w:r>
      <w:r w:rsidRPr="00C816BA">
        <w:rPr>
          <w:sz w:val="12"/>
        </w:rPr>
        <w:t xml:space="preserve"> (Haney 2010). “Talk” is important for such recovery projects, especially for those on the boundaries of citizenship. Vinh Kim Nguyen details how during the West African AIDS crisis, telling a convincing story about sickness and suffering was the only way to secure rights (Nguyen 2010). In Miriam Ticktin’s (2011) work with immigrants in France, telling a story </w:t>
      </w:r>
      <w:r w:rsidRPr="003615C9">
        <w:rPr>
          <w:sz w:val="12"/>
        </w:rPr>
        <w:t xml:space="preserve">about </w:t>
      </w:r>
      <w:r w:rsidRPr="00C816BA">
        <w:rPr>
          <w:rStyle w:val="StyleUnderline"/>
          <w:highlight w:val="cyan"/>
        </w:rPr>
        <w:t>sexual violence could grant a pathway to citizenship, while a story of economic hardship could offer no such promise</w:t>
      </w:r>
      <w:r w:rsidRPr="00BE2D28">
        <w:rPr>
          <w:rStyle w:val="StyleUnderline"/>
        </w:rPr>
        <w:t>. In the case of domestic violence, women’s ability to tell a convincing legal narrative depends on their access to legal representation, suggesting that narrative labor depends on coaching by experts</w:t>
      </w:r>
      <w:r w:rsidRPr="00C816BA">
        <w:rPr>
          <w:sz w:val="12"/>
        </w:rPr>
        <w:t xml:space="preserve"> (Durfee 2009). E. Summerson Carr’s (2010) work on addiction programs reveals that social workers and clients both engage in practices of “scripting,” or parroting institutional narratives. </w:t>
      </w:r>
      <w:r w:rsidRPr="00C816BA">
        <w:rPr>
          <w:rStyle w:val="StyleUnderline"/>
          <w:highlight w:val="cyan"/>
        </w:rPr>
        <w:t>Through recovery programs, women are encouraged to “talk” themselves out of dependency</w:t>
      </w:r>
      <w:r w:rsidRPr="00BE2D28">
        <w:rPr>
          <w:rStyle w:val="StyleUnderline"/>
        </w:rPr>
        <w:t>.</w:t>
      </w:r>
      <w:r w:rsidRPr="00C816BA">
        <w:rPr>
          <w:sz w:val="12"/>
        </w:rPr>
        <w:t xml:space="preserve"> However, </w:t>
      </w:r>
      <w:r w:rsidRPr="00BE2D28">
        <w:rPr>
          <w:rStyle w:val="StyleUnderline"/>
        </w:rPr>
        <w:t>women also learn to “flip the script” and use institutional discourses to “game the system,” securing resources without real compliance</w:t>
      </w:r>
      <w:r w:rsidRPr="00C816BA">
        <w:rPr>
          <w:sz w:val="12"/>
        </w:rPr>
        <w:t xml:space="preserve"> (Carr 2010). </w:t>
      </w:r>
      <w:r w:rsidRPr="00BE2D28">
        <w:rPr>
          <w:rStyle w:val="StyleUnderline"/>
        </w:rPr>
        <w:t>Narrative labor is required for institutional survival, and women develop strategies of narrative self-preparation, such as restricting their emotions</w:t>
      </w:r>
      <w:r w:rsidRPr="00C816BA">
        <w:rPr>
          <w:sz w:val="12"/>
        </w:rPr>
        <w:t xml:space="preserve">, in order to perform as “good” clients (Konradi 2007). </w:t>
      </w:r>
      <w:r w:rsidRPr="00C816BA">
        <w:rPr>
          <w:rStyle w:val="StyleUnderline"/>
          <w:highlight w:val="cyan"/>
        </w:rPr>
        <w:t>Thus, women’s interpersonal experiences of violence are situated within broad structures of inequality and within institutions set up to ameliorate those harms</w:t>
      </w:r>
      <w:r w:rsidRPr="00BE2D28">
        <w:rPr>
          <w:rStyle w:val="StyleUnderline"/>
        </w:rPr>
        <w:t>.</w:t>
      </w:r>
      <w:r w:rsidRPr="00C816BA">
        <w:rPr>
          <w:sz w:val="12"/>
        </w:rPr>
        <w:t xml:space="preserve"> In this article, I expand on this literature by revealing the processes through which women learn to tell therapeutic narratives of survivorhood as they seek resources across institutional sites. I intervene by showing that such therapeutic explanations rewrite the structural elements of violence into individualized accounts of depression, low self-esteem, and psychological failure, forcing women to privilege individualizing accounts over structural wrongs. Finally, women must perform recovery on the terrain of sexuality and motherhood. I show that when gender and sexuality are taken into account, the process of institutional legibility is not only individuating, but also makes women responsible for a project of familial recovery. </w:t>
      </w:r>
      <w:r w:rsidRPr="00BE2D28">
        <w:rPr>
          <w:rStyle w:val="StyleUnderline"/>
        </w:rPr>
        <w:t xml:space="preserve">Women on the margin and women undergoing institutional surveillance are most vulnerable to these therapeutic demands. </w:t>
      </w:r>
      <w:r w:rsidRPr="00C816BA">
        <w:rPr>
          <w:rStyle w:val="StyleUnderline"/>
          <w:highlight w:val="cyan"/>
        </w:rPr>
        <w:t>Domestic violence victims</w:t>
      </w:r>
      <w:r w:rsidRPr="00C816BA">
        <w:rPr>
          <w:sz w:val="12"/>
        </w:rPr>
        <w:t xml:space="preserve">, therefore, </w:t>
      </w:r>
      <w:r w:rsidRPr="00C816BA">
        <w:rPr>
          <w:rStyle w:val="StyleUnderline"/>
          <w:highlight w:val="cyan"/>
        </w:rPr>
        <w:t>must</w:t>
      </w:r>
      <w:r w:rsidRPr="00C816BA">
        <w:rPr>
          <w:sz w:val="12"/>
        </w:rPr>
        <w:t xml:space="preserve"> also </w:t>
      </w:r>
      <w:r w:rsidRPr="00C816BA">
        <w:rPr>
          <w:rStyle w:val="StyleUnderline"/>
          <w:highlight w:val="cyan"/>
        </w:rPr>
        <w:t>navigate a paradox: to be credible survivors</w:t>
      </w:r>
      <w:r w:rsidRPr="00C816BA">
        <w:rPr>
          <w:sz w:val="12"/>
        </w:rPr>
        <w:t xml:space="preserve">, </w:t>
      </w:r>
      <w:r w:rsidRPr="00BE2D28">
        <w:rPr>
          <w:rStyle w:val="StyleUnderline"/>
        </w:rPr>
        <w:t>they must tell stories of psychological recovery, even as those stories obfuscate the causes and infrastructures of violence</w:t>
      </w:r>
      <w:r w:rsidRPr="00C816BA">
        <w:rPr>
          <w:sz w:val="12"/>
        </w:rPr>
        <w:t>. It is precisely this disjuncture between individualized narratives of harm and the gendered, structural work of familial survival that I examine in this work.</w:t>
      </w:r>
    </w:p>
    <w:p w:rsidR="003615C9" w:rsidRPr="009668C0" w:rsidRDefault="003615C9" w:rsidP="003615C9">
      <w:pPr>
        <w:pStyle w:val="Heading4"/>
        <w:rPr>
          <w:rStyle w:val="TagGreg"/>
          <w:rFonts w:ascii="Georgia" w:hAnsi="Georgia"/>
          <w:b/>
          <w:sz w:val="22"/>
        </w:rPr>
      </w:pPr>
      <w:r>
        <w:rPr>
          <w:rStyle w:val="TagGreg"/>
          <w:rFonts w:ascii="Georgia" w:hAnsi="Georgia"/>
          <w:b/>
          <w:sz w:val="22"/>
        </w:rPr>
        <w:t>The sovereign’s ability to exploit fundamental flaws in the legal system spills over to a larger global biopolitical war – Any attempt at a reform only mores the language of the current system and justifies the continuation of governmentality – T</w:t>
      </w:r>
      <w:r w:rsidRPr="009668C0">
        <w:rPr>
          <w:rStyle w:val="TagGreg"/>
          <w:rFonts w:ascii="Georgia" w:hAnsi="Georgia"/>
          <w:b/>
          <w:sz w:val="22"/>
        </w:rPr>
        <w:t>he ballot should side with an insurrectionary movement against those forms of biopolitical violence</w:t>
      </w:r>
    </w:p>
    <w:p w:rsidR="003615C9" w:rsidRPr="009668C0" w:rsidRDefault="003615C9" w:rsidP="003615C9">
      <w:r w:rsidRPr="009668C0">
        <w:rPr>
          <w:rStyle w:val="Style13ptBold"/>
        </w:rPr>
        <w:t xml:space="preserve">Gulli 13 </w:t>
      </w:r>
      <w:r w:rsidRPr="009668C0">
        <w:t xml:space="preserve">– Bruno Gulli is a professor of history, philosophy, and political science at Kingsborough College in New York (“For the critique of sovereignty and violence,” </w:t>
      </w:r>
      <w:hyperlink r:id="rId9" w:history="1">
        <w:r w:rsidRPr="009668C0">
          <w:t>http://academia.edu/2527260/For_the_Critique_of_Sovereignty_and_Violence</w:t>
        </w:r>
      </w:hyperlink>
      <w:r w:rsidRPr="009668C0">
        <w:t>, 2013, pg. 1)</w:t>
      </w:r>
    </w:p>
    <w:p w:rsidR="003615C9" w:rsidRPr="009668C0" w:rsidRDefault="003615C9" w:rsidP="003615C9">
      <w:pPr>
        <w:rPr>
          <w:b/>
          <w:iCs/>
          <w:u w:val="single"/>
          <w:bdr w:val="single" w:sz="18" w:space="0" w:color="auto"/>
        </w:rPr>
      </w:pPr>
      <w:r w:rsidRPr="009668C0">
        <w:rPr>
          <w:rStyle w:val="StyleUnderline"/>
        </w:rPr>
        <w:t>We live in an unprecedented time of crisis</w:t>
      </w:r>
      <w:r w:rsidRPr="009668C0">
        <w:rPr>
          <w:sz w:val="16"/>
        </w:rPr>
        <w:t xml:space="preserve">. </w:t>
      </w:r>
      <w:r w:rsidRPr="009668C0">
        <w:rPr>
          <w:rStyle w:val="StyleUnderline"/>
        </w:rPr>
        <w:t>The violence that characterized the twentieth century</w:t>
      </w:r>
      <w:r w:rsidRPr="009668C0">
        <w:rPr>
          <w:sz w:val="16"/>
        </w:rPr>
        <w:t xml:space="preserve">, and virtually all known human history before that, </w:t>
      </w:r>
      <w:r w:rsidRPr="009668C0">
        <w:rPr>
          <w:rStyle w:val="StyleUnderline"/>
        </w:rPr>
        <w:t>seems to have entered the twenty-first century with exceptional force and singularity</w:t>
      </w:r>
      <w:r w:rsidRPr="009668C0">
        <w:rPr>
          <w:sz w:val="16"/>
        </w:rPr>
        <w:t xml:space="preserve">. True, this century opened with the terrible events of September 11. However, </w:t>
      </w:r>
      <w:r w:rsidRPr="009668C0">
        <w:rPr>
          <w:rStyle w:val="StyleUnderline"/>
        </w:rPr>
        <w:t>September 11 is not the beginning of history</w:t>
      </w:r>
      <w:r w:rsidRPr="009668C0">
        <w:rPr>
          <w:sz w:val="16"/>
        </w:rPr>
        <w:t xml:space="preserve">. Nor are the histories of more forgotten places and people, the events that shape those histories, less terrible and violent – though they may often be less spectacular. </w:t>
      </w:r>
      <w:r w:rsidRPr="009668C0">
        <w:rPr>
          <w:rStyle w:val="StyleUnderline"/>
        </w:rPr>
        <w:t>The singularity of this violence, this paradigm of terror, does not even simply lie in its globality</w:t>
      </w:r>
      <w:r w:rsidRPr="009668C0">
        <w:rPr>
          <w:sz w:val="16"/>
        </w:rPr>
        <w:t xml:space="preserve">, for that is something that our century shares with the whole history of capitalism and empire, of which it is a part. </w:t>
      </w:r>
      <w:r w:rsidRPr="009668C0">
        <w:rPr>
          <w:rStyle w:val="StyleUnderline"/>
        </w:rPr>
        <w:t xml:space="preserve">Rather, it must be seen in the fact that </w:t>
      </w:r>
      <w:r w:rsidRPr="009668C0">
        <w:rPr>
          <w:rStyle w:val="Emphasis"/>
          <w:highlight w:val="yellow"/>
        </w:rPr>
        <w:t>terror as a global phenomenon</w:t>
      </w:r>
      <w:r w:rsidRPr="009668C0">
        <w:rPr>
          <w:rStyle w:val="StyleUnderline"/>
          <w:highlight w:val="yellow"/>
        </w:rPr>
        <w:t xml:space="preserve"> has now become </w:t>
      </w:r>
      <w:r w:rsidRPr="009668C0">
        <w:rPr>
          <w:rStyle w:val="Emphasis"/>
          <w:highlight w:val="yellow"/>
        </w:rPr>
        <w:t>self-conscious</w:t>
      </w:r>
      <w:r w:rsidRPr="009668C0">
        <w:rPr>
          <w:sz w:val="16"/>
        </w:rPr>
        <w:t xml:space="preserve">. Today, </w:t>
      </w:r>
      <w:r w:rsidRPr="009668C0">
        <w:rPr>
          <w:rStyle w:val="StyleUnderline"/>
          <w:highlight w:val="yellow"/>
        </w:rPr>
        <w:t>the struggle is for global dominance</w:t>
      </w:r>
      <w:r w:rsidRPr="009668C0">
        <w:rPr>
          <w:rStyle w:val="StyleUnderline"/>
        </w:rPr>
        <w:t xml:space="preserve"> in a singularly new way, and war –regardless of where it happens—</w:t>
      </w:r>
      <w:r w:rsidRPr="009668C0">
        <w:rPr>
          <w:rStyle w:val="StyleUnderline"/>
          <w:highlight w:val="yellow"/>
        </w:rPr>
        <w:t xml:space="preserve">is </w:t>
      </w:r>
      <w:r w:rsidRPr="009668C0">
        <w:rPr>
          <w:rStyle w:val="StyleUnderline"/>
        </w:rPr>
        <w:t xml:space="preserve">also </w:t>
      </w:r>
      <w:r w:rsidRPr="009668C0">
        <w:rPr>
          <w:rStyle w:val="Emphasis"/>
          <w:highlight w:val="yellow"/>
        </w:rPr>
        <w:t>always global</w:t>
      </w:r>
      <w:r w:rsidRPr="009668C0">
        <w:rPr>
          <w:rStyle w:val="Emphasis"/>
        </w:rPr>
        <w:t>.</w:t>
      </w:r>
      <w:r w:rsidRPr="009668C0">
        <w:rPr>
          <w:sz w:val="16"/>
        </w:rPr>
        <w:t xml:space="preserve"> Moreover, </w:t>
      </w:r>
      <w:r w:rsidRPr="009668C0">
        <w:rPr>
          <w:rStyle w:val="StyleUnderline"/>
        </w:rPr>
        <w:t>in its self-awareness, terror has become, more than it has ever been, an instrument of racism</w:t>
      </w:r>
      <w:r w:rsidRPr="009668C0">
        <w:rPr>
          <w:sz w:val="16"/>
        </w:rPr>
        <w:t xml:space="preserve">. Indeed, </w:t>
      </w:r>
      <w:r w:rsidRPr="009668C0">
        <w:rPr>
          <w:rStyle w:val="StyleUnderline"/>
        </w:rPr>
        <w:t xml:space="preserve">what is new in the singularity of this violent struggle, this racist and terrifying war, is that in the usual attempt to neutralize the enemy, </w:t>
      </w:r>
      <w:r w:rsidRPr="009668C0">
        <w:rPr>
          <w:rStyle w:val="Emphasis"/>
          <w:highlight w:val="yellow"/>
        </w:rPr>
        <w:t>there is a cleansing of immense proportion going on</w:t>
      </w:r>
      <w:r w:rsidRPr="009668C0">
        <w:rPr>
          <w:sz w:val="16"/>
        </w:rPr>
        <w:t xml:space="preserve">. To use a word which has become popular since Michel Foucault, </w:t>
      </w:r>
      <w:r w:rsidRPr="009668C0">
        <w:rPr>
          <w:rStyle w:val="StyleUnderline"/>
        </w:rPr>
        <w:t>it is a biopolitical cleansing. This is not the traditional ethnic cleansing, where one ethnic group is targeted by a state power – though that is also part of the general paradigm of racism and violence</w:t>
      </w:r>
      <w:r w:rsidRPr="009668C0">
        <w:rPr>
          <w:sz w:val="16"/>
        </w:rPr>
        <w:t xml:space="preserve">. </w:t>
      </w:r>
      <w:r w:rsidRPr="009668C0">
        <w:rPr>
          <w:rStyle w:val="StyleUnderline"/>
        </w:rPr>
        <w:t xml:space="preserve">It is rather </w:t>
      </w:r>
      <w:r w:rsidRPr="009668C0">
        <w:rPr>
          <w:rStyle w:val="Emphasis"/>
        </w:rPr>
        <w:t>a global cleansing</w:t>
      </w:r>
      <w:r w:rsidRPr="009668C0">
        <w:rPr>
          <w:rStyle w:val="StyleUnderline"/>
        </w:rPr>
        <w:t>, where the sovereign elites, the global sovereigns in the political and financial arenas</w:t>
      </w:r>
      <w:r w:rsidRPr="009668C0">
        <w:rPr>
          <w:sz w:val="16"/>
        </w:rPr>
        <w:t xml:space="preserve"> (capital and the political institutions), in all kinds of ways </w:t>
      </w:r>
      <w:r w:rsidRPr="009668C0">
        <w:rPr>
          <w:rStyle w:val="StyleUnderline"/>
        </w:rPr>
        <w:t>target those who do not belong with them on account of their race, class, gender, and so on</w:t>
      </w:r>
      <w:r w:rsidRPr="009668C0">
        <w:rPr>
          <w:sz w:val="16"/>
        </w:rPr>
        <w:t xml:space="preserve">, but above all, </w:t>
      </w:r>
      <w:r w:rsidRPr="009668C0">
        <w:rPr>
          <w:rStyle w:val="Emphasis"/>
        </w:rPr>
        <w:t>on account of their way of life and way of thinking</w:t>
      </w:r>
      <w:r w:rsidRPr="009668C0">
        <w:rPr>
          <w:sz w:val="16"/>
        </w:rPr>
        <w:t xml:space="preserve">. </w:t>
      </w:r>
      <w:r w:rsidRPr="009668C0">
        <w:rPr>
          <w:rStyle w:val="StyleUnderline"/>
        </w:rPr>
        <w:t xml:space="preserve">These are the multitudes of people who, for one reason or the other, are </w:t>
      </w:r>
      <w:r w:rsidRPr="009668C0">
        <w:rPr>
          <w:rStyle w:val="Emphasis"/>
        </w:rPr>
        <w:t>liable for scrutiny and surveillance, extortion</w:t>
      </w:r>
      <w:r w:rsidRPr="009668C0">
        <w:rPr>
          <w:sz w:val="16"/>
        </w:rPr>
        <w:t xml:space="preserve"> (typically, in the form of over- taxation and fines) and </w:t>
      </w:r>
      <w:r w:rsidRPr="009668C0">
        <w:rPr>
          <w:rStyle w:val="Emphasis"/>
        </w:rPr>
        <w:t>arrest, brutality, torture, and violent death</w:t>
      </w:r>
      <w:r w:rsidRPr="009668C0">
        <w:rPr>
          <w:sz w:val="16"/>
        </w:rPr>
        <w:t xml:space="preserve">. </w:t>
      </w:r>
      <w:r w:rsidRPr="009668C0">
        <w:rPr>
          <w:rStyle w:val="StyleUnderline"/>
          <w:highlight w:val="yellow"/>
        </w:rPr>
        <w:t>The sovereigns target anyone who</w:t>
      </w:r>
      <w:r w:rsidRPr="009668C0">
        <w:rPr>
          <w:sz w:val="16"/>
        </w:rPr>
        <w:t xml:space="preserve">, as Giorgio Agamben (1998) shows with the figure of homo sacer, </w:t>
      </w:r>
      <w:r w:rsidRPr="009668C0">
        <w:rPr>
          <w:rStyle w:val="Emphasis"/>
          <w:highlight w:val="yellow"/>
        </w:rPr>
        <w:t>can be killed without</w:t>
      </w:r>
      <w:r w:rsidRPr="009668C0">
        <w:rPr>
          <w:rStyle w:val="Emphasis"/>
        </w:rPr>
        <w:t xml:space="preserve"> being </w:t>
      </w:r>
      <w:r w:rsidRPr="009668C0">
        <w:rPr>
          <w:rStyle w:val="Emphasis"/>
          <w:highlight w:val="yellow"/>
        </w:rPr>
        <w:t>sacrifice</w:t>
      </w:r>
      <w:r w:rsidRPr="009668C0">
        <w:rPr>
          <w:rStyle w:val="Emphasis"/>
        </w:rPr>
        <w:t>d</w:t>
      </w:r>
      <w:r w:rsidRPr="009668C0">
        <w:rPr>
          <w:sz w:val="16"/>
        </w:rPr>
        <w:t xml:space="preserve"> – anyone who can be reduced to the paradoxical and ultimately impossible condition of bare life, whose only horizon is death itself. In this sense, the biopolitical cleansing is also immediately a thanatopolitical instrument.¶ </w:t>
      </w:r>
      <w:r w:rsidRPr="009668C0">
        <w:rPr>
          <w:rStyle w:val="StyleUnderline"/>
        </w:rPr>
        <w:t>The</w:t>
      </w:r>
      <w:r w:rsidRPr="009668C0">
        <w:rPr>
          <w:sz w:val="16"/>
        </w:rPr>
        <w:t xml:space="preserve"> biopolitical </w:t>
      </w:r>
      <w:r w:rsidRPr="009668C0">
        <w:rPr>
          <w:rStyle w:val="StyleUnderline"/>
        </w:rPr>
        <w:t>struggle for dominance is a fight to the death</w:t>
      </w:r>
      <w:r w:rsidRPr="009668C0">
        <w:rPr>
          <w:sz w:val="16"/>
        </w:rPr>
        <w:t xml:space="preserve">. </w:t>
      </w:r>
      <w:r w:rsidRPr="009668C0">
        <w:rPr>
          <w:rStyle w:val="StyleUnderline"/>
        </w:rPr>
        <w:t>Those who</w:t>
      </w:r>
      <w:r w:rsidRPr="009668C0">
        <w:rPr>
          <w:sz w:val="16"/>
        </w:rPr>
        <w:t xml:space="preserve"> wage the struggle to begin with, those who </w:t>
      </w:r>
      <w:r w:rsidRPr="009668C0">
        <w:rPr>
          <w:rStyle w:val="StyleUnderline"/>
        </w:rPr>
        <w:t>want to dominate, will not rest until they have prevailed</w:t>
      </w:r>
      <w:r w:rsidRPr="009668C0">
        <w:rPr>
          <w:sz w:val="16"/>
        </w:rPr>
        <w:t xml:space="preserve">. </w:t>
      </w:r>
      <w:r w:rsidRPr="009668C0">
        <w:rPr>
          <w:rStyle w:val="StyleUnderline"/>
          <w:highlight w:val="yellow"/>
        </w:rPr>
        <w:t>Their fanatical and self-serving drive is</w:t>
      </w:r>
      <w:r w:rsidRPr="009668C0">
        <w:rPr>
          <w:rStyle w:val="StyleUnderline"/>
        </w:rPr>
        <w:t xml:space="preserve"> also very much </w:t>
      </w:r>
      <w:r w:rsidRPr="009668C0">
        <w:rPr>
          <w:rStyle w:val="Emphasis"/>
          <w:highlight w:val="yellow"/>
        </w:rPr>
        <w:t>the source of the crisis</w:t>
      </w:r>
      <w:r w:rsidRPr="009668C0">
        <w:rPr>
          <w:sz w:val="16"/>
        </w:rPr>
        <w:t xml:space="preserve"> investing all others. The point of this essay is to show that </w:t>
      </w:r>
      <w:r w:rsidRPr="009668C0">
        <w:rPr>
          <w:rStyle w:val="StyleUnderline"/>
        </w:rPr>
        <w:t xml:space="preserve">the present crisis, which is systemic and permanent and thus something more than a mere </w:t>
      </w:r>
      <w:r w:rsidRPr="009668C0">
        <w:rPr>
          <w:rStyle w:val="StyleUnderline"/>
          <w:highlight w:val="yellow"/>
        </w:rPr>
        <w:t xml:space="preserve">crisis, </w:t>
      </w:r>
      <w:r w:rsidRPr="009668C0">
        <w:rPr>
          <w:rStyle w:val="Emphasis"/>
          <w:highlight w:val="yellow"/>
        </w:rPr>
        <w:t>cannot be solved</w:t>
      </w:r>
      <w:r w:rsidRPr="009668C0">
        <w:rPr>
          <w:rStyle w:val="StyleUnderline"/>
          <w:highlight w:val="yellow"/>
        </w:rPr>
        <w:t xml:space="preserve"> unless </w:t>
      </w:r>
      <w:r w:rsidRPr="009668C0">
        <w:rPr>
          <w:rStyle w:val="Emphasis"/>
          <w:highlight w:val="yellow"/>
        </w:rPr>
        <w:t>the struggle for dominance is eliminated</w:t>
      </w:r>
      <w:r w:rsidRPr="009668C0">
        <w:rPr>
          <w:sz w:val="16"/>
        </w:rPr>
        <w:t xml:space="preserve">. </w:t>
      </w:r>
      <w:r w:rsidRPr="009668C0">
        <w:rPr>
          <w:rStyle w:val="StyleUnderline"/>
        </w:rPr>
        <w:t xml:space="preserve">The elimination of such struggle implies the demise of the global sovereigns, the global elites – and this will not happen without a global revolution, </w:t>
      </w:r>
      <w:r w:rsidRPr="009668C0">
        <w:rPr>
          <w:rStyle w:val="Emphasis"/>
        </w:rPr>
        <w:t>a “restructuring of the world”</w:t>
      </w:r>
      <w:r w:rsidRPr="009668C0">
        <w:rPr>
          <w:sz w:val="16"/>
        </w:rPr>
        <w:t xml:space="preserve"> (Fanon 1967: 82). </w:t>
      </w:r>
      <w:r w:rsidRPr="009668C0">
        <w:rPr>
          <w:rStyle w:val="StyleUnderline"/>
          <w:highlight w:val="yellow"/>
        </w:rPr>
        <w:t xml:space="preserve">This must be a revolution </w:t>
      </w:r>
      <w:r w:rsidRPr="009668C0">
        <w:rPr>
          <w:rStyle w:val="Emphasis"/>
          <w:highlight w:val="yellow"/>
        </w:rPr>
        <w:t>against the paradigm of violence</w:t>
      </w:r>
      <w:r w:rsidRPr="009668C0">
        <w:rPr>
          <w:rStyle w:val="StyleUnderline"/>
        </w:rPr>
        <w:t xml:space="preserve"> and terror typical of the global sovereigns</w:t>
      </w:r>
      <w:r w:rsidRPr="009668C0">
        <w:rPr>
          <w:sz w:val="16"/>
        </w:rPr>
        <w:t xml:space="preserve">. </w:t>
      </w:r>
      <w:r w:rsidRPr="009668C0">
        <w:rPr>
          <w:rStyle w:val="StyleUnderline"/>
        </w:rPr>
        <w:t>It is not a movement that uses violence and terror</w:t>
      </w:r>
      <w:r w:rsidRPr="009668C0">
        <w:rPr>
          <w:sz w:val="16"/>
        </w:rPr>
        <w:t xml:space="preserve">, </w:t>
      </w:r>
      <w:r w:rsidRPr="009668C0">
        <w:rPr>
          <w:rStyle w:val="StyleUnderline"/>
        </w:rPr>
        <w:t>but</w:t>
      </w:r>
      <w:r w:rsidRPr="009668C0">
        <w:rPr>
          <w:sz w:val="16"/>
        </w:rPr>
        <w:t xml:space="preserve"> rather </w:t>
      </w:r>
      <w:r w:rsidRPr="009668C0">
        <w:rPr>
          <w:rStyle w:val="StyleUnderline"/>
        </w:rPr>
        <w:t>one that counters the primordial terror and violence of the sovereign</w:t>
      </w:r>
      <w:r w:rsidRPr="009668C0">
        <w:rPr>
          <w:sz w:val="16"/>
        </w:rPr>
        <w:t xml:space="preserve"> elites </w:t>
      </w:r>
      <w:r w:rsidRPr="009668C0">
        <w:rPr>
          <w:rStyle w:val="StyleUnderline"/>
        </w:rPr>
        <w:t xml:space="preserve">by </w:t>
      </w:r>
      <w:r w:rsidRPr="009668C0">
        <w:rPr>
          <w:rStyle w:val="Emphasis"/>
        </w:rPr>
        <w:t>living up to the vision of a new world</w:t>
      </w:r>
      <w:r w:rsidRPr="009668C0">
        <w:rPr>
          <w:rStyle w:val="StyleUnderline"/>
        </w:rPr>
        <w:t xml:space="preserve"> already worked out and cherished by multitudes of people</w:t>
      </w:r>
      <w:r w:rsidRPr="009668C0">
        <w:rPr>
          <w:sz w:val="16"/>
        </w:rPr>
        <w:t xml:space="preserve">. </w:t>
      </w:r>
      <w:r w:rsidRPr="009668C0">
        <w:rPr>
          <w:rStyle w:val="StyleUnderline"/>
          <w:highlight w:val="yellow"/>
        </w:rPr>
        <w:t xml:space="preserve">This is the nature of </w:t>
      </w:r>
      <w:r w:rsidRPr="009668C0">
        <w:rPr>
          <w:rStyle w:val="Emphasis"/>
          <w:highlight w:val="yellow"/>
        </w:rPr>
        <w:t>counter-violence</w:t>
      </w:r>
      <w:r w:rsidRPr="009668C0">
        <w:rPr>
          <w:rStyle w:val="StyleUnderline"/>
        </w:rPr>
        <w:t>: not to use violence in one’s own turn, but</w:t>
      </w:r>
      <w:r w:rsidRPr="009668C0">
        <w:rPr>
          <w:rStyle w:val="StyleUnderline"/>
          <w:highlight w:val="yellow"/>
        </w:rPr>
        <w:t xml:space="preserve"> </w:t>
      </w:r>
      <w:r w:rsidRPr="009668C0">
        <w:rPr>
          <w:rStyle w:val="Emphasis"/>
          <w:highlight w:val="yellow"/>
        </w:rPr>
        <w:t>to deactivate and destroy its mechanism</w:t>
      </w:r>
      <w:r w:rsidRPr="009668C0">
        <w:rPr>
          <w:sz w:val="16"/>
        </w:rPr>
        <w:t xml:space="preserve">. At the beginning of the modern era, Niccolò Machiavelli saw the main distinction is society in terms of dominance, the will to dominate, or the lack thereof. </w:t>
      </w:r>
      <w:r w:rsidRPr="009668C0">
        <w:rPr>
          <w:rStyle w:val="Emphasis"/>
        </w:rPr>
        <w:t>Freedom</w:t>
      </w:r>
      <w:r w:rsidRPr="009668C0">
        <w:rPr>
          <w:sz w:val="16"/>
        </w:rPr>
        <w:t xml:space="preserve">, Machiavelli says, </w:t>
      </w:r>
      <w:r w:rsidRPr="009668C0">
        <w:rPr>
          <w:rStyle w:val="StyleUnderline"/>
        </w:rPr>
        <w:t>is obviously on the side of those who reject the paradigm of domination:</w:t>
      </w:r>
      <w:r w:rsidRPr="009668C0">
        <w:rPr>
          <w:rStyle w:val="StyleUnderline"/>
          <w:sz w:val="12"/>
        </w:rPr>
        <w:t xml:space="preserve">¶ </w:t>
      </w:r>
      <w:r w:rsidRPr="009668C0">
        <w:rPr>
          <w:sz w:val="16"/>
        </w:rPr>
        <w:t xml:space="preserve">[A]nd doubtless, if we consider the objects of the nobles and of the people, we must see that the first have a great desire to dominate, whilst the latter have only the wish not to be dominated, and consequently a greater desire to live in the enjoyment of liberty (Discourses, I, V).¶ Who can resist applying this amazing insight to the many situations of resistance and revolt that have been happening in the world for the last two years? </w:t>
      </w:r>
      <w:r w:rsidRPr="009668C0">
        <w:rPr>
          <w:rStyle w:val="StyleUnderline"/>
        </w:rPr>
        <w:t>From Tahrir Square to Bahrain, from Syntagma Square and Plaza Mayor to the streets of New York and Oakland, ‘</w:t>
      </w:r>
      <w:r w:rsidRPr="009668C0">
        <w:rPr>
          <w:rStyle w:val="Emphasis"/>
        </w:rPr>
        <w:t>the people’ speak with one voice against ‘the nobles</w:t>
      </w:r>
      <w:r w:rsidRPr="009668C0">
        <w:rPr>
          <w:rStyle w:val="StyleUnderline"/>
        </w:rPr>
        <w:t>;</w:t>
      </w:r>
      <w:r w:rsidRPr="009668C0">
        <w:rPr>
          <w:sz w:val="16"/>
        </w:rPr>
        <w:t xml:space="preserve">’ </w:t>
      </w:r>
      <w:r w:rsidRPr="009668C0">
        <w:rPr>
          <w:rStyle w:val="StyleUnderline"/>
        </w:rPr>
        <w:t>the 99% all face the same enemy: the same 1%; courage and freedom face the same police and military machine of cowardice and deceit, brutality and repression</w:t>
      </w:r>
      <w:r w:rsidRPr="009668C0">
        <w:rPr>
          <w:sz w:val="16"/>
        </w:rPr>
        <w:t xml:space="preserve">. </w:t>
      </w:r>
      <w:r w:rsidRPr="009668C0">
        <w:rPr>
          <w:rStyle w:val="StyleUnderline"/>
        </w:rPr>
        <w:t>Those who do not want to be dominated</w:t>
      </w:r>
      <w:r w:rsidRPr="009668C0">
        <w:rPr>
          <w:sz w:val="16"/>
        </w:rPr>
        <w:t xml:space="preserve">, and do not need to be governed, </w:t>
      </w:r>
      <w:r w:rsidRPr="009668C0">
        <w:rPr>
          <w:rStyle w:val="StyleUnderline"/>
        </w:rPr>
        <w:t xml:space="preserve">are </w:t>
      </w:r>
      <w:r w:rsidRPr="009668C0">
        <w:rPr>
          <w:rStyle w:val="Emphasis"/>
        </w:rPr>
        <w:t>ontologically on the terrain of freedom</w:t>
      </w:r>
      <w:r w:rsidRPr="009668C0">
        <w:rPr>
          <w:sz w:val="16"/>
        </w:rPr>
        <w:t xml:space="preserve">, </w:t>
      </w:r>
      <w:r w:rsidRPr="009668C0">
        <w:rPr>
          <w:rStyle w:val="StyleUnderline"/>
        </w:rPr>
        <w:t xml:space="preserve">always-already turned toward a poetic desire for the </w:t>
      </w:r>
      <w:r w:rsidRPr="009668C0">
        <w:rPr>
          <w:rStyle w:val="Emphasis"/>
        </w:rPr>
        <w:t>common good</w:t>
      </w:r>
      <w:r w:rsidRPr="009668C0">
        <w:rPr>
          <w:rStyle w:val="StyleUnderline"/>
        </w:rPr>
        <w:t xml:space="preserve">, the </w:t>
      </w:r>
      <w:r w:rsidRPr="009668C0">
        <w:rPr>
          <w:rStyle w:val="Emphasis"/>
        </w:rPr>
        <w:t>ethics of a just world</w:t>
      </w:r>
      <w:r w:rsidRPr="009668C0">
        <w:rPr>
          <w:sz w:val="16"/>
        </w:rPr>
        <w:t xml:space="preserve">. The point here is not to distinguish between good and evil, but rather to understand the twofold nature of power – as domination or as care.¶ The biopolitical (and thanatopolitical) struggle for dominance is unilateral, for there is only one side that wants to dominate. </w:t>
      </w:r>
      <w:r w:rsidRPr="009668C0">
        <w:rPr>
          <w:rStyle w:val="StyleUnderline"/>
        </w:rPr>
        <w:t>The other side</w:t>
      </w:r>
      <w:r w:rsidRPr="009668C0">
        <w:rPr>
          <w:sz w:val="16"/>
        </w:rPr>
        <w:t xml:space="preserve"> –ontologically, if not circumstantially, free and certainly wiser—</w:t>
      </w:r>
      <w:r w:rsidRPr="009668C0">
        <w:rPr>
          <w:rStyle w:val="StyleUnderline"/>
        </w:rPr>
        <w:t>does not want to dominate; rather, it wants not to be dominated</w:t>
      </w:r>
      <w:r w:rsidRPr="009668C0">
        <w:rPr>
          <w:sz w:val="16"/>
        </w:rPr>
        <w:t xml:space="preserve">. </w:t>
      </w:r>
      <w:r w:rsidRPr="009668C0">
        <w:rPr>
          <w:rStyle w:val="StyleUnderline"/>
        </w:rPr>
        <w:t xml:space="preserve">This means that </w:t>
      </w:r>
      <w:r w:rsidRPr="009668C0">
        <w:rPr>
          <w:rStyle w:val="Emphasis"/>
        </w:rPr>
        <w:t>it rejects domination as such</w:t>
      </w:r>
      <w:r w:rsidRPr="009668C0">
        <w:rPr>
          <w:sz w:val="16"/>
        </w:rPr>
        <w:t xml:space="preserve">. The rejection of domination also implies the rejection of violence, and I have already spoken above of the meaning of counter-violence in this sense. To put it another way, with Melville’s (2012) Bartleby, </w:t>
      </w:r>
      <w:r w:rsidRPr="009668C0">
        <w:rPr>
          <w:rStyle w:val="StyleUnderline"/>
        </w:rPr>
        <w:t xml:space="preserve">this other side </w:t>
      </w:r>
      <w:r w:rsidRPr="009668C0">
        <w:rPr>
          <w:rStyle w:val="Emphasis"/>
        </w:rPr>
        <w:t>“would prefer not to”</w:t>
      </w:r>
      <w:r w:rsidRPr="009668C0">
        <w:rPr>
          <w:rStyle w:val="StyleUnderline"/>
        </w:rPr>
        <w:t xml:space="preserve"> be dominated, and it “would prefer not to” be forced into the paradigm of violence</w:t>
      </w:r>
      <w:r w:rsidRPr="009668C0">
        <w:rPr>
          <w:sz w:val="16"/>
        </w:rPr>
        <w:t xml:space="preserve">. Yet, </w:t>
      </w:r>
      <w:r w:rsidRPr="009668C0">
        <w:rPr>
          <w:rStyle w:val="StyleUnderline"/>
        </w:rPr>
        <w:t xml:space="preserve">for this preference, this desire, to pass from potentiality into actuality, </w:t>
      </w:r>
      <w:r w:rsidRPr="009668C0">
        <w:rPr>
          <w:rStyle w:val="Emphasis"/>
        </w:rPr>
        <w:t>action must be taken</w:t>
      </w:r>
      <w:r w:rsidRPr="009668C0">
        <w:rPr>
          <w:rStyle w:val="StyleUnderline"/>
        </w:rPr>
        <w:t xml:space="preserve"> – an action which is a return and </w:t>
      </w:r>
      <w:r w:rsidRPr="009668C0">
        <w:rPr>
          <w:rStyle w:val="Emphasis"/>
        </w:rPr>
        <w:t>a going under, an uprising and a hurricane</w:t>
      </w:r>
      <w:r w:rsidRPr="009668C0">
        <w:rPr>
          <w:sz w:val="16"/>
        </w:rPr>
        <w:t xml:space="preserve">. </w:t>
      </w:r>
      <w:r w:rsidRPr="009668C0">
        <w:rPr>
          <w:rStyle w:val="StyleUnderline"/>
        </w:rPr>
        <w:t>Revolution is to turn oneself away from the terror and violence of the sovereign elites toward the horizon of freedom and care, which is the pre- existing ontological ground of the difference</w:t>
      </w:r>
      <w:r w:rsidRPr="009668C0">
        <w:rPr>
          <w:sz w:val="16"/>
        </w:rPr>
        <w:t xml:space="preserve"> mentioned by Machiavelli between the nobles and the people, the 1% (to use a terminology different from Machiavelli’s) and the 99%. </w:t>
      </w:r>
      <w:r w:rsidRPr="009668C0">
        <w:rPr>
          <w:rStyle w:val="StyleUnderline"/>
        </w:rPr>
        <w:t xml:space="preserve">What is important is that the sovereign elite and its war machine, its police apparatuses, its false sense of the law, </w:t>
      </w:r>
      <w:r w:rsidRPr="009668C0">
        <w:rPr>
          <w:rStyle w:val="Emphasis"/>
        </w:rPr>
        <w:t>be done with</w:t>
      </w:r>
      <w:r w:rsidRPr="009668C0">
        <w:rPr>
          <w:sz w:val="16"/>
        </w:rPr>
        <w:t xml:space="preserve">. </w:t>
      </w:r>
      <w:r w:rsidRPr="009668C0">
        <w:rPr>
          <w:rStyle w:val="StyleUnderline"/>
        </w:rPr>
        <w:t>It is important that the sovereigns be shown</w:t>
      </w:r>
      <w:r w:rsidRPr="009668C0">
        <w:rPr>
          <w:sz w:val="16"/>
        </w:rPr>
        <w:t xml:space="preserve">, as Agamben says, in </w:t>
      </w:r>
      <w:r w:rsidRPr="009668C0">
        <w:rPr>
          <w:rStyle w:val="Emphasis"/>
        </w:rPr>
        <w:t>“their original proximity to the criminal”</w:t>
      </w:r>
      <w:r w:rsidRPr="009668C0">
        <w:rPr>
          <w:sz w:val="16"/>
        </w:rPr>
        <w:t xml:space="preserve"> (2000: 107) </w:t>
      </w:r>
      <w:r w:rsidRPr="009668C0">
        <w:rPr>
          <w:rStyle w:val="Emphasis"/>
        </w:rPr>
        <w:t>and that they be dealt with accordingly</w:t>
      </w:r>
      <w:r w:rsidRPr="009668C0">
        <w:rPr>
          <w:sz w:val="16"/>
        </w:rPr>
        <w:t xml:space="preserve">. For this to happen, </w:t>
      </w:r>
      <w:r w:rsidRPr="009668C0">
        <w:rPr>
          <w:rStyle w:val="StyleUnderline"/>
          <w:highlight w:val="yellow"/>
        </w:rPr>
        <w:t>a true sense of the law must be recuperated</w:t>
      </w:r>
      <w:r w:rsidRPr="009668C0">
        <w:rPr>
          <w:rStyle w:val="StyleUnderline"/>
        </w:rPr>
        <w:t xml:space="preserve">, one whereby </w:t>
      </w:r>
      <w:r w:rsidRPr="009668C0">
        <w:rPr>
          <w:rStyle w:val="Emphasis"/>
          <w:highlight w:val="yellow"/>
        </w:rPr>
        <w:t xml:space="preserve">the law is </w:t>
      </w:r>
      <w:r w:rsidRPr="009668C0">
        <w:rPr>
          <w:rStyle w:val="Emphasis"/>
        </w:rPr>
        <w:t xml:space="preserve">also </w:t>
      </w:r>
      <w:r w:rsidRPr="009668C0">
        <w:rPr>
          <w:rStyle w:val="Emphasis"/>
          <w:highlight w:val="yellow"/>
        </w:rPr>
        <w:t>immediately ethics</w:t>
      </w:r>
      <w:r w:rsidRPr="009668C0">
        <w:rPr>
          <w:sz w:val="16"/>
        </w:rPr>
        <w:t xml:space="preserve">. </w:t>
      </w:r>
      <w:r w:rsidRPr="009668C0">
        <w:rPr>
          <w:rStyle w:val="StyleUnderline"/>
        </w:rPr>
        <w:t xml:space="preserve">The sovereigns will be </w:t>
      </w:r>
      <w:r w:rsidRPr="009668C0">
        <w:rPr>
          <w:rStyle w:val="Emphasis"/>
        </w:rPr>
        <w:t>brought to justice</w:t>
      </w:r>
      <w:r w:rsidRPr="009668C0">
        <w:rPr>
          <w:sz w:val="16"/>
        </w:rPr>
        <w:t xml:space="preserve">. </w:t>
      </w:r>
      <w:r w:rsidRPr="009668C0">
        <w:rPr>
          <w:rStyle w:val="StyleUnderline"/>
        </w:rPr>
        <w:t>The process is long, but it is in many ways already underway. The recent news that a human rights lawyer will lead a UN investigation into the question of drone strikes and other forms of targeted killing</w:t>
      </w:r>
      <w:r w:rsidRPr="009668C0">
        <w:rPr>
          <w:sz w:val="16"/>
        </w:rPr>
        <w:t xml:space="preserve"> (The New York Times, January 24, 2013) </w:t>
      </w:r>
      <w:r w:rsidRPr="009668C0">
        <w:rPr>
          <w:rStyle w:val="StyleUnderline"/>
        </w:rPr>
        <w:t xml:space="preserve">is an </w:t>
      </w:r>
      <w:r w:rsidRPr="009668C0">
        <w:rPr>
          <w:rStyle w:val="Emphasis"/>
        </w:rPr>
        <w:t xml:space="preserve">indication of the fact that </w:t>
      </w:r>
      <w:r w:rsidRPr="009668C0">
        <w:rPr>
          <w:rStyle w:val="Emphasis"/>
          <w:highlight w:val="yellow"/>
        </w:rPr>
        <w:t>the movement of those who do not want to be dominated is not without effect</w:t>
      </w:r>
      <w:r w:rsidRPr="009668C0">
        <w:rPr>
          <w:rStyle w:val="StyleUnderline"/>
        </w:rPr>
        <w:t>.</w:t>
      </w:r>
      <w:r w:rsidRPr="009668C0">
        <w:rPr>
          <w:sz w:val="16"/>
        </w:rPr>
        <w:t xml:space="preserve"> An initiative such as this is perhaps necessarily timid at the outset and it may be sidetracked in many ways by powerful interests in its course. Yet, </w:t>
      </w:r>
      <w:r w:rsidRPr="009668C0">
        <w:rPr>
          <w:rStyle w:val="Emphasis"/>
        </w:rPr>
        <w:t>even positing</w:t>
      </w:r>
      <w:r w:rsidRPr="009668C0">
        <w:rPr>
          <w:rStyle w:val="StyleUnderline"/>
        </w:rPr>
        <w:t xml:space="preserve">, at that institutional level, </w:t>
      </w:r>
      <w:r w:rsidRPr="009668C0">
        <w:rPr>
          <w:rStyle w:val="Emphasis"/>
        </w:rPr>
        <w:t>the possibility</w:t>
      </w:r>
      <w:r w:rsidRPr="009668C0">
        <w:rPr>
          <w:rStyle w:val="StyleUnderline"/>
        </w:rPr>
        <w:t xml:space="preserve"> that drone strikes be a form of unlawful killing and war crime is a clear indication of what common reason</w:t>
      </w:r>
      <w:r w:rsidRPr="009668C0">
        <w:rPr>
          <w:sz w:val="16"/>
        </w:rPr>
        <w:t xml:space="preserve"> (one is tempted to say, the General Intellect) </w:t>
      </w:r>
      <w:r w:rsidRPr="009668C0">
        <w:rPr>
          <w:rStyle w:val="StyleUnderline"/>
        </w:rPr>
        <w:t>already understands and knows</w:t>
      </w:r>
      <w:r w:rsidRPr="009668C0">
        <w:rPr>
          <w:sz w:val="16"/>
        </w:rPr>
        <w:t xml:space="preserve">. </w:t>
      </w:r>
      <w:r w:rsidRPr="009668C0">
        <w:rPr>
          <w:rStyle w:val="StyleUnderline"/>
          <w:highlight w:val="yellow"/>
        </w:rPr>
        <w:t xml:space="preserve">The hope of those who </w:t>
      </w:r>
      <w:r w:rsidRPr="009668C0">
        <w:rPr>
          <w:rStyle w:val="Emphasis"/>
          <w:highlight w:val="yellow"/>
        </w:rPr>
        <w:t>“would prefer not to”</w:t>
      </w:r>
      <w:r w:rsidRPr="009668C0">
        <w:rPr>
          <w:rStyle w:val="StyleUnderline"/>
          <w:highlight w:val="yellow"/>
        </w:rPr>
        <w:t xml:space="preserve"> be involved in</w:t>
      </w:r>
      <w:r w:rsidRPr="009668C0">
        <w:rPr>
          <w:rStyle w:val="StyleUnderline"/>
        </w:rPr>
        <w:t xml:space="preserve"> a </w:t>
      </w:r>
      <w:r w:rsidRPr="009668C0">
        <w:rPr>
          <w:rStyle w:val="StyleUnderline"/>
          <w:highlight w:val="yellow"/>
        </w:rPr>
        <w:t>violent practice</w:t>
      </w:r>
      <w:r w:rsidRPr="009668C0">
        <w:rPr>
          <w:rStyle w:val="StyleUnderline"/>
        </w:rPr>
        <w:t xml:space="preserve"> such as this</w:t>
      </w:r>
      <w:r w:rsidRPr="009668C0">
        <w:rPr>
          <w:sz w:val="16"/>
        </w:rPr>
        <w:t xml:space="preserve">, </w:t>
      </w:r>
      <w:r w:rsidRPr="009668C0">
        <w:rPr>
          <w:rStyle w:val="StyleUnderline"/>
          <w:highlight w:val="yellow"/>
        </w:rPr>
        <w:t xml:space="preserve">is that those responsible for it be held accountable </w:t>
      </w:r>
      <w:r w:rsidRPr="009668C0">
        <w:rPr>
          <w:rStyle w:val="StyleUnderline"/>
        </w:rPr>
        <w:t xml:space="preserve">and </w:t>
      </w:r>
      <w:r w:rsidRPr="009668C0">
        <w:rPr>
          <w:rStyle w:val="StyleUnderline"/>
          <w:highlight w:val="yellow"/>
        </w:rPr>
        <w:t xml:space="preserve">that </w:t>
      </w:r>
      <w:r w:rsidRPr="009668C0">
        <w:rPr>
          <w:rStyle w:val="StyleUnderline"/>
        </w:rPr>
        <w:t xml:space="preserve">the horizon of </w:t>
      </w:r>
      <w:r w:rsidRPr="009668C0">
        <w:rPr>
          <w:rStyle w:val="StyleUnderline"/>
          <w:highlight w:val="yellow"/>
        </w:rPr>
        <w:t xml:space="preserve">terror be </w:t>
      </w:r>
      <w:r w:rsidRPr="009668C0">
        <w:rPr>
          <w:rStyle w:val="Emphasis"/>
          <w:highlight w:val="yellow"/>
        </w:rPr>
        <w:t>canceled</w:t>
      </w:r>
      <w:r w:rsidRPr="009668C0">
        <w:rPr>
          <w:rStyle w:val="StyleUnderline"/>
          <w:highlight w:val="yellow"/>
        </w:rPr>
        <w:t xml:space="preserve"> and </w:t>
      </w:r>
      <w:r w:rsidRPr="009668C0">
        <w:rPr>
          <w:rStyle w:val="Emphasis"/>
          <w:highlight w:val="yellow"/>
        </w:rPr>
        <w:t>overcome</w:t>
      </w:r>
      <w:r w:rsidRPr="009668C0">
        <w:rPr>
          <w:sz w:val="16"/>
        </w:rPr>
        <w:t xml:space="preserve">. Indeed, </w:t>
      </w:r>
      <w:r w:rsidRPr="009668C0">
        <w:rPr>
          <w:rStyle w:val="Emphasis"/>
        </w:rPr>
        <w:t>the earth needs care</w:t>
      </w:r>
      <w:r w:rsidRPr="009668C0">
        <w:rPr>
          <w:sz w:val="16"/>
        </w:rPr>
        <w:t xml:space="preserve">. And </w:t>
      </w:r>
      <w:r w:rsidRPr="009668C0">
        <w:rPr>
          <w:rStyle w:val="StyleUnderline"/>
        </w:rPr>
        <w:t>when instead of caring for it, resources are dangerously wasted and abused</w:t>
      </w:r>
      <w:r w:rsidRPr="009668C0">
        <w:rPr>
          <w:rStyle w:val="StyleUnderline"/>
          <w:highlight w:val="yellow"/>
        </w:rPr>
        <w:t xml:space="preserve">, </w:t>
      </w:r>
      <w:r w:rsidRPr="009668C0">
        <w:rPr>
          <w:rStyle w:val="Emphasis"/>
          <w:highlight w:val="yellow"/>
        </w:rPr>
        <w:t>it is imperative</w:t>
      </w:r>
      <w:r w:rsidRPr="009668C0">
        <w:rPr>
          <w:rStyle w:val="StyleUnderline"/>
          <w:highlight w:val="yellow"/>
        </w:rPr>
        <w:t xml:space="preserve"> that those </w:t>
      </w:r>
      <w:r w:rsidRPr="009668C0">
        <w:rPr>
          <w:rStyle w:val="Emphasis"/>
          <w:highlight w:val="yellow"/>
        </w:rPr>
        <w:t>who know and understand revolt</w:t>
      </w:r>
      <w:r w:rsidRPr="009668C0">
        <w:rPr>
          <w:sz w:val="16"/>
        </w:rPr>
        <w:t xml:space="preserve"> –</w:t>
      </w:r>
      <w:r w:rsidRPr="009668C0">
        <w:rPr>
          <w:rStyle w:val="StyleUnderline"/>
        </w:rPr>
        <w:t xml:space="preserve">and </w:t>
      </w:r>
      <w:r w:rsidRPr="009668C0">
        <w:rPr>
          <w:rStyle w:val="StyleUnderline"/>
          <w:highlight w:val="yellow"/>
        </w:rPr>
        <w:t>what they must revolt against is the</w:t>
      </w:r>
      <w:r w:rsidRPr="009668C0">
        <w:rPr>
          <w:rStyle w:val="StyleUnderline"/>
        </w:rPr>
        <w:t xml:space="preserve"> squandering and irresponsible </w:t>
      </w:r>
      <w:r w:rsidRPr="009668C0">
        <w:rPr>
          <w:rStyle w:val="StyleUnderline"/>
          <w:highlight w:val="yellow"/>
        </w:rPr>
        <w:t>elites, the sovereign discourse</w:t>
      </w:r>
      <w:r w:rsidRPr="009668C0">
        <w:rPr>
          <w:rStyle w:val="StyleUnderline"/>
        </w:rPr>
        <w:t>, whose authority, beyond all nice rhetoric, ultimately rests on the threat of military violence and police brutality</w:t>
      </w:r>
      <w:r w:rsidRPr="009668C0">
        <w:rPr>
          <w:sz w:val="16"/>
        </w:rPr>
        <w:t xml:space="preserve">¶ </w:t>
      </w:r>
    </w:p>
    <w:p w:rsidR="003615C9" w:rsidRPr="00A81A8B" w:rsidRDefault="003615C9" w:rsidP="003615C9">
      <w:pPr>
        <w:pStyle w:val="Heading4"/>
      </w:pPr>
      <w:r>
        <w:t>Thus, having</w:t>
      </w:r>
      <w:r w:rsidRPr="00A81A8B">
        <w:t xml:space="preserve"> a technical knowledge of the organization of this world </w:t>
      </w:r>
      <w:r>
        <w:t>ables us to gain</w:t>
      </w:r>
      <w:r w:rsidRPr="00A81A8B">
        <w:t xml:space="preserve"> knowledge that enables us to neutralize the dominant structures and to secure the necessary time for organizing a material and political disengagement</w:t>
      </w:r>
      <w:r>
        <w:t xml:space="preserve"> against the state – Only an insurrection against the current state solves </w:t>
      </w:r>
    </w:p>
    <w:p w:rsidR="003615C9" w:rsidRPr="00F22B35" w:rsidRDefault="003615C9" w:rsidP="003615C9">
      <w:r w:rsidRPr="00F22B35">
        <w:t> </w:t>
      </w:r>
      <w:hyperlink r:id="rId10" w:history="1">
        <w:r w:rsidRPr="00F22B35">
          <w:rPr>
            <w:rStyle w:val="Style13ptBold"/>
          </w:rPr>
          <w:t>The Invisible Committee</w:t>
        </w:r>
      </w:hyperlink>
      <w:r w:rsidRPr="00F22B35">
        <w:rPr>
          <w:rStyle w:val="Style13ptBold"/>
        </w:rPr>
        <w:t xml:space="preserve"> 2014</w:t>
      </w:r>
      <w:r w:rsidRPr="00F22B35">
        <w:t>{“</w:t>
      </w:r>
      <w:r>
        <w:t>T</w:t>
      </w:r>
      <w:r w:rsidRPr="00F22B35">
        <w:t>o our friends”, 93-95, [nbk]}</w:t>
      </w:r>
    </w:p>
    <w:p w:rsidR="003615C9" w:rsidRPr="003615C9" w:rsidRDefault="003615C9" w:rsidP="003615C9">
      <w:pPr>
        <w:rPr>
          <w:u w:val="single"/>
        </w:rPr>
      </w:pPr>
      <w:r w:rsidRPr="00F22B35">
        <w:rPr>
          <w:rStyle w:val="StyleUnderline"/>
          <w:highlight w:val="cyan"/>
        </w:rPr>
        <w:t>It's not the weakness of our struggles that explains the disappearance of any revolutionary perspective</w:t>
      </w:r>
      <w:r w:rsidRPr="000842AA">
        <w:rPr>
          <w:rStyle w:val="StyleUnderline"/>
        </w:rPr>
        <w:t>; it's the absence of any credible revolutionary perspective that explains the weakness of our struggles</w:t>
      </w:r>
      <w:r w:rsidRPr="00223038">
        <w:rPr>
          <w:sz w:val="14"/>
        </w:rPr>
        <w:t xml:space="preserve">. Obsessed as we are with a political idea of the revolution, we have neglected its technical dimension. </w:t>
      </w:r>
      <w:r w:rsidRPr="00F22B35">
        <w:rPr>
          <w:rStyle w:val="StyleUnderline"/>
          <w:highlight w:val="cyan"/>
        </w:rPr>
        <w:t>A revolutionary perspective no longer focuses on an institutional reorganization of society, but on the technical configuration of worlds</w:t>
      </w:r>
      <w:r w:rsidRPr="00223038">
        <w:rPr>
          <w:sz w:val="14"/>
        </w:rPr>
        <w:t xml:space="preserve">. As such, it is a line raced in the present, not an image floaring in the future. </w:t>
      </w:r>
      <w:r w:rsidRPr="00F22B35">
        <w:rPr>
          <w:rStyle w:val="StyleUnderline"/>
          <w:highlight w:val="cyan"/>
        </w:rPr>
        <w:t>If we want to regain a perspective</w:t>
      </w:r>
      <w:r w:rsidRPr="00223038">
        <w:rPr>
          <w:rStyle w:val="StyleUnderline"/>
        </w:rPr>
        <w:t xml:space="preserve">, we have to couple the vague awareness that this world can't last with the desire to build a better one. For if this world keeps going, </w:t>
      </w:r>
      <w:r w:rsidRPr="00F22B35">
        <w:rPr>
          <w:rStyle w:val="StyleUnderline"/>
          <w:highlight w:val="cyan"/>
        </w:rPr>
        <w:t>it's largely owing to everyone's material dependence on the smooth general operation of the social machine for their survival</w:t>
      </w:r>
      <w:r w:rsidRPr="00223038">
        <w:rPr>
          <w:rStyle w:val="StyleUnderline"/>
        </w:rPr>
        <w:t xml:space="preserve">. </w:t>
      </w:r>
      <w:r w:rsidRPr="00F22B35">
        <w:rPr>
          <w:rStyle w:val="StyleUnderline"/>
          <w:highlight w:val="cyan"/>
        </w:rPr>
        <w:t>We need to have a technical knowledge of the organization of this world at our disposal</w:t>
      </w:r>
      <w:r w:rsidRPr="00223038">
        <w:rPr>
          <w:rStyle w:val="StyleUnderline"/>
        </w:rPr>
        <w:t xml:space="preserve">; a knowledge </w:t>
      </w:r>
      <w:r w:rsidRPr="00F22B35">
        <w:rPr>
          <w:rStyle w:val="StyleUnderline"/>
          <w:highlight w:val="cyan"/>
        </w:rPr>
        <w:t>that enables us both to neutralize the dominant structures and to secure the necessary time for organizing a material and political disengagement</w:t>
      </w:r>
      <w:r w:rsidRPr="00223038">
        <w:rPr>
          <w:rStyle w:val="StyleUnderline"/>
        </w:rPr>
        <w:t xml:space="preserve"> from the general course of the catastrophe, a disengagement not haunted by the specter of extreme poverty, by the urgency of survival.</w:t>
      </w:r>
      <w:r w:rsidRPr="00223038">
        <w:rPr>
          <w:sz w:val="14"/>
        </w:rPr>
        <w:t xml:space="preserve"> To say that plainly: so long as we can't do without nuclear power plants and dismantling them remains a business for people who want rhem ro last forever, </w:t>
      </w:r>
      <w:r w:rsidRPr="00F22B35">
        <w:rPr>
          <w:rStyle w:val="StyleUnderline"/>
          <w:highlight w:val="cyan"/>
        </w:rPr>
        <w:t>aspiring to abolish the state will continue to draw smiles; so long as the prospect of a popular uprising will signify a guaranteed fall into scarcity</w:t>
      </w:r>
      <w:r w:rsidRPr="00223038">
        <w:rPr>
          <w:rStyle w:val="StyleUnderline"/>
        </w:rPr>
        <w:t>, of health care, food, or energy, there will be no strong mass movement</w:t>
      </w:r>
      <w:r w:rsidRPr="00223038">
        <w:rPr>
          <w:sz w:val="14"/>
        </w:rPr>
        <w:t xml:space="preserve">. In other words: </w:t>
      </w:r>
      <w:r w:rsidRPr="00F22B35">
        <w:rPr>
          <w:rStyle w:val="StyleUnderline"/>
          <w:highlight w:val="cyan"/>
        </w:rPr>
        <w:t>we need to resume a meticulous effort of investigation</w:t>
      </w:r>
      <w:r w:rsidRPr="00223038">
        <w:rPr>
          <w:sz w:val="14"/>
        </w:rPr>
        <w:t xml:space="preserve">. </w:t>
      </w:r>
      <w:r w:rsidRPr="00223038">
        <w:rPr>
          <w:rStyle w:val="StyleUnderline"/>
        </w:rPr>
        <w:t xml:space="preserve">We </w:t>
      </w:r>
      <w:r w:rsidRPr="00F22B35">
        <w:rPr>
          <w:rStyle w:val="StyleUnderline"/>
          <w:highlight w:val="cyan"/>
        </w:rPr>
        <w:t>need to go look in every sector</w:t>
      </w:r>
      <w:r w:rsidRPr="00223038">
        <w:rPr>
          <w:rStyle w:val="StyleUnderline"/>
        </w:rPr>
        <w:t xml:space="preserve">, in all the territories we inhabit, </w:t>
      </w:r>
      <w:r w:rsidRPr="00F22B35">
        <w:rPr>
          <w:rStyle w:val="StyleUnderline"/>
          <w:highlight w:val="cyan"/>
        </w:rPr>
        <w:t>for those who possess strategic technical knowledge</w:t>
      </w:r>
      <w:r w:rsidRPr="00223038">
        <w:rPr>
          <w:rStyle w:val="StyleUnderline"/>
        </w:rPr>
        <w:t xml:space="preserve">. Only on this basis will movements truly dare to "block everything." </w:t>
      </w:r>
      <w:r w:rsidRPr="00F22B35">
        <w:rPr>
          <w:rStyle w:val="StyleUnderline"/>
          <w:highlight w:val="cyan"/>
        </w:rPr>
        <w:t>Only on this basis will the passion for experimenting towards another life be liberated, a largely technical passion that is rhe obverse, as it were, of everyone's state of technological dependence</w:t>
      </w:r>
      <w:r w:rsidRPr="00223038">
        <w:rPr>
          <w:rStyle w:val="StyleUnderline"/>
        </w:rPr>
        <w:t>. This process of knowledge accumulation, of establishing collusions in every domain, is a prerequisite for a serious and massive return of the revolutionary question. "The workers' movement wasn't defeated by capitalism, but by democracy," said Mario Tronti. It was also defeated by failing to appropriate the substance of working-class power</w:t>
      </w:r>
      <w:r w:rsidRPr="00223038">
        <w:rPr>
          <w:sz w:val="14"/>
        </w:rPr>
        <w:t>. What defines the worker is not his exploitation by a boss, which he shares with all other employees</w:t>
      </w:r>
      <w:r>
        <w:rPr>
          <w:rStyle w:val="StyleUnderline"/>
        </w:rPr>
        <w:t>.</w:t>
      </w:r>
      <w:r w:rsidRPr="00223038">
        <w:rPr>
          <w:rStyle w:val="StyleUnderline"/>
        </w:rPr>
        <w:t xml:space="preserve"> What distinguishes him in a positive sense is his embodied technical mastery of a particular world of production. There is a competence in this that is scientific and popular at the same time, a passionate knowledge that constituted the particular wealth of the working world before capital, realizing the danger contained there and having first extracted all char knowledge, decided to turn workers into operators, monitors, and cusrodians of machines. But even there, the workers' power remains: someone who knows how to make a system operate also knows how to sabotage it in an effective way. </w:t>
      </w:r>
      <w:r w:rsidRPr="00A81A8B">
        <w:rPr>
          <w:rStyle w:val="StyleUnderline"/>
          <w:highlight w:val="cyan"/>
        </w:rPr>
        <w:t>But no one can individually master the set of techniques that enable the current system to reproduce itself. Only a collective force can do that. This is exactly what it means to construct a revolutionary force today: linking together all the worlds and all the revolutionarily necessary techniques, shaping these into a historical force and not a system of government</w:t>
      </w:r>
      <w:r w:rsidRPr="00223038">
        <w:rPr>
          <w:rStyle w:val="StyleUnderline"/>
        </w:rPr>
        <w:t>.</w:t>
      </w:r>
    </w:p>
    <w:p w:rsidR="009E4D3F" w:rsidRPr="009668C0" w:rsidRDefault="009E4D3F" w:rsidP="009E4D3F">
      <w:pPr>
        <w:pStyle w:val="Heading1"/>
      </w:pPr>
      <w:r w:rsidRPr="009668C0">
        <w:t>Link</w:t>
      </w:r>
      <w:r w:rsidR="00D93D64">
        <w:t xml:space="preserve"> Core</w:t>
      </w:r>
    </w:p>
    <w:p w:rsidR="00A145EC" w:rsidRPr="009668C0" w:rsidRDefault="00A145EC" w:rsidP="00A145EC">
      <w:pPr>
        <w:pStyle w:val="Heading2"/>
      </w:pPr>
      <w:r w:rsidRPr="009668C0">
        <w:t>Topic</w:t>
      </w:r>
    </w:p>
    <w:p w:rsidR="007930A2" w:rsidRDefault="007930A2" w:rsidP="00734B3D">
      <w:pPr>
        <w:pStyle w:val="Heading3"/>
      </w:pPr>
      <w:r>
        <w:t>Citizenship</w:t>
      </w:r>
    </w:p>
    <w:p w:rsidR="007930A2" w:rsidRPr="00B16BFC" w:rsidRDefault="007930A2" w:rsidP="007930A2">
      <w:pPr>
        <w:pStyle w:val="Heading4"/>
      </w:pPr>
      <w:r w:rsidRPr="00B16BFC">
        <w:t xml:space="preserve">The use of the state in domestic violence serves as a site profound contradiction </w:t>
      </w:r>
      <w:r>
        <w:t>in</w:t>
      </w:r>
      <w:r w:rsidRPr="00B16BFC">
        <w:t xml:space="preserve"> result in endless violence</w:t>
      </w:r>
    </w:p>
    <w:p w:rsidR="007930A2" w:rsidRDefault="007930A2" w:rsidP="007930A2">
      <w:r w:rsidRPr="0005241A">
        <w:rPr>
          <w:rStyle w:val="Style13ptBold"/>
        </w:rPr>
        <w:t>Sweet 18</w:t>
      </w:r>
      <w:r>
        <w:t xml:space="preserve">{Paige Sweet is a </w:t>
      </w:r>
      <w:r w:rsidRPr="0005241A">
        <w:t xml:space="preserve">Doctoral Candidate Sociology University of Illinois at Chicago </w:t>
      </w:r>
      <w:r>
        <w:t>(“</w:t>
      </w:r>
      <w:r w:rsidRPr="0005241A">
        <w:t>The Paradox of Legibility: Domestic Violence and Institutional Survivorhood</w:t>
      </w:r>
      <w:r>
        <w:t xml:space="preserve">,” 29 May 2018, </w:t>
      </w:r>
      <w:r w:rsidRPr="0005241A">
        <w:t>https://academic.oup.com/socpro/advance-article/doi/10.1093/socpro/spy012/5025083</w:t>
      </w:r>
      <w:r>
        <w:t xml:space="preserve">} </w:t>
      </w:r>
    </w:p>
    <w:p w:rsidR="007930A2" w:rsidRPr="007930A2" w:rsidRDefault="007930A2" w:rsidP="007930A2">
      <w:pPr>
        <w:rPr>
          <w:sz w:val="12"/>
        </w:rPr>
      </w:pPr>
      <w:r w:rsidRPr="00C816BA">
        <w:rPr>
          <w:sz w:val="12"/>
        </w:rPr>
        <w:t xml:space="preserve">In part, this intersectional lens asks that we attend to structural processes and positionings, rather than individualized identities or experiences (Choo and Ferree 2010; Collins 2000). This approach situates domestic violence in a context of male violence on a macro scale, produced alongside other forms of inequality. </w:t>
      </w:r>
      <w:r w:rsidRPr="00EE1E33">
        <w:rPr>
          <w:rStyle w:val="StyleUnderline"/>
          <w:highlight w:val="cyan"/>
        </w:rPr>
        <w:t>Violence</w:t>
      </w:r>
      <w:r w:rsidRPr="00C816BA">
        <w:rPr>
          <w:sz w:val="12"/>
        </w:rPr>
        <w:t xml:space="preserve">, then, </w:t>
      </w:r>
      <w:r w:rsidRPr="00EE1E33">
        <w:rPr>
          <w:rStyle w:val="StyleUnderline"/>
          <w:highlight w:val="cyan"/>
        </w:rPr>
        <w:t>is simultaneously structural and interpersonal</w:t>
      </w:r>
      <w:r w:rsidRPr="00C816BA">
        <w:rPr>
          <w:sz w:val="12"/>
        </w:rPr>
        <w:t xml:space="preserve"> (Incite! 2006; Menjıvar 2011; Richie 2012). In this article, I focus on </w:t>
      </w:r>
      <w:r w:rsidRPr="0005241A">
        <w:rPr>
          <w:rStyle w:val="StyleUnderline"/>
        </w:rPr>
        <w:t>the centrality of institutions</w:t>
      </w:r>
      <w:r w:rsidRPr="00C816BA">
        <w:rPr>
          <w:sz w:val="12"/>
        </w:rPr>
        <w:t xml:space="preserve"> in building and </w:t>
      </w:r>
      <w:r w:rsidRPr="0005241A">
        <w:rPr>
          <w:rStyle w:val="StyleUnderline"/>
        </w:rPr>
        <w:t xml:space="preserve">sustaining this </w:t>
      </w:r>
      <w:r w:rsidRPr="00C816BA">
        <w:rPr>
          <w:sz w:val="12"/>
        </w:rPr>
        <w:t xml:space="preserve">intersectional </w:t>
      </w:r>
      <w:r w:rsidRPr="0005241A">
        <w:rPr>
          <w:rStyle w:val="StyleUnderline"/>
        </w:rPr>
        <w:t>configuration of power</w:t>
      </w:r>
      <w:r w:rsidRPr="00C816BA">
        <w:rPr>
          <w:sz w:val="12"/>
        </w:rPr>
        <w:t xml:space="preserve">. </w:t>
      </w:r>
      <w:r w:rsidRPr="00EE1E33">
        <w:rPr>
          <w:rStyle w:val="StyleUnderline"/>
          <w:highlight w:val="cyan"/>
        </w:rPr>
        <w:t>The institution</w:t>
      </w:r>
      <w:r w:rsidRPr="00C816BA">
        <w:rPr>
          <w:sz w:val="12"/>
          <w:highlight w:val="cyan"/>
        </w:rPr>
        <w:t>al</w:t>
      </w:r>
      <w:r w:rsidRPr="00C816BA">
        <w:rPr>
          <w:sz w:val="12"/>
        </w:rPr>
        <w:t xml:space="preserve"> level is critical because it </w:t>
      </w:r>
      <w:r w:rsidRPr="00EE1E33">
        <w:rPr>
          <w:rStyle w:val="StyleUnderline"/>
          <w:highlight w:val="cyan"/>
        </w:rPr>
        <w:t>is a site of profound contradiction in women’s lives</w:t>
      </w:r>
      <w:r w:rsidRPr="00EE1E33">
        <w:rPr>
          <w:rStyle w:val="StyleUnderline"/>
        </w:rPr>
        <w:t>: institutions provide recognition and belonging, while they also reproduce inequalities, making legibility</w:t>
      </w:r>
      <w:r w:rsidRPr="00C816BA">
        <w:rPr>
          <w:sz w:val="12"/>
        </w:rPr>
        <w:t xml:space="preserve"> difficult or </w:t>
      </w:r>
      <w:r w:rsidRPr="0005241A">
        <w:rPr>
          <w:rStyle w:val="StyleUnderline"/>
        </w:rPr>
        <w:t xml:space="preserve">impossible to achieve for women on the margins. </w:t>
      </w:r>
      <w:r w:rsidRPr="00EE1E33">
        <w:rPr>
          <w:rStyle w:val="StyleUnderline"/>
          <w:highlight w:val="cyan"/>
        </w:rPr>
        <w:t>Institutions therefore link objective structures of inequality with the intimate level of meaning-making and personal practice</w:t>
      </w:r>
      <w:r w:rsidRPr="0005241A">
        <w:rPr>
          <w:rStyle w:val="StyleUnderline"/>
        </w:rPr>
        <w:t>.</w:t>
      </w:r>
      <w:r w:rsidRPr="00C816BA">
        <w:rPr>
          <w:sz w:val="12"/>
        </w:rPr>
        <w:t xml:space="preserve"> Scholars have been particularly attuned to the legal system’s role in the infrastructure surrounding violence against women. </w:t>
      </w:r>
      <w:r w:rsidRPr="00EE1E33">
        <w:rPr>
          <w:rStyle w:val="StyleUnderline"/>
          <w:highlight w:val="cyan"/>
        </w:rPr>
        <w:t>The law is contradictory: it places women into a dichotomy of worthy/unworthy victims, but it also provides them a space to directly contest male violence</w:t>
      </w:r>
      <w:r w:rsidRPr="00C816BA">
        <w:rPr>
          <w:sz w:val="12"/>
        </w:rPr>
        <w:t xml:space="preserve"> (Lazarus-Black 2007). </w:t>
      </w:r>
      <w:r w:rsidRPr="00EE1E33">
        <w:rPr>
          <w:rStyle w:val="StyleUnderline"/>
          <w:highlight w:val="cyan"/>
        </w:rPr>
        <w:t>Victims are objectified and discredited in court</w:t>
      </w:r>
      <w:r w:rsidRPr="0005241A">
        <w:rPr>
          <w:rStyle w:val="StyleUnderline"/>
        </w:rPr>
        <w:t>;</w:t>
      </w:r>
      <w:r w:rsidRPr="00C816BA">
        <w:rPr>
          <w:sz w:val="12"/>
        </w:rPr>
        <w:t xml:space="preserve"> at the same time, feminists have fought for their right to be there, to claim their status as rights-bearing legal subjects (Lazarus-Black 2007; Merry 2003; Nicholls 2013). Further, </w:t>
      </w:r>
      <w:r w:rsidRPr="00EE1E33">
        <w:rPr>
          <w:rStyle w:val="StyleUnderline"/>
          <w:highlight w:val="cyan"/>
        </w:rPr>
        <w:t>victims of rape and domestic violence are subject to gendered standards of respectability uncommon for other crimes</w:t>
      </w:r>
      <w:r w:rsidRPr="00C816BA">
        <w:rPr>
          <w:sz w:val="12"/>
        </w:rPr>
        <w:t xml:space="preserve"> (Hamby 2014). Thus, adjudicating “private matters” often requires personal upheaval: “Instead of seeing herself defined by family, kin, and work relationships, she takes on a more autonomous self-protected by the state” (Merry 2003:345). </w:t>
      </w:r>
      <w:r w:rsidRPr="00EE1E33">
        <w:rPr>
          <w:rStyle w:val="StyleUnderline"/>
          <w:highlight w:val="cyan"/>
        </w:rPr>
        <w:t>Women must make contortions to their personal lives in order to become “paradigmatic victims” who are helpless and non-violent</w:t>
      </w:r>
      <w:r w:rsidRPr="00C816BA">
        <w:rPr>
          <w:sz w:val="12"/>
        </w:rPr>
        <w:t xml:space="preserve"> (Goodmark 2012). In adjacent processes, women seeking citizenship under the Violence Against Women Act (VAWA) must make themselves into neoliberal citizen-subjects who embody “individual autonomy, responsibility, and economic self-sufficiency” (Berger 2009:202). </w:t>
      </w:r>
      <w:r w:rsidRPr="00C816BA">
        <w:rPr>
          <w:rStyle w:val="StyleUnderline"/>
          <w:highlight w:val="cyan"/>
        </w:rPr>
        <w:t>Victims must show that they were once powerless but are now on the path to productive citizenship</w:t>
      </w:r>
      <w:r w:rsidRPr="00C816BA">
        <w:rPr>
          <w:sz w:val="12"/>
        </w:rPr>
        <w:t xml:space="preserve"> (Berger 2009; Goodmark 2012). Cecilia Menjıvar and Sarah Lakhani (2016) show </w:t>
      </w:r>
      <w:r w:rsidRPr="00C816BA">
        <w:rPr>
          <w:sz w:val="12"/>
          <w:highlight w:val="cyan"/>
        </w:rPr>
        <w:t xml:space="preserve">that </w:t>
      </w:r>
      <w:r w:rsidRPr="00C816BA">
        <w:rPr>
          <w:rStyle w:val="StyleUnderline"/>
          <w:highlight w:val="cyan"/>
        </w:rPr>
        <w:t>immigrant women’s transformations according to such standards are not temporary performances, but result in long-term identity shifts around the national imaginary of “deserving immigrant.”</w:t>
      </w:r>
      <w:r w:rsidRPr="0005241A">
        <w:rPr>
          <w:rStyle w:val="StyleUnderline"/>
        </w:rPr>
        <w:t xml:space="preserve"> Legal institutions</w:t>
      </w:r>
      <w:r w:rsidRPr="00C816BA">
        <w:rPr>
          <w:sz w:val="12"/>
        </w:rPr>
        <w:t xml:space="preserve"> are pivotal junctures between the structural and the interpersonal—they </w:t>
      </w:r>
      <w:r w:rsidRPr="00C816BA">
        <w:rPr>
          <w:rStyle w:val="StyleUnderline"/>
          <w:highlight w:val="cyan"/>
        </w:rPr>
        <w:t>subject victims to structural logics and pressure them into intimate transformations, even as they may also provide protection or resources</w:t>
      </w:r>
      <w:r w:rsidRPr="00C816BA">
        <w:rPr>
          <w:sz w:val="12"/>
        </w:rPr>
        <w:t xml:space="preserve"> (Menjıvar and Lakhani 2016). Given the increasingly therapeutic orientation of legal and aid institutions related to domestic violence, in this article, I ask how medical logics operate as a point of juncture between women’s experiences of violence, self-making, and structural inequality. Lakhani and Stefan Timmermans (2014) show how biomedical and legal systems are yoked together in the case of immigration law, which requires potential citizens to undergo medical exams and other forms of corporeal monitoring. Lay individuals (immigrants) must learn from experts how to navigate bio-technologies (medical exams) in order to interact effectively with the state (Lakhani and Timmermans 2014). Despite the rational reputation of </w:t>
      </w:r>
      <w:r w:rsidRPr="0005241A">
        <w:rPr>
          <w:rStyle w:val="StyleUnderline"/>
        </w:rPr>
        <w:t>legal institutions</w:t>
      </w:r>
      <w:r w:rsidRPr="00C816BA">
        <w:rPr>
          <w:sz w:val="12"/>
        </w:rPr>
        <w:t xml:space="preserve">, they </w:t>
      </w:r>
      <w:r w:rsidRPr="0005241A">
        <w:rPr>
          <w:rStyle w:val="StyleUnderline"/>
        </w:rPr>
        <w:t>are</w:t>
      </w:r>
      <w:r w:rsidRPr="00C816BA">
        <w:rPr>
          <w:sz w:val="12"/>
        </w:rPr>
        <w:t xml:space="preserve"> actually </w:t>
      </w:r>
      <w:r w:rsidRPr="0005241A">
        <w:rPr>
          <w:rStyle w:val="StyleUnderline"/>
        </w:rPr>
        <w:t>saturated with the “vocabulary of therapeutics</w:t>
      </w:r>
      <w:r w:rsidRPr="00C816BA">
        <w:rPr>
          <w:sz w:val="12"/>
        </w:rPr>
        <w:t xml:space="preserve">” (Haney 2010). </w:t>
      </w:r>
      <w:r w:rsidRPr="0005241A">
        <w:rPr>
          <w:rStyle w:val="StyleUnderline"/>
        </w:rPr>
        <w:t>It is for this reason that women who have experienced domestic violence and rape are increasingly encouraged to identify themselves as “survivors” rather than “victims” across institutional settings</w:t>
      </w:r>
      <w:r w:rsidRPr="00C816BA">
        <w:rPr>
          <w:sz w:val="12"/>
        </w:rPr>
        <w:t xml:space="preserve"> (Dunn 2005, 2007; Mulla 2014). Research on the therapeutic state, particularly welfare systems, suggests that biomedical and therapeutic logics are important to state calculations around the provision of resources. Jennifer Reich’s (2005) ethnography of the child welfare system reveals that the state doles out resources and surveillance to families based on the idea that they should be rehabilitated via therapeutic projects. This infrastructure then enacts norms around what counts as a “good” family (Brush 2011; Reich 2005). Andrew Polsky (1991) tracks the rise of the therapeutic state throughout the twentieth century to show how public programs came to be premised on the psychological rehabilitation of the poor. Whereas middle-class people can choose when to begin and end therapy, the poor are often coerced into therapeutic programs because it is assumed that they “cannot govern their own lives” (Polsky 1991:4). These programs are gendered, such that women’s “rehabilitation” is based on pejorative assumptions about their neediness and dependency (Fraser 1989; Haney 1996). The public agencies oriented toward this type of therapeutic logic are many and fragmented, including addiction services, juvenile courts, child welfare, and social security offices (Polsky 1991; Roberts 2002). Therapeutic programs aim to reconstruct subjects into self-evaluators, probing their inner lives (Haney 2010; Polsky 1991; Rose 1990). What Lynne Haney (2010) calls </w:t>
      </w:r>
      <w:r w:rsidRPr="0005241A">
        <w:rPr>
          <w:rStyle w:val="StyleUnderline"/>
        </w:rPr>
        <w:t>the “myth of empowerment” operates according to the logic that if people confess their problems and reveal their true selves, their problems of dependency will be solved</w:t>
      </w:r>
      <w:r w:rsidRPr="00C816BA">
        <w:rPr>
          <w:sz w:val="12"/>
        </w:rPr>
        <w:t xml:space="preserve">. The therapeutic state, then, is linked to normative constructions of the (white, middle-class) self and family (Roberts 2002). Literature on gender-based carceral systems demonstrates that through empowerment and self-help programs, women are responsibilized to “understand their feelings” and “build self-esteem” in order to become worthy citizens (Haney 2010; Merry 2001). Women are constructed as sexual and maternal deviants, targeted for expert interventions around motherhood and sexuality (Haney 1996; McKim 2008; Reich 2005). As reproducers of the family, women must bear the heaviest burden for making their “dysfunctional” families into recovery projects. Further, </w:t>
      </w:r>
      <w:r w:rsidRPr="00BE2D28">
        <w:rPr>
          <w:rStyle w:val="StyleUnderline"/>
        </w:rPr>
        <w:t>these systems link together law, bureaucracy, and therapy, translating political issues into legal, administrative, and psychological problems</w:t>
      </w:r>
      <w:r w:rsidRPr="00C816BA">
        <w:rPr>
          <w:sz w:val="12"/>
        </w:rPr>
        <w:t xml:space="preserve"> (Fraser 1989). </w:t>
      </w:r>
      <w:r w:rsidRPr="00C816BA">
        <w:rPr>
          <w:rStyle w:val="StyleUnderline"/>
          <w:highlight w:val="cyan"/>
        </w:rPr>
        <w:t>Many state institutions today are premised not on behavioral conformity, but on “softer” forms of intervention aimed at redirecting women toward “healthy” desires</w:t>
      </w:r>
      <w:r w:rsidRPr="00C816BA">
        <w:rPr>
          <w:sz w:val="12"/>
        </w:rPr>
        <w:t xml:space="preserve"> (Haney 2010). “Talk” is important for such recovery projects, especially for those on the boundaries of citizenship. Vinh Kim Nguyen details how during the West African AIDS crisis, telling a convincing story about sickness and suffering was the only way to secure rights (Nguyen 2010). In Miriam Ticktin’s (2011) work with immigrants in France, telling a story </w:t>
      </w:r>
      <w:r w:rsidRPr="003615C9">
        <w:rPr>
          <w:sz w:val="12"/>
        </w:rPr>
        <w:t xml:space="preserve">about </w:t>
      </w:r>
      <w:r w:rsidRPr="00C816BA">
        <w:rPr>
          <w:rStyle w:val="StyleUnderline"/>
          <w:highlight w:val="cyan"/>
        </w:rPr>
        <w:t>sexual violence could grant a pathway to citizenship, while a story of economic hardship could offer no such promise</w:t>
      </w:r>
      <w:r w:rsidRPr="00BE2D28">
        <w:rPr>
          <w:rStyle w:val="StyleUnderline"/>
        </w:rPr>
        <w:t>. In the case of domestic violence, women’s ability to tell a convincing legal narrative depends on their access to legal representation, suggesting that narrative labor depends on coaching by experts</w:t>
      </w:r>
      <w:r w:rsidRPr="00C816BA">
        <w:rPr>
          <w:sz w:val="12"/>
        </w:rPr>
        <w:t xml:space="preserve"> (Durfee 2009). E. Summerson Carr’s (2010) work on addiction programs reveals that social workers and clients both engage in practices of “scripting,” or parroting institutional narratives. </w:t>
      </w:r>
      <w:r w:rsidRPr="00C816BA">
        <w:rPr>
          <w:rStyle w:val="StyleUnderline"/>
          <w:highlight w:val="cyan"/>
        </w:rPr>
        <w:t>Through recovery programs, women are encouraged to “talk” themselves out of dependency</w:t>
      </w:r>
      <w:r w:rsidRPr="00BE2D28">
        <w:rPr>
          <w:rStyle w:val="StyleUnderline"/>
        </w:rPr>
        <w:t>.</w:t>
      </w:r>
      <w:r w:rsidRPr="00C816BA">
        <w:rPr>
          <w:sz w:val="12"/>
        </w:rPr>
        <w:t xml:space="preserve"> However, </w:t>
      </w:r>
      <w:r w:rsidRPr="00BE2D28">
        <w:rPr>
          <w:rStyle w:val="StyleUnderline"/>
        </w:rPr>
        <w:t>women also learn to “flip the script” and use institutional discourses to “game the system,” securing resources without real compliance</w:t>
      </w:r>
      <w:r w:rsidRPr="00C816BA">
        <w:rPr>
          <w:sz w:val="12"/>
        </w:rPr>
        <w:t xml:space="preserve"> (Carr 2010). </w:t>
      </w:r>
      <w:r w:rsidRPr="00BE2D28">
        <w:rPr>
          <w:rStyle w:val="StyleUnderline"/>
        </w:rPr>
        <w:t>Narrative labor is required for institutional survival, and women develop strategies of narrative self-preparation, such as restricting their emotions</w:t>
      </w:r>
      <w:r w:rsidRPr="00C816BA">
        <w:rPr>
          <w:sz w:val="12"/>
        </w:rPr>
        <w:t xml:space="preserve">, in order to perform as “good” clients (Konradi 2007). </w:t>
      </w:r>
      <w:r w:rsidRPr="00C816BA">
        <w:rPr>
          <w:rStyle w:val="StyleUnderline"/>
          <w:highlight w:val="cyan"/>
        </w:rPr>
        <w:t>Thus, women’s interpersonal experiences of violence are situated within broad structures of inequality and within institutions set up to ameliorate those harms</w:t>
      </w:r>
      <w:r w:rsidRPr="00BE2D28">
        <w:rPr>
          <w:rStyle w:val="StyleUnderline"/>
        </w:rPr>
        <w:t>.</w:t>
      </w:r>
      <w:r w:rsidRPr="00C816BA">
        <w:rPr>
          <w:sz w:val="12"/>
        </w:rPr>
        <w:t xml:space="preserve"> In this article, I expand on this literature by revealing the processes through which women learn to tell therapeutic narratives of survivorhood as they seek resources across institutional sites. I intervene by showing that such therapeutic explanations rewrite the structural elements of violence into individualized accounts of depression, low self-esteem, and psychological failure, forcing women to privilege individualizing accounts over structural wrongs. Finally, women must perform recovery on the terrain of sexuality and motherhood. I show that when gender and sexuality are taken into account, the process of institutional legibility is not only individuating, but also makes women responsible for a project of familial recovery. </w:t>
      </w:r>
      <w:r w:rsidRPr="00BE2D28">
        <w:rPr>
          <w:rStyle w:val="StyleUnderline"/>
        </w:rPr>
        <w:t xml:space="preserve">Women on the margin and women undergoing institutional surveillance are most vulnerable to these therapeutic demands. </w:t>
      </w:r>
      <w:r w:rsidRPr="00C816BA">
        <w:rPr>
          <w:rStyle w:val="StyleUnderline"/>
          <w:highlight w:val="cyan"/>
        </w:rPr>
        <w:t>Domestic violence victims</w:t>
      </w:r>
      <w:r w:rsidRPr="00C816BA">
        <w:rPr>
          <w:sz w:val="12"/>
        </w:rPr>
        <w:t xml:space="preserve">, therefore, </w:t>
      </w:r>
      <w:r w:rsidRPr="00C816BA">
        <w:rPr>
          <w:rStyle w:val="StyleUnderline"/>
          <w:highlight w:val="cyan"/>
        </w:rPr>
        <w:t>must</w:t>
      </w:r>
      <w:r w:rsidRPr="00C816BA">
        <w:rPr>
          <w:sz w:val="12"/>
        </w:rPr>
        <w:t xml:space="preserve"> also </w:t>
      </w:r>
      <w:r w:rsidRPr="00C816BA">
        <w:rPr>
          <w:rStyle w:val="StyleUnderline"/>
          <w:highlight w:val="cyan"/>
        </w:rPr>
        <w:t>navigate a paradox: to be credible survivors</w:t>
      </w:r>
      <w:r w:rsidRPr="00C816BA">
        <w:rPr>
          <w:sz w:val="12"/>
        </w:rPr>
        <w:t xml:space="preserve">, </w:t>
      </w:r>
      <w:r w:rsidRPr="00BE2D28">
        <w:rPr>
          <w:rStyle w:val="StyleUnderline"/>
        </w:rPr>
        <w:t>they must tell stories of psychological recovery, even as those stories obfuscate the causes and infrastructures of violence</w:t>
      </w:r>
      <w:r w:rsidRPr="00C816BA">
        <w:rPr>
          <w:sz w:val="12"/>
        </w:rPr>
        <w:t>. It is precisely this disjuncture between individualized narratives of harm and the gendered, structural work of familial survival that I examine in this work.</w:t>
      </w:r>
    </w:p>
    <w:p w:rsidR="008C0334" w:rsidRPr="008C0334" w:rsidRDefault="00A145EC" w:rsidP="00734B3D">
      <w:pPr>
        <w:pStyle w:val="Heading3"/>
      </w:pPr>
      <w:r w:rsidRPr="009668C0">
        <w:t xml:space="preserve">Domestic Abuse </w:t>
      </w:r>
    </w:p>
    <w:p w:rsidR="008C0334" w:rsidRPr="00AA1CE5" w:rsidRDefault="008C0334" w:rsidP="008C0334">
      <w:pPr>
        <w:pStyle w:val="Heading4"/>
      </w:pPr>
      <w:r>
        <w:t xml:space="preserve">Institutional reforms </w:t>
      </w:r>
      <w:r w:rsidR="00734B3D">
        <w:t>coerce</w:t>
      </w:r>
      <w:r>
        <w:t xml:space="preserve"> women to prove their domestic abuse in order for them to truly become “survivors” – This narrative forces women to either deny their victimization or become dependent on larger institutions </w:t>
      </w:r>
    </w:p>
    <w:p w:rsidR="008C0334" w:rsidRDefault="008C0334" w:rsidP="008C0334">
      <w:r w:rsidRPr="0005241A">
        <w:rPr>
          <w:rStyle w:val="Style13ptBold"/>
        </w:rPr>
        <w:t>Sweet 18</w:t>
      </w:r>
      <w:r>
        <w:t xml:space="preserve"> – Paige Sweet is a </w:t>
      </w:r>
      <w:r w:rsidRPr="0005241A">
        <w:t xml:space="preserve">Doctoral Candidate Sociology University of Illinois at Chicago </w:t>
      </w:r>
      <w:r>
        <w:t>(“</w:t>
      </w:r>
      <w:r w:rsidRPr="0005241A">
        <w:t>The Paradox of Legibility: Domestic Violence and Institutional Survivorhood</w:t>
      </w:r>
      <w:r>
        <w:t xml:space="preserve">,” 29 May 2018, </w:t>
      </w:r>
      <w:r w:rsidRPr="0005241A">
        <w:t>https://academic.oup.com/socpro/advance-article/doi/10.1093/socpro/spy012/5025083</w:t>
      </w:r>
      <w:r>
        <w:t xml:space="preserve">) </w:t>
      </w:r>
    </w:p>
    <w:p w:rsidR="008C0334" w:rsidRPr="00517F0C" w:rsidRDefault="008C0334" w:rsidP="008C0334">
      <w:pPr>
        <w:rPr>
          <w:sz w:val="16"/>
        </w:rPr>
      </w:pPr>
      <w:r w:rsidRPr="008C0334">
        <w:rPr>
          <w:rStyle w:val="StyleUnderline"/>
          <w:highlight w:val="yellow"/>
        </w:rPr>
        <w:t>Each technique of survivorhood</w:t>
      </w:r>
      <w:r w:rsidRPr="00517F0C">
        <w:rPr>
          <w:sz w:val="16"/>
        </w:rPr>
        <w:t xml:space="preserve"> outlined in this article </w:t>
      </w:r>
      <w:r w:rsidRPr="008C0334">
        <w:rPr>
          <w:rStyle w:val="StyleUnderline"/>
          <w:highlight w:val="yellow"/>
        </w:rPr>
        <w:t>is connected to structural inequality, institutional legibility, and personal practice</w:t>
      </w:r>
      <w:r w:rsidRPr="00AA1CE5">
        <w:rPr>
          <w:rStyle w:val="StyleUnderline"/>
        </w:rPr>
        <w:t xml:space="preserve">. </w:t>
      </w:r>
      <w:r w:rsidRPr="008C0334">
        <w:rPr>
          <w:rStyle w:val="StyleUnderline"/>
          <w:highlight w:val="yellow"/>
        </w:rPr>
        <w:t xml:space="preserve">For </w:t>
      </w:r>
      <w:r w:rsidRPr="008C0334">
        <w:rPr>
          <w:rStyle w:val="StyleUnderline"/>
        </w:rPr>
        <w:t xml:space="preserve">survivors of </w:t>
      </w:r>
      <w:r w:rsidRPr="008C0334">
        <w:rPr>
          <w:rStyle w:val="StyleUnderline"/>
          <w:highlight w:val="yellow"/>
        </w:rPr>
        <w:t>domestic violence, extracting the</w:t>
      </w:r>
      <w:r w:rsidRPr="00517F0C">
        <w:rPr>
          <w:sz w:val="16"/>
        </w:rPr>
        <w:t xml:space="preserve"> domestic </w:t>
      </w:r>
      <w:r w:rsidRPr="008C0334">
        <w:rPr>
          <w:rStyle w:val="StyleUnderline"/>
          <w:highlight w:val="yellow"/>
        </w:rPr>
        <w:t>violence portion</w:t>
      </w:r>
      <w:r w:rsidRPr="00AA1CE5">
        <w:rPr>
          <w:rStyle w:val="StyleUnderline"/>
        </w:rPr>
        <w:t xml:space="preserve"> of their stories </w:t>
      </w:r>
      <w:r w:rsidRPr="008C0334">
        <w:rPr>
          <w:rStyle w:val="StyleUnderline"/>
          <w:highlight w:val="yellow"/>
        </w:rPr>
        <w:t>is necessary for becoming</w:t>
      </w:r>
      <w:r w:rsidRPr="00AA1CE5">
        <w:rPr>
          <w:rStyle w:val="StyleUnderline"/>
        </w:rPr>
        <w:t xml:space="preserve"> legible </w:t>
      </w:r>
      <w:r w:rsidRPr="008C0334">
        <w:rPr>
          <w:rStyle w:val="StyleUnderline"/>
          <w:highlight w:val="yellow"/>
        </w:rPr>
        <w:t>a</w:t>
      </w:r>
      <w:r w:rsidRPr="00AA1CE5">
        <w:rPr>
          <w:rStyle w:val="StyleUnderline"/>
        </w:rPr>
        <w:t xml:space="preserve">s </w:t>
      </w:r>
      <w:r w:rsidRPr="00734B3D">
        <w:rPr>
          <w:rStyle w:val="StyleUnderline"/>
          <w:highlight w:val="yellow"/>
        </w:rPr>
        <w:t>survivors. Narrating their experiences</w:t>
      </w:r>
      <w:r w:rsidRPr="00AA1CE5">
        <w:rPr>
          <w:rStyle w:val="StyleUnderline"/>
        </w:rPr>
        <w:t xml:space="preserve"> via “self-esteem” </w:t>
      </w:r>
      <w:r w:rsidRPr="00734B3D">
        <w:rPr>
          <w:rStyle w:val="StyleUnderline"/>
          <w:highlight w:val="yellow"/>
        </w:rPr>
        <w:t>and “depression” grants women credibility, demonstrating</w:t>
      </w:r>
      <w:r w:rsidRPr="00AA1CE5">
        <w:rPr>
          <w:rStyle w:val="StyleUnderline"/>
        </w:rPr>
        <w:t xml:space="preserve"> that </w:t>
      </w:r>
      <w:r w:rsidRPr="00734B3D">
        <w:rPr>
          <w:rStyle w:val="StyleUnderline"/>
          <w:highlight w:val="yellow"/>
        </w:rPr>
        <w:t>they are worthy of resources</w:t>
      </w:r>
      <w:r w:rsidRPr="00AA1CE5">
        <w:rPr>
          <w:rStyle w:val="StyleUnderline"/>
        </w:rPr>
        <w:t>. Performing asexuality demonstrates parental fitness and proper survivorhood especially for women enduring institutional surveillance</w:t>
      </w:r>
      <w:r w:rsidRPr="00517F0C">
        <w:rPr>
          <w:sz w:val="16"/>
        </w:rPr>
        <w:t>. These transformations are often deeply felt identity shifts that also help women execute the labor of material survival. Other times</w:t>
      </w:r>
      <w:r w:rsidRPr="00734B3D">
        <w:rPr>
          <w:sz w:val="16"/>
          <w:highlight w:val="yellow"/>
        </w:rPr>
        <w:t xml:space="preserve">, </w:t>
      </w:r>
      <w:r w:rsidRPr="00734B3D">
        <w:rPr>
          <w:rStyle w:val="StyleUnderline"/>
          <w:highlight w:val="yellow"/>
        </w:rPr>
        <w:t>such performances feel contradictory, and women resent having to become legible</w:t>
      </w:r>
      <w:r w:rsidRPr="00AA1CE5">
        <w:rPr>
          <w:rStyle w:val="StyleUnderline"/>
        </w:rPr>
        <w:t xml:space="preserve"> this way.</w:t>
      </w:r>
      <w:r w:rsidRPr="00517F0C">
        <w:rPr>
          <w:sz w:val="16"/>
        </w:rPr>
        <w:t xml:space="preserve"> In most cases, </w:t>
      </w:r>
      <w:r w:rsidRPr="00734B3D">
        <w:rPr>
          <w:rStyle w:val="StyleUnderline"/>
          <w:highlight w:val="yellow"/>
        </w:rPr>
        <w:t>engaging in these performances</w:t>
      </w:r>
      <w:r w:rsidRPr="00AA1CE5">
        <w:rPr>
          <w:rStyle w:val="StyleUnderline"/>
        </w:rPr>
        <w:t xml:space="preserve"> also </w:t>
      </w:r>
      <w:r w:rsidRPr="00734B3D">
        <w:rPr>
          <w:rStyle w:val="StyleUnderline"/>
          <w:highlight w:val="yellow"/>
        </w:rPr>
        <w:t>means that women must deny</w:t>
      </w:r>
      <w:r w:rsidRPr="00AA1CE5">
        <w:rPr>
          <w:rStyle w:val="StyleUnderline"/>
        </w:rPr>
        <w:t xml:space="preserve"> the structural context of </w:t>
      </w:r>
      <w:r w:rsidRPr="00734B3D">
        <w:rPr>
          <w:rStyle w:val="StyleUnderline"/>
          <w:highlight w:val="yellow"/>
        </w:rPr>
        <w:t>their victimization and their own infrastructural labor</w:t>
      </w:r>
      <w:r w:rsidRPr="00AA1CE5">
        <w:rPr>
          <w:rStyle w:val="StyleUnderline"/>
        </w:rPr>
        <w:t xml:space="preserve"> surviving abuse.</w:t>
      </w:r>
      <w:r w:rsidRPr="00517F0C">
        <w:rPr>
          <w:sz w:val="16"/>
        </w:rPr>
        <w:t xml:space="preserve"> These techniques of survivorhood also illustrate how gender and sexuality are inhered in processes of institutional discipline. Existing literature typically focuses on therapeutic governance as a process of individuation. </w:t>
      </w:r>
      <w:r w:rsidRPr="00AA1CE5">
        <w:rPr>
          <w:rStyle w:val="StyleUnderline"/>
        </w:rPr>
        <w:t>To become rights-bearing subjects, social actors make themselves into individual sufferers.</w:t>
      </w:r>
      <w:r w:rsidRPr="00517F0C">
        <w:rPr>
          <w:sz w:val="16"/>
        </w:rPr>
        <w:t xml:space="preserve"> This process is evident here as well; however, </w:t>
      </w:r>
      <w:r w:rsidRPr="00734B3D">
        <w:rPr>
          <w:rStyle w:val="StyleUnderline"/>
          <w:highlight w:val="yellow"/>
        </w:rPr>
        <w:t>the women</w:t>
      </w:r>
      <w:r w:rsidRPr="00517F0C">
        <w:rPr>
          <w:sz w:val="16"/>
        </w:rPr>
        <w:t xml:space="preserve"> in this study </w:t>
      </w:r>
      <w:r w:rsidRPr="00734B3D">
        <w:rPr>
          <w:rStyle w:val="StyleUnderline"/>
          <w:highlight w:val="yellow"/>
        </w:rPr>
        <w:t>must</w:t>
      </w:r>
      <w:r w:rsidRPr="00517F0C">
        <w:rPr>
          <w:sz w:val="16"/>
        </w:rPr>
        <w:t xml:space="preserve"> also </w:t>
      </w:r>
      <w:r w:rsidRPr="00734B3D">
        <w:rPr>
          <w:rStyle w:val="StyleUnderline"/>
          <w:highlight w:val="yellow"/>
        </w:rPr>
        <w:t>become survivors</w:t>
      </w:r>
      <w:r w:rsidRPr="00517F0C">
        <w:rPr>
          <w:sz w:val="16"/>
        </w:rPr>
        <w:t xml:space="preserve"> in relation to children and romantic partners, </w:t>
      </w:r>
      <w:r w:rsidRPr="00AA1CE5">
        <w:rPr>
          <w:rStyle w:val="StyleUnderline"/>
        </w:rPr>
        <w:t>making motherhood and sexuality their objects of work</w:t>
      </w:r>
      <w:r w:rsidRPr="00517F0C">
        <w:rPr>
          <w:sz w:val="16"/>
        </w:rPr>
        <w:t xml:space="preserve">. This requires making themselves the bearers of normative familial subjectivity. </w:t>
      </w:r>
      <w:r w:rsidRPr="00AA1CE5">
        <w:rPr>
          <w:rStyle w:val="StyleUnderline"/>
        </w:rPr>
        <w:t>Women are not constructed as self-sealed entities</w:t>
      </w:r>
      <w:r w:rsidRPr="00517F0C">
        <w:rPr>
          <w:sz w:val="16"/>
        </w:rPr>
        <w:t xml:space="preserve">; rather, relations to others characterize the therapeutic governance of women. For women of color and poor women, this familial labor is ever more precarious and weighty, since they are always already understood to be in need of expert intervention. Overall, then, </w:t>
      </w:r>
      <w:r w:rsidRPr="00734B3D">
        <w:rPr>
          <w:rStyle w:val="StyleUnderline"/>
          <w:highlight w:val="yellow"/>
        </w:rPr>
        <w:t>this analysis demonstrates that institutions are critical junctures where interpersonal violence meets structural violence</w:t>
      </w:r>
      <w:r w:rsidRPr="00734B3D">
        <w:rPr>
          <w:sz w:val="16"/>
          <w:highlight w:val="yellow"/>
        </w:rPr>
        <w:t>,</w:t>
      </w:r>
      <w:r w:rsidRPr="00517F0C">
        <w:rPr>
          <w:sz w:val="16"/>
        </w:rPr>
        <w:t xml:space="preserve"> where the two are forced apart through narratives, </w:t>
      </w:r>
      <w:r w:rsidRPr="00734B3D">
        <w:rPr>
          <w:rStyle w:val="StyleUnderline"/>
          <w:highlight w:val="yellow"/>
        </w:rPr>
        <w:t>creating a paradox of legibility that responsibilizes women for their survival</w:t>
      </w:r>
      <w:r w:rsidRPr="00734B3D">
        <w:rPr>
          <w:sz w:val="16"/>
          <w:highlight w:val="yellow"/>
        </w:rPr>
        <w:t>.</w:t>
      </w:r>
      <w:r w:rsidRPr="00517F0C">
        <w:rPr>
          <w:sz w:val="16"/>
        </w:rPr>
        <w:t xml:space="preserve"> However, these institutional performances are not deterministic. </w:t>
      </w:r>
      <w:r w:rsidRPr="00517F0C">
        <w:rPr>
          <w:rStyle w:val="StyleUnderline"/>
        </w:rPr>
        <w:t>Women labor to make themselves legitimate across systems</w:t>
      </w:r>
      <w:r w:rsidRPr="00517F0C">
        <w:rPr>
          <w:sz w:val="16"/>
        </w:rPr>
        <w:t>—via their motherhood, sexuality, and self—</w:t>
      </w:r>
      <w:r w:rsidRPr="00517F0C">
        <w:rPr>
          <w:rStyle w:val="StyleUnderline"/>
        </w:rPr>
        <w:t xml:space="preserve">and so those objects of work also become sites of potentially transformative practice. Even as the paradox of legibility catches women between harmful structural conditions and psychological means of explanation, they construct new lives and new meanings out of the </w:t>
      </w:r>
      <w:r w:rsidRPr="00517F0C">
        <w:rPr>
          <w:sz w:val="16"/>
        </w:rPr>
        <w:t>(flimsy)</w:t>
      </w:r>
      <w:r w:rsidRPr="00517F0C">
        <w:rPr>
          <w:rStyle w:val="StyleUnderline"/>
        </w:rPr>
        <w:t xml:space="preserve"> tools provided by institutional modes of recognition</w:t>
      </w:r>
      <w:r w:rsidRPr="00517F0C">
        <w:rPr>
          <w:sz w:val="16"/>
        </w:rPr>
        <w:t xml:space="preserve">. Finally, the paradox of legibility is a portable concept that illuminates the recursive relationship between individual identity, institutional norms, and structural constraint. </w:t>
      </w:r>
      <w:r w:rsidRPr="00734B3D">
        <w:rPr>
          <w:rStyle w:val="StyleUnderline"/>
          <w:highlight w:val="yellow"/>
        </w:rPr>
        <w:t>While psychological narratives of harm may provide legibility and resources, they also shift the locus of blame from structural conditions to</w:t>
      </w:r>
      <w:r w:rsidRPr="00517F0C">
        <w:rPr>
          <w:sz w:val="16"/>
        </w:rPr>
        <w:t xml:space="preserve"> (gendered) </w:t>
      </w:r>
      <w:r w:rsidRPr="00734B3D">
        <w:rPr>
          <w:rStyle w:val="StyleUnderline"/>
          <w:highlight w:val="yellow"/>
        </w:rPr>
        <w:t>internal states</w:t>
      </w:r>
      <w:r w:rsidRPr="00517F0C">
        <w:rPr>
          <w:sz w:val="16"/>
        </w:rPr>
        <w:t xml:space="preserve">. Focusing on the site of institutions also contributes insights into this relationship between the structural and the intimate. </w:t>
      </w:r>
      <w:r w:rsidRPr="00517F0C">
        <w:rPr>
          <w:rStyle w:val="StyleUnderline"/>
        </w:rPr>
        <w:t>Women are not wholly transformed through this process of institutional discipline</w:t>
      </w:r>
      <w:r w:rsidRPr="00517F0C">
        <w:rPr>
          <w:sz w:val="16"/>
        </w:rPr>
        <w:t xml:space="preserve">: this analysis highlights practice and elasticity in the relationship between institutions and individual identity. In DuBois’s terms, then, </w:t>
      </w:r>
      <w:r w:rsidRPr="00734B3D">
        <w:rPr>
          <w:rStyle w:val="StyleUnderline"/>
          <w:highlight w:val="yellow"/>
        </w:rPr>
        <w:t>the paradox of legibility sheds light on the process of “becoming” a social problem, a process that involves both social undoing and self-making</w:t>
      </w:r>
      <w:r w:rsidRPr="00517F0C">
        <w:rPr>
          <w:sz w:val="16"/>
        </w:rPr>
        <w:t xml:space="preserve"> (Allen 2011).</w:t>
      </w:r>
    </w:p>
    <w:p w:rsidR="008C0334" w:rsidRPr="008C0334" w:rsidRDefault="008C0334" w:rsidP="008C0334"/>
    <w:p w:rsidR="00A145EC" w:rsidRPr="009668C0" w:rsidRDefault="00A145EC" w:rsidP="00A145EC">
      <w:pPr>
        <w:pStyle w:val="Heading4"/>
        <w:rPr>
          <w:rStyle w:val="Style13ptBold"/>
          <w:b/>
        </w:rPr>
      </w:pPr>
      <w:r w:rsidRPr="009668C0">
        <w:rPr>
          <w:rStyle w:val="Style13ptBold"/>
          <w:b/>
        </w:rPr>
        <w:t>Rather than assisting, the state replicates the violence it attempts to prevent in domestic abuse cases</w:t>
      </w:r>
    </w:p>
    <w:p w:rsidR="00A145EC" w:rsidRPr="008669E2" w:rsidRDefault="00A145EC" w:rsidP="00A145EC">
      <w:pPr>
        <w:rPr>
          <w:rStyle w:val="Style13ptBold"/>
          <w:szCs w:val="20"/>
        </w:rPr>
      </w:pPr>
      <w:r w:rsidRPr="008669E2">
        <w:rPr>
          <w:b/>
          <w:szCs w:val="20"/>
        </w:rPr>
        <w:t>Mills</w:t>
      </w:r>
      <w:r w:rsidRPr="008669E2">
        <w:rPr>
          <w:szCs w:val="20"/>
        </w:rPr>
        <w:t>, Linda G. D</w:t>
      </w:r>
      <w:r w:rsidRPr="008669E2">
        <w:rPr>
          <w:color w:val="333333"/>
          <w:szCs w:val="20"/>
          <w:shd w:val="clear" w:color="auto" w:fill="FFFFFF"/>
        </w:rPr>
        <w:t>r. Linda G. Mills is Professor of Social Work, Public Policy, and Law. She also serves as executive director of NYU’s </w:t>
      </w:r>
      <w:hyperlink r:id="rId11" w:tgtFrame="_blank" w:history="1">
        <w:r w:rsidRPr="008669E2">
          <w:rPr>
            <w:color w:val="B90F0F"/>
            <w:szCs w:val="20"/>
            <w:u w:val="single"/>
            <w:shd w:val="clear" w:color="auto" w:fill="FFFFFF"/>
          </w:rPr>
          <w:t>Center on Violence and Recovery</w:t>
        </w:r>
      </w:hyperlink>
      <w:r w:rsidRPr="008669E2">
        <w:rPr>
          <w:color w:val="333333"/>
          <w:szCs w:val="20"/>
          <w:shd w:val="clear" w:color="auto" w:fill="FFFFFF"/>
        </w:rPr>
        <w:t>. Dr. Mills is NYU’s inaugural Lisa Ellen Goldberg Professor, vice chancellor for global programs and university life, and associate vice chancellor for admissions and financial support for NYU Abu Dhabi.</w:t>
      </w:r>
      <w:r w:rsidRPr="008669E2">
        <w:rPr>
          <w:i/>
          <w:szCs w:val="20"/>
        </w:rPr>
        <w:t xml:space="preserve">KILLING HER SOFTLY: INTIMATE ABUSE AND THE VIOLENCE OF STATE INTERVENTION, </w:t>
      </w:r>
      <w:r w:rsidRPr="008669E2">
        <w:rPr>
          <w:szCs w:val="20"/>
        </w:rPr>
        <w:t>The Harvard Law Review Association, December 19</w:t>
      </w:r>
      <w:r w:rsidRPr="008669E2">
        <w:rPr>
          <w:b/>
          <w:szCs w:val="20"/>
        </w:rPr>
        <w:t>99</w:t>
      </w:r>
      <w:r w:rsidRPr="008669E2">
        <w:rPr>
          <w:szCs w:val="20"/>
        </w:rPr>
        <w:t>,</w:t>
      </w:r>
    </w:p>
    <w:p w:rsidR="00A145EC" w:rsidRPr="009668C0" w:rsidRDefault="00A145EC" w:rsidP="00A145EC">
      <w:r w:rsidRPr="009668C0">
        <w:t xml:space="preserve">To </w:t>
      </w:r>
      <w:r w:rsidRPr="009668C0">
        <w:rPr>
          <w:rStyle w:val="Emphasis"/>
          <w:highlight w:val="yellow"/>
        </w:rPr>
        <w:t>crystallize the emotionally abusive dynamics of mandatory domestic violence policies</w:t>
      </w:r>
      <w:r w:rsidRPr="009668C0">
        <w:t xml:space="preserve">, I have adapted a schematic of typologies from a work on the psychological maltreatment of children.185 In this section, I present eight subtypes of emotional abuse (Table I) and describe examples of these dynamics. It is important to note that while these subtypes appear discrete and distinct, they are actually fluid. In other words, emotional abuse is not always confined to one particular category; rather, individual examples may easily fall within several subtypes. Together with my critique of the ways state representatives relate to victims in clinical terms, this section maps the ways in which public officials have inadvertently created a destructive, even abusive dynamic with the battered woman. Rejection. - </w:t>
      </w:r>
      <w:r w:rsidRPr="009668C0">
        <w:rPr>
          <w:rStyle w:val="Emphasis"/>
          <w:highlight w:val="yellow"/>
        </w:rPr>
        <w:t>Rejection by the batterer often takes the form of singling the woman out for criticism, punishment, or judgment</w:t>
      </w:r>
      <w:r w:rsidRPr="009668C0">
        <w:t xml:space="preserve">. He may criticize her cooking during a dinner party, or he may punish her for failing to clean the house in the manner he expects. He may routinely reject what the battered woman thinks and may punish her by threatening to harm her if she attempts to assert her opinion or to argue with him. Rejecting behavior by the state also takes many forms. One recent trend is dual arrest, which occurs when a police officer who responds to a domestic violence call arrests both the abuser and the victim. 8 </w:t>
      </w:r>
      <w:r w:rsidRPr="009668C0">
        <w:rPr>
          <w:rStyle w:val="Emphasis"/>
          <w:highlight w:val="yellow"/>
        </w:rPr>
        <w:t>Police officers tend to use this strategy when they fail to identify the "primary aggressor</w:t>
      </w:r>
      <w:r w:rsidRPr="009668C0">
        <w:t xml:space="preserve">" in an incident of domestic violence.188 Some women fight back when confronted with violence; others injure their partners while defending themselves.189 In some cases, the woman herself may even be the aggressor. In any case, the police officer arrives to find both parties with battle scars.190 </w:t>
      </w:r>
      <w:r w:rsidRPr="009668C0">
        <w:rPr>
          <w:rStyle w:val="Emphasis"/>
          <w:highlight w:val="yellow"/>
        </w:rPr>
        <w:t>Dual arrest is a direct response to mandatory arrest policies, which compel law enforcement to hold someone responsible for the violenc</w:t>
      </w:r>
      <w:r w:rsidRPr="009668C0">
        <w:t xml:space="preserve">e.191 As a form of rejection, dual arrest </w:t>
      </w:r>
      <w:r w:rsidRPr="009668C0">
        <w:rPr>
          <w:rStyle w:val="Emphasis"/>
          <w:highlight w:val="yellow"/>
        </w:rPr>
        <w:t>effectively blames the victim, holding her equally responsible for the abuse.</w:t>
      </w:r>
      <w:r w:rsidRPr="009668C0">
        <w:t xml:space="preserve"> Los Angeles statistics may indicate a national trend. </w:t>
      </w:r>
      <w:r w:rsidRPr="009668C0">
        <w:rPr>
          <w:rStyle w:val="Emphasis"/>
          <w:highlight w:val="yellow"/>
        </w:rPr>
        <w:t>In 1987, 340 women and 4540 men were arrested for domestic violence.</w:t>
      </w:r>
      <w:r w:rsidRPr="009668C0">
        <w:t xml:space="preserve">'92 By I995, these </w:t>
      </w:r>
      <w:r w:rsidRPr="009668C0">
        <w:rPr>
          <w:rStyle w:val="Emphasis"/>
          <w:highlight w:val="yellow"/>
        </w:rPr>
        <w:t>figures had risen to I262 women and 75I3</w:t>
      </w:r>
      <w:r w:rsidRPr="009668C0">
        <w:t xml:space="preserve"> men.'93 As mandatory arrest policies became the practice of choice, </w:t>
      </w:r>
      <w:r w:rsidRPr="009668C0">
        <w:rPr>
          <w:rStyle w:val="Emphasis"/>
          <w:highlight w:val="yellow"/>
        </w:rPr>
        <w:t>three times as many women were arrested</w:t>
      </w:r>
      <w:r w:rsidRPr="009668C0">
        <w:t xml:space="preserve">, compared to less than twice as many men. Another form of rejecting behavior by the state occurs when state actors routinely discount or ignore the battered woman's opinion. </w:t>
      </w:r>
      <w:r w:rsidRPr="009668C0">
        <w:rPr>
          <w:rStyle w:val="Emphasis"/>
          <w:highlight w:val="yellow"/>
        </w:rPr>
        <w:t>Mandatory prosecution policies have encouraged prosecutors to use strategies that disregard the victim's desires</w:t>
      </w:r>
      <w:r w:rsidRPr="009668C0">
        <w:rPr>
          <w:rStyle w:val="Emphasis"/>
        </w:rPr>
        <w:t xml:space="preserve"> </w:t>
      </w:r>
      <w:r w:rsidRPr="009668C0">
        <w:t xml:space="preserve">and that reject her opinion about how the case should be pursued.'94 Indeed, as Gael Strack, an Assistant City Attorney in San Diego, explains: "The San Diego track record for winning domestic assault cases has been so good, prosecutors now prefer that the victim not testify.... If you leave it up to the victim ... </w:t>
      </w:r>
      <w:r w:rsidRPr="009668C0">
        <w:rPr>
          <w:rStyle w:val="Emphasis"/>
          <w:highlight w:val="yellow"/>
        </w:rPr>
        <w:t>you might as well ask the defendant: 'Should we prosecute you</w:t>
      </w:r>
      <w:r w:rsidRPr="009668C0">
        <w:t xml:space="preserve">?"'"95 Such comments suggest that at least some prosecutors choose to ignore victims' preferences as a matter of policy, assuming that survivors cannot be trusted to make appropriate decisions regarding their situations. These dynamics with prosecutors and police officers are not unlike those that the battered woman experiences with the batterer. In both cases, the battered woman is "rejected" for her preferences or opinions and/or is blamed for the violence inflicted on her. Clinically speaking, the result can be devastating. The battered woman's interaction with state actors reinforces her negative self-image as she further internalizes the blame for the abuse she endures. 2. </w:t>
      </w:r>
      <w:r w:rsidRPr="009668C0">
        <w:rPr>
          <w:rStyle w:val="Emphasis"/>
          <w:highlight w:val="yellow"/>
        </w:rPr>
        <w:t>Degradation. - This form of emotional abuse manifests itself when the batterer publicly humiliates the battered woman</w:t>
      </w:r>
      <w:r w:rsidRPr="009668C0">
        <w:t xml:space="preserve">, such as when he calls her "stupid" in front of her co-workers or "ugly" in front of her friends or family. Degradation might also occur when the batterer criticizes her parenting skills to their child's teacher or argues with her in public about a private matter. Similarly, </w:t>
      </w:r>
      <w:r w:rsidRPr="009668C0">
        <w:rPr>
          <w:rStyle w:val="Emphasis"/>
          <w:highlight w:val="yellow"/>
        </w:rPr>
        <w:t>prosecutors degrade the battered woman when they subpoena her to attend the batterer's trial and force her to testify against her will</w:t>
      </w:r>
      <w:r w:rsidRPr="009668C0">
        <w:t xml:space="preserve">.'96 As previously noted, thirty-three percent of prosecutors who employ mandatory prosecution policies claim that over fifty-five percent of their domestic violence cases involve "uncooperative" victims.'97 An uncooperative victim is one who either refuses to testify or recants.198 Victims who recant deny that the abuse occurred or assume responsibility for their own injuries, usually claiming that they accidentally hurt themselves. Donna Wills, Head Deputy of the Family Violence Division of the Los Angeles District Attorney's Office, claims that ninety percent of domestic violence victims in Los Angeles recant at the time of trial.199 Wills also asserts that when battered women recant, the prosecutor is more likely to convict the batterer. Under these circumstances, the prosecution relies on expert testimony to explain why the battered woman has "changed her story." </w:t>
      </w:r>
      <w:r w:rsidRPr="009668C0">
        <w:rPr>
          <w:rStyle w:val="Emphasis"/>
          <w:highlight w:val="yellow"/>
        </w:rPr>
        <w:t>Experts testify that it is typical for battered women to deny that the abuse occurred or to recant.</w:t>
      </w:r>
      <w:r w:rsidRPr="009668C0">
        <w:rPr>
          <w:rStyle w:val="Emphasis"/>
        </w:rPr>
        <w:t xml:space="preserve"> </w:t>
      </w:r>
      <w:r w:rsidRPr="009668C0">
        <w:rPr>
          <w:rStyle w:val="Emphasis"/>
          <w:highlight w:val="yellow"/>
        </w:rPr>
        <w:t>The prosecutor's success depends on convincing the jury that the expert,</w:t>
      </w:r>
      <w:r w:rsidRPr="009668C0">
        <w:t xml:space="preserve"> rather than the battered woman</w:t>
      </w:r>
      <w:r w:rsidRPr="009668C0">
        <w:rPr>
          <w:rStyle w:val="Emphasis"/>
          <w:highlight w:val="yellow"/>
        </w:rPr>
        <w:t>, is the more reliable source of testimony</w:t>
      </w:r>
      <w:r w:rsidRPr="009668C0">
        <w:t xml:space="preserve">.200 Thus, </w:t>
      </w:r>
      <w:r w:rsidRPr="009668C0">
        <w:rPr>
          <w:rStyle w:val="Emphasis"/>
          <w:highlight w:val="yellow"/>
        </w:rPr>
        <w:t>the state's degradation of the victim is</w:t>
      </w:r>
      <w:r w:rsidRPr="009668C0">
        <w:t xml:space="preserve"> twofold: first, </w:t>
      </w:r>
      <w:r w:rsidRPr="009668C0">
        <w:rPr>
          <w:rStyle w:val="Emphasis"/>
          <w:highlight w:val="yellow"/>
        </w:rPr>
        <w:t>in forcing her to testify, and</w:t>
      </w:r>
      <w:r w:rsidRPr="009668C0">
        <w:rPr>
          <w:rStyle w:val="Emphasis"/>
        </w:rPr>
        <w:t xml:space="preserve"> </w:t>
      </w:r>
      <w:r w:rsidRPr="009668C0">
        <w:t xml:space="preserve">second, </w:t>
      </w:r>
      <w:r w:rsidRPr="009668C0">
        <w:rPr>
          <w:rStyle w:val="Emphasis"/>
          <w:highlight w:val="yellow"/>
        </w:rPr>
        <w:t>in publicly questioning the truth of her testimony.</w:t>
      </w:r>
      <w:r w:rsidRPr="009668C0">
        <w:t xml:space="preserve"> This practice of subpoenaing a recanting witness not only degrades the survivor by humiliating her in court, but may also endanger her. According to David Ford and Jean Regoli, who studied prosecution patterns, battered women who have the choice to prosecute and decide not to, are at the greatest risk for further abuse.201 Extending these study findings to the recanting victim, the reluctant survivor-witness expresses her choice not to prosecute by changing her story or denying it, and therefore may be placed in a similarly dangerous position to that of the battered woman who chooses not to prosecute at all.20 Terrorization. - Terrorizing occurs when the batterer causes the battered woman to be afraid or anxious. Terrorizing often takes the form of threats to abuse the battered woman if she does not comply with the batterer's commands. Subpoenas issued by state actors may have a similar terrorizing effect. Donald Rebovich found that ninety-two percent of the prosecutors he studied reported that they always subpoena the battered woman to testify.203 Mandatory prosecution advocates support this kind of coercive state action. Cheryl Hanna, for instance, argues that "prosecutors must be willing ... to mandate participation, including having women picked up by police officers and brought to court if they refuse to appear."204 She claims that without such an unequivocal response, the state's action in domestic violence cases would be "unacceptably undermined."205 Insofar as the state threatens to imprison the battered woman in the same way that the batterer threatens to punish her, however, this form of government-sanctioned terrorizing mimics her abusive dynamic with the batterer. Forcing a battered woman to testify by subpoenaing her may also generate such fear in her that she feels compelled to lie about her injuries or deny the abuse under oath. In these circumstances, the state inadvertently compels the battered woman to choose between the batterer's terrifying anger and the state's equally terrifying threats. Even Cheryl Hanna recognizes that "fear and mistrust of the criminal justice system may be even greater than her fear of the batterer."206 4. </w:t>
      </w:r>
      <w:r w:rsidRPr="009668C0">
        <w:rPr>
          <w:rStyle w:val="Emphasis"/>
          <w:highlight w:val="yellow"/>
        </w:rPr>
        <w:t>Social Isolation</w:t>
      </w:r>
      <w:r w:rsidRPr="009668C0">
        <w:t xml:space="preserve">. - A common form of emotional abuse in battering relationships, </w:t>
      </w:r>
      <w:r w:rsidRPr="009668C0">
        <w:rPr>
          <w:rStyle w:val="Emphasis"/>
          <w:highlight w:val="yellow"/>
        </w:rPr>
        <w:t>social isolation occurs when the batterer discourages the battered woman from pursuing social activities</w:t>
      </w:r>
      <w:r w:rsidRPr="009668C0">
        <w:t xml:space="preserve">. The batterer may accomplish this by physically preventing her from visiting friends or family or from attending office parties or other work-related engagements, by degrading the battered woman in public so that she would rather avoid embarrassing contact with friends or family, or by terrorizing her so that she is unable to visit others socially without the threat of harm. </w:t>
      </w:r>
      <w:r w:rsidRPr="009668C0">
        <w:rPr>
          <w:rStyle w:val="Emphasis"/>
          <w:highlight w:val="yellow"/>
        </w:rPr>
        <w:t>The state also can isolate the battered woman</w:t>
      </w:r>
      <w:r w:rsidRPr="009668C0">
        <w:t xml:space="preserve">. A striking example of isolating state action is the </w:t>
      </w:r>
      <w:r w:rsidRPr="009668C0">
        <w:rPr>
          <w:rStyle w:val="Emphasis"/>
          <w:highlight w:val="yellow"/>
        </w:rPr>
        <w:t>government's distribution of funds to support victims of crimes. Victim compensation benefits are available to cover expenses for individual or group therapy and lost wages, but,</w:t>
      </w:r>
      <w:r w:rsidRPr="009668C0">
        <w:t xml:space="preserve"> unfortunately, they are not available to all victims of violent crimes; </w:t>
      </w:r>
      <w:r w:rsidRPr="009668C0">
        <w:rPr>
          <w:rStyle w:val="Emphasis"/>
          <w:highlight w:val="yellow"/>
        </w:rPr>
        <w:t>only survivors who report the crime promptly and otherwise cooperate with police and prosecutors are eligible for compensation</w:t>
      </w:r>
      <w:r w:rsidRPr="009668C0">
        <w:t xml:space="preserve">.207 Although this restriction applies to the victim of any crime, it is especially problematic in domestic violence cases, in which the victim's intimate connection to the perpetrator renders it more difficult for her to testify against him. By making these funds contingent on a victim's testifying, the state conditions its assistance in a way that often leads to further social isolation. The state contributes to the battered woman's alienation by unreasonably conditioning access to services that would, in turn, allow her to engage in a social network of helping professionals who would encourage her to reconnect socially. Like the battered, the state rejects the battered woman for her refusal to comply with its conditions and thereby isolates her in ways that mimic the battering relationship. 5. </w:t>
      </w:r>
      <w:r w:rsidRPr="009668C0">
        <w:rPr>
          <w:rStyle w:val="Emphasis"/>
          <w:highlight w:val="yellow"/>
        </w:rPr>
        <w:t>Missocialization</w:t>
      </w:r>
      <w:r w:rsidRPr="009668C0">
        <w:t xml:space="preserve">. - </w:t>
      </w:r>
      <w:r w:rsidRPr="009668C0">
        <w:rPr>
          <w:rStyle w:val="Emphasis"/>
          <w:highlight w:val="yellow"/>
        </w:rPr>
        <w:t>Missocialization in the battering relationship occurs when the batterer coerces the battered woman to become involved in antisocial behavior or illegal activities</w:t>
      </w:r>
      <w:r w:rsidRPr="009668C0">
        <w:t xml:space="preserve">. Batterers often force battered women to commit crimes for them,208 such as buying drugs, committing burglary, or engaging in prostitution for the batterer's financial gain. Indeed, some battered women have actually used Battered Woman's Syndrome to explain their participation in criminal behavior.209 The state may also missocialize the battered woman. Many of the situations described thus far suggest the possibility or even probability that forcing the battered woman to testify against the batterer may inadvertently cause her to realign with him rather than face the state's violence.210 By officially forcing her to accept the batterer's version of the relationship, however, </w:t>
      </w:r>
      <w:r w:rsidRPr="009668C0">
        <w:rPr>
          <w:rStyle w:val="Emphasis"/>
          <w:highlight w:val="yellow"/>
        </w:rPr>
        <w:t>state actors have unwittingly induced the battered woman to support the criminal act of battery</w:t>
      </w:r>
      <w:r w:rsidRPr="009668C0">
        <w:t xml:space="preserve">. Aiding and abetting a criminal by lying on the stand is also an illegal activity, and it is an activity that state policies promote when they try to force a battered woman to act against her best interests. </w:t>
      </w:r>
      <w:r w:rsidRPr="009668C0">
        <w:rPr>
          <w:rStyle w:val="Emphasis"/>
          <w:highlight w:val="yellow"/>
        </w:rPr>
        <w:t>While compelling witness to testify is generally not an invitation to perjury, it may be interpreted as such</w:t>
      </w:r>
      <w:r w:rsidRPr="009668C0">
        <w:t xml:space="preserve"> in domestic violence cases. In many cases, prosecutors force battered women to testify even when the prosecutors know the battered women will lie.211 As a result of such pressure, the battered woman is often forced into this state-induced missocialization. 6. Exploitation. - </w:t>
      </w:r>
      <w:r w:rsidRPr="009668C0">
        <w:rPr>
          <w:rStyle w:val="Emphasis"/>
          <w:highlight w:val="yellow"/>
        </w:rPr>
        <w:t>Exploitation occurs in the battering relationship when the abuser uses the battered woman to support his lifestyle</w:t>
      </w:r>
      <w:r w:rsidRPr="009668C0">
        <w:t xml:space="preserve">. Like missocialization, exploitation is often a means by which a batterer coerces his partner into criminal activity. Exploitation may be as simple as the batterer's forcing his partner to cook every meal or wash every dish, but it may involve serious exploitation of her body, such as when the batterer coerces his partner into prostitution. </w:t>
      </w:r>
      <w:r w:rsidRPr="009668C0">
        <w:rPr>
          <w:rStyle w:val="Emphasis"/>
          <w:highlight w:val="yellow"/>
        </w:rPr>
        <w:t>The state replicates a batterer's exploiting behavior when it "uses" individual battered women to send a strong message to all batterers</w:t>
      </w:r>
      <w:r w:rsidRPr="009668C0">
        <w:t xml:space="preserve">. As discussed in detail in section I.D.i.,212 many advocates and practitioners in the domestic violence arena continue to believe that aggressive arrest and prosecution policies deter batterers. Cheryl Hanna and other supporters of these policies believe that "we should choose the solution that best promotes long-term equality for women given the current stage of women's progress and our ideal concept of gender."2 13 Ironically, however, one-dimensional policies often exploit the individual battered woman whose desires and interests diverge, for one reason or another, from the state's newly realized gender consciousness.214 In my view, individual survivors should not be exploited - even for the laudable goal of eliminating gender oppression - especially when those survivors are likely to be women of color and, more often than not, exploited in other contexts by the white male and female majorities.215 Exploitation of any woman, whether it is by abusive men via violence who seek to meet their own needs or by feminists via state policy who seek to meet the needs of all women, is a form of emotional abuse and should be avoided. 7. </w:t>
      </w:r>
      <w:r w:rsidRPr="009668C0">
        <w:rPr>
          <w:rStyle w:val="Emphasis"/>
          <w:highlight w:val="yellow"/>
        </w:rPr>
        <w:t>Emotional Unresponsiveness</w:t>
      </w:r>
      <w:r w:rsidRPr="009668C0">
        <w:t xml:space="preserve">. - A common dynamic in an abusive relationship, emotional unresponsiveness </w:t>
      </w:r>
      <w:r w:rsidRPr="009668C0">
        <w:rPr>
          <w:rStyle w:val="Emphasis"/>
          <w:highlight w:val="yellow"/>
        </w:rPr>
        <w:t>can be detected in the batterer's detachment from his partner or in his ignoring her</w:t>
      </w:r>
      <w:r w:rsidRPr="009668C0">
        <w:t xml:space="preserve">. It is often an act of omission as opposed to commission; for example, the batterer may only interact with his partner when it is absolutely necessary, or he may fail to express affection, care, and love when his partner needs or asks for that kind of attention. In the era of mandatory interventions, one of the most striking features of the dynamic between state actors and battered women is </w:t>
      </w:r>
      <w:r w:rsidRPr="009668C0">
        <w:rPr>
          <w:rStyle w:val="Emphasis"/>
          <w:highlight w:val="yellow"/>
        </w:rPr>
        <w:t>the state actors' emotional detachment</w:t>
      </w:r>
      <w:r w:rsidRPr="009668C0">
        <w:t xml:space="preserve">. The police </w:t>
      </w:r>
      <w:r w:rsidRPr="009668C0">
        <w:rPr>
          <w:rStyle w:val="Emphasis"/>
          <w:highlight w:val="yellow"/>
        </w:rPr>
        <w:t>are required to ignore the battered woman's desires and to arrest the batterer regardless of her wishes</w:t>
      </w:r>
      <w:r w:rsidRPr="009668C0">
        <w:t>, prosecutors are encouraged to craft their arguments and to gather evidence without the battered woman's input, and, as described in the introduction to this commentary, physicians are required to ignore a battered woman's request for confidentiality. In these situations, state actors emotionally detach from the battered woman and fail to respond to her emotional (and clinical) need to reconnect with people in healthy ways that promote her recovery. 8. Close Confinement. - Cl</w:t>
      </w:r>
      <w:r w:rsidRPr="009668C0">
        <w:rPr>
          <w:rStyle w:val="Emphasis"/>
          <w:highlight w:val="yellow"/>
        </w:rPr>
        <w:t>ose confinement is another form of emotional abuse common to violent relationship</w:t>
      </w:r>
      <w:r w:rsidRPr="009668C0">
        <w:t xml:space="preserve">s. As opposed to restricting her social interactions, close confinement refers to a batterer's restricting of his partner's physical mobility. Batterers restrict their partners' movement through a variety of coercive means. In an extreme situation, he might confine her to a closet or room, or even make her hang by handcuffs from a metal bar.216 More commonly, a batterer hides his partner's car keys or otherwise disables her vehicle. Close confinement is a form of imprisonment. </w:t>
      </w:r>
      <w:r w:rsidRPr="009668C0">
        <w:rPr>
          <w:rStyle w:val="Emphasis"/>
          <w:highlight w:val="yellow"/>
        </w:rPr>
        <w:t>Dual arrest</w:t>
      </w:r>
      <w:r w:rsidRPr="009668C0">
        <w:t>, in which the state arrests the battered woman</w:t>
      </w:r>
      <w:r w:rsidRPr="009668C0">
        <w:rPr>
          <w:rStyle w:val="Emphasis"/>
          <w:highlight w:val="yellow"/>
        </w:rPr>
        <w:t>, is a form of close confinement</w:t>
      </w:r>
      <w:r w:rsidRPr="009668C0">
        <w:t xml:space="preserve">. </w:t>
      </w:r>
      <w:r w:rsidRPr="009668C0">
        <w:rPr>
          <w:rStyle w:val="Emphasis"/>
          <w:highlight w:val="yellow"/>
        </w:rPr>
        <w:t>Prosecutors also become dangerously close to imprisoning a battered woman when they subpoena her to testify against her will in court</w:t>
      </w:r>
      <w:r w:rsidRPr="009668C0">
        <w:t>. Once a battered woman is served with a subpoena, she is threatened with jail time if she fails to appear. Even if the witness is never jailed, her mobility is restricted by a subpoena. In the case of the battered woman, the prosecutor's subpoena can prevent her from mobilizing to protect herself and her children. Insofar as subpoenaing a battered woman against her will prohibits her from taking steps to protect herself, state action replicates the close confinement of a batterer and reinforces an abusive dynamic tinged with the threat of physical violence.</w:t>
      </w:r>
    </w:p>
    <w:p w:rsidR="008669E2" w:rsidRDefault="008669E2" w:rsidP="00A145EC">
      <w:pPr>
        <w:pStyle w:val="Heading3"/>
      </w:pPr>
      <w:r>
        <w:t xml:space="preserve">Immigration Law Link </w:t>
      </w:r>
    </w:p>
    <w:p w:rsidR="008669E2" w:rsidRDefault="008669E2" w:rsidP="008669E2">
      <w:pPr>
        <w:pStyle w:val="Heading4"/>
      </w:pPr>
      <w:r>
        <w:t>The affs expansion of the law into the immigration sphere expands the power of the state into priorly unaffected subjects that results in a cycle of violence</w:t>
      </w:r>
    </w:p>
    <w:p w:rsidR="008669E2" w:rsidRDefault="008669E2" w:rsidP="008669E2">
      <w:r w:rsidRPr="00A620DE">
        <w:rPr>
          <w:rStyle w:val="Style13ptBold"/>
        </w:rPr>
        <w:t>Allard-Tremblay 16</w:t>
      </w:r>
      <w:r>
        <w:t xml:space="preserve"> (Yann Allard-Tremblay, Assistant professor. Sociology and political science. Glendon College. York University. Formerly course lecturer. Philosophy. UQAM. Former postdoctoral fellow, Research Group on Constitutional Studies at McGill University. Former postdoctoral fellow, Centre de Recherche en Éthique de l'Université de Montréal. Former teaching fellow in philosophy, University of St Andrews. PhD in Philosophy, University of St Andrews and University of Stirling; “The differentiation of citizenship; from negotiated differences to corrupted liability”; </w:t>
      </w:r>
      <w:hyperlink r:id="rId12" w:history="1">
        <w:r w:rsidRPr="0080765E">
          <w:rPr>
            <w:rStyle w:val="Hyperlink"/>
          </w:rPr>
          <w:t>https://www.tandfonline.com/doi/full/10.1080/21565503.2017.1354038?scroll=top&amp;needAccess=true</w:t>
        </w:r>
      </w:hyperlink>
      <w:r>
        <w:t xml:space="preserve"> ; published on 4/28/16) [AC]</w:t>
      </w:r>
    </w:p>
    <w:p w:rsidR="008669E2" w:rsidRPr="008669E2" w:rsidRDefault="008669E2" w:rsidP="008669E2">
      <w:pPr>
        <w:rPr>
          <w:u w:val="single"/>
        </w:rPr>
      </w:pPr>
      <w:r w:rsidRPr="00A620DE">
        <w:rPr>
          <w:rStyle w:val="StyleUnderline"/>
          <w:highlight w:val="cyan"/>
        </w:rPr>
        <w:t xml:space="preserve">Not all </w:t>
      </w:r>
      <w:r w:rsidRPr="004F2B00">
        <w:rPr>
          <w:rStyle w:val="StyleUnderline"/>
          <w:highlight w:val="cyan"/>
        </w:rPr>
        <w:t>relationships of governance are that clearly differentiated;</w:t>
      </w:r>
      <w:r w:rsidRPr="004F2B00">
        <w:rPr>
          <w:rStyle w:val="StyleUnderline"/>
        </w:rPr>
        <w:t xml:space="preserve"> yet, this case offers a potent illustration and model for understanding the complex ways in which political actors negotiate their governance and for appreciating how equality of standing does not entail uniform political status.</w:t>
      </w:r>
      <w:r w:rsidRPr="00A620DE">
        <w:rPr>
          <w:sz w:val="16"/>
        </w:rPr>
        <w:t xml:space="preserve"> In sum, Youngblood Henderson has it right when he writes that: “The best solutions to sui generis and treaty citizenship should be founded on the inescapable pluralism and diversities of existing polities as the guiding normative principles of belonging and citizenship”. </w:t>
      </w:r>
      <w:r w:rsidRPr="004F2B00">
        <w:rPr>
          <w:rStyle w:val="StyleUnderline"/>
        </w:rPr>
        <w:t>Secondly, governance extends in complex ways: political decisions and actions affect and influence political actors within and out with any given political community in various ways. For instance</w:t>
      </w:r>
      <w:r w:rsidRPr="004F2B00">
        <w:rPr>
          <w:rStyle w:val="StyleUnderline"/>
          <w:highlight w:val="cyan"/>
        </w:rPr>
        <w:t xml:space="preserve">, border controls and immigration policies extend governance to political actors to whom citizenship rights are not typically extended; enacted laws may be more burdensome </w:t>
      </w:r>
      <w:r w:rsidRPr="004F2B00">
        <w:rPr>
          <w:rStyle w:val="StyleUnderline"/>
        </w:rPr>
        <w:t>for or inapplicable to some identifiable portion of the population</w:t>
      </w:r>
      <w:r w:rsidRPr="004F2B00">
        <w:rPr>
          <w:rStyle w:val="StyleUnderline"/>
          <w:highlight w:val="cyan"/>
        </w:rPr>
        <w:t>; this is the case, notably, when a law applies only to a specific territory.</w:t>
      </w:r>
      <w:r w:rsidRPr="00A620DE">
        <w:rPr>
          <w:sz w:val="16"/>
        </w:rPr>
        <w:t xml:space="preserve"> When we consider the degrees to which political actors are subjected to governance, it cannot be assumed that it is taking place in a uniform manner within the boundaries of a given definite political community. </w:t>
      </w:r>
      <w:r w:rsidRPr="004F2B00">
        <w:rPr>
          <w:rStyle w:val="StyleUnderline"/>
          <w:highlight w:val="cyan"/>
        </w:rPr>
        <w:t>Governance typically has differential consequences for those subjected to it and it typically spreads over the boundary of those recognized as governed</w:t>
      </w:r>
      <w:r w:rsidRPr="004F2B00">
        <w:rPr>
          <w:rStyle w:val="StyleUnderline"/>
        </w:rPr>
        <w:t>.</w:t>
      </w:r>
      <w:r w:rsidRPr="00A620DE">
        <w:rPr>
          <w:sz w:val="16"/>
        </w:rPr>
        <w:t xml:space="preserve"> Having considered the multiplicity of political entities jointly sustained by people’s habitual obedience and the complexity of governance, we should recognize, firstly, that a capacity to negotiate terms of governance also refers to a capacity to settle the limits and reach of governance and even to reject it. </w:t>
      </w:r>
      <w:r w:rsidRPr="004F2B00">
        <w:rPr>
          <w:rStyle w:val="StyleUnderline"/>
        </w:rPr>
        <w:t>This is the case for instance when political actors affirm the primacy of institutions of governance located at different levels than that of the state</w:t>
      </w:r>
      <w:r w:rsidRPr="00A620DE">
        <w:rPr>
          <w:sz w:val="16"/>
        </w:rPr>
        <w:t xml:space="preserve">. Secondly, we should recognize that all those subjected to terms of governance should be recognized as holding a power over the governors to the extent that they are to be governed as citizens. In other words, all those subjected should have an equal standing and right of participation. But, as David Owen explains, this should not be assumed to correspond “to a right of equal participation in the demos.” </w:t>
      </w:r>
      <w:r w:rsidRPr="004F2B00">
        <w:rPr>
          <w:rStyle w:val="StyleUnderline"/>
        </w:rPr>
        <w:t xml:space="preserve">As he continues, </w:t>
      </w:r>
      <w:r w:rsidRPr="004F2B00">
        <w:rPr>
          <w:rStyle w:val="StyleUnderline"/>
          <w:highlight w:val="cyan"/>
        </w:rPr>
        <w:t>“the scope, degree and temporal extent of subjection” can influence what it means to treat citizens as equal, s</w:t>
      </w:r>
      <w:r w:rsidRPr="004F2B00">
        <w:rPr>
          <w:rStyle w:val="StyleUnderline"/>
        </w:rPr>
        <w:t xml:space="preserve">uch that citizens’ political rights may vary, for instance through the “weighting of their votes”. Political actors should be taken as equal partners in governance to the extent that they are subjected to governance; but in order to be equal partners their </w:t>
      </w:r>
      <w:r w:rsidRPr="004F2B00">
        <w:rPr>
          <w:rStyle w:val="StyleUnderline"/>
          <w:highlight w:val="cyan"/>
        </w:rPr>
        <w:t>power over institutions of governance should be commensurate to their subjection, however this is justifiably measured.</w:t>
      </w:r>
      <w:r w:rsidRPr="004F2B00">
        <w:rPr>
          <w:rStyle w:val="StyleUnderline"/>
        </w:rPr>
        <w:t xml:space="preserve"> </w:t>
      </w:r>
    </w:p>
    <w:p w:rsidR="00A145EC" w:rsidRPr="009668C0" w:rsidRDefault="00A145EC" w:rsidP="00A145EC">
      <w:pPr>
        <w:pStyle w:val="Heading3"/>
      </w:pPr>
      <w:r w:rsidRPr="009668C0">
        <w:t xml:space="preserve">Immigration Reform Link </w:t>
      </w:r>
    </w:p>
    <w:p w:rsidR="00A145EC" w:rsidRPr="009668C0" w:rsidRDefault="00A145EC" w:rsidP="00A145EC">
      <w:pPr>
        <w:pStyle w:val="Heading4"/>
      </w:pPr>
      <w:r w:rsidRPr="009668C0">
        <w:t>Their call to immigration reform is just a form of revitalizing the law and empowers the state continuing cycles of violence</w:t>
      </w:r>
    </w:p>
    <w:p w:rsidR="00A145EC" w:rsidRPr="009668C0" w:rsidRDefault="00A145EC" w:rsidP="00A145EC">
      <w:r w:rsidRPr="009668C0">
        <w:rPr>
          <w:rStyle w:val="Style13ptBold"/>
        </w:rPr>
        <w:t>The Invisible Committee 07</w:t>
      </w:r>
      <w:r w:rsidRPr="009668C0">
        <w:t xml:space="preserve"> (The Invisible Committee is the pen name of an anonymous author or authors who have written French works of radical leftist, anarchist literature; “The Coming Insurrection”, p. 35-37; published in 2007) [AC]</w:t>
      </w:r>
    </w:p>
    <w:p w:rsidR="00A145EC" w:rsidRPr="00734B3D" w:rsidRDefault="00A145EC" w:rsidP="00A145EC">
      <w:pPr>
        <w:rPr>
          <w:u w:val="single"/>
        </w:rPr>
      </w:pPr>
      <w:r w:rsidRPr="009668C0">
        <w:t xml:space="preserve">A government that declares a state of emergency against fifteen-year-old kids. A country that takes refuge in the arms of a football team. A cop in a hospital bed, complaining about being the victim of "assault." A prefect issuing a decree against the building of tree houses. Two ten year olds, in Chelles, charged with burning down a video game arcade. </w:t>
      </w:r>
      <w:r w:rsidRPr="009668C0">
        <w:rPr>
          <w:rStyle w:val="StyleUnderline"/>
        </w:rPr>
        <w:t>Our era excels in a certain situational absurdity that it never seems to recognize. The truth is that the plaintive, indignant tones of the news media are unable to stifle the burst of laughter that greets these headlines.</w:t>
      </w:r>
      <w:r w:rsidRPr="009668C0">
        <w:t xml:space="preserve"> A burst of laughter is the only appropriate response to all the serious "questions" posed by news analysts. </w:t>
      </w:r>
      <w:r w:rsidRPr="009668C0">
        <w:rPr>
          <w:rStyle w:val="StyleUnderline"/>
          <w:highlight w:val="cyan"/>
        </w:rPr>
        <w:t>To take the most banal: there is no "immigration question</w:t>
      </w:r>
      <w:r w:rsidRPr="009668C0">
        <w:rPr>
          <w:rStyle w:val="StyleUnderline"/>
        </w:rPr>
        <w:t xml:space="preserve">." Who still grows up where they were born? Who lives where they grew up? Who works where they live? Who lives where their ancestors did? And to whom do the children of this era belong, to television or their parents? </w:t>
      </w:r>
      <w:r w:rsidRPr="009668C0">
        <w:t xml:space="preserve">The truth is that we have been completely torn from any belonging, we are no longer from anywhere, and the result, in addition to a new disposition to tourism, is an undeniable suffering. </w:t>
      </w:r>
      <w:r w:rsidRPr="009668C0">
        <w:rPr>
          <w:rStyle w:val="StyleUnderline"/>
          <w:highlight w:val="cyan"/>
        </w:rPr>
        <w:t>Our history is one of colonizations, of migrations, of wars, of exiles, of the destruction of all roots</w:t>
      </w:r>
      <w:r w:rsidRPr="009668C0">
        <w:rPr>
          <w:rStyle w:val="StyleUnderline"/>
        </w:rPr>
        <w:t>. I t's</w:t>
      </w:r>
      <w:r w:rsidRPr="009668C0">
        <w:t xml:space="preserve"> the story of everything that has made us foreigners in this world, guests in our own family. We have been expropriated from our own language by education, from our songs by reality TV contests, from our flesh by mass pornography, from our city by the police, and from our friends by wage-labor. </w:t>
      </w:r>
      <w:r w:rsidRPr="009668C0">
        <w:rPr>
          <w:rStyle w:val="StyleUnderline"/>
        </w:rPr>
        <w:t xml:space="preserve">To this we should add, in France, </w:t>
      </w:r>
      <w:r w:rsidRPr="009668C0">
        <w:rPr>
          <w:rStyle w:val="StyleUnderline"/>
          <w:highlight w:val="cyan"/>
        </w:rPr>
        <w:t>the relentless, age-old work of individualization by the power of the state, that classifies, compares, disciplines and separates its subjects</w:t>
      </w:r>
      <w:r w:rsidRPr="009668C0">
        <w:rPr>
          <w:rStyle w:val="StyleUnderline"/>
        </w:rPr>
        <w:t xml:space="preserve"> starting </w:t>
      </w:r>
      <w:r w:rsidRPr="009668C0">
        <w:rPr>
          <w:rStyle w:val="StyleUnderline"/>
          <w:highlight w:val="cyan"/>
        </w:rPr>
        <w:t>from a</w:t>
      </w:r>
      <w:r w:rsidRPr="009668C0">
        <w:rPr>
          <w:rStyle w:val="StyleUnderline"/>
        </w:rPr>
        <w:t xml:space="preserve"> very </w:t>
      </w:r>
      <w:r w:rsidRPr="009668C0">
        <w:rPr>
          <w:rStyle w:val="StyleUnderline"/>
          <w:highlight w:val="cyan"/>
        </w:rPr>
        <w:t>young age, that</w:t>
      </w:r>
      <w:r w:rsidRPr="009668C0">
        <w:rPr>
          <w:rStyle w:val="StyleUnderline"/>
        </w:rPr>
        <w:t xml:space="preserve"> instinctively </w:t>
      </w:r>
      <w:r w:rsidRPr="009668C0">
        <w:rPr>
          <w:rStyle w:val="StyleUnderline"/>
          <w:highlight w:val="cyan"/>
        </w:rPr>
        <w:t>grinds down any solidarities</w:t>
      </w:r>
      <w:r w:rsidRPr="009668C0">
        <w:rPr>
          <w:rStyle w:val="StyleUnderline"/>
        </w:rPr>
        <w:t xml:space="preserve"> that escape it </w:t>
      </w:r>
      <w:r w:rsidRPr="009668C0">
        <w:rPr>
          <w:rStyle w:val="StyleUnderline"/>
          <w:highlight w:val="cyan"/>
        </w:rPr>
        <w:t>until nothing remains except citizenship</w:t>
      </w:r>
      <w:r w:rsidRPr="009668C0">
        <w:rPr>
          <w:rStyle w:val="StyleUnderline"/>
        </w:rPr>
        <w:t>--a pure, phantasmic sense of belonging to the Republic.</w:t>
      </w:r>
      <w:r w:rsidRPr="009668C0">
        <w:t xml:space="preserve"> The Frenchman, more than anyone else, is the embodiment of the dispossessed, the destitute. His hatred of foreigners is of a piece with his hatred of himself as a foreigner. The mixture of jealousy and fear he feels toward the "cites” expresses nothing but his resentment for all he has lost. He can't help envying these so-called "problem" neighborhoods where there still persists a bit of communal life, a few links between beings, some solidarities not controlled by the state, an informal economy, an organization that is not yet detached from those who organize themselves. </w:t>
      </w:r>
      <w:r w:rsidRPr="009668C0">
        <w:rPr>
          <w:rStyle w:val="StyleUnderline"/>
        </w:rPr>
        <w:t>We have arrived at a point of privation where the only way to feel French is to curse the immigrants and those who are more visibly foreign. In this country, the immigrants assume a curious position of sovereignty: if they weren't here, the French might stop existing.</w:t>
      </w:r>
    </w:p>
    <w:p w:rsidR="00734B3D" w:rsidRDefault="00734B3D" w:rsidP="00A145EC">
      <w:pPr>
        <w:pStyle w:val="Heading3"/>
      </w:pPr>
      <w:r>
        <w:t>Sexuality Link</w:t>
      </w:r>
    </w:p>
    <w:p w:rsidR="00734B3D" w:rsidRPr="00615244" w:rsidRDefault="00734B3D" w:rsidP="00734B3D">
      <w:pPr>
        <w:pStyle w:val="Heading4"/>
      </w:pPr>
      <w:r>
        <w:t xml:space="preserve">Independently institutions force a narrative survivalhood onto women, which forces blame on them for being sexual or asexual – The impact to this is psychological violence </w:t>
      </w:r>
    </w:p>
    <w:p w:rsidR="00734B3D" w:rsidRDefault="00734B3D" w:rsidP="00734B3D">
      <w:r w:rsidRPr="0005241A">
        <w:rPr>
          <w:rStyle w:val="Style13ptBold"/>
        </w:rPr>
        <w:t>Sweet 18</w:t>
      </w:r>
      <w:r>
        <w:t xml:space="preserve"> – Paige Sweet is a </w:t>
      </w:r>
      <w:r w:rsidRPr="0005241A">
        <w:t xml:space="preserve">Doctoral Candidate Sociology University of Illinois at Chicago </w:t>
      </w:r>
      <w:r>
        <w:t>(“</w:t>
      </w:r>
      <w:r w:rsidRPr="0005241A">
        <w:t>The Paradox of Legibility: Domestic Violence and Institutional Survivorhood</w:t>
      </w:r>
      <w:r>
        <w:t xml:space="preserve">,” 29 May 2018, </w:t>
      </w:r>
      <w:r w:rsidRPr="0005241A">
        <w:t>https://academic.oup.com/socpro/advance-article/doi/10.1093/socpro/spy012/5025083</w:t>
      </w:r>
      <w:r>
        <w:t xml:space="preserve">) </w:t>
      </w:r>
    </w:p>
    <w:p w:rsidR="00734B3D" w:rsidRPr="00734B3D" w:rsidRDefault="00734B3D" w:rsidP="00734B3D">
      <w:pPr>
        <w:rPr>
          <w:sz w:val="16"/>
        </w:rPr>
      </w:pPr>
      <w:r w:rsidRPr="00734B3D">
        <w:rPr>
          <w:rStyle w:val="StyleUnderline"/>
          <w:highlight w:val="yellow"/>
        </w:rPr>
        <w:t>The institutional configuration set up around domestic violence not only responsibilizes women</w:t>
      </w:r>
      <w:r w:rsidRPr="00615244">
        <w:rPr>
          <w:rStyle w:val="StyleUnderline"/>
        </w:rPr>
        <w:t xml:space="preserve"> in terms of psychological transformation</w:t>
      </w:r>
      <w:r w:rsidRPr="00AA1CE5">
        <w:rPr>
          <w:sz w:val="16"/>
        </w:rPr>
        <w:t>—</w:t>
      </w:r>
      <w:r w:rsidRPr="00734B3D">
        <w:rPr>
          <w:rStyle w:val="StyleUnderline"/>
          <w:highlight w:val="yellow"/>
        </w:rPr>
        <w:t>women are also targeted for sexual discipline</w:t>
      </w:r>
      <w:r w:rsidRPr="00AA1CE5">
        <w:rPr>
          <w:sz w:val="16"/>
        </w:rPr>
        <w:t xml:space="preserve">. Though infrequently discussed in the domestic violence literature, </w:t>
      </w:r>
      <w:r w:rsidRPr="00734B3D">
        <w:rPr>
          <w:rStyle w:val="StyleUnderline"/>
          <w:highlight w:val="yellow"/>
        </w:rPr>
        <w:t>sexuality is a major site of stigma</w:t>
      </w:r>
      <w:r w:rsidRPr="00615244">
        <w:rPr>
          <w:rStyle w:val="StyleUnderline"/>
        </w:rPr>
        <w:t xml:space="preserve"> for victims. Just as women learn to hold themselves responsible for their psychological state</w:t>
      </w:r>
      <w:r w:rsidRPr="00AA1CE5">
        <w:rPr>
          <w:sz w:val="16"/>
        </w:rPr>
        <w:t xml:space="preserve"> before and during abuse, </w:t>
      </w:r>
      <w:r w:rsidRPr="00734B3D">
        <w:rPr>
          <w:rStyle w:val="StyleUnderline"/>
          <w:highlight w:val="yellow"/>
        </w:rPr>
        <w:t>they also blame themselves for the supposedly deviant sexuality</w:t>
      </w:r>
      <w:r w:rsidRPr="00615244">
        <w:rPr>
          <w:rStyle w:val="StyleUnderline"/>
        </w:rPr>
        <w:t xml:space="preserve"> </w:t>
      </w:r>
      <w:r w:rsidRPr="00AA1CE5">
        <w:rPr>
          <w:sz w:val="16"/>
        </w:rPr>
        <w:t xml:space="preserve">that kept them in an abusive relationship. </w:t>
      </w:r>
      <w:r w:rsidRPr="00734B3D">
        <w:rPr>
          <w:rStyle w:val="StyleUnderline"/>
          <w:highlight w:val="yellow"/>
        </w:rPr>
        <w:t>Racialized and class-based narratives of the dysfunctional family amplify this blame</w:t>
      </w:r>
      <w:r w:rsidRPr="00AA1CE5">
        <w:rPr>
          <w:sz w:val="16"/>
        </w:rPr>
        <w:t xml:space="preserve">, as women often believe they have participated with their abuser in creating a pathological home. </w:t>
      </w:r>
      <w:r w:rsidRPr="00615244">
        <w:rPr>
          <w:rStyle w:val="StyleUnderline"/>
        </w:rPr>
        <w:t>Managing their sexuality in the future</w:t>
      </w:r>
      <w:r w:rsidRPr="00AA1CE5">
        <w:rPr>
          <w:sz w:val="16"/>
        </w:rPr>
        <w:t>—specifically, safeguarding against the dangers of heterosexual4 intimacy—</w:t>
      </w:r>
      <w:r w:rsidRPr="00615244">
        <w:rPr>
          <w:rStyle w:val="StyleUnderline"/>
        </w:rPr>
        <w:t>is integral to women’s labor of survivorhood</w:t>
      </w:r>
      <w:r w:rsidRPr="00AA1CE5">
        <w:rPr>
          <w:sz w:val="16"/>
        </w:rPr>
        <w:t xml:space="preserve">. And yet, women also find ways to push back against this construction of proper survivorhood as chaste and asexual. I show here that </w:t>
      </w:r>
      <w:r w:rsidRPr="00734B3D">
        <w:rPr>
          <w:rStyle w:val="StyleUnderline"/>
          <w:highlight w:val="yellow"/>
        </w:rPr>
        <w:t>women’s sexuality becomes a site of confrontation with the paradox of legibility</w:t>
      </w:r>
      <w:r w:rsidRPr="00AA1CE5">
        <w:rPr>
          <w:sz w:val="16"/>
        </w:rPr>
        <w:t xml:space="preserve">. A comment that Alma made as she was leaving our interview stands out from my fieldwork. As she walked out the door, Alma turned to my research assistant and me and warned, “Be careful of men!” (field notes 7.13.15). We all laughed. Despite her smile, Alma was quite serious, and she called out her warning to us again before disappearing down the fluorescent hallway of the domestic violence center. Mariposa, a 46-year-old Latina woman, feels equally cautious about getting serious with her current boyfriend, even though he wants to marry her. The risks for Alma and Mariposa are high: becoming involved in a second abusive relationship would mean blaming themselves even more deeply for the abuse, making them truly pathological. Heterosexuality and intimacy have become social land mines for both women. Because </w:t>
      </w:r>
      <w:r w:rsidRPr="00615244">
        <w:rPr>
          <w:rStyle w:val="StyleUnderline"/>
        </w:rPr>
        <w:t>women are responsibilized for their abuse through narratives of recovery and transformation</w:t>
      </w:r>
      <w:r w:rsidRPr="00AA1CE5">
        <w:rPr>
          <w:sz w:val="16"/>
        </w:rPr>
        <w:t xml:space="preserve">, sexuality is a dangerous site of potential failure. Maria L. describes a similar situation: she is in love with a man who is good to her, but they cannot live together because she is being monitored by Immigration. Maria L’s daughter was recently returned to her care from a detention center at the border and she cannot afford to have a sexual identity amidst such surveillance and uncertainty. </w:t>
      </w:r>
      <w:r w:rsidRPr="00615244">
        <w:rPr>
          <w:rStyle w:val="StyleUnderline"/>
        </w:rPr>
        <w:t>S</w:t>
      </w:r>
      <w:r w:rsidRPr="00734B3D">
        <w:rPr>
          <w:rStyle w:val="StyleUnderline"/>
          <w:highlight w:val="yellow"/>
        </w:rPr>
        <w:t>tigmatized for being bad at relationships or sexually pathological, survivors of domestic violence are often made to feel as if they should not be entering new relationships at all</w:t>
      </w:r>
      <w:r w:rsidRPr="00615244">
        <w:rPr>
          <w:rStyle w:val="StyleUnderline"/>
        </w:rPr>
        <w:t>.</w:t>
      </w:r>
      <w:r w:rsidRPr="00AA1CE5">
        <w:rPr>
          <w:sz w:val="16"/>
        </w:rPr>
        <w:t xml:space="preserve"> Performing sexual control and abstention, then, becomes integral to the institutional labor of survivorhood. For example, Simone and Brenda both admit to having “male friends,” but they do not bring them around their children. Of the participants in this study, women with minor children (N ¼ 29) felt the most pressure to perform abstinence as part of their survivorhood, suggesting that sexual and maternal respectability intersect profoundly in women’s efforts to achieve institutional legibility. Women enduring child custody battles were especially cautious about heterosexual intimacy. Fabiola, a 36-year-old Latina woman, felt pressure to perform perfect motherhood while undergoing a child custody dispute, and it was only after she gained full custody of her daughter that she decided to start dating again (interview 7.24.15). Fabiola’s project of legibility was successful, and after she was granted full custody, she abandoned her performance of abstinence. Britney, a 30-year-old black woman, values her tranquil life with her two children, which she fought for tooth and nail after leaving her abuser, and she is not willing to jeopardize it by having a potentially violent man around the house (interview 1.26.16). Consciously rejecting sexual relationships, while acknowledging her own sexual needs, is Britney’s own form of recovery work, her adapted technique of survivorhood. Further, while Fabiola worried that her undocumented status would make her illegible as a good survivor in court, Britney worried that she would be viewed as “just another” single black mother if she had another failed relationship. For both women, then</w:t>
      </w:r>
      <w:r w:rsidRPr="00734B3D">
        <w:rPr>
          <w:sz w:val="16"/>
          <w:highlight w:val="yellow"/>
        </w:rPr>
        <w:t xml:space="preserve">, </w:t>
      </w:r>
      <w:r w:rsidRPr="00734B3D">
        <w:rPr>
          <w:rStyle w:val="StyleUnderline"/>
          <w:highlight w:val="yellow"/>
        </w:rPr>
        <w:t>processes of racialization are central to their performances of survivorhood via sexual and maternal respectability</w:t>
      </w:r>
      <w:r w:rsidRPr="00615244">
        <w:rPr>
          <w:rStyle w:val="StyleUnderline"/>
        </w:rPr>
        <w:t>. The paradox of legibility becomes even more complicated here</w:t>
      </w:r>
      <w:r w:rsidRPr="00AA1CE5">
        <w:rPr>
          <w:sz w:val="16"/>
        </w:rPr>
        <w:t xml:space="preserve">, however, </w:t>
      </w:r>
      <w:r w:rsidRPr="00615244">
        <w:rPr>
          <w:rStyle w:val="StyleUnderline"/>
        </w:rPr>
        <w:t>such that women also defy the asexual terms of legibility offered by institutions through their actual sexual practices</w:t>
      </w:r>
      <w:r w:rsidRPr="00AA1CE5">
        <w:rPr>
          <w:sz w:val="16"/>
        </w:rPr>
        <w:t xml:space="preserve">. Many of the women I interviewed expressed discomfort about men, but started new intimate relationships nonetheless. The first time I interviewed Maria S., a 49-year-old Latina woman, she described men as “repulsive” (interview 7.28.15). However, when I returned to Maria S.’s apartment weeks later, she told me that she had recently slept with a man she liked, her first sexual encounter after leaving her husband (interview 9.9.15). She told me she felt like she was starting to “be alive again” through these feelings, but she warned him that she only wants “the good side” of the relationship, that her life will never be in a man’s hands again. Despite her anxiety around men, Nanette, a 58-year-old black woman, also recently began a new relationship. During our third interview, Nanette told me that she recently had sex for the first time in six years (interview 2.24.16). She enjoyed the closeness, but like Maria S., Nanette wants to keep her distance, and she refuses to let him stay overnight. Both Maria S. and Nanette describe how sexuality becomes a site through which the ambiguities of survivorhood are felt and confronted. </w:t>
      </w:r>
      <w:r w:rsidRPr="00734B3D">
        <w:rPr>
          <w:rStyle w:val="StyleUnderline"/>
          <w:highlight w:val="yellow"/>
        </w:rPr>
        <w:t>Feelings of anxiety about men circulate with surveillance of women’s sexuality and with their desire to develop relationships over which they have control</w:t>
      </w:r>
      <w:r w:rsidRPr="00AA1CE5">
        <w:rPr>
          <w:sz w:val="16"/>
        </w:rPr>
        <w:t xml:space="preserve">. Neither Nanette nor Maria S., however, have minor children. Thus, </w:t>
      </w:r>
      <w:r w:rsidRPr="00615244">
        <w:rPr>
          <w:rStyle w:val="StyleUnderline"/>
        </w:rPr>
        <w:t xml:space="preserve">their relative freedom from parental surveillance allows them more flexibility in their performance of survivorhood via </w:t>
      </w:r>
      <w:r w:rsidRPr="00AA1CE5">
        <w:rPr>
          <w:rStyle w:val="StyleUnderline"/>
        </w:rPr>
        <w:t>sexuality. The problematization of sexuality that occurs through the institutional apparatus of survivorhood also offers up sexuality as a potential object of resistance.</w:t>
      </w:r>
      <w:r w:rsidRPr="00AA1CE5">
        <w:rPr>
          <w:sz w:val="16"/>
        </w:rPr>
        <w:t xml:space="preserve"> That the institutional configuration surrounding domestic violence makes women’s sexuality into a problem does not mean that that sexuality is determined this way. On the one hand, </w:t>
      </w:r>
      <w:r w:rsidRPr="00734B3D">
        <w:rPr>
          <w:rStyle w:val="StyleUnderline"/>
          <w:highlight w:val="yellow"/>
        </w:rPr>
        <w:t>women are forced to hide, downplay, and pathologize their sexualities in order to achieve survivorhood</w:t>
      </w:r>
      <w:r w:rsidRPr="00AA1CE5">
        <w:rPr>
          <w:rStyle w:val="StyleUnderline"/>
        </w:rPr>
        <w:t>.</w:t>
      </w:r>
      <w:r w:rsidRPr="00AA1CE5">
        <w:rPr>
          <w:sz w:val="16"/>
        </w:rPr>
        <w:t xml:space="preserve"> On the other hand, women admit to desires and longings, to new relationships, and to hesitations around heterosexuality altogether. </w:t>
      </w:r>
      <w:r w:rsidRPr="00734B3D">
        <w:rPr>
          <w:rStyle w:val="StyleUnderline"/>
          <w:highlight w:val="yellow"/>
        </w:rPr>
        <w:t>Each of these transformations is contingent upon the institutional structure of survivorhood</w:t>
      </w:r>
      <w:r w:rsidRPr="00734B3D">
        <w:rPr>
          <w:sz w:val="16"/>
          <w:highlight w:val="yellow"/>
        </w:rPr>
        <w:t>,</w:t>
      </w:r>
      <w:r w:rsidRPr="00AA1CE5">
        <w:rPr>
          <w:sz w:val="16"/>
        </w:rPr>
        <w:t xml:space="preserve"> such that women’s sexualities become objects of reflection and work, and they then become enrolled in processes of transformation. For the women in this study, new forms of sexuality were not found in heroic reformulations, but in their everyday lives and the structure-building work they were already doing to survive.</w:t>
      </w:r>
    </w:p>
    <w:p w:rsidR="00A145EC" w:rsidRPr="009668C0" w:rsidRDefault="00A145EC" w:rsidP="00A145EC">
      <w:pPr>
        <w:pStyle w:val="Heading3"/>
      </w:pPr>
      <w:r w:rsidRPr="009668C0">
        <w:t xml:space="preserve">Mandatory Prosecution Link </w:t>
      </w:r>
    </w:p>
    <w:p w:rsidR="00A145EC" w:rsidRPr="009668C0" w:rsidRDefault="00A145EC" w:rsidP="00A145EC">
      <w:pPr>
        <w:pStyle w:val="Heading4"/>
      </w:pPr>
      <w:r w:rsidRPr="009668C0">
        <w:t xml:space="preserve">The plan subjects victims to mandatory prosecution policies which stigmatize and show no consistent drop in violence </w:t>
      </w:r>
    </w:p>
    <w:p w:rsidR="00A145EC" w:rsidRPr="009668C0" w:rsidRDefault="00A145EC" w:rsidP="00A145EC">
      <w:r w:rsidRPr="009668C0">
        <w:rPr>
          <w:b/>
          <w:sz w:val="26"/>
          <w:szCs w:val="26"/>
        </w:rPr>
        <w:t>Epstein 2002</w:t>
      </w:r>
      <w:r w:rsidRPr="009668C0">
        <w:t xml:space="preserve">, Professor of Cultural Studies in Education (part time), School of Education, University of Roehampton, </w:t>
      </w:r>
      <w:hyperlink r:id="rId13" w:history="1">
        <w:r w:rsidRPr="009668C0">
          <w:rPr>
            <w:rStyle w:val="Hyperlink"/>
            <w:i/>
          </w:rPr>
          <w:t>Procedural Justice: Tempering the State’s Response to Domestic Violence</w:t>
        </w:r>
      </w:hyperlink>
      <w:r w:rsidRPr="009668C0">
        <w:rPr>
          <w:i/>
        </w:rPr>
        <w:t xml:space="preserve">, </w:t>
      </w:r>
      <w:r w:rsidRPr="009668C0">
        <w:t>Georgetown University Law Center</w:t>
      </w:r>
    </w:p>
    <w:p w:rsidR="00A145EC" w:rsidRDefault="00A145EC" w:rsidP="00A145EC">
      <w:r w:rsidRPr="009668C0">
        <w:t xml:space="preserve">A growing number of critics, however, have identified problems with the invocation of an increasingly potent </w:t>
      </w:r>
      <w:r w:rsidRPr="009668C0">
        <w:rPr>
          <w:rStyle w:val="Emphasis"/>
          <w:highlight w:val="yellow"/>
        </w:rPr>
        <w:t>state response to intimate abuse</w:t>
      </w:r>
      <w:r w:rsidRPr="009668C0">
        <w:t xml:space="preserve">. By </w:t>
      </w:r>
      <w:r w:rsidRPr="009668C0">
        <w:rPr>
          <w:rStyle w:val="Emphasis"/>
          <w:highlight w:val="yellow"/>
        </w:rPr>
        <w:t>fail</w:t>
      </w:r>
      <w:r w:rsidRPr="009668C0">
        <w:rPr>
          <w:rStyle w:val="Emphasis"/>
        </w:rPr>
        <w:t>ing</w:t>
      </w:r>
      <w:r w:rsidRPr="009668C0">
        <w:t xml:space="preserve"> </w:t>
      </w:r>
      <w:r w:rsidRPr="009668C0">
        <w:rPr>
          <w:rStyle w:val="Emphasis"/>
          <w:highlight w:val="yellow"/>
        </w:rPr>
        <w:t>to honor a victim's individual preferences</w:t>
      </w:r>
      <w:r w:rsidRPr="009668C0">
        <w:t xml:space="preserve">, mandatory policies </w:t>
      </w:r>
      <w:r w:rsidRPr="009668C0">
        <w:rPr>
          <w:rStyle w:val="Emphasis"/>
          <w:highlight w:val="yellow"/>
        </w:rPr>
        <w:t>patronize</w:t>
      </w:r>
      <w:r w:rsidRPr="009668C0">
        <w:rPr>
          <w:rStyle w:val="Emphasis"/>
        </w:rPr>
        <w:t xml:space="preserve"> </w:t>
      </w:r>
      <w:r w:rsidRPr="009668C0">
        <w:t xml:space="preserve">her </w:t>
      </w:r>
      <w:r w:rsidRPr="009668C0">
        <w:rPr>
          <w:rStyle w:val="Emphasis"/>
          <w:highlight w:val="yellow"/>
        </w:rPr>
        <w:t>and may undermine her efforts to exert control</w:t>
      </w:r>
      <w:r w:rsidRPr="009668C0">
        <w:t xml:space="preserve"> over her life </w:t>
      </w:r>
      <w:r w:rsidRPr="009668C0">
        <w:rPr>
          <w:rStyle w:val="Emphasis"/>
          <w:highlight w:val="yellow"/>
        </w:rPr>
        <w:t>by disrupting her intimate relationship</w:t>
      </w:r>
      <w:r w:rsidRPr="009668C0">
        <w:t xml:space="preserve">, </w:t>
      </w:r>
      <w:r w:rsidRPr="009668C0">
        <w:rPr>
          <w:rStyle w:val="Emphasis"/>
          <w:highlight w:val="yellow"/>
        </w:rPr>
        <w:t>economic</w:t>
      </w:r>
      <w:r w:rsidRPr="009668C0">
        <w:t xml:space="preserve"> </w:t>
      </w:r>
      <w:r w:rsidRPr="009668C0">
        <w:rPr>
          <w:rStyle w:val="Emphasis"/>
          <w:highlight w:val="yellow"/>
        </w:rPr>
        <w:t>security</w:t>
      </w:r>
      <w:r w:rsidRPr="009668C0">
        <w:t xml:space="preserve">, </w:t>
      </w:r>
      <w:r w:rsidRPr="009668C0">
        <w:rPr>
          <w:rStyle w:val="Emphasis"/>
          <w:highlight w:val="yellow"/>
        </w:rPr>
        <w:t>and</w:t>
      </w:r>
      <w:r w:rsidRPr="009668C0">
        <w:t xml:space="preserve"> family </w:t>
      </w:r>
      <w:r w:rsidRPr="009668C0">
        <w:rPr>
          <w:rStyle w:val="Emphasis"/>
          <w:highlight w:val="yellow"/>
        </w:rPr>
        <w:t>stability</w:t>
      </w:r>
      <w:r w:rsidRPr="009668C0">
        <w:t xml:space="preserve">. lOG These reforms also are particularly problematic for many victim subgroups, </w:t>
      </w:r>
      <w:r w:rsidRPr="009668C0">
        <w:rPr>
          <w:rStyle w:val="Emphasis"/>
          <w:highlight w:val="yellow"/>
        </w:rPr>
        <w:t>in particular</w:t>
      </w:r>
      <w:r w:rsidRPr="009668C0">
        <w:t xml:space="preserve"> racial minorities, 107 </w:t>
      </w:r>
      <w:r w:rsidRPr="009668C0">
        <w:rPr>
          <w:rStyle w:val="Emphasis"/>
          <w:highlight w:val="yellow"/>
        </w:rPr>
        <w:t>jmmjgrant populations</w:t>
      </w:r>
      <w:r w:rsidRPr="009668C0">
        <w:t xml:space="preserve"> ,108 and those of lower socio-economic status. 109 As Kimberle Crenshaw explains: Women of color </w:t>
      </w:r>
      <w:r w:rsidRPr="009668C0">
        <w:rPr>
          <w:rStyle w:val="Emphasis"/>
          <w:highlight w:val="yellow"/>
        </w:rPr>
        <w:t>are often reluctant to call the police</w:t>
      </w:r>
      <w:r w:rsidRPr="009668C0">
        <w:t xml:space="preserve">, a hesitancy likely </w:t>
      </w:r>
      <w:r w:rsidRPr="009668C0">
        <w:rPr>
          <w:rStyle w:val="Emphasis"/>
          <w:highlight w:val="yellow"/>
        </w:rPr>
        <w:t xml:space="preserve">due to a </w:t>
      </w:r>
      <w:r w:rsidRPr="009668C0">
        <w:rPr>
          <w:rStyle w:val="Emphasis"/>
        </w:rPr>
        <w:t xml:space="preserve">general </w:t>
      </w:r>
      <w:r w:rsidRPr="009668C0">
        <w:rPr>
          <w:rStyle w:val="Emphasis"/>
          <w:highlight w:val="yellow"/>
        </w:rPr>
        <w:t xml:space="preserve">unwillingness </w:t>
      </w:r>
      <w:r w:rsidRPr="009668C0">
        <w:rPr>
          <w:rStyle w:val="Emphasis"/>
        </w:rPr>
        <w:t xml:space="preserve">among people of color </w:t>
      </w:r>
      <w:r w:rsidRPr="009668C0">
        <w:rPr>
          <w:rStyle w:val="Emphasis"/>
          <w:highlight w:val="yellow"/>
        </w:rPr>
        <w:t xml:space="preserve">to subject their private lives to </w:t>
      </w:r>
      <w:r w:rsidRPr="009668C0">
        <w:rPr>
          <w:rStyle w:val="Emphasis"/>
        </w:rPr>
        <w:t xml:space="preserve">the scrutiny and control of </w:t>
      </w:r>
      <w:r w:rsidRPr="009668C0">
        <w:rPr>
          <w:rStyle w:val="Emphasis"/>
          <w:highlight w:val="yellow"/>
        </w:rPr>
        <w:t>a police force that is frequently hostile</w:t>
      </w:r>
      <w:r w:rsidRPr="009668C0">
        <w:t xml:space="preserve">. </w:t>
      </w:r>
      <w:r w:rsidRPr="009668C0">
        <w:rPr>
          <w:rStyle w:val="Emphasis"/>
          <w:highlight w:val="yellow"/>
        </w:rPr>
        <w:t>There is also</w:t>
      </w:r>
      <w:r w:rsidRPr="009668C0">
        <w:t xml:space="preserve"> a more generalized community ethic against public intervention, the product of </w:t>
      </w:r>
      <w:r w:rsidRPr="009668C0">
        <w:rPr>
          <w:rStyle w:val="Emphasis"/>
          <w:highlight w:val="yellow"/>
        </w:rPr>
        <w:t>a desire to create a private world free from the diverse assaults</w:t>
      </w:r>
      <w:r w:rsidRPr="009668C0">
        <w:t xml:space="preserve"> </w:t>
      </w:r>
      <w:r w:rsidRPr="009668C0">
        <w:rPr>
          <w:rStyle w:val="Emphasis"/>
          <w:highlight w:val="yellow"/>
        </w:rPr>
        <w:t>on</w:t>
      </w:r>
      <w:r w:rsidRPr="009668C0">
        <w:t xml:space="preserve"> the public lives of </w:t>
      </w:r>
      <w:r w:rsidRPr="009668C0">
        <w:rPr>
          <w:rStyle w:val="Emphasis"/>
          <w:highlight w:val="yellow"/>
        </w:rPr>
        <w:t>racially subordinated people</w:t>
      </w:r>
      <w:r w:rsidRPr="009668C0">
        <w:t xml:space="preserve">. The home is not simply a man's castle in the patriarchal sense; but may also function as a safe haven from the indignities of life in a racist society. </w:t>
      </w:r>
      <w:r w:rsidRPr="009668C0">
        <w:rPr>
          <w:rStyle w:val="Emphasis"/>
          <w:highlight w:val="yellow"/>
        </w:rPr>
        <w:t>Women</w:t>
      </w:r>
      <w:r w:rsidRPr="009668C0">
        <w:t xml:space="preserve"> in immigrant communities </w:t>
      </w:r>
      <w:r w:rsidRPr="009668C0">
        <w:rPr>
          <w:rStyle w:val="Emphasis"/>
          <w:highlight w:val="yellow"/>
        </w:rPr>
        <w:t>face laws that make a batterer deportable if he is convicted</w:t>
      </w:r>
      <w:r w:rsidRPr="009668C0">
        <w:t xml:space="preserve"> of a domestic violence offense, stalking, or a protection order violation, </w:t>
      </w:r>
      <w:r w:rsidRPr="009668C0">
        <w:rPr>
          <w:rStyle w:val="Emphasis"/>
          <w:highlight w:val="yellow"/>
        </w:rPr>
        <w:t>even if he has</w:t>
      </w:r>
      <w:r w:rsidRPr="009668C0">
        <w:t xml:space="preserve"> previously obtained </w:t>
      </w:r>
      <w:r w:rsidRPr="009668C0">
        <w:rPr>
          <w:rStyle w:val="Emphasis"/>
          <w:highlight w:val="yellow"/>
        </w:rPr>
        <w:t>l</w:t>
      </w:r>
      <w:r w:rsidRPr="009668C0">
        <w:t xml:space="preserve">awful </w:t>
      </w:r>
      <w:r w:rsidRPr="009668C0">
        <w:rPr>
          <w:rStyle w:val="Emphasis"/>
          <w:highlight w:val="yellow"/>
        </w:rPr>
        <w:t>p</w:t>
      </w:r>
      <w:r w:rsidRPr="009668C0">
        <w:t xml:space="preserve">ermanent </w:t>
      </w:r>
      <w:r w:rsidRPr="009668C0">
        <w:rPr>
          <w:rStyle w:val="Emphasis"/>
          <w:highlight w:val="yellow"/>
        </w:rPr>
        <w:t>r</w:t>
      </w:r>
      <w:r w:rsidRPr="009668C0">
        <w:t xml:space="preserve">esident status.11l Many </w:t>
      </w:r>
      <w:r w:rsidRPr="009668C0">
        <w:rPr>
          <w:rStyle w:val="Emphasis"/>
          <w:highlight w:val="yellow"/>
        </w:rPr>
        <w:t>victims are reluctant to expose their partners</w:t>
      </w:r>
      <w:r w:rsidRPr="009668C0">
        <w:t xml:space="preserve"> to the risk of deportation and further fear being ostracized from their communities for doing so, </w:t>
      </w:r>
      <w:r w:rsidRPr="009668C0">
        <w:rPr>
          <w:rStyle w:val="Emphasis"/>
          <w:highlight w:val="yellow"/>
        </w:rPr>
        <w:t>particularly if the perpetrator might be subjected to political persecution if forced to return to his home country</w:t>
      </w:r>
      <w:r w:rsidRPr="009668C0">
        <w:t xml:space="preserve">.1l2 Mandatory responses also may place victims in danger. As researcher David Regoli puts it, "Notwithstanding 'enormous reforms in policies and attitudes that reflect 0061 growing consensus on how best to handle family violence,' </w:t>
      </w:r>
      <w:r w:rsidRPr="009668C0">
        <w:rPr>
          <w:rStyle w:val="Emphasis"/>
          <w:highlight w:val="yellow"/>
        </w:rPr>
        <w:t>we know little with certainty about what best protects victims</w:t>
      </w:r>
      <w:r w:rsidRPr="009668C0">
        <w:t xml:space="preserve">."113 The effectiveness of arrest, for example, is far from clear. Several replication studies cast serious doubt on the results of the original Minneapolis Domestic Violence Experiment, and one of its original authors currently supports the repeal of mandatory arrest laws.114 These </w:t>
      </w:r>
      <w:r w:rsidRPr="009668C0">
        <w:rPr>
          <w:rStyle w:val="Emphasis"/>
          <w:highlight w:val="yellow"/>
        </w:rPr>
        <w:t>studies</w:t>
      </w:r>
      <w:r w:rsidRPr="009668C0">
        <w:t xml:space="preserve">, known as the Spousal Assault Replication Project (SARP) , </w:t>
      </w:r>
      <w:r w:rsidRPr="009668C0">
        <w:rPr>
          <w:rStyle w:val="Emphasis"/>
          <w:highlight w:val="yellow"/>
        </w:rPr>
        <w:t>produced mixed results</w:t>
      </w:r>
      <w:r w:rsidRPr="009668C0">
        <w:t xml:space="preserve">, with findings </w:t>
      </w:r>
      <w:r w:rsidRPr="009668C0">
        <w:rPr>
          <w:rStyle w:val="Emphasis"/>
          <w:highlight w:val="yellow"/>
        </w:rPr>
        <w:t>ranging</w:t>
      </w:r>
      <w:r w:rsidRPr="009668C0">
        <w:t xml:space="preserve"> </w:t>
      </w:r>
      <w:r w:rsidRPr="009668C0">
        <w:rPr>
          <w:rStyle w:val="Emphasis"/>
          <w:highlight w:val="yellow"/>
        </w:rPr>
        <w:t>from</w:t>
      </w:r>
      <w:r w:rsidRPr="009668C0">
        <w:t xml:space="preserve"> arrest having </w:t>
      </w:r>
      <w:r w:rsidRPr="009668C0">
        <w:rPr>
          <w:rStyle w:val="Emphasis"/>
          <w:highlight w:val="yellow"/>
        </w:rPr>
        <w:t>no effect, to having a deterrent effect, to having an escalation effect</w:t>
      </w:r>
      <w:r w:rsidRPr="009668C0">
        <w:t xml:space="preserve">.115 Further data suggest that </w:t>
      </w:r>
      <w:r w:rsidRPr="009668C0">
        <w:rPr>
          <w:rStyle w:val="Emphasis"/>
          <w:highlight w:val="yellow"/>
        </w:rPr>
        <w:t>although arrest may reduce recidivist violence in the short term, it may increase it in the long term</w:t>
      </w:r>
      <w:r w:rsidRPr="009668C0">
        <w:t xml:space="preserve">.U6 And virtually no scientific data exist from which to assess whether arrest has a general, as opposed to specific, deterrent effect.l17 A similarly mixed picture exists on the no-drop prosecution front. One study showed that twenty-five percent of men arrested pursuant to a victim complaint committed repeat violence against their partner even before the criminal case was resolved in COurt;118 another showed a twenty-two percent reassault rate within three months of arrest.U9 The only study to directly compare "no-drop" and "drop permitted" policies found that recidivist violence was least likely in cases where women were permitted to drop but chose not to do SO.120 Those victims who did exercise their option to drop the case, however, were subjected to higher levels of violence than were those in the no-drop condition.121 </w:t>
      </w:r>
      <w:r w:rsidRPr="009668C0">
        <w:rPr>
          <w:rStyle w:val="Emphasis"/>
          <w:highlight w:val="yellow"/>
        </w:rPr>
        <w:t>Mandatory prosecution</w:t>
      </w:r>
      <w:r w:rsidRPr="009668C0">
        <w:t xml:space="preserve"> also may harm some battered women by </w:t>
      </w:r>
      <w:r w:rsidRPr="009668C0">
        <w:rPr>
          <w:rStyle w:val="Emphasis"/>
          <w:highlight w:val="yellow"/>
        </w:rPr>
        <w:t>depriv</w:t>
      </w:r>
      <w:r w:rsidRPr="009668C0">
        <w:rPr>
          <w:rStyle w:val="Emphasis"/>
        </w:rPr>
        <w:t>ing</w:t>
      </w:r>
      <w:r w:rsidRPr="009668C0">
        <w:t xml:space="preserve"> them of a powerful negotiation tool. One study showed that some </w:t>
      </w:r>
      <w:r w:rsidRPr="009668C0">
        <w:rPr>
          <w:rStyle w:val="Emphasis"/>
          <w:highlight w:val="yellow"/>
        </w:rPr>
        <w:t>victims</w:t>
      </w:r>
      <w:r w:rsidRPr="009668C0">
        <w:t xml:space="preserve"> are able </w:t>
      </w:r>
      <w:r w:rsidRPr="009668C0">
        <w:rPr>
          <w:rStyle w:val="Emphasis"/>
          <w:highlight w:val="yellow"/>
        </w:rPr>
        <w:t>to strike a bargain</w:t>
      </w:r>
      <w:r w:rsidRPr="009668C0">
        <w:t xml:space="preserve"> with the perpetrator; </w:t>
      </w:r>
      <w:r w:rsidRPr="009668C0">
        <w:rPr>
          <w:rStyle w:val="Emphasis"/>
          <w:highlight w:val="yellow"/>
        </w:rPr>
        <w:t>she will drop the charges if he will stay away</w:t>
      </w:r>
      <w:r w:rsidRPr="009668C0">
        <w:t xml:space="preserve"> from her, </w:t>
      </w:r>
      <w:r w:rsidRPr="009668C0">
        <w:rPr>
          <w:rStyle w:val="Emphasis"/>
          <w:highlight w:val="yellow"/>
        </w:rPr>
        <w:t>pay child support</w:t>
      </w:r>
      <w:r w:rsidRPr="009668C0">
        <w:t xml:space="preserve">, </w:t>
      </w:r>
      <w:r w:rsidRPr="009668C0">
        <w:rPr>
          <w:rStyle w:val="Emphasis"/>
          <w:highlight w:val="yellow"/>
        </w:rPr>
        <w:t>or give her custody</w:t>
      </w:r>
      <w:r w:rsidRPr="009668C0">
        <w:t xml:space="preserve"> of the children.122 But there is yet another danger for battered women arising from these mandates that has gone virtually unnoticed in the advocacy community. As these reforms were enacted and enforced, </w:t>
      </w:r>
      <w:r w:rsidRPr="009668C0">
        <w:rPr>
          <w:rStyle w:val="Emphasis"/>
          <w:highlight w:val="yellow"/>
        </w:rPr>
        <w:t>offenders suddenly were held accountable for behavior</w:t>
      </w:r>
      <w:r w:rsidRPr="009668C0">
        <w:t xml:space="preserve"> that long had been routinely ignored. </w:t>
      </w:r>
      <w:r w:rsidRPr="009668C0">
        <w:rPr>
          <w:rStyle w:val="Emphasis"/>
          <w:highlight w:val="yellow"/>
        </w:rPr>
        <w:t>The perpetrator population reacted with disbelief</w:t>
      </w:r>
      <w:r w:rsidRPr="009668C0">
        <w:t xml:space="preserve">, quickly followed by claims of unfair, discriminatory treatment. 123 During arrests, pretrial settlement conferences, and trials, </w:t>
      </w:r>
      <w:r w:rsidRPr="009668C0">
        <w:rPr>
          <w:rStyle w:val="Emphasis"/>
          <w:highlight w:val="yellow"/>
        </w:rPr>
        <w:t>perpetrators and their counsel frequently voiced their belief that the new system had created an anti-male, pro-victim bias, as well as a deprivation of their civil libertie</w:t>
      </w:r>
      <w:r w:rsidRPr="009668C0">
        <w:t xml:space="preserve">s. 124 </w:t>
      </w:r>
      <w:r w:rsidRPr="009668C0">
        <w:rPr>
          <w:rStyle w:val="Emphasis"/>
          <w:highlight w:val="yellow"/>
        </w:rPr>
        <w:t>This perception,</w:t>
      </w:r>
      <w:r w:rsidRPr="009668C0">
        <w:rPr>
          <w:rStyle w:val="Emphasis"/>
        </w:rPr>
        <w:t xml:space="preserve"> </w:t>
      </w:r>
      <w:r w:rsidRPr="009668C0">
        <w:t xml:space="preserve">accurate or not, </w:t>
      </w:r>
      <w:r w:rsidRPr="009668C0">
        <w:rPr>
          <w:rStyle w:val="Emphasis"/>
          <w:highlight w:val="yellow"/>
        </w:rPr>
        <w:t>may be harmful to victims</w:t>
      </w:r>
      <w:r w:rsidRPr="009668C0">
        <w:t xml:space="preserve">. Defendants in civil protection order and criminal cases frequently complain that the "system is against men," and that in responding to a "family matter," the police "always arrest the man" and "judges always believe the woman. "125 Perpetrators who agree to settle civil protection order cases often angrily exclaim that "no one believes the man in these cases anyway." Once an order is entered by the judge, many of these same men barely wait to exit the courtroom doors before crumpling their copy into a ball and slammjng it into the nearest trash can, grumbling, "It's just a piece of paper, it's not going to change anything." At conferences and trajning sessions, </w:t>
      </w:r>
      <w:r w:rsidRPr="009668C0">
        <w:rPr>
          <w:rStyle w:val="Emphasis"/>
          <w:highlight w:val="yellow"/>
        </w:rPr>
        <w:t>defense attorneys frequently echo these sentiments</w:t>
      </w:r>
      <w:r w:rsidRPr="009668C0">
        <w:t xml:space="preserve">.126 Given states' long history of discriminatory refusal to assist victims of family abuse,127 however, </w:t>
      </w:r>
      <w:r w:rsidRPr="009668C0">
        <w:rPr>
          <w:rStyle w:val="Emphasis"/>
          <w:highlight w:val="yellow"/>
        </w:rPr>
        <w:t>it is difficult to believe that these</w:t>
      </w:r>
      <w:r w:rsidRPr="009668C0">
        <w:t xml:space="preserve"> new policies could have an impact so fundamental as to not only level the playing field, but to </w:t>
      </w:r>
      <w:r w:rsidRPr="009668C0">
        <w:rPr>
          <w:rStyle w:val="Emphasis"/>
          <w:highlight w:val="yellow"/>
        </w:rPr>
        <w:t>regrade it in the opposite direction</w:t>
      </w:r>
      <w:r w:rsidRPr="009668C0">
        <w:t>. But whether unfair treatment of batterers occurs, or is simply perceived to occur, the issue must be taken seriously. Although many victim advocates and tough-on-crime policymakers are perfectly comfortable with-or at least not particularly troubled by-the idea of an antidefense bias, this possibility should be of equal concern to victims as it is to perpetrators. As discussed infra, recent social science data demonstrate that even unrealistic perceptions of unfair treatment undermine subsequent compliance with the law. Given the likelihood that a victim will resume some form. of contact with her abusive partner in the aftermath of official intervention,128 factors affecting future compliance assume major significance for victim safety.</w:t>
      </w:r>
    </w:p>
    <w:p w:rsidR="007930A2" w:rsidRDefault="007930A2" w:rsidP="007930A2">
      <w:pPr>
        <w:pStyle w:val="Heading3"/>
      </w:pPr>
      <w:r>
        <w:t xml:space="preserve">Trafficking </w:t>
      </w:r>
    </w:p>
    <w:p w:rsidR="007930A2" w:rsidRPr="00F84509" w:rsidRDefault="007930A2" w:rsidP="007930A2">
      <w:pPr>
        <w:pStyle w:val="Heading4"/>
      </w:pPr>
      <w:r w:rsidRPr="00F84509">
        <w:t xml:space="preserve">The affirmative </w:t>
      </w:r>
      <w:r>
        <w:t>objective</w:t>
      </w:r>
      <w:r w:rsidRPr="00F84509">
        <w:t xml:space="preserve"> to help the victims</w:t>
      </w:r>
      <w:r>
        <w:t xml:space="preserve"> reinforces governmentality which furthers the exclusion of the “victims” in society</w:t>
      </w:r>
    </w:p>
    <w:p w:rsidR="007930A2" w:rsidRPr="00F84509" w:rsidRDefault="007930A2" w:rsidP="007930A2">
      <w:r w:rsidRPr="00F84509">
        <w:rPr>
          <w:rStyle w:val="Style13ptBold"/>
        </w:rPr>
        <w:t>Soirila 11</w:t>
      </w:r>
      <w:r w:rsidRPr="00F84509">
        <w:t>{Ukri Soirila graduated from the University of Helsinki with Master of Laws, specializing in international law, in 2011, “Trafficking in human beings and Foucauldian biopower: A case study in the expansion of the human rights phenomenon “, 52-60 [NBK]}</w:t>
      </w:r>
    </w:p>
    <w:p w:rsidR="007930A2" w:rsidRPr="007930A2" w:rsidRDefault="007930A2" w:rsidP="007930A2">
      <w:pPr>
        <w:rPr>
          <w:sz w:val="12"/>
        </w:rPr>
      </w:pPr>
      <w:r w:rsidRPr="00974B30">
        <w:rPr>
          <w:sz w:val="12"/>
        </w:rPr>
        <w:t xml:space="preserve">If we return finally to the main topic, i.e. </w:t>
      </w:r>
      <w:r w:rsidRPr="00F84509">
        <w:rPr>
          <w:rStyle w:val="StyleUnderline"/>
          <w:highlight w:val="cyan"/>
        </w:rPr>
        <w:t>the victims of trafficking</w:t>
      </w:r>
      <w:r w:rsidRPr="00155D9A">
        <w:rPr>
          <w:rStyle w:val="StyleUnderline"/>
        </w:rPr>
        <w:t xml:space="preserve">, it is not difficult to deduct that they constitute a </w:t>
      </w:r>
      <w:r w:rsidRPr="00F84509">
        <w:rPr>
          <w:rStyle w:val="StyleUnderline"/>
          <w:highlight w:val="cyan"/>
        </w:rPr>
        <w:t>risk to the society from a biopolitical perspective</w:t>
      </w:r>
      <w:r w:rsidRPr="00155D9A">
        <w:rPr>
          <w:rStyle w:val="StyleUnderline"/>
        </w:rPr>
        <w:t>.</w:t>
      </w:r>
      <w:r w:rsidRPr="00974B30">
        <w:rPr>
          <w:sz w:val="12"/>
        </w:rPr>
        <w:t xml:space="preserve"> Let’s pause for a second to think who the victims of trafficking are, actually. It is clear that a typical victim of trafficking is not rich and successful. The victims typically become trafficked because they have no protectors and no alternatives and have therefore ended up in the hands of traffickers through coercion or fraud. The victims are, therefore, often outcasts of the society — those that have already been excluded from their societies or families. Let’s return to the first moments of the anti-trafficking campaign in 19th century England. As we remember, trafficking became a topic of sensation when British women ended up in the hands of traffickers when authorities started to fight prostitution as a threat to the health of the population. Trafficking (of the British women) was enabled, therefore, by the exclusion of a whole part of the society after they had become profiled as a risk. These kinds of measures were not limited to Victorian England, of course. Toomas Kotkas, for example, has studied the anti-prostitution laws in Sweden-Finland expressly from the biopolitical perspective, and his description matches very well the story of England.269 </w:t>
      </w:r>
      <w:r w:rsidRPr="00974B30">
        <w:rPr>
          <w:rStyle w:val="StyleUnderline"/>
        </w:rPr>
        <w:t xml:space="preserve">It is clear, therefore, </w:t>
      </w:r>
      <w:r w:rsidRPr="00F84509">
        <w:rPr>
          <w:rStyle w:val="StyleUnderline"/>
          <w:highlight w:val="cyan"/>
        </w:rPr>
        <w:t>that biopower</w:t>
      </w:r>
      <w:r w:rsidRPr="00974B30">
        <w:rPr>
          <w:rStyle w:val="StyleUnderline"/>
        </w:rPr>
        <w:t xml:space="preserve"> and prostitution, </w:t>
      </w:r>
      <w:r w:rsidRPr="00F84509">
        <w:rPr>
          <w:rStyle w:val="StyleUnderline"/>
          <w:highlight w:val="cyan"/>
        </w:rPr>
        <w:t>and</w:t>
      </w:r>
      <w:r w:rsidRPr="00974B30">
        <w:rPr>
          <w:rStyle w:val="StyleUnderline"/>
        </w:rPr>
        <w:t xml:space="preserve"> consequently </w:t>
      </w:r>
      <w:r w:rsidRPr="00F84509">
        <w:rPr>
          <w:rStyle w:val="StyleUnderline"/>
          <w:highlight w:val="cyan"/>
        </w:rPr>
        <w:t>trafficking</w:t>
      </w:r>
      <w:r w:rsidRPr="00974B30">
        <w:rPr>
          <w:rStyle w:val="StyleUnderline"/>
        </w:rPr>
        <w:t xml:space="preserve">, </w:t>
      </w:r>
      <w:r w:rsidRPr="00F84509">
        <w:rPr>
          <w:rStyle w:val="StyleUnderline"/>
          <w:highlight w:val="cyan"/>
        </w:rPr>
        <w:t>have from the very beginning been tightly connected</w:t>
      </w:r>
      <w:r w:rsidRPr="00974B30">
        <w:rPr>
          <w:rStyle w:val="StyleUnderline"/>
        </w:rPr>
        <w:t xml:space="preserve">. </w:t>
      </w:r>
      <w:r w:rsidRPr="00F84509">
        <w:rPr>
          <w:rStyle w:val="StyleUnderline"/>
          <w:highlight w:val="cyan"/>
        </w:rPr>
        <w:t>The victims</w:t>
      </w:r>
      <w:r w:rsidRPr="00974B30">
        <w:rPr>
          <w:rStyle w:val="StyleUnderline"/>
        </w:rPr>
        <w:t xml:space="preserve"> of trafficking form, then, a </w:t>
      </w:r>
      <w:r w:rsidRPr="00F84509">
        <w:rPr>
          <w:rStyle w:val="StyleUnderline"/>
          <w:highlight w:val="cyan"/>
        </w:rPr>
        <w:t>risk to the society</w:t>
      </w:r>
      <w:r w:rsidRPr="00974B30">
        <w:rPr>
          <w:rStyle w:val="StyleUnderline"/>
        </w:rPr>
        <w:t xml:space="preserve">, </w:t>
      </w:r>
      <w:r w:rsidRPr="00F84509">
        <w:rPr>
          <w:rStyle w:val="StyleUnderline"/>
          <w:highlight w:val="cyan"/>
        </w:rPr>
        <w:t>for biopolitical risk assessments profile them to be ‘inferior’ outcasts and possible criminals and disease carriers and therefore a threat to the welfare of the population</w:t>
      </w:r>
      <w:r w:rsidRPr="00974B30">
        <w:rPr>
          <w:sz w:val="12"/>
        </w:rPr>
        <w:t xml:space="preserve">. This leads us to the second question under examination, the functioning of biopower. Now that we understand why the society mistreats the victims of trafficking, what can explain that this problem has been unsolvable? </w:t>
      </w:r>
      <w:r w:rsidRPr="00974B30">
        <w:rPr>
          <w:rStyle w:val="StyleUnderline"/>
        </w:rPr>
        <w:t xml:space="preserve">As already mentioned, I do not find believable that legislators, police officers, judges, and other authorities, would consciously </w:t>
      </w:r>
      <w:r w:rsidRPr="00F84509">
        <w:rPr>
          <w:rStyle w:val="StyleUnderline"/>
          <w:highlight w:val="cyan"/>
        </w:rPr>
        <w:t>discriminate against trafficking victims</w:t>
      </w:r>
      <w:r w:rsidRPr="00974B30">
        <w:rPr>
          <w:rStyle w:val="StyleUnderline"/>
        </w:rPr>
        <w:t xml:space="preserve">. It seems much more likely that they are sincerely willing to help the victims but the outcome is twisted somewhere along the process without anyone noticing. To be able to comprehend this result, we must further explore Foucault’s notions of power and governmentality. According to Foucault: Power must be understood in the first instance as the multiplicity of force relations immanent in the sphere in which they operate and which constitute their own organization; as the process which, through ceaseless struggles and confrontations, transforms, strengthens, or reverses them […] Power is everywhere, not because it embraces everything, but because it comes from everywhere […It] is simply the over-all effect that emerges from […] mobilities, the concatenation that rests on each of them and seeks in turn to arrest their movement […Power] is the name that one attributes to a complex strategical situation in a particular society. </w:t>
      </w:r>
      <w:r w:rsidRPr="00F84509">
        <w:rPr>
          <w:rStyle w:val="StyleUnderline"/>
          <w:highlight w:val="cyan"/>
        </w:rPr>
        <w:t>Power is</w:t>
      </w:r>
      <w:r w:rsidRPr="00974B30">
        <w:rPr>
          <w:rStyle w:val="StyleUnderline"/>
        </w:rPr>
        <w:t xml:space="preserve">, therefore, not a personal skill or capacity of an individual, nor is it an institution or a structure. Power is rather </w:t>
      </w:r>
      <w:r w:rsidRPr="00F84509">
        <w:rPr>
          <w:rStyle w:val="StyleUnderline"/>
          <w:highlight w:val="cyan"/>
        </w:rPr>
        <w:t>a complicated ratio of different forces</w:t>
      </w:r>
      <w:r w:rsidRPr="00974B30">
        <w:rPr>
          <w:rStyle w:val="StyleUnderline"/>
        </w:rPr>
        <w:t xml:space="preserve">. Force means the possibility to carry out different tasks — labor force and coercive force are good examples — </w:t>
      </w:r>
      <w:r w:rsidRPr="00F84509">
        <w:rPr>
          <w:rStyle w:val="StyleUnderline"/>
          <w:highlight w:val="cyan"/>
        </w:rPr>
        <w:t>and power is therefore an attempt to manage and control these forces in order to achieve some aim</w:t>
      </w:r>
      <w:r w:rsidRPr="00974B30">
        <w:rPr>
          <w:rStyle w:val="StyleUnderline"/>
        </w:rPr>
        <w:t>.</w:t>
      </w:r>
      <w:r w:rsidRPr="00974B30">
        <w:rPr>
          <w:sz w:val="12"/>
        </w:rPr>
        <w:t xml:space="preserve"> </w:t>
      </w:r>
      <w:r w:rsidRPr="00974B30">
        <w:rPr>
          <w:rStyle w:val="StyleUnderline"/>
        </w:rPr>
        <w:t>When this kind of situational power becomes settled, it transforms into planned, calculated governmentality</w:t>
      </w:r>
      <w:r w:rsidRPr="00974B30">
        <w:rPr>
          <w:sz w:val="12"/>
        </w:rPr>
        <w:t>. Kai Alhanen has substantially clarified this abstruse, even mystical, notion of power by interpreting Foucault’s analysis of power from the perspective of practices. According to Alhanen, “</w:t>
      </w:r>
      <w:r w:rsidRPr="00F84509">
        <w:rPr>
          <w:rStyle w:val="StyleUnderline"/>
          <w:highlight w:val="cyan"/>
        </w:rPr>
        <w:t>the use of power transforms into governmentality when practices generate and maintain planned and long-span relations of power</w:t>
      </w:r>
      <w:r w:rsidRPr="00974B30">
        <w:rPr>
          <w:rStyle w:val="StyleUnderline"/>
        </w:rPr>
        <w:t>.</w:t>
      </w:r>
      <w:r w:rsidRPr="00974B30">
        <w:rPr>
          <w:sz w:val="12"/>
        </w:rPr>
        <w:t xml:space="preserve">” </w:t>
      </w:r>
      <w:r w:rsidRPr="00974B30">
        <w:rPr>
          <w:rStyle w:val="StyleUnderline"/>
        </w:rPr>
        <w:t>Governmentality is, thus, possible because different practices constantly maintain and renew relations of power</w:t>
      </w:r>
      <w:r w:rsidRPr="00974B30">
        <w:rPr>
          <w:sz w:val="12"/>
        </w:rPr>
        <w:t>. For example, prisoners are constantly exposed (often without noticing) to the power of the prison guards, and this maintains power, and allows the result that a small group of prison guards are capable of governing a significantly larger number of prisoners.277 When relations of power are, thus, transformed, through practices, into governmentality, they become relatively independent of the aims of the subjects partaking of the practices. Foucault came to the conclusion, therefore, that power, and especially governmentality, is fundamentally non-subjective. Governmentality certainly has its aims (as we have noticed in the case of biopower, for example), but it is not dependent on the will of its executor. Foucault explains that large strategies of power are “anonymous, almost unspoken strategies Lynch illuminates this complex conclusion with an apt example. What kind of clothes a youngster wears in school tells a lot about that person and her status in school. How she dresses in the morning is, therefore, part of a complicated strategy or tactic, a very conscious and rational decision, and guided by power relations. Clothes act as part of power and governmentality, but the crucial notion is that no single student, group or supervisor can choose what is to be interpreted as ‘cool’ or ‘geeky’. That which is ‘in’ today can be ‘out’ tomorrow, which again affects the status of different groups of people</w:t>
      </w:r>
      <w:r w:rsidRPr="00974B30">
        <w:rPr>
          <w:rStyle w:val="StyleUnderline"/>
        </w:rPr>
        <w:t xml:space="preserve">. The contemporary society is based on governmentality. Through governmentality, the (bio)political power governs, arranges, maintains and controls the population and goods. </w:t>
      </w:r>
      <w:r w:rsidRPr="00F84509">
        <w:rPr>
          <w:rStyle w:val="StyleUnderline"/>
          <w:highlight w:val="cyan"/>
        </w:rPr>
        <w:t>Governmentality</w:t>
      </w:r>
      <w:r w:rsidRPr="00974B30">
        <w:rPr>
          <w:rStyle w:val="StyleUnderline"/>
        </w:rPr>
        <w:t xml:space="preserve">, therefore, </w:t>
      </w:r>
      <w:r w:rsidRPr="00F84509">
        <w:rPr>
          <w:rStyle w:val="StyleUnderline"/>
          <w:highlight w:val="cyan"/>
        </w:rPr>
        <w:t>enables biopolitics</w:t>
      </w:r>
      <w:r w:rsidRPr="00974B30">
        <w:rPr>
          <w:rStyle w:val="StyleUnderline"/>
        </w:rPr>
        <w:t>. States have become dependent on governance that is actualized through different practices and tactics, not through clear political decisions. Having realized this, we can finally comprehend the difficult situation of the victims of trafficking</w:t>
      </w:r>
      <w:r w:rsidRPr="00974B30">
        <w:rPr>
          <w:sz w:val="12"/>
        </w:rPr>
        <w:t xml:space="preserve">. </w:t>
      </w:r>
      <w:r w:rsidRPr="00974B30">
        <w:rPr>
          <w:rStyle w:val="StyleUnderline"/>
          <w:highlight w:val="cyan"/>
        </w:rPr>
        <w:t>Although authorities operating with trafficking victims on different levels of society aim to help the victims, this is often impossible in practice, since power is fundamentally non-subjective</w:t>
      </w:r>
      <w:r w:rsidRPr="00974B30">
        <w:rPr>
          <w:sz w:val="12"/>
        </w:rPr>
        <w:t xml:space="preserve">. </w:t>
      </w:r>
      <w:r w:rsidRPr="00974B30">
        <w:rPr>
          <w:rStyle w:val="StyleUnderline"/>
        </w:rPr>
        <w:t xml:space="preserve">An individual or even a group does not really have much power, but power is actualized through different practices aiming for governance. This governmentality executes biopolitical aims, and since the victims of trafficking constitute a risk to the society from the biopolitical perspective, different control mechanisms — </w:t>
      </w:r>
      <w:r w:rsidRPr="00F84509">
        <w:rPr>
          <w:rStyle w:val="StyleUnderline"/>
          <w:highlight w:val="cyan"/>
        </w:rPr>
        <w:t>the ‘Agents’ of the real life — commanded by biopower try to exclude the victims from the society</w:t>
      </w:r>
      <w:r w:rsidRPr="00974B30">
        <w:rPr>
          <w:rStyle w:val="StyleUnderline"/>
        </w:rPr>
        <w:t>.</w:t>
      </w:r>
      <w:r w:rsidRPr="00974B30">
        <w:rPr>
          <w:sz w:val="12"/>
        </w:rPr>
        <w:t xml:space="preserve"> This point is, once again, hammered home, although in a way too aggressive and harsh way, in the scene in The Matrix — beginning, of course, with people standing in red lights, although cars are nowhere to be seen — where Morpheus is trying to describe Neo, how the Matrix operates. Moprheus explains: The Matrix is a system, Neo. </w:t>
      </w:r>
      <w:r w:rsidRPr="00974B30">
        <w:rPr>
          <w:rStyle w:val="StyleUnderline"/>
        </w:rPr>
        <w:t>That system is our enemy</w:t>
      </w:r>
      <w:r w:rsidRPr="00974B30">
        <w:rPr>
          <w:sz w:val="12"/>
        </w:rPr>
        <w:t xml:space="preserve">. When you are inside [the Matrix] and look around, what do you see? Businessmen, teachers, lawyers, carpenters. The very people whose minds we are trying to save. But until we do, these people are still our enemies. You must understand that most of these people are not ready to be unplugged, and many of them are so hopelessly dependent on the system that they will fight to protect it. The scene is ended with a woman, that Neo was eyeing during Moprheus’ monologue, suddenly transforming into an ‘Agent’ and pointing a gun at Neo. The point is made clear for even those that were not paying close attention to what Morpheus was saying: anyone can become an ‘Agent’, anytime, and without even realizing it. The effect is repeated throughout the movie, emphasizing that, in the ‘Matrix’, the ‘Agent’ is no-one and yet anyone. </w:t>
      </w:r>
      <w:r w:rsidRPr="00974B30">
        <w:rPr>
          <w:rStyle w:val="StyleUnderline"/>
        </w:rPr>
        <w:t xml:space="preserve">What we should take from this scene-put-out-of-proportion is not that everyone is an enemy, but that biopower operates non-subjectively through different practices and mechanisms, and therefore potentially through any person. </w:t>
      </w:r>
      <w:r w:rsidRPr="00F84509">
        <w:rPr>
          <w:rStyle w:val="StyleUnderline"/>
          <w:highlight w:val="cyan"/>
        </w:rPr>
        <w:t>This also reveals the weakness of laws, and therefore also the criminal law approach, from the victims perspective, in cases, such as trafficking, where the victims can be classified as risk factors to the society</w:t>
      </w:r>
      <w:r w:rsidRPr="00974B30">
        <w:rPr>
          <w:sz w:val="12"/>
        </w:rPr>
        <w:t xml:space="preserve">. </w:t>
      </w:r>
      <w:r w:rsidRPr="00974B30">
        <w:rPr>
          <w:rStyle w:val="StyleUnderline"/>
        </w:rPr>
        <w:t>As Judith Butler demonstrates, governmentality uses laws as part of its tactic. When the interpretation of laws becomes part of the bureaucratic machine and is put into the hands of different experts, clear rules are vanished and the discretion of the authorities is increased. Since the authorities are, despite their pure intentions, still guided by biopolitical practices and structural biases, the blurring of rules leads to the vanishing of the rights of the victims.</w:t>
      </w:r>
      <w:r w:rsidRPr="00974B30">
        <w:rPr>
          <w:sz w:val="12"/>
        </w:rPr>
        <w:t xml:space="preserve"> The diminishing of the rule of law combines sovereignty with governmentality and opens them more space to operate. Laws are either narrowed in the name of the sovereign or used to control the population. And the stronger the sovereign grows, the weaker the laws become, and the more governance there is, for the ultimate goal of sovereignty is always to strengthen itself, and this is possible (in the contemporary society) only through biopolitics. As already stated, the replacement of sovereign power with biopower and governmentality does not mean the evanescence of sovereignty or the decline of the state. It is exactly the diminishing of the rule of law that enables the revival of sovereignty inside governmentality and thanks to it.282 Could not human rights provide an answer, then? Is not the whole raison d’être of human rights, as universal and inalienable, to challenge sovereignty, to establish something that cannot be sacrificed for the ‘common good’? Before being able to answer this fundamental question of the Chapter — and indeed the whole thesis — at least in the specific case of the victims of trafficking, we must take one more detour, however, and descend once more to the level of practice. To understand the intricate relationship between human rights and biopower, we must reassess the practice of the anti-trafficking measures from a biopolitical perspective.</w:t>
      </w:r>
    </w:p>
    <w:p w:rsidR="007930A2" w:rsidRDefault="007930A2" w:rsidP="007930A2">
      <w:pPr>
        <w:pStyle w:val="Heading3"/>
      </w:pPr>
      <w:r>
        <w:t>U-Visas</w:t>
      </w:r>
    </w:p>
    <w:p w:rsidR="007930A2" w:rsidRPr="009A6115" w:rsidRDefault="007930A2" w:rsidP="007930A2">
      <w:pPr>
        <w:pStyle w:val="Heading4"/>
      </w:pPr>
      <w:bookmarkStart w:id="1" w:name="_Hlk519684949"/>
      <w:r>
        <w:t xml:space="preserve">The affirmative acts of providing </w:t>
      </w:r>
      <w:r w:rsidRPr="009A6115">
        <w:t>U Visas</w:t>
      </w:r>
      <w:r>
        <w:t xml:space="preserve"> act as a tool to</w:t>
      </w:r>
      <w:r w:rsidRPr="009A6115">
        <w:t xml:space="preserve"> bring</w:t>
      </w:r>
      <w:r>
        <w:t xml:space="preserve"> </w:t>
      </w:r>
      <w:r w:rsidRPr="009A6115">
        <w:t>more migrants under the power of US law</w:t>
      </w:r>
    </w:p>
    <w:p w:rsidR="007930A2" w:rsidRPr="004D303B" w:rsidRDefault="007930A2" w:rsidP="007930A2">
      <w:r w:rsidRPr="004D303B">
        <w:rPr>
          <w:rStyle w:val="Style13ptBold"/>
        </w:rPr>
        <w:t>Settlage</w:t>
      </w:r>
      <w:r>
        <w:rPr>
          <w:rStyle w:val="Style13ptBold"/>
        </w:rPr>
        <w:t xml:space="preserve"> </w:t>
      </w:r>
      <w:r w:rsidRPr="004D303B">
        <w:rPr>
          <w:rStyle w:val="Style13ptBold"/>
        </w:rPr>
        <w:t>16</w:t>
      </w:r>
      <w:r w:rsidRPr="004D303B">
        <w:t>{ Rachel Gonzalez Settlage Assistant Professor and Director of the Asylum and Immigration Law Clinic, Wayne State Law School</w:t>
      </w:r>
      <w:r>
        <w:t>|” UNIQUELY UNHELPFUL: THE U VISA's DISPARATE TREATMENT OF IMMIGRANT VICTIMS OF DOMESTIC VIOLENCE” pg 1776 [NBK]}</w:t>
      </w:r>
    </w:p>
    <w:p w:rsidR="007930A2" w:rsidRPr="007930A2" w:rsidRDefault="007930A2" w:rsidP="007930A2">
      <w:pPr>
        <w:rPr>
          <w:u w:val="single"/>
        </w:rPr>
      </w:pPr>
      <w:r w:rsidRPr="00284E73">
        <w:rPr>
          <w:rStyle w:val="StyleUnderline"/>
          <w:highlight w:val="cyan"/>
        </w:rPr>
        <w:t>The</w:t>
      </w:r>
      <w:r w:rsidRPr="006E59A8">
        <w:rPr>
          <w:rStyle w:val="StyleUnderline"/>
        </w:rPr>
        <w:t xml:space="preserve"> Underlying "</w:t>
      </w:r>
      <w:r w:rsidRPr="00284E73">
        <w:rPr>
          <w:rStyle w:val="StyleUnderline"/>
          <w:highlight w:val="cyan"/>
        </w:rPr>
        <w:t>Helpfulness" Requirement Makes the U Visa Unobtainable for Many</w:t>
      </w:r>
      <w:r w:rsidRPr="006E59A8">
        <w:rPr>
          <w:rStyle w:val="StyleUnderline"/>
        </w:rPr>
        <w:t xml:space="preserve"> Battered </w:t>
      </w:r>
      <w:r w:rsidRPr="00284E73">
        <w:rPr>
          <w:rStyle w:val="StyleUnderline"/>
          <w:highlight w:val="cyan"/>
        </w:rPr>
        <w:t>Immigrants</w:t>
      </w:r>
      <w:r>
        <w:rPr>
          <w:rStyle w:val="StyleUnderline"/>
        </w:rPr>
        <w:t>.</w:t>
      </w:r>
      <w:r w:rsidRPr="008A03A9">
        <w:rPr>
          <w:sz w:val="12"/>
        </w:rPr>
        <w:t xml:space="preserve"> At a minimum, </w:t>
      </w:r>
      <w:r w:rsidRPr="006E59A8">
        <w:rPr>
          <w:rStyle w:val="StyleUnderline"/>
        </w:rPr>
        <w:t>a battered immigrant must report her abuse to law enforcement to receive a U visa, regardless of whether law enforcement officers decide to investigate or prosecute her case</w:t>
      </w:r>
      <w:r w:rsidRPr="008A03A9">
        <w:rPr>
          <w:sz w:val="12"/>
        </w:rPr>
        <w:t xml:space="preserve">. Scholars have emphasized the importance of educating law enforcement agencies about the U visa, and there have been advocacy efforts aimed at providing such education. </w:t>
      </w:r>
      <w:r w:rsidRPr="006E59A8">
        <w:rPr>
          <w:rStyle w:val="StyleUnderline"/>
        </w:rPr>
        <w:t xml:space="preserve">However, even if law enforcement agencies across the county consistently considered and issued LECs where warranted, </w:t>
      </w:r>
      <w:r w:rsidRPr="00227ADE">
        <w:rPr>
          <w:rStyle w:val="StyleUnderline"/>
          <w:highlight w:val="cyan"/>
        </w:rPr>
        <w:t>many battered immigrants would still not report their abuse</w:t>
      </w:r>
      <w:r w:rsidRPr="006E59A8">
        <w:rPr>
          <w:rStyle w:val="StyleUnderline"/>
        </w:rPr>
        <w:t xml:space="preserve">. There are many </w:t>
      </w:r>
      <w:r w:rsidRPr="00227ADE">
        <w:rPr>
          <w:rStyle w:val="StyleUnderline"/>
          <w:highlight w:val="cyan"/>
        </w:rPr>
        <w:t>reasons for this</w:t>
      </w:r>
      <w:r w:rsidRPr="006E59A8">
        <w:rPr>
          <w:rStyle w:val="StyleUnderline"/>
        </w:rPr>
        <w:t xml:space="preserve">, some of which would apply to any immigrant victim of a crime. </w:t>
      </w:r>
      <w:r w:rsidRPr="00227ADE">
        <w:rPr>
          <w:rStyle w:val="StyleUnderline"/>
        </w:rPr>
        <w:t xml:space="preserve">These reasons </w:t>
      </w:r>
      <w:r w:rsidRPr="00227ADE">
        <w:rPr>
          <w:rStyle w:val="StyleUnderline"/>
          <w:highlight w:val="cyan"/>
        </w:rPr>
        <w:t xml:space="preserve">include distrust of law enforcement and the judicial system, </w:t>
      </w:r>
      <w:r w:rsidRPr="00BB0FBF">
        <w:rPr>
          <w:rStyle w:val="StyleUnderline"/>
        </w:rPr>
        <w:t xml:space="preserve">a </w:t>
      </w:r>
      <w:r w:rsidRPr="00227ADE">
        <w:rPr>
          <w:rStyle w:val="StyleUnderline"/>
          <w:highlight w:val="cyan"/>
        </w:rPr>
        <w:t>fear of deportation, and language and cultural isolation</w:t>
      </w:r>
      <w:r w:rsidRPr="006E59A8">
        <w:rPr>
          <w:rStyle w:val="StyleUnderline"/>
        </w:rPr>
        <w:t xml:space="preserve">. But there are certain dynamics in domestic violence situations that </w:t>
      </w:r>
      <w:r w:rsidRPr="00227ADE">
        <w:rPr>
          <w:rStyle w:val="StyleUnderline"/>
          <w:highlight w:val="cyan"/>
        </w:rPr>
        <w:t>make battered immigrants even more vulnerable to abuse and less likely to seek assistance or coop</w:t>
      </w:r>
      <w:r w:rsidRPr="00BB0FBF">
        <w:rPr>
          <w:rStyle w:val="StyleUnderline"/>
        </w:rPr>
        <w:t xml:space="preserve">erate </w:t>
      </w:r>
      <w:r w:rsidRPr="00227ADE">
        <w:rPr>
          <w:rStyle w:val="StyleUnderline"/>
          <w:highlight w:val="cyan"/>
        </w:rPr>
        <w:t>with law enforcement</w:t>
      </w:r>
      <w:r w:rsidRPr="006E59A8">
        <w:rPr>
          <w:rStyle w:val="StyleUnderline"/>
        </w:rPr>
        <w:t>. These dynamics include emotional and economic abuse and safety concerns particular to domestic violence situations. Requiring victims of domestic violence to cooperate with law enforcement is not only unrealistic in many cases, but puts domestic violence victims in increased danger.</w:t>
      </w:r>
      <w:bookmarkEnd w:id="1"/>
    </w:p>
    <w:p w:rsidR="00A145EC" w:rsidRPr="009668C0" w:rsidRDefault="00A145EC" w:rsidP="00A145EC">
      <w:pPr>
        <w:pStyle w:val="Heading2"/>
      </w:pPr>
      <w:r w:rsidRPr="009668C0">
        <w:t>Generic</w:t>
      </w:r>
    </w:p>
    <w:p w:rsidR="00A3558E" w:rsidRPr="009668C0" w:rsidRDefault="00A3558E" w:rsidP="009E4D3F">
      <w:pPr>
        <w:pStyle w:val="Heading3"/>
      </w:pPr>
      <w:r w:rsidRPr="009668C0">
        <w:t>Affect Link</w:t>
      </w:r>
    </w:p>
    <w:p w:rsidR="00A3558E" w:rsidRPr="009668C0" w:rsidRDefault="00A3558E" w:rsidP="00A3558E">
      <w:pPr>
        <w:keepNext/>
        <w:keepLines/>
        <w:spacing w:before="40"/>
        <w:outlineLvl w:val="3"/>
        <w:rPr>
          <w:rFonts w:eastAsia="Times New Roman"/>
          <w:b/>
          <w:iCs/>
        </w:rPr>
      </w:pPr>
      <w:r w:rsidRPr="009668C0">
        <w:rPr>
          <w:rFonts w:eastAsia="Times New Roman"/>
          <w:b/>
          <w:iCs/>
        </w:rPr>
        <w:t xml:space="preserve">Affective orientations alone are not a basis for politics </w:t>
      </w:r>
    </w:p>
    <w:p w:rsidR="00A3558E" w:rsidRPr="009668C0" w:rsidRDefault="00A3558E" w:rsidP="00A3558E">
      <w:pPr>
        <w:rPr>
          <w:rFonts w:eastAsia="Calibri"/>
          <w:szCs w:val="20"/>
        </w:rPr>
      </w:pPr>
      <w:r w:rsidRPr="009668C0">
        <w:rPr>
          <w:rFonts w:eastAsia="Calibri"/>
          <w:b/>
          <w:bCs/>
          <w:szCs w:val="20"/>
        </w:rPr>
        <w:t>Pruchnic 8</w:t>
      </w:r>
      <w:r w:rsidRPr="009668C0">
        <w:rPr>
          <w:rFonts w:eastAsia="Calibri"/>
          <w:szCs w:val="20"/>
        </w:rPr>
        <w:t>, Wayne State University, "The Invisible Gland: Affect and Political Economy", Volume 50, Number 1, Winter, muse.jhu.edu/journals/criticism/v050/50.1.pruchnic.html</w:t>
      </w:r>
    </w:p>
    <w:p w:rsidR="00A3558E" w:rsidRPr="009668C0" w:rsidRDefault="00A3558E" w:rsidP="00A3558E">
      <w:pPr>
        <w:rPr>
          <w:rFonts w:eastAsia="Calibri"/>
          <w:b/>
          <w:iCs/>
          <w:u w:val="single"/>
        </w:rPr>
      </w:pPr>
      <w:r w:rsidRPr="009668C0">
        <w:rPr>
          <w:rFonts w:eastAsia="Calibri"/>
          <w:sz w:val="12"/>
        </w:rPr>
        <w:t xml:space="preserve">These chapters on affective labor also most explicitly foreground the difficulty of integrating affect into theories of political economy and possibilities for political action. </w:t>
      </w:r>
      <w:r w:rsidRPr="009668C0">
        <w:rPr>
          <w:rFonts w:eastAsia="Calibri"/>
          <w:u w:val="single"/>
        </w:rPr>
        <w:t xml:space="preserve">Although </w:t>
      </w:r>
      <w:r w:rsidRPr="009668C0">
        <w:rPr>
          <w:rFonts w:eastAsia="Calibri"/>
          <w:highlight w:val="yellow"/>
          <w:u w:val="single"/>
        </w:rPr>
        <w:t>contributors</w:t>
      </w:r>
      <w:r w:rsidRPr="009668C0">
        <w:rPr>
          <w:rFonts w:eastAsia="Calibri"/>
          <w:u w:val="single"/>
        </w:rPr>
        <w:t xml:space="preserve"> ably map how affect creates value in</w:t>
      </w:r>
      <w:r w:rsidRPr="009668C0">
        <w:rPr>
          <w:rFonts w:eastAsia="Calibri"/>
          <w:sz w:val="12"/>
        </w:rPr>
        <w:t xml:space="preserve"> contemporary </w:t>
      </w:r>
      <w:r w:rsidRPr="009668C0">
        <w:rPr>
          <w:rFonts w:eastAsia="Calibri"/>
          <w:u w:val="single"/>
        </w:rPr>
        <w:t>capitalism</w:t>
      </w:r>
      <w:r w:rsidRPr="009668C0">
        <w:rPr>
          <w:rFonts w:eastAsia="Calibri"/>
          <w:b/>
          <w:iCs/>
          <w:u w:val="single"/>
        </w:rPr>
        <w:t xml:space="preserve">, they </w:t>
      </w:r>
      <w:r w:rsidRPr="009668C0">
        <w:rPr>
          <w:rFonts w:eastAsia="Calibri"/>
          <w:b/>
          <w:iCs/>
          <w:highlight w:val="yellow"/>
          <w:u w:val="single"/>
        </w:rPr>
        <w:t>struggle</w:t>
      </w:r>
      <w:r w:rsidRPr="009668C0">
        <w:rPr>
          <w:rFonts w:eastAsia="Calibri"/>
          <w:sz w:val="12"/>
        </w:rPr>
        <w:t xml:space="preserve"> somewhat </w:t>
      </w:r>
      <w:r w:rsidRPr="009668C0">
        <w:rPr>
          <w:rFonts w:eastAsia="Calibri"/>
          <w:b/>
          <w:iCs/>
          <w:highlight w:val="yellow"/>
          <w:u w:val="single"/>
        </w:rPr>
        <w:t>with determining the value of affect</w:t>
      </w:r>
      <w:r w:rsidRPr="009668C0">
        <w:rPr>
          <w:rFonts w:eastAsia="Calibri"/>
          <w:sz w:val="12"/>
        </w:rPr>
        <w:t>—or, more precisely, the value of affect theory—</w:t>
      </w:r>
      <w:r w:rsidRPr="009668C0">
        <w:rPr>
          <w:rFonts w:eastAsia="Calibri"/>
          <w:b/>
          <w:iCs/>
          <w:highlight w:val="yellow"/>
          <w:u w:val="single"/>
        </w:rPr>
        <w:t>in changing</w:t>
      </w:r>
      <w:r w:rsidRPr="009668C0">
        <w:rPr>
          <w:rFonts w:eastAsia="Calibri"/>
          <w:sz w:val="12"/>
        </w:rPr>
        <w:t xml:space="preserve"> our responses to </w:t>
      </w:r>
      <w:r w:rsidRPr="009668C0">
        <w:rPr>
          <w:rFonts w:eastAsia="Calibri"/>
          <w:b/>
          <w:iCs/>
          <w:u w:val="single"/>
        </w:rPr>
        <w:t xml:space="preserve">economic and cultural </w:t>
      </w:r>
      <w:r w:rsidRPr="009668C0">
        <w:rPr>
          <w:rFonts w:eastAsia="Calibri"/>
          <w:b/>
          <w:iCs/>
          <w:highlight w:val="yellow"/>
          <w:u w:val="single"/>
        </w:rPr>
        <w:t>practices</w:t>
      </w:r>
      <w:r w:rsidRPr="009668C0">
        <w:rPr>
          <w:rFonts w:eastAsia="Calibri"/>
          <w:sz w:val="12"/>
        </w:rPr>
        <w:t xml:space="preserve">. Granted, many of the authors explicitly position their projects as diagnostic rather than prescriptive in nature. Wissinger concludes by suggesting that thinking about “preindividual forces of affectivity and bodily energies” provides a “new angle” on how imagining technologies constitute bodies (255). [End Page 165] Ducey similarly defers focus on possible responses to affective labor, arguing that since affect “is not subject to the usual forms of measurement and analysis . . . the political responses its modulations call forth are emergent and unpredictable” (205). </w:t>
      </w:r>
      <w:r w:rsidRPr="009668C0">
        <w:rPr>
          <w:rFonts w:eastAsia="Calibri"/>
          <w:u w:val="single"/>
        </w:rPr>
        <w:t>The essays that do focus most explicitly on such responses are</w:t>
      </w:r>
      <w:r w:rsidRPr="009668C0">
        <w:rPr>
          <w:rFonts w:eastAsia="Calibri"/>
          <w:sz w:val="12"/>
        </w:rPr>
        <w:t xml:space="preserve">, ironically, </w:t>
      </w:r>
      <w:r w:rsidRPr="009668C0">
        <w:rPr>
          <w:rFonts w:eastAsia="Calibri"/>
          <w:u w:val="single"/>
        </w:rPr>
        <w:t>those in which theories of affect</w:t>
      </w:r>
      <w:r w:rsidRPr="009668C0">
        <w:rPr>
          <w:rFonts w:eastAsia="Calibri"/>
          <w:sz w:val="12"/>
        </w:rPr>
        <w:t xml:space="preserve">ive labor </w:t>
      </w:r>
      <w:r w:rsidRPr="009668C0">
        <w:rPr>
          <w:rFonts w:eastAsia="Calibri"/>
          <w:u w:val="single"/>
        </w:rPr>
        <w:t>are a starting</w:t>
      </w:r>
      <w:r w:rsidRPr="009668C0">
        <w:rPr>
          <w:rFonts w:eastAsia="Calibri"/>
          <w:sz w:val="12"/>
        </w:rPr>
        <w:t xml:space="preserve">-off </w:t>
      </w:r>
      <w:r w:rsidRPr="009668C0">
        <w:rPr>
          <w:rFonts w:eastAsia="Calibri"/>
          <w:u w:val="single"/>
        </w:rPr>
        <w:t>point rather than a consistent resource</w:t>
      </w:r>
      <w:r w:rsidRPr="009668C0">
        <w:rPr>
          <w:rFonts w:eastAsia="Calibri"/>
          <w:sz w:val="12"/>
        </w:rPr>
        <w:t xml:space="preserve"> in their analysis. As such, their conclusions tend to follow descriptions of the new importance of affect in economics and culture with fairly traditional suggestions for intervention based on collective organization and political recognition. For example, Melissa Ditmore concludes her sharp analysis of the Dunbar Mahila Samanwanya Committee, an organization that promotes the safety and welfare of its sixty thousand Indian sex workers, by noting irony “in the fact that the DMSC works with immaterial affect laborers in the world’s oldest, but as yet unrecognized, profession to advance their cause at a far deeper, more meaningful and effective level than has been achieved by recognized workers in affect labor” (184). However, the productive interventions identified here are fairly traditional, and because of the relative singularity of what Ditmore calls “the world’s oldest form of affective labor” (both generally and particularly in India, where the laws governing sex work are fairly ambiguous), it is difficult to imagine how the examples given here might be translated to other forms of affective labor (such as health care, “women’s work,” and modeling, to use the other industries assayed in this subject cluster) (170). Similarly, David Staples contributes a notable argument that affective labor is best approached through a Bataillean general economy rather than a restricted political economy, but his conclusion suggests that the best response to the devaluation of “women’s work” is to quantify the time of that labor; drawing on Derrida’s work on gift economies, Staples states that although the “ethical duty or responsibility implicit in child care cannot be measured, or estimated, or valorized as such,” the “time of child care can,” and can also be rewarded based on its duration, a measure he sees occurring in the commodification of child care generally and in the 1999 rewriting of the constitution of Venezuela in particular (145). Both the conclusions marking the unpredictability of future response and those relying on fairly traditional strategies of intervention speak to the relative difficulty of following up analyses of the operations of affect with techniques for mobilizing affect productively.¶ All of which is to say, though Affective Turn does a better job of introducing readers to the central issues surrounding the study of affect in the humanities and social sciences than any single work I am aware of, [End Page 166] its value comes as much from the way it underscores sticking points or aporias in this work as from the individual accomplishments of its contributors. Indeed, the above concerns are perhaps better taken not as criticisms of Affective Turn but of the segment of “the affective turn” to which the authors are most commonly responding—work, notably that of Sedgwick and Massumi, that has positioned affect theory as a productive alternative to “critique” in its traditional sense: a “way out” of the ostensibly moribund focus on relationships of dominance and subversion and the identification of this or that phenomenon as ideologically or socially constructed. Certainly such an endeavor has had a salutary effect on the contemporary critical terrain, both through its emphasis on the often-neglected role of human physiology and nervous processes in human subjectivity and ideation, as well as its antagonism toward the idea that beliefs and predispositions can somehow be made privative or defused when exposed to rational critique. However, </w:t>
      </w:r>
      <w:r w:rsidRPr="009668C0">
        <w:rPr>
          <w:rFonts w:eastAsia="Calibri"/>
          <w:highlight w:val="yellow"/>
          <w:u w:val="single"/>
        </w:rPr>
        <w:t>the question of how to deploy these insights within</w:t>
      </w:r>
      <w:r w:rsidRPr="009668C0">
        <w:rPr>
          <w:rFonts w:eastAsia="Calibri"/>
          <w:u w:val="single"/>
        </w:rPr>
        <w:t xml:space="preserve"> the traditionally “rational” ecology of research in the </w:t>
      </w:r>
      <w:r w:rsidRPr="009668C0">
        <w:rPr>
          <w:rFonts w:eastAsia="Calibri"/>
          <w:highlight w:val="yellow"/>
          <w:u w:val="single"/>
        </w:rPr>
        <w:t>humanities</w:t>
      </w:r>
      <w:r w:rsidRPr="009668C0">
        <w:rPr>
          <w:rFonts w:eastAsia="Calibri"/>
          <w:u w:val="single"/>
        </w:rPr>
        <w:t xml:space="preserve"> and social scientists </w:t>
      </w:r>
      <w:r w:rsidRPr="009668C0">
        <w:rPr>
          <w:rFonts w:eastAsia="Calibri"/>
          <w:highlight w:val="yellow"/>
          <w:u w:val="single"/>
        </w:rPr>
        <w:t>has proven</w:t>
      </w:r>
      <w:r w:rsidRPr="009668C0">
        <w:rPr>
          <w:rFonts w:eastAsia="Calibri"/>
          <w:u w:val="single"/>
        </w:rPr>
        <w:t xml:space="preserve"> to be a </w:t>
      </w:r>
      <w:r w:rsidRPr="009668C0">
        <w:rPr>
          <w:rFonts w:eastAsia="Calibri"/>
          <w:highlight w:val="yellow"/>
          <w:u w:val="single"/>
        </w:rPr>
        <w:t>thornier</w:t>
      </w:r>
      <w:r w:rsidRPr="009668C0">
        <w:rPr>
          <w:rFonts w:eastAsia="Calibri"/>
          <w:u w:val="single"/>
        </w:rPr>
        <w:t xml:space="preserve"> issue</w:t>
      </w:r>
      <w:r w:rsidRPr="009668C0">
        <w:rPr>
          <w:rFonts w:eastAsia="Calibri"/>
          <w:sz w:val="12"/>
        </w:rPr>
        <w:t xml:space="preserve">.¶ One could, for instance, abandon traditional registers of academic criticism, as do the more experimental and autoethnographical chapters in Affective Turn. </w:t>
      </w:r>
      <w:r w:rsidRPr="009668C0">
        <w:rPr>
          <w:rFonts w:eastAsia="Calibri"/>
          <w:highlight w:val="yellow"/>
          <w:u w:val="single"/>
        </w:rPr>
        <w:t>These works remain</w:t>
      </w:r>
      <w:r w:rsidRPr="009668C0">
        <w:rPr>
          <w:rFonts w:eastAsia="Calibri"/>
          <w:u w:val="single"/>
        </w:rPr>
        <w:t xml:space="preserve"> somewhat </w:t>
      </w:r>
      <w:r w:rsidRPr="009668C0">
        <w:rPr>
          <w:rFonts w:eastAsia="Calibri"/>
          <w:highlight w:val="yellow"/>
          <w:u w:val="single"/>
        </w:rPr>
        <w:t>unsatisfying,</w:t>
      </w:r>
      <w:r w:rsidRPr="009668C0">
        <w:rPr>
          <w:rFonts w:eastAsia="Calibri"/>
          <w:u w:val="single"/>
        </w:rPr>
        <w:t xml:space="preserve"> however, </w:t>
      </w:r>
      <w:r w:rsidRPr="009668C0">
        <w:rPr>
          <w:rFonts w:eastAsia="Calibri"/>
          <w:highlight w:val="yellow"/>
          <w:u w:val="single"/>
        </w:rPr>
        <w:t>because even though they may succeed in producing</w:t>
      </w:r>
      <w:r w:rsidRPr="009668C0">
        <w:rPr>
          <w:rFonts w:eastAsia="Calibri"/>
          <w:u w:val="single"/>
        </w:rPr>
        <w:t xml:space="preserve"> a “feeling” of or for the </w:t>
      </w:r>
      <w:r w:rsidRPr="009668C0">
        <w:rPr>
          <w:rFonts w:eastAsia="Calibri"/>
          <w:highlight w:val="yellow"/>
          <w:u w:val="single"/>
        </w:rPr>
        <w:t>affective phenomena</w:t>
      </w:r>
      <w:r w:rsidRPr="009668C0">
        <w:rPr>
          <w:rFonts w:eastAsia="Calibri"/>
          <w:u w:val="single"/>
        </w:rPr>
        <w:t xml:space="preserve"> under review, </w:t>
      </w:r>
      <w:r w:rsidRPr="009668C0">
        <w:rPr>
          <w:rFonts w:eastAsia="Calibri"/>
          <w:highlight w:val="yellow"/>
          <w:u w:val="single"/>
        </w:rPr>
        <w:t>the</w:t>
      </w:r>
      <w:r w:rsidRPr="009668C0">
        <w:rPr>
          <w:rFonts w:eastAsia="Calibri"/>
          <w:u w:val="single"/>
        </w:rPr>
        <w:t xml:space="preserve"> motivational or persuasive </w:t>
      </w:r>
      <w:r w:rsidRPr="009668C0">
        <w:rPr>
          <w:rFonts w:eastAsia="Calibri"/>
          <w:highlight w:val="yellow"/>
          <w:u w:val="single"/>
        </w:rPr>
        <w:t>import to the work is</w:t>
      </w:r>
      <w:r w:rsidRPr="009668C0">
        <w:rPr>
          <w:rFonts w:eastAsia="Calibri"/>
          <w:u w:val="single"/>
        </w:rPr>
        <w:t xml:space="preserve"> much </w:t>
      </w:r>
      <w:r w:rsidRPr="009668C0">
        <w:rPr>
          <w:rFonts w:eastAsia="Calibri"/>
          <w:highlight w:val="yellow"/>
          <w:u w:val="single"/>
        </w:rPr>
        <w:t>less clear.</w:t>
      </w:r>
      <w:r w:rsidRPr="009668C0">
        <w:rPr>
          <w:rFonts w:eastAsia="Calibri"/>
          <w:sz w:val="12"/>
          <w:highlight w:val="yellow"/>
        </w:rPr>
        <w:t xml:space="preserve"> </w:t>
      </w:r>
      <w:r w:rsidRPr="009668C0">
        <w:rPr>
          <w:rFonts w:eastAsia="Calibri"/>
          <w:highlight w:val="yellow"/>
          <w:u w:val="single"/>
        </w:rPr>
        <w:t>One could</w:t>
      </w:r>
      <w:r w:rsidRPr="009668C0">
        <w:rPr>
          <w:rFonts w:eastAsia="Calibri"/>
          <w:u w:val="single"/>
        </w:rPr>
        <w:t xml:space="preserve"> also simply </w:t>
      </w:r>
      <w:r w:rsidRPr="009668C0">
        <w:rPr>
          <w:rFonts w:eastAsia="Calibri"/>
          <w:highlight w:val="yellow"/>
          <w:u w:val="single"/>
        </w:rPr>
        <w:t>emphasize the importance of affect as a critique of “critique” itself</w:t>
      </w:r>
      <w:r w:rsidRPr="009668C0">
        <w:rPr>
          <w:rFonts w:eastAsia="Calibri"/>
          <w:sz w:val="12"/>
          <w:highlight w:val="cyan"/>
        </w:rPr>
        <w:t>,</w:t>
      </w:r>
      <w:r w:rsidRPr="009668C0">
        <w:rPr>
          <w:rFonts w:eastAsia="Calibri"/>
          <w:sz w:val="12"/>
        </w:rPr>
        <w:t xml:space="preserve"> as do Goldberg and Willse, who in their piece marvel that even after the impact of deconstruction, “academic scholarship continues to engage media objects as exterior, applying theory against them to interpret or reveal their meanings and truths” (265). Similarly, Bianco positions her work as an intervention into the dominance of psychoanalytical and ideological approaches to film criticism. </w:t>
      </w:r>
      <w:r w:rsidRPr="009668C0">
        <w:rPr>
          <w:rFonts w:eastAsia="Calibri"/>
          <w:highlight w:val="yellow"/>
          <w:u w:val="single"/>
        </w:rPr>
        <w:t>Yet</w:t>
      </w:r>
      <w:r w:rsidRPr="009668C0">
        <w:rPr>
          <w:rFonts w:eastAsia="Calibri"/>
          <w:u w:val="single"/>
        </w:rPr>
        <w:t xml:space="preserve">, I take it, though such paradigms have not necessarily entered “straw man” territory at this time, </w:t>
      </w:r>
      <w:r w:rsidRPr="009668C0">
        <w:rPr>
          <w:rFonts w:eastAsia="Calibri"/>
          <w:b/>
          <w:iCs/>
          <w:highlight w:val="yellow"/>
          <w:u w:val="single"/>
        </w:rPr>
        <w:t>we are seeing diminishing returns on such calls as they</w:t>
      </w:r>
      <w:r w:rsidRPr="009668C0">
        <w:rPr>
          <w:rFonts w:eastAsia="Calibri"/>
          <w:b/>
          <w:iCs/>
          <w:u w:val="single"/>
        </w:rPr>
        <w:t xml:space="preserve"> continue to </w:t>
      </w:r>
      <w:r w:rsidRPr="009668C0">
        <w:rPr>
          <w:rFonts w:eastAsia="Calibri"/>
          <w:b/>
          <w:iCs/>
          <w:highlight w:val="yellow"/>
          <w:u w:val="single"/>
        </w:rPr>
        <w:t>multiply</w:t>
      </w:r>
      <w:r w:rsidRPr="009668C0">
        <w:rPr>
          <w:rFonts w:eastAsia="Calibri"/>
          <w:u w:val="single"/>
        </w:rPr>
        <w:t>.</w:t>
      </w:r>
      <w:r w:rsidRPr="009668C0">
        <w:rPr>
          <w:rFonts w:eastAsia="Calibri"/>
          <w:sz w:val="12"/>
        </w:rPr>
        <w:t xml:space="preserve"> Perhaps most telling is the emphasis, behind these approaches and throughout much of the work within the volume, on affect as not only primary in many dimensions of experience but also, unlike experience itself, ultimately irreducible and “unrepresentable.”¶ Such an emphasis makes the critical edge of the majority of chapters more what we might code “aesthetic” than rhetorical, or more focused on the description of affects and affective processes rather than their possible manipulation. The influence for this approach, it seems, is at least partially Massumi’s “The Autonomy [End Page 167] of Affect,” which looms large over much of Affective Turn. The terms and phrases used there to describe affect and affective “intensity”—“unassimilable,” “outside expectation and adaptation” (85), “in excess of any narrative or function line” (87), “irreducible excess” (87)—are recurrently paraphrased and alluded to throughout the volume.2 </w:t>
      </w:r>
      <w:r w:rsidRPr="009668C0">
        <w:rPr>
          <w:rFonts w:eastAsia="Calibri"/>
          <w:u w:val="single"/>
        </w:rPr>
        <w:t>In Affective Turn, as in Massumi’s article</w:t>
      </w:r>
      <w:r w:rsidRPr="009668C0">
        <w:rPr>
          <w:rFonts w:eastAsia="Calibri"/>
          <w:sz w:val="12"/>
        </w:rPr>
        <w:t xml:space="preserve">, such depictions, as much as they are meant to be in some way “post-postmodern,” </w:t>
      </w:r>
      <w:r w:rsidRPr="009668C0">
        <w:rPr>
          <w:rFonts w:eastAsia="Calibri"/>
          <w:u w:val="single"/>
        </w:rPr>
        <w:t>seem to</w:t>
      </w:r>
      <w:r w:rsidRPr="009668C0">
        <w:rPr>
          <w:rFonts w:eastAsia="Calibri"/>
          <w:sz w:val="12"/>
        </w:rPr>
        <w:t xml:space="preserve"> at least equally </w:t>
      </w:r>
      <w:r w:rsidRPr="009668C0">
        <w:rPr>
          <w:rFonts w:eastAsia="Calibri"/>
          <w:u w:val="single"/>
        </w:rPr>
        <w:t>take us back to</w:t>
      </w:r>
      <w:r w:rsidRPr="009668C0">
        <w:rPr>
          <w:rFonts w:eastAsia="Calibri"/>
          <w:sz w:val="12"/>
        </w:rPr>
        <w:t xml:space="preserve"> a certain type of </w:t>
      </w:r>
      <w:r w:rsidRPr="009668C0">
        <w:rPr>
          <w:rFonts w:eastAsia="Calibri"/>
          <w:u w:val="single"/>
        </w:rPr>
        <w:t>pseudo-modernist aestheticism</w:t>
      </w:r>
      <w:r w:rsidRPr="009668C0">
        <w:rPr>
          <w:rFonts w:eastAsia="Calibri"/>
          <w:sz w:val="12"/>
        </w:rPr>
        <w:t xml:space="preserve">. Indeed, the references cited above ring most clearly as descriptions of “the sublime” more than anything else. Perhaps, as Negri contends in another oft-cited work that also emphasizes the “immeasurability” of affect, “the Sublime has become normal.”3 However, </w:t>
      </w:r>
      <w:r w:rsidRPr="009668C0">
        <w:rPr>
          <w:rFonts w:eastAsia="Calibri"/>
          <w:b/>
          <w:iCs/>
          <w:u w:val="single"/>
        </w:rPr>
        <w:t xml:space="preserve">it seems </w:t>
      </w:r>
      <w:r w:rsidRPr="009668C0">
        <w:rPr>
          <w:rFonts w:eastAsia="Calibri"/>
          <w:b/>
          <w:iCs/>
          <w:highlight w:val="yellow"/>
          <w:u w:val="single"/>
        </w:rPr>
        <w:t>we have yet to find the way to move from describing affective</w:t>
      </w:r>
      <w:r w:rsidRPr="009668C0">
        <w:rPr>
          <w:rFonts w:eastAsia="Calibri"/>
          <w:b/>
          <w:iCs/>
          <w:u w:val="single"/>
        </w:rPr>
        <w:t xml:space="preserve"> processes in aesthetic terms </w:t>
      </w:r>
      <w:r w:rsidRPr="009668C0">
        <w:rPr>
          <w:rFonts w:eastAsia="Calibri"/>
          <w:b/>
          <w:iCs/>
          <w:highlight w:val="yellow"/>
          <w:u w:val="single"/>
        </w:rPr>
        <w:t>to producing strategies for mobilizing</w:t>
      </w:r>
      <w:r w:rsidRPr="009668C0">
        <w:rPr>
          <w:rFonts w:eastAsia="Calibri"/>
          <w:b/>
          <w:iCs/>
          <w:u w:val="single"/>
        </w:rPr>
        <w:t xml:space="preserve"> those processes</w:t>
      </w:r>
      <w:r w:rsidRPr="009668C0">
        <w:rPr>
          <w:rFonts w:eastAsia="Calibri"/>
          <w:u w:val="single"/>
        </w:rPr>
        <w:t xml:space="preserve">, </w:t>
      </w:r>
      <w:r w:rsidRPr="009668C0">
        <w:rPr>
          <w:rFonts w:eastAsia="Calibri"/>
          <w:highlight w:val="yellow"/>
          <w:u w:val="single"/>
        </w:rPr>
        <w:t>or</w:t>
      </w:r>
      <w:r w:rsidRPr="009668C0">
        <w:rPr>
          <w:rFonts w:eastAsia="Calibri"/>
          <w:sz w:val="12"/>
        </w:rPr>
        <w:t xml:space="preserve">, perhaps more precisely, </w:t>
      </w:r>
      <w:r w:rsidRPr="009668C0">
        <w:rPr>
          <w:rFonts w:eastAsia="Calibri"/>
          <w:b/>
          <w:iCs/>
          <w:highlight w:val="yellow"/>
          <w:u w:val="single"/>
        </w:rPr>
        <w:t>how we might use</w:t>
      </w:r>
      <w:r w:rsidRPr="009668C0">
        <w:rPr>
          <w:rFonts w:eastAsia="Calibri"/>
          <w:b/>
          <w:iCs/>
          <w:u w:val="single"/>
        </w:rPr>
        <w:t xml:space="preserve"> our recognition of </w:t>
      </w:r>
      <w:r w:rsidRPr="009668C0">
        <w:rPr>
          <w:rFonts w:eastAsia="Calibri"/>
          <w:b/>
          <w:iCs/>
          <w:highlight w:val="yellow"/>
          <w:u w:val="single"/>
        </w:rPr>
        <w:t>the affective dimension of politics to leverage affect for political purposes.</w:t>
      </w:r>
    </w:p>
    <w:p w:rsidR="009E4D3F" w:rsidRPr="009668C0" w:rsidRDefault="009E4D3F" w:rsidP="009E4D3F">
      <w:pPr>
        <w:pStyle w:val="Heading3"/>
      </w:pPr>
      <w:r w:rsidRPr="009668C0">
        <w:t xml:space="preserve">Congress Link </w:t>
      </w:r>
    </w:p>
    <w:p w:rsidR="009E4D3F" w:rsidRPr="009668C0" w:rsidRDefault="009E4D3F" w:rsidP="009E4D3F">
      <w:pPr>
        <w:pStyle w:val="Heading4"/>
      </w:pPr>
      <w:r w:rsidRPr="009668C0">
        <w:t>The Surveillance State inevitably shifts power from Congress to the President---legislative restraint doesn’t solve</w:t>
      </w:r>
    </w:p>
    <w:p w:rsidR="009E4D3F" w:rsidRPr="009668C0" w:rsidRDefault="009E4D3F" w:rsidP="009E4D3F">
      <w:r w:rsidRPr="009668C0">
        <w:rPr>
          <w:rStyle w:val="Style13ptBold"/>
        </w:rPr>
        <w:t>Balkin 8</w:t>
      </w:r>
      <w:r w:rsidRPr="009668C0">
        <w:t xml:space="preserve"> – Jack Balkin is a Knight Professor of Constitutional Law and the First Amendment, Yale Law School (“The Constitution in the National Surveillance State”,  1/1/08, Minnesota Law Review 93.1)</w:t>
      </w:r>
    </w:p>
    <w:p w:rsidR="009E4D3F" w:rsidRPr="009668C0" w:rsidRDefault="009E4D3F" w:rsidP="009E4D3F">
      <w:pPr>
        <w:rPr>
          <w:sz w:val="14"/>
        </w:rPr>
      </w:pPr>
      <w:r w:rsidRPr="009668C0">
        <w:rPr>
          <w:sz w:val="14"/>
        </w:rPr>
        <w:t xml:space="preserve">From a constitutional perspective, </w:t>
      </w:r>
      <w:r w:rsidRPr="009668C0">
        <w:rPr>
          <w:rStyle w:val="StyleUnderline"/>
          <w:highlight w:val="yellow"/>
        </w:rPr>
        <w:t>the National Surveillance State will</w:t>
      </w:r>
      <w:r w:rsidRPr="009668C0">
        <w:rPr>
          <w:rStyle w:val="StyleUnderline"/>
        </w:rPr>
        <w:t xml:space="preserve"> probably </w:t>
      </w:r>
      <w:r w:rsidRPr="009668C0">
        <w:rPr>
          <w:rStyle w:val="StyleUnderline"/>
          <w:highlight w:val="yellow"/>
        </w:rPr>
        <w:t>shift</w:t>
      </w:r>
      <w:r w:rsidRPr="009668C0">
        <w:rPr>
          <w:rStyle w:val="StyleUnderline"/>
        </w:rPr>
        <w:t xml:space="preserve"> institutional </w:t>
      </w:r>
      <w:r w:rsidRPr="009668C0">
        <w:rPr>
          <w:rStyle w:val="StyleUnderline"/>
          <w:highlight w:val="yellow"/>
        </w:rPr>
        <w:t>power</w:t>
      </w:r>
      <w:r w:rsidRPr="009668C0">
        <w:rPr>
          <w:rStyle w:val="StyleUnderline"/>
        </w:rPr>
        <w:t xml:space="preserve"> and authority </w:t>
      </w:r>
      <w:r w:rsidRPr="009668C0">
        <w:rPr>
          <w:rStyle w:val="StyleUnderline"/>
          <w:highlight w:val="yellow"/>
        </w:rPr>
        <w:t>from Congress to the presidency</w:t>
      </w:r>
      <w:r w:rsidRPr="009668C0">
        <w:rPr>
          <w:sz w:val="14"/>
          <w:highlight w:val="yellow"/>
        </w:rPr>
        <w:t xml:space="preserve">. </w:t>
      </w:r>
      <w:r w:rsidRPr="009668C0">
        <w:rPr>
          <w:rStyle w:val="StyleUnderline"/>
          <w:highlight w:val="yellow"/>
        </w:rPr>
        <w:t xml:space="preserve">There is </w:t>
      </w:r>
      <w:r w:rsidRPr="009668C0">
        <w:rPr>
          <w:rStyle w:val="Emphasis"/>
          <w:highlight w:val="yellow"/>
        </w:rPr>
        <w:t>no</w:t>
      </w:r>
      <w:r w:rsidRPr="009668C0">
        <w:rPr>
          <w:rStyle w:val="Emphasis"/>
        </w:rPr>
        <w:t xml:space="preserve"> serious </w:t>
      </w:r>
      <w:r w:rsidRPr="009668C0">
        <w:rPr>
          <w:rStyle w:val="Emphasis"/>
          <w:highlight w:val="yellow"/>
        </w:rPr>
        <w:t>possibility of</w:t>
      </w:r>
      <w:r w:rsidRPr="009668C0">
        <w:rPr>
          <w:rStyle w:val="Emphasis"/>
        </w:rPr>
        <w:t xml:space="preserve"> completely </w:t>
      </w:r>
      <w:r w:rsidRPr="009668C0">
        <w:rPr>
          <w:rStyle w:val="Emphasis"/>
          <w:highlight w:val="yellow"/>
        </w:rPr>
        <w:t>forestalling this shift,</w:t>
      </w:r>
      <w:r w:rsidRPr="009668C0">
        <w:rPr>
          <w:rStyle w:val="StyleUnderline"/>
        </w:rPr>
        <w:t xml:space="preserve"> which, after all, can be said to have been underway at least since the beginning of World War II</w:t>
      </w:r>
      <w:r w:rsidRPr="009668C0">
        <w:rPr>
          <w:sz w:val="14"/>
        </w:rPr>
        <w:t xml:space="preserve">. Indeed, the political sociologist Harold Lasswell first defined the "garrison state" in 1941 as one in which "the specialists on violence are the most powerful group in society."'124 By 1961, in his famous "farewell address," President Eisenhower, himself one of the most distinguished military officers of World War II, warned his fellow citizens of the potential dominance of a "military-industrial complex" that was transforming American politics. 125 Rather, </w:t>
      </w:r>
      <w:r w:rsidRPr="009668C0">
        <w:rPr>
          <w:rStyle w:val="StyleUnderline"/>
          <w:highlight w:val="yellow"/>
        </w:rPr>
        <w:t>the only questions are how much more executive aggrandizement will occur</w:t>
      </w:r>
      <w:r w:rsidRPr="009668C0">
        <w:rPr>
          <w:rStyle w:val="StyleUnderline"/>
        </w:rPr>
        <w:t xml:space="preserve"> and whether new institutions can be adapted to prevent the inevitable risks that will accompany the shift toward ever-increasing surveillance</w:t>
      </w:r>
      <w:r w:rsidRPr="009668C0">
        <w:rPr>
          <w:sz w:val="14"/>
        </w:rPr>
        <w:t xml:space="preserve">. 126 The first is the risk of harm to individual privacy and civil liberties. The second is the inevitable dangers of concentrating too much power in one branch of government without accountability and transparency. The third risk, which stems from the second, is the danger of informational insularity, in which the executive is unable or unwilling to acknowledge and assimilate new information that requires it to reshape and redirect its plans. Some years ago </w:t>
      </w:r>
      <w:r w:rsidRPr="009668C0">
        <w:rPr>
          <w:rStyle w:val="StyleUnderline"/>
        </w:rPr>
        <w:t>Irving Janis coined the term "groupthink" to refer to institutional tendencies toward insularity</w:t>
      </w:r>
      <w:r w:rsidRPr="009668C0">
        <w:rPr>
          <w:sz w:val="14"/>
        </w:rPr>
        <w:t xml:space="preserve">, and </w:t>
      </w:r>
      <w:r w:rsidRPr="009668C0">
        <w:rPr>
          <w:rStyle w:val="StyleUnderline"/>
        </w:rPr>
        <w:t>recent work in behavioral psychology has reinforced these concerns</w:t>
      </w:r>
      <w:r w:rsidRPr="009668C0">
        <w:rPr>
          <w:sz w:val="14"/>
        </w:rPr>
        <w:t>. 127 One advantage of a system of separated powers, especially if one of the competing institutions includes strong individuals from the opposition political party, is that the other branches, because of their natural competition, consistently force new information and impose hard-learned lessons on the others. From this perspective</w:t>
      </w:r>
      <w:r w:rsidRPr="009668C0">
        <w:rPr>
          <w:rStyle w:val="StyleUnderline"/>
        </w:rPr>
        <w:t>, a constitutional system is also a system of information gathering and a system of learning</w:t>
      </w:r>
      <w:r w:rsidRPr="009668C0">
        <w:rPr>
          <w:sz w:val="14"/>
        </w:rPr>
        <w:t xml:space="preserve">. But </w:t>
      </w:r>
      <w:r w:rsidRPr="009668C0">
        <w:rPr>
          <w:rStyle w:val="StyleUnderline"/>
        </w:rPr>
        <w:t xml:space="preserve">if </w:t>
      </w:r>
      <w:r w:rsidRPr="009668C0">
        <w:rPr>
          <w:rStyle w:val="StyleUnderline"/>
          <w:highlight w:val="yellow"/>
        </w:rPr>
        <w:t>one branch-the presidency-need pay no attention to the others, or can</w:t>
      </w:r>
      <w:r w:rsidRPr="009668C0">
        <w:rPr>
          <w:rStyle w:val="StyleUnderline"/>
        </w:rPr>
        <w:t xml:space="preserve"> thoroughly </w:t>
      </w:r>
      <w:r w:rsidRPr="009668C0">
        <w:rPr>
          <w:rStyle w:val="StyleUnderline"/>
          <w:highlight w:val="yellow"/>
        </w:rPr>
        <w:t>dominate them through</w:t>
      </w:r>
      <w:r w:rsidRPr="009668C0">
        <w:rPr>
          <w:rStyle w:val="StyleUnderline"/>
        </w:rPr>
        <w:t xml:space="preserve"> appeals to </w:t>
      </w:r>
      <w:r w:rsidRPr="009668C0">
        <w:rPr>
          <w:rStyle w:val="StyleUnderline"/>
          <w:highlight w:val="yellow"/>
        </w:rPr>
        <w:t>party loyalty</w:t>
      </w:r>
      <w:r w:rsidRPr="009668C0">
        <w:rPr>
          <w:sz w:val="14"/>
        </w:rPr>
        <w:t xml:space="preserve">, as was largely the case during the first six years of the Bush Administration, then </w:t>
      </w:r>
      <w:r w:rsidRPr="009668C0">
        <w:rPr>
          <w:rStyle w:val="StyleUnderline"/>
        </w:rPr>
        <w:t>it will not be forced to confront the recalcitrant information about the world that the other branches have the incentive and the opportunity to provide</w:t>
      </w:r>
      <w:r w:rsidRPr="009668C0">
        <w:rPr>
          <w:sz w:val="14"/>
        </w:rPr>
        <w:t xml:space="preserve">. The National Surveillance State arises from a real concern: the enhanced need for processing information about the outside world and reacting appropriately to it given the changes in foreign affairs and warfare. The danger is that the concentration of power in this new state will prove particularly inept at processing the relevant information. The intelligence failures in the run-up to the Iraq war are an obvious and worrisome example. The need for the National Surveillance State arises from war and foreign policy, but </w:t>
      </w:r>
      <w:r w:rsidRPr="009668C0">
        <w:rPr>
          <w:rStyle w:val="StyleUnderline"/>
        </w:rPr>
        <w:t xml:space="preserve">its </w:t>
      </w:r>
      <w:r w:rsidRPr="009668C0">
        <w:rPr>
          <w:rStyle w:val="StyleUnderline"/>
          <w:highlight w:val="yellow"/>
        </w:rPr>
        <w:t>consequences will reverberate throughout</w:t>
      </w:r>
      <w:r w:rsidRPr="009668C0">
        <w:rPr>
          <w:rStyle w:val="StyleUnderline"/>
        </w:rPr>
        <w:t xml:space="preserve"> domestic </w:t>
      </w:r>
      <w:r w:rsidRPr="009668C0">
        <w:rPr>
          <w:rStyle w:val="StyleUnderline"/>
          <w:highlight w:val="yellow"/>
        </w:rPr>
        <w:t>politics. Courts</w:t>
      </w:r>
      <w:r w:rsidRPr="009668C0">
        <w:rPr>
          <w:rStyle w:val="StyleUnderline"/>
        </w:rPr>
        <w:t xml:space="preserve"> will play a role in determining the boundaries of this emerging constitutional construction, but for the most part</w:t>
      </w:r>
      <w:r w:rsidRPr="009668C0">
        <w:rPr>
          <w:sz w:val="14"/>
        </w:rPr>
        <w:t xml:space="preserve">, we predict, </w:t>
      </w:r>
      <w:r w:rsidRPr="009668C0">
        <w:rPr>
          <w:rStyle w:val="StyleUnderline"/>
        </w:rPr>
        <w:t xml:space="preserve">they </w:t>
      </w:r>
      <w:r w:rsidRPr="009668C0">
        <w:rPr>
          <w:rStyle w:val="StyleUnderline"/>
          <w:highlight w:val="yellow"/>
        </w:rPr>
        <w:t>will legitimate and bless it,</w:t>
      </w:r>
      <w:r w:rsidRPr="009668C0">
        <w:rPr>
          <w:rStyle w:val="StyleUnderline"/>
        </w:rPr>
        <w:t xml:space="preserve"> much as they legitimated and blessed the administrative state, the welfare state, and the national security state in previous years</w:t>
      </w:r>
      <w:r w:rsidRPr="009668C0">
        <w:rPr>
          <w:sz w:val="14"/>
        </w:rPr>
        <w:t xml:space="preserve">. As we shall note below, there is no particular reason to view the debate over the National Surveillance State as truly "partisan." For better or for worse, </w:t>
      </w:r>
      <w:r w:rsidRPr="009668C0">
        <w:rPr>
          <w:rStyle w:val="StyleUnderline"/>
          <w:highlight w:val="yellow"/>
        </w:rPr>
        <w:t>there may be no meaningful division between the</w:t>
      </w:r>
      <w:r w:rsidRPr="009668C0">
        <w:rPr>
          <w:rStyle w:val="StyleUnderline"/>
        </w:rPr>
        <w:t xml:space="preserve"> Democratic and Republican </w:t>
      </w:r>
      <w:r w:rsidRPr="009668C0">
        <w:rPr>
          <w:rStyle w:val="StyleUnderline"/>
          <w:highlight w:val="yellow"/>
        </w:rPr>
        <w:t>Parties with regard to</w:t>
      </w:r>
      <w:r w:rsidRPr="009668C0">
        <w:rPr>
          <w:rStyle w:val="StyleUnderline"/>
        </w:rPr>
        <w:t xml:space="preserve"> the imperatives for, and the broad outlines of, </w:t>
      </w:r>
      <w:r w:rsidRPr="009668C0">
        <w:rPr>
          <w:rStyle w:val="StyleUnderline"/>
          <w:highlight w:val="yellow"/>
        </w:rPr>
        <w:t>the National Surveillance State</w:t>
      </w:r>
      <w:r w:rsidRPr="009668C0">
        <w:rPr>
          <w:sz w:val="14"/>
        </w:rPr>
        <w:t>. The difference between the two major political parties, we think, will consist of fairly marginal disputes about how best to implement the new forms of governance, what kinds of accountability and transparency mechanisms are built into the new institutional framework, and how the balance between efficacy and civil liberties is struck. Still, even if some form of the National Surveillance State is in our future, a great deal turns on the details of what kind of state it becomes.</w:t>
      </w:r>
    </w:p>
    <w:p w:rsidR="009E4D3F" w:rsidRPr="009668C0" w:rsidRDefault="009E4D3F" w:rsidP="009E4D3F">
      <w:pPr>
        <w:pStyle w:val="Heading3"/>
      </w:pPr>
      <w:r w:rsidRPr="009668C0">
        <w:t xml:space="preserve">Constitution Link </w:t>
      </w:r>
    </w:p>
    <w:p w:rsidR="009E4D3F" w:rsidRPr="009668C0" w:rsidRDefault="009E4D3F" w:rsidP="009E4D3F">
      <w:pPr>
        <w:pStyle w:val="Heading4"/>
        <w:rPr>
          <w:bCs/>
        </w:rPr>
      </w:pPr>
      <w:r w:rsidRPr="009668C0">
        <w:t xml:space="preserve">Constitutional reform is entirely closed off and inaccessible – no risk of a turn – that discourse is </w:t>
      </w:r>
      <w:r w:rsidR="00D93D64" w:rsidRPr="009668C0">
        <w:t>entirely</w:t>
      </w:r>
      <w:r w:rsidRPr="009668C0">
        <w:t xml:space="preserve"> useless to the majority of people</w:t>
      </w:r>
    </w:p>
    <w:p w:rsidR="009E4D3F" w:rsidRPr="009668C0" w:rsidRDefault="009E4D3F" w:rsidP="009E4D3F">
      <w:pPr>
        <w:rPr>
          <w:rStyle w:val="Style13ptBold"/>
          <w:szCs w:val="20"/>
        </w:rPr>
      </w:pPr>
      <w:r w:rsidRPr="009668C0">
        <w:rPr>
          <w:rStyle w:val="Style13ptBold"/>
        </w:rPr>
        <w:t xml:space="preserve">Balkin 98 </w:t>
      </w:r>
      <w:r w:rsidRPr="009668C0">
        <w:rPr>
          <w:rStyle w:val="Style13ptBold"/>
          <w:b w:val="0"/>
        </w:rPr>
        <w:t xml:space="preserve">– </w:t>
      </w:r>
      <w:r w:rsidRPr="009668C0">
        <w:rPr>
          <w:rStyle w:val="Style13ptBold"/>
          <w:b w:val="0"/>
          <w:szCs w:val="20"/>
        </w:rPr>
        <w:t>Jack Balkin is a Lafeyette senior professor at Yale Law school, nearest date given is 1998,</w:t>
      </w:r>
      <w:r w:rsidRPr="009668C0">
        <w:rPr>
          <w:rStyle w:val="Style13ptBold"/>
          <w:szCs w:val="20"/>
        </w:rPr>
        <w:t xml:space="preserve"> </w:t>
      </w:r>
      <w:r w:rsidRPr="009668C0">
        <w:t xml:space="preserve">Agreements with Hell and Other Objects of Our Faith – Part II,” </w:t>
      </w:r>
      <w:hyperlink r:id="rId14" w:history="1">
        <w:r w:rsidRPr="009668C0">
          <w:rPr>
            <w:rStyle w:val="Hyperlink"/>
          </w:rPr>
          <w:t>http://www.yale.edu/lawweb/jbalkin/articles/agrhell2.htm/</w:t>
        </w:r>
      </w:hyperlink>
    </w:p>
    <w:p w:rsidR="009E4D3F" w:rsidRPr="009668C0" w:rsidRDefault="009E4D3F" w:rsidP="009E4D3F">
      <w:r w:rsidRPr="009668C0">
        <w:t xml:space="preserve">I emphasize this point because </w:t>
      </w:r>
      <w:r w:rsidRPr="009668C0">
        <w:rPr>
          <w:rStyle w:val="Heading3Char1"/>
        </w:rPr>
        <w:t xml:space="preserve">we might think that one answer to the problem of constitutional evil is to take constitutional idealism seriously: By discussing and </w:t>
      </w:r>
      <w:r w:rsidRPr="009668C0">
        <w:rPr>
          <w:rStyle w:val="Emphasis"/>
        </w:rPr>
        <w:t>arguing</w:t>
      </w:r>
      <w:r w:rsidRPr="009668C0">
        <w:rPr>
          <w:rStyle w:val="Heading3Char1"/>
        </w:rPr>
        <w:t xml:space="preserve"> about the Constitution </w:t>
      </w:r>
      <w:r w:rsidRPr="009668C0">
        <w:rPr>
          <w:rStyle w:val="Emphasis"/>
        </w:rPr>
        <w:t>among ourselves,</w:t>
      </w:r>
      <w:r w:rsidRPr="009668C0">
        <w:rPr>
          <w:rStyle w:val="Heading3Char1"/>
        </w:rPr>
        <w:t xml:space="preserve"> legal academics can contribute to the constitutional tradition and change its trajectory. We can be the </w:t>
      </w:r>
      <w:r w:rsidRPr="009668C0">
        <w:rPr>
          <w:rStyle w:val="Emphasis"/>
        </w:rPr>
        <w:t>masters of our own constitutional destiny</w:t>
      </w:r>
      <w:r w:rsidRPr="009668C0">
        <w:t xml:space="preserve">.(51) </w:t>
      </w:r>
      <w:r w:rsidRPr="009668C0">
        <w:rPr>
          <w:rStyle w:val="Heading3Char1"/>
        </w:rPr>
        <w:t>This solution to the problem of constitutional evil is appealing</w:t>
      </w:r>
      <w:r w:rsidRPr="009668C0">
        <w:t xml:space="preserve"> because it envisions legal academics as having a significant effect on the Constitution. By writing about the importance of justice in constitutional interpretation, by engaging in an ongoing conversation with others about the meaning of the Constitution, they can actually make the Constitution more just. </w:t>
      </w:r>
      <w:r w:rsidRPr="009668C0">
        <w:rPr>
          <w:rStyle w:val="Heading3Char1"/>
        </w:rPr>
        <w:t xml:space="preserve">Yet this is a fool's errand for most </w:t>
      </w:r>
      <w:r w:rsidRPr="009668C0">
        <w:t xml:space="preserve">of the law professors who write and think daily about the Constitution. </w:t>
      </w:r>
      <w:r w:rsidRPr="009668C0">
        <w:rPr>
          <w:rStyle w:val="Heading3Char1"/>
        </w:rPr>
        <w:t>It is a confusion of their role with the role of the Supreme Court Justice</w:t>
      </w:r>
      <w:r w:rsidRPr="009668C0">
        <w:t xml:space="preserve">.(52) </w:t>
      </w:r>
      <w:r w:rsidRPr="009668C0">
        <w:rPr>
          <w:rStyle w:val="Heading3Char1"/>
        </w:rPr>
        <w:t>Even if participating in arguments about the Constitution is a possible solution to the problem of constitutional faith for Justice Story, it is not a possible solution for the vast majority of American law professors, or,</w:t>
      </w:r>
      <w:r w:rsidRPr="009668C0">
        <w:t xml:space="preserve"> indeed, </w:t>
      </w:r>
      <w:r w:rsidRPr="009668C0">
        <w:rPr>
          <w:rStyle w:val="Heading3Char1"/>
        </w:rPr>
        <w:t xml:space="preserve">the </w:t>
      </w:r>
      <w:r w:rsidRPr="009668C0">
        <w:rPr>
          <w:rStyle w:val="Emphasis"/>
        </w:rPr>
        <w:t>vast majority of American citizens</w:t>
      </w:r>
      <w:r w:rsidRPr="009668C0">
        <w:t xml:space="preserve">. </w:t>
      </w:r>
      <w:r w:rsidRPr="009668C0">
        <w:rPr>
          <w:rStyle w:val="Heading3Char1"/>
        </w:rPr>
        <w:t>The articulation of constitutional ideals by different parties may look grammatically identical but its social meaning and social effect is quite different</w:t>
      </w:r>
      <w:r w:rsidRPr="009668C0">
        <w:t xml:space="preserve">.(53) </w:t>
      </w:r>
      <w:r w:rsidRPr="009668C0">
        <w:rPr>
          <w:rStyle w:val="Heading3Char1"/>
        </w:rPr>
        <w:t xml:space="preserve">The construction of constitutional systems by the average law professor at the average American law school has only a </w:t>
      </w:r>
      <w:r w:rsidRPr="009668C0">
        <w:rPr>
          <w:rStyle w:val="Emphasis"/>
        </w:rPr>
        <w:t>minuscule effect</w:t>
      </w:r>
      <w:r w:rsidRPr="009668C0">
        <w:rPr>
          <w:rStyle w:val="Heading3Char1"/>
        </w:rPr>
        <w:t xml:space="preserve"> on the direction of the Constitution's meaning.</w:t>
      </w:r>
      <w:r w:rsidRPr="009668C0">
        <w:t xml:space="preserve"> For them, as for most Americans, </w:t>
      </w:r>
      <w:r w:rsidRPr="009668C0">
        <w:rPr>
          <w:rStyle w:val="Heading3Char1"/>
        </w:rPr>
        <w:t xml:space="preserve">constructing a Shadow Constitution is </w:t>
      </w:r>
      <w:r w:rsidRPr="009668C0">
        <w:rPr>
          <w:rStyle w:val="Emphasis"/>
        </w:rPr>
        <w:t>shadow boxing</w:t>
      </w:r>
      <w:r w:rsidRPr="009668C0">
        <w:rPr>
          <w:rStyle w:val="Heading3Char1"/>
        </w:rPr>
        <w:t>.</w:t>
      </w:r>
      <w:r w:rsidRPr="009668C0">
        <w:t xml:space="preserve"> </w:t>
      </w:r>
      <w:r w:rsidRPr="009668C0">
        <w:rPr>
          <w:rStyle w:val="Heading3Char1"/>
        </w:rPr>
        <w:t>It does not avoid the real problems of constitutional faith.</w:t>
      </w:r>
      <w:r w:rsidRPr="009668C0">
        <w:t xml:space="preserve"> Justice Story's faith in the Constitution is importantly different precisely because he is able to turn the Constitution to the path of what he regards as just. Of course, the very fact that Story was presented with a case like Prigg shows that </w:t>
      </w:r>
      <w:r w:rsidRPr="009668C0">
        <w:rPr>
          <w:rStyle w:val="Heading3Char1"/>
        </w:rPr>
        <w:t>even Supreme Court Justices have limited control over events that affect the Constitution's meaning.</w:t>
      </w:r>
      <w:r w:rsidRPr="009668C0">
        <w:t xml:space="preserve"> And in any case, he does not act alone - he must convince four of his other colleagues. But these limitations on Justice Story simply support the larger point I wish to make: </w:t>
      </w:r>
      <w:r w:rsidRPr="009668C0">
        <w:rPr>
          <w:rStyle w:val="Heading3Char1"/>
        </w:rPr>
        <w:t>To have faith in the Constitution is to have faith in an ongoing set of institutions whose meaning the individual will not be able to control</w:t>
      </w:r>
      <w:r w:rsidRPr="009668C0">
        <w:t xml:space="preserve">. </w:t>
      </w:r>
      <w:r w:rsidRPr="009668C0">
        <w:rPr>
          <w:rStyle w:val="Heading3Char1"/>
        </w:rPr>
        <w:t xml:space="preserve">Most of us participate only in the great mass of public opinion that eventually affects the meaning and direction of the Constitution; </w:t>
      </w:r>
      <w:r w:rsidRPr="009668C0">
        <w:rPr>
          <w:rStyle w:val="Emphasis"/>
        </w:rPr>
        <w:t xml:space="preserve">our views are like a drop </w:t>
      </w:r>
      <w:r w:rsidRPr="009668C0">
        <w:t xml:space="preserve">of water in </w:t>
      </w:r>
      <w:r w:rsidRPr="009668C0">
        <w:rPr>
          <w:rStyle w:val="Emphasis"/>
        </w:rPr>
        <w:t>a great ocean.</w:t>
      </w:r>
      <w:r w:rsidRPr="009668C0">
        <w:rPr>
          <w:rStyle w:val="Heading3Char1"/>
        </w:rPr>
        <w:t xml:space="preserve"> We cannot mold the object of our faith to our will; its eventual trajectory is</w:t>
      </w:r>
      <w:r w:rsidRPr="009668C0">
        <w:t xml:space="preserve"> largely </w:t>
      </w:r>
      <w:r w:rsidRPr="009668C0">
        <w:rPr>
          <w:rStyle w:val="Heading3Char1"/>
        </w:rPr>
        <w:t>out of our hands.</w:t>
      </w:r>
      <w:r w:rsidRPr="009668C0">
        <w:t xml:space="preserve"> And what, then, if our constitutional faith is shaken? </w:t>
      </w:r>
      <w:r w:rsidRPr="009668C0">
        <w:rPr>
          <w:rStyle w:val="Heading3Char1"/>
        </w:rPr>
        <w:t>What if we come to believe that fidelity to the Constitution will not eventually achieve social justice, but that it will</w:t>
      </w:r>
      <w:r w:rsidRPr="009668C0">
        <w:t xml:space="preserve">, on the contrary, </w:t>
      </w:r>
      <w:r w:rsidRPr="009668C0">
        <w:rPr>
          <w:rStyle w:val="Heading3Char1"/>
        </w:rPr>
        <w:t>preserve and even expand pervasive social injustices? It would be like discovering that the God we worshiped was</w:t>
      </w:r>
      <w:r w:rsidRPr="009668C0">
        <w:t xml:space="preserve"> not in fact good but was indifferent or even </w:t>
      </w:r>
      <w:r w:rsidRPr="009668C0">
        <w:rPr>
          <w:rStyle w:val="Heading3Char1"/>
        </w:rPr>
        <w:t>evil</w:t>
      </w:r>
      <w:r w:rsidRPr="009668C0">
        <w:t xml:space="preserve">; </w:t>
      </w:r>
      <w:r w:rsidRPr="009668C0">
        <w:rPr>
          <w:rStyle w:val="Heading3Char1"/>
        </w:rPr>
        <w:t>that He did not care about us or about our well being and might be actively hostile to us. Should we have faith</w:t>
      </w:r>
      <w:r w:rsidRPr="009668C0">
        <w:t xml:space="preserve"> in such a God at that point? Should we even come to doubt His existence? It is no accident that one of the most difficult arguments put forward by atheists against the existence of God is the Argument from Evil. Explaining the existence of evil, and constructing theodicies, has been a constant task for generations of theologians.(54) Of course, there is no question of not believing in the existence of the Constitution</w:t>
      </w:r>
      <w:r w:rsidRPr="009668C0">
        <w:rPr>
          <w:rStyle w:val="Heading3Char1"/>
        </w:rPr>
        <w:t>. But we might well doubt whether our Constitution deserves our fidelity, just as we might come to wonder whether the god we thought we were worshipping was actually a demon</w:t>
      </w:r>
      <w:r w:rsidRPr="009668C0">
        <w:t>.</w:t>
      </w:r>
    </w:p>
    <w:p w:rsidR="009E4D3F" w:rsidRPr="009668C0" w:rsidRDefault="009E4D3F" w:rsidP="009E4D3F">
      <w:pPr>
        <w:pStyle w:val="Heading3"/>
      </w:pPr>
      <w:r w:rsidRPr="009668C0">
        <w:t>Courts</w:t>
      </w:r>
    </w:p>
    <w:p w:rsidR="009E4D3F" w:rsidRPr="009668C0" w:rsidRDefault="009E4D3F" w:rsidP="009E4D3F">
      <w:pPr>
        <w:pStyle w:val="Heading4"/>
      </w:pPr>
      <w:r w:rsidRPr="009668C0">
        <w:t xml:space="preserve">SCOTUS can’t create real change---inevitably legitimizes congressional and executive actions </w:t>
      </w:r>
    </w:p>
    <w:p w:rsidR="009E4D3F" w:rsidRPr="009668C0" w:rsidRDefault="009E4D3F" w:rsidP="009E4D3F">
      <w:r w:rsidRPr="009668C0">
        <w:rPr>
          <w:rStyle w:val="Style13ptBold"/>
        </w:rPr>
        <w:t>Balkin 8</w:t>
      </w:r>
      <w:r w:rsidRPr="009668C0">
        <w:t xml:space="preserve"> (Jack M., Knight Professor of Constitutional Law and the First Amendment, Yale Law School, 1/1/06, “The Processes of Constitutional Change: From Partisan Entrenchment to the National Surveillance State”, Fordham L. Rev. 75 (2006): 489-497, Accessed 7/5/15)</w:t>
      </w:r>
    </w:p>
    <w:p w:rsidR="009E4D3F" w:rsidRPr="009668C0" w:rsidRDefault="009E4D3F" w:rsidP="009E4D3F">
      <w:pPr>
        <w:rPr>
          <w:sz w:val="14"/>
        </w:rPr>
      </w:pPr>
      <w:r w:rsidRPr="009668C0">
        <w:rPr>
          <w:sz w:val="14"/>
        </w:rPr>
        <w:t xml:space="preserve">Five years ago, we offered a theory of how constitutional change and constitutional revolutions occurred, which we called the theory of "partisan entrenchment."' Much has happened in the subsequent half-decade, and we are grateful for this opportunity to offer an update of our thoughts, together with some amendments to our initial formulation. By far the most important amendment is to draw out in more detail how </w:t>
      </w:r>
      <w:r w:rsidRPr="009668C0">
        <w:rPr>
          <w:rStyle w:val="StyleUnderline"/>
        </w:rPr>
        <w:t xml:space="preserve">the </w:t>
      </w:r>
      <w:r w:rsidRPr="009668C0">
        <w:rPr>
          <w:rStyle w:val="StyleUnderline"/>
          <w:highlight w:val="yellow"/>
        </w:rPr>
        <w:t>development of constitutional doctrine</w:t>
      </w:r>
      <w:r w:rsidRPr="009668C0">
        <w:rPr>
          <w:rStyle w:val="StyleUnderline"/>
        </w:rPr>
        <w:t xml:space="preserve"> by courts </w:t>
      </w:r>
      <w:r w:rsidRPr="009668C0">
        <w:rPr>
          <w:rStyle w:val="StyleUnderline"/>
          <w:highlight w:val="yellow"/>
        </w:rPr>
        <w:t>occurs within</w:t>
      </w:r>
      <w:r w:rsidRPr="009668C0">
        <w:rPr>
          <w:rStyle w:val="StyleUnderline"/>
        </w:rPr>
        <w:t xml:space="preserve"> the broader framework of changes in constitutional regimes, which include </w:t>
      </w:r>
      <w:r w:rsidRPr="009668C0">
        <w:rPr>
          <w:rStyle w:val="StyleUnderline"/>
          <w:highlight w:val="yellow"/>
        </w:rPr>
        <w:t>changes in institutions</w:t>
      </w:r>
      <w:r w:rsidRPr="009668C0">
        <w:rPr>
          <w:rStyle w:val="StyleUnderline"/>
        </w:rPr>
        <w:t>, legislation, and administrative regulation</w:t>
      </w:r>
      <w:r w:rsidRPr="009668C0">
        <w:rPr>
          <w:sz w:val="14"/>
        </w:rPr>
        <w:t xml:space="preserve">. The forces of </w:t>
      </w:r>
      <w:r w:rsidRPr="009668C0">
        <w:rPr>
          <w:rStyle w:val="StyleUnderline"/>
          <w:highlight w:val="yellow"/>
        </w:rPr>
        <w:t>democratic politics drive these regime changes</w:t>
      </w:r>
      <w:r w:rsidRPr="009668C0">
        <w:rPr>
          <w:rStyle w:val="StyleUnderline"/>
        </w:rPr>
        <w:t>, and the major actors are not courts but the political branches</w:t>
      </w:r>
      <w:r w:rsidRPr="009668C0">
        <w:rPr>
          <w:sz w:val="14"/>
        </w:rPr>
        <w:t xml:space="preserve">. </w:t>
      </w:r>
      <w:r w:rsidRPr="009668C0">
        <w:rPr>
          <w:rStyle w:val="StyleUnderline"/>
        </w:rPr>
        <w:t xml:space="preserve">Although </w:t>
      </w:r>
      <w:r w:rsidRPr="009668C0">
        <w:rPr>
          <w:rStyle w:val="StyleUnderline"/>
          <w:highlight w:val="yellow"/>
        </w:rPr>
        <w:t>courts may initially resist</w:t>
      </w:r>
      <w:r w:rsidRPr="009668C0">
        <w:rPr>
          <w:rStyle w:val="StyleUnderline"/>
        </w:rPr>
        <w:t xml:space="preserve"> these </w:t>
      </w:r>
      <w:r w:rsidRPr="009668C0">
        <w:rPr>
          <w:rStyle w:val="StyleUnderline"/>
          <w:highlight w:val="yellow"/>
        </w:rPr>
        <w:t>changes, in the long run, they</w:t>
      </w:r>
      <w:r w:rsidRPr="009668C0">
        <w:rPr>
          <w:sz w:val="14"/>
        </w:rPr>
        <w:t xml:space="preserve"> cooperate with them, shape their contours, and </w:t>
      </w:r>
      <w:r w:rsidRPr="009668C0">
        <w:rPr>
          <w:rStyle w:val="Emphasis"/>
          <w:highlight w:val="yellow"/>
        </w:rPr>
        <w:t>legitimate them through</w:t>
      </w:r>
      <w:r w:rsidRPr="009668C0">
        <w:rPr>
          <w:rStyle w:val="Emphasis"/>
        </w:rPr>
        <w:t xml:space="preserve"> the development of </w:t>
      </w:r>
      <w:r w:rsidRPr="009668C0">
        <w:rPr>
          <w:rStyle w:val="Emphasis"/>
          <w:highlight w:val="yellow"/>
        </w:rPr>
        <w:t>constitutional doctrine</w:t>
      </w:r>
      <w:r w:rsidRPr="009668C0">
        <w:rPr>
          <w:sz w:val="14"/>
        </w:rPr>
        <w:t xml:space="preserve">. In the second half of this essay, we describe an emerging regime of institutions and practices that we call the "National Surveillance State," which, we think, represents the major constitutional development of our era. </w:t>
      </w:r>
      <w:r w:rsidRPr="009668C0">
        <w:rPr>
          <w:rStyle w:val="StyleUnderline"/>
        </w:rPr>
        <w:t>The National Surveillance State responds to the particular needs of warfare, foreign policy, and domestic law enforcement in the twenty-first century</w:t>
      </w:r>
      <w:r w:rsidRPr="009668C0">
        <w:rPr>
          <w:sz w:val="14"/>
        </w:rPr>
        <w:t xml:space="preserve">. That such a state is emerging has become clear in the wake of 9/11 and debates about the War on Terror. However, it is not limited to the specific problems posed by terrorism, and key elements have been in place for some time. </w:t>
      </w:r>
      <w:r w:rsidRPr="009668C0">
        <w:rPr>
          <w:rStyle w:val="StyleUnderline"/>
          <w:highlight w:val="yellow"/>
        </w:rPr>
        <w:t>The courts</w:t>
      </w:r>
      <w:r w:rsidRPr="009668C0">
        <w:rPr>
          <w:rStyle w:val="StyleUnderline"/>
        </w:rPr>
        <w:t xml:space="preserve"> will help set the constitutional contours of the National Surveillance State, but much of their </w:t>
      </w:r>
      <w:r w:rsidRPr="009668C0">
        <w:rPr>
          <w:rStyle w:val="StyleUnderline"/>
          <w:highlight w:val="yellow"/>
        </w:rPr>
        <w:t>work will consist of statutory interpretation and administrative review</w:t>
      </w:r>
      <w:r w:rsidRPr="009668C0">
        <w:rPr>
          <w:sz w:val="14"/>
        </w:rPr>
        <w:t xml:space="preserve">. Most of the apparatus of </w:t>
      </w:r>
      <w:r w:rsidRPr="009668C0">
        <w:rPr>
          <w:rStyle w:val="StyleUnderline"/>
        </w:rPr>
        <w:t>the National Surveillance State will be developed by Congress and particularly by military and civilian bureaucracies within the executive branch</w:t>
      </w:r>
      <w:r w:rsidRPr="009668C0">
        <w:rPr>
          <w:sz w:val="14"/>
        </w:rPr>
        <w:t xml:space="preserve">. Although in the past several years the Republican Party has had the primary responsibility for shaping the institutions and practices of the National Surveillance State, </w:t>
      </w:r>
      <w:r w:rsidRPr="009668C0">
        <w:rPr>
          <w:rStyle w:val="StyleUnderline"/>
        </w:rPr>
        <w:t>both major political parties will participate in its construction</w:t>
      </w:r>
      <w:r w:rsidRPr="009668C0">
        <w:rPr>
          <w:sz w:val="14"/>
        </w:rPr>
        <w:t xml:space="preserve">. How the National Surveillance State develops will depend on the contingencies of politics and the results of future elections, which, of course, will produce new judicial appointments. 2 </w:t>
      </w:r>
      <w:r w:rsidRPr="009668C0">
        <w:rPr>
          <w:rStyle w:val="StyleUnderline"/>
          <w:highlight w:val="yellow"/>
        </w:rPr>
        <w:t>The courts will bless and legitimate these developments</w:t>
      </w:r>
      <w:r w:rsidRPr="009668C0">
        <w:rPr>
          <w:rStyle w:val="StyleUnderline"/>
        </w:rPr>
        <w:t>, much as they legitimated the rise of the administrative and regulatory state and the national security state in the middle of the twentieth century</w:t>
      </w:r>
      <w:r w:rsidRPr="009668C0">
        <w:rPr>
          <w:sz w:val="14"/>
        </w:rPr>
        <w:t xml:space="preserve">. The initial formulation of our theory consisted of four basic points: (1) </w:t>
      </w:r>
      <w:r w:rsidRPr="009668C0">
        <w:rPr>
          <w:rStyle w:val="StyleUnderline"/>
          <w:highlight w:val="yellow"/>
        </w:rPr>
        <w:t>by installing enough judges and Justices with roughly similar ideological views over time,</w:t>
      </w:r>
      <w:r w:rsidRPr="009668C0">
        <w:rPr>
          <w:rStyle w:val="StyleUnderline"/>
        </w:rPr>
        <w:t xml:space="preserve"> Presidents can push constitutional doctrine</w:t>
      </w:r>
      <w:r w:rsidRPr="009668C0">
        <w:rPr>
          <w:sz w:val="14"/>
        </w:rPr>
        <w:t xml:space="preserve"> in directions they prefer; (2) partly for this reason </w:t>
      </w:r>
      <w:r w:rsidRPr="009668C0">
        <w:rPr>
          <w:rStyle w:val="StyleUnderline"/>
          <w:highlight w:val="yellow"/>
        </w:rPr>
        <w:t>the</w:t>
      </w:r>
      <w:r w:rsidRPr="009668C0">
        <w:rPr>
          <w:rStyle w:val="StyleUnderline"/>
        </w:rPr>
        <w:t xml:space="preserve"> Supreme </w:t>
      </w:r>
      <w:r w:rsidRPr="009668C0">
        <w:rPr>
          <w:rStyle w:val="StyleUnderline"/>
          <w:highlight w:val="yellow"/>
        </w:rPr>
        <w:t>Court tends</w:t>
      </w:r>
      <w:r w:rsidRPr="009668C0">
        <w:rPr>
          <w:rStyle w:val="StyleUnderline"/>
        </w:rPr>
        <w:t xml:space="preserve">, in the long run, </w:t>
      </w:r>
      <w:r w:rsidRPr="009668C0">
        <w:rPr>
          <w:rStyle w:val="StyleUnderline"/>
          <w:highlight w:val="yellow"/>
        </w:rPr>
        <w:t xml:space="preserve">to </w:t>
      </w:r>
      <w:r w:rsidRPr="009668C0">
        <w:rPr>
          <w:rStyle w:val="Emphasis"/>
          <w:highlight w:val="yellow"/>
        </w:rPr>
        <w:t>cooperate with</w:t>
      </w:r>
      <w:r w:rsidRPr="009668C0">
        <w:rPr>
          <w:rStyle w:val="Emphasis"/>
        </w:rPr>
        <w:t xml:space="preserve"> the </w:t>
      </w:r>
      <w:r w:rsidRPr="009668C0">
        <w:rPr>
          <w:rStyle w:val="Emphasis"/>
          <w:highlight w:val="yellow"/>
        </w:rPr>
        <w:t>dominant political forces</w:t>
      </w:r>
      <w:r w:rsidRPr="009668C0">
        <w:rPr>
          <w:rStyle w:val="Emphasis"/>
        </w:rPr>
        <w:t xml:space="preserve"> of the day</w:t>
      </w:r>
      <w:r w:rsidRPr="009668C0">
        <w:rPr>
          <w:sz w:val="14"/>
        </w:rPr>
        <w:t xml:space="preserve">; (3) not all Presidents are equally interested or equally effective in entrenching their views in the judiciary, and Presidents face different opportunities and obstacles that may enhance or limit their success; (4) finally, </w:t>
      </w:r>
      <w:r w:rsidRPr="009668C0">
        <w:rPr>
          <w:rStyle w:val="StyleUnderline"/>
        </w:rPr>
        <w:t>significant changes in judicial doctrine usually reflect larger institutional changes-like the growth of the administrative state-and broader political forces</w:t>
      </w:r>
      <w:r w:rsidRPr="009668C0">
        <w:rPr>
          <w:sz w:val="14"/>
        </w:rPr>
        <w:t>. We now explain each of these features of our theory in more detail.</w:t>
      </w:r>
    </w:p>
    <w:p w:rsidR="009E4D3F" w:rsidRPr="009668C0" w:rsidRDefault="009E4D3F" w:rsidP="009E4D3F">
      <w:pPr>
        <w:pStyle w:val="Heading3"/>
      </w:pPr>
      <w:r w:rsidRPr="009668C0">
        <w:t>Democracy</w:t>
      </w:r>
    </w:p>
    <w:p w:rsidR="009E4D3F" w:rsidRPr="009668C0" w:rsidRDefault="009E4D3F" w:rsidP="009E4D3F">
      <w:pPr>
        <w:pStyle w:val="Heading4"/>
      </w:pPr>
      <w:r w:rsidRPr="009668C0">
        <w:t>The aff posits democracy as the gateway to liberal peace. This is a false promise—even if transitions are feasible in theory, neoliberal institution-building through their discursive frameworks leads to backsliding—empirics go neg</w:t>
      </w:r>
    </w:p>
    <w:p w:rsidR="009E4D3F" w:rsidRPr="009668C0" w:rsidRDefault="009E4D3F" w:rsidP="009E4D3F">
      <w:r w:rsidRPr="009668C0">
        <w:t xml:space="preserve">Oliver </w:t>
      </w:r>
      <w:r w:rsidRPr="009668C0">
        <w:rPr>
          <w:b/>
        </w:rPr>
        <w:t>RICHMOND</w:t>
      </w:r>
      <w:r w:rsidRPr="009668C0">
        <w:t xml:space="preserve"> IR and Director of Centre for Peace and Conflict Studies @ St. Andrews </w:t>
      </w:r>
      <w:r w:rsidRPr="009668C0">
        <w:rPr>
          <w:b/>
        </w:rPr>
        <w:t>2009</w:t>
      </w:r>
      <w:r w:rsidRPr="009668C0">
        <w:t xml:space="preserve"> [New Perspectives on liberal peacebuilding eds. Newman, Paris &amp; Richmond p. 59-63]</w:t>
      </w:r>
    </w:p>
    <w:p w:rsidR="009E4D3F" w:rsidRPr="009668C0" w:rsidRDefault="009E4D3F" w:rsidP="009E4D3F"/>
    <w:p w:rsidR="009E4D3F" w:rsidRPr="009668C0" w:rsidRDefault="009E4D3F" w:rsidP="009E4D3F">
      <w:pPr>
        <w:rPr>
          <w:sz w:val="12"/>
        </w:rPr>
      </w:pPr>
      <w:r w:rsidRPr="009668C0">
        <w:rPr>
          <w:rStyle w:val="StyleUnderline"/>
        </w:rPr>
        <w:t>Backsliding: Emerging problems with the liberal peace The liberal peace offers a blueprint and process for stabilizing postconflict societies</w:t>
      </w:r>
      <w:r w:rsidRPr="009668C0">
        <w:rPr>
          <w:sz w:val="12"/>
        </w:rPr>
        <w:t xml:space="preserve">. </w:t>
      </w:r>
      <w:r w:rsidRPr="009668C0">
        <w:rPr>
          <w:rStyle w:val="StyleUnderline"/>
        </w:rPr>
        <w:t>Yet it has shown a marked propensity for backsliding. In cases including Cambodia, the Middle East, Sri Lanka, Lebanon, Kosovo, Bosnia and Timor-Leste, direct or indirect attempts have been made through donor conditionality</w:t>
      </w:r>
      <w:r w:rsidRPr="009668C0">
        <w:rPr>
          <w:sz w:val="12"/>
        </w:rPr>
        <w:t xml:space="preserve">, arrangements with the World Bank, </w:t>
      </w:r>
      <w:r w:rsidRPr="009668C0">
        <w:rPr>
          <w:rStyle w:val="StyleUnderline"/>
        </w:rPr>
        <w:t>or</w:t>
      </w:r>
      <w:r w:rsidRPr="009668C0">
        <w:rPr>
          <w:sz w:val="12"/>
        </w:rPr>
        <w:t xml:space="preserve"> </w:t>
      </w:r>
      <w:r w:rsidRPr="009668C0">
        <w:rPr>
          <w:rStyle w:val="StyleUnderline"/>
        </w:rPr>
        <w:t>diplomatic and strategic relations to instil democratization, pluralism, the rule of law, human rights and neo-liberal forms of marketization</w:t>
      </w:r>
      <w:r w:rsidRPr="009668C0">
        <w:rPr>
          <w:sz w:val="12"/>
        </w:rPr>
        <w:t xml:space="preserve">. Broad </w:t>
      </w:r>
      <w:r w:rsidRPr="009668C0">
        <w:rPr>
          <w:rStyle w:val="StyleUnderline"/>
        </w:rPr>
        <w:t>agreement on these terms is normally apparent amongst peacebuilders</w:t>
      </w:r>
      <w:r w:rsidRPr="009668C0">
        <w:rPr>
          <w:sz w:val="12"/>
        </w:rPr>
        <w:t xml:space="preserve">, which I have previously described as a weak "peace building consensus" about the liberal peace,26 and local actors often nominally join this consensus. </w:t>
      </w:r>
      <w:r w:rsidRPr="009668C0">
        <w:rPr>
          <w:rStyle w:val="StyleUnderline"/>
        </w:rPr>
        <w:t xml:space="preserve">Yet, in comparative work in a number of cases, research indicates that, despite the construction of liberal conditionality and institutions, little changes in the </w:t>
      </w:r>
      <w:r w:rsidRPr="009668C0">
        <w:rPr>
          <w:rStyle w:val="Emphasis"/>
        </w:rPr>
        <w:t>discursive political frameworks</w:t>
      </w:r>
      <w:r w:rsidRPr="009668C0">
        <w:rPr>
          <w:rStyle w:val="StyleUnderline"/>
        </w:rPr>
        <w:t xml:space="preserve"> in post-conflict settings</w:t>
      </w:r>
      <w:r w:rsidRPr="009668C0">
        <w:rPr>
          <w:sz w:val="12"/>
        </w:rPr>
        <w:t xml:space="preserve">. Nationalists in Bosnia still threaten the unity ofpost-Dayton Bosnia and </w:t>
      </w:r>
      <w:r w:rsidRPr="009668C0">
        <w:rPr>
          <w:rStyle w:val="StyleUnderline"/>
        </w:rPr>
        <w:t>few reforms have been internalized</w:t>
      </w:r>
      <w:r w:rsidRPr="009668C0">
        <w:rPr>
          <w:sz w:val="12"/>
        </w:rPr>
        <w:t xml:space="preserve">. </w:t>
      </w:r>
      <w:r w:rsidRPr="009668C0">
        <w:rPr>
          <w:rStyle w:val="StyleUnderline"/>
        </w:rPr>
        <w:t>In Kosovo, ethnic violence is a regular occurrence and ethnic difference looks set to be the basis for the state that will emerge from the recent declaration of independence.</w:t>
      </w:r>
      <w:r w:rsidRPr="009668C0">
        <w:rPr>
          <w:sz w:val="12"/>
        </w:rPr>
        <w:t xml:space="preserve"> </w:t>
      </w:r>
      <w:r w:rsidRPr="009668C0">
        <w:rPr>
          <w:rStyle w:val="StyleUnderline"/>
        </w:rPr>
        <w:t>In Timor-Leste, political and socioeconomic problems led to the complete collapse of the liberal state in 2006</w:t>
      </w:r>
      <w:r w:rsidRPr="009668C0">
        <w:rPr>
          <w:sz w:val="12"/>
        </w:rPr>
        <w:t xml:space="preserve">, four years after the United Nations withdrew and independence was achieved. Recent moves in Timor-Leste have seen welfare and cultural issues placed at the forefront of political debate (and a concurrent stabilization). 2 7 </w:t>
      </w:r>
      <w:r w:rsidRPr="009668C0">
        <w:rPr>
          <w:rStyle w:val="StyleUnderline"/>
        </w:rPr>
        <w:t>The liberal international " bubble" in Afghanistan barely covers all of Kabul.</w:t>
      </w:r>
      <w:r w:rsidRPr="009668C0">
        <w:rPr>
          <w:sz w:val="12"/>
        </w:rPr>
        <w:t xml:space="preserve"> In many of these cases, a "draw-down" is currently taking place, but there is little indication that what has been achieved is self-sustainable.28 Kant was clear that his perpetual peace system would not advance progressively, but would be subject to attacks, obstacles and problems, both internally and externally. It is also important to note that Kant believed that his system needed to be able to conduct peaceful relations with nonliberal others and should not be used as an excuse for hegemonic practices or wars with such others. It should not become a basis for new and exclusionary practices, as Macmillan argues, against non-liberal others. 29 Any hope of developing a broader peace in these terms therefore requires a broader engagement than is often projected by theorists of the democratic peace—in other words, more liberalism, not a reversion to illiberalism in the hope it will avert any "backsliding". Thus, Kantian approaches to peace required a focus not just on democracy and trade but also on the broader root causes of conflict, including welfare and culture. 30 In this way, Kant was not merely a pillar of his establishment but actually sought to unsettle the comfortable assumptions that his own thinking might lead to, though he also extended Rousseau's thinking on peace by favouring democracy.31 So, extending this line of thought, backsliding for Kant was more than just a structural obstacle; it was also representative of the failure of the putative " liberal" polity to encounter the other in a reflexive and pluralist manner, without reverting to coercive and conditional hegemonic engagement. </w:t>
      </w:r>
      <w:r w:rsidRPr="009668C0">
        <w:rPr>
          <w:rStyle w:val="StyleUnderline"/>
        </w:rPr>
        <w:t>Kant would not have wanted to see the democratic peace argument</w:t>
      </w:r>
      <w:r w:rsidRPr="009668C0">
        <w:rPr>
          <w:sz w:val="12"/>
        </w:rPr>
        <w:t xml:space="preserve">, for example, </w:t>
      </w:r>
      <w:r w:rsidRPr="009668C0">
        <w:rPr>
          <w:rStyle w:val="StyleUnderline"/>
        </w:rPr>
        <w:t>become a reason for colonialism or imperialism redux</w:t>
      </w:r>
      <w:r w:rsidRPr="009668C0">
        <w:rPr>
          <w:sz w:val="12"/>
        </w:rPr>
        <w:t xml:space="preserve">, as J ahn has shown.32 </w:t>
      </w:r>
      <w:r w:rsidRPr="009668C0">
        <w:rPr>
          <w:rStyle w:val="StyleUnderline"/>
        </w:rPr>
        <w:t>Backsliding is as much about post-conflict polities failing to achieve and maintain liberal standards as it is about a peace building consensus being imposed with little regard for the "local" and indigenous and, of course, with simplistic assumptions about the universality and transferability of technical and contextual solutions for peace</w:t>
      </w:r>
      <w:r w:rsidRPr="009668C0">
        <w:rPr>
          <w:sz w:val="12"/>
        </w:rPr>
        <w:t xml:space="preserve">. It also points to the need for a move beyond liberalism. Institutional responses to the problems of liberal peacebuilding often focus on coordination and efficiency in peace building operations, rather than on the deeper issues that have also appeared. These are as follows. As Mann and Snyder have argued, </w:t>
      </w:r>
      <w:r w:rsidRPr="009668C0">
        <w:rPr>
          <w:rStyle w:val="Emphasis"/>
        </w:rPr>
        <w:t>democratization</w:t>
      </w:r>
      <w:r w:rsidRPr="009668C0">
        <w:rPr>
          <w:rStyle w:val="StyleUnderline"/>
        </w:rPr>
        <w:t xml:space="preserve"> can lead to</w:t>
      </w:r>
      <w:r w:rsidRPr="009668C0">
        <w:rPr>
          <w:sz w:val="12"/>
        </w:rPr>
        <w:t xml:space="preserve"> </w:t>
      </w:r>
      <w:r w:rsidRPr="009668C0">
        <w:rPr>
          <w:rFonts w:cs="Arial"/>
          <w:bCs/>
          <w:sz w:val="12"/>
          <w:szCs w:val="26"/>
        </w:rPr>
        <w:t>ethnic polarization and even</w:t>
      </w:r>
      <w:r w:rsidRPr="009668C0">
        <w:rPr>
          <w:sz w:val="12"/>
        </w:rPr>
        <w:t xml:space="preserve"> </w:t>
      </w:r>
      <w:r w:rsidRPr="009668C0">
        <w:rPr>
          <w:rStyle w:val="Emphasis"/>
        </w:rPr>
        <w:t>genocidal violence</w:t>
      </w:r>
      <w:r w:rsidRPr="009668C0">
        <w:rPr>
          <w:sz w:val="12"/>
        </w:rPr>
        <w:t xml:space="preserve">. 33 Certainly, such </w:t>
      </w:r>
      <w:r w:rsidRPr="009668C0">
        <w:rPr>
          <w:rStyle w:val="StyleUnderline"/>
        </w:rPr>
        <w:t>polarization has occurred in Bosnia and Kosovo.</w:t>
      </w:r>
      <w:r w:rsidRPr="009668C0">
        <w:rPr>
          <w:sz w:val="12"/>
        </w:rPr>
        <w:t xml:space="preserve"> Liberal human rights can be culturally inappropriate or contested, as can be seen in cultural settings where communities, tribes or clans, rather than individuals, are the unit of analysis, as in much of sub-Saharan Africa, the Pacific or Asia. 34 </w:t>
      </w:r>
      <w:r w:rsidRPr="009668C0">
        <w:rPr>
          <w:rStyle w:val="StyleUnderline"/>
        </w:rPr>
        <w:t xml:space="preserve">The rule of law can mask inequity and the </w:t>
      </w:r>
      <w:r w:rsidRPr="009668C0">
        <w:rPr>
          <w:rStyle w:val="Emphasis"/>
        </w:rPr>
        <w:t>privatization of state functions at the expense of the needy</w:t>
      </w:r>
      <w:r w:rsidRPr="009668C0">
        <w:rPr>
          <w:sz w:val="12"/>
        </w:rPr>
        <w:t xml:space="preserve">, as appears to be the case across all peacebuilding interventions, where subsistence and unemployment rates rarely improve. 35 </w:t>
      </w:r>
      <w:r w:rsidRPr="009668C0">
        <w:rPr>
          <w:rStyle w:val="StyleUnderline"/>
        </w:rPr>
        <w:t>Civil society building is often subject to "forum shopping" and an instrumentalist project mentality rather than looking at localized needs</w:t>
      </w:r>
      <w:r w:rsidRPr="009668C0">
        <w:rPr>
          <w:sz w:val="12"/>
        </w:rPr>
        <w:t xml:space="preserve">. </w:t>
      </w:r>
      <w:r w:rsidRPr="009668C0">
        <w:rPr>
          <w:rStyle w:val="StyleUnderline"/>
        </w:rPr>
        <w:t>Development, in its neo-liberal or modernization forms, can marginalize the needy</w:t>
      </w:r>
      <w:r w:rsidRPr="009668C0">
        <w:rPr>
          <w:sz w:val="12"/>
        </w:rPr>
        <w:t xml:space="preserve">.36 Indeed, because liberal peace building is more or less always imagined within </w:t>
      </w:r>
      <w:r w:rsidRPr="009668C0">
        <w:rPr>
          <w:rStyle w:val="StyleUnderline"/>
        </w:rPr>
        <w:t xml:space="preserve">a liberal </w:t>
      </w:r>
      <w:r w:rsidRPr="009668C0">
        <w:rPr>
          <w:sz w:val="12"/>
        </w:rPr>
        <w:t xml:space="preserve">and neo-liberal state </w:t>
      </w:r>
      <w:r w:rsidRPr="009668C0">
        <w:rPr>
          <w:rStyle w:val="StyleUnderline"/>
        </w:rPr>
        <w:t>framework</w:t>
      </w:r>
      <w:r w:rsidRPr="009668C0">
        <w:rPr>
          <w:sz w:val="12"/>
        </w:rPr>
        <w:t xml:space="preserve">, it </w:t>
      </w:r>
      <w:r w:rsidRPr="009668C0">
        <w:rPr>
          <w:rStyle w:val="StyleUnderline"/>
        </w:rPr>
        <w:t>can become an agent of</w:t>
      </w:r>
      <w:r w:rsidRPr="009668C0">
        <w:rPr>
          <w:sz w:val="12"/>
        </w:rPr>
        <w:t xml:space="preserve"> ethnocentric self-determination, nationalism and </w:t>
      </w:r>
      <w:r w:rsidRPr="009668C0">
        <w:rPr>
          <w:rStyle w:val="StyleUnderline"/>
        </w:rPr>
        <w:t>a "</w:t>
      </w:r>
      <w:r w:rsidRPr="009668C0">
        <w:rPr>
          <w:rStyle w:val="Emphasis"/>
        </w:rPr>
        <w:t>bare" socioeconomic life</w:t>
      </w:r>
      <w:r w:rsidRPr="009668C0">
        <w:rPr>
          <w:rStyle w:val="StyleUnderline"/>
        </w:rPr>
        <w:t xml:space="preserve"> because such states cannot compete internationally in an open market</w:t>
      </w:r>
      <w:r w:rsidRPr="009668C0">
        <w:rPr>
          <w:sz w:val="12"/>
        </w:rPr>
        <w:t xml:space="preserve">. This emergence of bare life for citizens means that the aspired-to liberal social contract between government and citizen is not achieved, and, indeed, citizens may choose to move into grey or black markets, militias or transnational crime. 37 These unintended dynamics are major sources of backsliding and can be observed across a range of peace operations since the end of the Cold War. Do these criticisms mean that the liberal peace is a failed project, or is it merely suffering from stress and can be salvaged? The editors of this volume disagree significantly on this point. Quite clearly </w:t>
      </w:r>
      <w:r w:rsidRPr="009668C0">
        <w:rPr>
          <w:rStyle w:val="StyleUnderline"/>
        </w:rPr>
        <w:t>it is a top-down project, promoted by an alliance of liberal, hegemonic actors</w:t>
      </w:r>
      <w:r w:rsidRPr="009668C0">
        <w:rPr>
          <w:sz w:val="12"/>
        </w:rPr>
        <w:t xml:space="preserve">. The peacebuilding consensus behind it is broad, but the liberal peace project is under considerable strain because it does not deliver all that it promises in conflict zones. What is more, it is onto logically incoherent, which is reflected in its coordination. It offers several different states of being—for a state-centric world dominated by sovereign constitutional democracies, a world dominated by institutions, a world in which human rights and selfdetermination are valued. The only way in which this peace system can be coherent is if it is taken to be hierarchical and regulative, which then provides the framework in which human rights and self-determination can be observed. </w:t>
      </w:r>
      <w:r w:rsidRPr="009668C0">
        <w:rPr>
          <w:rStyle w:val="StyleUnderline"/>
        </w:rPr>
        <w:t>Democracy provides the political system in which this process is made nationally representative</w:t>
      </w:r>
      <w:r w:rsidRPr="009668C0">
        <w:rPr>
          <w:sz w:val="12"/>
        </w:rPr>
        <w:t xml:space="preserve">. </w:t>
      </w:r>
      <w:r w:rsidRPr="009668C0">
        <w:rPr>
          <w:rStyle w:val="StyleUnderline"/>
        </w:rPr>
        <w:t>The trouble with this is that the individual is subservient to the structure and system</w:t>
      </w:r>
      <w:r w:rsidRPr="009668C0">
        <w:rPr>
          <w:sz w:val="12"/>
        </w:rPr>
        <w:t xml:space="preserve">, which may be enabling in some contexts but not in others. </w:t>
      </w:r>
      <w:r w:rsidRPr="009668C0">
        <w:rPr>
          <w:rStyle w:val="StyleUnderline"/>
        </w:rPr>
        <w:t xml:space="preserve">Where enforcement and surveillance are weak, abuses generally follow and are committed by the elites who control the various systems that make up the liberal peace. </w:t>
      </w:r>
      <w:r w:rsidRPr="009668C0">
        <w:rPr>
          <w:sz w:val="12"/>
        </w:rPr>
        <w:t xml:space="preserve">This means that </w:t>
      </w:r>
      <w:r w:rsidRPr="009668C0">
        <w:rPr>
          <w:rStyle w:val="StyleUnderline"/>
        </w:rPr>
        <w:t>the post-conflict individual</w:t>
      </w:r>
      <w:r w:rsidRPr="009668C0">
        <w:rPr>
          <w:sz w:val="12"/>
        </w:rPr>
        <w:t xml:space="preserve">, who is relatively </w:t>
      </w:r>
      <w:r w:rsidRPr="009668C0">
        <w:rPr>
          <w:rStyle w:val="StyleUnderline"/>
        </w:rPr>
        <w:t>powerless, is required to perform "liberal peace acts", such as voting, paying taxes, engaging in the free market and expecting rights, in order to keep the international gaze satisfied, but is not to expect that this performance carries any weight. The liberal peace is easily rendered virtual or hyperreal; the copy does not represent the actual intention of the international community.</w:t>
      </w:r>
      <w:r w:rsidRPr="009668C0">
        <w:rPr>
          <w:sz w:val="12"/>
        </w:rPr>
        <w:t xml:space="preserve"> Thus the liberal peace becomes a virtual peace; more strongly associated with conservative forms of liberalism and underpinned by realist theory. In this sense </w:t>
      </w:r>
      <w:r w:rsidRPr="009668C0">
        <w:rPr>
          <w:rStyle w:val="StyleUnderline"/>
        </w:rPr>
        <w:t>the liberal peace</w:t>
      </w:r>
      <w:r w:rsidRPr="009668C0">
        <w:rPr>
          <w:sz w:val="12"/>
        </w:rPr>
        <w:t xml:space="preserve"> produced by realist and idealist thinking, and even in the contexts of constructivism and critical theory, </w:t>
      </w:r>
      <w:r w:rsidRPr="009668C0">
        <w:rPr>
          <w:rStyle w:val="StyleUnderline"/>
        </w:rPr>
        <w:t>is virtual and is constructed primarily for the benefit of the international community</w:t>
      </w:r>
      <w:r w:rsidRPr="009668C0">
        <w:rPr>
          <w:sz w:val="12"/>
        </w:rPr>
        <w:t xml:space="preserve">, in the hope that locals will benefit later when it becomes internalized and the local is 'converted'. Post-structuralist contributions to international relations theory, which turn this process on its head and argue for the recognition, contextualization, emancipation and de-securitization of the individual, fail to offer a way out of this impasse. Indeed, the </w:t>
      </w:r>
      <w:r w:rsidRPr="009668C0">
        <w:rPr>
          <w:rStyle w:val="StyleUnderline"/>
        </w:rPr>
        <w:t>mainstream debates have even managed to co-opt</w:t>
      </w:r>
      <w:r w:rsidRPr="009668C0">
        <w:rPr>
          <w:sz w:val="12"/>
        </w:rPr>
        <w:t xml:space="preserve"> aspects of the post-structural agenda—in particular the </w:t>
      </w:r>
      <w:r w:rsidRPr="009668C0">
        <w:rPr>
          <w:rStyle w:val="StyleUnderline"/>
        </w:rPr>
        <w:t>requirements for emancipation, empathy and care</w:t>
      </w:r>
      <w:r w:rsidRPr="009668C0">
        <w:rPr>
          <w:sz w:val="12"/>
        </w:rPr>
        <w:t xml:space="preserve"> (</w:t>
      </w:r>
      <w:r w:rsidRPr="009668C0">
        <w:rPr>
          <w:rStyle w:val="StyleUnderline"/>
        </w:rPr>
        <w:t>but not the recognition of alterity)—into the mainstream consensus</w:t>
      </w:r>
      <w:r w:rsidRPr="009668C0">
        <w:rPr>
          <w:sz w:val="12"/>
        </w:rPr>
        <w:t xml:space="preserve">, </w:t>
      </w:r>
      <w:r w:rsidRPr="009668C0">
        <w:rPr>
          <w:rStyle w:val="StyleUnderline"/>
        </w:rPr>
        <w:t>producing an emancipatory form of liberalism</w:t>
      </w:r>
      <w:r w:rsidRPr="009668C0">
        <w:rPr>
          <w:sz w:val="12"/>
        </w:rPr>
        <w:t xml:space="preserve">, at least </w:t>
      </w:r>
      <w:r w:rsidRPr="009668C0">
        <w:rPr>
          <w:rStyle w:val="StyleUnderline"/>
        </w:rPr>
        <w:t>in rhetorical terms</w:t>
      </w:r>
      <w:r w:rsidRPr="009668C0">
        <w:rPr>
          <w:sz w:val="12"/>
        </w:rPr>
        <w:t xml:space="preserve">. The international and academic consensus on the liberal peace across the board has been achieved on the assumption that its norms and governance frameworks are universal. But this conclusion has been reached only on the basis of a limited consultation, mainly among the victors of the Second World War. Unfortunately, as is well known, </w:t>
      </w:r>
      <w:r w:rsidRPr="009668C0">
        <w:rPr>
          <w:rStyle w:val="StyleUnderline"/>
        </w:rPr>
        <w:t>this conversation has reinforced and favoured the hegemony of official actors</w:t>
      </w:r>
      <w:r w:rsidRPr="009668C0">
        <w:rPr>
          <w:sz w:val="12"/>
        </w:rPr>
        <w:t xml:space="preserve">, key states and their organizations, </w:t>
      </w:r>
      <w:r w:rsidRPr="009668C0">
        <w:rPr>
          <w:rStyle w:val="StyleUnderline"/>
        </w:rPr>
        <w:t>and has resulted in the relative marginalization of non-state actors, developing states, postcolonial states, individuals, communities and other identity groupings.</w:t>
      </w:r>
      <w:r w:rsidRPr="009668C0">
        <w:rPr>
          <w:sz w:val="12"/>
        </w:rPr>
        <w:t xml:space="preserve"> This can also be described as </w:t>
      </w:r>
      <w:r w:rsidRPr="009668C0">
        <w:rPr>
          <w:rStyle w:val="StyleUnderline"/>
        </w:rPr>
        <w:t>a form of orientalism</w:t>
      </w:r>
      <w:r w:rsidRPr="009668C0">
        <w:rPr>
          <w:sz w:val="12"/>
        </w:rPr>
        <w:t xml:space="preserve">, </w:t>
      </w:r>
      <w:r w:rsidRPr="009668C0">
        <w:rPr>
          <w:rStyle w:val="StyleUnderline"/>
        </w:rPr>
        <w:t>in which liberal epistemic communities of peacebuilders transfer governance regimes through a process of conditional funding, training and dependency creation to more " primitive" recipients in conflict zones</w:t>
      </w:r>
      <w:r w:rsidRPr="009668C0">
        <w:rPr>
          <w:sz w:val="12"/>
        </w:rPr>
        <w:t xml:space="preserve">. </w:t>
      </w:r>
      <w:r w:rsidRPr="009668C0">
        <w:rPr>
          <w:rStyle w:val="StyleUnderline"/>
        </w:rPr>
        <w:t>This process is supported by the ideological hegemony of contemporary forms of liberalism</w:t>
      </w:r>
      <w:r w:rsidRPr="009668C0">
        <w:rPr>
          <w:sz w:val="12"/>
        </w:rPr>
        <w:t xml:space="preserve">, which are </w:t>
      </w:r>
      <w:r w:rsidRPr="009668C0">
        <w:rPr>
          <w:rStyle w:val="StyleUnderline"/>
        </w:rPr>
        <w:t xml:space="preserve">projected </w:t>
      </w:r>
      <w:r w:rsidRPr="009668C0">
        <w:rPr>
          <w:sz w:val="12"/>
        </w:rPr>
        <w:t xml:space="preserve">through the various mediums of print capitalism </w:t>
      </w:r>
      <w:r w:rsidRPr="009668C0">
        <w:rPr>
          <w:rStyle w:val="StyleUnderline"/>
        </w:rPr>
        <w:t>as unassailable</w:t>
      </w:r>
      <w:r w:rsidRPr="009668C0">
        <w:rPr>
          <w:sz w:val="12"/>
        </w:rPr>
        <w:t xml:space="preserve">. They aim to make recipients internalize the liberal peace while contradictorily gaining agency and autonomy. There are a number of reasons why this has not worked. First, despite the fact that the Cold War is over, </w:t>
      </w:r>
      <w:r w:rsidRPr="009668C0">
        <w:rPr>
          <w:rStyle w:val="StyleUnderline"/>
        </w:rPr>
        <w:t>there is a varying resistance to the different ideological aspects and basic assumptions of this liberal peace</w:t>
      </w:r>
      <w:r w:rsidRPr="009668C0">
        <w:rPr>
          <w:sz w:val="12"/>
        </w:rPr>
        <w:t xml:space="preserve">. Though most accept that democratization should be a cornerstone of political organization, parts of the Middle East, South Asia and subSaharan Africa are led by governments that do not aspire to democracy. This is not to say that the populations of these regions do not aspire to democratic self-determination, but democratic aspirations are very often closely linked with secessionist aspirations and state creation where identity minorities desire separation in order to avoid minority status. </w:t>
      </w:r>
      <w:r w:rsidRPr="009668C0">
        <w:rPr>
          <w:rStyle w:val="StyleUnderline"/>
        </w:rPr>
        <w:t>Democratization has been shown regularly to result in only a softening of feudal or corrupt politics rather than radical reform</w:t>
      </w:r>
      <w:r w:rsidRPr="009668C0">
        <w:rPr>
          <w:sz w:val="12"/>
        </w:rPr>
        <w:t xml:space="preserve">. </w:t>
      </w:r>
      <w:r w:rsidRPr="009668C0">
        <w:rPr>
          <w:rStyle w:val="StyleUnderline"/>
        </w:rPr>
        <w:t>Many</w:t>
      </w:r>
      <w:r w:rsidRPr="009668C0">
        <w:rPr>
          <w:sz w:val="12"/>
        </w:rPr>
        <w:t xml:space="preserve"> across the world </w:t>
      </w:r>
      <w:r w:rsidRPr="009668C0">
        <w:rPr>
          <w:rStyle w:val="StyleUnderline"/>
        </w:rPr>
        <w:t>aspire to free</w:t>
      </w:r>
      <w:r w:rsidRPr="009668C0">
        <w:rPr>
          <w:sz w:val="12"/>
        </w:rPr>
        <w:t xml:space="preserve"> markets and unfettered </w:t>
      </w:r>
      <w:r w:rsidRPr="009668C0">
        <w:rPr>
          <w:rStyle w:val="StyleUnderline"/>
        </w:rPr>
        <w:t>trade, but the</w:t>
      </w:r>
      <w:r w:rsidRPr="009668C0">
        <w:rPr>
          <w:sz w:val="12"/>
        </w:rPr>
        <w:t xml:space="preserve"> vast </w:t>
      </w:r>
      <w:r w:rsidRPr="009668C0">
        <w:rPr>
          <w:rStyle w:val="StyleUnderline"/>
        </w:rPr>
        <w:t>majority of the populations affected by war</w:t>
      </w:r>
      <w:r w:rsidRPr="009668C0">
        <w:rPr>
          <w:sz w:val="12"/>
        </w:rPr>
        <w:t xml:space="preserve"> and conflict </w:t>
      </w:r>
      <w:r w:rsidRPr="009668C0">
        <w:rPr>
          <w:rStyle w:val="StyleUnderline"/>
        </w:rPr>
        <w:t>are economically disadvantaged</w:t>
      </w:r>
      <w:r w:rsidRPr="009668C0">
        <w:rPr>
          <w:sz w:val="12"/>
        </w:rPr>
        <w:t xml:space="preserve"> </w:t>
      </w:r>
      <w:r w:rsidRPr="009668C0">
        <w:rPr>
          <w:rStyle w:val="StyleUnderline"/>
        </w:rPr>
        <w:t>because of both war and free trade.</w:t>
      </w:r>
      <w:r w:rsidRPr="009668C0">
        <w:rPr>
          <w:sz w:val="12"/>
        </w:rPr>
        <w:t xml:space="preserve"> Many more see the international political economy as redistributing resources in favour of the elites that drive the neo-liberal character of the liberal peace, meaning that neo-liberal economic policies generally disadvantage the already marginalized. Many resist the neo-liberal development strategies that accompany the liberal peace. Some resist the universal claims of the human rights rhetoric. Many traditional elites have adopted what van der Walle has called the " partial reform syndrome",38 in which </w:t>
      </w:r>
      <w:r w:rsidRPr="009668C0">
        <w:rPr>
          <w:rStyle w:val="StyleUnderline"/>
        </w:rPr>
        <w:t>local elites use the institutions and dynamics of the liberal peace to their own advantage by literally freeriding on the resources that it provides and by only partially implementing its demands</w:t>
      </w:r>
      <w:r w:rsidRPr="009668C0">
        <w:rPr>
          <w:sz w:val="12"/>
        </w:rPr>
        <w:t xml:space="preserve">. In this sense, the liberal peace agenda is driven by a neo-liberal notion of power—money and resources can be used to induce institutional development and reform in conflict zones. </w:t>
      </w:r>
      <w:r w:rsidRPr="009668C0">
        <w:rPr>
          <w:rStyle w:val="StyleUnderline"/>
        </w:rPr>
        <w:t>Local elites</w:t>
      </w:r>
      <w:r w:rsidRPr="009668C0">
        <w:rPr>
          <w:sz w:val="12"/>
        </w:rPr>
        <w:t xml:space="preserve"> often </w:t>
      </w:r>
      <w:r w:rsidRPr="009668C0">
        <w:rPr>
          <w:rStyle w:val="StyleUnderline"/>
        </w:rPr>
        <w:t>use this to camouflage the lack of reform</w:t>
      </w:r>
      <w:r w:rsidRPr="009668C0">
        <w:rPr>
          <w:sz w:val="12"/>
        </w:rPr>
        <w:t xml:space="preserve">. Much of the critical focus on this liberal version of peace, however, is on how it concentrates on institutions, officialdom and top-down reform, and thus results in the creation of "empty states" in which citizens are generally not seen or heard. In fact, there has been a major attempt to engage with this problem in order to identify and empower isolated and marginalized groups in post-conflict zones, and indeed to provide every citizen with rights and agency as befits their status in the liberal peace. Yet, inevitably, this has been a troubled process, far outweighed by the more traditional assumption that, if one builds institutions first, then every other aspect of the liberal peace will automatically fall into place. This, of course, means that most energy is expended on the top-down model of the liberal peace. Some, such as Ignatieff, have called this a "rough and ready peace";39 others, such as Fukuyama, have argued that this in effect results in the destruction of what little local or indigenous capacity was already in existence.4o In other words, the liberal peace agenda is far from uncontested, coherent or proven in practice. It is marked by local co-option, backsliding and international unease. </w:t>
      </w:r>
    </w:p>
    <w:p w:rsidR="009E4D3F" w:rsidRPr="009668C0" w:rsidRDefault="009E4D3F" w:rsidP="009E4D3F"/>
    <w:p w:rsidR="009E4D3F" w:rsidRPr="009668C0" w:rsidRDefault="009E4D3F" w:rsidP="009E4D3F">
      <w:pPr>
        <w:pStyle w:val="Heading3"/>
      </w:pPr>
      <w:r w:rsidRPr="009668C0">
        <w:t>Foreign Law</w:t>
      </w:r>
    </w:p>
    <w:p w:rsidR="009E4D3F" w:rsidRPr="009668C0" w:rsidRDefault="009E4D3F" w:rsidP="009E4D3F">
      <w:pPr>
        <w:pStyle w:val="Heading4"/>
      </w:pPr>
      <w:r w:rsidRPr="009668C0">
        <w:t>Reforms in the name of international modeling only furthers the façade of legalistic change and ensure the deflection of real reform</w:t>
      </w:r>
    </w:p>
    <w:p w:rsidR="009E4D3F" w:rsidRPr="009668C0" w:rsidRDefault="009E4D3F" w:rsidP="009E4D3F">
      <w:pPr>
        <w:rPr>
          <w:rStyle w:val="Emphasis"/>
        </w:rPr>
      </w:pPr>
      <w:r w:rsidRPr="009668C0">
        <w:t xml:space="preserve">Margo </w:t>
      </w:r>
      <w:r w:rsidRPr="009668C0">
        <w:rPr>
          <w:rStyle w:val="Style13ptBold"/>
        </w:rPr>
        <w:t>Schlanger, 15</w:t>
      </w:r>
      <w:r w:rsidRPr="009668C0">
        <w:t xml:space="preserve"> (is a Professor of Law at the University of Michigan Law School, and the founder and director of the Civil Rights Litigation Clearinghouse) “Intelligence Legalism and the National Security Agency's Civil Liberties Gap”  </w:t>
      </w:r>
    </w:p>
    <w:p w:rsidR="009E4D3F" w:rsidRPr="009668C0" w:rsidRDefault="009E4D3F" w:rsidP="009E4D3F">
      <w:pPr>
        <w:rPr>
          <w:sz w:val="16"/>
        </w:rPr>
      </w:pPr>
      <w:r w:rsidRPr="009668C0">
        <w:rPr>
          <w:rStyle w:val="Emphasis"/>
        </w:rPr>
        <w:t>Stealth authoritarianism also increases the costs of detection and sanction for global actors</w:t>
      </w:r>
      <w:r w:rsidRPr="009668C0">
        <w:rPr>
          <w:rStyle w:val="StyleUnderline"/>
          <w:sz w:val="16"/>
        </w:rPr>
        <w:t xml:space="preserve">. </w:t>
      </w:r>
      <w:r w:rsidRPr="009668C0">
        <w:rPr>
          <w:sz w:val="16"/>
        </w:rPr>
        <w:t>Stealth authoritarian practices transform the domestic legal framework to appear consistent with the normative expectations of international actors. Subtle reconfigurations of the existing order through the use of stealth authoritarian practices are more difficult to detect than long-condemned authoritarian practices that portray an openly repressive regime with ubiquitous government control.</w:t>
      </w:r>
      <w:r w:rsidRPr="009668C0">
        <w:rPr>
          <w:rStyle w:val="StyleUnderline"/>
        </w:rPr>
        <w:t xml:space="preserve"> International actors, sitting at a distance from the domestic political arena, may have even more difficulty in detecting stealth authoritarian practices than domestic actors</w:t>
      </w:r>
      <w:r w:rsidRPr="009668C0">
        <w:rPr>
          <w:sz w:val="16"/>
        </w:rPr>
        <w:t>. In addition, the adoption of democratic reforms may help incumbent officeholders build coalitions with international institutions, which, in turn, bolsters regime legitimacy</w:t>
      </w:r>
      <w:r w:rsidRPr="009668C0">
        <w:rPr>
          <w:rStyle w:val="StyleUnderline"/>
          <w:sz w:val="16"/>
        </w:rPr>
        <w:t xml:space="preserve">. </w:t>
      </w:r>
      <w:r w:rsidRPr="009668C0">
        <w:rPr>
          <w:sz w:val="16"/>
        </w:rPr>
        <w:t xml:space="preserve">For example, several human rights groups supported Hugo Chavez for some time after he inserted language they proposed into Venezuela's Constitution. 402 Likewise, semi-authoritarian Ugandan leader Yoweri Museveni increased his popularity by enacting a new law on land ownership and inheritance in response to demands by international human rights groups. 403 What is more, many of the sub-constitutional mechanisms that serve as the foundation for stealth authoritarian practices exist in countries with [*1734] favorable democratic credentials or are adopted with the imprimatur of international organizations. </w:t>
      </w:r>
      <w:r w:rsidRPr="009668C0">
        <w:rPr>
          <w:rStyle w:val="StyleUnderline"/>
        </w:rPr>
        <w:t>The adoption of financial surveillance laws with the backing of the FATF provides a good illustration. 404 International institutions are less likely to criticize legal mechanisms or institutions whose adoption they advocated or endorsed</w:t>
      </w:r>
      <w:r w:rsidRPr="009668C0">
        <w:rPr>
          <w:sz w:val="16"/>
        </w:rPr>
        <w:t>, as evidenced by the FATF's continuing commendation of financial surveillance laws in Russia despite evidence of abuse. Likewise,</w:t>
      </w:r>
      <w:r w:rsidRPr="009668C0">
        <w:rPr>
          <w:rStyle w:val="Emphasis"/>
        </w:rPr>
        <w:t xml:space="preserve"> foreign political actors can also be loath to resist stealth authoritarian practices if such practices enforce laws that exist in their own legal systems, lest they be criticized as hypocritical.</w:t>
      </w:r>
      <w:r w:rsidRPr="009668C0">
        <w:rPr>
          <w:rStyle w:val="StyleUnderline"/>
          <w:sz w:val="16"/>
        </w:rPr>
        <w:t xml:space="preserve"> </w:t>
      </w:r>
      <w:r w:rsidRPr="009668C0">
        <w:rPr>
          <w:sz w:val="16"/>
        </w:rPr>
        <w:t>For example, Turkey's high electoral threshold - whose anti-democratic effects were discussed above - has, for the most part, escaped the opprobrium of the international community and even obtained the blessing of the European Court of Human Rights. 405 One reason might be that electoral thresholds exist in many democratic countries and serve useful purposes for the incumbent regime. In Germany, for example, an electoral threshold was adopted for the purpose of creating some stability in a fractious political marketplace. 406 German political actors' criticism of Turkey's electoral threshold may call into question the wisdom of the German threshold. For that reason</w:t>
      </w:r>
      <w:r w:rsidRPr="009668C0">
        <w:rPr>
          <w:rStyle w:val="StyleUnderline"/>
        </w:rPr>
        <w:t>, many incumbent officeholders who deploy stealth authoritarian practices attempt to deflect criticism by citing democratic foreign countries that have adopted the same criticized legal mechanisms.</w:t>
      </w:r>
      <w:r w:rsidRPr="009668C0">
        <w:rPr>
          <w:rStyle w:val="Emphasis"/>
        </w:rPr>
        <w:t xml:space="preserve"> </w:t>
      </w:r>
      <w:r w:rsidRPr="009668C0">
        <w:rPr>
          <w:sz w:val="16"/>
        </w:rPr>
        <w:t>407 That provides some legitimacy to those mechanisms before domestic audiences, but also raises the costs to the global community of detecting their abuse and resisting their adoption.</w:t>
      </w:r>
    </w:p>
    <w:p w:rsidR="009E4D3F" w:rsidRPr="009668C0" w:rsidRDefault="009E4D3F" w:rsidP="009E4D3F"/>
    <w:p w:rsidR="009E4D3F" w:rsidRPr="009668C0" w:rsidRDefault="009E4D3F" w:rsidP="00A3558E">
      <w:pPr>
        <w:pStyle w:val="Heading3"/>
      </w:pPr>
      <w:r w:rsidRPr="009668C0">
        <w:t>Generic</w:t>
      </w:r>
    </w:p>
    <w:p w:rsidR="00A145EC" w:rsidRPr="009668C0" w:rsidRDefault="00A145EC" w:rsidP="00A145EC">
      <w:pPr>
        <w:pStyle w:val="Heading4"/>
      </w:pPr>
      <w:r w:rsidRPr="009668C0">
        <w:t>Engagement within the law seeking reform is a useless endeavor that that empowers the state</w:t>
      </w:r>
    </w:p>
    <w:p w:rsidR="00A145EC" w:rsidRPr="009668C0" w:rsidRDefault="00A145EC" w:rsidP="00A145EC">
      <w:r w:rsidRPr="009668C0">
        <w:rPr>
          <w:rStyle w:val="Style13ptBold"/>
        </w:rPr>
        <w:t>The Invisible Committee 07</w:t>
      </w:r>
      <w:r w:rsidRPr="009668C0">
        <w:t xml:space="preserve"> (The Invisible Committee is the pen name of an anonymous author or authors who have written French works of radical leftist, anarchist literature; “The Coming Insurrection”, p. 95-96; </w:t>
      </w:r>
      <w:hyperlink r:id="rId15" w:history="1">
        <w:r w:rsidRPr="009668C0">
          <w:rPr>
            <w:rStyle w:val="Hyperlink"/>
          </w:rPr>
          <w:t>file:///C:/Users/Owner/Downloads/invisible-committee-the-coming-insurrection%20(1).pdf</w:t>
        </w:r>
      </w:hyperlink>
      <w:r w:rsidRPr="009668C0">
        <w:t xml:space="preserve"> ; published in 2007) [AC]</w:t>
      </w:r>
    </w:p>
    <w:p w:rsidR="009E4D3F" w:rsidRPr="009668C0" w:rsidRDefault="00A145EC" w:rsidP="009E4D3F">
      <w:pPr>
        <w:rPr>
          <w:sz w:val="16"/>
        </w:rPr>
      </w:pPr>
      <w:r w:rsidRPr="009668C0">
        <w:rPr>
          <w:rStyle w:val="StyleUnderline"/>
        </w:rPr>
        <w:t>We can no longer even see how an insurrection might begin.</w:t>
      </w:r>
      <w:r w:rsidRPr="009668C0">
        <w:rPr>
          <w:sz w:val="16"/>
        </w:rPr>
        <w:t xml:space="preserve"> Sixty years of pacification and containment of historical upheavals, sixty years of democratic anesthesia and the management of events, have dulled our perception of the real, our sense of the war in progress. </w:t>
      </w:r>
      <w:r w:rsidRPr="009668C0">
        <w:rPr>
          <w:rStyle w:val="StyleUnderline"/>
        </w:rPr>
        <w:t xml:space="preserve">We need to start by recovering this perception. </w:t>
      </w:r>
      <w:r w:rsidRPr="009668C0">
        <w:rPr>
          <w:rStyle w:val="StyleUnderline"/>
          <w:highlight w:val="cyan"/>
        </w:rPr>
        <w:t>It's useless to get indignant about</w:t>
      </w:r>
      <w:r w:rsidRPr="009668C0">
        <w:rPr>
          <w:rStyle w:val="StyleUnderline"/>
        </w:rPr>
        <w:t xml:space="preserve"> openly </w:t>
      </w:r>
      <w:r w:rsidRPr="009668C0">
        <w:rPr>
          <w:rStyle w:val="StyleUnderline"/>
          <w:highlight w:val="cyan"/>
        </w:rPr>
        <w:t>unconstitutional laws</w:t>
      </w:r>
      <w:r w:rsidRPr="009668C0">
        <w:rPr>
          <w:rStyle w:val="StyleUnderline"/>
        </w:rPr>
        <w:t xml:space="preserve"> such as Perben II. </w:t>
      </w:r>
      <w:r w:rsidRPr="009668C0">
        <w:rPr>
          <w:rStyle w:val="StyleUnderline"/>
          <w:highlight w:val="cyan"/>
        </w:rPr>
        <w:t>It's futile to legally protest the</w:t>
      </w:r>
      <w:r w:rsidRPr="009668C0">
        <w:rPr>
          <w:rStyle w:val="StyleUnderline"/>
        </w:rPr>
        <w:t xml:space="preserve"> complete </w:t>
      </w:r>
      <w:r w:rsidRPr="009668C0">
        <w:rPr>
          <w:rStyle w:val="StyleUnderline"/>
          <w:highlight w:val="cyan"/>
        </w:rPr>
        <w:t>implosion of the legal framework</w:t>
      </w:r>
      <w:r w:rsidRPr="009668C0">
        <w:rPr>
          <w:rStyle w:val="StyleUnderline"/>
        </w:rPr>
        <w:t xml:space="preserve">. We have to get organized. It's useless to get involved in this or that citizens' group, in this or that dead-end of the far left, or in the latest "community effort." </w:t>
      </w:r>
      <w:r w:rsidRPr="009668C0">
        <w:rPr>
          <w:rStyle w:val="StyleUnderline"/>
          <w:highlight w:val="cyan"/>
        </w:rPr>
        <w:t xml:space="preserve">Every organization that claims to contest the present order mimics the form, </w:t>
      </w:r>
      <w:r w:rsidRPr="009668C0">
        <w:rPr>
          <w:rStyle w:val="StyleUnderline"/>
        </w:rPr>
        <w:t>mores and language of miniature states</w:t>
      </w:r>
      <w:r w:rsidRPr="009668C0">
        <w:rPr>
          <w:rStyle w:val="StyleUnderline"/>
          <w:highlight w:val="cyan"/>
        </w:rPr>
        <w:t>.</w:t>
      </w:r>
      <w:r w:rsidRPr="009668C0">
        <w:rPr>
          <w:rStyle w:val="StyleUnderline"/>
        </w:rPr>
        <w:t xml:space="preserve"> Thus far, </w:t>
      </w:r>
      <w:r w:rsidRPr="009668C0">
        <w:rPr>
          <w:rStyle w:val="StyleUnderline"/>
          <w:highlight w:val="cyan"/>
        </w:rPr>
        <w:t>every impulse to "do politics differently" has only contributed to the indefinite spread of the state's tentacles</w:t>
      </w:r>
      <w:r w:rsidRPr="009668C0">
        <w:rPr>
          <w:rStyle w:val="StyleUnderline"/>
        </w:rPr>
        <w:t>.</w:t>
      </w:r>
      <w:r w:rsidRPr="009668C0">
        <w:rPr>
          <w:sz w:val="16"/>
        </w:rPr>
        <w:t xml:space="preserve"> It's useless to react to the news of the day; instead we should understand each report as a maneuver in a hostile field of strategies to be decoded, operations designed to provoke a specific reaction. It's these operations themselves that should be taken as the real information contained in these pieces of news. </w:t>
      </w:r>
      <w:r w:rsidRPr="009668C0">
        <w:rPr>
          <w:rStyle w:val="StyleUnderline"/>
          <w:highlight w:val="cyan"/>
        </w:rPr>
        <w:t>It's useless to wait-for a</w:t>
      </w:r>
      <w:r w:rsidRPr="009668C0">
        <w:rPr>
          <w:rStyle w:val="StyleUnderline"/>
        </w:rPr>
        <w:t xml:space="preserve"> breakthrough, for the </w:t>
      </w:r>
      <w:r w:rsidRPr="009668C0">
        <w:rPr>
          <w:rStyle w:val="StyleUnderline"/>
          <w:highlight w:val="cyan"/>
        </w:rPr>
        <w:t>revolution</w:t>
      </w:r>
      <w:r w:rsidRPr="009668C0">
        <w:rPr>
          <w:rStyle w:val="StyleUnderline"/>
        </w:rPr>
        <w:t>, the nuclear apocalypse or a social movement. To go on waiting is madness. The catastrophe is not coming, it is here. We are already situated within the collapse of a civilization. It is within this reality that we must choose sides.</w:t>
      </w:r>
      <w:r w:rsidRPr="009668C0">
        <w:rPr>
          <w:sz w:val="16"/>
        </w:rPr>
        <w:t xml:space="preserve"> To no longer wait is, in one way or another, to enter into the logic of insurrection. It is once again to hear the slight but always present trembling of terror in the voices of our leaders. </w:t>
      </w:r>
      <w:r w:rsidRPr="009668C0">
        <w:rPr>
          <w:rStyle w:val="StyleUnderline"/>
          <w:highlight w:val="cyan"/>
        </w:rPr>
        <w:t>Because governing has never been anything other than postponing by a thousand subterfuges</w:t>
      </w:r>
      <w:r w:rsidRPr="009668C0">
        <w:rPr>
          <w:rStyle w:val="StyleUnderline"/>
        </w:rPr>
        <w:t xml:space="preserve"> the moment when the crowd will string you up, and </w:t>
      </w:r>
      <w:r w:rsidRPr="009668C0">
        <w:rPr>
          <w:rStyle w:val="StyleUnderline"/>
          <w:highlight w:val="cyan"/>
        </w:rPr>
        <w:t>every act of government is nothing but a way of not losing control of the population</w:t>
      </w:r>
      <w:r w:rsidRPr="009668C0">
        <w:rPr>
          <w:rStyle w:val="StyleUnderline"/>
        </w:rPr>
        <w:t>.</w:t>
      </w:r>
      <w:r w:rsidRPr="009668C0">
        <w:rPr>
          <w:sz w:val="16"/>
        </w:rPr>
        <w:t xml:space="preserve"> We're setting out from a point of extreme isolation, of extreme weakness. An insurrectional process must be built from the ground up. Nothing appears less likely than an insurrection, but nothing is more necessary.</w:t>
      </w:r>
    </w:p>
    <w:p w:rsidR="00CE2D74" w:rsidRPr="009668C0" w:rsidRDefault="00CE2D74" w:rsidP="00CE2D74">
      <w:pPr>
        <w:pStyle w:val="Heading4"/>
      </w:pPr>
      <w:r w:rsidRPr="009668C0">
        <w:t>Their call to action over outrageous impacts strategically alters appendages to uphold the state and belief in the law through the management of crisis which justifies cycles of violence and dooms their policies to fail</w:t>
      </w:r>
    </w:p>
    <w:p w:rsidR="00CE2D74" w:rsidRPr="009668C0" w:rsidRDefault="00CE2D74" w:rsidP="00CE2D74">
      <w:r w:rsidRPr="009668C0">
        <w:rPr>
          <w:rStyle w:val="Style13ptBold"/>
        </w:rPr>
        <w:t>The Invisible Committee 07</w:t>
      </w:r>
      <w:r w:rsidRPr="009668C0">
        <w:t xml:space="preserve"> (The Invisible Committee is the pen name of an anonymous author or authors who have written French works of radical leftist, anarchist literature; “The Coming Insurrection”, p. 13-14; published in 2007) [AC]</w:t>
      </w:r>
    </w:p>
    <w:p w:rsidR="00CE2D74" w:rsidRPr="009668C0" w:rsidRDefault="00CE2D74" w:rsidP="009E4D3F">
      <w:r w:rsidRPr="009668C0">
        <w:rPr>
          <w:rStyle w:val="StyleUnderline"/>
          <w:highlight w:val="cyan"/>
        </w:rPr>
        <w:t>It is now publicly understood that crisis situations are</w:t>
      </w:r>
      <w:r w:rsidRPr="009668C0">
        <w:rPr>
          <w:rStyle w:val="StyleUnderline"/>
        </w:rPr>
        <w:t xml:space="preserve"> so many </w:t>
      </w:r>
      <w:r w:rsidRPr="009668C0">
        <w:rPr>
          <w:rStyle w:val="StyleUnderline"/>
          <w:highlight w:val="cyan"/>
        </w:rPr>
        <w:t>opportunities for the restructuring of domination</w:t>
      </w:r>
      <w:r w:rsidRPr="009668C0">
        <w:rPr>
          <w:rStyle w:val="StyleUnderline"/>
        </w:rPr>
        <w:t>.</w:t>
      </w:r>
      <w:r w:rsidRPr="009668C0">
        <w:t xml:space="preserve"> This is why Sarkozy can announce, without seeming to lie too much, that the financial crisis is "the end of a world," and that 2009 will see France enter a new era. </w:t>
      </w:r>
      <w:r w:rsidRPr="009668C0">
        <w:rPr>
          <w:rStyle w:val="StyleUnderline"/>
          <w:highlight w:val="cyan"/>
        </w:rPr>
        <w:t>This charade of an economic crisis is supposed to be a novelty</w:t>
      </w:r>
      <w:r w:rsidRPr="009668C0">
        <w:rPr>
          <w:rStyle w:val="StyleUnderline"/>
        </w:rPr>
        <w:t>: we are supposed to be in the dawn of a new epoch where we will all join together in fighting inequality and global warming.</w:t>
      </w:r>
      <w:r w:rsidRPr="009668C0">
        <w:t xml:space="preserve"> </w:t>
      </w:r>
      <w:r w:rsidRPr="009668C0">
        <w:rPr>
          <w:rStyle w:val="StyleUnderline"/>
        </w:rPr>
        <w:t>But for our generation-which was born in the crisis and has known nothing but economic, financial, social and ecological crisis-this is rather difficult to accept.</w:t>
      </w:r>
      <w:r w:rsidRPr="009668C0">
        <w:t xml:space="preserve"> They won't fool us again, with another round of “Now we start all over again" and "It's just a question of tightening our belts for a little while." To tell the truth, the disastrous unemployment figures no longer arouse any feeling in us</w:t>
      </w:r>
      <w:r w:rsidRPr="009668C0">
        <w:rPr>
          <w:highlight w:val="cyan"/>
        </w:rPr>
        <w:t xml:space="preserve">. </w:t>
      </w:r>
      <w:r w:rsidRPr="009668C0">
        <w:rPr>
          <w:rStyle w:val="StyleUnderline"/>
          <w:highlight w:val="cyan"/>
        </w:rPr>
        <w:t>Crisis is a means of governing. In a world that seems to hold together only through the infinite management of its own collapse</w:t>
      </w:r>
      <w:r w:rsidRPr="009668C0">
        <w:rPr>
          <w:rStyle w:val="StyleUnderline"/>
        </w:rPr>
        <w:t xml:space="preserve">. </w:t>
      </w:r>
      <w:r w:rsidRPr="009668C0">
        <w:t>'What this war is being fought over is not various ways of managing society, but irreducible and irreconcilable ideas of happiness and their worlds</w:t>
      </w:r>
      <w:r w:rsidRPr="009668C0">
        <w:rPr>
          <w:rStyle w:val="StyleUnderline"/>
        </w:rPr>
        <w:t>. We know it, and so do the powers that be. The militant remnants that observe us-always more numerous, always more identifiable-are tearing out their hair trying to fit us into little compartments in their little heads</w:t>
      </w:r>
      <w:r w:rsidRPr="009668C0">
        <w:t xml:space="preserve">. They hold out their arms to us the better to suffocate us, with their failures, their paralysis, their stupid problematics. From elections to "transitions," militants will never be anything other than that which distances us, each time a little farther, from the possibility of communism. Luckily we will accommodate neither treason nor deception for much longer. </w:t>
      </w:r>
      <w:r w:rsidRPr="009668C0">
        <w:rPr>
          <w:rStyle w:val="StyleUnderline"/>
          <w:highlight w:val="cyan"/>
        </w:rPr>
        <w:t>The past has given us far too many bad answers for us not to see that the mistakes were in the questions themselves</w:t>
      </w:r>
      <w:r w:rsidRPr="009668C0">
        <w:rPr>
          <w:highlight w:val="cyan"/>
        </w:rPr>
        <w:t>.</w:t>
      </w:r>
      <w:r w:rsidRPr="009668C0">
        <w:t xml:space="preserve"> There is no need to choose between the fetishism of spontaneity and organizational control; between the "come one, come all" of activist networks and the discipline of hierarchy; between acting desperately now and waiting desperately for later; between bracketing that which is to be lived and experimented in the name of a paradise that seems more and more like a hell the longer it is put off, and repeating, with a corpse-filled mouth, that planting carrots is enough to dispel this nightmare. </w:t>
      </w:r>
      <w:r w:rsidRPr="009668C0">
        <w:rPr>
          <w:rStyle w:val="StyleUnderline"/>
          <w:highlight w:val="cyan"/>
        </w:rPr>
        <w:t>Organizations are obstacles to organizing ourselves</w:t>
      </w:r>
      <w:r w:rsidRPr="009668C0">
        <w:rPr>
          <w:rStyle w:val="StyleUnderline"/>
        </w:rPr>
        <w:t>. In truth, there is no gap between what we are, what we do, and what we are becoming. Organizations, political or labor, fascist or anarchist-always begin by separating, practically; these aspects of existence.</w:t>
      </w:r>
      <w:r w:rsidRPr="009668C0">
        <w:t xml:space="preserve"> It's then easy for them to present their idiotic formalism as the sole remedy to this separation. To organize is not to give a structure to weakness. It is above all to form bonds-bonds that are by no means neutral-terrible bonds. </w:t>
      </w:r>
      <w:r w:rsidRPr="009668C0">
        <w:rPr>
          <w:rStyle w:val="StyleUnderline"/>
        </w:rPr>
        <w:t xml:space="preserve">The degree of organization is measured by the intensity of sharing-material and spiritual. </w:t>
      </w:r>
      <w:r w:rsidRPr="009668C0">
        <w:rPr>
          <w:rStyle w:val="StyleUnderline"/>
          <w:highlight w:val="cyan"/>
        </w:rPr>
        <w:t>From now on, to materially organize for survival is to materially organize for attack</w:t>
      </w:r>
      <w:r w:rsidRPr="009668C0">
        <w:rPr>
          <w:highlight w:val="cyan"/>
        </w:rPr>
        <w:t>.</w:t>
      </w:r>
      <w:r w:rsidRPr="009668C0">
        <w:t xml:space="preserve"> Everywhere, a new idea of communism is to be elaborated. In the shadows of bar rooms, in print shops, squats, farms, occupied gymnasiums, new complicities are to be born. These precious connivances must not be refused the necessary means for the deployment of their forces.</w:t>
      </w:r>
    </w:p>
    <w:p w:rsidR="009E4D3F" w:rsidRPr="009668C0" w:rsidRDefault="009E4D3F" w:rsidP="009E4D3F">
      <w:pPr>
        <w:pStyle w:val="Heading4"/>
      </w:pPr>
      <w:r w:rsidRPr="009668C0">
        <w:t>Their calculative approach guts solvency and turns case – ultimately sacrifices minority rights to privileged legal interests</w:t>
      </w:r>
    </w:p>
    <w:p w:rsidR="009E4D3F" w:rsidRPr="009668C0" w:rsidRDefault="009E4D3F" w:rsidP="009E4D3F">
      <w:r w:rsidRPr="009668C0">
        <w:rPr>
          <w:rStyle w:val="Style13ptBold"/>
        </w:rPr>
        <w:t>Williams and Arrigo 2k</w:t>
      </w:r>
      <w:r w:rsidRPr="009668C0">
        <w:t xml:space="preserve"> (Christopher R., associate professor of criminology at the University of West Georgia, and Bruce A., professor of crime, law, and society and the former chair of the department of criminal justice at the University of North Carolina at Charlotte. “The Philosophy of the Gift and the Psychology of Advocacy: Critical Reflections on Forensic Mental Health Intervention” (2000), International Journal for the Semiotics of Law vol. 13, Kluwer Academic Publishers, pp. 215–242)</w:t>
      </w:r>
    </w:p>
    <w:p w:rsidR="009E4D3F" w:rsidRPr="009668C0" w:rsidRDefault="009E4D3F" w:rsidP="009E4D3F">
      <w:r w:rsidRPr="009668C0">
        <w:rPr>
          <w:sz w:val="16"/>
        </w:rPr>
        <w:t xml:space="preserve">Ralph Waldo Emerson’s 1844 essay entitled “Gifts,” is, perhaps, the first full-blown exposition regarding the problem of the gift.18 Though limited in scope, </w:t>
      </w:r>
      <w:r w:rsidRPr="009668C0">
        <w:rPr>
          <w:rStyle w:val="StyleUnderline"/>
        </w:rPr>
        <w:t>his treatment delineates the paradoxical nature of the gift by suggesting the incursion of debt that is inherent in the practice of giftgiving. A failure to repay or reciprocate</w:t>
      </w:r>
      <w:r w:rsidRPr="009668C0">
        <w:rPr>
          <w:sz w:val="16"/>
        </w:rPr>
        <w:t xml:space="preserve">, implies Emerson, </w:t>
      </w:r>
      <w:r w:rsidRPr="009668C0">
        <w:rPr>
          <w:rStyle w:val="StyleUnderline"/>
        </w:rPr>
        <w:t>creates a tension between the one who gives and the one who receives</w:t>
      </w:r>
      <w:r w:rsidRPr="009668C0">
        <w:rPr>
          <w:sz w:val="16"/>
        </w:rPr>
        <w:t xml:space="preserve">, leaving the former disposed to feelings of inferiority and vengeance, while the latter endures a threat to one’s’s own independence. As Emerson notes, “. . . It is not the office of a man to receive gifts. How dare you give them? We wish to be self-sustained. We do not quite forgive a giver. The hand that feeds us is in some danger of being bitten ...”19 Where Hobbes’s position on human nature suspects the motives of the assigner, Emerson questions the psychology of the recipient, as well as the recognition by both parties that the bestowal of an award embodies a certain display or degree of power. For Emerson, then, </w:t>
      </w:r>
      <w:r w:rsidRPr="009668C0">
        <w:rPr>
          <w:rStyle w:val="StyleUnderline"/>
        </w:rPr>
        <w:t>there is a twofold danger inherent in the economy of gift-giving.</w:t>
      </w:r>
      <w:r w:rsidRPr="009668C0">
        <w:rPr>
          <w:sz w:val="16"/>
        </w:rPr>
        <w:t xml:space="preserve"> In short, </w:t>
      </w:r>
      <w:r w:rsidRPr="009668C0">
        <w:rPr>
          <w:rStyle w:val="StyleUnderline"/>
        </w:rPr>
        <w:t>both giver and receiver are vulnerable to the effects of perversion and degradation.</w:t>
      </w:r>
      <w:r w:rsidRPr="009668C0">
        <w:rPr>
          <w:sz w:val="16"/>
        </w:rPr>
        <w:t xml:space="preserve">20 The corruption of the gift and the debasement of giving occur when what is offered is principally defined as something to be given. In other words, </w:t>
      </w:r>
      <w:r w:rsidRPr="009668C0">
        <w:rPr>
          <w:rStyle w:val="StyleUnderline"/>
        </w:rPr>
        <w:t>the usurpation of a “true” gift and a “pure” act of consigning is enacted once calculated as an award conceived and constructed for its value as a gift.</w:t>
      </w:r>
      <w:r w:rsidRPr="009668C0">
        <w:rPr>
          <w:sz w:val="16"/>
        </w:rPr>
        <w:t xml:space="preserve"> In this sense, the gift need not be a material object or something possessing a physical nature. Rather, </w:t>
      </w:r>
      <w:r w:rsidRPr="009668C0">
        <w:rPr>
          <w:rStyle w:val="StyleUnderline"/>
        </w:rPr>
        <w:t>every act of helping, assisting, or intervening entails some form of a token or a gratuity.</w:t>
      </w:r>
      <w:r w:rsidRPr="009668C0">
        <w:rPr>
          <w:sz w:val="16"/>
        </w:rPr>
        <w:t xml:space="preserve"> </w:t>
      </w:r>
      <w:r w:rsidRPr="009668C0">
        <w:rPr>
          <w:rStyle w:val="StyleUnderline"/>
          <w:highlight w:val="yellow"/>
        </w:rPr>
        <w:t>If</w:t>
      </w:r>
      <w:r w:rsidRPr="009668C0">
        <w:rPr>
          <w:rStyle w:val="StyleUnderline"/>
        </w:rPr>
        <w:t xml:space="preserve"> the act of </w:t>
      </w:r>
      <w:r w:rsidRPr="009668C0">
        <w:rPr>
          <w:rStyle w:val="StyleUnderline"/>
          <w:highlight w:val="yellow"/>
        </w:rPr>
        <w:t xml:space="preserve">advocacy is generated in </w:t>
      </w:r>
      <w:r w:rsidRPr="009668C0">
        <w:rPr>
          <w:rStyle w:val="Emphasis"/>
          <w:highlight w:val="yellow"/>
        </w:rPr>
        <w:t>a less than genuine manner</w:t>
      </w:r>
      <w:r w:rsidRPr="009668C0">
        <w:rPr>
          <w:rStyle w:val="StyleUnderline"/>
        </w:rPr>
        <w:t xml:space="preserve">; that is, </w:t>
      </w:r>
      <w:r w:rsidRPr="009668C0">
        <w:rPr>
          <w:rStyle w:val="StyleUnderline"/>
          <w:highlight w:val="yellow"/>
        </w:rPr>
        <w:t>if it is not the giving of a “portion of thyself</w:t>
      </w:r>
      <w:r w:rsidRPr="009668C0">
        <w:rPr>
          <w:rStyle w:val="StyleUnderline"/>
        </w:rPr>
        <w:t>”</w:t>
      </w:r>
      <w:r w:rsidRPr="009668C0">
        <w:rPr>
          <w:sz w:val="16"/>
        </w:rPr>
        <w:t xml:space="preserve">21 </w:t>
      </w:r>
      <w:r w:rsidRPr="009668C0">
        <w:rPr>
          <w:rStyle w:val="StyleUnderline"/>
          <w:highlight w:val="yellow"/>
        </w:rPr>
        <w:t>but</w:t>
      </w:r>
      <w:r w:rsidRPr="009668C0">
        <w:rPr>
          <w:rStyle w:val="StyleUnderline"/>
        </w:rPr>
        <w:t xml:space="preserve">, rather, is </w:t>
      </w:r>
      <w:r w:rsidRPr="009668C0">
        <w:rPr>
          <w:rStyle w:val="StyleUnderline"/>
          <w:highlight w:val="yellow"/>
        </w:rPr>
        <w:t>a deliberate act constructed for the sole purpose of being given as</w:t>
      </w:r>
      <w:r w:rsidRPr="009668C0">
        <w:rPr>
          <w:rStyle w:val="StyleUnderline"/>
        </w:rPr>
        <w:t xml:space="preserve"> some form of </w:t>
      </w:r>
      <w:r w:rsidRPr="009668C0">
        <w:rPr>
          <w:rStyle w:val="StyleUnderline"/>
          <w:highlight w:val="yellow"/>
        </w:rPr>
        <w:t>gift</w:t>
      </w:r>
      <w:r w:rsidRPr="009668C0">
        <w:rPr>
          <w:rStyle w:val="StyleUnderline"/>
        </w:rPr>
        <w:t xml:space="preserve">, then </w:t>
      </w:r>
      <w:r w:rsidRPr="009668C0">
        <w:rPr>
          <w:rStyle w:val="StyleUnderline"/>
          <w:highlight w:val="yellow"/>
        </w:rPr>
        <w:t>it is</w:t>
      </w:r>
      <w:r w:rsidRPr="009668C0">
        <w:rPr>
          <w:rStyle w:val="StyleUnderline"/>
        </w:rPr>
        <w:t xml:space="preserve"> equally </w:t>
      </w:r>
      <w:r w:rsidRPr="009668C0">
        <w:rPr>
          <w:rStyle w:val="StyleUnderline"/>
          <w:highlight w:val="yellow"/>
        </w:rPr>
        <w:t>subject to</w:t>
      </w:r>
      <w:r w:rsidRPr="009668C0">
        <w:rPr>
          <w:sz w:val="16"/>
        </w:rPr>
        <w:t xml:space="preserve"> the kind of </w:t>
      </w:r>
      <w:r w:rsidRPr="009668C0">
        <w:rPr>
          <w:rStyle w:val="StyleUnderline"/>
          <w:highlight w:val="yellow"/>
        </w:rPr>
        <w:t>perversions and degradations</w:t>
      </w:r>
      <w:r w:rsidRPr="009668C0">
        <w:rPr>
          <w:sz w:val="16"/>
        </w:rPr>
        <w:t xml:space="preserve"> implied in Emerson’s essay. Emerson’s observations raise a number of questions about those gifts that are calculated, intentional efforts to provide something of value to someone else. </w:t>
      </w:r>
      <w:r w:rsidRPr="009668C0">
        <w:rPr>
          <w:rStyle w:val="StyleUnderline"/>
          <w:highlight w:val="yellow"/>
        </w:rPr>
        <w:t>One example are</w:t>
      </w:r>
      <w:r w:rsidRPr="009668C0">
        <w:rPr>
          <w:rStyle w:val="StyleUnderline"/>
        </w:rPr>
        <w:t xml:space="preserve"> </w:t>
      </w:r>
      <w:r w:rsidRPr="009668C0">
        <w:rPr>
          <w:rStyle w:val="Emphasis"/>
        </w:rPr>
        <w:t xml:space="preserve">the various </w:t>
      </w:r>
      <w:r w:rsidRPr="009668C0">
        <w:rPr>
          <w:rStyle w:val="Emphasis"/>
          <w:highlight w:val="yellow"/>
        </w:rPr>
        <w:t>constitutional “rights” afforded persons with mental illness</w:t>
      </w:r>
      <w:r w:rsidRPr="009668C0">
        <w:rPr>
          <w:rStyle w:val="StyleUnderline"/>
        </w:rPr>
        <w:t>, and how such liberty protections form the basis of many advocacy efforts.</w:t>
      </w:r>
      <w:r w:rsidRPr="009668C0">
        <w:rPr>
          <w:sz w:val="16"/>
        </w:rPr>
        <w:t xml:space="preserve">22 </w:t>
      </w:r>
      <w:r w:rsidRPr="009668C0">
        <w:rPr>
          <w:rStyle w:val="StyleUnderline"/>
        </w:rPr>
        <w:t xml:space="preserve">While </w:t>
      </w:r>
      <w:r w:rsidRPr="009668C0">
        <w:rPr>
          <w:rStyle w:val="StyleUnderline"/>
          <w:highlight w:val="yellow"/>
        </w:rPr>
        <w:t>these</w:t>
      </w:r>
      <w:r w:rsidRPr="009668C0">
        <w:rPr>
          <w:rStyle w:val="StyleUnderline"/>
        </w:rPr>
        <w:t xml:space="preserve"> constitutional safeguards </w:t>
      </w:r>
      <w:r w:rsidRPr="009668C0">
        <w:rPr>
          <w:rStyle w:val="StyleUnderline"/>
          <w:highlight w:val="yellow"/>
        </w:rPr>
        <w:t>are ostensibly provided to individuals with psychiatric disorders out of</w:t>
      </w:r>
      <w:r w:rsidRPr="009668C0">
        <w:rPr>
          <w:rStyle w:val="StyleUnderline"/>
        </w:rPr>
        <w:t xml:space="preserve"> genuine </w:t>
      </w:r>
      <w:r w:rsidRPr="009668C0">
        <w:rPr>
          <w:rStyle w:val="StyleUnderline"/>
          <w:highlight w:val="yellow"/>
        </w:rPr>
        <w:t>interest in human welfare</w:t>
      </w:r>
      <w:r w:rsidRPr="009668C0">
        <w:rPr>
          <w:rStyle w:val="StyleUnderline"/>
        </w:rPr>
        <w:t xml:space="preserve"> (i.e. as a manifestation of the compassionate disposition of the law, legal processes, and legal institutions), these </w:t>
      </w:r>
      <w:r w:rsidRPr="009668C0">
        <w:rPr>
          <w:rStyle w:val="StyleUnderline"/>
          <w:highlight w:val="yellow"/>
        </w:rPr>
        <w:t xml:space="preserve">apparent rights often conceal the </w:t>
      </w:r>
      <w:r w:rsidRPr="009668C0">
        <w:rPr>
          <w:rStyle w:val="Emphasis"/>
          <w:highlight w:val="yellow"/>
        </w:rPr>
        <w:t>more sinister motivating factors underlying juridical decision making</w:t>
      </w:r>
      <w:r w:rsidRPr="009668C0">
        <w:rPr>
          <w:rStyle w:val="Emphasis"/>
        </w:rPr>
        <w:t>.</w:t>
      </w:r>
      <w:r w:rsidRPr="009668C0">
        <w:rPr>
          <w:sz w:val="16"/>
        </w:rPr>
        <w:t xml:space="preserve"> Indeed, </w:t>
      </w:r>
      <w:r w:rsidRPr="009668C0">
        <w:rPr>
          <w:rStyle w:val="StyleUnderline"/>
        </w:rPr>
        <w:t xml:space="preserve">it may be argued that </w:t>
      </w:r>
      <w:r w:rsidRPr="009668C0">
        <w:rPr>
          <w:rStyle w:val="StyleUnderline"/>
          <w:highlight w:val="yellow"/>
        </w:rPr>
        <w:t>the very purpose of availing such rights is to give the appearance of a compassionate and humane approach to individual justice when</w:t>
      </w:r>
      <w:r w:rsidRPr="009668C0">
        <w:rPr>
          <w:rStyle w:val="StyleUnderline"/>
        </w:rPr>
        <w:t xml:space="preserve">, in fact, </w:t>
      </w:r>
      <w:r w:rsidRPr="009668C0">
        <w:rPr>
          <w:rStyle w:val="StyleUnderline"/>
          <w:highlight w:val="yellow"/>
        </w:rPr>
        <w:t xml:space="preserve">these are merely self-interested attempts to </w:t>
      </w:r>
      <w:r w:rsidRPr="009668C0">
        <w:rPr>
          <w:rStyle w:val="Emphasis"/>
          <w:highlight w:val="yellow"/>
        </w:rPr>
        <w:t>quiet</w:t>
      </w:r>
      <w:r w:rsidRPr="009668C0">
        <w:rPr>
          <w:rStyle w:val="Emphasis"/>
        </w:rPr>
        <w:t xml:space="preserve"> the voices of </w:t>
      </w:r>
      <w:r w:rsidRPr="009668C0">
        <w:rPr>
          <w:rStyle w:val="Emphasis"/>
          <w:highlight w:val="yellow"/>
        </w:rPr>
        <w:t>protest</w:t>
      </w:r>
      <w:r w:rsidRPr="009668C0">
        <w:rPr>
          <w:rStyle w:val="StyleUnderline"/>
        </w:rPr>
        <w:t>.</w:t>
      </w:r>
      <w:r w:rsidRPr="009668C0">
        <w:rPr>
          <w:sz w:val="16"/>
        </w:rPr>
        <w:t xml:space="preserve">23 In this context, </w:t>
      </w:r>
      <w:r w:rsidRPr="009668C0">
        <w:rPr>
          <w:rStyle w:val="StyleUnderline"/>
          <w:highlight w:val="yellow"/>
        </w:rPr>
        <w:t>the gift of rights</w:t>
      </w:r>
      <w:r w:rsidRPr="009668C0">
        <w:rPr>
          <w:rStyle w:val="StyleUnderline"/>
        </w:rPr>
        <w:t xml:space="preserve"> appears as a deliberate effort to provide users of mental health services with the humanity that the law wants for them or that </w:t>
      </w:r>
      <w:r w:rsidRPr="009668C0">
        <w:rPr>
          <w:rStyle w:val="StyleUnderline"/>
          <w:highlight w:val="yellow"/>
        </w:rPr>
        <w:t>serves the interests of the legal sphere or other privileged and invested collectives. Is the law likely to give something when doing so threatens</w:t>
      </w:r>
      <w:r w:rsidRPr="009668C0">
        <w:rPr>
          <w:rStyle w:val="StyleUnderline"/>
        </w:rPr>
        <w:t xml:space="preserve"> juridical or </w:t>
      </w:r>
      <w:r w:rsidRPr="009668C0">
        <w:rPr>
          <w:rStyle w:val="StyleUnderline"/>
          <w:highlight w:val="yellow"/>
        </w:rPr>
        <w:t>system-sustaining interests?</w:t>
      </w:r>
      <w:r w:rsidRPr="009668C0">
        <w:rPr>
          <w:sz w:val="16"/>
        </w:rPr>
        <w:t xml:space="preserve"> We submit that </w:t>
      </w:r>
      <w:r w:rsidRPr="009668C0">
        <w:rPr>
          <w:rStyle w:val="StyleUnderline"/>
        </w:rPr>
        <w:t>this Machiavellian display of compassion</w:t>
      </w:r>
      <w:r w:rsidRPr="009668C0">
        <w:rPr>
          <w:sz w:val="16"/>
        </w:rPr>
        <w:t xml:space="preserve"> fails to reflect the authentic, unadulterated desire of the recipient. Instead, it </w:t>
      </w:r>
      <w:r w:rsidRPr="009668C0">
        <w:rPr>
          <w:rStyle w:val="StyleUnderline"/>
        </w:rPr>
        <w:t>reflects a calculated and, thus, degraded enterprise of self-interested giving.</w:t>
      </w:r>
      <w:r w:rsidRPr="009668C0">
        <w:rPr>
          <w:sz w:val="16"/>
        </w:rPr>
        <w:t xml:space="preserve"> Thus, when we advocate for the rights of persons with mental illness, we might do well to ask ourselves: whose desires do we truly re-present?24</w:t>
      </w:r>
    </w:p>
    <w:p w:rsidR="009E4D3F" w:rsidRPr="009668C0" w:rsidRDefault="009E4D3F" w:rsidP="009E4D3F">
      <w:pPr>
        <w:pStyle w:val="Heading3"/>
      </w:pPr>
      <w:r w:rsidRPr="009668C0">
        <w:t>International Law</w:t>
      </w:r>
    </w:p>
    <w:p w:rsidR="009E4D3F" w:rsidRPr="009668C0" w:rsidRDefault="009E4D3F" w:rsidP="009E4D3F">
      <w:pPr>
        <w:pStyle w:val="Heading4"/>
      </w:pPr>
      <w:r w:rsidRPr="009668C0">
        <w:t>Structural bias renders international law an apparatus for oppression and exploitation- hardly the impartial, neutral framework we imagine.</w:t>
      </w:r>
    </w:p>
    <w:p w:rsidR="009E4D3F" w:rsidRPr="009668C0" w:rsidRDefault="009E4D3F" w:rsidP="009E4D3F">
      <w:r w:rsidRPr="009668C0">
        <w:rPr>
          <w:rStyle w:val="Style13ptBold"/>
        </w:rPr>
        <w:t>Knox 12</w:t>
      </w:r>
      <w:r w:rsidRPr="009668C0">
        <w:t xml:space="preserve"> – PhD Candidate, London School of Economics and Political Science (Robert, paper presented at the Fourth Annual Conference of the Toronto Group for the Study of International, Transnational and Comparative Law and the Towards a Radical International Law workshop, “Strategy and Tactics”) (Knox, Robert, 2012, “Strategy and Tactics, </w:t>
      </w:r>
      <w:hyperlink r:id="rId16" w:history="1">
        <w:r w:rsidRPr="009668C0">
          <w:rPr>
            <w:rStyle w:val="Hyperlink"/>
          </w:rPr>
          <w:t>http://chicago.ssrn.com/delivery.php?ID=024094113006079092070094083080008102099074018037042059108092065004024001107088096074121060123119021098114122082010093084105127027080071064004065001091119009083110059087060119022010094115119114091030115116030067069099083005124072124028119095091029&amp;EXT=pdf&amp;TYPE=2</w:t>
        </w:r>
      </w:hyperlink>
      <w:r w:rsidRPr="009668C0">
        <w:t>, 06/26/15) JG</w:t>
      </w:r>
    </w:p>
    <w:p w:rsidR="009E4D3F" w:rsidRPr="009668C0" w:rsidRDefault="009E4D3F" w:rsidP="009E4D3F">
      <w:pPr>
        <w:rPr>
          <w:sz w:val="16"/>
        </w:rPr>
      </w:pPr>
      <w:r w:rsidRPr="009668C0">
        <w:rPr>
          <w:sz w:val="16"/>
        </w:rPr>
        <w:t>Strategy and Tactics 201</w:t>
      </w:r>
      <w:r w:rsidRPr="009668C0">
        <w:rPr>
          <w:sz w:val="12"/>
        </w:rPr>
        <w:t>¶</w:t>
      </w:r>
      <w:r w:rsidRPr="009668C0">
        <w:rPr>
          <w:sz w:val="16"/>
        </w:rPr>
        <w:t xml:space="preserve"> 3. Strategic essentialism redux</w:t>
      </w:r>
      <w:r w:rsidRPr="009668C0">
        <w:rPr>
          <w:sz w:val="12"/>
        </w:rPr>
        <w:t>¶</w:t>
      </w:r>
      <w:r w:rsidRPr="009668C0">
        <w:rPr>
          <w:sz w:val="16"/>
        </w:rPr>
        <w:t xml:space="preserve"> 3.1. Law’s War and Legal Battle#elds</w:t>
      </w:r>
      <w:r w:rsidRPr="009668C0">
        <w:rPr>
          <w:sz w:val="12"/>
        </w:rPr>
        <w:t>¶</w:t>
      </w:r>
      <w:r w:rsidRPr="009668C0">
        <w:rPr>
          <w:sz w:val="16"/>
        </w:rPr>
        <w:t xml:space="preserve"> Whilst this schema might seem somewhat abstract, it is directly applicable to the</w:t>
      </w:r>
      <w:r w:rsidRPr="009668C0">
        <w:rPr>
          <w:sz w:val="12"/>
        </w:rPr>
        <w:t>¶</w:t>
      </w:r>
      <w:r w:rsidRPr="009668C0">
        <w:rPr>
          <w:sz w:val="16"/>
        </w:rPr>
        <w:t xml:space="preserve"> way in which critical legal scholars have approached intervening in political and</w:t>
      </w:r>
      <w:r w:rsidRPr="009668C0">
        <w:rPr>
          <w:sz w:val="12"/>
        </w:rPr>
        <w:t>¶</w:t>
      </w:r>
      <w:r w:rsidRPr="009668C0">
        <w:rPr>
          <w:sz w:val="16"/>
        </w:rPr>
        <w:t xml:space="preserve"> legal debates. Before examining how these interventions have been conducted,</w:t>
      </w:r>
      <w:r w:rsidRPr="009668C0">
        <w:rPr>
          <w:sz w:val="12"/>
        </w:rPr>
        <w:t>¶</w:t>
      </w:r>
      <w:r w:rsidRPr="009668C0">
        <w:rPr>
          <w:sz w:val="16"/>
        </w:rPr>
        <w:t xml:space="preserve"> it is necessary to brie"y outline the strategic and tactical issues at play. </w:t>
      </w:r>
      <w:r w:rsidRPr="009668C0">
        <w:rPr>
          <w:rStyle w:val="StyleUnderline"/>
        </w:rPr>
        <w:t>Critical</w:t>
      </w:r>
      <w:r w:rsidRPr="009668C0">
        <w:rPr>
          <w:rStyle w:val="StyleUnderline"/>
          <w:sz w:val="12"/>
        </w:rPr>
        <w:t xml:space="preserve">¶ </w:t>
      </w:r>
      <w:r w:rsidRPr="009668C0">
        <w:rPr>
          <w:rStyle w:val="StyleUnderline"/>
        </w:rPr>
        <w:t>international legal scholarship is a rather broad church, composed of a number</w:t>
      </w:r>
      <w:r w:rsidRPr="009668C0">
        <w:rPr>
          <w:rStyle w:val="StyleUnderline"/>
          <w:sz w:val="12"/>
        </w:rPr>
        <w:t xml:space="preserve">¶ </w:t>
      </w:r>
      <w:r w:rsidRPr="009668C0">
        <w:rPr>
          <w:rStyle w:val="StyleUnderline"/>
        </w:rPr>
        <w:t>of individuals situating themselves in various theoretical traditions</w:t>
      </w:r>
      <w:r w:rsidRPr="009668C0">
        <w:rPr>
          <w:sz w:val="16"/>
        </w:rPr>
        <w:t>.18 !at being</w:t>
      </w:r>
      <w:r w:rsidRPr="009668C0">
        <w:rPr>
          <w:sz w:val="12"/>
        </w:rPr>
        <w:t>¶</w:t>
      </w:r>
      <w:r w:rsidRPr="009668C0">
        <w:rPr>
          <w:sz w:val="16"/>
        </w:rPr>
        <w:t xml:space="preserve"> said, it is arguable that </w:t>
      </w:r>
      <w:r w:rsidRPr="009668C0">
        <w:rPr>
          <w:rStyle w:val="StyleUnderline"/>
        </w:rPr>
        <w:t>there are a number of theoretical positions around which</w:t>
      </w:r>
      <w:r w:rsidRPr="009668C0">
        <w:rPr>
          <w:rStyle w:val="StyleUnderline"/>
          <w:sz w:val="12"/>
        </w:rPr>
        <w:t xml:space="preserve">¶ </w:t>
      </w:r>
      <w:r w:rsidRPr="009668C0">
        <w:rPr>
          <w:rStyle w:val="StyleUnderline"/>
        </w:rPr>
        <w:t>there is a degree of convergence, and mark scholars out as belonging to the critical</w:t>
      </w:r>
      <w:r w:rsidRPr="009668C0">
        <w:rPr>
          <w:rStyle w:val="StyleUnderline"/>
          <w:sz w:val="12"/>
        </w:rPr>
        <w:t xml:space="preserve">¶ </w:t>
      </w:r>
      <w:r w:rsidRPr="009668C0">
        <w:rPr>
          <w:rStyle w:val="StyleUnderline"/>
        </w:rPr>
        <w:t>legal tradition</w:t>
      </w:r>
      <w:r w:rsidRPr="009668C0">
        <w:rPr>
          <w:sz w:val="16"/>
        </w:rPr>
        <w:t>.19 Whilst these may not capture every #gure in the tradition, they</w:t>
      </w:r>
      <w:r w:rsidRPr="009668C0">
        <w:rPr>
          <w:sz w:val="12"/>
        </w:rPr>
        <w:t>¶</w:t>
      </w:r>
      <w:r w:rsidRPr="009668C0">
        <w:rPr>
          <w:sz w:val="16"/>
        </w:rPr>
        <w:t xml:space="preserve"> provide su%cient overlap for us to think about what the content of a broadly</w:t>
      </w:r>
      <w:r w:rsidRPr="009668C0">
        <w:rPr>
          <w:sz w:val="12"/>
        </w:rPr>
        <w:t>¶</w:t>
      </w:r>
      <w:r w:rsidRPr="009668C0">
        <w:rPr>
          <w:sz w:val="16"/>
        </w:rPr>
        <w:t xml:space="preserve"> critical legal strategy might be. In basic terms, these are – what we might call –</w:t>
      </w:r>
      <w:r w:rsidRPr="009668C0">
        <w:rPr>
          <w:sz w:val="12"/>
        </w:rPr>
        <w:t>¶</w:t>
      </w:r>
      <w:r w:rsidRPr="009668C0">
        <w:rPr>
          <w:sz w:val="16"/>
        </w:rPr>
        <w:t xml:space="preserve"> the indeterminacy thesis, lawfare and structural bias.</w:t>
      </w:r>
      <w:r w:rsidRPr="009668C0">
        <w:rPr>
          <w:sz w:val="12"/>
        </w:rPr>
        <w:t>¶</w:t>
      </w:r>
      <w:r w:rsidRPr="009668C0">
        <w:rPr>
          <w:sz w:val="16"/>
        </w:rPr>
        <w:t xml:space="preserve"> </w:t>
      </w:r>
      <w:r w:rsidRPr="009668C0">
        <w:rPr>
          <w:rStyle w:val="StyleUnderline"/>
        </w:rPr>
        <w:t>!ese three inter-linked positions provide the basic framework through which</w:t>
      </w:r>
      <w:r w:rsidRPr="009668C0">
        <w:rPr>
          <w:rStyle w:val="StyleUnderline"/>
          <w:sz w:val="12"/>
        </w:rPr>
        <w:t xml:space="preserve">¶ </w:t>
      </w:r>
      <w:r w:rsidRPr="009668C0">
        <w:rPr>
          <w:rStyle w:val="StyleUnderline"/>
        </w:rPr>
        <w:t>many critical scholars understand international</w:t>
      </w:r>
      <w:r w:rsidRPr="009668C0">
        <w:rPr>
          <w:sz w:val="16"/>
        </w:rPr>
        <w:t xml:space="preserve"> law, so it is worth unpacking</w:t>
      </w:r>
      <w:r w:rsidRPr="009668C0">
        <w:rPr>
          <w:sz w:val="12"/>
        </w:rPr>
        <w:t>¶</w:t>
      </w:r>
      <w:r w:rsidRPr="009668C0">
        <w:rPr>
          <w:sz w:val="16"/>
        </w:rPr>
        <w:t xml:space="preserve"> slightly what they mean and how they interconnect. !</w:t>
      </w:r>
      <w:r w:rsidRPr="009668C0">
        <w:rPr>
          <w:rStyle w:val="StyleUnderline"/>
        </w:rPr>
        <w:t>ere are many di$erent</w:t>
      </w:r>
      <w:r w:rsidRPr="009668C0">
        <w:rPr>
          <w:rStyle w:val="StyleUnderline"/>
          <w:sz w:val="12"/>
        </w:rPr>
        <w:t xml:space="preserve">¶ </w:t>
      </w:r>
      <w:r w:rsidRPr="009668C0">
        <w:rPr>
          <w:rStyle w:val="StyleUnderline"/>
        </w:rPr>
        <w:t xml:space="preserve">variants </w:t>
      </w:r>
      <w:r w:rsidRPr="009668C0">
        <w:rPr>
          <w:sz w:val="16"/>
        </w:rPr>
        <w:t>of the indeterminacy thesis</w:t>
      </w:r>
      <w:r w:rsidRPr="009668C0">
        <w:rPr>
          <w:rStyle w:val="StyleUnderline"/>
        </w:rPr>
        <w:t>: legal realist</w:t>
      </w:r>
      <w:r w:rsidRPr="009668C0">
        <w:rPr>
          <w:sz w:val="16"/>
        </w:rPr>
        <w:t xml:space="preserve"> (American and Scandinavian),</w:t>
      </w:r>
      <w:r w:rsidRPr="009668C0">
        <w:rPr>
          <w:sz w:val="12"/>
        </w:rPr>
        <w:t>¶</w:t>
      </w:r>
      <w:r w:rsidRPr="009668C0">
        <w:rPr>
          <w:sz w:val="16"/>
        </w:rPr>
        <w:t xml:space="preserve"> </w:t>
      </w:r>
      <w:r w:rsidRPr="009668C0">
        <w:rPr>
          <w:rStyle w:val="StyleUnderline"/>
        </w:rPr>
        <w:t>structuralist, post-structuralist</w:t>
      </w:r>
      <w:r w:rsidRPr="009668C0">
        <w:rPr>
          <w:sz w:val="16"/>
        </w:rPr>
        <w:t xml:space="preserve"> etc. However, whilst the reasons for indeterminacy</w:t>
      </w:r>
      <w:r w:rsidRPr="009668C0">
        <w:rPr>
          <w:sz w:val="12"/>
        </w:rPr>
        <w:t>¶</w:t>
      </w:r>
      <w:r w:rsidRPr="009668C0">
        <w:rPr>
          <w:sz w:val="16"/>
        </w:rPr>
        <w:t xml:space="preserve"> may be divergent, it can be argued that they come to similar conclusions. In essence,</w:t>
      </w:r>
      <w:r w:rsidRPr="009668C0">
        <w:rPr>
          <w:sz w:val="12"/>
        </w:rPr>
        <w:t>¶</w:t>
      </w:r>
      <w:r w:rsidRPr="009668C0">
        <w:rPr>
          <w:sz w:val="16"/>
        </w:rPr>
        <w:t xml:space="preserve"> the indeterminacy thesis refers to the idea that </w:t>
      </w:r>
      <w:r w:rsidRPr="009668C0">
        <w:rPr>
          <w:rStyle w:val="StyleUnderline"/>
        </w:rPr>
        <w:t>legal argument cannot be</w:t>
      </w:r>
      <w:r w:rsidRPr="009668C0">
        <w:rPr>
          <w:rStyle w:val="StyleUnderline"/>
          <w:sz w:val="12"/>
        </w:rPr>
        <w:t xml:space="preserve">¶ </w:t>
      </w:r>
      <w:r w:rsidRPr="009668C0">
        <w:rPr>
          <w:rStyle w:val="StyleUnderline"/>
        </w:rPr>
        <w:t xml:space="preserve">resolved ‘on its own </w:t>
      </w:r>
      <w:r w:rsidRPr="009668C0">
        <w:rPr>
          <w:sz w:val="16"/>
        </w:rPr>
        <w:t xml:space="preserve">(legal) </w:t>
      </w:r>
      <w:r w:rsidRPr="009668C0">
        <w:rPr>
          <w:rStyle w:val="StyleUnderline"/>
        </w:rPr>
        <w:t>terms’</w:t>
      </w:r>
      <w:r w:rsidRPr="009668C0">
        <w:rPr>
          <w:sz w:val="16"/>
        </w:rPr>
        <w:t xml:space="preserve">. !is is because </w:t>
      </w:r>
      <w:r w:rsidRPr="009668C0">
        <w:rPr>
          <w:rStyle w:val="StyleUnderline"/>
        </w:rPr>
        <w:t>a given legal argument can be</w:t>
      </w:r>
      <w:r w:rsidRPr="009668C0">
        <w:rPr>
          <w:rStyle w:val="StyleUnderline"/>
          <w:sz w:val="12"/>
        </w:rPr>
        <w:t xml:space="preserve">¶ </w:t>
      </w:r>
      <w:r w:rsidRPr="009668C0">
        <w:rPr>
          <w:rStyle w:val="StyleUnderline"/>
        </w:rPr>
        <w:t>opposed by another – equally valid – legal argument</w:t>
      </w:r>
      <w:r w:rsidRPr="009668C0">
        <w:rPr>
          <w:sz w:val="16"/>
        </w:rPr>
        <w:t xml:space="preserve">, meaning that </w:t>
      </w:r>
      <w:r w:rsidRPr="009668C0">
        <w:rPr>
          <w:rStyle w:val="StyleUnderline"/>
        </w:rPr>
        <w:t>from within</w:t>
      </w:r>
      <w:r w:rsidRPr="009668C0">
        <w:rPr>
          <w:rStyle w:val="StyleUnderline"/>
          <w:sz w:val="12"/>
        </w:rPr>
        <w:t xml:space="preserve">¶ </w:t>
      </w:r>
      <w:r w:rsidRPr="009668C0">
        <w:rPr>
          <w:rStyle w:val="StyleUnderline"/>
        </w:rPr>
        <w:t>the law various outcomes will all be equally valid</w:t>
      </w:r>
      <w:r w:rsidRPr="009668C0">
        <w:rPr>
          <w:sz w:val="16"/>
        </w:rPr>
        <w:t xml:space="preserve">.20 As such, </w:t>
      </w:r>
      <w:r w:rsidRPr="009668C0">
        <w:rPr>
          <w:rStyle w:val="StyleUnderline"/>
        </w:rPr>
        <w:t>legal interpretation</w:t>
      </w:r>
      <w:r w:rsidRPr="009668C0">
        <w:rPr>
          <w:rStyle w:val="StyleUnderline"/>
          <w:sz w:val="12"/>
        </w:rPr>
        <w:t xml:space="preserve">¶ </w:t>
      </w:r>
      <w:r w:rsidRPr="009668C0">
        <w:rPr>
          <w:rStyle w:val="StyleUnderline"/>
        </w:rPr>
        <w:t xml:space="preserve">cannot be </w:t>
      </w:r>
      <w:r w:rsidRPr="009668C0">
        <w:rPr>
          <w:sz w:val="16"/>
        </w:rPr>
        <w:t>a</w:t>
      </w:r>
      <w:r w:rsidRPr="009668C0">
        <w:rPr>
          <w:rStyle w:val="StyleUnderline"/>
        </w:rPr>
        <w:t xml:space="preserve"> ‘neutral’</w:t>
      </w:r>
      <w:r w:rsidRPr="009668C0">
        <w:rPr>
          <w:sz w:val="16"/>
        </w:rPr>
        <w:t xml:space="preserve"> a$air of applying rules to a given situation, </w:t>
      </w:r>
      <w:r w:rsidRPr="009668C0">
        <w:rPr>
          <w:rStyle w:val="StyleUnderline"/>
        </w:rPr>
        <w:t>but always involves</w:t>
      </w:r>
      <w:r w:rsidRPr="009668C0">
        <w:rPr>
          <w:sz w:val="12"/>
        </w:rPr>
        <w:t>¶</w:t>
      </w:r>
      <w:r w:rsidRPr="009668C0">
        <w:rPr>
          <w:sz w:val="16"/>
        </w:rPr>
        <w:t xml:space="preserve"> some level of </w:t>
      </w:r>
      <w:r w:rsidRPr="009668C0">
        <w:rPr>
          <w:rStyle w:val="StyleUnderline"/>
        </w:rPr>
        <w:t>political choice</w:t>
      </w:r>
      <w:r w:rsidRPr="009668C0">
        <w:rPr>
          <w:sz w:val="16"/>
        </w:rPr>
        <w:t xml:space="preserve"> as to which con"icting argument will apply.</w:t>
      </w:r>
      <w:r w:rsidRPr="009668C0">
        <w:rPr>
          <w:sz w:val="12"/>
        </w:rPr>
        <w:t>¶</w:t>
      </w:r>
      <w:r w:rsidRPr="009668C0">
        <w:rPr>
          <w:sz w:val="16"/>
        </w:rPr>
        <w:t xml:space="preserve"> Whilst one need not hold to the indeterminacy thesis in order to argue that legal</w:t>
      </w:r>
      <w:r w:rsidRPr="009668C0">
        <w:rPr>
          <w:sz w:val="12"/>
        </w:rPr>
        <w:t>¶</w:t>
      </w:r>
      <w:r w:rsidRPr="009668C0">
        <w:rPr>
          <w:sz w:val="16"/>
        </w:rPr>
        <w:t xml:space="preserve"> 18. See David Kennedy and Chris Tenant, ‘New Approaches to International Law: A Biography’,</w:t>
      </w:r>
      <w:r w:rsidRPr="009668C0">
        <w:rPr>
          <w:sz w:val="12"/>
        </w:rPr>
        <w:t>¶</w:t>
      </w:r>
      <w:r w:rsidRPr="009668C0">
        <w:rPr>
          <w:sz w:val="16"/>
        </w:rPr>
        <w:t xml:space="preserve"> 35 Harvard International Law Journal (1994) 417-460 at 418-420. !is is not taken as an</w:t>
      </w:r>
      <w:r w:rsidRPr="009668C0">
        <w:rPr>
          <w:sz w:val="12"/>
        </w:rPr>
        <w:t>¶</w:t>
      </w:r>
      <w:r w:rsidRPr="009668C0">
        <w:rPr>
          <w:sz w:val="16"/>
        </w:rPr>
        <w:t xml:space="preserve"> authoritative guide to the contemporary movement, but rather as a historical example of the</w:t>
      </w:r>
      <w:r w:rsidRPr="009668C0">
        <w:rPr>
          <w:sz w:val="12"/>
        </w:rPr>
        <w:t>¶</w:t>
      </w:r>
      <w:r w:rsidRPr="009668C0">
        <w:rPr>
          <w:sz w:val="16"/>
        </w:rPr>
        <w:t xml:space="preserve"> diversity of the participants in the critical project.</w:t>
      </w:r>
      <w:r w:rsidRPr="009668C0">
        <w:rPr>
          <w:sz w:val="12"/>
        </w:rPr>
        <w:t>¶</w:t>
      </w:r>
      <w:r w:rsidRPr="009668C0">
        <w:rPr>
          <w:sz w:val="16"/>
        </w:rPr>
        <w:t xml:space="preserve"> 19. See !omas Skouteris, ‘Fin de NAIL: New Approaches to International Law and its Impact</w:t>
      </w:r>
      <w:r w:rsidRPr="009668C0">
        <w:rPr>
          <w:sz w:val="12"/>
        </w:rPr>
        <w:t>¶</w:t>
      </w:r>
      <w:r w:rsidRPr="009668C0">
        <w:rPr>
          <w:sz w:val="16"/>
        </w:rPr>
        <w:t xml:space="preserve"> on Contemporary International Legal Scholarship’, 10 Leiden Journal of International Law</w:t>
      </w:r>
      <w:r w:rsidRPr="009668C0">
        <w:rPr>
          <w:sz w:val="12"/>
        </w:rPr>
        <w:t>¶</w:t>
      </w:r>
      <w:r w:rsidRPr="009668C0">
        <w:rPr>
          <w:sz w:val="16"/>
        </w:rPr>
        <w:t xml:space="preserve"> (1997) 415-420.</w:t>
      </w:r>
      <w:r w:rsidRPr="009668C0">
        <w:rPr>
          <w:sz w:val="12"/>
        </w:rPr>
        <w:t>¶</w:t>
      </w:r>
      <w:r w:rsidRPr="009668C0">
        <w:rPr>
          <w:sz w:val="16"/>
        </w:rPr>
        <w:t xml:space="preserve"> 20. For the classic account in international law see Martti Koskenniemi’s From Apology to Utopia:</w:t>
      </w:r>
      <w:r w:rsidRPr="009668C0">
        <w:rPr>
          <w:sz w:val="12"/>
        </w:rPr>
        <w:t>¶</w:t>
      </w:r>
      <w:r w:rsidRPr="009668C0">
        <w:rPr>
          <w:sz w:val="16"/>
        </w:rPr>
        <w:t xml:space="preserve"> !e Structure of International Legal Argument (Cambridge University Press, 2005). !e literature</w:t>
      </w:r>
      <w:r w:rsidRPr="009668C0">
        <w:rPr>
          <w:sz w:val="12"/>
        </w:rPr>
        <w:t>¶</w:t>
      </w:r>
      <w:r w:rsidRPr="009668C0">
        <w:rPr>
          <w:sz w:val="16"/>
        </w:rPr>
        <w:t xml:space="preserve"> on indeterminacy is large and varied – especially given the various approaches outlined above</w:t>
      </w:r>
      <w:r w:rsidRPr="009668C0">
        <w:rPr>
          <w:sz w:val="12"/>
        </w:rPr>
        <w:t>¶</w:t>
      </w:r>
      <w:r w:rsidRPr="009668C0">
        <w:rPr>
          <w:sz w:val="16"/>
        </w:rPr>
        <w:t xml:space="preserve"> – but for some of the critical legal studies literature see Mark Kelman, A Guide to Critical</w:t>
      </w:r>
      <w:r w:rsidRPr="009668C0">
        <w:rPr>
          <w:sz w:val="12"/>
        </w:rPr>
        <w:t>¶</w:t>
      </w:r>
      <w:r w:rsidRPr="009668C0">
        <w:rPr>
          <w:sz w:val="16"/>
        </w:rPr>
        <w:t xml:space="preserve"> Legal Studies (Harvard University Press, 1987) especially at pages 1-63 and Duncan Kennedy,</w:t>
      </w:r>
      <w:r w:rsidRPr="009668C0">
        <w:rPr>
          <w:sz w:val="12"/>
        </w:rPr>
        <w:t>¶</w:t>
      </w:r>
      <w:r w:rsidRPr="009668C0">
        <w:rPr>
          <w:sz w:val="16"/>
        </w:rPr>
        <w:t xml:space="preserve"> A Critique of Adjudication: Fin de Siècle (Harvard University Press, 1997).</w:t>
      </w:r>
      <w:r w:rsidRPr="009668C0">
        <w:rPr>
          <w:sz w:val="12"/>
        </w:rPr>
        <w:t>¶</w:t>
      </w:r>
      <w:r w:rsidRPr="009668C0">
        <w:rPr>
          <w:sz w:val="16"/>
        </w:rPr>
        <w:t xml:space="preserve"> 202 Finnish Yearbook of International Law (Vol. 21, 2010)</w:t>
      </w:r>
      <w:r w:rsidRPr="009668C0">
        <w:rPr>
          <w:sz w:val="12"/>
        </w:rPr>
        <w:t>¶</w:t>
      </w:r>
      <w:r w:rsidRPr="009668C0">
        <w:rPr>
          <w:sz w:val="16"/>
        </w:rPr>
        <w:t xml:space="preserve"> decisions are political, the indeterminacy thesis necessarily implies a political</w:t>
      </w:r>
      <w:r w:rsidRPr="009668C0">
        <w:rPr>
          <w:sz w:val="12"/>
        </w:rPr>
        <w:t>¶</w:t>
      </w:r>
      <w:r w:rsidRPr="009668C0">
        <w:rPr>
          <w:sz w:val="16"/>
        </w:rPr>
        <w:t xml:space="preserve"> dimension to legal decisions.</w:t>
      </w:r>
      <w:r w:rsidRPr="009668C0">
        <w:rPr>
          <w:sz w:val="12"/>
        </w:rPr>
        <w:t>¶</w:t>
      </w:r>
      <w:r w:rsidRPr="009668C0">
        <w:rPr>
          <w:sz w:val="16"/>
        </w:rPr>
        <w:t xml:space="preserve"> </w:t>
      </w:r>
      <w:r w:rsidRPr="009668C0">
        <w:rPr>
          <w:rStyle w:val="StyleUnderline"/>
        </w:rPr>
        <w:t>‘Lawfare’ is a very speci#c term which refers to the idea that international</w:t>
      </w:r>
      <w:r w:rsidRPr="009668C0">
        <w:rPr>
          <w:rStyle w:val="StyleUnderline"/>
          <w:sz w:val="12"/>
        </w:rPr>
        <w:t xml:space="preserve">¶ </w:t>
      </w:r>
      <w:r w:rsidRPr="009668C0">
        <w:rPr>
          <w:rStyle w:val="StyleUnderline"/>
        </w:rPr>
        <w:t>law is a part of modern warfare, and can be used as a weapon by both sides</w:t>
      </w:r>
      <w:r w:rsidRPr="009668C0">
        <w:rPr>
          <w:sz w:val="16"/>
        </w:rPr>
        <w:t>.21</w:t>
      </w:r>
      <w:r w:rsidRPr="009668C0">
        <w:rPr>
          <w:sz w:val="12"/>
        </w:rPr>
        <w:t>¶</w:t>
      </w:r>
      <w:r w:rsidRPr="009668C0">
        <w:rPr>
          <w:sz w:val="16"/>
        </w:rPr>
        <w:t xml:space="preserve"> But in this instance the particular usage implies a more general idea about the</w:t>
      </w:r>
      <w:r w:rsidRPr="009668C0">
        <w:rPr>
          <w:sz w:val="12"/>
        </w:rPr>
        <w:t>¶</w:t>
      </w:r>
      <w:r w:rsidRPr="009668C0">
        <w:rPr>
          <w:sz w:val="16"/>
        </w:rPr>
        <w:t xml:space="preserve"> relationship between international law and the political process. Essentially, critical</w:t>
      </w:r>
      <w:r w:rsidRPr="009668C0">
        <w:rPr>
          <w:sz w:val="12"/>
        </w:rPr>
        <w:t>¶</w:t>
      </w:r>
      <w:r w:rsidRPr="009668C0">
        <w:rPr>
          <w:sz w:val="16"/>
        </w:rPr>
        <w:t xml:space="preserve"> scholars argue that </w:t>
      </w:r>
      <w:r w:rsidRPr="009668C0">
        <w:rPr>
          <w:rStyle w:val="StyleUnderline"/>
        </w:rPr>
        <w:t>rather than international law being outside of relations of</w:t>
      </w:r>
      <w:r w:rsidRPr="009668C0">
        <w:rPr>
          <w:rStyle w:val="StyleUnderline"/>
          <w:sz w:val="12"/>
        </w:rPr>
        <w:t xml:space="preserve">¶ </w:t>
      </w:r>
      <w:r w:rsidRPr="009668C0">
        <w:rPr>
          <w:rStyle w:val="StyleUnderline"/>
        </w:rPr>
        <w:t>power, exploitation and domination it is already ‘part of the problem’</w:t>
      </w:r>
      <w:r w:rsidRPr="009668C0">
        <w:rPr>
          <w:sz w:val="16"/>
        </w:rPr>
        <w:t>, that is to</w:t>
      </w:r>
      <w:r w:rsidRPr="009668C0">
        <w:rPr>
          <w:sz w:val="12"/>
        </w:rPr>
        <w:t>¶</w:t>
      </w:r>
      <w:r w:rsidRPr="009668C0">
        <w:rPr>
          <w:sz w:val="16"/>
        </w:rPr>
        <w:t xml:space="preserve"> say that </w:t>
      </w:r>
      <w:r w:rsidRPr="009668C0">
        <w:rPr>
          <w:rStyle w:val="StyleUnderline"/>
        </w:rPr>
        <w:t>international law has played and continues to play a role in constituting</w:t>
      </w:r>
      <w:r w:rsidRPr="009668C0">
        <w:rPr>
          <w:rStyle w:val="StyleUnderline"/>
          <w:sz w:val="12"/>
        </w:rPr>
        <w:t xml:space="preserve">¶ </w:t>
      </w:r>
      <w:r w:rsidRPr="009668C0">
        <w:rPr>
          <w:rStyle w:val="StyleUnderline"/>
        </w:rPr>
        <w:t>and legitimating these relations</w:t>
      </w:r>
      <w:r w:rsidRPr="009668C0">
        <w:rPr>
          <w:sz w:val="16"/>
        </w:rPr>
        <w:t>.22 !is is because it at least partially creates the</w:t>
      </w:r>
      <w:r w:rsidRPr="009668C0">
        <w:rPr>
          <w:sz w:val="12"/>
        </w:rPr>
        <w:t>¶</w:t>
      </w:r>
      <w:r w:rsidRPr="009668C0">
        <w:rPr>
          <w:sz w:val="16"/>
        </w:rPr>
        <w:t xml:space="preserve"> conditions in which political and economic power is exercised – </w:t>
      </w:r>
      <w:r w:rsidRPr="009668C0">
        <w:rPr>
          <w:rStyle w:val="StyleUnderline"/>
        </w:rPr>
        <w:t>by granting</w:t>
      </w:r>
      <w:r w:rsidRPr="009668C0">
        <w:rPr>
          <w:rStyle w:val="StyleUnderline"/>
          <w:sz w:val="12"/>
        </w:rPr>
        <w:t xml:space="preserve">¶ </w:t>
      </w:r>
      <w:r w:rsidRPr="009668C0">
        <w:rPr>
          <w:rStyle w:val="StyleUnderline"/>
        </w:rPr>
        <w:t>certain types of property, allowing certain types of violence, locating certain</w:t>
      </w:r>
      <w:r w:rsidRPr="009668C0">
        <w:rPr>
          <w:rStyle w:val="StyleUnderline"/>
          <w:sz w:val="12"/>
        </w:rPr>
        <w:t xml:space="preserve">¶ </w:t>
      </w:r>
      <w:r w:rsidRPr="009668C0">
        <w:rPr>
          <w:rStyle w:val="StyleUnderline"/>
        </w:rPr>
        <w:t>agents within certain social positions and granting them certain powers</w:t>
      </w:r>
      <w:r w:rsidRPr="009668C0">
        <w:rPr>
          <w:sz w:val="16"/>
        </w:rPr>
        <w:t xml:space="preserve"> etc.23</w:t>
      </w:r>
      <w:r w:rsidRPr="009668C0">
        <w:rPr>
          <w:sz w:val="12"/>
        </w:rPr>
        <w:t>¶</w:t>
      </w:r>
      <w:r w:rsidRPr="009668C0">
        <w:rPr>
          <w:sz w:val="16"/>
        </w:rPr>
        <w:t xml:space="preserve"> In this view, </w:t>
      </w:r>
      <w:r w:rsidRPr="009668C0">
        <w:rPr>
          <w:rStyle w:val="StyleUnderline"/>
        </w:rPr>
        <w:t>law</w:t>
      </w:r>
      <w:r w:rsidRPr="009668C0">
        <w:rPr>
          <w:sz w:val="16"/>
        </w:rPr>
        <w:t xml:space="preserve"> is not simply a negative relationship that constrains action, but</w:t>
      </w:r>
      <w:r w:rsidRPr="009668C0">
        <w:rPr>
          <w:sz w:val="12"/>
        </w:rPr>
        <w:t>¶</w:t>
      </w:r>
      <w:r w:rsidRPr="009668C0">
        <w:rPr>
          <w:sz w:val="16"/>
        </w:rPr>
        <w:t xml:space="preserve"> also one that </w:t>
      </w:r>
      <w:r w:rsidRPr="009668C0">
        <w:rPr>
          <w:rStyle w:val="StyleUnderline"/>
        </w:rPr>
        <w:t>sets the conditions in which action takes place, enabling relations</w:t>
      </w:r>
      <w:r w:rsidRPr="009668C0">
        <w:rPr>
          <w:rStyle w:val="StyleUnderline"/>
          <w:sz w:val="12"/>
        </w:rPr>
        <w:t xml:space="preserve">¶ </w:t>
      </w:r>
      <w:r w:rsidRPr="009668C0">
        <w:rPr>
          <w:rStyle w:val="StyleUnderline"/>
        </w:rPr>
        <w:t>of domination and exploitation.</w:t>
      </w:r>
      <w:r w:rsidRPr="009668C0">
        <w:rPr>
          <w:rStyle w:val="StyleUnderline"/>
          <w:sz w:val="12"/>
        </w:rPr>
        <w:t xml:space="preserve">¶ </w:t>
      </w:r>
      <w:r w:rsidRPr="009668C0">
        <w:rPr>
          <w:sz w:val="16"/>
        </w:rPr>
        <w:t>!e #nal element is that of ‘structural bias’. !e following comment from</w:t>
      </w:r>
      <w:r w:rsidRPr="009668C0">
        <w:rPr>
          <w:sz w:val="12"/>
        </w:rPr>
        <w:t>¶</w:t>
      </w:r>
      <w:r w:rsidRPr="009668C0">
        <w:rPr>
          <w:sz w:val="16"/>
        </w:rPr>
        <w:t xml:space="preserve"> Martti Koskenniemi gives a glimpse into how it has been understood by critical</w:t>
      </w:r>
      <w:r w:rsidRPr="009668C0">
        <w:rPr>
          <w:sz w:val="12"/>
        </w:rPr>
        <w:t>¶</w:t>
      </w:r>
      <w:r w:rsidRPr="009668C0">
        <w:rPr>
          <w:sz w:val="16"/>
        </w:rPr>
        <w:t xml:space="preserve"> scholars. Koskenniemi argues that irrespective of the formal openness entailed by</w:t>
      </w:r>
      <w:r w:rsidRPr="009668C0">
        <w:rPr>
          <w:sz w:val="12"/>
        </w:rPr>
        <w:t>¶</w:t>
      </w:r>
      <w:r w:rsidRPr="009668C0">
        <w:rPr>
          <w:sz w:val="16"/>
        </w:rPr>
        <w:t xml:space="preserve"> indeterminacy ‘the system still de facto prefers some outcomes or distributive choices to</w:t>
      </w:r>
      <w:r w:rsidRPr="009668C0">
        <w:rPr>
          <w:sz w:val="12"/>
        </w:rPr>
        <w:t>¶</w:t>
      </w:r>
      <w:r w:rsidRPr="009668C0">
        <w:rPr>
          <w:sz w:val="16"/>
        </w:rPr>
        <w:t xml:space="preserve"> 21. Charles Dunlap, a central #gure in popularising the term, de#nes it as ‘using – or misusing</w:t>
      </w:r>
      <w:r w:rsidRPr="009668C0">
        <w:rPr>
          <w:sz w:val="12"/>
        </w:rPr>
        <w:t>¶</w:t>
      </w:r>
      <w:r w:rsidRPr="009668C0">
        <w:rPr>
          <w:sz w:val="16"/>
        </w:rPr>
        <w:t xml:space="preserve"> – law as a substitute for traditional military means to achieve an operational objective’ in</w:t>
      </w:r>
      <w:r w:rsidRPr="009668C0">
        <w:rPr>
          <w:sz w:val="12"/>
        </w:rPr>
        <w:t>¶</w:t>
      </w:r>
      <w:r w:rsidRPr="009668C0">
        <w:rPr>
          <w:sz w:val="16"/>
        </w:rPr>
        <w:t xml:space="preserve"> Charles Dunlap, ‘Lawfare Today: A Perspective’, 3 Yale Journal of International A#airs (2008)</w:t>
      </w:r>
      <w:r w:rsidRPr="009668C0">
        <w:rPr>
          <w:sz w:val="12"/>
        </w:rPr>
        <w:t>¶</w:t>
      </w:r>
      <w:r w:rsidRPr="009668C0">
        <w:rPr>
          <w:sz w:val="16"/>
        </w:rPr>
        <w:t xml:space="preserve"> 146-154 at 146.</w:t>
      </w:r>
      <w:r w:rsidRPr="009668C0">
        <w:rPr>
          <w:sz w:val="12"/>
        </w:rPr>
        <w:t>¶</w:t>
      </w:r>
      <w:r w:rsidRPr="009668C0">
        <w:rPr>
          <w:sz w:val="16"/>
        </w:rPr>
        <w:t xml:space="preserve"> 22. David Kennedy ‘!e International Human Rights Movement: Part of the Problem?’, 15</w:t>
      </w:r>
      <w:r w:rsidRPr="009668C0">
        <w:rPr>
          <w:sz w:val="12"/>
        </w:rPr>
        <w:t>¶</w:t>
      </w:r>
      <w:r w:rsidRPr="009668C0">
        <w:rPr>
          <w:sz w:val="16"/>
        </w:rPr>
        <w:t xml:space="preserve"> Harvard Human Rights Journal (2002) 101-125, which itself is a condensation of the argument</w:t>
      </w:r>
      <w:r w:rsidRPr="009668C0">
        <w:rPr>
          <w:sz w:val="12"/>
        </w:rPr>
        <w:t>¶</w:t>
      </w:r>
      <w:r w:rsidRPr="009668C0">
        <w:rPr>
          <w:sz w:val="16"/>
        </w:rPr>
        <w:t xml:space="preserve"> he puts forward in !e Dark Sides of Virtue: Reassessing International Humanitarianism</w:t>
      </w:r>
      <w:r w:rsidRPr="009668C0">
        <w:rPr>
          <w:sz w:val="12"/>
        </w:rPr>
        <w:t>¶</w:t>
      </w:r>
      <w:r w:rsidRPr="009668C0">
        <w:rPr>
          <w:sz w:val="16"/>
        </w:rPr>
        <w:t xml:space="preserve"> (Princeton University Press, 2004). Kennedy deals much more explicitly with the idea of</w:t>
      </w:r>
      <w:r w:rsidRPr="009668C0">
        <w:rPr>
          <w:sz w:val="12"/>
        </w:rPr>
        <w:t>¶</w:t>
      </w:r>
      <w:r w:rsidRPr="009668C0">
        <w:rPr>
          <w:sz w:val="16"/>
        </w:rPr>
        <w:t xml:space="preserve"> ‘lawfare’ in his book Of War and Law (2006, Princeton University Press). Along with Susan</w:t>
      </w:r>
      <w:r w:rsidRPr="009668C0">
        <w:rPr>
          <w:sz w:val="12"/>
        </w:rPr>
        <w:t>¶</w:t>
      </w:r>
      <w:r w:rsidRPr="009668C0">
        <w:rPr>
          <w:sz w:val="16"/>
        </w:rPr>
        <w:t xml:space="preserve"> Marks’ article ‘State-Centrism, International Law, and the Anxieties of In"uence’, 19 Leiden</w:t>
      </w:r>
      <w:r w:rsidRPr="009668C0">
        <w:rPr>
          <w:sz w:val="12"/>
        </w:rPr>
        <w:t>¶</w:t>
      </w:r>
      <w:r w:rsidRPr="009668C0">
        <w:rPr>
          <w:sz w:val="16"/>
        </w:rPr>
        <w:t xml:space="preserve"> Journal of International Law (2006) 339-347 these are some of the primary exponents of</w:t>
      </w:r>
      <w:r w:rsidRPr="009668C0">
        <w:rPr>
          <w:sz w:val="12"/>
        </w:rPr>
        <w:t>¶</w:t>
      </w:r>
      <w:r w:rsidRPr="009668C0">
        <w:rPr>
          <w:sz w:val="16"/>
        </w:rPr>
        <w:t xml:space="preserve"> the theoretical account of law’s role in constituting domination. Equally, there are a number</w:t>
      </w:r>
      <w:r w:rsidRPr="009668C0">
        <w:rPr>
          <w:sz w:val="12"/>
        </w:rPr>
        <w:t>¶</w:t>
      </w:r>
      <w:r w:rsidRPr="009668C0">
        <w:rPr>
          <w:sz w:val="16"/>
        </w:rPr>
        <w:t xml:space="preserve"> of more historically focused accounts, for example Antony Anghie, Imperialism, Sovereignty</w:t>
      </w:r>
      <w:r w:rsidRPr="009668C0">
        <w:rPr>
          <w:sz w:val="12"/>
        </w:rPr>
        <w:t>¶</w:t>
      </w:r>
      <w:r w:rsidRPr="009668C0">
        <w:rPr>
          <w:sz w:val="16"/>
        </w:rPr>
        <w:t xml:space="preserve"> and the Making of International Law (Cambridge University Press, 2005) and Balakrishnan</w:t>
      </w:r>
      <w:r w:rsidRPr="009668C0">
        <w:rPr>
          <w:sz w:val="12"/>
        </w:rPr>
        <w:t>¶</w:t>
      </w:r>
      <w:r w:rsidRPr="009668C0">
        <w:rPr>
          <w:sz w:val="16"/>
        </w:rPr>
        <w:t xml:space="preserve"> Rajagopal, International Law from Below: Development, Social Movements and !ird World</w:t>
      </w:r>
      <w:r w:rsidRPr="009668C0">
        <w:rPr>
          <w:sz w:val="12"/>
        </w:rPr>
        <w:t>¶</w:t>
      </w:r>
      <w:r w:rsidRPr="009668C0">
        <w:rPr>
          <w:sz w:val="16"/>
        </w:rPr>
        <w:t xml:space="preserve"> Resistance (Cambridge University Press, 2003).</w:t>
      </w:r>
      <w:r w:rsidRPr="009668C0">
        <w:rPr>
          <w:sz w:val="12"/>
        </w:rPr>
        <w:t>¶</w:t>
      </w:r>
      <w:r w:rsidRPr="009668C0">
        <w:rPr>
          <w:sz w:val="16"/>
        </w:rPr>
        <w:t xml:space="preserve"> 23. Although obviously not directly a work of international law, Duncan Kennedy’s analysis</w:t>
      </w:r>
      <w:r w:rsidRPr="009668C0">
        <w:rPr>
          <w:sz w:val="12"/>
        </w:rPr>
        <w:t>¶</w:t>
      </w:r>
      <w:r w:rsidRPr="009668C0">
        <w:rPr>
          <w:sz w:val="16"/>
        </w:rPr>
        <w:t xml:space="preserve"> of the importance of law in conditioning the bargaining power of economic actors is both</w:t>
      </w:r>
      <w:r w:rsidRPr="009668C0">
        <w:rPr>
          <w:sz w:val="12"/>
        </w:rPr>
        <w:t>¶</w:t>
      </w:r>
      <w:r w:rsidRPr="009668C0">
        <w:rPr>
          <w:sz w:val="16"/>
        </w:rPr>
        <w:t xml:space="preserve"> in"uential and exemplary in explaining law’s role in the constitution of power relations, see</w:t>
      </w:r>
      <w:r w:rsidRPr="009668C0">
        <w:rPr>
          <w:sz w:val="12"/>
        </w:rPr>
        <w:t>¶</w:t>
      </w:r>
      <w:r w:rsidRPr="009668C0">
        <w:rPr>
          <w:sz w:val="16"/>
        </w:rPr>
        <w:t xml:space="preserve"> Duncan Kennedy, ‘!e Stakes of Law, or Hale and Foucault!’ in Sexy Dressing Etc. (1995,</w:t>
      </w:r>
      <w:r w:rsidRPr="009668C0">
        <w:rPr>
          <w:sz w:val="12"/>
        </w:rPr>
        <w:t>¶</w:t>
      </w:r>
      <w:r w:rsidRPr="009668C0">
        <w:rPr>
          <w:sz w:val="16"/>
        </w:rPr>
        <w:t xml:space="preserve"> Harvard University Press) at 85-125. Some examples of its use include Alvaro Santos ‘!ree</w:t>
      </w:r>
      <w:r w:rsidRPr="009668C0">
        <w:rPr>
          <w:sz w:val="12"/>
        </w:rPr>
        <w:t>¶</w:t>
      </w:r>
      <w:r w:rsidRPr="009668C0">
        <w:rPr>
          <w:sz w:val="16"/>
        </w:rPr>
        <w:t xml:space="preserve"> Transnational Discourses of Labor Law in Domestic Reforms’, 32 University of Pennsylvania</w:t>
      </w:r>
      <w:r w:rsidRPr="009668C0">
        <w:rPr>
          <w:sz w:val="12"/>
        </w:rPr>
        <w:t>¶</w:t>
      </w:r>
      <w:r w:rsidRPr="009668C0">
        <w:rPr>
          <w:sz w:val="16"/>
        </w:rPr>
        <w:t xml:space="preserve"> Journal of International Law (2010) 123-202 and Robert Wai ‘Transnational Lifto$ and</w:t>
      </w:r>
      <w:r w:rsidRPr="009668C0">
        <w:rPr>
          <w:sz w:val="12"/>
        </w:rPr>
        <w:t>¶</w:t>
      </w:r>
      <w:r w:rsidRPr="009668C0">
        <w:rPr>
          <w:sz w:val="16"/>
        </w:rPr>
        <w:t xml:space="preserve"> Juridical Touchdown: !e Regulatory Function of Private International Law in an Era of</w:t>
      </w:r>
      <w:r w:rsidRPr="009668C0">
        <w:rPr>
          <w:sz w:val="12"/>
        </w:rPr>
        <w:t>¶</w:t>
      </w:r>
      <w:r w:rsidRPr="009668C0">
        <w:rPr>
          <w:sz w:val="16"/>
        </w:rPr>
        <w:t xml:space="preserve"> Globalization’ 20 Columbia Journal of Transnational Law (2001) 209-274.</w:t>
      </w:r>
      <w:r w:rsidRPr="009668C0">
        <w:rPr>
          <w:sz w:val="12"/>
        </w:rPr>
        <w:t>¶</w:t>
      </w:r>
      <w:r w:rsidRPr="009668C0">
        <w:rPr>
          <w:sz w:val="16"/>
        </w:rPr>
        <w:t xml:space="preserve"> Strategy and Tactics 203</w:t>
      </w:r>
      <w:r w:rsidRPr="009668C0">
        <w:rPr>
          <w:sz w:val="12"/>
        </w:rPr>
        <w:t>¶</w:t>
      </w:r>
      <w:r w:rsidRPr="009668C0">
        <w:rPr>
          <w:sz w:val="16"/>
        </w:rPr>
        <w:t xml:space="preserve"> other outcomes or choices ... even if it is possible to justify many kinds of practices</w:t>
      </w:r>
      <w:r w:rsidRPr="009668C0">
        <w:rPr>
          <w:sz w:val="12"/>
        </w:rPr>
        <w:t>¶</w:t>
      </w:r>
      <w:r w:rsidRPr="009668C0">
        <w:rPr>
          <w:sz w:val="16"/>
        </w:rPr>
        <w:t xml:space="preserve"> through the use of impeccable professional argument, </w:t>
      </w:r>
      <w:r w:rsidRPr="009668C0">
        <w:rPr>
          <w:rStyle w:val="StyleUnderline"/>
        </w:rPr>
        <w:t>there is a structural bias in</w:t>
      </w:r>
      <w:r w:rsidRPr="009668C0">
        <w:rPr>
          <w:rStyle w:val="StyleUnderline"/>
          <w:sz w:val="12"/>
        </w:rPr>
        <w:t xml:space="preserve">¶ </w:t>
      </w:r>
      <w:r w:rsidRPr="009668C0">
        <w:rPr>
          <w:rStyle w:val="StyleUnderline"/>
        </w:rPr>
        <w:t>the relevant legal institutions that makes them serve typical, deeply embedded</w:t>
      </w:r>
      <w:r w:rsidRPr="009668C0">
        <w:rPr>
          <w:rStyle w:val="StyleUnderline"/>
          <w:sz w:val="12"/>
        </w:rPr>
        <w:t xml:space="preserve">¶ </w:t>
      </w:r>
      <w:r w:rsidRPr="009668C0">
        <w:rPr>
          <w:rStyle w:val="StyleUnderline"/>
        </w:rPr>
        <w:t>preferences</w:t>
      </w:r>
      <w:r w:rsidRPr="009668C0">
        <w:rPr>
          <w:sz w:val="16"/>
        </w:rPr>
        <w:t>, and that something we feel that is politically wrong in the world is</w:t>
      </w:r>
      <w:r w:rsidRPr="009668C0">
        <w:rPr>
          <w:sz w:val="12"/>
        </w:rPr>
        <w:t>¶</w:t>
      </w:r>
      <w:r w:rsidRPr="009668C0">
        <w:rPr>
          <w:sz w:val="16"/>
        </w:rPr>
        <w:t xml:space="preserve"> produced or supported by that bias.’.24 Whilst there are problems with this speci#c</w:t>
      </w:r>
      <w:r w:rsidRPr="009668C0">
        <w:rPr>
          <w:sz w:val="12"/>
        </w:rPr>
        <w:t>¶</w:t>
      </w:r>
      <w:r w:rsidRPr="009668C0">
        <w:rPr>
          <w:sz w:val="16"/>
        </w:rPr>
        <w:t xml:space="preserve"> formulation, it does </w:t>
      </w:r>
      <w:r w:rsidRPr="009668C0">
        <w:rPr>
          <w:rStyle w:val="StyleUnderline"/>
        </w:rPr>
        <w:t>the #nal core insight of critical international lawyers, namely</w:t>
      </w:r>
      <w:r w:rsidRPr="009668C0">
        <w:rPr>
          <w:rStyle w:val="StyleUnderline"/>
          <w:sz w:val="12"/>
        </w:rPr>
        <w:t xml:space="preserve">¶ </w:t>
      </w:r>
      <w:r w:rsidRPr="009668C0">
        <w:rPr>
          <w:rStyle w:val="StyleUnderline"/>
        </w:rPr>
        <w:t>that law is not a neutral framework</w:t>
      </w:r>
      <w:r w:rsidRPr="009668C0">
        <w:rPr>
          <w:sz w:val="16"/>
        </w:rPr>
        <w:t xml:space="preserve"> through which all interests can be equally</w:t>
      </w:r>
      <w:r w:rsidRPr="009668C0">
        <w:rPr>
          <w:sz w:val="12"/>
        </w:rPr>
        <w:t>¶</w:t>
      </w:r>
      <w:r w:rsidRPr="009668C0">
        <w:rPr>
          <w:sz w:val="16"/>
        </w:rPr>
        <w:t xml:space="preserve"> expressed, but one which will systematically favour some interests over others.25</w:t>
      </w:r>
      <w:r w:rsidRPr="009668C0">
        <w:rPr>
          <w:sz w:val="12"/>
        </w:rPr>
        <w:t>¶</w:t>
      </w:r>
      <w:r w:rsidRPr="009668C0">
        <w:rPr>
          <w:sz w:val="16"/>
        </w:rPr>
        <w:t xml:space="preserve"> Provisionally then, these positions point to a theory about </w:t>
      </w:r>
      <w:r w:rsidRPr="009668C0">
        <w:rPr>
          <w:rStyle w:val="StyleUnderline"/>
        </w:rPr>
        <w:t>law</w:t>
      </w:r>
      <w:r w:rsidRPr="009668C0">
        <w:rPr>
          <w:sz w:val="16"/>
        </w:rPr>
        <w:t xml:space="preserve"> and legal argument</w:t>
      </w:r>
      <w:r w:rsidRPr="009668C0">
        <w:rPr>
          <w:sz w:val="12"/>
        </w:rPr>
        <w:t>¶</w:t>
      </w:r>
      <w:r w:rsidRPr="009668C0">
        <w:rPr>
          <w:sz w:val="16"/>
        </w:rPr>
        <w:t xml:space="preserve"> which argues that it </w:t>
      </w:r>
      <w:r w:rsidRPr="009668C0">
        <w:rPr>
          <w:rStyle w:val="StyleUnderline"/>
        </w:rPr>
        <w:t>occupies a central role in international politics</w:t>
      </w:r>
      <w:r w:rsidRPr="009668C0">
        <w:rPr>
          <w:sz w:val="16"/>
        </w:rPr>
        <w:t>. In</w:t>
      </w:r>
      <w:r w:rsidRPr="009668C0">
        <w:rPr>
          <w:sz w:val="12"/>
        </w:rPr>
        <w:t>¶</w:t>
      </w:r>
      <w:r w:rsidRPr="009668C0">
        <w:rPr>
          <w:sz w:val="16"/>
        </w:rPr>
        <w:t xml:space="preserve"> this vision, </w:t>
      </w:r>
      <w:r w:rsidRPr="009668C0">
        <w:rPr>
          <w:rStyle w:val="StyleUnderline"/>
        </w:rPr>
        <w:t>international law helps to constitute and enable those relations that</w:t>
      </w:r>
      <w:r w:rsidRPr="009668C0">
        <w:rPr>
          <w:rStyle w:val="StyleUnderline"/>
          <w:sz w:val="12"/>
        </w:rPr>
        <w:t xml:space="preserve">¶ </w:t>
      </w:r>
      <w:r w:rsidRPr="009668C0">
        <w:rPr>
          <w:rStyle w:val="StyleUnderline"/>
        </w:rPr>
        <w:t>critical scholars want to #ght</w:t>
      </w:r>
      <w:r w:rsidRPr="009668C0">
        <w:rPr>
          <w:sz w:val="16"/>
        </w:rPr>
        <w:t xml:space="preserve"> and is not a ‘neutral’ instrument through which any</w:t>
      </w:r>
      <w:r w:rsidRPr="009668C0">
        <w:rPr>
          <w:sz w:val="12"/>
        </w:rPr>
        <w:t>¶</w:t>
      </w:r>
      <w:r w:rsidRPr="009668C0">
        <w:rPr>
          <w:sz w:val="16"/>
        </w:rPr>
        <w:t xml:space="preserve"> actors can pursue their interests. Crucially, </w:t>
      </w:r>
      <w:r w:rsidRPr="009668C0">
        <w:rPr>
          <w:rStyle w:val="StyleUnderline"/>
        </w:rPr>
        <w:t>this is a theory</w:t>
      </w:r>
      <w:r w:rsidRPr="009668C0">
        <w:rPr>
          <w:sz w:val="16"/>
        </w:rPr>
        <w:t xml:space="preserve"> about the structure of</w:t>
      </w:r>
      <w:r w:rsidRPr="009668C0">
        <w:rPr>
          <w:sz w:val="12"/>
        </w:rPr>
        <w:t>¶</w:t>
      </w:r>
      <w:r w:rsidRPr="009668C0">
        <w:rPr>
          <w:sz w:val="16"/>
        </w:rPr>
        <w:t xml:space="preserve"> law and legal argument, which is not concerned with speci#c legal rules should</w:t>
      </w:r>
      <w:r w:rsidRPr="009668C0">
        <w:rPr>
          <w:sz w:val="12"/>
        </w:rPr>
        <w:t>¶</w:t>
      </w:r>
      <w:r w:rsidRPr="009668C0">
        <w:rPr>
          <w:sz w:val="16"/>
        </w:rPr>
        <w:t xml:space="preserve"> be deployed or the outcomes of speci#c legal decisions, but is rather </w:t>
      </w:r>
      <w:r w:rsidRPr="009668C0">
        <w:rPr>
          <w:rStyle w:val="StyleUnderline"/>
        </w:rPr>
        <w:t>about the</w:t>
      </w:r>
      <w:r w:rsidRPr="009668C0">
        <w:rPr>
          <w:rStyle w:val="StyleUnderline"/>
          <w:sz w:val="12"/>
        </w:rPr>
        <w:t xml:space="preserve">¶ </w:t>
      </w:r>
      <w:r w:rsidRPr="009668C0">
        <w:rPr>
          <w:rStyle w:val="StyleUnderline"/>
        </w:rPr>
        <w:t>broader</w:t>
      </w:r>
      <w:r w:rsidRPr="009668C0">
        <w:rPr>
          <w:sz w:val="16"/>
        </w:rPr>
        <w:t xml:space="preserve"> the </w:t>
      </w:r>
      <w:r w:rsidRPr="009668C0">
        <w:rPr>
          <w:rStyle w:val="StyleUnderline"/>
        </w:rPr>
        <w:t>relationship between law and social phenomena</w:t>
      </w:r>
      <w:r w:rsidRPr="009668C0">
        <w:rPr>
          <w:sz w:val="16"/>
        </w:rPr>
        <w:t xml:space="preserve">. </w:t>
      </w:r>
      <w:r w:rsidRPr="009668C0">
        <w:rPr>
          <w:rStyle w:val="StyleUnderline"/>
        </w:rPr>
        <w:t>!ese positions</w:t>
      </w:r>
      <w:r w:rsidRPr="009668C0">
        <w:rPr>
          <w:rStyle w:val="StyleUnderline"/>
          <w:sz w:val="12"/>
        </w:rPr>
        <w:t xml:space="preserve">¶ </w:t>
      </w:r>
      <w:r w:rsidRPr="009668C0">
        <w:rPr>
          <w:rStyle w:val="StyleUnderline"/>
        </w:rPr>
        <w:t>stand in contrast to the mainstream</w:t>
      </w:r>
      <w:r w:rsidRPr="009668C0">
        <w:rPr>
          <w:sz w:val="16"/>
        </w:rPr>
        <w:t xml:space="preserve">, liberal </w:t>
      </w:r>
      <w:r w:rsidRPr="009668C0">
        <w:rPr>
          <w:rStyle w:val="StyleUnderline"/>
        </w:rPr>
        <w:t>understanding of international law.</w:t>
      </w:r>
      <w:r w:rsidRPr="009668C0">
        <w:rPr>
          <w:sz w:val="12"/>
        </w:rPr>
        <w:t>¶</w:t>
      </w:r>
      <w:r w:rsidRPr="009668C0">
        <w:rPr>
          <w:sz w:val="16"/>
        </w:rPr>
        <w:t xml:space="preserve"> !e liberal position is the precise inverse of the critical one outlined above. In this</w:t>
      </w:r>
      <w:r w:rsidRPr="009668C0">
        <w:rPr>
          <w:sz w:val="12"/>
        </w:rPr>
        <w:t>¶</w:t>
      </w:r>
      <w:r w:rsidRPr="009668C0">
        <w:rPr>
          <w:sz w:val="16"/>
        </w:rPr>
        <w:t xml:space="preserve"> understanding, international law is seen as a determinate body of rules, through</w:t>
      </w:r>
      <w:r w:rsidRPr="009668C0">
        <w:rPr>
          <w:sz w:val="12"/>
        </w:rPr>
        <w:t>¶</w:t>
      </w:r>
      <w:r w:rsidRPr="009668C0">
        <w:rPr>
          <w:sz w:val="16"/>
        </w:rPr>
        <w:t xml:space="preserve"> which various interests could be expressed. Here international law is not said</w:t>
      </w:r>
      <w:r w:rsidRPr="009668C0">
        <w:rPr>
          <w:sz w:val="12"/>
        </w:rPr>
        <w:t>¶</w:t>
      </w:r>
      <w:r w:rsidRPr="009668C0">
        <w:rPr>
          <w:sz w:val="16"/>
        </w:rPr>
        <w:t xml:space="preserve"> to be constitutive of relations of exploitation of domination, but rather to have</w:t>
      </w:r>
      <w:r w:rsidRPr="009668C0">
        <w:rPr>
          <w:sz w:val="12"/>
        </w:rPr>
        <w:t>¶</w:t>
      </w:r>
      <w:r w:rsidRPr="009668C0">
        <w:rPr>
          <w:sz w:val="16"/>
        </w:rPr>
        <w:t xml:space="preserve"> played a crucial role in ending such relations historically (particularly in the case</w:t>
      </w:r>
      <w:r w:rsidRPr="009668C0">
        <w:rPr>
          <w:sz w:val="12"/>
        </w:rPr>
        <w:t>¶</w:t>
      </w:r>
      <w:r w:rsidRPr="009668C0">
        <w:rPr>
          <w:sz w:val="16"/>
        </w:rPr>
        <w:t xml:space="preserve"> of colonialism) and in the present conjuncture to be systematically violated and</w:t>
      </w:r>
      <w:r w:rsidRPr="009668C0">
        <w:rPr>
          <w:sz w:val="12"/>
        </w:rPr>
        <w:t>¶</w:t>
      </w:r>
      <w:r w:rsidRPr="009668C0">
        <w:rPr>
          <w:sz w:val="16"/>
        </w:rPr>
        <w:t xml:space="preserve"> abused by various superpowers.26 In this account international law is at worst a</w:t>
      </w:r>
      <w:r w:rsidRPr="009668C0">
        <w:rPr>
          <w:sz w:val="12"/>
        </w:rPr>
        <w:t>¶</w:t>
      </w:r>
      <w:r w:rsidRPr="009668C0">
        <w:rPr>
          <w:sz w:val="16"/>
        </w:rPr>
        <w:t xml:space="preserve"> ‘neutral’ vessel, and at best the rule of law (as distinct from particular laws) is a</w:t>
      </w:r>
      <w:r w:rsidRPr="009668C0">
        <w:rPr>
          <w:sz w:val="12"/>
        </w:rPr>
        <w:t>¶</w:t>
      </w:r>
      <w:r w:rsidRPr="009668C0">
        <w:rPr>
          <w:sz w:val="16"/>
        </w:rPr>
        <w:t xml:space="preserve"> force for good.</w:t>
      </w:r>
      <w:r w:rsidRPr="009668C0">
        <w:rPr>
          <w:sz w:val="12"/>
        </w:rPr>
        <w:t>¶</w:t>
      </w:r>
      <w:r w:rsidRPr="009668C0">
        <w:rPr>
          <w:sz w:val="16"/>
        </w:rPr>
        <w:t xml:space="preserve"> !is liberal understanding is one not simply held by lawyers or academic</w:t>
      </w:r>
      <w:r w:rsidRPr="009668C0">
        <w:rPr>
          <w:sz w:val="12"/>
        </w:rPr>
        <w:t>¶</w:t>
      </w:r>
      <w:r w:rsidRPr="009668C0">
        <w:rPr>
          <w:sz w:val="16"/>
        </w:rPr>
        <w:t xml:space="preserve"> commentators, but is also the ‘common sense’ understanding of international</w:t>
      </w:r>
      <w:r w:rsidRPr="009668C0">
        <w:rPr>
          <w:sz w:val="12"/>
        </w:rPr>
        <w:t>¶</w:t>
      </w:r>
      <w:r w:rsidRPr="009668C0">
        <w:rPr>
          <w:sz w:val="16"/>
        </w:rPr>
        <w:t xml:space="preserve"> law that structures public debate.27 Much of this debate proceeds on the understanding</w:t>
      </w:r>
      <w:r w:rsidRPr="009668C0">
        <w:rPr>
          <w:sz w:val="12"/>
        </w:rPr>
        <w:t>¶</w:t>
      </w:r>
      <w:r w:rsidRPr="009668C0">
        <w:rPr>
          <w:sz w:val="16"/>
        </w:rPr>
        <w:t xml:space="preserve"> that various imperial actions are illegal, must be shown to be so, and</w:t>
      </w:r>
      <w:r w:rsidRPr="009668C0">
        <w:rPr>
          <w:sz w:val="12"/>
        </w:rPr>
        <w:t>¶</w:t>
      </w:r>
      <w:r w:rsidRPr="009668C0">
        <w:rPr>
          <w:sz w:val="16"/>
        </w:rPr>
        <w:t xml:space="preserve"> contested in these terms.28 !e applicability of the strategy and tactics distinction</w:t>
      </w:r>
      <w:r w:rsidRPr="009668C0">
        <w:rPr>
          <w:sz w:val="12"/>
        </w:rPr>
        <w:t>¶</w:t>
      </w:r>
      <w:r w:rsidRPr="009668C0">
        <w:rPr>
          <w:sz w:val="16"/>
        </w:rPr>
        <w:t xml:space="preserve"> 24. Martti Koskenniemi, From Apology to Utopia, supra note 20, at 606-607.</w:t>
      </w:r>
      <w:r w:rsidRPr="009668C0">
        <w:rPr>
          <w:sz w:val="12"/>
        </w:rPr>
        <w:t>¶</w:t>
      </w:r>
      <w:r w:rsidRPr="009668C0">
        <w:rPr>
          <w:sz w:val="16"/>
        </w:rPr>
        <w:t xml:space="preserve"> 25. See also China Miéville, Between Equal Rights: A Marxist !eory of International Law (Brill:</w:t>
      </w:r>
      <w:r w:rsidRPr="009668C0">
        <w:rPr>
          <w:sz w:val="12"/>
        </w:rPr>
        <w:t>¶</w:t>
      </w:r>
      <w:r w:rsidRPr="009668C0">
        <w:rPr>
          <w:sz w:val="16"/>
        </w:rPr>
        <w:t xml:space="preserve"> Leiden, 2005) especially at 293 and Kennedy, ‘!e International Human Rights Movement’,</w:t>
      </w:r>
      <w:r w:rsidRPr="009668C0">
        <w:rPr>
          <w:sz w:val="12"/>
        </w:rPr>
        <w:t>¶</w:t>
      </w:r>
      <w:r w:rsidRPr="009668C0">
        <w:rPr>
          <w:sz w:val="16"/>
        </w:rPr>
        <w:t xml:space="preserve"> supra note 22.</w:t>
      </w:r>
      <w:r w:rsidRPr="009668C0">
        <w:rPr>
          <w:sz w:val="12"/>
        </w:rPr>
        <w:t>¶</w:t>
      </w:r>
      <w:r w:rsidRPr="009668C0">
        <w:rPr>
          <w:sz w:val="16"/>
        </w:rPr>
        <w:t xml:space="preserve"> 26. See Sands, Lawless World, supra note 5; Geo$rey Robertson, Crimes Against Humanity (Penguin</w:t>
      </w:r>
      <w:r w:rsidRPr="009668C0">
        <w:rPr>
          <w:sz w:val="12"/>
        </w:rPr>
        <w:t>¶</w:t>
      </w:r>
      <w:r w:rsidRPr="009668C0">
        <w:rPr>
          <w:sz w:val="16"/>
        </w:rPr>
        <w:t xml:space="preserve"> Books: London, 2006) and David Rose, Guantanamo: America’s War on Human Rights (Faber</w:t>
      </w:r>
      <w:r w:rsidRPr="009668C0">
        <w:rPr>
          <w:sz w:val="12"/>
        </w:rPr>
        <w:t>¶</w:t>
      </w:r>
      <w:r w:rsidRPr="009668C0">
        <w:rPr>
          <w:sz w:val="16"/>
        </w:rPr>
        <w:t xml:space="preserve"> and Faber: London, 2004).</w:t>
      </w:r>
      <w:r w:rsidRPr="009668C0">
        <w:rPr>
          <w:sz w:val="12"/>
        </w:rPr>
        <w:t>¶</w:t>
      </w:r>
      <w:r w:rsidRPr="009668C0">
        <w:rPr>
          <w:sz w:val="16"/>
        </w:rPr>
        <w:t xml:space="preserve"> 27. !e articles cited supra note 6 give some idea of this.</w:t>
      </w:r>
      <w:r w:rsidRPr="009668C0">
        <w:rPr>
          <w:sz w:val="12"/>
        </w:rPr>
        <w:t>¶</w:t>
      </w:r>
      <w:r w:rsidRPr="009668C0">
        <w:rPr>
          <w:sz w:val="16"/>
        </w:rPr>
        <w:t xml:space="preserve"> 28. Perhaps tellingly, some of the most cogent challenges to this approach have come from those</w:t>
      </w:r>
      <w:r w:rsidRPr="009668C0">
        <w:rPr>
          <w:sz w:val="12"/>
        </w:rPr>
        <w:t>¶</w:t>
      </w:r>
      <w:r w:rsidRPr="009668C0">
        <w:rPr>
          <w:sz w:val="16"/>
        </w:rPr>
        <w:t xml:space="preserve"> on the right of the political spectrum, see Jack Goldsmith and Eric Posner, !e Limits of</w:t>
      </w:r>
      <w:r w:rsidRPr="009668C0">
        <w:rPr>
          <w:sz w:val="12"/>
        </w:rPr>
        <w:t>¶</w:t>
      </w:r>
      <w:r w:rsidRPr="009668C0">
        <w:rPr>
          <w:sz w:val="16"/>
        </w:rPr>
        <w:t xml:space="preserve"> International Law (Oxford University Press, 2007). Chase Madar’s columns in the American</w:t>
      </w:r>
      <w:r w:rsidRPr="009668C0">
        <w:rPr>
          <w:sz w:val="12"/>
        </w:rPr>
        <w:t>¶</w:t>
      </w:r>
      <w:r w:rsidRPr="009668C0">
        <w:rPr>
          <w:sz w:val="16"/>
        </w:rPr>
        <w:t xml:space="preserve"> Conservative &lt;www.amconmag.com/search.html?v&amp;m=3&amp;author=Chase+Madar&amp;start=</w:t>
      </w:r>
      <w:r w:rsidRPr="009668C0">
        <w:rPr>
          <w:sz w:val="12"/>
        </w:rPr>
        <w:t>¶</w:t>
      </w:r>
      <w:r w:rsidRPr="009668C0">
        <w:rPr>
          <w:sz w:val="16"/>
        </w:rPr>
        <w:t xml:space="preserve"> 204 Finnish Yearbook of International Law (Vol. 21, 2010)</w:t>
      </w:r>
      <w:r w:rsidRPr="009668C0">
        <w:rPr>
          <w:sz w:val="12"/>
        </w:rPr>
        <w:t>¶</w:t>
      </w:r>
      <w:r w:rsidRPr="009668C0">
        <w:rPr>
          <w:sz w:val="16"/>
        </w:rPr>
        <w:t xml:space="preserve"> should be obvious here. On the one hand we have a group of scholars advancing</w:t>
      </w:r>
      <w:r w:rsidRPr="009668C0">
        <w:rPr>
          <w:sz w:val="12"/>
        </w:rPr>
        <w:t>¶</w:t>
      </w:r>
      <w:r w:rsidRPr="009668C0">
        <w:rPr>
          <w:sz w:val="16"/>
        </w:rPr>
        <w:t xml:space="preserve"> a structural critique of international law that is, in the limited sense outlined</w:t>
      </w:r>
      <w:r w:rsidRPr="009668C0">
        <w:rPr>
          <w:sz w:val="12"/>
        </w:rPr>
        <w:t>¶</w:t>
      </w:r>
      <w:r w:rsidRPr="009668C0">
        <w:rPr>
          <w:sz w:val="16"/>
        </w:rPr>
        <w:t xml:space="preserve"> above, ‘revolutionary’. On the other hand, they operate in a context in which</w:t>
      </w:r>
      <w:r w:rsidRPr="009668C0">
        <w:rPr>
          <w:sz w:val="12"/>
        </w:rPr>
        <w:t>¶</w:t>
      </w:r>
      <w:r w:rsidRPr="009668C0">
        <w:rPr>
          <w:sz w:val="16"/>
        </w:rPr>
        <w:t xml:space="preserve"> the majority of individual struggles – over wars, detention of ‘terrorists’, debt</w:t>
      </w:r>
      <w:r w:rsidRPr="009668C0">
        <w:rPr>
          <w:sz w:val="12"/>
        </w:rPr>
        <w:t>¶</w:t>
      </w:r>
      <w:r w:rsidRPr="009668C0">
        <w:rPr>
          <w:sz w:val="16"/>
        </w:rPr>
        <w:t xml:space="preserve"> etc. – are conducted in such a way as directly militates against this critique. !us</w:t>
      </w:r>
      <w:r w:rsidRPr="009668C0">
        <w:rPr>
          <w:sz w:val="12"/>
        </w:rPr>
        <w:t>¶</w:t>
      </w:r>
      <w:r w:rsidRPr="009668C0">
        <w:rPr>
          <w:sz w:val="16"/>
        </w:rPr>
        <w:t xml:space="preserve"> we have the example of the ‘revolutionary’ critique (of organic moments) in a</w:t>
      </w:r>
      <w:r w:rsidRPr="009668C0">
        <w:rPr>
          <w:sz w:val="12"/>
        </w:rPr>
        <w:t>¶</w:t>
      </w:r>
      <w:r w:rsidRPr="009668C0">
        <w:rPr>
          <w:sz w:val="16"/>
        </w:rPr>
        <w:t xml:space="preserve"> non-revolutionary period.</w:t>
      </w:r>
    </w:p>
    <w:p w:rsidR="009E4D3F" w:rsidRPr="009668C0" w:rsidRDefault="009E4D3F" w:rsidP="009E4D3F">
      <w:pPr>
        <w:pStyle w:val="Heading3"/>
      </w:pPr>
      <w:r w:rsidRPr="009668C0">
        <w:t>Rights</w:t>
      </w:r>
    </w:p>
    <w:p w:rsidR="009E4D3F" w:rsidRPr="009668C0" w:rsidRDefault="009E4D3F" w:rsidP="009E4D3F">
      <w:pPr>
        <w:pStyle w:val="Heading4"/>
      </w:pPr>
      <w:r w:rsidRPr="009668C0">
        <w:t>Claiming “rights” as granted by an external source rather than active desire generates political passivity</w:t>
      </w:r>
    </w:p>
    <w:p w:rsidR="009E4D3F" w:rsidRPr="009668C0" w:rsidRDefault="009E4D3F" w:rsidP="009E4D3F">
      <w:r w:rsidRPr="009668C0">
        <w:rPr>
          <w:rStyle w:val="Style13ptBold"/>
        </w:rPr>
        <w:t>Gabel 84</w:t>
      </w:r>
      <w:r w:rsidRPr="009668C0">
        <w:t xml:space="preserve"> (Peter, Professor of Law, New College of California School of Law, San Francisco, “The Phenomenology of Rights-Consciousness and the Pact of the Withdrawn Selves”, Texas Law Review, Volume 62, 1984, pp. 1563-1599, Accessed 7/1/15)</w:t>
      </w:r>
    </w:p>
    <w:p w:rsidR="009E4D3F" w:rsidRPr="009668C0" w:rsidRDefault="009E4D3F" w:rsidP="009E4D3F">
      <w:r w:rsidRPr="009668C0">
        <w:t>*edited for offensive language</w:t>
      </w:r>
    </w:p>
    <w:p w:rsidR="009E4D3F" w:rsidRPr="009668C0" w:rsidRDefault="009E4D3F" w:rsidP="009E4D3F">
      <w:pPr>
        <w:rPr>
          <w:sz w:val="16"/>
        </w:rPr>
      </w:pPr>
      <w:r w:rsidRPr="009668C0">
        <w:rPr>
          <w:sz w:val="16"/>
        </w:rPr>
        <w:t xml:space="preserve">If we now turn our attention to the nature of </w:t>
      </w:r>
      <w:r w:rsidRPr="009668C0">
        <w:rPr>
          <w:rStyle w:val="StyleUnderline"/>
        </w:rPr>
        <w:t>rights themselves</w:t>
      </w:r>
      <w:r w:rsidRPr="009668C0">
        <w:rPr>
          <w:sz w:val="16"/>
        </w:rPr>
        <w:t xml:space="preserve">, we can see how they </w:t>
      </w:r>
      <w:r w:rsidRPr="009668C0">
        <w:rPr>
          <w:rStyle w:val="StyleUnderline"/>
        </w:rPr>
        <w:t>represent the field of social interaction in the service of legalizing its alienated appearances</w:t>
      </w:r>
      <w:r w:rsidRPr="009668C0">
        <w:rPr>
          <w:sz w:val="16"/>
        </w:rPr>
        <w:t xml:space="preserve">. A "right" has three phenomenological dimensions. First, to the extent that individuals are represented as "having" rights, these </w:t>
      </w:r>
      <w:r w:rsidRPr="009668C0">
        <w:rPr>
          <w:rStyle w:val="StyleUnderline"/>
          <w:highlight w:val="yellow"/>
        </w:rPr>
        <w:t>rights signify social experiences that are</w:t>
      </w:r>
      <w:r w:rsidRPr="009668C0">
        <w:rPr>
          <w:rStyle w:val="StyleUnderline"/>
        </w:rPr>
        <w:t xml:space="preserve"> merely </w:t>
      </w:r>
      <w:r w:rsidRPr="009668C0">
        <w:rPr>
          <w:rStyle w:val="StyleUnderline"/>
          <w:highlight w:val="yellow"/>
        </w:rPr>
        <w:t>possible rather than the experiences themselves</w:t>
      </w:r>
      <w:r w:rsidRPr="009668C0">
        <w:rPr>
          <w:sz w:val="16"/>
        </w:rPr>
        <w:t xml:space="preserve">. </w:t>
      </w:r>
      <w:r w:rsidRPr="009668C0">
        <w:rPr>
          <w:rStyle w:val="StyleUnderline"/>
        </w:rPr>
        <w:t xml:space="preserve">To the extent that we think we have "the right to free speech," "the right to make contracts," and so forth, </w:t>
      </w:r>
      <w:r w:rsidRPr="009668C0">
        <w:rPr>
          <w:rStyle w:val="StyleUnderline"/>
          <w:highlight w:val="yellow"/>
        </w:rPr>
        <w:t>we represent each individual ontologically as</w:t>
      </w:r>
      <w:r w:rsidRPr="009668C0">
        <w:rPr>
          <w:rStyle w:val="StyleUnderline"/>
        </w:rPr>
        <w:t xml:space="preserve"> being </w:t>
      </w:r>
      <w:r w:rsidRPr="009668C0">
        <w:rPr>
          <w:rStyle w:val="StyleUnderline"/>
          <w:highlight w:val="yellow"/>
        </w:rPr>
        <w:t>a passive locus of possible action, rather than as in action</w:t>
      </w:r>
      <w:r w:rsidRPr="009668C0">
        <w:rPr>
          <w:rStyle w:val="StyleUnderline"/>
        </w:rPr>
        <w:t xml:space="preserve"> with others already</w:t>
      </w:r>
      <w:r w:rsidRPr="009668C0">
        <w:rPr>
          <w:sz w:val="16"/>
        </w:rPr>
        <w:t xml:space="preserve">. Second, these </w:t>
      </w:r>
      <w:r w:rsidRPr="009668C0">
        <w:rPr>
          <w:rStyle w:val="StyleUnderline"/>
          <w:highlight w:val="yellow"/>
        </w:rPr>
        <w:t>rights are</w:t>
      </w:r>
      <w:r w:rsidRPr="009668C0">
        <w:rPr>
          <w:rStyle w:val="StyleUnderline"/>
        </w:rPr>
        <w:t xml:space="preserve"> conceived as being </w:t>
      </w:r>
      <w:r w:rsidRPr="009668C0">
        <w:rPr>
          <w:rStyle w:val="Emphasis"/>
          <w:highlight w:val="yellow"/>
        </w:rPr>
        <w:t>granted to the individual from an outside source</w:t>
      </w:r>
      <w:r w:rsidRPr="009668C0">
        <w:rPr>
          <w:rStyle w:val="StyleUnderline"/>
          <w:highlight w:val="yellow"/>
        </w:rPr>
        <w:t>,</w:t>
      </w:r>
      <w:r w:rsidRPr="009668C0">
        <w:rPr>
          <w:rStyle w:val="StyleUnderline"/>
        </w:rPr>
        <w:t xml:space="preserve"> from </w:t>
      </w:r>
      <w:r w:rsidRPr="009668C0">
        <w:rPr>
          <w:rStyle w:val="StyleUnderline"/>
          <w:highlight w:val="yellow"/>
        </w:rPr>
        <w:t>"the State" which</w:t>
      </w:r>
      <w:r w:rsidRPr="009668C0">
        <w:rPr>
          <w:rStyle w:val="StyleUnderline"/>
        </w:rPr>
        <w:t xml:space="preserve"> either creates them</w:t>
      </w:r>
      <w:r w:rsidRPr="009668C0">
        <w:rPr>
          <w:sz w:val="16"/>
        </w:rPr>
        <w:t xml:space="preserve"> (in the positivist version of the constitutional thought schema) </w:t>
      </w:r>
      <w:r w:rsidRPr="009668C0">
        <w:rPr>
          <w:rStyle w:val="StyleUnderline"/>
        </w:rPr>
        <w:t xml:space="preserve">or </w:t>
      </w:r>
      <w:r w:rsidRPr="009668C0">
        <w:rPr>
          <w:rStyle w:val="StyleUnderline"/>
          <w:highlight w:val="yellow"/>
        </w:rPr>
        <w:t>recognizes them</w:t>
      </w:r>
      <w:r w:rsidRPr="009668C0">
        <w:rPr>
          <w:sz w:val="16"/>
        </w:rPr>
        <w:t xml:space="preserve"> (in the natural-law version) </w:t>
      </w:r>
      <w:r w:rsidRPr="009668C0">
        <w:rPr>
          <w:rStyle w:val="StyleUnderline"/>
          <w:highlight w:val="yellow"/>
        </w:rPr>
        <w:t>through</w:t>
      </w:r>
      <w:r w:rsidRPr="009668C0">
        <w:rPr>
          <w:rStyle w:val="StyleUnderline"/>
        </w:rPr>
        <w:t xml:space="preserve"> the passage of </w:t>
      </w:r>
      <w:r w:rsidRPr="009668C0">
        <w:rPr>
          <w:rStyle w:val="StyleUnderline"/>
          <w:highlight w:val="yellow"/>
        </w:rPr>
        <w:t>"laws."</w:t>
      </w:r>
      <w:r w:rsidRPr="009668C0">
        <w:rPr>
          <w:rStyle w:val="StyleUnderline"/>
        </w:rPr>
        <w:t xml:space="preserve"> Thus, insofar </w:t>
      </w:r>
      <w:r w:rsidRPr="009668C0">
        <w:rPr>
          <w:rStyle w:val="StyleUnderline"/>
          <w:highlight w:val="yellow"/>
        </w:rPr>
        <w:t>as the individual</w:t>
      </w:r>
      <w:r w:rsidRPr="009668C0">
        <w:rPr>
          <w:rStyle w:val="StyleUnderline"/>
        </w:rPr>
        <w:t xml:space="preserve"> emerges from his passive station to </w:t>
      </w:r>
      <w:r w:rsidRPr="009668C0">
        <w:rPr>
          <w:rStyle w:val="StyleUnderline"/>
          <w:highlight w:val="yellow"/>
        </w:rPr>
        <w:t>act</w:t>
      </w:r>
      <w:r w:rsidRPr="009668C0">
        <w:rPr>
          <w:rStyle w:val="StyleUnderline"/>
        </w:rPr>
        <w:t xml:space="preserve"> and interact with others </w:t>
      </w:r>
      <w:r w:rsidRPr="009668C0">
        <w:rPr>
          <w:rStyle w:val="StyleUnderline"/>
          <w:highlight w:val="yellow"/>
        </w:rPr>
        <w:t>on</w:t>
      </w:r>
      <w:r w:rsidRPr="009668C0">
        <w:rPr>
          <w:rStyle w:val="StyleUnderline"/>
        </w:rPr>
        <w:t xml:space="preserve"> the basis of </w:t>
      </w:r>
      <w:r w:rsidRPr="009668C0">
        <w:rPr>
          <w:rStyle w:val="StyleUnderline"/>
          <w:highlight w:val="yellow"/>
        </w:rPr>
        <w:t>his rights, he does so because he has been "allowed"</w:t>
      </w:r>
      <w:r w:rsidRPr="009668C0">
        <w:rPr>
          <w:rStyle w:val="StyleUnderline"/>
        </w:rPr>
        <w:t xml:space="preserve"> to do so in advance. </w:t>
      </w:r>
      <w:r w:rsidRPr="009668C0">
        <w:rPr>
          <w:sz w:val="16"/>
        </w:rPr>
        <w:t xml:space="preserve">Third, intersubjective action itself is conceived to occur "through" or "by virtue of' the "exercise" of these rights. The behavior of the bank teller who handles my deposit is represented in legal thought as resulting from or occurring as a consequence of the simultaneous exercise of a great many rights, including the right to perform certain functions as a bank employee (receiving money), the right to free speech (choice of words, gestures, and clothing), and perhaps even the right to seniority (if, because of the length of her employment, she is a teller instead of someone else). Seen as a whole, therefore, </w:t>
      </w:r>
      <w:r w:rsidRPr="009668C0">
        <w:rPr>
          <w:rStyle w:val="StyleUnderline"/>
        </w:rPr>
        <w:t>the "world" of this rights based schema is one in which originally passive and disconnected individuals enter into relations with each other because they are allowed to, relations which have the quality of being "okayed in advance" because they occur only insofar as one is engaging in the right to do them</w:t>
      </w:r>
      <w:r w:rsidRPr="009668C0">
        <w:rPr>
          <w:sz w:val="16"/>
        </w:rPr>
        <w:t xml:space="preserve">. It may now be self-evident that </w:t>
      </w:r>
      <w:r w:rsidRPr="009668C0">
        <w:rPr>
          <w:rStyle w:val="StyleUnderline"/>
          <w:highlight w:val="yellow"/>
        </w:rPr>
        <w:t>this</w:t>
      </w:r>
      <w:r w:rsidRPr="009668C0">
        <w:rPr>
          <w:rStyle w:val="StyleUnderline"/>
        </w:rPr>
        <w:t xml:space="preserve"> picture of the </w:t>
      </w:r>
      <w:r w:rsidRPr="009668C0">
        <w:rPr>
          <w:rStyle w:val="StyleUnderline"/>
          <w:highlight w:val="yellow"/>
        </w:rPr>
        <w:t>world is</w:t>
      </w:r>
      <w:r w:rsidRPr="009668C0">
        <w:rPr>
          <w:rStyle w:val="StyleUnderline"/>
        </w:rPr>
        <w:t xml:space="preserve"> but </w:t>
      </w:r>
      <w:r w:rsidRPr="009668C0">
        <w:rPr>
          <w:rStyle w:val="StyleUnderline"/>
          <w:highlight w:val="yellow"/>
        </w:rPr>
        <w:t>an abstract representation of our</w:t>
      </w:r>
      <w:r w:rsidRPr="009668C0">
        <w:rPr>
          <w:rStyle w:val="StyleUnderline"/>
        </w:rPr>
        <w:t xml:space="preserve"> own </w:t>
      </w:r>
      <w:r w:rsidRPr="009668C0">
        <w:rPr>
          <w:rStyle w:val="StyleUnderline"/>
          <w:highlight w:val="yellow"/>
        </w:rPr>
        <w:t>alienated effort to distance ourselves</w:t>
      </w:r>
      <w:r w:rsidRPr="009668C0">
        <w:rPr>
          <w:rStyle w:val="StyleUnderline"/>
        </w:rPr>
        <w:t xml:space="preserve"> from each other </w:t>
      </w:r>
      <w:r w:rsidRPr="009668C0">
        <w:rPr>
          <w:rStyle w:val="StyleUnderline"/>
          <w:highlight w:val="yellow"/>
        </w:rPr>
        <w:t xml:space="preserve">by representing our false selves as </w:t>
      </w:r>
      <w:r w:rsidRPr="009668C0">
        <w:rPr>
          <w:rStyle w:val="StyleUnderline"/>
        </w:rPr>
        <w:t xml:space="preserve">our </w:t>
      </w:r>
      <w:r w:rsidRPr="009668C0">
        <w:rPr>
          <w:rStyle w:val="StyleUnderline"/>
          <w:highlight w:val="yellow"/>
        </w:rPr>
        <w:t xml:space="preserve">real </w:t>
      </w:r>
      <w:r w:rsidRPr="009668C0">
        <w:rPr>
          <w:rStyle w:val="StyleUnderline"/>
        </w:rPr>
        <w:t>selves</w:t>
      </w:r>
      <w:r w:rsidRPr="009668C0">
        <w:rPr>
          <w:sz w:val="16"/>
        </w:rPr>
        <w:t xml:space="preserve">, as "who we really are." In "making it the law" that individuals are to be conceived of as originally passive and disconnected "empty vessels," we secure our effort to constrain the active movement toward connection that constitutes our true togetherness by denying that this movement exists. </w:t>
      </w:r>
      <w:r w:rsidRPr="009668C0">
        <w:rPr>
          <w:rStyle w:val="StyleUnderline"/>
          <w:highlight w:val="yellow"/>
        </w:rPr>
        <w:t>By replacing</w:t>
      </w:r>
      <w:r w:rsidRPr="009668C0">
        <w:rPr>
          <w:rStyle w:val="StyleUnderline"/>
        </w:rPr>
        <w:t xml:space="preserve"> this </w:t>
      </w:r>
      <w:r w:rsidRPr="009668C0">
        <w:rPr>
          <w:rStyle w:val="StyleUnderline"/>
          <w:highlight w:val="yellow"/>
        </w:rPr>
        <w:t>active</w:t>
      </w:r>
      <w:r w:rsidRPr="009668C0">
        <w:rPr>
          <w:rStyle w:val="StyleUnderline"/>
        </w:rPr>
        <w:t xml:space="preserve"> movement of </w:t>
      </w:r>
      <w:r w:rsidRPr="009668C0">
        <w:rPr>
          <w:rStyle w:val="StyleUnderline"/>
          <w:highlight w:val="yellow"/>
        </w:rPr>
        <w:t>desire with</w:t>
      </w:r>
      <w:r w:rsidRPr="009668C0">
        <w:rPr>
          <w:rStyle w:val="StyleUnderline"/>
        </w:rPr>
        <w:t xml:space="preserve"> what we might call </w:t>
      </w:r>
      <w:r w:rsidRPr="009668C0">
        <w:rPr>
          <w:rStyle w:val="Emphasis"/>
          <w:highlight w:val="yellow"/>
        </w:rPr>
        <w:t>the "passive possibility" of "having rights,"</w:t>
      </w:r>
      <w:r w:rsidRPr="009668C0">
        <w:rPr>
          <w:rStyle w:val="StyleUnderline"/>
          <w:highlight w:val="yellow"/>
        </w:rPr>
        <w:t xml:space="preserve"> we place</w:t>
      </w:r>
      <w:r w:rsidRPr="009668C0">
        <w:rPr>
          <w:rStyle w:val="StyleUnderline"/>
        </w:rPr>
        <w:t xml:space="preserve"> the immediacy of our </w:t>
      </w:r>
      <w:r w:rsidRPr="009668C0">
        <w:rPr>
          <w:rStyle w:val="StyleUnderline"/>
          <w:highlight w:val="yellow"/>
        </w:rPr>
        <w:t>lived experience in</w:t>
      </w:r>
      <w:r w:rsidRPr="009668C0">
        <w:rPr>
          <w:rStyle w:val="StyleUnderline"/>
        </w:rPr>
        <w:t xml:space="preserve"> a kind of </w:t>
      </w:r>
      <w:r w:rsidRPr="009668C0">
        <w:rPr>
          <w:rStyle w:val="StyleUnderline"/>
          <w:highlight w:val="yellow"/>
        </w:rPr>
        <w:t>suspended animation</w:t>
      </w:r>
      <w:r w:rsidRPr="009668C0">
        <w:rPr>
          <w:sz w:val="16"/>
        </w:rPr>
        <w:t xml:space="preserve"> that conforms precisely to the delay-time that self-observation inserts into our as-if performances. </w:t>
      </w:r>
      <w:r w:rsidRPr="009668C0">
        <w:rPr>
          <w:rStyle w:val="StyleUnderline"/>
        </w:rPr>
        <w:t>In equating "legal" action with being "allowed" to act on the basis of these rights, we make this self-observation a legal requirement of social action itself, just as self-observation is an existential characteristic of our alienated effort to be perpetually "on guard in advance" against the threat of excessive self-revelation</w:t>
      </w:r>
      <w:r w:rsidRPr="009668C0">
        <w:rPr>
          <w:sz w:val="16"/>
        </w:rPr>
        <w:t xml:space="preserve">. Finally, by representing the movement of the intersubjective life-world as the working of a legal order in which we interact through the "exercise" of these rights, </w:t>
      </w:r>
      <w:r w:rsidRPr="009668C0">
        <w:rPr>
          <w:rStyle w:val="StyleUnderline"/>
          <w:highlight w:val="yellow"/>
        </w:rPr>
        <w:t>we assert</w:t>
      </w:r>
      <w:r w:rsidRPr="009668C0">
        <w:rPr>
          <w:rStyle w:val="StyleUnderline"/>
        </w:rPr>
        <w:t xml:space="preserve"> the legality of that quality in our as-if performances that suggests action at a distance from itself, thus attributing to this quality </w:t>
      </w:r>
      <w:r w:rsidRPr="009668C0">
        <w:rPr>
          <w:rStyle w:val="StyleUnderline"/>
          <w:highlight w:val="yellow"/>
        </w:rPr>
        <w:t xml:space="preserve">an "advance legitimacy" that is intended to make its illegitimacy </w:t>
      </w:r>
      <w:r w:rsidRPr="009668C0">
        <w:rPr>
          <w:rStyle w:val="StyleUnderline"/>
          <w:strike/>
          <w:highlight w:val="yellow"/>
        </w:rPr>
        <w:t>invisible</w:t>
      </w:r>
      <w:r w:rsidRPr="009668C0">
        <w:rPr>
          <w:rStyle w:val="StyleUnderline"/>
          <w:highlight w:val="yellow"/>
        </w:rPr>
        <w:t xml:space="preserve"> hidden</w:t>
      </w:r>
      <w:r w:rsidRPr="009668C0">
        <w:rPr>
          <w:sz w:val="16"/>
          <w:highlight w:val="yellow"/>
        </w:rPr>
        <w:t>.</w:t>
      </w:r>
    </w:p>
    <w:p w:rsidR="009E4D3F" w:rsidRPr="009668C0" w:rsidRDefault="009E4D3F" w:rsidP="009E4D3F">
      <w:pPr>
        <w:pStyle w:val="Heading3"/>
      </w:pPr>
      <w:r w:rsidRPr="009668C0">
        <w:t>Social Justice</w:t>
      </w:r>
    </w:p>
    <w:p w:rsidR="009E4D3F" w:rsidRPr="009668C0" w:rsidRDefault="009E4D3F" w:rsidP="009E4D3F">
      <w:pPr>
        <w:pStyle w:val="Heading4"/>
      </w:pPr>
      <w:r w:rsidRPr="009668C0">
        <w:t>Legal reforms hurt social justice overall – starting from the perspective of legal solutions forecloses the political imaginary and hampers radical solutions</w:t>
      </w:r>
    </w:p>
    <w:p w:rsidR="009E4D3F" w:rsidRPr="009668C0" w:rsidRDefault="009E4D3F" w:rsidP="009E4D3F">
      <w:r w:rsidRPr="009668C0">
        <w:rPr>
          <w:rStyle w:val="Style13ptBold"/>
        </w:rPr>
        <w:t>Kandaswamy</w:t>
      </w:r>
      <w:r w:rsidRPr="009668C0">
        <w:t xml:space="preserve"> </w:t>
      </w:r>
      <w:r w:rsidRPr="009668C0">
        <w:rPr>
          <w:rStyle w:val="Style13ptBold"/>
        </w:rPr>
        <w:t>12</w:t>
      </w:r>
      <w:r w:rsidRPr="009668C0">
        <w:t xml:space="preserve"> (Priya Kandaswamy; Associate Professor Women's, Gender &amp; Sexuality Studies; “THE OBLIGATIONS OF FREEDOM AND THE LIMITS OF LEGAL EQUALITY” SOUTHWESTERN LAW REVIEW Vol. 41, pg 265, 1/21/2012)</w:t>
      </w:r>
    </w:p>
    <w:p w:rsidR="009E4D3F" w:rsidRPr="009668C0" w:rsidRDefault="009E4D3F" w:rsidP="009E4D3F">
      <w:r w:rsidRPr="009668C0">
        <w:t xml:space="preserve">Despite a vast array of critiques that have elucidated the ways in which the U.S. state is deeply invested in maintaining social relations of racism, capitalism, and heteropatriarchy, </w:t>
      </w:r>
      <w:r w:rsidRPr="009668C0">
        <w:rPr>
          <w:rStyle w:val="StyleUnderline"/>
        </w:rPr>
        <w:t>it is still quite commonplace to assume that to remedy social injustices one must turn first to the law</w:t>
      </w:r>
      <w:r w:rsidRPr="009668C0">
        <w:t>. T</w:t>
      </w:r>
      <w:r w:rsidRPr="009668C0">
        <w:rPr>
          <w:rStyle w:val="StyleUnderline"/>
        </w:rPr>
        <w:t>he pursuit of legal equality is frequently understood as the most pragmatic approach and a necessary first step to any kind of broad scale social change</w:t>
      </w:r>
      <w:r w:rsidRPr="009668C0">
        <w:t xml:space="preserve">. In practice, however, </w:t>
      </w:r>
      <w:r w:rsidRPr="009668C0">
        <w:rPr>
          <w:rStyle w:val="StyleUnderline"/>
        </w:rPr>
        <w:t>legal equality struggles have failed to deliver substantive social justice for many groups.</w:t>
      </w:r>
      <w:r w:rsidRPr="009668C0">
        <w:t xml:space="preserve"> </w:t>
      </w:r>
      <w:r w:rsidRPr="009668C0">
        <w:rPr>
          <w:rStyle w:val="StyleUnderline"/>
        </w:rPr>
        <w:t>Frequently written off as a sign of the incompleteness of legal change,</w:t>
      </w:r>
      <w:r w:rsidRPr="009668C0">
        <w:t xml:space="preserve"> </w:t>
      </w:r>
      <w:r w:rsidRPr="009668C0">
        <w:rPr>
          <w:rStyle w:val="StyleUnderline"/>
        </w:rPr>
        <w:t>these failures are often invoked as evidence of the need for further legal reform rather than prompting the serious consideration of the law’s actual capacity to effect change that perhaps they should</w:t>
      </w:r>
      <w:r w:rsidRPr="009668C0">
        <w:t xml:space="preserve">. </w:t>
      </w:r>
      <w:r w:rsidRPr="009668C0">
        <w:rPr>
          <w:rStyle w:val="StyleUnderline"/>
        </w:rPr>
        <w:t>Even those critical of legal strategies frequently fall back on them</w:t>
      </w:r>
      <w:r w:rsidRPr="009668C0">
        <w:t xml:space="preserve">, </w:t>
      </w:r>
      <w:r w:rsidRPr="009668C0">
        <w:rPr>
          <w:rStyle w:val="StyleUnderline"/>
        </w:rPr>
        <w:t>citing legal reform as a necessary evil</w:t>
      </w:r>
      <w:r w:rsidRPr="009668C0">
        <w:t xml:space="preserve">, the best that can be achieved in the current political context, </w:t>
      </w:r>
      <w:r w:rsidRPr="009668C0">
        <w:rPr>
          <w:rStyle w:val="StyleUnderline"/>
        </w:rPr>
        <w:t>or the first step toward broader changes</w:t>
      </w:r>
      <w:r w:rsidRPr="009668C0">
        <w:t xml:space="preserve">. In this way, </w:t>
      </w:r>
      <w:r w:rsidRPr="009668C0">
        <w:rPr>
          <w:rStyle w:val="Emphasis"/>
        </w:rPr>
        <w:t>the law maintains a fierce hold on the political imagination</w:t>
      </w:r>
      <w:r w:rsidRPr="009668C0">
        <w:t>. In this essay</w:t>
      </w:r>
      <w:r w:rsidRPr="009668C0">
        <w:rPr>
          <w:rStyle w:val="StyleUnderline"/>
        </w:rPr>
        <w:t xml:space="preserve">, </w:t>
      </w:r>
      <w:r w:rsidRPr="009668C0">
        <w:rPr>
          <w:rStyle w:val="Emphasis"/>
        </w:rPr>
        <w:t>I argue for the importance of severing that hold</w:t>
      </w:r>
      <w:r w:rsidRPr="009668C0">
        <w:t xml:space="preserve">. </w:t>
      </w:r>
      <w:r w:rsidRPr="009668C0">
        <w:rPr>
          <w:rStyle w:val="StyleUnderline"/>
        </w:rPr>
        <w:t>The assumptions that legal reform is a pragmatic</w:t>
      </w:r>
      <w:r w:rsidRPr="009668C0">
        <w:t xml:space="preserve"> and necessary </w:t>
      </w:r>
      <w:r w:rsidRPr="009668C0">
        <w:rPr>
          <w:rStyle w:val="StyleUnderline"/>
        </w:rPr>
        <w:t>first step to social justice is a reflection of the boundaries that circumscribe what is imagined as politically possible</w:t>
      </w:r>
      <w:r w:rsidRPr="009668C0">
        <w:t xml:space="preserve"> within dominant discourse rather than the essential truths they are often taken to be. </w:t>
      </w:r>
      <w:r w:rsidRPr="009668C0">
        <w:rPr>
          <w:rStyle w:val="StyleUnderline"/>
        </w:rPr>
        <w:t>To the extent that legal interventions will always simultaneously reinforce the legal authority of the U.S. state</w:t>
      </w:r>
      <w:r w:rsidRPr="009668C0">
        <w:t xml:space="preserve">, </w:t>
      </w:r>
      <w:r w:rsidRPr="009668C0">
        <w:rPr>
          <w:rStyle w:val="StyleUnderline"/>
        </w:rPr>
        <w:t>legal reform is bound to reiterate rather than transform unequal distributions of power</w:t>
      </w:r>
      <w:r w:rsidRPr="009668C0">
        <w:t xml:space="preserve">. </w:t>
      </w:r>
      <w:r w:rsidRPr="009668C0">
        <w:rPr>
          <w:rStyle w:val="StyleUnderline"/>
        </w:rPr>
        <w:t>Pinning political possibilities to the law circumscribes the boundaries of change in very narrow ways</w:t>
      </w:r>
      <w:r w:rsidRPr="009668C0">
        <w:t xml:space="preserve">. Instead, </w:t>
      </w:r>
      <w:r w:rsidRPr="009668C0">
        <w:rPr>
          <w:rStyle w:val="StyleUnderline"/>
        </w:rPr>
        <w:t>movements for social justice must seek to open up possibilities for transformation and evaluate their engagements with the law in terms of the future possibilities those engagements might open or foreclos</w:t>
      </w:r>
      <w:r w:rsidRPr="009668C0">
        <w:t xml:space="preserve">e. In other words, </w:t>
      </w:r>
      <w:r w:rsidRPr="009668C0">
        <w:rPr>
          <w:rStyle w:val="StyleUnderline"/>
        </w:rPr>
        <w:t>rather than presume legal equality is the answer</w:t>
      </w:r>
      <w:r w:rsidRPr="009668C0">
        <w:t>, i</w:t>
      </w:r>
      <w:r w:rsidRPr="009668C0">
        <w:rPr>
          <w:rStyle w:val="StyleUnderline"/>
        </w:rPr>
        <w:t>t is necessary to engage with the more complex questions about what freedom should</w:t>
      </w:r>
      <w:r w:rsidRPr="009668C0">
        <w:t xml:space="preserve"> and could </w:t>
      </w:r>
      <w:r w:rsidRPr="009668C0">
        <w:rPr>
          <w:rStyle w:val="StyleUnderline"/>
        </w:rPr>
        <w:t>look like</w:t>
      </w:r>
      <w:r w:rsidRPr="009668C0">
        <w:t xml:space="preserve"> a</w:t>
      </w:r>
      <w:r w:rsidRPr="009668C0">
        <w:rPr>
          <w:rStyle w:val="StyleUnderline"/>
        </w:rPr>
        <w:t>nd locate legal interventions</w:t>
      </w:r>
      <w:r w:rsidRPr="009668C0">
        <w:t xml:space="preserve"> </w:t>
      </w:r>
      <w:r w:rsidRPr="009668C0">
        <w:rPr>
          <w:rStyle w:val="StyleUnderline"/>
        </w:rPr>
        <w:t>in relation to this broader vision</w:t>
      </w:r>
      <w:r w:rsidRPr="009668C0">
        <w:t xml:space="preserve">. </w:t>
      </w:r>
    </w:p>
    <w:p w:rsidR="009668C0" w:rsidRPr="009668C0" w:rsidRDefault="009668C0" w:rsidP="009668C0">
      <w:pPr>
        <w:pStyle w:val="Heading2"/>
      </w:pPr>
      <w:r w:rsidRPr="009668C0">
        <w:t>Impact</w:t>
      </w:r>
    </w:p>
    <w:p w:rsidR="00734B3D" w:rsidRDefault="00734B3D" w:rsidP="009E4D3F">
      <w:pPr>
        <w:pStyle w:val="Heading3"/>
      </w:pPr>
      <w:r>
        <w:t>Austerity</w:t>
      </w:r>
    </w:p>
    <w:p w:rsidR="00734B3D" w:rsidRDefault="00734B3D" w:rsidP="00734B3D">
      <w:pPr>
        <w:pStyle w:val="Heading4"/>
      </w:pPr>
      <w:r>
        <w:t>The impact is environmental destruction – austerity measures kill all green programs – no sign of this wave returning</w:t>
      </w:r>
    </w:p>
    <w:p w:rsidR="00734B3D" w:rsidRPr="000D56BA" w:rsidRDefault="00734B3D" w:rsidP="00734B3D">
      <w:r w:rsidRPr="000D56BA">
        <w:rPr>
          <w:b/>
          <w:sz w:val="26"/>
          <w:szCs w:val="26"/>
        </w:rPr>
        <w:t>Cooper and Whyte, 5-17</w:t>
      </w:r>
      <w:r>
        <w:t xml:space="preserve">, </w:t>
      </w:r>
      <w:r>
        <w:rPr>
          <w:i/>
        </w:rPr>
        <w:t>The Violence of Austerity</w:t>
      </w:r>
      <w:r>
        <w:t>, PlutoPress V</w:t>
      </w:r>
      <w:r w:rsidRPr="000D56BA">
        <w:t>ickie Cooper is a Lecturer in Criminology at the Open University where she is Co-Director of HERC (Harm and Evidence Research Collaborative) and researches issues related to homelessness, criminal justice system, housing and eviction. She is the co-editor of The Violence of Austerity (Pluto, 2017). David Whyte is Professor of Socio-Legal Studies at the University of Liverpool where he researches issues related to corporate violence and corporate corruption. He is the co-editor of How Corrupt is Britain? (Pluto, 2015) and The Violence of Austerity (Pluto, 2017).</w:t>
      </w:r>
    </w:p>
    <w:p w:rsidR="00734B3D" w:rsidRPr="00734B3D" w:rsidRDefault="00734B3D" w:rsidP="00734B3D">
      <w:pPr>
        <w:rPr>
          <w:b/>
          <w:iCs/>
          <w:highlight w:val="yellow"/>
          <w:u w:val="single"/>
        </w:rPr>
      </w:pPr>
      <w:r w:rsidRPr="00692688">
        <w:rPr>
          <w:sz w:val="16"/>
        </w:rPr>
        <w:t xml:space="preserve">We are at a critical stage in the planet’s history. It has been suggested that </w:t>
      </w:r>
      <w:r w:rsidRPr="00692688">
        <w:rPr>
          <w:rStyle w:val="Emphasis"/>
          <w:highlight w:val="yellow"/>
        </w:rPr>
        <w:t>our impact on the earth has become so extreme that we are entering a new geological era</w:t>
      </w:r>
      <w:r w:rsidRPr="00692688">
        <w:rPr>
          <w:sz w:val="16"/>
        </w:rPr>
        <w:t xml:space="preserve"> that should be named after human beings (the so-called ‘Anthropocene’1 ). </w:t>
      </w:r>
      <w:r w:rsidRPr="00692688">
        <w:rPr>
          <w:rStyle w:val="Emphasis"/>
          <w:highlight w:val="yellow"/>
        </w:rPr>
        <w:t>Environmental violence,</w:t>
      </w:r>
      <w:r w:rsidRPr="00692688">
        <w:rPr>
          <w:sz w:val="16"/>
        </w:rPr>
        <w:t xml:space="preserve"> taken here to mean </w:t>
      </w:r>
      <w:r w:rsidRPr="00692688">
        <w:rPr>
          <w:rStyle w:val="Emphasis"/>
          <w:highlight w:val="yellow"/>
        </w:rPr>
        <w:t>the unsustainable use and extraction of natural resources</w:t>
      </w:r>
      <w:r w:rsidRPr="00692688">
        <w:rPr>
          <w:sz w:val="16"/>
        </w:rPr>
        <w:t xml:space="preserve"> in ways that push the planet past its carrying capacity and also damage human welfare,2 </w:t>
      </w:r>
      <w:r w:rsidRPr="00692688">
        <w:rPr>
          <w:rStyle w:val="Emphasis"/>
          <w:highlight w:val="yellow"/>
        </w:rPr>
        <w:t>will reverberate for</w:t>
      </w:r>
      <w:r w:rsidRPr="00692688">
        <w:rPr>
          <w:sz w:val="16"/>
        </w:rPr>
        <w:t xml:space="preserve"> decades and even </w:t>
      </w:r>
      <w:r w:rsidRPr="00692688">
        <w:rPr>
          <w:rStyle w:val="Emphasis"/>
          <w:highlight w:val="yellow"/>
        </w:rPr>
        <w:t>centuries</w:t>
      </w:r>
      <w:r w:rsidRPr="00692688">
        <w:rPr>
          <w:sz w:val="16"/>
        </w:rPr>
        <w:t xml:space="preserve"> to come. Climate change, in particular, represents an issue of intergenerational violence.3 </w:t>
      </w:r>
      <w:r w:rsidRPr="00692688">
        <w:rPr>
          <w:rStyle w:val="Emphasis"/>
          <w:highlight w:val="yellow"/>
        </w:rPr>
        <w:t>Future generations will have done nothing</w:t>
      </w:r>
      <w:r w:rsidRPr="00692688">
        <w:rPr>
          <w:sz w:val="16"/>
        </w:rPr>
        <w:t xml:space="preserve"> to cause climate change – </w:t>
      </w:r>
      <w:r w:rsidRPr="00692688">
        <w:rPr>
          <w:rStyle w:val="Emphasis"/>
          <w:highlight w:val="yellow"/>
        </w:rPr>
        <w:t>or its resultant droughts, floods and famines – but they will be forced to deal with its impacts</w:t>
      </w:r>
      <w:r w:rsidRPr="00692688">
        <w:rPr>
          <w:sz w:val="16"/>
        </w:rPr>
        <w:t xml:space="preserve">. Environmental protection is similarly a question of international justice. Those </w:t>
      </w:r>
      <w:r w:rsidRPr="00692688">
        <w:rPr>
          <w:rStyle w:val="Emphasis"/>
          <w:highlight w:val="yellow"/>
        </w:rPr>
        <w:t>states that are least able to adapt</w:t>
      </w:r>
      <w:r w:rsidRPr="00692688">
        <w:rPr>
          <w:sz w:val="16"/>
        </w:rPr>
        <w:t xml:space="preserve"> to climate change and have done the least to cause it – </w:t>
      </w:r>
      <w:r w:rsidRPr="00692688">
        <w:rPr>
          <w:rStyle w:val="Emphasis"/>
          <w:highlight w:val="yellow"/>
        </w:rPr>
        <w:t>such as low-lying islands</w:t>
      </w:r>
      <w:r w:rsidRPr="00692688">
        <w:rPr>
          <w:sz w:val="16"/>
        </w:rPr>
        <w:t xml:space="preserve"> – </w:t>
      </w:r>
      <w:r w:rsidRPr="00692688">
        <w:rPr>
          <w:rStyle w:val="Emphasis"/>
          <w:highlight w:val="yellow"/>
        </w:rPr>
        <w:t>will feel its effects most starkly</w:t>
      </w:r>
      <w:r w:rsidRPr="00692688">
        <w:rPr>
          <w:sz w:val="16"/>
        </w:rPr>
        <w:t xml:space="preserve">. These effects are sure to impact upon developed states too, through mass migration pressures. If Europe has struggled to deal with the Syrian refugee crisis,4 imagine the pressures of responding to even greater numbers of climate refugees. Finally, as well as intergenerational and international justice for humans, environmental neglect can wreak havoc on non-human species.5 Due to air and water pollution, habitat destruction and temperature change, </w:t>
      </w:r>
      <w:r w:rsidRPr="00692688">
        <w:rPr>
          <w:rStyle w:val="Emphasis"/>
          <w:highlight w:val="yellow"/>
        </w:rPr>
        <w:t>extreme biodiversity loss continues unabated</w:t>
      </w:r>
      <w:r w:rsidRPr="00692688">
        <w:rPr>
          <w:sz w:val="16"/>
        </w:rPr>
        <w:t xml:space="preserve">. </w:t>
      </w:r>
      <w:r w:rsidRPr="00692688">
        <w:rPr>
          <w:rStyle w:val="Emphasis"/>
          <w:highlight w:val="yellow"/>
        </w:rPr>
        <w:t>Protecting the environment is consequently vital for human and non-human life to be able to flourish. Yet in times of economic crisis and austerity, environmental policies are often first in line for cuts</w:t>
      </w:r>
      <w:r w:rsidRPr="00692688">
        <w:rPr>
          <w:sz w:val="16"/>
        </w:rPr>
        <w:t xml:space="preserve">, as exemplified by former UK Prime Minister, David </w:t>
      </w:r>
      <w:r w:rsidRPr="00692688">
        <w:rPr>
          <w:rStyle w:val="Emphasis"/>
          <w:highlight w:val="yellow"/>
        </w:rPr>
        <w:t>Cameron, apparently instructing</w:t>
      </w:r>
      <w:r w:rsidRPr="00692688">
        <w:rPr>
          <w:sz w:val="16"/>
        </w:rPr>
        <w:t xml:space="preserve"> policy-makers to ‘</w:t>
      </w:r>
      <w:r w:rsidRPr="00692688">
        <w:rPr>
          <w:rStyle w:val="Emphasis"/>
          <w:highlight w:val="yellow"/>
        </w:rPr>
        <w:t>get rid of all the green crap’</w:t>
      </w:r>
      <w:r w:rsidRPr="00692688">
        <w:rPr>
          <w:sz w:val="16"/>
        </w:rPr>
        <w:t xml:space="preserve"> in November 2013.6 Austerity-led deregulation of environmental policies, to secure efficiency gains and cost minimisation for the violence of austerity 150 businesses at the expense of the protection of the environment, is a clear manifestation of state-led environmental violence. In this chapter, we use two case studies, the EU and the UK, to trace the way in which austerity and the pursuit of deregulation, or so-called ‘better regulation’, has led to a downgrading of the environment (see also Chapter 13 by Steve Tombs). This deregulatory agenda is based upon streamlining legislation, to ensure that policies – including environmental protection – are not too burdensome for governments and business,7 even if removing them risks environmental or social harm. We begin by analysing the ways in which the environment has fallen down the EU’s list of priorities, as part of a broader focus on ‘jobs and growth’ and ‘better regulation’.8 These events demonstrate a significant shift in the EU’s environmental trajectory, which had previously been described as inherently ambitious and expansionist in nature.9 We then review how the UK has neglected and even rolled back climate change policies, as well as seeking to sell off much of the nation’s forests, under the auspices of the austerity agenda. Finally, we conclude by touching upon ‘Brexit’, which is sure to shape environmental policy in the EU and UK alike for years to come. Throughout, we demonstrate that environmental protection has been stymied, at best, under austerity. The EU increasingly positioned itself as a global environmental pioneer throughout the 1990s and 2000s, particularly regarding climate change,10 providing the EU with a ‘soft power’ reputation with which to forge its global identity. Under Commission President José Manuel Barroso (2004–14), the win-win objective of ‘green growth’ dominated Commission thinking around the environment.11 However, the narrative of the environment being a ‘win-win’ opportunity appears to have been replaced by a ‘zero-sum’ framing that prioritises the economy. In October 2014, in a context of austerity across Europe, Jean-Claude Juncker was selected as Commission President, having been the pro-austerity President of the EuroGroup between 2011 and 2014. One of Juncker’s first acts was to reorganise the European Commission in ways that deprioritised environmental protection in favour of economic growth. Hence, he merged the Climate and Energy portfolios together,12 and appointed a new vice-president responsible for Energy to whom the new Climate and Energy Commissioner would report, signalling that energy security was taking priority over climate change. The new Climate Commissioner, Miguel Arias Cañete, was also a controversial environmental degradation 151 choice, due to his past as a director of two oil companies.13 Meanwhile, the Environment brief was merged with Fisheries and Maritime Affairs14 and the new Commissioner was given a clear remit to deregulate environmental policies.15 The election of the European Parliament in May 2014 was also shaped by austerity politics in European states with a lurch towards more populist parties, such as the French Front National. In the UK, marginalised voters gave the Eurosceptic and climate-sceptic UK Independence Party (UKIP) the largest UK delegation. The policy implications of these structural changes are already being felt. The Circular Economy package – designed to ‘close the loop’ of product life cycles – was postponed in December 2014. The revised package proposed in June 2016 featured weaker environmental targets than the previous version. For example, for municipal waste, the new target is to achieve a recycling level of 65 per cent by 2030, rather than 70 per cent, while for packaging it is 75 per cent rather than 80 per cent.16 In addition, the EU appears to be reducing spending in certain environmental policy areas, for example, it will not ring-fence funds to pay for projects that boost energy efficiency in buildings,17 instead encouraging the private sector to decide where funding should be allocated. The Commission is also pursuing deregulation via its REFIT (Regulatory Fitness and Performance Programme) agenda, which seeks to reduce ‘regulatory burdens’ for businesses.18 The assumptions underpinning the description of existing legislation as ‘burdens’ is clear; onerous regulations are inefficient and may hinder jobs and growth. Pieces of environmental legislation that do not appear to be particularly burdensome to the economy are included within the review, suggesting that a wide range of environmental policies may be affected by it. For instance, the Birds and Habitats Directives were evaluated by the Commission to determine whether they were ‘fit for purpose’.19 This process, although in its infancy, may indicate a new trajectory of European policy-making, in which existing pieces of legislation are weakened and rolled back. In </w:t>
      </w:r>
      <w:r w:rsidRPr="00692688">
        <w:rPr>
          <w:rStyle w:val="Emphasis"/>
          <w:highlight w:val="yellow"/>
        </w:rPr>
        <w:t>the UK,</w:t>
      </w:r>
      <w:r w:rsidRPr="00692688">
        <w:rPr>
          <w:sz w:val="16"/>
        </w:rPr>
        <w:t xml:space="preserve"> the Conservative-Liberal Democrat Coalition elected in 2010 </w:t>
      </w:r>
      <w:r w:rsidRPr="00692688">
        <w:rPr>
          <w:rStyle w:val="Emphasis"/>
          <w:highlight w:val="yellow"/>
        </w:rPr>
        <w:t>claimed they would be the ‘greenest government ever’</w:t>
      </w:r>
      <w:r w:rsidRPr="00692688">
        <w:rPr>
          <w:sz w:val="16"/>
        </w:rPr>
        <w:t xml:space="preserve">. </w:t>
      </w:r>
      <w:r w:rsidRPr="00692688">
        <w:rPr>
          <w:rStyle w:val="Emphasis"/>
          <w:highlight w:val="yellow"/>
        </w:rPr>
        <w:t>Yet we saw</w:t>
      </w:r>
      <w:r w:rsidRPr="00692688">
        <w:rPr>
          <w:sz w:val="16"/>
        </w:rPr>
        <w:t xml:space="preserve"> a range of policies that suggested the opposite. The first sign was the mooted possibility of </w:t>
      </w:r>
      <w:r w:rsidRPr="00692688">
        <w:rPr>
          <w:rStyle w:val="Emphasis"/>
          <w:highlight w:val="yellow"/>
        </w:rPr>
        <w:t>selling 150,000 hectares of forest and woodland</w:t>
      </w:r>
      <w:r w:rsidRPr="00692688">
        <w:rPr>
          <w:sz w:val="16"/>
        </w:rPr>
        <w:t xml:space="preserve"> in England in 2010, in order to secure budget savings for the Department for Environment Food and Rural Affairs (Defra). Defra argued that the the violence of austerity 152 outcome would ‘be a new approach to ownership and management of woodlands and forests, with a reducing role for the State and a growing role for the private sector and civil society’.20 In doing so, the assumptions underpinning austerity – namely, a smaller state and a bigger role for the market – were outlined explicitly. However, due to significant popular opposition, the proposals were abandoned in July 2012, following the findings of an expert panel. The UK is also rolling back existing legislation – or undergoing ‘policy dismantling’.21 In particular, </w:t>
      </w:r>
      <w:r w:rsidRPr="00692688">
        <w:rPr>
          <w:rStyle w:val="Emphasis"/>
          <w:highlight w:val="yellow"/>
        </w:rPr>
        <w:t>climate policy ambition appears to have fallen</w:t>
      </w:r>
      <w:r w:rsidRPr="00692688">
        <w:rPr>
          <w:sz w:val="16"/>
        </w:rPr>
        <w:t xml:space="preserve"> since a peak in 2008, when the UK created the world’s first Climate Change Act.22 Here, the election in 2015 of a Conservative government – freed from the constraints of coalition with the more environmentally inclined Liberal Democrats – was significant. In its first eight weeks of office, </w:t>
      </w:r>
      <w:r w:rsidRPr="00692688">
        <w:rPr>
          <w:rStyle w:val="Emphasis"/>
          <w:highlight w:val="yellow"/>
        </w:rPr>
        <w:t>the new government rolled back a host of existing pro-climate</w:t>
      </w:r>
      <w:r w:rsidRPr="00692688">
        <w:rPr>
          <w:sz w:val="16"/>
        </w:rPr>
        <w:t xml:space="preserve"> </w:t>
      </w:r>
      <w:r w:rsidRPr="00692688">
        <w:rPr>
          <w:rStyle w:val="Emphasis"/>
          <w:highlight w:val="yellow"/>
        </w:rPr>
        <w:t>policies</w:t>
      </w:r>
      <w:r w:rsidRPr="00692688">
        <w:rPr>
          <w:sz w:val="16"/>
        </w:rPr>
        <w:t xml:space="preserve">.23 Subsidies for onshore wind were ended entirely in June 2015, on the grounds that the technology was now mature enough to survive without state support.24 Instead, the government has encouraged fracking (see Chapter 16 by Will Jackson, Helen Monk and Joanna Gilmore) and nuclear energy.25 Even more explicitly linked to austerity were the decisions to remove the guaranteed level of subsidy for biomass conversions, and the launch of a consultation on controlling solar power subsidies. Both of these polices were rolled back ‘to ensure [that] consumers are protected from higher energy bills’.26 In 2014, 2.38 million households – or 10.6 per cent of all households – in England suffered from fuel poverty (see Chapter 9 by Ruth London). As such, rather than ensuring that citizens had enough money to cover heating costs, </w:t>
      </w:r>
      <w:r w:rsidRPr="00692688">
        <w:rPr>
          <w:rStyle w:val="Emphasis"/>
          <w:highlight w:val="yellow"/>
        </w:rPr>
        <w:t>austerity has ensured that millions could not afford to stay warm</w:t>
      </w:r>
      <w:r w:rsidRPr="00692688">
        <w:rPr>
          <w:sz w:val="16"/>
        </w:rPr>
        <w:t xml:space="preserve">, </w:t>
      </w:r>
      <w:r w:rsidRPr="00692688">
        <w:rPr>
          <w:rStyle w:val="Emphasis"/>
          <w:highlight w:val="yellow"/>
        </w:rPr>
        <w:t>and the government’s solution has been to weaken nascent renewable energy programmes. The</w:t>
      </w:r>
      <w:r w:rsidRPr="00692688">
        <w:rPr>
          <w:sz w:val="16"/>
        </w:rPr>
        <w:t xml:space="preserve"> </w:t>
      </w:r>
      <w:r w:rsidRPr="00692688">
        <w:rPr>
          <w:rStyle w:val="Emphasis"/>
          <w:highlight w:val="yellow"/>
        </w:rPr>
        <w:t>Conservative government also reined in existing policies for promoting more climate-friendly housing.</w:t>
      </w:r>
      <w:r w:rsidRPr="00692688">
        <w:rPr>
          <w:sz w:val="16"/>
        </w:rPr>
        <w:t xml:space="preserve"> Household energy consumption accounts for more than a quarter of UK carbon dioxide emissions.27 A decade-long aspiration to ensure that all new homes would be carbon neutral by 2016 was axed in July 2015, leading the Liberal Democrat former Energy Secretary, Ed Davey, to suggest that the prime minister at the time, David Cameron, ‘may as well hug a coal power station’.28 The flagship Green Deal, launched in 2013, was also ended in July 2015. Although the scheme had struggled to garner much support from the public,29 it provided a means for individuals to take environmental degradation 153 out a government-supported loan in order to insulate their homes more efficiently. The dismantling of this policy therefore worsened both fuel poverty and climate change alike. Moreover, in June 2016 the UK voted to leave the EU. </w:t>
      </w:r>
      <w:r w:rsidRPr="00692688">
        <w:rPr>
          <w:rStyle w:val="Emphasis"/>
          <w:highlight w:val="yellow"/>
        </w:rPr>
        <w:t>Although the government moved quickly to adopt the fifth carbon budget</w:t>
      </w:r>
      <w:r w:rsidRPr="00692688">
        <w:rPr>
          <w:sz w:val="16"/>
        </w:rPr>
        <w:t xml:space="preserve"> (which sets targets for CO2 up until 2032), once </w:t>
      </w:r>
      <w:r w:rsidRPr="00692688">
        <w:rPr>
          <w:rStyle w:val="Emphasis"/>
          <w:highlight w:val="yellow"/>
        </w:rPr>
        <w:t>Theresa May</w:t>
      </w:r>
      <w:r w:rsidRPr="00692688">
        <w:rPr>
          <w:sz w:val="16"/>
        </w:rPr>
        <w:t xml:space="preserve"> became the new prime minister in July 2016, she </w:t>
      </w:r>
      <w:r w:rsidRPr="00692688">
        <w:rPr>
          <w:rStyle w:val="Emphasis"/>
          <w:highlight w:val="yellow"/>
        </w:rPr>
        <w:t>rapidly disbanded the Department for Energy and Climate Change</w:t>
      </w:r>
      <w:r w:rsidRPr="00692688">
        <w:rPr>
          <w:sz w:val="16"/>
        </w:rPr>
        <w:t xml:space="preserve"> (DECC), replacing it instead with a Department for Energy, Business and Industrial Strategy. This departmental change was a clear indication that climate change had been downgraded on the UK’s political agenda. The UK’s exit from the EU has also raised fears amongst environmental campaigners that areas where the UK has been forced by the EU to take action, such as on air and water quality, now face the risk of weaker standards, with cost being used as an excuse for weaker policies. Here, we see an irony – on the one hand, the EU is clearly pursuing an austerity agenda. However, for those who work in this sector, the EU is clearly regarded as a vehicle for safeguarding minimum environmental standards in the UK. Indeed, some environmental campaigners are greeting Brexit with relief as the UK has been in the vanguard of efforts to block new EU regulation and push the deregulatory agenda at the European level, thus weakening Europe-wide standards. One consequence of Brexit may therefore be weaker domestic standards in the UK and the adoption of stronger standards in some areas in the EU. However, it is important not to overstate the latter likelihood, as the UK is not the only reluctant environmentalist within the EU. In summary, since the rise of austerity, we have seen a clear shift away from previous policy trajectories that prioritised environmental protection. Regulation aimed at ensuring environmental outcomes has been increasingly seen as a burden, particularly on businesses, with the result that existing legislation has been postponed, reviewed or even dismantled. Brexit could exacerbate these trends still further, and may worsen the environmental performance of the UK. The result has been that environmental violence is tacitly encouraged by austerity-driven policies. In response, it is vital that this environmental violence is halted</w:t>
      </w:r>
      <w:r w:rsidRPr="00692688">
        <w:rPr>
          <w:rStyle w:val="Emphasis"/>
          <w:highlight w:val="yellow"/>
        </w:rPr>
        <w:t>. One way is to reframe environmental protection as a means of providing jobs and growth, as well as being worthy of protection in its own right, as a matter of international justice and intergenerational survival.</w:t>
      </w:r>
    </w:p>
    <w:p w:rsidR="009668C0" w:rsidRPr="009668C0" w:rsidRDefault="009668C0" w:rsidP="009E4D3F">
      <w:pPr>
        <w:pStyle w:val="Heading3"/>
      </w:pPr>
      <w:r w:rsidRPr="009668C0">
        <w:t>Biopolitics</w:t>
      </w:r>
    </w:p>
    <w:p w:rsidR="009668C0" w:rsidRPr="009668C0" w:rsidRDefault="009668C0" w:rsidP="009668C0">
      <w:pPr>
        <w:pStyle w:val="Heading4"/>
        <w:rPr>
          <w:rStyle w:val="TagGreg"/>
          <w:rFonts w:ascii="Georgia" w:hAnsi="Georgia"/>
          <w:b/>
          <w:sz w:val="22"/>
        </w:rPr>
      </w:pPr>
      <w:r w:rsidRPr="009668C0">
        <w:rPr>
          <w:rStyle w:val="TagGreg"/>
          <w:rFonts w:ascii="Georgia" w:hAnsi="Georgia"/>
          <w:b/>
          <w:sz w:val="22"/>
        </w:rPr>
        <w:t>The impact is the sovereign’s ability to exploit fundamental flaws in the legal system and continue the global biopolitical war—the ballot should side with an insurrectionary movement against those forms of biopolitical violence</w:t>
      </w:r>
    </w:p>
    <w:p w:rsidR="009668C0" w:rsidRPr="009668C0" w:rsidRDefault="009668C0" w:rsidP="009668C0">
      <w:r w:rsidRPr="009668C0">
        <w:rPr>
          <w:rStyle w:val="Style13ptBold"/>
        </w:rPr>
        <w:t xml:space="preserve">Gulli 13 </w:t>
      </w:r>
      <w:r w:rsidRPr="009668C0">
        <w:t xml:space="preserve">– Bruno Gulli is a professor of history, philosophy, and political science at Kingsborough College in New York (“For the critique of sovereignty and violence,” </w:t>
      </w:r>
      <w:hyperlink r:id="rId17" w:history="1">
        <w:r w:rsidRPr="009668C0">
          <w:t>http://academia.edu/2527260/For_the_Critique_of_Sovereignty_and_Violence</w:t>
        </w:r>
      </w:hyperlink>
      <w:r w:rsidRPr="009668C0">
        <w:t>, 2013, pg. 1)</w:t>
      </w:r>
    </w:p>
    <w:p w:rsidR="009668C0" w:rsidRPr="009668C0" w:rsidRDefault="009668C0" w:rsidP="009668C0">
      <w:pPr>
        <w:rPr>
          <w:b/>
          <w:iCs/>
          <w:u w:val="single"/>
          <w:bdr w:val="single" w:sz="18" w:space="0" w:color="auto"/>
        </w:rPr>
      </w:pPr>
      <w:r w:rsidRPr="009668C0">
        <w:rPr>
          <w:rStyle w:val="StyleUnderline"/>
        </w:rPr>
        <w:t>We live in an unprecedented time of crisis</w:t>
      </w:r>
      <w:r w:rsidRPr="009668C0">
        <w:rPr>
          <w:sz w:val="16"/>
        </w:rPr>
        <w:t xml:space="preserve">. </w:t>
      </w:r>
      <w:r w:rsidRPr="009668C0">
        <w:rPr>
          <w:rStyle w:val="StyleUnderline"/>
        </w:rPr>
        <w:t>The violence that characterized the twentieth century</w:t>
      </w:r>
      <w:r w:rsidRPr="009668C0">
        <w:rPr>
          <w:sz w:val="16"/>
        </w:rPr>
        <w:t xml:space="preserve">, and virtually all known human history before that, </w:t>
      </w:r>
      <w:r w:rsidRPr="009668C0">
        <w:rPr>
          <w:rStyle w:val="StyleUnderline"/>
        </w:rPr>
        <w:t>seems to have entered the twenty-first century with exceptional force and singularity</w:t>
      </w:r>
      <w:r w:rsidRPr="009668C0">
        <w:rPr>
          <w:sz w:val="16"/>
        </w:rPr>
        <w:t xml:space="preserve">. True, this century opened with the terrible events of September 11. However, </w:t>
      </w:r>
      <w:r w:rsidRPr="009668C0">
        <w:rPr>
          <w:rStyle w:val="StyleUnderline"/>
        </w:rPr>
        <w:t>September 11 is not the beginning of history</w:t>
      </w:r>
      <w:r w:rsidRPr="009668C0">
        <w:rPr>
          <w:sz w:val="16"/>
        </w:rPr>
        <w:t xml:space="preserve">. Nor are the histories of more forgotten places and people, the events that shape those histories, less terrible and violent – though they may often be less spectacular. </w:t>
      </w:r>
      <w:r w:rsidRPr="009668C0">
        <w:rPr>
          <w:rStyle w:val="StyleUnderline"/>
        </w:rPr>
        <w:t>The singularity of this violence, this paradigm of terror, does not even simply lie in its globality</w:t>
      </w:r>
      <w:r w:rsidRPr="009668C0">
        <w:rPr>
          <w:sz w:val="16"/>
        </w:rPr>
        <w:t xml:space="preserve">, for that is something that our century shares with the whole history of capitalism and empire, of which it is a part. </w:t>
      </w:r>
      <w:r w:rsidRPr="009668C0">
        <w:rPr>
          <w:rStyle w:val="StyleUnderline"/>
        </w:rPr>
        <w:t xml:space="preserve">Rather, it must be seen in the fact that </w:t>
      </w:r>
      <w:r w:rsidRPr="009668C0">
        <w:rPr>
          <w:rStyle w:val="Emphasis"/>
          <w:highlight w:val="yellow"/>
        </w:rPr>
        <w:t>terror as a global phenomenon</w:t>
      </w:r>
      <w:r w:rsidRPr="009668C0">
        <w:rPr>
          <w:rStyle w:val="StyleUnderline"/>
          <w:highlight w:val="yellow"/>
        </w:rPr>
        <w:t xml:space="preserve"> has now become </w:t>
      </w:r>
      <w:r w:rsidRPr="009668C0">
        <w:rPr>
          <w:rStyle w:val="Emphasis"/>
          <w:highlight w:val="yellow"/>
        </w:rPr>
        <w:t>self-conscious</w:t>
      </w:r>
      <w:r w:rsidRPr="009668C0">
        <w:rPr>
          <w:sz w:val="16"/>
        </w:rPr>
        <w:t xml:space="preserve">. Today, </w:t>
      </w:r>
      <w:r w:rsidRPr="009668C0">
        <w:rPr>
          <w:rStyle w:val="StyleUnderline"/>
          <w:highlight w:val="yellow"/>
        </w:rPr>
        <w:t>the struggle is for global dominance</w:t>
      </w:r>
      <w:r w:rsidRPr="009668C0">
        <w:rPr>
          <w:rStyle w:val="StyleUnderline"/>
        </w:rPr>
        <w:t xml:space="preserve"> in a singularly new way, and war –regardless of where it happens—</w:t>
      </w:r>
      <w:r w:rsidRPr="009668C0">
        <w:rPr>
          <w:rStyle w:val="StyleUnderline"/>
          <w:highlight w:val="yellow"/>
        </w:rPr>
        <w:t xml:space="preserve">is </w:t>
      </w:r>
      <w:r w:rsidRPr="009668C0">
        <w:rPr>
          <w:rStyle w:val="StyleUnderline"/>
        </w:rPr>
        <w:t xml:space="preserve">also </w:t>
      </w:r>
      <w:r w:rsidRPr="009668C0">
        <w:rPr>
          <w:rStyle w:val="Emphasis"/>
          <w:highlight w:val="yellow"/>
        </w:rPr>
        <w:t>always global</w:t>
      </w:r>
      <w:r w:rsidRPr="009668C0">
        <w:rPr>
          <w:rStyle w:val="Emphasis"/>
        </w:rPr>
        <w:t>.</w:t>
      </w:r>
      <w:r w:rsidRPr="009668C0">
        <w:rPr>
          <w:sz w:val="16"/>
        </w:rPr>
        <w:t xml:space="preserve"> Moreover, </w:t>
      </w:r>
      <w:r w:rsidRPr="009668C0">
        <w:rPr>
          <w:rStyle w:val="StyleUnderline"/>
        </w:rPr>
        <w:t>in its self-awareness, terror has become, more than it has ever been, an instrument of racism</w:t>
      </w:r>
      <w:r w:rsidRPr="009668C0">
        <w:rPr>
          <w:sz w:val="16"/>
        </w:rPr>
        <w:t xml:space="preserve">. Indeed, </w:t>
      </w:r>
      <w:r w:rsidRPr="009668C0">
        <w:rPr>
          <w:rStyle w:val="StyleUnderline"/>
        </w:rPr>
        <w:t xml:space="preserve">what is new in the singularity of this violent struggle, this racist and terrifying war, is that in the usual attempt to neutralize the enemy, </w:t>
      </w:r>
      <w:r w:rsidRPr="009668C0">
        <w:rPr>
          <w:rStyle w:val="Emphasis"/>
          <w:highlight w:val="yellow"/>
        </w:rPr>
        <w:t>there is a cleansing of immense proportion going on</w:t>
      </w:r>
      <w:r w:rsidRPr="009668C0">
        <w:rPr>
          <w:sz w:val="16"/>
        </w:rPr>
        <w:t xml:space="preserve">. To use a word which has become popular since Michel Foucault, </w:t>
      </w:r>
      <w:r w:rsidRPr="009668C0">
        <w:rPr>
          <w:rStyle w:val="StyleUnderline"/>
        </w:rPr>
        <w:t>it is a biopolitical cleansing. This is not the traditional ethnic cleansing, where one ethnic group is targeted by a state power – though that is also part of the general paradigm of racism and violence</w:t>
      </w:r>
      <w:r w:rsidRPr="009668C0">
        <w:rPr>
          <w:sz w:val="16"/>
        </w:rPr>
        <w:t xml:space="preserve">. </w:t>
      </w:r>
      <w:r w:rsidRPr="009668C0">
        <w:rPr>
          <w:rStyle w:val="StyleUnderline"/>
        </w:rPr>
        <w:t xml:space="preserve">It is rather </w:t>
      </w:r>
      <w:r w:rsidRPr="009668C0">
        <w:rPr>
          <w:rStyle w:val="Emphasis"/>
        </w:rPr>
        <w:t>a global cleansing</w:t>
      </w:r>
      <w:r w:rsidRPr="009668C0">
        <w:rPr>
          <w:rStyle w:val="StyleUnderline"/>
        </w:rPr>
        <w:t>, where the sovereign elites, the global sovereigns in the political and financial arenas</w:t>
      </w:r>
      <w:r w:rsidRPr="009668C0">
        <w:rPr>
          <w:sz w:val="16"/>
        </w:rPr>
        <w:t xml:space="preserve"> (capital and the political institutions), in all kinds of ways </w:t>
      </w:r>
      <w:r w:rsidRPr="009668C0">
        <w:rPr>
          <w:rStyle w:val="StyleUnderline"/>
        </w:rPr>
        <w:t>target those who do not belong with them on account of their race, class, gender, and so on</w:t>
      </w:r>
      <w:r w:rsidRPr="009668C0">
        <w:rPr>
          <w:sz w:val="16"/>
        </w:rPr>
        <w:t xml:space="preserve">, but above all, </w:t>
      </w:r>
      <w:r w:rsidRPr="009668C0">
        <w:rPr>
          <w:rStyle w:val="Emphasis"/>
        </w:rPr>
        <w:t>on account of their way of life and way of thinking</w:t>
      </w:r>
      <w:r w:rsidRPr="009668C0">
        <w:rPr>
          <w:sz w:val="16"/>
        </w:rPr>
        <w:t xml:space="preserve">. </w:t>
      </w:r>
      <w:r w:rsidRPr="009668C0">
        <w:rPr>
          <w:rStyle w:val="StyleUnderline"/>
        </w:rPr>
        <w:t xml:space="preserve">These are the multitudes of people who, for one reason or the other, are </w:t>
      </w:r>
      <w:r w:rsidRPr="009668C0">
        <w:rPr>
          <w:rStyle w:val="Emphasis"/>
        </w:rPr>
        <w:t>liable for scrutiny and surveillance, extortion</w:t>
      </w:r>
      <w:r w:rsidRPr="009668C0">
        <w:rPr>
          <w:sz w:val="16"/>
        </w:rPr>
        <w:t xml:space="preserve"> (typically, in the form of over- taxation and fines) and </w:t>
      </w:r>
      <w:r w:rsidRPr="009668C0">
        <w:rPr>
          <w:rStyle w:val="Emphasis"/>
        </w:rPr>
        <w:t>arrest, brutality, torture, and violent death</w:t>
      </w:r>
      <w:r w:rsidRPr="009668C0">
        <w:rPr>
          <w:sz w:val="16"/>
        </w:rPr>
        <w:t xml:space="preserve">. </w:t>
      </w:r>
      <w:r w:rsidRPr="009668C0">
        <w:rPr>
          <w:rStyle w:val="StyleUnderline"/>
          <w:highlight w:val="yellow"/>
        </w:rPr>
        <w:t>The sovereigns target anyone who</w:t>
      </w:r>
      <w:r w:rsidRPr="009668C0">
        <w:rPr>
          <w:sz w:val="16"/>
        </w:rPr>
        <w:t xml:space="preserve">, as Giorgio Agamben (1998) shows with the figure of homo sacer, </w:t>
      </w:r>
      <w:r w:rsidRPr="009668C0">
        <w:rPr>
          <w:rStyle w:val="Emphasis"/>
          <w:highlight w:val="yellow"/>
        </w:rPr>
        <w:t>can be killed without</w:t>
      </w:r>
      <w:r w:rsidRPr="009668C0">
        <w:rPr>
          <w:rStyle w:val="Emphasis"/>
        </w:rPr>
        <w:t xml:space="preserve"> being </w:t>
      </w:r>
      <w:r w:rsidRPr="009668C0">
        <w:rPr>
          <w:rStyle w:val="Emphasis"/>
          <w:highlight w:val="yellow"/>
        </w:rPr>
        <w:t>sacrifice</w:t>
      </w:r>
      <w:r w:rsidRPr="009668C0">
        <w:rPr>
          <w:rStyle w:val="Emphasis"/>
        </w:rPr>
        <w:t>d</w:t>
      </w:r>
      <w:r w:rsidRPr="009668C0">
        <w:rPr>
          <w:sz w:val="16"/>
        </w:rPr>
        <w:t xml:space="preserve"> – anyone who can be reduced to the paradoxical and ultimately impossible condition of bare life, whose only horizon is death itself. In this sense, the biopolitical cleansing is also immediately a thanatopolitical instrument.¶ </w:t>
      </w:r>
      <w:r w:rsidRPr="009668C0">
        <w:rPr>
          <w:rStyle w:val="StyleUnderline"/>
        </w:rPr>
        <w:t>The</w:t>
      </w:r>
      <w:r w:rsidRPr="009668C0">
        <w:rPr>
          <w:sz w:val="16"/>
        </w:rPr>
        <w:t xml:space="preserve"> biopolitical </w:t>
      </w:r>
      <w:r w:rsidRPr="009668C0">
        <w:rPr>
          <w:rStyle w:val="StyleUnderline"/>
        </w:rPr>
        <w:t>struggle for dominance is a fight to the death</w:t>
      </w:r>
      <w:r w:rsidRPr="009668C0">
        <w:rPr>
          <w:sz w:val="16"/>
        </w:rPr>
        <w:t xml:space="preserve">. </w:t>
      </w:r>
      <w:r w:rsidRPr="009668C0">
        <w:rPr>
          <w:rStyle w:val="StyleUnderline"/>
        </w:rPr>
        <w:t>Those who</w:t>
      </w:r>
      <w:r w:rsidRPr="009668C0">
        <w:rPr>
          <w:sz w:val="16"/>
        </w:rPr>
        <w:t xml:space="preserve"> wage the struggle to begin with, those who </w:t>
      </w:r>
      <w:r w:rsidRPr="009668C0">
        <w:rPr>
          <w:rStyle w:val="StyleUnderline"/>
        </w:rPr>
        <w:t>want to dominate, will not rest until they have prevailed</w:t>
      </w:r>
      <w:r w:rsidRPr="009668C0">
        <w:rPr>
          <w:sz w:val="16"/>
        </w:rPr>
        <w:t xml:space="preserve">. </w:t>
      </w:r>
      <w:r w:rsidRPr="009668C0">
        <w:rPr>
          <w:rStyle w:val="StyleUnderline"/>
          <w:highlight w:val="yellow"/>
        </w:rPr>
        <w:t>Their fanatical and self-serving drive is</w:t>
      </w:r>
      <w:r w:rsidRPr="009668C0">
        <w:rPr>
          <w:rStyle w:val="StyleUnderline"/>
        </w:rPr>
        <w:t xml:space="preserve"> also very much </w:t>
      </w:r>
      <w:r w:rsidRPr="009668C0">
        <w:rPr>
          <w:rStyle w:val="Emphasis"/>
          <w:highlight w:val="yellow"/>
        </w:rPr>
        <w:t>the source of the crisis</w:t>
      </w:r>
      <w:r w:rsidRPr="009668C0">
        <w:rPr>
          <w:sz w:val="16"/>
        </w:rPr>
        <w:t xml:space="preserve"> investing all others. The point of this essay is to show that </w:t>
      </w:r>
      <w:r w:rsidRPr="009668C0">
        <w:rPr>
          <w:rStyle w:val="StyleUnderline"/>
        </w:rPr>
        <w:t xml:space="preserve">the present crisis, which is systemic and permanent and thus something more than a mere </w:t>
      </w:r>
      <w:r w:rsidRPr="009668C0">
        <w:rPr>
          <w:rStyle w:val="StyleUnderline"/>
          <w:highlight w:val="yellow"/>
        </w:rPr>
        <w:t xml:space="preserve">crisis, </w:t>
      </w:r>
      <w:r w:rsidRPr="009668C0">
        <w:rPr>
          <w:rStyle w:val="Emphasis"/>
          <w:highlight w:val="yellow"/>
        </w:rPr>
        <w:t>cannot be solved</w:t>
      </w:r>
      <w:r w:rsidRPr="009668C0">
        <w:rPr>
          <w:rStyle w:val="StyleUnderline"/>
          <w:highlight w:val="yellow"/>
        </w:rPr>
        <w:t xml:space="preserve"> unless </w:t>
      </w:r>
      <w:r w:rsidRPr="009668C0">
        <w:rPr>
          <w:rStyle w:val="Emphasis"/>
          <w:highlight w:val="yellow"/>
        </w:rPr>
        <w:t>the struggle for dominance is eliminated</w:t>
      </w:r>
      <w:r w:rsidRPr="009668C0">
        <w:rPr>
          <w:sz w:val="16"/>
        </w:rPr>
        <w:t xml:space="preserve">. </w:t>
      </w:r>
      <w:r w:rsidRPr="009668C0">
        <w:rPr>
          <w:rStyle w:val="StyleUnderline"/>
        </w:rPr>
        <w:t xml:space="preserve">The elimination of such struggle implies the demise of the global sovereigns, the global elites – and this will not happen without a global revolution, </w:t>
      </w:r>
      <w:r w:rsidRPr="009668C0">
        <w:rPr>
          <w:rStyle w:val="Emphasis"/>
        </w:rPr>
        <w:t>a “restructuring of the world”</w:t>
      </w:r>
      <w:r w:rsidRPr="009668C0">
        <w:rPr>
          <w:sz w:val="16"/>
        </w:rPr>
        <w:t xml:space="preserve"> (Fanon 1967: 82). </w:t>
      </w:r>
      <w:r w:rsidRPr="009668C0">
        <w:rPr>
          <w:rStyle w:val="StyleUnderline"/>
          <w:highlight w:val="yellow"/>
        </w:rPr>
        <w:t xml:space="preserve">This must be a revolution </w:t>
      </w:r>
      <w:r w:rsidRPr="009668C0">
        <w:rPr>
          <w:rStyle w:val="Emphasis"/>
          <w:highlight w:val="yellow"/>
        </w:rPr>
        <w:t>against the paradigm of violence</w:t>
      </w:r>
      <w:r w:rsidRPr="009668C0">
        <w:rPr>
          <w:rStyle w:val="StyleUnderline"/>
        </w:rPr>
        <w:t xml:space="preserve"> and terror typical of the global sovereigns</w:t>
      </w:r>
      <w:r w:rsidRPr="009668C0">
        <w:rPr>
          <w:sz w:val="16"/>
        </w:rPr>
        <w:t xml:space="preserve">. </w:t>
      </w:r>
      <w:r w:rsidRPr="009668C0">
        <w:rPr>
          <w:rStyle w:val="StyleUnderline"/>
        </w:rPr>
        <w:t>It is not a movement that uses violence and terror</w:t>
      </w:r>
      <w:r w:rsidRPr="009668C0">
        <w:rPr>
          <w:sz w:val="16"/>
        </w:rPr>
        <w:t xml:space="preserve">, </w:t>
      </w:r>
      <w:r w:rsidRPr="009668C0">
        <w:rPr>
          <w:rStyle w:val="StyleUnderline"/>
        </w:rPr>
        <w:t>but</w:t>
      </w:r>
      <w:r w:rsidRPr="009668C0">
        <w:rPr>
          <w:sz w:val="16"/>
        </w:rPr>
        <w:t xml:space="preserve"> rather </w:t>
      </w:r>
      <w:r w:rsidRPr="009668C0">
        <w:rPr>
          <w:rStyle w:val="StyleUnderline"/>
        </w:rPr>
        <w:t>one that counters the primordial terror and violence of the sovereign</w:t>
      </w:r>
      <w:r w:rsidRPr="009668C0">
        <w:rPr>
          <w:sz w:val="16"/>
        </w:rPr>
        <w:t xml:space="preserve"> elites </w:t>
      </w:r>
      <w:r w:rsidRPr="009668C0">
        <w:rPr>
          <w:rStyle w:val="StyleUnderline"/>
        </w:rPr>
        <w:t xml:space="preserve">by </w:t>
      </w:r>
      <w:r w:rsidRPr="009668C0">
        <w:rPr>
          <w:rStyle w:val="Emphasis"/>
        </w:rPr>
        <w:t>living up to the vision of a new world</w:t>
      </w:r>
      <w:r w:rsidRPr="009668C0">
        <w:rPr>
          <w:rStyle w:val="StyleUnderline"/>
        </w:rPr>
        <w:t xml:space="preserve"> already worked out and cherished by multitudes of people</w:t>
      </w:r>
      <w:r w:rsidRPr="009668C0">
        <w:rPr>
          <w:sz w:val="16"/>
        </w:rPr>
        <w:t xml:space="preserve">. </w:t>
      </w:r>
      <w:r w:rsidRPr="009668C0">
        <w:rPr>
          <w:rStyle w:val="StyleUnderline"/>
          <w:highlight w:val="yellow"/>
        </w:rPr>
        <w:t xml:space="preserve">This is the nature of </w:t>
      </w:r>
      <w:r w:rsidRPr="009668C0">
        <w:rPr>
          <w:rStyle w:val="Emphasis"/>
          <w:highlight w:val="yellow"/>
        </w:rPr>
        <w:t>counter-violence</w:t>
      </w:r>
      <w:r w:rsidRPr="009668C0">
        <w:rPr>
          <w:rStyle w:val="StyleUnderline"/>
        </w:rPr>
        <w:t>: not to use violence in one’s own turn, but</w:t>
      </w:r>
      <w:r w:rsidRPr="009668C0">
        <w:rPr>
          <w:rStyle w:val="StyleUnderline"/>
          <w:highlight w:val="yellow"/>
        </w:rPr>
        <w:t xml:space="preserve"> </w:t>
      </w:r>
      <w:r w:rsidRPr="009668C0">
        <w:rPr>
          <w:rStyle w:val="Emphasis"/>
          <w:highlight w:val="yellow"/>
        </w:rPr>
        <w:t>to deactivate and destroy its mechanism</w:t>
      </w:r>
      <w:r w:rsidRPr="009668C0">
        <w:rPr>
          <w:sz w:val="16"/>
        </w:rPr>
        <w:t xml:space="preserve">. At the beginning of the modern era, Niccolò Machiavelli saw the main distinction is society in terms of dominance, the will to dominate, or the lack thereof. </w:t>
      </w:r>
      <w:r w:rsidRPr="009668C0">
        <w:rPr>
          <w:rStyle w:val="Emphasis"/>
        </w:rPr>
        <w:t>Freedom</w:t>
      </w:r>
      <w:r w:rsidRPr="009668C0">
        <w:rPr>
          <w:sz w:val="16"/>
        </w:rPr>
        <w:t xml:space="preserve">, Machiavelli says, </w:t>
      </w:r>
      <w:r w:rsidRPr="009668C0">
        <w:rPr>
          <w:rStyle w:val="StyleUnderline"/>
        </w:rPr>
        <w:t>is obviously on the side of those who reject the paradigm of domination:</w:t>
      </w:r>
      <w:r w:rsidRPr="009668C0">
        <w:rPr>
          <w:rStyle w:val="StyleUnderline"/>
          <w:sz w:val="12"/>
        </w:rPr>
        <w:t xml:space="preserve">¶ </w:t>
      </w:r>
      <w:r w:rsidRPr="009668C0">
        <w:rPr>
          <w:sz w:val="16"/>
        </w:rPr>
        <w:t xml:space="preserve">[A]nd doubtless, if we consider the objects of the nobles and of the people, we must see that the first have a great desire to dominate, whilst the latter have only the wish not to be dominated, and consequently a greater desire to live in the enjoyment of liberty (Discourses, I, V).¶ Who can resist applying this amazing insight to the many situations of resistance and revolt that have been happening in the world for the last two years? </w:t>
      </w:r>
      <w:r w:rsidRPr="009668C0">
        <w:rPr>
          <w:rStyle w:val="StyleUnderline"/>
        </w:rPr>
        <w:t>From Tahrir Square to Bahrain, from Syntagma Square and Plaza Mayor to the streets of New York and Oakland, ‘</w:t>
      </w:r>
      <w:r w:rsidRPr="009668C0">
        <w:rPr>
          <w:rStyle w:val="Emphasis"/>
        </w:rPr>
        <w:t>the people’ speak with one voice against ‘the nobles</w:t>
      </w:r>
      <w:r w:rsidRPr="009668C0">
        <w:rPr>
          <w:rStyle w:val="StyleUnderline"/>
        </w:rPr>
        <w:t>;</w:t>
      </w:r>
      <w:r w:rsidRPr="009668C0">
        <w:rPr>
          <w:sz w:val="16"/>
        </w:rPr>
        <w:t xml:space="preserve">’ </w:t>
      </w:r>
      <w:r w:rsidRPr="009668C0">
        <w:rPr>
          <w:rStyle w:val="StyleUnderline"/>
        </w:rPr>
        <w:t>the 99% all face the same enemy: the same 1%; courage and freedom face the same police and military machine of cowardice and deceit, brutality and repression</w:t>
      </w:r>
      <w:r w:rsidRPr="009668C0">
        <w:rPr>
          <w:sz w:val="16"/>
        </w:rPr>
        <w:t xml:space="preserve">. </w:t>
      </w:r>
      <w:r w:rsidRPr="009668C0">
        <w:rPr>
          <w:rStyle w:val="StyleUnderline"/>
        </w:rPr>
        <w:t>Those who do not want to be dominated</w:t>
      </w:r>
      <w:r w:rsidRPr="009668C0">
        <w:rPr>
          <w:sz w:val="16"/>
        </w:rPr>
        <w:t xml:space="preserve">, and do not need to be governed, </w:t>
      </w:r>
      <w:r w:rsidRPr="009668C0">
        <w:rPr>
          <w:rStyle w:val="StyleUnderline"/>
        </w:rPr>
        <w:t xml:space="preserve">are </w:t>
      </w:r>
      <w:r w:rsidRPr="009668C0">
        <w:rPr>
          <w:rStyle w:val="Emphasis"/>
        </w:rPr>
        <w:t>ontologically on the terrain of freedom</w:t>
      </w:r>
      <w:r w:rsidRPr="009668C0">
        <w:rPr>
          <w:sz w:val="16"/>
        </w:rPr>
        <w:t xml:space="preserve">, </w:t>
      </w:r>
      <w:r w:rsidRPr="009668C0">
        <w:rPr>
          <w:rStyle w:val="StyleUnderline"/>
        </w:rPr>
        <w:t xml:space="preserve">always-already turned toward a poetic desire for the </w:t>
      </w:r>
      <w:r w:rsidRPr="009668C0">
        <w:rPr>
          <w:rStyle w:val="Emphasis"/>
        </w:rPr>
        <w:t>common good</w:t>
      </w:r>
      <w:r w:rsidRPr="009668C0">
        <w:rPr>
          <w:rStyle w:val="StyleUnderline"/>
        </w:rPr>
        <w:t xml:space="preserve">, the </w:t>
      </w:r>
      <w:r w:rsidRPr="009668C0">
        <w:rPr>
          <w:rStyle w:val="Emphasis"/>
        </w:rPr>
        <w:t>ethics of a just world</w:t>
      </w:r>
      <w:r w:rsidRPr="009668C0">
        <w:rPr>
          <w:sz w:val="16"/>
        </w:rPr>
        <w:t xml:space="preserve">. The point here is not to distinguish between good and evil, but rather to understand the twofold nature of power – as domination or as care.¶ The biopolitical (and thanatopolitical) struggle for dominance is unilateral, for there is only one side that wants to dominate. </w:t>
      </w:r>
      <w:r w:rsidRPr="009668C0">
        <w:rPr>
          <w:rStyle w:val="StyleUnderline"/>
        </w:rPr>
        <w:t>The other side</w:t>
      </w:r>
      <w:r w:rsidRPr="009668C0">
        <w:rPr>
          <w:sz w:val="16"/>
        </w:rPr>
        <w:t xml:space="preserve"> –ontologically, if not circumstantially, free and certainly wiser—</w:t>
      </w:r>
      <w:r w:rsidRPr="009668C0">
        <w:rPr>
          <w:rStyle w:val="StyleUnderline"/>
        </w:rPr>
        <w:t>does not want to dominate; rather, it wants not to be dominated</w:t>
      </w:r>
      <w:r w:rsidRPr="009668C0">
        <w:rPr>
          <w:sz w:val="16"/>
        </w:rPr>
        <w:t xml:space="preserve">. </w:t>
      </w:r>
      <w:r w:rsidRPr="009668C0">
        <w:rPr>
          <w:rStyle w:val="StyleUnderline"/>
        </w:rPr>
        <w:t xml:space="preserve">This means that </w:t>
      </w:r>
      <w:r w:rsidRPr="009668C0">
        <w:rPr>
          <w:rStyle w:val="Emphasis"/>
        </w:rPr>
        <w:t>it rejects domination as such</w:t>
      </w:r>
      <w:r w:rsidRPr="009668C0">
        <w:rPr>
          <w:sz w:val="16"/>
        </w:rPr>
        <w:t xml:space="preserve">. The rejection of domination also implies the rejection of violence, and I have already spoken above of the meaning of counter-violence in this sense. To put it another way, with Melville’s (2012) Bartleby, </w:t>
      </w:r>
      <w:r w:rsidRPr="009668C0">
        <w:rPr>
          <w:rStyle w:val="StyleUnderline"/>
        </w:rPr>
        <w:t xml:space="preserve">this other side </w:t>
      </w:r>
      <w:r w:rsidRPr="009668C0">
        <w:rPr>
          <w:rStyle w:val="Emphasis"/>
        </w:rPr>
        <w:t>“would prefer not to”</w:t>
      </w:r>
      <w:r w:rsidRPr="009668C0">
        <w:rPr>
          <w:rStyle w:val="StyleUnderline"/>
        </w:rPr>
        <w:t xml:space="preserve"> be dominated, and it “would prefer not to” be forced into the paradigm of violence</w:t>
      </w:r>
      <w:r w:rsidRPr="009668C0">
        <w:rPr>
          <w:sz w:val="16"/>
        </w:rPr>
        <w:t xml:space="preserve">. Yet, </w:t>
      </w:r>
      <w:r w:rsidRPr="009668C0">
        <w:rPr>
          <w:rStyle w:val="StyleUnderline"/>
        </w:rPr>
        <w:t xml:space="preserve">for this preference, this desire, to pass from potentiality into actuality, </w:t>
      </w:r>
      <w:r w:rsidRPr="009668C0">
        <w:rPr>
          <w:rStyle w:val="Emphasis"/>
        </w:rPr>
        <w:t>action must be taken</w:t>
      </w:r>
      <w:r w:rsidRPr="009668C0">
        <w:rPr>
          <w:rStyle w:val="StyleUnderline"/>
        </w:rPr>
        <w:t xml:space="preserve"> – an action which is a return and </w:t>
      </w:r>
      <w:r w:rsidRPr="009668C0">
        <w:rPr>
          <w:rStyle w:val="Emphasis"/>
        </w:rPr>
        <w:t>a going under, an uprising and a hurricane</w:t>
      </w:r>
      <w:r w:rsidRPr="009668C0">
        <w:rPr>
          <w:sz w:val="16"/>
        </w:rPr>
        <w:t xml:space="preserve">. </w:t>
      </w:r>
      <w:r w:rsidRPr="009668C0">
        <w:rPr>
          <w:rStyle w:val="StyleUnderline"/>
        </w:rPr>
        <w:t>Revolution is to turn oneself away from the terror and violence of the sovereign elites toward the horizon of freedom and care, which is the pre- existing ontological ground of the difference</w:t>
      </w:r>
      <w:r w:rsidRPr="009668C0">
        <w:rPr>
          <w:sz w:val="16"/>
        </w:rPr>
        <w:t xml:space="preserve"> mentioned by Machiavelli between the nobles and the people, the 1% (to use a terminology different from Machiavelli’s) and the 99%. </w:t>
      </w:r>
      <w:r w:rsidRPr="009668C0">
        <w:rPr>
          <w:rStyle w:val="StyleUnderline"/>
        </w:rPr>
        <w:t xml:space="preserve">What is important is that the sovereign elite and its war machine, its police apparatuses, its false sense of the law, </w:t>
      </w:r>
      <w:r w:rsidRPr="009668C0">
        <w:rPr>
          <w:rStyle w:val="Emphasis"/>
        </w:rPr>
        <w:t>be done with</w:t>
      </w:r>
      <w:r w:rsidRPr="009668C0">
        <w:rPr>
          <w:sz w:val="16"/>
        </w:rPr>
        <w:t xml:space="preserve">. </w:t>
      </w:r>
      <w:r w:rsidRPr="009668C0">
        <w:rPr>
          <w:rStyle w:val="StyleUnderline"/>
        </w:rPr>
        <w:t>It is important that the sovereigns be shown</w:t>
      </w:r>
      <w:r w:rsidRPr="009668C0">
        <w:rPr>
          <w:sz w:val="16"/>
        </w:rPr>
        <w:t xml:space="preserve">, as Agamben says, in </w:t>
      </w:r>
      <w:r w:rsidRPr="009668C0">
        <w:rPr>
          <w:rStyle w:val="Emphasis"/>
        </w:rPr>
        <w:t>“their original proximity to the criminal”</w:t>
      </w:r>
      <w:r w:rsidRPr="009668C0">
        <w:rPr>
          <w:sz w:val="16"/>
        </w:rPr>
        <w:t xml:space="preserve"> (2000: 107) </w:t>
      </w:r>
      <w:r w:rsidRPr="009668C0">
        <w:rPr>
          <w:rStyle w:val="Emphasis"/>
        </w:rPr>
        <w:t>and that they be dealt with accordingly</w:t>
      </w:r>
      <w:r w:rsidRPr="009668C0">
        <w:rPr>
          <w:sz w:val="16"/>
        </w:rPr>
        <w:t xml:space="preserve">. For this to happen, </w:t>
      </w:r>
      <w:r w:rsidRPr="009668C0">
        <w:rPr>
          <w:rStyle w:val="StyleUnderline"/>
          <w:highlight w:val="yellow"/>
        </w:rPr>
        <w:t>a true sense of the law must be recuperated</w:t>
      </w:r>
      <w:r w:rsidRPr="009668C0">
        <w:rPr>
          <w:rStyle w:val="StyleUnderline"/>
        </w:rPr>
        <w:t xml:space="preserve">, one whereby </w:t>
      </w:r>
      <w:r w:rsidRPr="009668C0">
        <w:rPr>
          <w:rStyle w:val="Emphasis"/>
          <w:highlight w:val="yellow"/>
        </w:rPr>
        <w:t xml:space="preserve">the law is </w:t>
      </w:r>
      <w:r w:rsidRPr="009668C0">
        <w:rPr>
          <w:rStyle w:val="Emphasis"/>
        </w:rPr>
        <w:t xml:space="preserve">also </w:t>
      </w:r>
      <w:r w:rsidRPr="009668C0">
        <w:rPr>
          <w:rStyle w:val="Emphasis"/>
          <w:highlight w:val="yellow"/>
        </w:rPr>
        <w:t>immediately ethics</w:t>
      </w:r>
      <w:r w:rsidRPr="009668C0">
        <w:rPr>
          <w:sz w:val="16"/>
        </w:rPr>
        <w:t xml:space="preserve">. </w:t>
      </w:r>
      <w:r w:rsidRPr="009668C0">
        <w:rPr>
          <w:rStyle w:val="StyleUnderline"/>
        </w:rPr>
        <w:t xml:space="preserve">The sovereigns will be </w:t>
      </w:r>
      <w:r w:rsidRPr="009668C0">
        <w:rPr>
          <w:rStyle w:val="Emphasis"/>
        </w:rPr>
        <w:t>brought to justice</w:t>
      </w:r>
      <w:r w:rsidRPr="009668C0">
        <w:rPr>
          <w:sz w:val="16"/>
        </w:rPr>
        <w:t xml:space="preserve">. </w:t>
      </w:r>
      <w:r w:rsidRPr="009668C0">
        <w:rPr>
          <w:rStyle w:val="StyleUnderline"/>
        </w:rPr>
        <w:t>The process is long, but it is in many ways already underway. The recent news that a human rights lawyer will lead a UN investigation into the question of drone strikes and other forms of targeted killing</w:t>
      </w:r>
      <w:r w:rsidRPr="009668C0">
        <w:rPr>
          <w:sz w:val="16"/>
        </w:rPr>
        <w:t xml:space="preserve"> (The New York Times, January 24, 2013) </w:t>
      </w:r>
      <w:r w:rsidRPr="009668C0">
        <w:rPr>
          <w:rStyle w:val="StyleUnderline"/>
        </w:rPr>
        <w:t xml:space="preserve">is an </w:t>
      </w:r>
      <w:r w:rsidRPr="009668C0">
        <w:rPr>
          <w:rStyle w:val="Emphasis"/>
        </w:rPr>
        <w:t xml:space="preserve">indication of the fact that </w:t>
      </w:r>
      <w:r w:rsidRPr="009668C0">
        <w:rPr>
          <w:rStyle w:val="Emphasis"/>
          <w:highlight w:val="yellow"/>
        </w:rPr>
        <w:t>the movement of those who do not want to be dominated is not without effect</w:t>
      </w:r>
      <w:r w:rsidRPr="009668C0">
        <w:rPr>
          <w:rStyle w:val="StyleUnderline"/>
        </w:rPr>
        <w:t>.</w:t>
      </w:r>
      <w:r w:rsidRPr="009668C0">
        <w:rPr>
          <w:sz w:val="16"/>
        </w:rPr>
        <w:t xml:space="preserve"> An initiative such as this is perhaps necessarily timid at the outset and it may be sidetracked in many ways by powerful interests in its course. Yet, </w:t>
      </w:r>
      <w:r w:rsidRPr="009668C0">
        <w:rPr>
          <w:rStyle w:val="Emphasis"/>
        </w:rPr>
        <w:t>even positing</w:t>
      </w:r>
      <w:r w:rsidRPr="009668C0">
        <w:rPr>
          <w:rStyle w:val="StyleUnderline"/>
        </w:rPr>
        <w:t xml:space="preserve">, at that institutional level, </w:t>
      </w:r>
      <w:r w:rsidRPr="009668C0">
        <w:rPr>
          <w:rStyle w:val="Emphasis"/>
        </w:rPr>
        <w:t>the possibility</w:t>
      </w:r>
      <w:r w:rsidRPr="009668C0">
        <w:rPr>
          <w:rStyle w:val="StyleUnderline"/>
        </w:rPr>
        <w:t xml:space="preserve"> that drone strikes be a form of unlawful killing and war crime is a clear indication of what common reason</w:t>
      </w:r>
      <w:r w:rsidRPr="009668C0">
        <w:rPr>
          <w:sz w:val="16"/>
        </w:rPr>
        <w:t xml:space="preserve"> (one is tempted to say, the General Intellect) </w:t>
      </w:r>
      <w:r w:rsidRPr="009668C0">
        <w:rPr>
          <w:rStyle w:val="StyleUnderline"/>
        </w:rPr>
        <w:t>already understands and knows</w:t>
      </w:r>
      <w:r w:rsidRPr="009668C0">
        <w:rPr>
          <w:sz w:val="16"/>
        </w:rPr>
        <w:t xml:space="preserve">. </w:t>
      </w:r>
      <w:r w:rsidRPr="009668C0">
        <w:rPr>
          <w:rStyle w:val="StyleUnderline"/>
          <w:highlight w:val="yellow"/>
        </w:rPr>
        <w:t xml:space="preserve">The hope of those who </w:t>
      </w:r>
      <w:r w:rsidRPr="009668C0">
        <w:rPr>
          <w:rStyle w:val="Emphasis"/>
          <w:highlight w:val="yellow"/>
        </w:rPr>
        <w:t>“would prefer not to”</w:t>
      </w:r>
      <w:r w:rsidRPr="009668C0">
        <w:rPr>
          <w:rStyle w:val="StyleUnderline"/>
          <w:highlight w:val="yellow"/>
        </w:rPr>
        <w:t xml:space="preserve"> be involved in</w:t>
      </w:r>
      <w:r w:rsidRPr="009668C0">
        <w:rPr>
          <w:rStyle w:val="StyleUnderline"/>
        </w:rPr>
        <w:t xml:space="preserve"> a </w:t>
      </w:r>
      <w:r w:rsidRPr="009668C0">
        <w:rPr>
          <w:rStyle w:val="StyleUnderline"/>
          <w:highlight w:val="yellow"/>
        </w:rPr>
        <w:t>violent practice</w:t>
      </w:r>
      <w:r w:rsidRPr="009668C0">
        <w:rPr>
          <w:rStyle w:val="StyleUnderline"/>
        </w:rPr>
        <w:t xml:space="preserve"> such as this</w:t>
      </w:r>
      <w:r w:rsidRPr="009668C0">
        <w:rPr>
          <w:sz w:val="16"/>
        </w:rPr>
        <w:t xml:space="preserve">, </w:t>
      </w:r>
      <w:r w:rsidRPr="009668C0">
        <w:rPr>
          <w:rStyle w:val="StyleUnderline"/>
          <w:highlight w:val="yellow"/>
        </w:rPr>
        <w:t xml:space="preserve">is that those responsible for it be held accountable </w:t>
      </w:r>
      <w:r w:rsidRPr="009668C0">
        <w:rPr>
          <w:rStyle w:val="StyleUnderline"/>
        </w:rPr>
        <w:t xml:space="preserve">and </w:t>
      </w:r>
      <w:r w:rsidRPr="009668C0">
        <w:rPr>
          <w:rStyle w:val="StyleUnderline"/>
          <w:highlight w:val="yellow"/>
        </w:rPr>
        <w:t xml:space="preserve">that </w:t>
      </w:r>
      <w:r w:rsidRPr="009668C0">
        <w:rPr>
          <w:rStyle w:val="StyleUnderline"/>
        </w:rPr>
        <w:t xml:space="preserve">the horizon of </w:t>
      </w:r>
      <w:r w:rsidRPr="009668C0">
        <w:rPr>
          <w:rStyle w:val="StyleUnderline"/>
          <w:highlight w:val="yellow"/>
        </w:rPr>
        <w:t xml:space="preserve">terror be </w:t>
      </w:r>
      <w:r w:rsidRPr="009668C0">
        <w:rPr>
          <w:rStyle w:val="Emphasis"/>
          <w:highlight w:val="yellow"/>
        </w:rPr>
        <w:t>canceled</w:t>
      </w:r>
      <w:r w:rsidRPr="009668C0">
        <w:rPr>
          <w:rStyle w:val="StyleUnderline"/>
          <w:highlight w:val="yellow"/>
        </w:rPr>
        <w:t xml:space="preserve"> and </w:t>
      </w:r>
      <w:r w:rsidRPr="009668C0">
        <w:rPr>
          <w:rStyle w:val="Emphasis"/>
          <w:highlight w:val="yellow"/>
        </w:rPr>
        <w:t>overcome</w:t>
      </w:r>
      <w:r w:rsidRPr="009668C0">
        <w:rPr>
          <w:sz w:val="16"/>
        </w:rPr>
        <w:t xml:space="preserve">. Indeed, </w:t>
      </w:r>
      <w:r w:rsidRPr="009668C0">
        <w:rPr>
          <w:rStyle w:val="Emphasis"/>
        </w:rPr>
        <w:t>the earth needs care</w:t>
      </w:r>
      <w:r w:rsidRPr="009668C0">
        <w:rPr>
          <w:sz w:val="16"/>
        </w:rPr>
        <w:t xml:space="preserve">. And </w:t>
      </w:r>
      <w:r w:rsidRPr="009668C0">
        <w:rPr>
          <w:rStyle w:val="StyleUnderline"/>
        </w:rPr>
        <w:t>when instead of caring for it, resources are dangerously wasted and abused</w:t>
      </w:r>
      <w:r w:rsidRPr="009668C0">
        <w:rPr>
          <w:rStyle w:val="StyleUnderline"/>
          <w:highlight w:val="yellow"/>
        </w:rPr>
        <w:t xml:space="preserve">, </w:t>
      </w:r>
      <w:r w:rsidRPr="009668C0">
        <w:rPr>
          <w:rStyle w:val="Emphasis"/>
          <w:highlight w:val="yellow"/>
        </w:rPr>
        <w:t>it is imperative</w:t>
      </w:r>
      <w:r w:rsidRPr="009668C0">
        <w:rPr>
          <w:rStyle w:val="StyleUnderline"/>
          <w:highlight w:val="yellow"/>
        </w:rPr>
        <w:t xml:space="preserve"> that those </w:t>
      </w:r>
      <w:r w:rsidRPr="009668C0">
        <w:rPr>
          <w:rStyle w:val="Emphasis"/>
          <w:highlight w:val="yellow"/>
        </w:rPr>
        <w:t>who know and understand revolt</w:t>
      </w:r>
      <w:r w:rsidRPr="009668C0">
        <w:rPr>
          <w:sz w:val="16"/>
        </w:rPr>
        <w:t xml:space="preserve"> –</w:t>
      </w:r>
      <w:r w:rsidRPr="009668C0">
        <w:rPr>
          <w:rStyle w:val="StyleUnderline"/>
        </w:rPr>
        <w:t xml:space="preserve">and </w:t>
      </w:r>
      <w:r w:rsidRPr="009668C0">
        <w:rPr>
          <w:rStyle w:val="StyleUnderline"/>
          <w:highlight w:val="yellow"/>
        </w:rPr>
        <w:t>what they must revolt against is the</w:t>
      </w:r>
      <w:r w:rsidRPr="009668C0">
        <w:rPr>
          <w:rStyle w:val="StyleUnderline"/>
        </w:rPr>
        <w:t xml:space="preserve"> squandering and irresponsible </w:t>
      </w:r>
      <w:r w:rsidRPr="009668C0">
        <w:rPr>
          <w:rStyle w:val="StyleUnderline"/>
          <w:highlight w:val="yellow"/>
        </w:rPr>
        <w:t>elites, the sovereign discourse</w:t>
      </w:r>
      <w:r w:rsidRPr="009668C0">
        <w:rPr>
          <w:rStyle w:val="StyleUnderline"/>
        </w:rPr>
        <w:t>, whose authority, beyond all nice rhetoric, ultimately rests on the threat of military violence and police brutality</w:t>
      </w:r>
      <w:r w:rsidRPr="009668C0">
        <w:rPr>
          <w:sz w:val="16"/>
        </w:rPr>
        <w:t xml:space="preserve">¶ </w:t>
      </w:r>
    </w:p>
    <w:p w:rsidR="007930A2" w:rsidRDefault="007930A2" w:rsidP="009E4D3F">
      <w:pPr>
        <w:pStyle w:val="Heading3"/>
      </w:pPr>
      <w:r>
        <w:t xml:space="preserve">Turns Case – Prosecution </w:t>
      </w:r>
    </w:p>
    <w:p w:rsidR="007930A2" w:rsidRPr="00155C1D" w:rsidRDefault="007930A2" w:rsidP="007930A2">
      <w:pPr>
        <w:pStyle w:val="Heading4"/>
      </w:pPr>
      <w:r>
        <w:t>T</w:t>
      </w:r>
      <w:r w:rsidRPr="00155C1D">
        <w:t>he affirmative’s model of solving abused women through the logic of the state is antiethical and neglects to acknowledge that the program fails long-term for social and economic inclusion</w:t>
      </w:r>
    </w:p>
    <w:p w:rsidR="007930A2" w:rsidRPr="009A6115" w:rsidRDefault="007930A2" w:rsidP="007930A2">
      <w:r w:rsidRPr="009A6115">
        <w:rPr>
          <w:rStyle w:val="Style13ptBold"/>
        </w:rPr>
        <w:t>Swenstein and Mogulescu</w:t>
      </w:r>
      <w:r>
        <w:rPr>
          <w:rStyle w:val="Style13ptBold"/>
        </w:rPr>
        <w:t xml:space="preserve"> 16</w:t>
      </w:r>
      <w:r w:rsidRPr="009A6115">
        <w:t>{ Abigail Swenstein and Kate Mogulescu are public defenders at The Legal Aid Society in New York. Members of the Exploitation Intervention Project (EIP), they represent individuals charged with prostitution offences in New York City’s criminal courts and advocate for victims of human trafficking facing prosecution in the criminal justice system| ‘Resisting the Carceral: The need to align anti-trafficking efforts with movements for criminal justice reform’, Anti-Trafficking Review, issue 6, 2016, pp. 118–122</w:t>
      </w:r>
      <w:r>
        <w:t>| [nbk]}</w:t>
      </w:r>
    </w:p>
    <w:p w:rsidR="007930A2" w:rsidRPr="007930A2" w:rsidRDefault="007930A2" w:rsidP="007930A2">
      <w:r w:rsidRPr="006E59A8">
        <w:rPr>
          <w:rStyle w:val="StyleUnderline"/>
        </w:rPr>
        <w:t xml:space="preserve">Common calls to action around human trafficking continue to urge greater law enforcement attention, increased arrests of traffickers, and more prosecutions. While prosecution of traffickers is not a waste of time or money in every instance, </w:t>
      </w:r>
      <w:r w:rsidRPr="00457273">
        <w:rPr>
          <w:rStyle w:val="StyleUnderline"/>
          <w:highlight w:val="cyan"/>
        </w:rPr>
        <w:t>problems arise when anti-trafficking resources are predominantly directed to law enforcement</w:t>
      </w:r>
      <w:r w:rsidRPr="006E59A8">
        <w:rPr>
          <w:rStyle w:val="StyleUnderline"/>
        </w:rPr>
        <w:t>.</w:t>
      </w:r>
      <w:r w:rsidRPr="006C3CB3">
        <w:t xml:space="preserve"> </w:t>
      </w:r>
      <w:r w:rsidRPr="009A6115">
        <w:rPr>
          <w:rStyle w:val="StyleUnderline"/>
        </w:rPr>
        <w:t xml:space="preserve">This approach, which we see all too often, ties efforts to a criminal justice system that is mired in dysfunction. In many instances, </w:t>
      </w:r>
      <w:r w:rsidRPr="00457273">
        <w:rPr>
          <w:rStyle w:val="StyleUnderline"/>
          <w:highlight w:val="cyan"/>
        </w:rPr>
        <w:t>the prosecution-based model reveals itself as antithetical to principles of human and civil rights, ignores the reality that many trafficking survivors confront, and redirects the conversation away from important critique and reform</w:t>
      </w:r>
      <w:r w:rsidRPr="009A6115">
        <w:rPr>
          <w:rStyle w:val="StyleUnderline"/>
        </w:rPr>
        <w:t>.</w:t>
      </w:r>
      <w:r w:rsidRPr="006C3CB3">
        <w:t xml:space="preserve"> </w:t>
      </w:r>
      <w:r w:rsidRPr="00457273">
        <w:rPr>
          <w:rStyle w:val="StyleUnderline"/>
          <w:highlight w:val="cyan"/>
        </w:rPr>
        <w:t>By prioritizing prosecution above all else</w:t>
      </w:r>
      <w:r w:rsidRPr="009A6115">
        <w:rPr>
          <w:rStyle w:val="StyleUnderline"/>
        </w:rPr>
        <w:t>, this approach distances itself from contemporary efforts to build inclusive racial, economic and gender justice movements centered around broader criminal justice reform.</w:t>
      </w:r>
      <w:r w:rsidRPr="006C3CB3">
        <w:t xml:space="preserve"> As attorneys on a team that defends nearly all of the people arrested for prostitution throughout New York City, and survivors of trafficking who are subject to arrest and prosecution in myriad other ways, we have witnessed firsthand the over reliance on prosecution centered models—</w:t>
      </w:r>
      <w:r w:rsidRPr="008A03A9">
        <w:rPr>
          <w:rStyle w:val="StyleUnderline"/>
        </w:rPr>
        <w:t xml:space="preserve">and the way </w:t>
      </w:r>
      <w:r w:rsidRPr="00457273">
        <w:rPr>
          <w:rStyle w:val="StyleUnderline"/>
          <w:highlight w:val="cyan"/>
        </w:rPr>
        <w:t>this negatively impacts both our clients and larger anti-trafficking efforts</w:t>
      </w:r>
      <w:r w:rsidRPr="006C3CB3">
        <w:t xml:space="preserve">. </w:t>
      </w:r>
      <w:r w:rsidRPr="008A03A9">
        <w:rPr>
          <w:rStyle w:val="StyleUnderline"/>
        </w:rPr>
        <w:t>We have observed wave after wave of policies, legislation, and media campaigns that priorities a law enforcement approach to the issue of human trafficking and measure success only in the number of arrests made,</w:t>
      </w:r>
      <w:bookmarkStart w:id="2" w:name="fn1"/>
      <w:r w:rsidRPr="008A03A9">
        <w:rPr>
          <w:rStyle w:val="StyleUnderline"/>
        </w:rPr>
        <w:fldChar w:fldCharType="begin"/>
      </w:r>
      <w:r w:rsidRPr="008A03A9">
        <w:rPr>
          <w:rStyle w:val="StyleUnderline"/>
        </w:rPr>
        <w:instrText xml:space="preserve"> HYPERLINK "http://www.antitraffickingreview.org/index.php/atrjournal/article/download/175/178?inline=1" \l "f1" </w:instrText>
      </w:r>
      <w:r w:rsidRPr="008A03A9">
        <w:rPr>
          <w:rStyle w:val="StyleUnderline"/>
        </w:rPr>
        <w:fldChar w:fldCharType="separate"/>
      </w:r>
      <w:r w:rsidRPr="008A03A9">
        <w:rPr>
          <w:rStyle w:val="StyleUnderline"/>
        </w:rPr>
        <w:t>1</w:t>
      </w:r>
      <w:r w:rsidRPr="008A03A9">
        <w:rPr>
          <w:rStyle w:val="StyleUnderline"/>
        </w:rPr>
        <w:fldChar w:fldCharType="end"/>
      </w:r>
      <w:bookmarkEnd w:id="2"/>
      <w:r w:rsidRPr="008A03A9">
        <w:rPr>
          <w:rStyle w:val="StyleUnderline"/>
        </w:rPr>
        <w:t xml:space="preserve"> regardless of the quality of the arrests, the sustainability of the ensuing prosecutions, or whether victims view the process as a good thing. As the net widens, arrests follow, often of those who may only be tangentially involved in the trafficking or may even be trafficked themselves. </w:t>
      </w:r>
      <w:r w:rsidRPr="00457273">
        <w:rPr>
          <w:rStyle w:val="StyleUnderline"/>
          <w:highlight w:val="cyan"/>
        </w:rPr>
        <w:t xml:space="preserve">This ‘all or nothing’ paradigm misses the mark. </w:t>
      </w:r>
      <w:r w:rsidRPr="00457273">
        <w:rPr>
          <w:rStyle w:val="StyleUnderline"/>
        </w:rPr>
        <w:t>Many, but not all, of our clients have experienced the levels of force, fraud or coercion that would allow them to be considered ‘trafficking victims’ under the law</w:t>
      </w:r>
      <w:r w:rsidRPr="008A03A9">
        <w:rPr>
          <w:rStyle w:val="StyleUnderline"/>
        </w:rPr>
        <w:t>.</w:t>
      </w:r>
      <w:r w:rsidRPr="006C3CB3">
        <w:t xml:space="preserve"> Though originally conceived as an anti-trafficking project, framing our work in terms of trafficking has become increasingly problematic as many of our clients’ trafficking experiences—while brutal—pale in comparison to the systemic failures and violence they have endured for far longer.</w:t>
      </w:r>
      <w:r w:rsidRPr="008A03A9">
        <w:rPr>
          <w:rStyle w:val="StyleUnderline"/>
        </w:rPr>
        <w:t xml:space="preserve"> The majority are hindered by these daunting obstacles related to their marginalization, even once no longer trafficked. </w:t>
      </w:r>
      <w:r w:rsidRPr="00457273">
        <w:rPr>
          <w:rStyle w:val="StyleUnderline"/>
          <w:highlight w:val="cyan"/>
        </w:rPr>
        <w:t>Lack of employment opportunities, access to education and affordable housing means survivors</w:t>
      </w:r>
      <w:r w:rsidRPr="008A03A9">
        <w:rPr>
          <w:rStyle w:val="StyleUnderline"/>
        </w:rPr>
        <w:t xml:space="preserve">, even those identified by law enforcement and participating in prosecutions, </w:t>
      </w:r>
      <w:r w:rsidRPr="00457273">
        <w:rPr>
          <w:rStyle w:val="StyleUnderline"/>
          <w:highlight w:val="cyan"/>
        </w:rPr>
        <w:t>continue to struggle post-trafficking</w:t>
      </w:r>
      <w:r w:rsidRPr="008A03A9">
        <w:rPr>
          <w:rStyle w:val="StyleUnderline"/>
        </w:rPr>
        <w:t xml:space="preserve">. For example, a survivor of trafficking into prostitution was forced to turn to law enforcement when, after leaving her trafficker, he petitioned for custody of their child. Her trafficker was then arrested and is currently awaiting trial. Although free from his immediate control, she continues to confront many of the same struggles that made her vulnerable to trafficking in the first place. She has no high school education, minimal family support, and now, she is saddled with a criminal record because of the conduct in which he compelled her to engage. She has limited time or resources to devote to her own healing and her lack of viable employment options further marginalize her, making raising her child extremely challenging. </w:t>
      </w:r>
      <w:r w:rsidRPr="00155C1D">
        <w:rPr>
          <w:rStyle w:val="StyleUnderline"/>
          <w:highlight w:val="cyan"/>
        </w:rPr>
        <w:t>Stability in</w:t>
      </w:r>
      <w:r w:rsidRPr="008A03A9">
        <w:rPr>
          <w:rStyle w:val="StyleUnderline"/>
        </w:rPr>
        <w:t xml:space="preserve"> her </w:t>
      </w:r>
      <w:r w:rsidRPr="00155C1D">
        <w:rPr>
          <w:rStyle w:val="StyleUnderline"/>
          <w:highlight w:val="cyan"/>
        </w:rPr>
        <w:t xml:space="preserve">life is further hindered by the sheer number of appointments required of </w:t>
      </w:r>
      <w:r w:rsidRPr="00155C1D">
        <w:rPr>
          <w:rStyle w:val="StyleUnderline"/>
        </w:rPr>
        <w:t xml:space="preserve">her </w:t>
      </w:r>
      <w:r w:rsidRPr="00155C1D">
        <w:rPr>
          <w:rStyle w:val="StyleUnderline"/>
          <w:highlight w:val="cyan"/>
        </w:rPr>
        <w:t>in order to receive meagre government assistance</w:t>
      </w:r>
      <w:r w:rsidRPr="008A03A9">
        <w:rPr>
          <w:rStyle w:val="StyleUnderline"/>
        </w:rPr>
        <w:t xml:space="preserve">. It is stories like these that we must keep in mind when constructing anti-trafficking policy. </w:t>
      </w:r>
    </w:p>
    <w:p w:rsidR="00076180" w:rsidRDefault="00076180" w:rsidP="009E4D3F">
      <w:pPr>
        <w:pStyle w:val="Heading3"/>
      </w:pPr>
      <w:r>
        <w:t xml:space="preserve">Turns Case – Reformism Fails </w:t>
      </w:r>
    </w:p>
    <w:p w:rsidR="00076180" w:rsidRPr="00425118" w:rsidRDefault="00076180" w:rsidP="00076180">
      <w:pPr>
        <w:pStyle w:val="Heading4"/>
      </w:pPr>
      <w:r w:rsidRPr="00425118">
        <w:t>Every act of government is just a way of not losing control of the population.  Their call to change the politics of the present is just a maneuver designed to strengthen the power of the state. Not waiting is the only option because it enters into the logic of insurrection.</w:t>
      </w:r>
    </w:p>
    <w:p w:rsidR="00076180" w:rsidRPr="00425118" w:rsidRDefault="00076180" w:rsidP="00076180">
      <w:pPr>
        <w:rPr>
          <w:b/>
        </w:rPr>
      </w:pPr>
      <w:r w:rsidRPr="00425118">
        <w:rPr>
          <w:rStyle w:val="Style13ptBold"/>
        </w:rPr>
        <w:t xml:space="preserve">The Invisible Committee 09 – </w:t>
      </w:r>
      <w:r w:rsidRPr="00425118">
        <w:rPr>
          <w:rStyle w:val="Style13ptBold"/>
          <w:b w:val="0"/>
        </w:rPr>
        <w:t>(</w:t>
      </w:r>
      <w:r w:rsidRPr="00425118">
        <w:t xml:space="preserve">The Coming Insurrection, 2007) </w:t>
      </w:r>
    </w:p>
    <w:p w:rsidR="00076180" w:rsidRPr="00076180" w:rsidRDefault="00076180" w:rsidP="00076180">
      <w:pPr>
        <w:rPr>
          <w:sz w:val="16"/>
        </w:rPr>
      </w:pPr>
      <w:r w:rsidRPr="00425118">
        <w:rPr>
          <w:sz w:val="16"/>
        </w:rPr>
        <w:t xml:space="preserve">We can no longer even see how an insurrection might begin. Sixty years of pacification and containment of historical upheavals, </w:t>
      </w:r>
      <w:r w:rsidRPr="00425118">
        <w:rPr>
          <w:rStyle w:val="StyleUnderline"/>
          <w:rFonts w:eastAsiaTheme="majorEastAsia"/>
          <w:highlight w:val="yellow"/>
        </w:rPr>
        <w:t>sixty years of democratic anesthesia</w:t>
      </w:r>
      <w:r w:rsidRPr="00425118">
        <w:rPr>
          <w:rStyle w:val="StyleUnderline"/>
          <w:rFonts w:eastAsiaTheme="majorEastAsia"/>
        </w:rPr>
        <w:t xml:space="preserve"> and the management of events, </w:t>
      </w:r>
      <w:r w:rsidRPr="00425118">
        <w:rPr>
          <w:rStyle w:val="StyleUnderline"/>
          <w:rFonts w:eastAsiaTheme="majorEastAsia"/>
          <w:highlight w:val="yellow"/>
        </w:rPr>
        <w:t>have dulled our perception of the real</w:t>
      </w:r>
      <w:r w:rsidRPr="00425118">
        <w:rPr>
          <w:rStyle w:val="StyleUnderline"/>
          <w:rFonts w:eastAsiaTheme="majorEastAsia"/>
        </w:rPr>
        <w:t>, our sense of the war in progress.</w:t>
      </w:r>
      <w:r w:rsidRPr="00425118">
        <w:rPr>
          <w:sz w:val="16"/>
        </w:rPr>
        <w:t xml:space="preserve"> We need to start by recovering this perception. </w:t>
      </w:r>
      <w:r w:rsidRPr="00425118">
        <w:rPr>
          <w:rStyle w:val="StyleUnderline"/>
          <w:rFonts w:eastAsiaTheme="majorEastAsia"/>
          <w:highlight w:val="yellow"/>
        </w:rPr>
        <w:t>It’s useless to get indignant about openly unconstitutional laws</w:t>
      </w:r>
      <w:r w:rsidRPr="00425118">
        <w:rPr>
          <w:sz w:val="16"/>
        </w:rPr>
        <w:t xml:space="preserve"> such as Perben II. </w:t>
      </w:r>
      <w:r w:rsidRPr="00425118">
        <w:rPr>
          <w:rStyle w:val="StyleUnderline"/>
          <w:rFonts w:eastAsiaTheme="majorEastAsia"/>
          <w:highlight w:val="yellow"/>
        </w:rPr>
        <w:t>It’s futile to legally protest</w:t>
      </w:r>
      <w:r w:rsidRPr="00425118">
        <w:rPr>
          <w:rStyle w:val="StyleUnderline"/>
          <w:rFonts w:eastAsiaTheme="majorEastAsia"/>
        </w:rPr>
        <w:t xml:space="preserve"> the complete implosion of the legal framework. We have to get organized. It’s useless to get involved in this or that citizens’ group, in this or that dead-end of the far left, or in the latest “community effort.” </w:t>
      </w:r>
      <w:r w:rsidRPr="00425118">
        <w:rPr>
          <w:rStyle w:val="StyleUnderline"/>
          <w:rFonts w:eastAsiaTheme="majorEastAsia"/>
          <w:highlight w:val="yellow"/>
        </w:rPr>
        <w:t>Every organization that claims to contest the present order mimics the form, mores and language of miniature states</w:t>
      </w:r>
      <w:r w:rsidRPr="00425118">
        <w:rPr>
          <w:rStyle w:val="StyleUnderline"/>
          <w:rFonts w:eastAsiaTheme="majorEastAsia"/>
        </w:rPr>
        <w:t>.</w:t>
      </w:r>
      <w:r w:rsidRPr="00425118">
        <w:rPr>
          <w:sz w:val="16"/>
        </w:rPr>
        <w:t xml:space="preserve"> Thus far, </w:t>
      </w:r>
      <w:r w:rsidRPr="00425118">
        <w:rPr>
          <w:rStyle w:val="StyleUnderline"/>
          <w:rFonts w:eastAsiaTheme="majorEastAsia"/>
          <w:highlight w:val="yellow"/>
        </w:rPr>
        <w:t>every impulse to “do politics differently” has only contributed to the indefinite spread of the state’s tentacles.</w:t>
      </w:r>
      <w:r w:rsidRPr="00425118">
        <w:rPr>
          <w:rStyle w:val="StyleUnderline"/>
          <w:rFonts w:eastAsiaTheme="majorEastAsia"/>
        </w:rPr>
        <w:t xml:space="preserve"> It’s useless to react to the news of the day; instead we should understand each report as a maneuver in a hostile field of strategies to be decoded, operations designed to provoke a specific reaction.</w:t>
      </w:r>
      <w:r w:rsidRPr="00425118">
        <w:rPr>
          <w:sz w:val="16"/>
        </w:rPr>
        <w:t xml:space="preserve"> It’s these operations themselves that should be taken as the real information contained in these pieces of news. </w:t>
      </w:r>
      <w:r w:rsidRPr="00425118">
        <w:rPr>
          <w:rStyle w:val="StyleUnderline"/>
          <w:rFonts w:eastAsiaTheme="majorEastAsia"/>
          <w:highlight w:val="yellow"/>
        </w:rPr>
        <w:t>It’s useless to wait</w:t>
      </w:r>
      <w:r w:rsidRPr="00425118">
        <w:rPr>
          <w:sz w:val="16"/>
          <w:highlight w:val="yellow"/>
        </w:rPr>
        <w:t>—</w:t>
      </w:r>
      <w:r w:rsidRPr="00425118">
        <w:rPr>
          <w:rStyle w:val="StyleUnderline"/>
          <w:rFonts w:eastAsiaTheme="majorEastAsia"/>
          <w:highlight w:val="yellow"/>
        </w:rPr>
        <w:t>for a breakthrough, for the revolution, the nuclear apocalypse or a social movement</w:t>
      </w:r>
      <w:r w:rsidRPr="00425118">
        <w:rPr>
          <w:rStyle w:val="StyleUnderline"/>
          <w:rFonts w:eastAsiaTheme="majorEastAsia"/>
        </w:rPr>
        <w:t xml:space="preserve">. To go on waiting is madness. </w:t>
      </w:r>
      <w:r w:rsidRPr="00425118">
        <w:rPr>
          <w:rStyle w:val="StyleUnderline"/>
          <w:rFonts w:eastAsiaTheme="majorEastAsia"/>
          <w:highlight w:val="yellow"/>
        </w:rPr>
        <w:t>The catastrophe is not coming, it is here.</w:t>
      </w:r>
      <w:r w:rsidRPr="00425118">
        <w:rPr>
          <w:rStyle w:val="StyleUnderline"/>
          <w:rFonts w:eastAsiaTheme="majorEastAsia"/>
        </w:rPr>
        <w:t xml:space="preserve"> We are already situated within the collapse of a civilization. It is within this reality that we must choose sides. </w:t>
      </w:r>
      <w:r w:rsidRPr="00425118">
        <w:rPr>
          <w:rStyle w:val="StyleUnderline"/>
          <w:rFonts w:eastAsiaTheme="majorEastAsia"/>
          <w:highlight w:val="yellow"/>
        </w:rPr>
        <w:t>To no longer wait is</w:t>
      </w:r>
      <w:r w:rsidRPr="00425118">
        <w:rPr>
          <w:sz w:val="16"/>
        </w:rPr>
        <w:t xml:space="preserve">, in one way or another, </w:t>
      </w:r>
      <w:r w:rsidRPr="00425118">
        <w:rPr>
          <w:rStyle w:val="StyleUnderline"/>
          <w:rFonts w:eastAsiaTheme="majorEastAsia"/>
          <w:highlight w:val="yellow"/>
        </w:rPr>
        <w:t>to enter into the logic of insurrection</w:t>
      </w:r>
      <w:r w:rsidRPr="00425118">
        <w:rPr>
          <w:sz w:val="16"/>
        </w:rPr>
        <w:t xml:space="preserve">. It is to once again hear the slight but always present trembling of terror in the voices of our leaders. Because </w:t>
      </w:r>
      <w:r w:rsidRPr="00425118">
        <w:rPr>
          <w:rStyle w:val="StyleUnderline"/>
          <w:rFonts w:eastAsiaTheme="majorEastAsia"/>
        </w:rPr>
        <w:t xml:space="preserve">governing has never been anything other than postponing by a thousand subterfuges the moment when the crowd will string you up, and </w:t>
      </w:r>
      <w:r w:rsidRPr="00425118">
        <w:rPr>
          <w:rStyle w:val="StyleUnderline"/>
          <w:rFonts w:eastAsiaTheme="majorEastAsia"/>
          <w:highlight w:val="yellow"/>
        </w:rPr>
        <w:t>every act of government is nothing but a way of not losing control of the population</w:t>
      </w:r>
      <w:r w:rsidRPr="00425118">
        <w:rPr>
          <w:sz w:val="16"/>
          <w:highlight w:val="yellow"/>
        </w:rPr>
        <w:t>.</w:t>
      </w:r>
      <w:r w:rsidRPr="00425118">
        <w:rPr>
          <w:sz w:val="16"/>
        </w:rPr>
        <w:t xml:space="preserve"> We’re setting out from a point of extreme isolation, of extreme weakness. An insurrectional process must be built from the ground up. Nothing appears less likely than an insurrection, but nothing is more necessary. </w:t>
      </w:r>
    </w:p>
    <w:p w:rsidR="009E4D3F" w:rsidRPr="009668C0" w:rsidRDefault="009E4D3F" w:rsidP="009E4D3F">
      <w:pPr>
        <w:pStyle w:val="Heading3"/>
      </w:pPr>
      <w:r w:rsidRPr="009668C0">
        <w:t>Turns Case – Rights</w:t>
      </w:r>
    </w:p>
    <w:p w:rsidR="009E4D3F" w:rsidRPr="009668C0" w:rsidRDefault="009E4D3F" w:rsidP="009E4D3F">
      <w:pPr>
        <w:pStyle w:val="Heading4"/>
      </w:pPr>
      <w:r w:rsidRPr="009668C0">
        <w:t>Seeking rights through legal reform ultimately increases surveillance</w:t>
      </w:r>
    </w:p>
    <w:p w:rsidR="009E4D3F" w:rsidRPr="009668C0" w:rsidRDefault="009E4D3F" w:rsidP="009E4D3F">
      <w:r w:rsidRPr="009668C0">
        <w:rPr>
          <w:rStyle w:val="Style13ptBold"/>
        </w:rPr>
        <w:t>Smart 89</w:t>
      </w:r>
      <w:r w:rsidRPr="009668C0">
        <w:t xml:space="preserve"> (Carol, feminist sociologist and academic at the University of Manchester. “Feminism and the Power of Law” (1989), Routledge)</w:t>
      </w:r>
    </w:p>
    <w:p w:rsidR="009E4D3F" w:rsidRPr="009668C0" w:rsidRDefault="009E4D3F" w:rsidP="009E4D3F">
      <w:pPr>
        <w:rPr>
          <w:u w:val="single"/>
        </w:rPr>
      </w:pPr>
      <w:r w:rsidRPr="009668C0">
        <w:rPr>
          <w:sz w:val="16"/>
        </w:rPr>
        <w:t xml:space="preserve">The second issue was more difficult. Clearly the court had not given prior authorization for the payment to Mrs B which, under the Adoption Act, would have been the only way that such a financial exchange could have been condoned. So the judge argued that the courts had the power to give this authorization retrospectively. It was, however, only possible to construct this argument by reference to a criterion outside the coherence of the strict legal parameters of the case. This criterion was ‘the best interests of the child’. This criterion has been used in cases involving children, especially divorce cases where custody has been disputed, since the nineteenth century in the UK (see Brophy 1985). As Thery (1986) has argued, the judiciary’s use of this criterion has been criticized on the basis that it is an empty concept, that it merely disguises support for the patriarchal order, and that it is an irrelevance because the courts merely rubber stamp agreements made by parents. However, </w:t>
      </w:r>
      <w:r w:rsidRPr="009668C0">
        <w:rPr>
          <w:rStyle w:val="StyleUnderline"/>
        </w:rPr>
        <w:t>I am less concerned with these issues here than with the resort to an undeniably non-legal criterion in the construction of a legal judgement.</w:t>
      </w:r>
      <w:r w:rsidRPr="009668C0">
        <w:rPr>
          <w:sz w:val="16"/>
        </w:rPr>
        <w:t xml:space="preserve"> The history of the idea of children as a specific category of persons with special needs has been traced (Ariès 1979) and it is clearly part of the growth of the human sciences— especially biology, medicine, and the ‘psy’ professions. </w:t>
      </w:r>
      <w:r w:rsidRPr="009668C0">
        <w:rPr>
          <w:rStyle w:val="StyleUnderline"/>
          <w:highlight w:val="yellow"/>
        </w:rPr>
        <w:t>As statute law extended itself</w:t>
      </w:r>
      <w:r w:rsidRPr="009668C0">
        <w:rPr>
          <w:rStyle w:val="StyleUnderline"/>
        </w:rPr>
        <w:t xml:space="preserve"> more and more to cover family matters and children</w:t>
      </w:r>
      <w:r w:rsidRPr="009668C0">
        <w:rPr>
          <w:sz w:val="16"/>
        </w:rPr>
        <w:t xml:space="preserve"> (e.g. legislation covering child labour, divorce, domestic violence, age of marriage and consent) </w:t>
      </w:r>
      <w:r w:rsidRPr="009668C0">
        <w:rPr>
          <w:rStyle w:val="StyleUnderline"/>
        </w:rPr>
        <w:t xml:space="preserve">so </w:t>
      </w:r>
      <w:r w:rsidRPr="009668C0">
        <w:rPr>
          <w:rStyle w:val="StyleUnderline"/>
          <w:highlight w:val="yellow"/>
        </w:rPr>
        <w:t>it encroached upon</w:t>
      </w:r>
      <w:r w:rsidRPr="009668C0">
        <w:rPr>
          <w:rStyle w:val="StyleUnderline"/>
        </w:rPr>
        <w:t xml:space="preserve"> those </w:t>
      </w:r>
      <w:r w:rsidRPr="009668C0">
        <w:rPr>
          <w:rStyle w:val="StyleUnderline"/>
          <w:highlight w:val="yellow"/>
        </w:rPr>
        <w:t>areas of special concern</w:t>
      </w:r>
      <w:r w:rsidRPr="009668C0">
        <w:rPr>
          <w:rStyle w:val="StyleUnderline"/>
        </w:rPr>
        <w:t xml:space="preserve"> to the emergent ‘psy’ professions. It is not correct to depict this historical development in terms of law being ‘challenged’ by the new discourses; rather </w:t>
      </w:r>
      <w:r w:rsidRPr="009668C0">
        <w:rPr>
          <w:rStyle w:val="Emphasis"/>
          <w:highlight w:val="yellow"/>
        </w:rPr>
        <w:t>law attempts to extend its sovereignty</w:t>
      </w:r>
      <w:r w:rsidRPr="009668C0">
        <w:rPr>
          <w:rStyle w:val="Emphasis"/>
        </w:rPr>
        <w:t xml:space="preserve"> over areas</w:t>
      </w:r>
      <w:r w:rsidRPr="009668C0">
        <w:rPr>
          <w:rStyle w:val="StyleUnderline"/>
        </w:rPr>
        <w:t xml:space="preserve"> constructed by the discourses of the human sciences as significant to the disciplining of the social body.</w:t>
      </w:r>
      <w:r w:rsidRPr="009668C0">
        <w:rPr>
          <w:sz w:val="16"/>
        </w:rPr>
        <w:t xml:space="preserve"> But </w:t>
      </w:r>
      <w:r w:rsidRPr="009668C0">
        <w:rPr>
          <w:rStyle w:val="StyleUnderline"/>
        </w:rPr>
        <w:t>law extended its legitimacy by embracing the objects of this discourse.</w:t>
      </w:r>
      <w:r w:rsidRPr="009668C0">
        <w:rPr>
          <w:sz w:val="16"/>
        </w:rPr>
        <w:t xml:space="preserve"> For example, </w:t>
      </w:r>
      <w:r w:rsidRPr="009668C0">
        <w:rPr>
          <w:rStyle w:val="StyleUnderline"/>
          <w:highlight w:val="yellow"/>
        </w:rPr>
        <w:t>as the medical profession constructed homosexuality as a perversion</w:t>
      </w:r>
      <w:r w:rsidRPr="009668C0">
        <w:rPr>
          <w:rStyle w:val="StyleUnderline"/>
        </w:rPr>
        <w:t xml:space="preserve"> ultimately in need of treatment, </w:t>
      </w:r>
      <w:r w:rsidRPr="009668C0">
        <w:rPr>
          <w:rStyle w:val="StyleUnderline"/>
          <w:highlight w:val="yellow"/>
        </w:rPr>
        <w:t>so the law extended</w:t>
      </w:r>
      <w:r w:rsidRPr="009668C0">
        <w:rPr>
          <w:rStyle w:val="StyleUnderline"/>
        </w:rPr>
        <w:t xml:space="preserve"> its powers </w:t>
      </w:r>
      <w:r w:rsidRPr="009668C0">
        <w:rPr>
          <w:rStyle w:val="StyleUnderline"/>
          <w:highlight w:val="yellow"/>
        </w:rPr>
        <w:t>over homosexual activity.</w:t>
      </w:r>
      <w:r w:rsidRPr="009668C0">
        <w:rPr>
          <w:sz w:val="16"/>
          <w:highlight w:val="yellow"/>
        </w:rPr>
        <w:t xml:space="preserve"> </w:t>
      </w:r>
      <w:r w:rsidRPr="009668C0">
        <w:rPr>
          <w:rStyle w:val="StyleUnderline"/>
          <w:highlight w:val="yellow"/>
        </w:rPr>
        <w:t>As children were identified as a special category</w:t>
      </w:r>
      <w:r w:rsidRPr="009668C0">
        <w:rPr>
          <w:rStyle w:val="StyleUnderline"/>
        </w:rPr>
        <w:t xml:space="preserve"> of great importance to the regulation of populations</w:t>
      </w:r>
      <w:r w:rsidRPr="009668C0">
        <w:rPr>
          <w:sz w:val="16"/>
        </w:rPr>
        <w:t xml:space="preserve"> (through ‘proper’ socialization, education, health matters, etc.) </w:t>
      </w:r>
      <w:r w:rsidRPr="009668C0">
        <w:rPr>
          <w:rStyle w:val="StyleUnderline"/>
          <w:highlight w:val="yellow"/>
        </w:rPr>
        <w:t>so the law extended its ‘protection’ of children</w:t>
      </w:r>
      <w:r w:rsidRPr="009668C0">
        <w:rPr>
          <w:rStyle w:val="StyleUnderline"/>
        </w:rPr>
        <w:t xml:space="preserve"> by introducing legislation on the age of consent, procurement, incest, and so on.</w:t>
      </w:r>
      <w:r w:rsidRPr="009668C0">
        <w:rPr>
          <w:sz w:val="16"/>
        </w:rPr>
        <w:t xml:space="preserve"> So </w:t>
      </w:r>
      <w:r w:rsidRPr="009668C0">
        <w:rPr>
          <w:rStyle w:val="StyleUnderline"/>
          <w:highlight w:val="yellow"/>
        </w:rPr>
        <w:t>we</w:t>
      </w:r>
      <w:r w:rsidRPr="009668C0">
        <w:rPr>
          <w:rStyle w:val="StyleUnderline"/>
        </w:rPr>
        <w:t xml:space="preserve"> can </w:t>
      </w:r>
      <w:r w:rsidRPr="009668C0">
        <w:rPr>
          <w:rStyle w:val="StyleUnderline"/>
          <w:highlight w:val="yellow"/>
        </w:rPr>
        <w:t>see</w:t>
      </w:r>
      <w:r w:rsidRPr="009668C0">
        <w:rPr>
          <w:sz w:val="16"/>
        </w:rPr>
        <w:t xml:space="preserve"> a form of cooperation rather than conflict and </w:t>
      </w:r>
      <w:r w:rsidRPr="009668C0">
        <w:rPr>
          <w:rStyle w:val="StyleUnderline"/>
          <w:highlight w:val="yellow"/>
        </w:rPr>
        <w:t>a process by which law extends its influence into more</w:t>
      </w:r>
      <w:r w:rsidRPr="009668C0">
        <w:rPr>
          <w:rStyle w:val="StyleUnderline"/>
        </w:rPr>
        <w:t xml:space="preserve"> and more </w:t>
      </w:r>
      <w:r w:rsidRPr="009668C0">
        <w:rPr>
          <w:rStyle w:val="StyleUnderline"/>
          <w:highlight w:val="yellow"/>
        </w:rPr>
        <w:t>‘personal’ or ‘private’ areas of life.</w:t>
      </w:r>
      <w:r w:rsidRPr="009668C0">
        <w:rPr>
          <w:rStyle w:val="StyleUnderline"/>
        </w:rPr>
        <w:t xml:space="preserve"> In this respect </w:t>
      </w:r>
      <w:r w:rsidRPr="009668C0">
        <w:rPr>
          <w:rStyle w:val="StyleUnderline"/>
          <w:highlight w:val="yellow"/>
        </w:rPr>
        <w:t>law is most definitely exercising</w:t>
      </w:r>
      <w:r w:rsidRPr="009668C0">
        <w:rPr>
          <w:rStyle w:val="StyleUnderline"/>
        </w:rPr>
        <w:t xml:space="preserve"> a mode of </w:t>
      </w:r>
      <w:r w:rsidRPr="009668C0">
        <w:rPr>
          <w:rStyle w:val="StyleUnderline"/>
          <w:highlight w:val="yellow"/>
        </w:rPr>
        <w:t>disciplinary regulation</w:t>
      </w:r>
      <w:r w:rsidRPr="009668C0">
        <w:rPr>
          <w:rStyle w:val="StyleUnderline"/>
        </w:rPr>
        <w:t>. With each of these moves law incorporated the terms of the discourses of the human sciences and</w:t>
      </w:r>
      <w:r w:rsidRPr="009668C0">
        <w:rPr>
          <w:sz w:val="16"/>
        </w:rPr>
        <w:t xml:space="preserve">, I would argue, </w:t>
      </w:r>
      <w:r w:rsidRPr="009668C0">
        <w:rPr>
          <w:rStyle w:val="StyleUnderline"/>
        </w:rPr>
        <w:t>extended its exercise of power to include</w:t>
      </w:r>
      <w:r w:rsidRPr="009668C0">
        <w:rPr>
          <w:sz w:val="16"/>
        </w:rPr>
        <w:t xml:space="preserve"> the </w:t>
      </w:r>
      <w:r w:rsidRPr="009668C0">
        <w:rPr>
          <w:rStyle w:val="StyleUnderline"/>
        </w:rPr>
        <w:t>new technologies</w:t>
      </w:r>
      <w:r w:rsidRPr="009668C0">
        <w:rPr>
          <w:sz w:val="16"/>
        </w:rPr>
        <w:t xml:space="preserve"> identified by Foucault. Hence </w:t>
      </w:r>
      <w:r w:rsidRPr="009668C0">
        <w:rPr>
          <w:rStyle w:val="StyleUnderline"/>
          <w:highlight w:val="yellow"/>
        </w:rPr>
        <w:t>law retains its ‘old’ power</w:t>
      </w:r>
      <w:r w:rsidRPr="009668C0">
        <w:rPr>
          <w:rStyle w:val="StyleUnderline"/>
        </w:rPr>
        <w:t xml:space="preserve">, namely </w:t>
      </w:r>
      <w:r w:rsidRPr="009668C0">
        <w:rPr>
          <w:rStyle w:val="Emphasis"/>
          <w:highlight w:val="yellow"/>
        </w:rPr>
        <w:t>the ability to extend rights</w:t>
      </w:r>
      <w:r w:rsidRPr="009668C0">
        <w:rPr>
          <w:rStyle w:val="StyleUnderline"/>
          <w:highlight w:val="yellow"/>
        </w:rPr>
        <w:t xml:space="preserve">, </w:t>
      </w:r>
      <w:r w:rsidRPr="009668C0">
        <w:rPr>
          <w:rStyle w:val="Emphasis"/>
          <w:highlight w:val="yellow"/>
        </w:rPr>
        <w:t>whilst exercising new contrivances of power in the form of surveillance</w:t>
      </w:r>
      <w:r w:rsidRPr="009668C0">
        <w:rPr>
          <w:rStyle w:val="StyleUnderline"/>
          <w:highlight w:val="yellow"/>
        </w:rPr>
        <w:t xml:space="preserve"> and</w:t>
      </w:r>
      <w:r w:rsidRPr="009668C0">
        <w:rPr>
          <w:rStyle w:val="StyleUnderline"/>
        </w:rPr>
        <w:t xml:space="preserve"> modes of </w:t>
      </w:r>
      <w:r w:rsidRPr="009668C0">
        <w:rPr>
          <w:rStyle w:val="StyleUnderline"/>
          <w:highlight w:val="yellow"/>
        </w:rPr>
        <w:t>discipline</w:t>
      </w:r>
      <w:r w:rsidRPr="009668C0">
        <w:rPr>
          <w:rStyle w:val="StyleUnderline"/>
        </w:rPr>
        <w:t>.</w:t>
      </w:r>
    </w:p>
    <w:p w:rsidR="009E4D3F" w:rsidRPr="009668C0" w:rsidRDefault="009E4D3F" w:rsidP="009E4D3F">
      <w:pPr>
        <w:pStyle w:val="Heading4"/>
      </w:pPr>
      <w:r w:rsidRPr="009668C0">
        <w:t>Legal rights can only be secured through increased surveillance and regulation</w:t>
      </w:r>
    </w:p>
    <w:p w:rsidR="009E4D3F" w:rsidRPr="009668C0" w:rsidRDefault="009E4D3F" w:rsidP="009E4D3F">
      <w:r w:rsidRPr="009668C0">
        <w:rPr>
          <w:rStyle w:val="Style13ptBold"/>
        </w:rPr>
        <w:t>Smart 89</w:t>
      </w:r>
      <w:r w:rsidRPr="009668C0">
        <w:t xml:space="preserve"> (Carol, feminist sociologist and academic at the University of Manchester. “Feminism and the Power of Law” (1989), Routledge)</w:t>
      </w:r>
    </w:p>
    <w:p w:rsidR="009E4D3F" w:rsidRPr="009668C0" w:rsidRDefault="009E4D3F" w:rsidP="009E4D3F">
      <w:pPr>
        <w:rPr>
          <w:sz w:val="16"/>
        </w:rPr>
      </w:pPr>
      <w:r w:rsidRPr="009668C0">
        <w:rPr>
          <w:sz w:val="16"/>
        </w:rPr>
        <w:t xml:space="preserve">There are less dramatic examples of juridogenesis. Even the growth of rights and rights claims can be seen to fit into this analysis. As outlined in Chapter Seven, </w:t>
      </w:r>
      <w:r w:rsidRPr="009668C0">
        <w:rPr>
          <w:rStyle w:val="StyleUnderline"/>
          <w:highlight w:val="yellow"/>
        </w:rPr>
        <w:t>the growth of legal rights which can be claimed from the state has induced the</w:t>
      </w:r>
      <w:r w:rsidRPr="009668C0">
        <w:rPr>
          <w:rStyle w:val="StyleUnderline"/>
        </w:rPr>
        <w:t xml:space="preserve"> concomitant </w:t>
      </w:r>
      <w:r w:rsidRPr="009668C0">
        <w:rPr>
          <w:rStyle w:val="StyleUnderline"/>
          <w:highlight w:val="yellow"/>
        </w:rPr>
        <w:t>growth of individual regulation</w:t>
      </w:r>
      <w:r w:rsidRPr="009668C0">
        <w:rPr>
          <w:rStyle w:val="StyleUnderline"/>
        </w:rPr>
        <w:t>.</w:t>
      </w:r>
      <w:r w:rsidRPr="009668C0">
        <w:rPr>
          <w:sz w:val="16"/>
        </w:rPr>
        <w:t xml:space="preserve"> </w:t>
      </w:r>
      <w:r w:rsidRPr="009668C0">
        <w:rPr>
          <w:rStyle w:val="StyleUnderline"/>
        </w:rPr>
        <w:t xml:space="preserve">Hence </w:t>
      </w:r>
      <w:r w:rsidRPr="009668C0">
        <w:rPr>
          <w:rStyle w:val="StyleUnderline"/>
          <w:highlight w:val="yellow"/>
        </w:rPr>
        <w:t>rights can be claimed only if the claimant fits the category of persons to whom the rights have been conceded.</w:t>
      </w:r>
      <w:r w:rsidRPr="009668C0">
        <w:rPr>
          <w:sz w:val="16"/>
          <w:highlight w:val="yellow"/>
        </w:rPr>
        <w:t xml:space="preserve"> </w:t>
      </w:r>
      <w:r w:rsidRPr="009668C0">
        <w:rPr>
          <w:rStyle w:val="StyleUnderline"/>
          <w:highlight w:val="yellow"/>
        </w:rPr>
        <w:t>Hence the state must have a detailed knowledge of each individual</w:t>
      </w:r>
      <w:r w:rsidRPr="009668C0">
        <w:rPr>
          <w:rStyle w:val="StyleUnderline"/>
        </w:rPr>
        <w:t xml:space="preserve"> in terms of marital status, employment status, citizenship status, age, sex, legitimacy, contributions records, and so on. In order to claim rights the individual must fit into the specified categories</w:t>
      </w:r>
      <w:r w:rsidRPr="009668C0">
        <w:rPr>
          <w:sz w:val="16"/>
        </w:rPr>
        <w:t xml:space="preserve">; the rights are not basic rights but formal rights and conformity to specification is a prerequisite for exercising such rights. </w:t>
      </w:r>
      <w:r w:rsidRPr="009668C0">
        <w:rPr>
          <w:rStyle w:val="Emphasis"/>
          <w:highlight w:val="yellow"/>
        </w:rPr>
        <w:t>The extension of rights has</w:t>
      </w:r>
      <w:r w:rsidRPr="009668C0">
        <w:rPr>
          <w:rStyle w:val="Emphasis"/>
        </w:rPr>
        <w:t xml:space="preserve"> therefore </w:t>
      </w:r>
      <w:r w:rsidRPr="009668C0">
        <w:rPr>
          <w:rStyle w:val="Emphasis"/>
          <w:highlight w:val="yellow"/>
        </w:rPr>
        <w:t>been linked to the growth of</w:t>
      </w:r>
      <w:r w:rsidRPr="009668C0">
        <w:rPr>
          <w:rStyle w:val="Emphasis"/>
        </w:rPr>
        <w:t xml:space="preserve"> the technology of the </w:t>
      </w:r>
      <w:r w:rsidRPr="009668C0">
        <w:rPr>
          <w:rStyle w:val="Emphasis"/>
          <w:highlight w:val="yellow"/>
        </w:rPr>
        <w:t>disciplinary society.</w:t>
      </w:r>
      <w:r w:rsidRPr="009668C0">
        <w:rPr>
          <w:sz w:val="16"/>
          <w:highlight w:val="yellow"/>
        </w:rPr>
        <w:t xml:space="preserve"> </w:t>
      </w:r>
      <w:r w:rsidRPr="009668C0">
        <w:rPr>
          <w:rStyle w:val="StyleUnderline"/>
          <w:highlight w:val="yellow"/>
        </w:rPr>
        <w:t>More rights come at the cost of</w:t>
      </w:r>
      <w:r w:rsidRPr="009668C0">
        <w:rPr>
          <w:rStyle w:val="StyleUnderline"/>
        </w:rPr>
        <w:t xml:space="preserve"> the potential for </w:t>
      </w:r>
      <w:r w:rsidRPr="009668C0">
        <w:rPr>
          <w:rStyle w:val="StyleUnderline"/>
          <w:highlight w:val="yellow"/>
        </w:rPr>
        <w:t>greater surveillance and</w:t>
      </w:r>
      <w:r w:rsidRPr="009668C0">
        <w:rPr>
          <w:rStyle w:val="StyleUnderline"/>
        </w:rPr>
        <w:t xml:space="preserve"> greater conformity and </w:t>
      </w:r>
      <w:r w:rsidRPr="009668C0">
        <w:rPr>
          <w:rStyle w:val="StyleUnderline"/>
          <w:highlight w:val="yellow"/>
        </w:rPr>
        <w:t>the claim for new rights brings about</w:t>
      </w:r>
      <w:r w:rsidRPr="009668C0">
        <w:rPr>
          <w:rStyle w:val="StyleUnderline"/>
        </w:rPr>
        <w:t xml:space="preserve"> the possibility of </w:t>
      </w:r>
      <w:r w:rsidRPr="009668C0">
        <w:rPr>
          <w:rStyle w:val="StyleUnderline"/>
          <w:highlight w:val="yellow"/>
        </w:rPr>
        <w:t>new forms of regulation</w:t>
      </w:r>
      <w:r w:rsidRPr="009668C0">
        <w:rPr>
          <w:rStyle w:val="StyleUnderline"/>
        </w:rPr>
        <w:t>.</w:t>
      </w:r>
      <w:r w:rsidRPr="009668C0">
        <w:rPr>
          <w:sz w:val="16"/>
        </w:rPr>
        <w:t xml:space="preserve"> For example the possible creation of legal rights in relation to frozen embryos or in relation to human gametes also creates the possibility of widespread genetic fingerprinting. Such measures are part of the juridogenic nature of legal remedies.</w:t>
      </w:r>
    </w:p>
    <w:p w:rsidR="007930A2" w:rsidRDefault="008669E2" w:rsidP="007930A2">
      <w:pPr>
        <w:pStyle w:val="Heading2"/>
      </w:pPr>
      <w:r>
        <w:t xml:space="preserve">Alt </w:t>
      </w:r>
    </w:p>
    <w:p w:rsidR="008669E2" w:rsidRDefault="008669E2" w:rsidP="008669E2">
      <w:pPr>
        <w:pStyle w:val="Heading3"/>
      </w:pPr>
      <w:r>
        <w:t xml:space="preserve">Alt Solves </w:t>
      </w:r>
    </w:p>
    <w:p w:rsidR="008669E2" w:rsidRDefault="008669E2" w:rsidP="008669E2">
      <w:pPr>
        <w:pStyle w:val="Heading4"/>
      </w:pPr>
      <w:r>
        <w:t>The alternative avoids the violent stifling of the state and solves</w:t>
      </w:r>
    </w:p>
    <w:p w:rsidR="008669E2" w:rsidRPr="00C749F0" w:rsidRDefault="008669E2" w:rsidP="008669E2">
      <w:r w:rsidRPr="000E5A3D">
        <w:rPr>
          <w:rStyle w:val="Style13ptBold"/>
        </w:rPr>
        <w:t>The Invisible Committee 0</w:t>
      </w:r>
      <w:r>
        <w:rPr>
          <w:rStyle w:val="Style13ptBold"/>
        </w:rPr>
        <w:t>7</w:t>
      </w:r>
      <w:r>
        <w:t xml:space="preserve"> (The Invisible Committee is the pen name of an anonymous author or authors who have written French works of radical leftist, anarchist literature; “The Coming Insurrection”, p. 12; published in 2007) [AC]</w:t>
      </w:r>
    </w:p>
    <w:p w:rsidR="008669E2" w:rsidRDefault="008669E2" w:rsidP="008669E2">
      <w:r w:rsidRPr="004F6970">
        <w:rPr>
          <w:rStyle w:val="StyleUnderline"/>
          <w:highlight w:val="cyan"/>
        </w:rPr>
        <w:t xml:space="preserve">It goes without saying that the attachment </w:t>
      </w:r>
      <w:r w:rsidRPr="004F6970">
        <w:rPr>
          <w:rStyle w:val="StyleUnderline"/>
        </w:rPr>
        <w:t>of the</w:t>
      </w:r>
      <w:r w:rsidRPr="00AE1F2B">
        <w:rPr>
          <w:rStyle w:val="StyleUnderline"/>
        </w:rPr>
        <w:t xml:space="preserve"> </w:t>
      </w:r>
      <w:r w:rsidRPr="004F6970">
        <w:rPr>
          <w:rStyle w:val="StyleUnderline"/>
        </w:rPr>
        <w:t xml:space="preserve">French </w:t>
      </w:r>
      <w:r w:rsidRPr="004F6970">
        <w:rPr>
          <w:rStyle w:val="StyleUnderline"/>
          <w:highlight w:val="cyan"/>
        </w:rPr>
        <w:t>to the state-the guarantor of universal values</w:t>
      </w:r>
      <w:r w:rsidRPr="00AE1F2B">
        <w:rPr>
          <w:rStyle w:val="StyleUnderline"/>
        </w:rPr>
        <w:t>, the last rampart against the disaster</w:t>
      </w:r>
      <w:r w:rsidRPr="004F6970">
        <w:rPr>
          <w:rStyle w:val="StyleUnderline"/>
          <w:highlight w:val="cyan"/>
        </w:rPr>
        <w:t>-is a pathology that is difficult to undo</w:t>
      </w:r>
      <w:r w:rsidRPr="00AE1F2B">
        <w:rPr>
          <w:rStyle w:val="StyleUnderline"/>
        </w:rPr>
        <w:t xml:space="preserve">. </w:t>
      </w:r>
      <w:r>
        <w:t xml:space="preserve">It's above all a fiction that no longer knows how to carry on. </w:t>
      </w:r>
      <w:r w:rsidRPr="004F6970">
        <w:rPr>
          <w:rStyle w:val="StyleUnderline"/>
          <w:highlight w:val="cyan"/>
        </w:rPr>
        <w:t>Our governors themselves increasingly consider it as a useless encumbrance</w:t>
      </w:r>
      <w:r w:rsidRPr="00AE1F2B">
        <w:rPr>
          <w:rStyle w:val="StyleUnderline"/>
        </w:rPr>
        <w:t xml:space="preserve"> because they, at least, take the conflict for what it is militarily. </w:t>
      </w:r>
      <w:r w:rsidRPr="004F6970">
        <w:rPr>
          <w:rStyle w:val="StyleUnderline"/>
          <w:highlight w:val="cyan"/>
        </w:rPr>
        <w:t>They have no complex about sending in elite antiterrorist units to subdue riots,</w:t>
      </w:r>
      <w:r w:rsidRPr="00AE1F2B">
        <w:rPr>
          <w:rStyle w:val="StyleUnderline"/>
        </w:rPr>
        <w:t xml:space="preserve"> or to liberate a recycling center occupied by its workers. As the welfare state collapses, we see the emergence of a brute conflict between those who desire order and those who don't.</w:t>
      </w:r>
      <w:r>
        <w:t xml:space="preserve"> Everything that French politics has been able to deactivate is in the process of unleashing itself It will never be able to process all that it has repressed. In the advanced degree of social decomposition, we can count on the coming movement to find the necessary breath of nihilism. Which will not mean that it won't be exposed to other limits. </w:t>
      </w:r>
      <w:r w:rsidRPr="004F6970">
        <w:rPr>
          <w:rStyle w:val="StyleUnderline"/>
          <w:highlight w:val="cyan"/>
        </w:rPr>
        <w:t>Revolutionary movements do not spread by contamination but by resonance</w:t>
      </w:r>
      <w:r w:rsidRPr="00AE1F2B">
        <w:rPr>
          <w:rStyle w:val="StyleUnderline"/>
        </w:rPr>
        <w:t xml:space="preserve">. </w:t>
      </w:r>
      <w:r w:rsidRPr="004F6970">
        <w:rPr>
          <w:rStyle w:val="StyleUnderline"/>
          <w:highlight w:val="cyan"/>
        </w:rPr>
        <w:t>Something that is constituted here resonates with the shock wave emitted by something constituted over there.</w:t>
      </w:r>
      <w:r w:rsidRPr="00AE1F2B">
        <w:rPr>
          <w:rStyle w:val="StyleUnderline"/>
        </w:rPr>
        <w:t xml:space="preserve"> A body that resonates does so according to its own mode. An insurrection is not like a plague or a forest fire-a linear process which spreads from place to place after an initial spark </w:t>
      </w:r>
      <w:r w:rsidRPr="004F6970">
        <w:rPr>
          <w:rStyle w:val="StyleUnderline"/>
          <w:highlight w:val="cyan"/>
        </w:rPr>
        <w:t xml:space="preserve">It </w:t>
      </w:r>
      <w:r w:rsidRPr="004F6970">
        <w:rPr>
          <w:rStyle w:val="StyleUnderline"/>
        </w:rPr>
        <w:t xml:space="preserve">rather </w:t>
      </w:r>
      <w:r w:rsidRPr="004F6970">
        <w:rPr>
          <w:rStyle w:val="StyleUnderline"/>
          <w:highlight w:val="cyan"/>
        </w:rPr>
        <w:t xml:space="preserve">rakes the shape of a music, whose focal points, </w:t>
      </w:r>
      <w:r w:rsidRPr="004F6970">
        <w:rPr>
          <w:rStyle w:val="StyleUnderline"/>
        </w:rPr>
        <w:t>though dispersed in time and space</w:t>
      </w:r>
      <w:r w:rsidRPr="004F6970">
        <w:rPr>
          <w:rStyle w:val="StyleUnderline"/>
          <w:highlight w:val="cyan"/>
        </w:rPr>
        <w:t>, succeed in imposing the rhythm of their own vibrations, always taking on more density</w:t>
      </w:r>
      <w:r w:rsidRPr="00AE1F2B">
        <w:rPr>
          <w:rStyle w:val="StyleUnderline"/>
        </w:rPr>
        <w:t xml:space="preserve">. </w:t>
      </w:r>
      <w:r>
        <w:t>To the point that any return to normal is no longer desirable or even imaginable. When we speak of Empire we name the mechanisms of power that preventively and surgically stifle any revolutionary potential in a situation. In this sense, Empire is not an enemy that confronts us head-on. It is a rhythm that imposes itself; a way of dispensing and dispersing reality; Less an order of the world than its sad, heavy and militaristic liquidation. What we mean by the party of insurgents is the sketching out of a completely other composition, an other side of reality, which from Greece to the French banlieues is seeking its consistency.</w:t>
      </w:r>
    </w:p>
    <w:p w:rsidR="007930A2" w:rsidRDefault="007930A2" w:rsidP="007930A2">
      <w:pPr>
        <w:pStyle w:val="Heading3"/>
      </w:pPr>
      <w:r>
        <w:t xml:space="preserve">Alt k2 Challenge Heg </w:t>
      </w:r>
    </w:p>
    <w:p w:rsidR="007930A2" w:rsidRPr="005E478D" w:rsidRDefault="007930A2" w:rsidP="007930A2">
      <w:pPr>
        <w:pStyle w:val="Heading4"/>
      </w:pPr>
      <w:r w:rsidRPr="005E478D">
        <w:t>We must challenge these hegemonic structures</w:t>
      </w:r>
    </w:p>
    <w:p w:rsidR="007930A2" w:rsidRPr="005E478D" w:rsidRDefault="007930A2" w:rsidP="007930A2">
      <w:r w:rsidRPr="005E478D">
        <w:rPr>
          <w:rStyle w:val="Style13ptBold"/>
        </w:rPr>
        <w:t>Crawford ’02</w:t>
      </w:r>
      <w:r w:rsidRPr="005E478D">
        <w:t>[Professor of Political Science at Boston University  (Neta, Argument and Change in World Politics, p. 100-101, [DWB])</w:t>
      </w:r>
    </w:p>
    <w:p w:rsidR="007930A2" w:rsidRDefault="007930A2" w:rsidP="007930A2">
      <w:pPr>
        <w:rPr>
          <w:sz w:val="8"/>
        </w:rPr>
      </w:pPr>
      <w:r w:rsidRPr="00A449A7">
        <w:rPr>
          <w:sz w:val="8"/>
        </w:rPr>
        <w:t xml:space="preserve">Actors use ethical arguments when they try to change dominant nor¬mative beliefs and behaviors. </w:t>
      </w:r>
      <w:r w:rsidRPr="003008D9">
        <w:rPr>
          <w:rStyle w:val="StyleUnderline"/>
        </w:rPr>
        <w:t>Advocates use prescriptive normative beliefs in arguments to "normalize" and proclaim the abnormal, to legitimize or delegitimize their actions and the actions of others, and to influence the construction of interests and the sense of possibility in decisionmaking</w:t>
      </w:r>
      <w:r w:rsidRPr="00A449A7">
        <w:rPr>
          <w:sz w:val="8"/>
        </w:rPr>
        <w:t xml:space="preserve">. Challenging old normative beliefs and creating new normative-ethical standards is more difficult, however, than maintaining old practices or applying dominant normative beliefs to new situations. </w:t>
      </w:r>
      <w:r w:rsidRPr="005E478D">
        <w:rPr>
          <w:rStyle w:val="StyleUnderline"/>
          <w:highlight w:val="cyan"/>
        </w:rPr>
        <w:t>Advocates of a new normative belief</w:t>
      </w:r>
      <w:r w:rsidRPr="003008D9">
        <w:rPr>
          <w:rStyle w:val="StyleUnderline"/>
        </w:rPr>
        <w:t xml:space="preserve"> or new behavioral norm</w:t>
      </w:r>
      <w:r w:rsidRPr="00A449A7">
        <w:rPr>
          <w:sz w:val="8"/>
        </w:rPr>
        <w:t xml:space="preserve">, even one within the bounds of the dominant belief system, </w:t>
      </w:r>
      <w:r w:rsidRPr="005E478D">
        <w:rPr>
          <w:rStyle w:val="StyleUnderline"/>
          <w:highlight w:val="cyan"/>
        </w:rPr>
        <w:t>must persuade others that their position</w:t>
      </w:r>
      <w:r w:rsidRPr="003008D9">
        <w:rPr>
          <w:rStyle w:val="StyleUnderline"/>
        </w:rPr>
        <w:t xml:space="preserve"> is superior on ethical grounds, </w:t>
      </w:r>
      <w:r w:rsidRPr="00A449A7">
        <w:rPr>
          <w:sz w:val="8"/>
        </w:rPr>
        <w:t>or that ethical grounds are outweighed by</w:t>
      </w:r>
      <w:r w:rsidRPr="003008D9">
        <w:rPr>
          <w:rStyle w:val="StyleUnderline"/>
        </w:rPr>
        <w:t xml:space="preserve"> or, </w:t>
      </w:r>
      <w:r w:rsidRPr="00A449A7">
        <w:rPr>
          <w:sz w:val="8"/>
        </w:rPr>
        <w:t>conversely</w:t>
      </w:r>
      <w:r w:rsidRPr="003008D9">
        <w:rPr>
          <w:rStyle w:val="StyleUnderline"/>
        </w:rPr>
        <w:t>, trump other considerations.</w:t>
      </w:r>
      <w:r w:rsidRPr="00A449A7">
        <w:rPr>
          <w:sz w:val="8"/>
        </w:rPr>
        <w:t xml:space="preserve"> </w:t>
      </w:r>
      <w:r w:rsidRPr="00A449A7">
        <w:rPr>
          <w:sz w:val="12"/>
        </w:rPr>
        <w:t>¶</w:t>
      </w:r>
      <w:r w:rsidRPr="00A449A7">
        <w:rPr>
          <w:sz w:val="8"/>
        </w:rPr>
        <w:t xml:space="preserve"> In the role of resisting doipinant (behavioral) norms or establishing new norms, ethical arguments can be used to denormalize (that is fefamiliarize or make strange) the dominant norm. Ethical arguments may also delegitimize a dominant norm, showing how it is wrong and ought to be questioned. If successful, </w:t>
      </w:r>
      <w:r w:rsidRPr="003008D9">
        <w:rPr>
          <w:rStyle w:val="StyleUnderline"/>
        </w:rPr>
        <w:t>denormalization and delegitimization deconstruct the existing discourse</w:t>
      </w:r>
      <w:r w:rsidRPr="00A449A7">
        <w:rPr>
          <w:sz w:val="8"/>
        </w:rPr>
        <w:t xml:space="preserve">. Next, </w:t>
      </w:r>
      <w:r w:rsidRPr="005E478D">
        <w:rPr>
          <w:rStyle w:val="StyleUnderline"/>
          <w:highlight w:val="cyan"/>
        </w:rPr>
        <w:t>ethical arguments offer a reconstruction</w:t>
      </w:r>
      <w:r w:rsidRPr="00A449A7">
        <w:rPr>
          <w:sz w:val="8"/>
        </w:rPr>
        <w:t xml:space="preserve">. Those making an ethical argument may pose alternative prescriptions and suggest that an alternative order is conceivable, deniable, and possible, and this may have the effect of changing actors' .nnceptions of their interest. And </w:t>
      </w:r>
      <w:r w:rsidRPr="005E478D">
        <w:rPr>
          <w:rStyle w:val="StyleUnderline"/>
          <w:highlight w:val="cyan"/>
        </w:rPr>
        <w:t>persuasive ethical arguments may help overturn the status quo as the power</w:t>
      </w:r>
      <w:r w:rsidRPr="003008D9">
        <w:rPr>
          <w:rStyle w:val="StyleUnderline"/>
        </w:rPr>
        <w:t>ful who uphold the dominant norm can no longer convince others to abide by or impose the old norm.</w:t>
      </w:r>
      <w:r w:rsidRPr="00A449A7">
        <w:rPr>
          <w:sz w:val="8"/>
        </w:rPr>
        <w:t xml:space="preserve"> Even hegemons must convince their henchmen that they must uphold an existing order or impose a new one. If they can't do that, their politi¬cal support may wane. Finally, new normative beliefs, and the practices implied by holding such beliefs, may be institutionalized. In sum, world politics is always already based on ethical argument. Note however that puments do not necessarily proceed in the orderly way I have laid out: </w:t>
      </w:r>
      <w:r w:rsidRPr="003D76AB">
        <w:rPr>
          <w:rStyle w:val="StyleUnderline"/>
          <w:highlight w:val="cyan"/>
        </w:rPr>
        <w:t>reconstruction may precede</w:t>
      </w:r>
      <w:r w:rsidRPr="003008D9">
        <w:rPr>
          <w:rStyle w:val="StyleUnderline"/>
        </w:rPr>
        <w:t xml:space="preserve"> and indeed cause </w:t>
      </w:r>
      <w:r w:rsidRPr="003D76AB">
        <w:rPr>
          <w:rStyle w:val="StyleUnderline"/>
          <w:highlight w:val="cyan"/>
        </w:rPr>
        <w:t>deconstruction</w:t>
      </w:r>
      <w:r w:rsidRPr="00A449A7">
        <w:rPr>
          <w:sz w:val="8"/>
        </w:rPr>
        <w:t xml:space="preserve"> and not all may be convinced at once, </w:t>
      </w:r>
      <w:r w:rsidRPr="003008D9">
        <w:rPr>
          <w:rStyle w:val="StyleUnderline"/>
        </w:rPr>
        <w:t>with significant portions of the population coming to change their beliefs only after the social world has been leoiganized</w:t>
      </w:r>
      <w:r w:rsidRPr="00A449A7">
        <w:rPr>
          <w:sz w:val="8"/>
        </w:rPr>
        <w:t>.54</w:t>
      </w:r>
      <w:r w:rsidRPr="00A449A7">
        <w:rPr>
          <w:sz w:val="12"/>
        </w:rPr>
        <w:t>¶</w:t>
      </w:r>
      <w:r w:rsidRPr="00A449A7">
        <w:rPr>
          <w:sz w:val="8"/>
        </w:rPr>
        <w:t xml:space="preserve"> </w:t>
      </w:r>
      <w:r w:rsidRPr="003008D9">
        <w:rPr>
          <w:rStyle w:val="StyleUnderline"/>
        </w:rPr>
        <w:t>Widespread and traditional practices are familiar and seem normal to the majority</w:t>
      </w:r>
      <w:r w:rsidRPr="00A449A7">
        <w:rPr>
          <w:sz w:val="8"/>
        </w:rPr>
        <w:t xml:space="preserve">, and there is little reason to question those beliefs and behavioral norms as long as they are considered normal and good. </w:t>
      </w:r>
      <w:r w:rsidRPr="003008D9">
        <w:rPr>
          <w:rStyle w:val="StyleUnderline"/>
        </w:rPr>
        <w:t xml:space="preserve">For </w:t>
      </w:r>
      <w:r w:rsidRPr="003D76AB">
        <w:rPr>
          <w:rStyle w:val="StyleUnderline"/>
        </w:rPr>
        <w:t>such practices to be changed, they must be questioned.</w:t>
      </w:r>
      <w:r w:rsidRPr="00A449A7">
        <w:rPr>
          <w:sz w:val="8"/>
        </w:rPr>
        <w:t xml:space="preserve"> Why were actors engaged in these particular practices? Why believe one flung or engage in one particular behavior and not another? </w:t>
      </w:r>
      <w:r w:rsidRPr="003D76AB">
        <w:rPr>
          <w:rStyle w:val="StyleUnderline"/>
          <w:highlight w:val="cyan"/>
        </w:rPr>
        <w:t>Unquestioned practices are normal, while "normal" practices are unquestioned.</w:t>
      </w:r>
      <w:r w:rsidRPr="00A449A7">
        <w:rPr>
          <w:sz w:val="8"/>
          <w:highlight w:val="cyan"/>
        </w:rPr>
        <w:t xml:space="preserve"> </w:t>
      </w:r>
      <w:r w:rsidRPr="003D76AB">
        <w:rPr>
          <w:rStyle w:val="StyleUnderline"/>
          <w:highlight w:val="cyan"/>
        </w:rPr>
        <w:t>Simply asking "why?" may cause participants in a system to question dominant beliefs and behaviors</w:t>
      </w:r>
      <w:r w:rsidRPr="003008D9">
        <w:rPr>
          <w:rStyle w:val="StyleUnderline"/>
        </w:rPr>
        <w:t>,</w:t>
      </w:r>
      <w:r w:rsidRPr="00A449A7">
        <w:rPr>
          <w:sz w:val="8"/>
        </w:rPr>
        <w:t xml:space="preserve"> while </w:t>
      </w:r>
      <w:r w:rsidRPr="003008D9">
        <w:rPr>
          <w:rStyle w:val="StyleUnderline"/>
        </w:rPr>
        <w:t xml:space="preserve">posing an </w:t>
      </w:r>
      <w:r w:rsidRPr="003D76AB">
        <w:rPr>
          <w:rStyle w:val="StyleUnderline"/>
          <w:highlight w:val="cyan"/>
        </w:rPr>
        <w:t>alternative</w:t>
      </w:r>
      <w:r w:rsidRPr="003008D9">
        <w:rPr>
          <w:rStyle w:val="StyleUnderline"/>
        </w:rPr>
        <w:t xml:space="preserve"> may </w:t>
      </w:r>
      <w:r w:rsidRPr="003D76AB">
        <w:rPr>
          <w:rStyle w:val="StyleUnderline"/>
          <w:highlight w:val="cyan"/>
        </w:rPr>
        <w:t>also defamiliarize</w:t>
      </w:r>
      <w:r w:rsidRPr="003008D9">
        <w:rPr>
          <w:rStyle w:val="StyleUnderline"/>
        </w:rPr>
        <w:t xml:space="preserve"> or denormalize </w:t>
      </w:r>
      <w:r w:rsidRPr="003D76AB">
        <w:rPr>
          <w:rStyle w:val="StyleUnderline"/>
          <w:highlight w:val="cyan"/>
        </w:rPr>
        <w:t>the dominant practice</w:t>
      </w:r>
      <w:r w:rsidRPr="003008D9">
        <w:rPr>
          <w:rStyle w:val="StyleUnderline"/>
        </w:rPr>
        <w:t>, making it seem strange</w:t>
      </w:r>
      <w:r w:rsidRPr="00A449A7">
        <w:rPr>
          <w:sz w:val="8"/>
        </w:rPr>
        <w:t xml:space="preserve">. Symbolic arguments, especially, </w:t>
      </w:r>
      <w:r w:rsidRPr="003008D9">
        <w:rPr>
          <w:rStyle w:val="StyleUnderline"/>
        </w:rPr>
        <w:t>analogies, are also often suc¬cessful strategies for denormalizing practices</w:t>
      </w:r>
      <w:r w:rsidRPr="00A449A7">
        <w:rPr>
          <w:sz w:val="8"/>
        </w:rPr>
        <w:t xml:space="preserve">. Beliefs and practices that are successfully denormalized will be seen as one of many possible op¬tions or may even seem abnormal. Denormalization is thus actually a meta-argument, where what is at stake is the framing of a practice as </w:t>
      </w:r>
      <w:r w:rsidRPr="00A449A7">
        <w:rPr>
          <w:sz w:val="12"/>
        </w:rPr>
        <w:t>¶</w:t>
      </w:r>
      <w:r w:rsidRPr="00A449A7">
        <w:rPr>
          <w:sz w:val="8"/>
        </w:rPr>
        <w:t xml:space="preserve"> normal or abnormal. The move to denormalize is successful to the ex¬tent that previously taken-for-granted practices are no longer seen as givens. </w:t>
      </w:r>
      <w:r w:rsidRPr="003D76AB">
        <w:rPr>
          <w:rStyle w:val="StyleUnderline"/>
          <w:highlight w:val="cyan"/>
        </w:rPr>
        <w:t>If denormalization succeeds, the framing of a dominant prac¬tice shifts from unquestionable and unproblematic to questionable and problematic</w:t>
      </w:r>
      <w:r w:rsidRPr="003008D9">
        <w:rPr>
          <w:rStyle w:val="StyleUnderline"/>
        </w:rPr>
        <w:t>.</w:t>
      </w:r>
      <w:r w:rsidRPr="00A449A7">
        <w:rPr>
          <w:sz w:val="8"/>
        </w:rPr>
        <w:t xml:space="preserve"> Without denormalization, it is unlikely that delegitimation will be successful.</w:t>
      </w:r>
      <w:r w:rsidRPr="00A449A7">
        <w:rPr>
          <w:sz w:val="12"/>
        </w:rPr>
        <w:t>¶</w:t>
      </w:r>
      <w:r w:rsidRPr="00A449A7">
        <w:rPr>
          <w:sz w:val="8"/>
        </w:rPr>
        <w:t xml:space="preserve"> </w:t>
      </w:r>
    </w:p>
    <w:p w:rsidR="007930A2" w:rsidRDefault="007930A2" w:rsidP="007930A2">
      <w:pPr>
        <w:pStyle w:val="Heading3"/>
      </w:pPr>
      <w:r>
        <w:t xml:space="preserve">2NC Alt – Outside Law </w:t>
      </w:r>
    </w:p>
    <w:p w:rsidR="007930A2" w:rsidRDefault="007930A2" w:rsidP="007930A2">
      <w:pPr>
        <w:pStyle w:val="Heading4"/>
      </w:pPr>
      <w:r>
        <w:t>The affirmative involvement of the state renders the power of exploitation under the state—thus the alternative when involving politics must seek to work outside of the law</w:t>
      </w:r>
    </w:p>
    <w:p w:rsidR="007930A2" w:rsidRDefault="007930A2" w:rsidP="007930A2">
      <w:r w:rsidRPr="001E4AB8">
        <w:rPr>
          <w:rStyle w:val="Style13ptBold"/>
        </w:rPr>
        <w:t>Newman 10</w:t>
      </w:r>
      <w:r>
        <w:t>{Saul, associate professor in the Department of Government in the School of Public Affairs at American University in Washington, DC, “Politics of Postanarchism” (2010), Edinburgh University Press, pp. 107-109}</w:t>
      </w:r>
    </w:p>
    <w:p w:rsidR="007930A2" w:rsidRPr="007930A2" w:rsidRDefault="007930A2" w:rsidP="007930A2">
      <w:pPr>
        <w:rPr>
          <w:sz w:val="12"/>
        </w:rPr>
      </w:pPr>
      <w:r w:rsidRPr="00DD63C4">
        <w:rPr>
          <w:sz w:val="12"/>
        </w:rPr>
        <w:t>Central to anarchism, as we have seen, is the repudiation of state authority</w:t>
      </w:r>
      <w:r w:rsidRPr="00BB0FBF">
        <w:rPr>
          <w:rStyle w:val="StyleUnderline"/>
        </w:rPr>
        <w:t xml:space="preserve">. </w:t>
      </w:r>
      <w:r w:rsidRPr="00155C1D">
        <w:rPr>
          <w:rStyle w:val="StyleUnderline"/>
          <w:highlight w:val="cyan"/>
        </w:rPr>
        <w:t>The state is seen as a violent institution of domination – as a structure which sustains and intensifies other hierarchies and relations of power and exploitation</w:t>
      </w:r>
      <w:r w:rsidRPr="00BB0FBF">
        <w:rPr>
          <w:rStyle w:val="StyleUnderline"/>
        </w:rPr>
        <w:t xml:space="preserve">, including economic relations. </w:t>
      </w:r>
      <w:r w:rsidRPr="00DD63C4">
        <w:rPr>
          <w:rStyle w:val="StyleUnderline"/>
        </w:rPr>
        <w:t>The state is always accompanied by a statist mind-set or political logic which affirms the idea of the necessity and inevitability of the state</w:t>
      </w:r>
      <w:r w:rsidRPr="00BB0FBF">
        <w:rPr>
          <w:rStyle w:val="StyleUnderline"/>
        </w:rPr>
        <w:t xml:space="preserve">, particularly at revolutionary junctures, and prevents us thinking beyond it. </w:t>
      </w:r>
      <w:r w:rsidRPr="00DD63C4">
        <w:rPr>
          <w:rStyle w:val="StyleUnderline"/>
          <w:highlight w:val="cyan"/>
        </w:rPr>
        <w:t>Yet thinking beyond the state is something we must do. Indeed, I see this as being the central task for radical politics</w:t>
      </w:r>
      <w:r w:rsidRPr="00BB0FBF">
        <w:rPr>
          <w:rStyle w:val="StyleUnderline"/>
        </w:rPr>
        <w:t xml:space="preserve"> today. As Badiou also recognises, </w:t>
      </w:r>
      <w:r w:rsidRPr="00DD63C4">
        <w:rPr>
          <w:rStyle w:val="StyleUnderline"/>
          <w:highlight w:val="cyan"/>
        </w:rPr>
        <w:t>the state, and the failure to transcend or escape its thrall, is one of the fundamental problems of radical politics</w:t>
      </w:r>
      <w:r w:rsidRPr="00BB0FBF">
        <w:rPr>
          <w:rStyle w:val="StyleUnderline"/>
        </w:rPr>
        <w:t>: More precisely, we must ask the question that, without a doubt, constitutes the great enigma of the century: why does the subsumption of politics, either through the form of the immediate bond (the masses), or the mediate bond (the party) ultimately give rise to bureaucratic submission and the cult of the State</w:t>
      </w:r>
      <w:r w:rsidRPr="00DD63C4">
        <w:rPr>
          <w:sz w:val="12"/>
        </w:rPr>
        <w:t>? 5 What must be explained, in other words, is the relation that ties us to the state and which leads to the perpetuation of state power. Like the anarchists, Badiou</w:t>
      </w:r>
      <w:r w:rsidRPr="00BB0FBF">
        <w:rPr>
          <w:rStyle w:val="StyleUnderline"/>
        </w:rPr>
        <w:t xml:space="preserve"> </w:t>
      </w:r>
      <w:r w:rsidRPr="00DD63C4">
        <w:rPr>
          <w:sz w:val="12"/>
        </w:rPr>
        <w:t>sees</w:t>
      </w:r>
      <w:r w:rsidRPr="00BB0FBF">
        <w:rPr>
          <w:rStyle w:val="StyleUnderline"/>
        </w:rPr>
        <w:t xml:space="preserve"> the state as more than simply an institution or series of institutions; it is also a certain relationship of domination to which people are bound through mechanisms like parliamentary democracy or organisations like the vanguard party. This is why, for Badiou, there is a certain link between the party and the state – the revolutionary party is a centralised and disciplined organisation structured around the aim of seizing state power; indeed, he refers to it as if it were the one entity – the party-state. 6 </w:t>
      </w:r>
      <w:r w:rsidRPr="00DD63C4">
        <w:rPr>
          <w:rStyle w:val="StyleUnderline"/>
          <w:highlight w:val="cyan"/>
        </w:rPr>
        <w:t>This critique of the state and the party has clear resonances with anarchism</w:t>
      </w:r>
      <w:r w:rsidRPr="00BB0FBF">
        <w:rPr>
          <w:rStyle w:val="StyleUnderline"/>
        </w:rPr>
        <w:t>. As we saw in Chapter 3, anarchists regard the party as an authoritarian structure which is organised around the future goal of</w:t>
      </w:r>
      <w:r w:rsidRPr="00DD63C4">
        <w:rPr>
          <w:sz w:val="12"/>
        </w:rPr>
        <w:t xml:space="preserve"> gaining state power; indeed, the party is a microcosm of the state itself, and an instance of the state even before it gets into power. If radical politics is to escape the pitfalls of state power and its inevitable authoritarianism, it must also eschew the form of the party. We also find further parallels with anarchism in Badiou’s understanding of the state and its relation to society. In Badiou’s analysis, </w:t>
      </w:r>
      <w:r w:rsidRPr="00DD63C4">
        <w:rPr>
          <w:rStyle w:val="StyleUnderline"/>
        </w:rPr>
        <w:t>the state is seen as a certain way of representing a social situation, a way of including and counting as one – say through categories of citizenship, practices such as voting – the multiple elements or parts of that situation.</w:t>
      </w:r>
      <w:r w:rsidRPr="00DD63C4">
        <w:rPr>
          <w:sz w:val="12"/>
        </w:rPr>
        <w:t xml:space="preserve"> Here, Badiou maintains, much like Stirner, </w:t>
      </w:r>
      <w:r w:rsidRPr="00DD63C4">
        <w:rPr>
          <w:rStyle w:val="StyleUnderline"/>
          <w:highlight w:val="cyan"/>
        </w:rPr>
        <w:t>that the state has no regard for the individual</w:t>
      </w:r>
      <w:r w:rsidRPr="00DD63C4">
        <w:rPr>
          <w:rStyle w:val="StyleUnderline"/>
        </w:rPr>
        <w:t>, for differences; 7 it simply incorporates the individual as an anonymous element in an overall structure, through the ordering and assigning of places and roles. We could say, for instance, that the state’s surveillance of public places, its obsession with identification and information gathering, its management of crowds and movements of people, are measures designed to ensure that everyone stays put, that everyone is counted, that nothing escapes its incorporation.</w:t>
      </w:r>
      <w:r w:rsidRPr="00DD63C4">
        <w:rPr>
          <w:sz w:val="12"/>
        </w:rPr>
        <w:t xml:space="preserve"> Furthermore, according to Badiou, while the state is a re-presentation of a situation structured by a particular set of social relations – say those of bourgeois society with its class hierarchies and capitalist economic exchanges – at the same time it is also distinct and separate from it, forming a kind of excrescence. For Badiou, however, the problem with the Marxist analysis of the state is that by focusing on this point of excess – on seeing the state as a coercive apparatus that can simply be seized in a revolutionary upheaval and later suppressed – is that the state is much more intransigent and inexorable than Marxists imagined, and that the revolution would simply lead to a changing of the guard: This is because even if the route of political change . . . is bordered by the State, it cannot in any way let itself be guided by the latter, for the State is precisely non-political, insofar as it cannot change, save hands, and it is well known that there is little strategic signification in such a change. 8 Instead, radical politics must bear witness to the event, in which is revealed what Badiou calls the void of the situation: that which is not counted or formally included in the situation, its radical and destabilising excess. 9 I shall return to this idea of the event and its political consequences later; but it would appear at this stage that there are certain parallels with anarchism in Badiou’s approach to the question of the state in revolutionary politics. </w:t>
      </w:r>
      <w:r w:rsidRPr="00DD63C4">
        <w:rPr>
          <w:rStyle w:val="StyleUnderline"/>
        </w:rPr>
        <w:t xml:space="preserve">The idea that the Marxist seizure of state power will produce only a changing of the guard is, as we saw in Chapter 3, precisely the same warning given by anarchists in the nineteenth century. </w:t>
      </w:r>
      <w:r w:rsidRPr="00393E61">
        <w:rPr>
          <w:rStyle w:val="StyleUnderline"/>
          <w:highlight w:val="cyan"/>
        </w:rPr>
        <w:t>Rather than the state having a class or ‘political’ character – so that if the right class controlled it its oppressive character would be transformed – the state is</w:t>
      </w:r>
      <w:r w:rsidRPr="00DD63C4">
        <w:rPr>
          <w:rStyle w:val="StyleUnderline"/>
        </w:rPr>
        <w:t xml:space="preserve">, as Badiou puts it, </w:t>
      </w:r>
      <w:r w:rsidRPr="00393E61">
        <w:rPr>
          <w:rStyle w:val="StyleUnderline"/>
          <w:highlight w:val="cyan"/>
        </w:rPr>
        <w:t>‘non-political’ in the sense that it cannot change in this way</w:t>
      </w:r>
      <w:r w:rsidRPr="00DD63C4">
        <w:rPr>
          <w:rStyle w:val="StyleUnderline"/>
        </w:rPr>
        <w:t xml:space="preserve">. In anarchist terms, </w:t>
      </w:r>
      <w:r w:rsidRPr="00393E61">
        <w:rPr>
          <w:rStyle w:val="StyleUnderline"/>
        </w:rPr>
        <w:t>this refers to the way that the state has its own specific structural logic of domination and self-perpetuation that is not reducible to class, and that cannot be displaced simply because representatives of a different class are at the helm</w:t>
      </w:r>
      <w:r w:rsidRPr="00DD63C4">
        <w:rPr>
          <w:rStyle w:val="StyleUnderline"/>
        </w:rPr>
        <w:t xml:space="preserve">. So, anarchists would share Badiou’s point that </w:t>
      </w:r>
      <w:r w:rsidRPr="00393E61">
        <w:rPr>
          <w:rStyle w:val="StyleUnderline"/>
          <w:highlight w:val="cyan"/>
        </w:rPr>
        <w:t xml:space="preserve">what is needed is a different form of politics which is not ‘guided’ by the state: </w:t>
      </w:r>
      <w:r w:rsidRPr="00393E61">
        <w:rPr>
          <w:rStyle w:val="StyleUnderline"/>
        </w:rPr>
        <w:t xml:space="preserve">that is, which does not have as its aim the revolutionary seizure of state power through the vanguard party, but rather which seeks to overcome state power through the construction of a different set of relations. In other words, </w:t>
      </w:r>
      <w:r w:rsidRPr="00393E61">
        <w:rPr>
          <w:rStyle w:val="StyleUnderline"/>
          <w:highlight w:val="cyan"/>
        </w:rPr>
        <w:t>there is a need for a politics situated outside the state</w:t>
      </w:r>
      <w:r w:rsidRPr="00DD63C4">
        <w:rPr>
          <w:rStyle w:val="StyleUnderline"/>
        </w:rPr>
        <w:t>.</w:t>
      </w:r>
      <w:r w:rsidRPr="00DD63C4">
        <w:rPr>
          <w:sz w:val="12"/>
        </w:rPr>
        <w:t xml:space="preserve"> Indeed, Badiou talks about the need for a politics that ‘puts the State at a distance’. 10 This might take the form of non-party political organisations which shun involvement in parliamentary processes and which focus on specific issues, such as the status and rights of illegal migrants, 11 or an autonomous commune where new, egalitarian relations are made possible and whose existence constitutes a fundamental rupture with state-ordered society. 12</w:t>
      </w:r>
    </w:p>
    <w:p w:rsidR="007930A2" w:rsidRDefault="007930A2" w:rsidP="007930A2">
      <w:pPr>
        <w:pStyle w:val="Heading3"/>
      </w:pPr>
      <w:r>
        <w:t xml:space="preserve">2NC Alt – Rejection </w:t>
      </w:r>
    </w:p>
    <w:p w:rsidR="007930A2" w:rsidRPr="00B37FE1" w:rsidRDefault="007930A2" w:rsidP="007930A2">
      <w:pPr>
        <w:pStyle w:val="Heading4"/>
      </w:pPr>
      <w:r w:rsidRPr="00B37FE1">
        <w:t>Voting neg is the only choice – rejection alone solves – the 1ac can’t be validated because it is dedicated to effacing their own subject positions within the system of power</w:t>
      </w:r>
    </w:p>
    <w:p w:rsidR="007930A2" w:rsidRPr="00B16BFC" w:rsidRDefault="007930A2" w:rsidP="007930A2">
      <w:r w:rsidRPr="00B16BFC">
        <w:rPr>
          <w:rStyle w:val="Style13ptBold"/>
        </w:rPr>
        <w:t>Salter 85</w:t>
      </w:r>
      <w:r w:rsidRPr="00B16BFC">
        <w:t>{M.G. Salter, lecturer in criminal law at the University of Birmingham, “The Rule of Power in the Language of Law,” The Liverpool Law Review Vol.VII(1) [1985] pg. 36}</w:t>
      </w:r>
    </w:p>
    <w:p w:rsidR="007930A2" w:rsidRPr="007930A2" w:rsidRDefault="007930A2" w:rsidP="007930A2">
      <w:pPr>
        <w:rPr>
          <w:sz w:val="14"/>
        </w:rPr>
      </w:pPr>
      <w:r w:rsidRPr="00B16BFC">
        <w:rPr>
          <w:sz w:val="14"/>
        </w:rPr>
        <w:t xml:space="preserve">Through such codes of discipline language itself lays down the forms of discourse which are judged appropriate and inappropriate. </w:t>
      </w:r>
      <w:r w:rsidRPr="00393E61">
        <w:rPr>
          <w:rStyle w:val="StyleUnderline"/>
        </w:rPr>
        <w:t xml:space="preserve">For their continued vigour, </w:t>
      </w:r>
      <w:r w:rsidRPr="000842AA">
        <w:rPr>
          <w:rStyle w:val="StyleUnderline"/>
          <w:highlight w:val="cyan"/>
        </w:rPr>
        <w:t>these codes actually depend upon the multiplicity of points of resistance by</w:t>
      </w:r>
      <w:r w:rsidRPr="00393E61">
        <w:rPr>
          <w:rStyle w:val="StyleUnderline"/>
        </w:rPr>
        <w:t xml:space="preserve"> those - including the staff - </w:t>
      </w:r>
      <w:r w:rsidRPr="000842AA">
        <w:rPr>
          <w:rStyle w:val="StyleUnderline"/>
          <w:highlight w:val="cyan"/>
        </w:rPr>
        <w:t>who are subject to them</w:t>
      </w:r>
      <w:r w:rsidRPr="00B16BFC">
        <w:rPr>
          <w:sz w:val="14"/>
        </w:rPr>
        <w:t xml:space="preserve">. Resistances actively serve as footholds, targets, supports and adversaries for power. </w:t>
      </w:r>
      <w:r w:rsidRPr="00E5463F">
        <w:rPr>
          <w:rStyle w:val="StyleUnderline"/>
          <w:highlight w:val="cyan"/>
        </w:rPr>
        <w:t>Power relations here are not then attributable</w:t>
      </w:r>
      <w:r w:rsidRPr="00967753">
        <w:rPr>
          <w:rStyle w:val="StyleUnderline"/>
        </w:rPr>
        <w:t xml:space="preserve"> to, or owned by a single group or class, </w:t>
      </w:r>
      <w:r w:rsidRPr="00E5463F">
        <w:rPr>
          <w:rStyle w:val="StyleUnderline"/>
          <w:highlight w:val="cyan"/>
        </w:rPr>
        <w:t>but arise in an apparently anonymous manner from interactions within the local situations in which they first appear</w:t>
      </w:r>
      <w:r w:rsidRPr="00967753">
        <w:rPr>
          <w:rStyle w:val="StyleUnderline"/>
        </w:rPr>
        <w:t xml:space="preserve">. Now if this is true, </w:t>
      </w:r>
      <w:r w:rsidRPr="00E5463F">
        <w:rPr>
          <w:rStyle w:val="StyleUnderline"/>
          <w:highlight w:val="cyan"/>
        </w:rPr>
        <w:t>it has real consequences for the common sense of legal culture</w:t>
      </w:r>
      <w:r w:rsidRPr="00967753">
        <w:rPr>
          <w:rStyle w:val="StyleUnderline"/>
        </w:rPr>
        <w:t>. It suggests that its truth- claims concerning the power/truth relation are themselves possible and comprehensible only because power operates within their own discourse, productively excluding some interpretations, attitudes and actions as "inappropriate" and therefore creating a possible common ground for their intelligibility as such. (4</w:t>
      </w:r>
      <w:r w:rsidRPr="00E5463F">
        <w:rPr>
          <w:rStyle w:val="StyleUnderline"/>
          <w:highlight w:val="cyan"/>
        </w:rPr>
        <w:t>) This productivity of power appears in the mutual implication of positive and negative determinations of all legal meaning over time and through productive disowning</w:t>
      </w:r>
      <w:r w:rsidRPr="00B16BFC">
        <w:rPr>
          <w:sz w:val="14"/>
        </w:rPr>
        <w:t>. For example, during a contract law tutorial the tedious determination of what an "offer" is for Contract law, involves the progressive unfolding of all that it does not mean, i.e. invitation to treat, continuing negotiations etc. Thus the limiting process of disowning - the self-exercise of the power of exclusion in meaning- determination - presents itself to be ultimately productive of truth</w:t>
      </w:r>
      <w:r w:rsidRPr="00B16BFC">
        <w:rPr>
          <w:rStyle w:val="StyleUnderline"/>
        </w:rPr>
        <w:t xml:space="preserve">. </w:t>
      </w:r>
      <w:r w:rsidRPr="00E5463F">
        <w:rPr>
          <w:rStyle w:val="StyleUnderline"/>
          <w:highlight w:val="cyan"/>
        </w:rPr>
        <w:t>Further we can see that all claims to a truthful critique - including those of this text - are "positive" and productive of truth only through their power of disowning the overall position that is successfully criticised</w:t>
      </w:r>
      <w:r w:rsidRPr="00B16BFC">
        <w:rPr>
          <w:rStyle w:val="StyleUnderline"/>
        </w:rPr>
        <w:t xml:space="preserve">. </w:t>
      </w:r>
      <w:r w:rsidRPr="00E5463F">
        <w:rPr>
          <w:rStyle w:val="StyleUnderline"/>
          <w:highlight w:val="cyan"/>
        </w:rPr>
        <w:t>The experience of a continually disowned/re-owned world of law is then the pre-condition for the production of insight and truth-claims about its workings - including common sense views about the unproductivity of power.</w:t>
      </w:r>
      <w:r w:rsidRPr="00B16BFC">
        <w:rPr>
          <w:rStyle w:val="StyleUnderline"/>
        </w:rPr>
        <w:t xml:space="preserve"> Thus at both the level of particular explication of meanings and that of the overall development within the "discipline" of law, the juxta-position of truth and power now appears no longer to be sustainable. </w:t>
      </w:r>
      <w:r w:rsidRPr="00E5463F">
        <w:rPr>
          <w:rStyle w:val="StyleUnderline"/>
          <w:highlight w:val="cyan"/>
        </w:rPr>
        <w:t>Our discursive knowledge of the power/truth connection is, by virtue of its discursive character, implicated in that which it examines. This appears when we consider the derivation of much of the "knowledge" imparted by "criminology" courses from languages of punishment</w:t>
      </w:r>
      <w:r w:rsidRPr="00B16BFC">
        <w:rPr>
          <w:rStyle w:val="StyleUnderline"/>
        </w:rPr>
        <w:t xml:space="preserve">. Here not only does such "academic knowledge" emanate from the exercise of this </w:t>
      </w:r>
      <w:r w:rsidRPr="00E5463F">
        <w:rPr>
          <w:rStyle w:val="StyleUnderline"/>
          <w:highlight w:val="cyan"/>
        </w:rPr>
        <w:t>form of state power, but by largely treating crime as about the explanation of criminal behaviour, this "knowledge" returns to support and legitimate the institutional exercise of criminalising powe</w:t>
      </w:r>
      <w:r w:rsidRPr="00B16BFC">
        <w:rPr>
          <w:rStyle w:val="StyleUnderline"/>
        </w:rPr>
        <w:t>r. It does this partly by reducing intellectual and theoretical problems to social policy ones. This leaves the whole exercise quite untroubled by critical thought</w:t>
      </w:r>
      <w:r w:rsidRPr="00E5463F">
        <w:rPr>
          <w:rStyle w:val="StyleUnderline"/>
          <w:highlight w:val="cyan"/>
        </w:rPr>
        <w:t>. Therefore the implication of power, knowledge and legal discourse goes far deeper than simple encouragement or application. Instead legal discourse and power relations mutually imply one another to the extent that they cannot be conceived of without each other</w:t>
      </w:r>
      <w:r w:rsidRPr="00B16BFC">
        <w:rPr>
          <w:rStyle w:val="StyleUnderline"/>
        </w:rPr>
        <w:t>.</w:t>
      </w:r>
      <w:r w:rsidRPr="00B16BFC">
        <w:rPr>
          <w:sz w:val="14"/>
        </w:rPr>
        <w:t xml:space="preserve"> </w:t>
      </w:r>
      <w:r w:rsidRPr="00B16BFC">
        <w:rPr>
          <w:rStyle w:val="StyleUnderline"/>
        </w:rPr>
        <w:t xml:space="preserve">For example, the power relations at work in the court room between the judge, jury, public, media, court officers, advocates, witnesses and accused give rise to a distinctive "knowledge" available for "Legal Methods" courses. It becomes available through a hierarchy of relations between and among law- reporters, publishers, lecturers, students, college traditions and government administrators. </w:t>
      </w:r>
      <w:r w:rsidRPr="00E5463F">
        <w:rPr>
          <w:rStyle w:val="StyleUnderline"/>
          <w:highlight w:val="cyan"/>
        </w:rPr>
        <w:t>Here power demarcates what is sayable, to whom, in what manner, about what and when; yet the consequences of this demarcation is to open up and temporalise a common historical world of law and "legal education".</w:t>
      </w:r>
      <w:r w:rsidRPr="00B16BFC">
        <w:rPr>
          <w:sz w:val="14"/>
        </w:rPr>
        <w:t xml:space="preserve"> We shall examine later how it produces a domain of legal subjects, objects and rituals for determining their truth through an ever-proliferating discourse on law.</w:t>
      </w:r>
    </w:p>
    <w:p w:rsidR="007930A2" w:rsidRDefault="007930A2" w:rsidP="007930A2">
      <w:pPr>
        <w:pStyle w:val="Heading3"/>
      </w:pPr>
      <w:r>
        <w:t>2NC Alt – Revolution</w:t>
      </w:r>
    </w:p>
    <w:p w:rsidR="007930A2" w:rsidRPr="003F7EDF" w:rsidRDefault="007930A2" w:rsidP="007930A2">
      <w:pPr>
        <w:pStyle w:val="Heading4"/>
      </w:pPr>
      <w:r w:rsidRPr="003F7EDF">
        <w:t>In critiquing legal systems, we must prioritize the organic over the conjectural to revolutionize the system rather than just reforming it.</w:t>
      </w:r>
    </w:p>
    <w:p w:rsidR="007930A2" w:rsidRPr="003F7EDF" w:rsidRDefault="007930A2" w:rsidP="007930A2">
      <w:r w:rsidRPr="003F7EDF">
        <w:rPr>
          <w:rStyle w:val="Style13ptBold"/>
        </w:rPr>
        <w:t>Knox 12</w:t>
      </w:r>
      <w:r>
        <w:t>{</w:t>
      </w:r>
      <w:r w:rsidRPr="003F7EDF">
        <w:t xml:space="preserve">PhD Candidate, London School of Economics and Political Science (Robert, paper presented at the Fourth Annual Conference of the Toronto Group for the Study of International, Transnational and Comparative Law and the Towards a Radical International Law workshop, “Strategy and Tactics”) (Knox, Robert, 2012, “Strategy and Tactics, </w:t>
      </w:r>
      <w:hyperlink r:id="rId18" w:history="1">
        <w:r w:rsidRPr="00E31718">
          <w:rPr>
            <w:rStyle w:val="Hyperlink"/>
          </w:rPr>
          <w:t>http://chicago.ssrn.com/delivery.phpID=024094113006079092070094083080008102099074018037042059108092065004024001107088096074121060123119021098114122082010093084105127027080071064004065001091119009083110059087060119022010094115119114091030115116030067069099083005124072124028119095091029&amp;EXT=pdf&amp;TYPE=2</w:t>
        </w:r>
      </w:hyperlink>
      <w:r w:rsidRPr="003F7EDF">
        <w:t>, 06/26/15)</w:t>
      </w:r>
      <w:r>
        <w:t>[</w:t>
      </w:r>
      <w:r w:rsidRPr="003F7EDF">
        <w:t>JG</w:t>
      </w:r>
      <w:r>
        <w:t>]}</w:t>
      </w:r>
    </w:p>
    <w:p w:rsidR="007930A2" w:rsidRPr="007930A2" w:rsidRDefault="007930A2" w:rsidP="007930A2">
      <w:pPr>
        <w:rPr>
          <w:sz w:val="16"/>
        </w:rPr>
      </w:pPr>
      <w:r w:rsidRPr="00A449A7">
        <w:rPr>
          <w:sz w:val="12"/>
        </w:rPr>
        <w:t>¶</w:t>
      </w:r>
      <w:r w:rsidRPr="00A449A7">
        <w:rPr>
          <w:sz w:val="16"/>
        </w:rPr>
        <w:t xml:space="preserve"> Journal of International Law (2009) 413-426; Robert Knox, ‘Review Essay: !e Degradation</w:t>
      </w:r>
      <w:r w:rsidRPr="00A449A7">
        <w:rPr>
          <w:sz w:val="12"/>
        </w:rPr>
        <w:t>¶</w:t>
      </w:r>
      <w:r w:rsidRPr="00A449A7">
        <w:rPr>
          <w:sz w:val="16"/>
        </w:rPr>
        <w:t xml:space="preserve"> of the International Legal Order’, 18 Historical Materialism (2010) 193-207; Bill Bowring,</w:t>
      </w:r>
      <w:r w:rsidRPr="00A449A7">
        <w:rPr>
          <w:sz w:val="12"/>
        </w:rPr>
        <w:t>¶</w:t>
      </w:r>
      <w:r w:rsidRPr="00A449A7">
        <w:rPr>
          <w:sz w:val="16"/>
        </w:rPr>
        <w:t xml:space="preserve"> ‘Marx, Lenin and Pashukanis on Self-Determination: Response to Robert Knox’, 19 Historical</w:t>
      </w:r>
      <w:r w:rsidRPr="00A449A7">
        <w:rPr>
          <w:sz w:val="12"/>
        </w:rPr>
        <w:t>¶</w:t>
      </w:r>
      <w:r w:rsidRPr="00A449A7">
        <w:rPr>
          <w:sz w:val="16"/>
        </w:rPr>
        <w:t xml:space="preserve"> Materialism (2011) 113-127; Umut Özsu, ‘!e Question of Form: Methodological Notes on</w:t>
      </w:r>
      <w:r w:rsidRPr="00A449A7">
        <w:rPr>
          <w:sz w:val="12"/>
        </w:rPr>
        <w:t>¶</w:t>
      </w:r>
      <w:r w:rsidRPr="00A449A7">
        <w:rPr>
          <w:sz w:val="16"/>
        </w:rPr>
        <w:t xml:space="preserve"> Dialectics and International Law’, 23 Leiden Journal of International Law (2010) 687-707;</w:t>
      </w:r>
      <w:r w:rsidRPr="00A449A7">
        <w:rPr>
          <w:sz w:val="12"/>
        </w:rPr>
        <w:t>¶</w:t>
      </w:r>
      <w:r w:rsidRPr="00A449A7">
        <w:rPr>
          <w:sz w:val="16"/>
        </w:rPr>
        <w:t xml:space="preserve"> Akbar Rasulov, ‘!e Nameless Rapture of the Struggle: Towards a Marxist Class-!eoretical</w:t>
      </w:r>
      <w:r w:rsidRPr="00A449A7">
        <w:rPr>
          <w:sz w:val="12"/>
        </w:rPr>
        <w:t>¶</w:t>
      </w:r>
      <w:r w:rsidRPr="00A449A7">
        <w:rPr>
          <w:sz w:val="16"/>
        </w:rPr>
        <w:t xml:space="preserve"> Approach to International Law’, 19 Finnish Yearbook of International Law (2008) 243-294</w:t>
      </w:r>
      <w:r w:rsidRPr="00A449A7">
        <w:rPr>
          <w:sz w:val="12"/>
        </w:rPr>
        <w:t>¶</w:t>
      </w:r>
      <w:r w:rsidRPr="00A449A7">
        <w:rPr>
          <w:sz w:val="16"/>
        </w:rPr>
        <w:t xml:space="preserve"> and Susan Marks, ‘International Judicial Activism and the Commodity-Form !eory of</w:t>
      </w:r>
      <w:r w:rsidRPr="00A449A7">
        <w:rPr>
          <w:sz w:val="12"/>
        </w:rPr>
        <w:t>¶</w:t>
      </w:r>
      <w:r w:rsidRPr="00A449A7">
        <w:rPr>
          <w:sz w:val="16"/>
        </w:rPr>
        <w:t xml:space="preserve"> International Law’, 18 European Journal of International Law (2007) 199-211.</w:t>
      </w:r>
      <w:r w:rsidRPr="00A449A7">
        <w:rPr>
          <w:sz w:val="12"/>
        </w:rPr>
        <w:t>¶</w:t>
      </w:r>
      <w:r w:rsidRPr="00A449A7">
        <w:rPr>
          <w:sz w:val="16"/>
        </w:rPr>
        <w:t xml:space="preserve"> Strategy and Tactics 197</w:t>
      </w:r>
      <w:r w:rsidRPr="00A449A7">
        <w:rPr>
          <w:sz w:val="12"/>
        </w:rPr>
        <w:t>¶</w:t>
      </w:r>
      <w:r w:rsidRPr="00A449A7">
        <w:rPr>
          <w:sz w:val="16"/>
        </w:rPr>
        <w:t xml:space="preserve"> 2. !e Anatomy of a Distinction</w:t>
      </w:r>
      <w:r w:rsidRPr="00A449A7">
        <w:rPr>
          <w:sz w:val="12"/>
        </w:rPr>
        <w:t>¶</w:t>
      </w:r>
      <w:r w:rsidRPr="00A449A7">
        <w:rPr>
          <w:sz w:val="16"/>
        </w:rPr>
        <w:t xml:space="preserve"> 2.1. Politics as War</w:t>
      </w:r>
      <w:r w:rsidRPr="00A449A7">
        <w:rPr>
          <w:sz w:val="12"/>
        </w:rPr>
        <w:t>¶</w:t>
      </w:r>
      <w:r w:rsidRPr="00A449A7">
        <w:rPr>
          <w:sz w:val="16"/>
        </w:rPr>
        <w:t xml:space="preserve"> Although today strategy is perhaps seen as synonymous with the world of business,</w:t>
      </w:r>
      <w:r w:rsidRPr="00A449A7">
        <w:rPr>
          <w:sz w:val="12"/>
        </w:rPr>
        <w:t>¶</w:t>
      </w:r>
      <w:r w:rsidRPr="00A449A7">
        <w:rPr>
          <w:sz w:val="16"/>
        </w:rPr>
        <w:t xml:space="preserve"> it has its origins in what we might call military science, and continues to</w:t>
      </w:r>
      <w:r w:rsidRPr="00A449A7">
        <w:rPr>
          <w:sz w:val="12"/>
        </w:rPr>
        <w:t>¶</w:t>
      </w:r>
      <w:r w:rsidRPr="00A449A7">
        <w:rPr>
          <w:sz w:val="16"/>
        </w:rPr>
        <w:t xml:space="preserve"> be a central term in the contemporary military world. Indeed many of those</w:t>
      </w:r>
      <w:r w:rsidRPr="00A449A7">
        <w:rPr>
          <w:sz w:val="12"/>
        </w:rPr>
        <w:t>¶</w:t>
      </w:r>
      <w:r w:rsidRPr="00A449A7">
        <w:rPr>
          <w:sz w:val="16"/>
        </w:rPr>
        <w:t xml:space="preserve"> who used the terms ‘strategy’ or ‘tactics’ in describing politics were in"uenced</w:t>
      </w:r>
      <w:r w:rsidRPr="00A449A7">
        <w:rPr>
          <w:sz w:val="12"/>
        </w:rPr>
        <w:t>¶</w:t>
      </w:r>
      <w:r w:rsidRPr="00A449A7">
        <w:rPr>
          <w:sz w:val="16"/>
        </w:rPr>
        <w:t xml:space="preserve"> directly by these military theorists.8</w:t>
      </w:r>
      <w:r w:rsidRPr="00A449A7">
        <w:rPr>
          <w:sz w:val="12"/>
        </w:rPr>
        <w:t>¶</w:t>
      </w:r>
      <w:r w:rsidRPr="00A449A7">
        <w:rPr>
          <w:sz w:val="16"/>
        </w:rPr>
        <w:t xml:space="preserve">  Accordingly, before turning to the political</w:t>
      </w:r>
      <w:r w:rsidRPr="00A449A7">
        <w:rPr>
          <w:sz w:val="12"/>
        </w:rPr>
        <w:t>¶</w:t>
      </w:r>
      <w:r w:rsidRPr="00A449A7">
        <w:rPr>
          <w:sz w:val="16"/>
        </w:rPr>
        <w:t xml:space="preserve"> usage of the term, it is wise to begin with how these military theorists have dealt</w:t>
      </w:r>
      <w:r w:rsidRPr="00A449A7">
        <w:rPr>
          <w:sz w:val="12"/>
        </w:rPr>
        <w:t>¶</w:t>
      </w:r>
      <w:r w:rsidRPr="00A449A7">
        <w:rPr>
          <w:sz w:val="16"/>
        </w:rPr>
        <w:t xml:space="preserve"> with these notions. Carl von Clausewitz, one of the most in"uential exponents</w:t>
      </w:r>
      <w:r w:rsidRPr="00A449A7">
        <w:rPr>
          <w:sz w:val="12"/>
        </w:rPr>
        <w:t>¶</w:t>
      </w:r>
      <w:r w:rsidRPr="00A449A7">
        <w:rPr>
          <w:sz w:val="16"/>
        </w:rPr>
        <w:t xml:space="preserve"> of modern military theory, de#ned strategy as:</w:t>
      </w:r>
      <w:r w:rsidRPr="00A449A7">
        <w:rPr>
          <w:sz w:val="12"/>
        </w:rPr>
        <w:t>¶</w:t>
      </w:r>
      <w:r w:rsidRPr="00A449A7">
        <w:rPr>
          <w:sz w:val="16"/>
        </w:rPr>
        <w:t xml:space="preserve"> [T]he use of the engagement to attain the object of the war ... It must therefore</w:t>
      </w:r>
      <w:r w:rsidRPr="00A449A7">
        <w:rPr>
          <w:sz w:val="12"/>
        </w:rPr>
        <w:t>¶</w:t>
      </w:r>
      <w:r w:rsidRPr="00A449A7">
        <w:rPr>
          <w:sz w:val="16"/>
        </w:rPr>
        <w:t xml:space="preserve"> give an aim to the whole military action. !is aim must be in accord with the</w:t>
      </w:r>
      <w:r w:rsidRPr="00A449A7">
        <w:rPr>
          <w:sz w:val="12"/>
        </w:rPr>
        <w:t>¶</w:t>
      </w:r>
      <w:r w:rsidRPr="00A449A7">
        <w:rPr>
          <w:sz w:val="16"/>
        </w:rPr>
        <w:t xml:space="preserve"> object of the war. In other words, strategy develops the plan of the war, and to</w:t>
      </w:r>
      <w:r w:rsidRPr="00A449A7">
        <w:rPr>
          <w:sz w:val="12"/>
        </w:rPr>
        <w:t>¶</w:t>
      </w:r>
      <w:r w:rsidRPr="00A449A7">
        <w:rPr>
          <w:sz w:val="16"/>
        </w:rPr>
        <w:t xml:space="preserve"> the aforesaid aim links the series of acts which are to lead to it; that is, it plans the</w:t>
      </w:r>
      <w:r w:rsidRPr="00A449A7">
        <w:rPr>
          <w:sz w:val="12"/>
        </w:rPr>
        <w:t>¶</w:t>
      </w:r>
      <w:r w:rsidRPr="00A449A7">
        <w:rPr>
          <w:sz w:val="16"/>
        </w:rPr>
        <w:t xml:space="preserve"> separate campaigns and arranges the engagements to be fought in each of them.9</w:t>
      </w:r>
      <w:r w:rsidRPr="00A449A7">
        <w:rPr>
          <w:sz w:val="12"/>
        </w:rPr>
        <w:t>¶</w:t>
      </w:r>
      <w:r w:rsidRPr="00A449A7">
        <w:rPr>
          <w:sz w:val="16"/>
        </w:rPr>
        <w:t xml:space="preserve"> </w:t>
      </w:r>
      <w:r w:rsidRPr="003F7EDF">
        <w:rPr>
          <w:rStyle w:val="StyleUnderline"/>
          <w:highlight w:val="cyan"/>
        </w:rPr>
        <w:t xml:space="preserve">Strategy is </w:t>
      </w:r>
      <w:r w:rsidRPr="003F7EDF">
        <w:rPr>
          <w:rStyle w:val="StyleUnderline"/>
        </w:rPr>
        <w:t xml:space="preserve">– </w:t>
      </w:r>
      <w:r w:rsidRPr="003F7EDF">
        <w:rPr>
          <w:rStyle w:val="StyleUnderline"/>
          <w:highlight w:val="cyan"/>
        </w:rPr>
        <w:t>in essence</w:t>
      </w:r>
      <w:r w:rsidRPr="003008D9">
        <w:rPr>
          <w:rStyle w:val="StyleUnderline"/>
        </w:rPr>
        <w:t xml:space="preserve"> –</w:t>
      </w:r>
      <w:r w:rsidRPr="00A449A7">
        <w:rPr>
          <w:sz w:val="16"/>
        </w:rPr>
        <w:t xml:space="preserve"> how it is that one would #ght and win a war:</w:t>
      </w:r>
      <w:r w:rsidRPr="00A449A7">
        <w:rPr>
          <w:sz w:val="12"/>
        </w:rPr>
        <w:t>¶</w:t>
      </w:r>
      <w:r w:rsidRPr="00A449A7">
        <w:rPr>
          <w:sz w:val="16"/>
        </w:rPr>
        <w:t xml:space="preserve"> </w:t>
      </w:r>
      <w:r w:rsidRPr="003F7EDF">
        <w:rPr>
          <w:rStyle w:val="StyleUnderline"/>
          <w:highlight w:val="cyan"/>
        </w:rPr>
        <w:t>connecting</w:t>
      </w:r>
      <w:r w:rsidRPr="003008D9">
        <w:rPr>
          <w:rStyle w:val="StyleUnderline"/>
        </w:rPr>
        <w:t xml:space="preserve"> </w:t>
      </w:r>
      <w:r w:rsidRPr="00A449A7">
        <w:rPr>
          <w:sz w:val="16"/>
        </w:rPr>
        <w:t xml:space="preserve">the </w:t>
      </w:r>
      <w:r w:rsidRPr="003F7EDF">
        <w:rPr>
          <w:rStyle w:val="StyleUnderline"/>
          <w:highlight w:val="cyan"/>
        </w:rPr>
        <w:t>various individual battles together so as to achieve this broader</w:t>
      </w:r>
      <w:r>
        <w:rPr>
          <w:rStyle w:val="StyleUnderline"/>
          <w:sz w:val="12"/>
          <w:highlight w:val="cyan"/>
        </w:rPr>
        <w:t xml:space="preserve"> </w:t>
      </w:r>
      <w:r w:rsidRPr="003F7EDF">
        <w:rPr>
          <w:rStyle w:val="StyleUnderline"/>
          <w:highlight w:val="cyan"/>
        </w:rPr>
        <w:t>objective</w:t>
      </w:r>
      <w:r w:rsidRPr="003008D9">
        <w:rPr>
          <w:rStyle w:val="StyleUnderline"/>
        </w:rPr>
        <w:t>. In contradistinction to this is tactics, which is concerned with smaller</w:t>
      </w:r>
      <w:r w:rsidRPr="00A449A7">
        <w:rPr>
          <w:rStyle w:val="StyleUnderline"/>
          <w:b/>
          <w:sz w:val="12"/>
          <w:u w:val="none"/>
        </w:rPr>
        <w:t>¶</w:t>
      </w:r>
      <w:r w:rsidRPr="003008D9">
        <w:rPr>
          <w:rStyle w:val="StyleUnderline"/>
          <w:sz w:val="12"/>
        </w:rPr>
        <w:t xml:space="preserve"> </w:t>
      </w:r>
      <w:r w:rsidRPr="003008D9">
        <w:rPr>
          <w:rStyle w:val="StyleUnderline"/>
        </w:rPr>
        <w:t>and shorter term matters. Tactics are concerned with how to win the individual</w:t>
      </w:r>
      <w:r w:rsidRPr="00A449A7">
        <w:rPr>
          <w:rStyle w:val="StyleUnderline"/>
          <w:b/>
          <w:sz w:val="12"/>
          <w:u w:val="none"/>
        </w:rPr>
        <w:t>¶</w:t>
      </w:r>
      <w:r w:rsidRPr="003008D9">
        <w:rPr>
          <w:rStyle w:val="StyleUnderline"/>
          <w:sz w:val="12"/>
        </w:rPr>
        <w:t xml:space="preserve"> </w:t>
      </w:r>
      <w:r w:rsidRPr="003008D9">
        <w:rPr>
          <w:rStyle w:val="StyleUnderline"/>
        </w:rPr>
        <w:t xml:space="preserve">battles </w:t>
      </w:r>
      <w:r w:rsidRPr="00A449A7">
        <w:rPr>
          <w:sz w:val="16"/>
        </w:rPr>
        <w:t>and engagements of which the war is composed.10</w:t>
      </w:r>
      <w:r w:rsidRPr="00A449A7">
        <w:rPr>
          <w:sz w:val="12"/>
        </w:rPr>
        <w:t>¶</w:t>
      </w:r>
      <w:r w:rsidRPr="00A449A7">
        <w:rPr>
          <w:sz w:val="16"/>
        </w:rPr>
        <w:t xml:space="preserve"> If we wish to translate this metaphor into more general terms, we might say</w:t>
      </w:r>
      <w:r w:rsidRPr="00A449A7">
        <w:rPr>
          <w:sz w:val="12"/>
        </w:rPr>
        <w:t>¶</w:t>
      </w:r>
      <w:r w:rsidRPr="00A449A7">
        <w:rPr>
          <w:sz w:val="16"/>
        </w:rPr>
        <w:t xml:space="preserve"> that strategy concerns the manner in which we achieve and eventually ful#l our</w:t>
      </w:r>
      <w:r w:rsidRPr="00A449A7">
        <w:rPr>
          <w:sz w:val="12"/>
        </w:rPr>
        <w:t>¶</w:t>
      </w:r>
      <w:r w:rsidRPr="00A449A7">
        <w:rPr>
          <w:sz w:val="16"/>
        </w:rPr>
        <w:t xml:space="preserve"> long term aims or objectives, whereas tactics concerns the methods through</w:t>
      </w:r>
      <w:r w:rsidRPr="00A449A7">
        <w:rPr>
          <w:sz w:val="12"/>
        </w:rPr>
        <w:t>¶</w:t>
      </w:r>
      <w:r w:rsidRPr="00A449A7">
        <w:rPr>
          <w:sz w:val="16"/>
        </w:rPr>
        <w:t xml:space="preserve"> which we achieve our shorter term aims or objectives. !e obvious conclusion</w:t>
      </w:r>
      <w:r w:rsidRPr="00A449A7">
        <w:rPr>
          <w:sz w:val="12"/>
        </w:rPr>
        <w:t>¶</w:t>
      </w:r>
      <w:r w:rsidRPr="00A449A7">
        <w:rPr>
          <w:sz w:val="16"/>
        </w:rPr>
        <w:t xml:space="preserve"> 8. See Jacob W. Kipp, ‘Lenin and Clausewitz: !e Militarization of Marxism, 1914-1921’, 49</w:t>
      </w:r>
      <w:r w:rsidRPr="00A449A7">
        <w:rPr>
          <w:sz w:val="12"/>
        </w:rPr>
        <w:t>¶</w:t>
      </w:r>
      <w:r w:rsidRPr="00A449A7">
        <w:rPr>
          <w:sz w:val="16"/>
        </w:rPr>
        <w:t xml:space="preserve"> Military A#airs (1985) 184-191 and Sigmund Neumann and Mark von Hagen, ‘Engels and</w:t>
      </w:r>
      <w:r w:rsidRPr="00A449A7">
        <w:rPr>
          <w:sz w:val="12"/>
        </w:rPr>
        <w:t>¶</w:t>
      </w:r>
      <w:r w:rsidRPr="00A449A7">
        <w:rPr>
          <w:sz w:val="16"/>
        </w:rPr>
        <w:t xml:space="preserve"> Marx on Revolution, War, and the Army in Society’, in Peter Paret (ed.), Makers of Modern</w:t>
      </w:r>
      <w:r w:rsidRPr="00A449A7">
        <w:rPr>
          <w:sz w:val="12"/>
        </w:rPr>
        <w:t>¶</w:t>
      </w:r>
      <w:r w:rsidRPr="00A449A7">
        <w:rPr>
          <w:sz w:val="16"/>
        </w:rPr>
        <w:t xml:space="preserve"> Strategy from Machiavelli to the Nuclear Age (Princeton University Press, 1986) 262-280.</w:t>
      </w:r>
      <w:r w:rsidRPr="00A449A7">
        <w:rPr>
          <w:sz w:val="12"/>
        </w:rPr>
        <w:t>¶</w:t>
      </w:r>
      <w:r w:rsidRPr="00A449A7">
        <w:rPr>
          <w:sz w:val="16"/>
        </w:rPr>
        <w:t xml:space="preserve"> Equally, many political actors were involved in armed struggles and so wrote directly on issues</w:t>
      </w:r>
      <w:r w:rsidRPr="00A449A7">
        <w:rPr>
          <w:sz w:val="12"/>
        </w:rPr>
        <w:t>¶</w:t>
      </w:r>
      <w:r w:rsidRPr="00A449A7">
        <w:rPr>
          <w:sz w:val="16"/>
        </w:rPr>
        <w:t xml:space="preserve"> of strategy and tactics: see Che Guevara, Guerrilla Warfare (University of Nebraska Press, 1998)</w:t>
      </w:r>
      <w:r w:rsidRPr="00A449A7">
        <w:rPr>
          <w:sz w:val="12"/>
        </w:rPr>
        <w:t>¶</w:t>
      </w:r>
      <w:r w:rsidRPr="00A449A7">
        <w:rPr>
          <w:sz w:val="16"/>
        </w:rPr>
        <w:t xml:space="preserve"> and Mao Tse-tung, ‘Problems of Strategy in China’s Revolutionary War’, in Selected Works of</w:t>
      </w:r>
      <w:r w:rsidRPr="00A449A7">
        <w:rPr>
          <w:sz w:val="12"/>
        </w:rPr>
        <w:t>¶</w:t>
      </w:r>
      <w:r w:rsidRPr="00A449A7">
        <w:rPr>
          <w:sz w:val="16"/>
        </w:rPr>
        <w:t xml:space="preserve"> Mao Tse-tung: Volume I (Foreign Languages Press: Peking, 1967) 179-254.</w:t>
      </w:r>
      <w:r w:rsidRPr="00A449A7">
        <w:rPr>
          <w:sz w:val="12"/>
        </w:rPr>
        <w:t>¶</w:t>
      </w:r>
      <w:r w:rsidRPr="00A449A7">
        <w:rPr>
          <w:sz w:val="16"/>
        </w:rPr>
        <w:t xml:space="preserve"> 9. Karl von Clausewitz, War Politics and Power (Gateway Press: Chicago, 1965) at 171.</w:t>
      </w:r>
      <w:r w:rsidRPr="00A449A7">
        <w:rPr>
          <w:sz w:val="12"/>
        </w:rPr>
        <w:t>¶</w:t>
      </w:r>
      <w:r w:rsidRPr="00A449A7">
        <w:rPr>
          <w:sz w:val="16"/>
        </w:rPr>
        <w:t xml:space="preserve"> 10. Clausewitz’s de#nition here is not taken as necessarily de#nitive but as both the classic</w:t>
      </w:r>
      <w:r w:rsidRPr="00A449A7">
        <w:rPr>
          <w:sz w:val="12"/>
        </w:rPr>
        <w:t>¶</w:t>
      </w:r>
      <w:r w:rsidRPr="00A449A7">
        <w:rPr>
          <w:sz w:val="16"/>
        </w:rPr>
        <w:t xml:space="preserve"> de#nition, and representative of how many have characterised strategy, thus Montgomery</w:t>
      </w:r>
      <w:r w:rsidRPr="00A449A7">
        <w:rPr>
          <w:sz w:val="12"/>
        </w:rPr>
        <w:t>¶</w:t>
      </w:r>
      <w:r w:rsidRPr="00A449A7">
        <w:rPr>
          <w:sz w:val="16"/>
        </w:rPr>
        <w:t xml:space="preserve"> de#ned strategy as ‘the art of the conduct of war, tactics the art of #ghting’ (Field-Marshal</w:t>
      </w:r>
      <w:r w:rsidRPr="00A449A7">
        <w:rPr>
          <w:sz w:val="12"/>
        </w:rPr>
        <w:t>¶</w:t>
      </w:r>
      <w:r w:rsidRPr="00A449A7">
        <w:rPr>
          <w:sz w:val="16"/>
        </w:rPr>
        <w:t xml:space="preserve"> Montgomery of Alamein, A History of Warfare (Collis: London, 1968), see also B.H. Liddell</w:t>
      </w:r>
      <w:r w:rsidRPr="00A449A7">
        <w:rPr>
          <w:sz w:val="12"/>
        </w:rPr>
        <w:t>¶</w:t>
      </w:r>
      <w:r w:rsidRPr="00A449A7">
        <w:rPr>
          <w:sz w:val="16"/>
        </w:rPr>
        <w:t xml:space="preserve"> Hart, Strategy (Faber: London, 1967) at 321, Mao Tse-tung ‘Problems of Strategy’ supra note</w:t>
      </w:r>
      <w:r w:rsidRPr="00A449A7">
        <w:rPr>
          <w:sz w:val="12"/>
        </w:rPr>
        <w:t>¶</w:t>
      </w:r>
      <w:r w:rsidRPr="00A449A7">
        <w:rPr>
          <w:sz w:val="16"/>
        </w:rPr>
        <w:t xml:space="preserve"> 8 at 183, and Guevara ‘Guerilla Warfare’ supra note 8 at 14. !e Oxford English Dictionary</w:t>
      </w:r>
      <w:r w:rsidRPr="00A449A7">
        <w:rPr>
          <w:sz w:val="12"/>
        </w:rPr>
        <w:t>¶</w:t>
      </w:r>
      <w:r w:rsidRPr="00A449A7">
        <w:rPr>
          <w:sz w:val="16"/>
        </w:rPr>
        <w:t xml:space="preserve"> de#nes strategy as the ‘art of a commander-in-chief; the art of projecting and directing the</w:t>
      </w:r>
      <w:r w:rsidRPr="00A449A7">
        <w:rPr>
          <w:sz w:val="12"/>
        </w:rPr>
        <w:t>¶</w:t>
      </w:r>
      <w:r w:rsidRPr="00A449A7">
        <w:rPr>
          <w:sz w:val="16"/>
        </w:rPr>
        <w:t xml:space="preserve"> larger military movements and operations of a campaign’ in distinction to tactics which is</w:t>
      </w:r>
      <w:r w:rsidRPr="00A449A7">
        <w:rPr>
          <w:sz w:val="12"/>
        </w:rPr>
        <w:t>¶</w:t>
      </w:r>
      <w:r w:rsidRPr="00A449A7">
        <w:rPr>
          <w:sz w:val="16"/>
        </w:rPr>
        <w:t xml:space="preserve"> ‘the art of handling forces in battle or in the immediate presence of the enemy’.</w:t>
      </w:r>
      <w:r w:rsidRPr="00A449A7">
        <w:rPr>
          <w:sz w:val="12"/>
        </w:rPr>
        <w:t>¶</w:t>
      </w:r>
      <w:r w:rsidRPr="00A449A7">
        <w:rPr>
          <w:sz w:val="16"/>
        </w:rPr>
        <w:t xml:space="preserve"> 198 Finnish Yearbook of International Law (Vol. 21, 2010)</w:t>
      </w:r>
      <w:r w:rsidRPr="00A449A7">
        <w:rPr>
          <w:sz w:val="12"/>
        </w:rPr>
        <w:t>¶</w:t>
      </w:r>
      <w:r w:rsidRPr="00A449A7">
        <w:rPr>
          <w:sz w:val="16"/>
        </w:rPr>
        <w:t xml:space="preserve"> here, and one that will be important to bear in mind throughout this article, is</w:t>
      </w:r>
      <w:r w:rsidRPr="00A449A7">
        <w:rPr>
          <w:sz w:val="12"/>
        </w:rPr>
        <w:t>¶</w:t>
      </w:r>
      <w:r w:rsidRPr="00A449A7">
        <w:rPr>
          <w:sz w:val="16"/>
        </w:rPr>
        <w:t xml:space="preserve"> that </w:t>
      </w:r>
      <w:r w:rsidRPr="003F7EDF">
        <w:rPr>
          <w:rStyle w:val="StyleUnderline"/>
          <w:highlight w:val="cyan"/>
        </w:rPr>
        <w:t>when we talk of ‘pragmatism’ or ‘effectiveness’ it need not be referring to</w:t>
      </w:r>
      <w:r w:rsidRPr="00A449A7">
        <w:rPr>
          <w:rStyle w:val="StyleUnderline"/>
          <w:b/>
          <w:sz w:val="12"/>
          <w:highlight w:val="cyan"/>
          <w:u w:val="none"/>
        </w:rPr>
        <w:t>¶</w:t>
      </w:r>
      <w:r w:rsidRPr="003F7EDF">
        <w:rPr>
          <w:rStyle w:val="StyleUnderline"/>
          <w:sz w:val="12"/>
          <w:highlight w:val="cyan"/>
        </w:rPr>
        <w:t xml:space="preserve"> </w:t>
      </w:r>
      <w:r w:rsidRPr="003F7EDF">
        <w:rPr>
          <w:rStyle w:val="StyleUnderline"/>
          <w:highlight w:val="cyan"/>
        </w:rPr>
        <w:t>only the immediate situation</w:t>
      </w:r>
      <w:r w:rsidRPr="00A449A7">
        <w:rPr>
          <w:sz w:val="16"/>
        </w:rPr>
        <w:t xml:space="preserve">. As will be explored more fully below, </w:t>
      </w:r>
      <w:r w:rsidRPr="003008D9">
        <w:rPr>
          <w:rStyle w:val="StyleUnderline"/>
        </w:rPr>
        <w:t>any tactical</w:t>
      </w:r>
      <w:r w:rsidRPr="00A449A7">
        <w:rPr>
          <w:rStyle w:val="StyleUnderline"/>
          <w:b/>
          <w:sz w:val="12"/>
          <w:u w:val="none"/>
        </w:rPr>
        <w:t>¶</w:t>
      </w:r>
      <w:r w:rsidRPr="003008D9">
        <w:rPr>
          <w:rStyle w:val="StyleUnderline"/>
          <w:sz w:val="12"/>
        </w:rPr>
        <w:t xml:space="preserve"> </w:t>
      </w:r>
      <w:r w:rsidRPr="003008D9">
        <w:rPr>
          <w:rStyle w:val="StyleUnderline"/>
        </w:rPr>
        <w:t xml:space="preserve">intervention will also have strategic consequences. !is means that </w:t>
      </w:r>
      <w:r w:rsidRPr="003F7EDF">
        <w:rPr>
          <w:rStyle w:val="StyleUnderline"/>
          <w:highlight w:val="cyan"/>
        </w:rPr>
        <w:t>when thinking</w:t>
      </w:r>
      <w:r>
        <w:rPr>
          <w:rStyle w:val="StyleUnderline"/>
          <w:sz w:val="12"/>
          <w:highlight w:val="cyan"/>
        </w:rPr>
        <w:t xml:space="preserve"> </w:t>
      </w:r>
      <w:r w:rsidRPr="003F7EDF">
        <w:rPr>
          <w:rStyle w:val="StyleUnderline"/>
          <w:highlight w:val="cyan"/>
        </w:rPr>
        <w:t>about e</w:t>
      </w:r>
      <w:r>
        <w:rPr>
          <w:rStyle w:val="StyleUnderline"/>
          <w:highlight w:val="cyan"/>
        </w:rPr>
        <w:t>ff</w:t>
      </w:r>
      <w:r w:rsidRPr="003F7EDF">
        <w:rPr>
          <w:rStyle w:val="StyleUnderline"/>
          <w:highlight w:val="cyan"/>
        </w:rPr>
        <w:t>ectiveness, it is necessary to understand the inherent relation between</w:t>
      </w:r>
      <w:r>
        <w:rPr>
          <w:rStyle w:val="StyleUnderline"/>
          <w:sz w:val="12"/>
          <w:highlight w:val="cyan"/>
        </w:rPr>
        <w:t xml:space="preserve"> </w:t>
      </w:r>
      <w:r w:rsidRPr="003F7EDF">
        <w:rPr>
          <w:rStyle w:val="StyleUnderline"/>
          <w:highlight w:val="cyan"/>
        </w:rPr>
        <w:t>strategy and tactics</w:t>
      </w:r>
      <w:r w:rsidRPr="00A449A7">
        <w:rPr>
          <w:sz w:val="16"/>
        </w:rPr>
        <w:t>.11 In so doing</w:t>
      </w:r>
      <w:r w:rsidRPr="003008D9">
        <w:rPr>
          <w:rStyle w:val="StyleUnderline"/>
        </w:rPr>
        <w:t xml:space="preserve">, </w:t>
      </w:r>
      <w:r w:rsidRPr="003F7EDF">
        <w:rPr>
          <w:rStyle w:val="StyleUnderline"/>
          <w:highlight w:val="cyan"/>
        </w:rPr>
        <w:t>the distinction allows us to consider how e</w:t>
      </w:r>
      <w:r>
        <w:rPr>
          <w:rStyle w:val="StyleUnderline"/>
          <w:highlight w:val="cyan"/>
        </w:rPr>
        <w:t>ffm</w:t>
      </w:r>
      <w:r w:rsidRPr="003F7EDF">
        <w:rPr>
          <w:rStyle w:val="StyleUnderline"/>
          <w:highlight w:val="cyan"/>
        </w:rPr>
        <w:t>ective</w:t>
      </w:r>
      <w:r w:rsidRPr="00A449A7">
        <w:rPr>
          <w:sz w:val="12"/>
        </w:rPr>
        <w:t>¶</w:t>
      </w:r>
      <w:r w:rsidRPr="00A449A7">
        <w:rPr>
          <w:sz w:val="16"/>
        </w:rPr>
        <w:t xml:space="preserve"> particular (seemingly ‘short term’) </w:t>
      </w:r>
      <w:r w:rsidRPr="003008D9">
        <w:rPr>
          <w:rStyle w:val="StyleUnderline"/>
        </w:rPr>
        <w:t>interventions might be in the longer term</w:t>
      </w:r>
      <w:r w:rsidRPr="00A449A7">
        <w:rPr>
          <w:sz w:val="16"/>
        </w:rPr>
        <w:t>.</w:t>
      </w:r>
      <w:r w:rsidRPr="00A449A7">
        <w:rPr>
          <w:sz w:val="12"/>
        </w:rPr>
        <w:t>¶</w:t>
      </w:r>
      <w:r w:rsidRPr="00A449A7">
        <w:rPr>
          <w:sz w:val="16"/>
        </w:rPr>
        <w:t xml:space="preserve"> !e very obvious di%culty here is that in practical terms it may be quite dif-</w:t>
      </w:r>
      <w:r w:rsidRPr="00A449A7">
        <w:rPr>
          <w:sz w:val="12"/>
        </w:rPr>
        <w:t>¶</w:t>
      </w:r>
      <w:r w:rsidRPr="00A449A7">
        <w:rPr>
          <w:sz w:val="16"/>
        </w:rPr>
        <w:t xml:space="preserve"> #cult to distinguish between the long term and the short term. !is is particularly</w:t>
      </w:r>
      <w:r w:rsidRPr="00A449A7">
        <w:rPr>
          <w:sz w:val="12"/>
        </w:rPr>
        <w:t>¶</w:t>
      </w:r>
      <w:r w:rsidRPr="00A449A7">
        <w:rPr>
          <w:sz w:val="16"/>
        </w:rPr>
        <w:t xml:space="preserve"> true in the case of political interventions. More than this, however, temporality</w:t>
      </w:r>
      <w:r w:rsidRPr="00A449A7">
        <w:rPr>
          <w:sz w:val="12"/>
        </w:rPr>
        <w:t>¶</w:t>
      </w:r>
      <w:r w:rsidRPr="00A449A7">
        <w:rPr>
          <w:sz w:val="16"/>
        </w:rPr>
        <w:t xml:space="preserve"> does not quite capture the distinction between a ‘battle’ and a ‘war’. Although</w:t>
      </w:r>
      <w:r w:rsidRPr="00A449A7">
        <w:rPr>
          <w:sz w:val="12"/>
        </w:rPr>
        <w:t>¶</w:t>
      </w:r>
      <w:r w:rsidRPr="00A449A7">
        <w:rPr>
          <w:sz w:val="16"/>
        </w:rPr>
        <w:t xml:space="preserve"> it is clear that there are temporal di$erences between the two, there could be</w:t>
      </w:r>
      <w:r w:rsidRPr="00A449A7">
        <w:rPr>
          <w:sz w:val="12"/>
        </w:rPr>
        <w:t>¶</w:t>
      </w:r>
      <w:r w:rsidRPr="00A449A7">
        <w:rPr>
          <w:sz w:val="16"/>
        </w:rPr>
        <w:t xml:space="preserve"> innumerable examples of long battles or short wars. Instead, </w:t>
      </w:r>
      <w:r w:rsidRPr="003008D9">
        <w:rPr>
          <w:rStyle w:val="StyleUnderline"/>
        </w:rPr>
        <w:t>the di$erence between</w:t>
      </w:r>
      <w:r w:rsidRPr="00A449A7">
        <w:rPr>
          <w:sz w:val="12"/>
        </w:rPr>
        <w:t>¶</w:t>
      </w:r>
      <w:r w:rsidRPr="00A449A7">
        <w:rPr>
          <w:sz w:val="16"/>
        </w:rPr>
        <w:t xml:space="preserve"> a battle and a war (and therefore </w:t>
      </w:r>
      <w:r w:rsidRPr="003008D9">
        <w:rPr>
          <w:rStyle w:val="StyleUnderline"/>
        </w:rPr>
        <w:t>between tactics and strategy) seems to</w:t>
      </w:r>
      <w:r w:rsidRPr="00A449A7">
        <w:rPr>
          <w:rStyle w:val="StyleUnderline"/>
          <w:b/>
          <w:sz w:val="12"/>
          <w:u w:val="none"/>
        </w:rPr>
        <w:t>¶</w:t>
      </w:r>
      <w:r w:rsidRPr="003008D9">
        <w:rPr>
          <w:rStyle w:val="StyleUnderline"/>
          <w:sz w:val="12"/>
        </w:rPr>
        <w:t xml:space="preserve"> </w:t>
      </w:r>
      <w:r w:rsidRPr="003008D9">
        <w:rPr>
          <w:rStyle w:val="StyleUnderline"/>
        </w:rPr>
        <w:t>turn on a structural distinction</w:t>
      </w:r>
      <w:r w:rsidRPr="00A449A7">
        <w:rPr>
          <w:sz w:val="16"/>
        </w:rPr>
        <w:t>, lying in the particular aims and objectives of the</w:t>
      </w:r>
      <w:r w:rsidRPr="00A449A7">
        <w:rPr>
          <w:sz w:val="12"/>
        </w:rPr>
        <w:t>¶</w:t>
      </w:r>
      <w:r w:rsidRPr="00A449A7">
        <w:rPr>
          <w:sz w:val="16"/>
        </w:rPr>
        <w:t xml:space="preserve"> di$erent types of engagement. Whilst the task of a battle is generally simply to</w:t>
      </w:r>
      <w:r w:rsidRPr="00A449A7">
        <w:rPr>
          <w:sz w:val="12"/>
        </w:rPr>
        <w:t>¶</w:t>
      </w:r>
      <w:r w:rsidRPr="00A449A7">
        <w:rPr>
          <w:sz w:val="16"/>
        </w:rPr>
        <w:t xml:space="preserve"> defeat a given enemy militarily, the task of a war will be more complex, involving</w:t>
      </w:r>
      <w:r w:rsidRPr="00A449A7">
        <w:rPr>
          <w:sz w:val="12"/>
        </w:rPr>
        <w:t>¶</w:t>
      </w:r>
      <w:r w:rsidRPr="00A449A7">
        <w:rPr>
          <w:sz w:val="16"/>
        </w:rPr>
        <w:t xml:space="preserve"> the disposition of forces, decisions about whether some battles should even</w:t>
      </w:r>
      <w:r w:rsidRPr="00A449A7">
        <w:rPr>
          <w:sz w:val="12"/>
        </w:rPr>
        <w:t>¶</w:t>
      </w:r>
      <w:r w:rsidRPr="00A449A7">
        <w:rPr>
          <w:sz w:val="16"/>
        </w:rPr>
        <w:t xml:space="preserve"> be fought (or whether some ought to simply be lost) and complex political and</w:t>
      </w:r>
      <w:r w:rsidRPr="00A449A7">
        <w:rPr>
          <w:sz w:val="12"/>
        </w:rPr>
        <w:t>¶</w:t>
      </w:r>
      <w:r w:rsidRPr="00A449A7">
        <w:rPr>
          <w:sz w:val="16"/>
        </w:rPr>
        <w:t xml:space="preserve"> diplomatic aspects.12 Of course this di$erence in kind generally does correspond</w:t>
      </w:r>
      <w:r w:rsidRPr="00A449A7">
        <w:rPr>
          <w:sz w:val="12"/>
        </w:rPr>
        <w:t>¶</w:t>
      </w:r>
      <w:r w:rsidRPr="00A449A7">
        <w:rPr>
          <w:sz w:val="16"/>
        </w:rPr>
        <w:t xml:space="preserve"> to a distinction between the long and the short term, but this does not represent</w:t>
      </w:r>
      <w:r w:rsidRPr="00A449A7">
        <w:rPr>
          <w:sz w:val="12"/>
        </w:rPr>
        <w:t>¶</w:t>
      </w:r>
      <w:r w:rsidRPr="00A449A7">
        <w:rPr>
          <w:sz w:val="16"/>
        </w:rPr>
        <w:t xml:space="preserve"> the ‘essence’ of the problem. As such, whilst temporality remains an important</w:t>
      </w:r>
      <w:r w:rsidRPr="00A449A7">
        <w:rPr>
          <w:sz w:val="12"/>
        </w:rPr>
        <w:t>¶</w:t>
      </w:r>
      <w:r w:rsidRPr="00A449A7">
        <w:rPr>
          <w:sz w:val="16"/>
        </w:rPr>
        <w:t xml:space="preserve"> part of the distinction, it cannot be the sole factor underlying it.</w:t>
      </w:r>
      <w:r w:rsidRPr="00A449A7">
        <w:rPr>
          <w:sz w:val="12"/>
        </w:rPr>
        <w:t>¶</w:t>
      </w:r>
      <w:r w:rsidRPr="00A449A7">
        <w:rPr>
          <w:sz w:val="16"/>
        </w:rPr>
        <w:t xml:space="preserve"> 2.2. Organic and Conjunctural</w:t>
      </w:r>
      <w:r w:rsidRPr="00A449A7">
        <w:rPr>
          <w:sz w:val="12"/>
        </w:rPr>
        <w:t>¶</w:t>
      </w:r>
      <w:r w:rsidRPr="00A449A7">
        <w:rPr>
          <w:sz w:val="16"/>
        </w:rPr>
        <w:t xml:space="preserve"> Accordingly, it is not the case that the particular way in which the distinction</w:t>
      </w:r>
      <w:r w:rsidRPr="00A449A7">
        <w:rPr>
          <w:sz w:val="12"/>
        </w:rPr>
        <w:t>¶</w:t>
      </w:r>
      <w:r w:rsidRPr="00A449A7">
        <w:rPr>
          <w:sz w:val="16"/>
        </w:rPr>
        <w:t xml:space="preserve"> operates in military terms can be directly mapped onto the political and legal</w:t>
      </w:r>
      <w:r w:rsidRPr="00A449A7">
        <w:rPr>
          <w:sz w:val="12"/>
        </w:rPr>
        <w:t>¶</w:t>
      </w:r>
      <w:r w:rsidRPr="00A449A7">
        <w:rPr>
          <w:sz w:val="16"/>
        </w:rPr>
        <w:t xml:space="preserve"> sphere. !is is especially true given that war is – to quote Clausewitz again – ‘the</w:t>
      </w:r>
      <w:r w:rsidRPr="00A449A7">
        <w:rPr>
          <w:sz w:val="12"/>
        </w:rPr>
        <w:t>¶</w:t>
      </w:r>
      <w:r w:rsidRPr="00A449A7">
        <w:rPr>
          <w:sz w:val="16"/>
        </w:rPr>
        <w:t xml:space="preserve"> continuation of policy by other means’13. Despite this, there is a common thread</w:t>
      </w:r>
      <w:r w:rsidRPr="00A449A7">
        <w:rPr>
          <w:sz w:val="12"/>
        </w:rPr>
        <w:t>¶</w:t>
      </w:r>
      <w:r w:rsidRPr="00A449A7">
        <w:rPr>
          <w:sz w:val="16"/>
        </w:rPr>
        <w:t xml:space="preserve"> running between military and political theory on this subject, with political</w:t>
      </w:r>
      <w:r w:rsidRPr="00A449A7">
        <w:rPr>
          <w:sz w:val="12"/>
        </w:rPr>
        <w:t>¶</w:t>
      </w:r>
      <w:r w:rsidRPr="00A449A7">
        <w:rPr>
          <w:sz w:val="16"/>
        </w:rPr>
        <w:t xml:space="preserve"> thinkers sharing a similar understanding of strategy as operating in the ‘long</w:t>
      </w:r>
      <w:r w:rsidRPr="00A449A7">
        <w:rPr>
          <w:sz w:val="12"/>
        </w:rPr>
        <w:t>¶</w:t>
      </w:r>
      <w:r w:rsidRPr="00A449A7">
        <w:rPr>
          <w:sz w:val="16"/>
        </w:rPr>
        <w:t xml:space="preserve"> term’. In order to understand how this has been ‘translated’, it is useful to turn</w:t>
      </w:r>
      <w:r w:rsidRPr="00A449A7">
        <w:rPr>
          <w:sz w:val="12"/>
        </w:rPr>
        <w:t>¶</w:t>
      </w:r>
      <w:r w:rsidRPr="00A449A7">
        <w:rPr>
          <w:sz w:val="16"/>
        </w:rPr>
        <w:t xml:space="preserve"> 11. See Guevara ‘Guerilla Warfare’ supra note 8 at 18-19 and Mao Tse-tung ‘Problems of Strategy’</w:t>
      </w:r>
      <w:r w:rsidRPr="00A449A7">
        <w:rPr>
          <w:sz w:val="12"/>
        </w:rPr>
        <w:t>¶</w:t>
      </w:r>
      <w:r w:rsidRPr="00A449A7">
        <w:rPr>
          <w:sz w:val="16"/>
        </w:rPr>
        <w:t xml:space="preserve"> supra note 8 at 183-184, for the necessary relation between strategy and tactics.</w:t>
      </w:r>
      <w:r w:rsidRPr="00A449A7">
        <w:rPr>
          <w:sz w:val="12"/>
        </w:rPr>
        <w:t>¶</w:t>
      </w:r>
      <w:r w:rsidRPr="00A449A7">
        <w:rPr>
          <w:sz w:val="16"/>
        </w:rPr>
        <w:t xml:space="preserve"> 12. Peter Paret, ‘Introduction’ in Paret ‘Makers of Modern Strategy’ supra note 8 at 3.</w:t>
      </w:r>
      <w:r w:rsidRPr="00A449A7">
        <w:rPr>
          <w:sz w:val="12"/>
        </w:rPr>
        <w:t>¶</w:t>
      </w:r>
      <w:r w:rsidRPr="00A449A7">
        <w:rPr>
          <w:sz w:val="16"/>
        </w:rPr>
        <w:t xml:space="preserve"> 13. Clausewtiz ‘War, Politics and Power’ supra note 9 at 83. One might note here Foucault’s</w:t>
      </w:r>
      <w:r w:rsidRPr="00A449A7">
        <w:rPr>
          <w:sz w:val="12"/>
        </w:rPr>
        <w:t>¶</w:t>
      </w:r>
      <w:r w:rsidRPr="00A449A7">
        <w:rPr>
          <w:sz w:val="16"/>
        </w:rPr>
        <w:t xml:space="preserve"> inversion of this proposition, where he argues that ‘politics is the continuation of war by</w:t>
      </w:r>
      <w:r w:rsidRPr="00A449A7">
        <w:rPr>
          <w:sz w:val="12"/>
        </w:rPr>
        <w:t>¶</w:t>
      </w:r>
      <w:r w:rsidRPr="00A449A7">
        <w:rPr>
          <w:sz w:val="16"/>
        </w:rPr>
        <w:t xml:space="preserve"> other means’, see Michel Foucault “Society Must be Defended” Lectures at the Collège de France,</w:t>
      </w:r>
      <w:r w:rsidRPr="00A449A7">
        <w:rPr>
          <w:sz w:val="12"/>
        </w:rPr>
        <w:t>¶</w:t>
      </w:r>
      <w:r w:rsidRPr="00A449A7">
        <w:rPr>
          <w:sz w:val="16"/>
        </w:rPr>
        <w:t xml:space="preserve"> 1975-76 (Picador: New York, 2003). In this work he more generally develops a theory as</w:t>
      </w:r>
      <w:r w:rsidRPr="00A449A7">
        <w:rPr>
          <w:sz w:val="12"/>
        </w:rPr>
        <w:t>¶</w:t>
      </w:r>
      <w:r w:rsidRPr="00A449A7">
        <w:rPr>
          <w:sz w:val="16"/>
        </w:rPr>
        <w:t xml:space="preserve"> to the central role of ‘war’ in structuring politics, and of the utility of concepts drawn from</w:t>
      </w:r>
      <w:r w:rsidRPr="00A449A7">
        <w:rPr>
          <w:sz w:val="12"/>
        </w:rPr>
        <w:t>¶</w:t>
      </w:r>
      <w:r w:rsidRPr="00A449A7">
        <w:rPr>
          <w:sz w:val="16"/>
        </w:rPr>
        <w:t xml:space="preserve"> military theory in accounting for social phenomena.</w:t>
      </w:r>
      <w:r w:rsidRPr="00A449A7">
        <w:rPr>
          <w:sz w:val="12"/>
        </w:rPr>
        <w:t>¶</w:t>
      </w:r>
      <w:r w:rsidRPr="00A449A7">
        <w:rPr>
          <w:sz w:val="16"/>
        </w:rPr>
        <w:t xml:space="preserve"> Strategy and Tactics 199</w:t>
      </w:r>
      <w:r w:rsidRPr="00A449A7">
        <w:rPr>
          <w:sz w:val="12"/>
        </w:rPr>
        <w:t>¶</w:t>
      </w:r>
      <w:r w:rsidRPr="00A449A7">
        <w:rPr>
          <w:sz w:val="16"/>
        </w:rPr>
        <w:t xml:space="preserve"> to Antonio Gramsci’s distinction between organic and conjunctural moments</w:t>
      </w:r>
      <w:r w:rsidRPr="00A449A7">
        <w:rPr>
          <w:sz w:val="12"/>
        </w:rPr>
        <w:t>¶</w:t>
      </w:r>
      <w:r w:rsidRPr="00A449A7">
        <w:rPr>
          <w:sz w:val="16"/>
        </w:rPr>
        <w:t xml:space="preserve"> and the type of ‘criticism’ that both entail:</w:t>
      </w:r>
      <w:r w:rsidRPr="00A449A7">
        <w:rPr>
          <w:sz w:val="12"/>
        </w:rPr>
        <w:t>¶</w:t>
      </w:r>
      <w:r w:rsidRPr="00A449A7">
        <w:rPr>
          <w:sz w:val="16"/>
        </w:rPr>
        <w:t xml:space="preserve"> [I]n studying a structure, it is necessary to distinguish between organic movements</w:t>
      </w:r>
      <w:r w:rsidRPr="00A449A7">
        <w:rPr>
          <w:sz w:val="12"/>
        </w:rPr>
        <w:t>¶</w:t>
      </w:r>
      <w:r w:rsidRPr="00A449A7">
        <w:rPr>
          <w:sz w:val="16"/>
        </w:rPr>
        <w:t xml:space="preserve"> (relatively permanent) from movements which may be termed “conjunctural”</w:t>
      </w:r>
      <w:r w:rsidRPr="00A449A7">
        <w:rPr>
          <w:sz w:val="12"/>
        </w:rPr>
        <w:t>¶</w:t>
      </w:r>
      <w:r w:rsidRPr="00A449A7">
        <w:rPr>
          <w:sz w:val="16"/>
        </w:rPr>
        <w:t xml:space="preserve"> (and which appear as occasional, immediate, almost accidental). </w:t>
      </w:r>
      <w:r w:rsidRPr="003008D9">
        <w:rPr>
          <w:rStyle w:val="StyleUnderline"/>
        </w:rPr>
        <w:t>Conjunctural</w:t>
      </w:r>
      <w:r w:rsidRPr="00A449A7">
        <w:rPr>
          <w:rStyle w:val="StyleUnderline"/>
          <w:b/>
          <w:sz w:val="12"/>
          <w:u w:val="none"/>
        </w:rPr>
        <w:t>¶</w:t>
      </w:r>
      <w:r w:rsidRPr="003008D9">
        <w:rPr>
          <w:rStyle w:val="StyleUnderline"/>
          <w:sz w:val="12"/>
        </w:rPr>
        <w:t xml:space="preserve"> </w:t>
      </w:r>
      <w:r w:rsidRPr="003008D9">
        <w:rPr>
          <w:rStyle w:val="StyleUnderline"/>
        </w:rPr>
        <w:t>phenomena</w:t>
      </w:r>
      <w:r w:rsidRPr="00A449A7">
        <w:rPr>
          <w:sz w:val="16"/>
        </w:rPr>
        <w:t xml:space="preserve"> too </w:t>
      </w:r>
      <w:r w:rsidRPr="003008D9">
        <w:rPr>
          <w:rStyle w:val="StyleUnderline"/>
        </w:rPr>
        <w:t>depend on organic movements</w:t>
      </w:r>
      <w:r w:rsidRPr="00A449A7">
        <w:rPr>
          <w:sz w:val="16"/>
        </w:rPr>
        <w:t xml:space="preserve"> to be sure, </w:t>
      </w:r>
      <w:r w:rsidRPr="003008D9">
        <w:rPr>
          <w:rStyle w:val="StyleUnderline"/>
        </w:rPr>
        <w:t>but they do not have</w:t>
      </w:r>
      <w:r w:rsidRPr="00A449A7">
        <w:rPr>
          <w:rStyle w:val="StyleUnderline"/>
          <w:b/>
          <w:sz w:val="12"/>
          <w:u w:val="none"/>
        </w:rPr>
        <w:t>¶</w:t>
      </w:r>
      <w:r w:rsidRPr="003008D9">
        <w:rPr>
          <w:rStyle w:val="StyleUnderline"/>
          <w:sz w:val="12"/>
        </w:rPr>
        <w:t xml:space="preserve"> </w:t>
      </w:r>
      <w:r w:rsidRPr="003008D9">
        <w:rPr>
          <w:rStyle w:val="StyleUnderline"/>
        </w:rPr>
        <w:t>any very far-reaching historical signi#cance</w:t>
      </w:r>
      <w:r w:rsidRPr="00A449A7">
        <w:rPr>
          <w:sz w:val="16"/>
        </w:rPr>
        <w:t>; they give rise to a political criticism</w:t>
      </w:r>
      <w:r w:rsidRPr="00A449A7">
        <w:rPr>
          <w:sz w:val="12"/>
        </w:rPr>
        <w:t>¶</w:t>
      </w:r>
      <w:r w:rsidRPr="00A449A7">
        <w:rPr>
          <w:sz w:val="16"/>
        </w:rPr>
        <w:t xml:space="preserve"> of a minor, day-to-day character, which has as its subject top political leaders and</w:t>
      </w:r>
      <w:r w:rsidRPr="00A449A7">
        <w:rPr>
          <w:sz w:val="12"/>
        </w:rPr>
        <w:t>¶</w:t>
      </w:r>
      <w:r w:rsidRPr="00A449A7">
        <w:rPr>
          <w:sz w:val="16"/>
        </w:rPr>
        <w:t xml:space="preserve"> personalities with direct governmental responsibilities. </w:t>
      </w:r>
      <w:r w:rsidRPr="003008D9">
        <w:rPr>
          <w:rStyle w:val="StyleUnderline"/>
        </w:rPr>
        <w:t>Organic phenomena on</w:t>
      </w:r>
      <w:r w:rsidRPr="00A449A7">
        <w:rPr>
          <w:rStyle w:val="StyleUnderline"/>
          <w:b/>
          <w:sz w:val="12"/>
          <w:u w:val="none"/>
        </w:rPr>
        <w:t>¶</w:t>
      </w:r>
      <w:r w:rsidRPr="003008D9">
        <w:rPr>
          <w:rStyle w:val="StyleUnderline"/>
          <w:sz w:val="12"/>
        </w:rPr>
        <w:t xml:space="preserve"> </w:t>
      </w:r>
      <w:r w:rsidRPr="003008D9">
        <w:rPr>
          <w:rStyle w:val="StyleUnderline"/>
        </w:rPr>
        <w:t>the other hand give rise to socio-historical criticism, whose subject is wider social</w:t>
      </w:r>
      <w:r w:rsidRPr="00A449A7">
        <w:rPr>
          <w:rStyle w:val="StyleUnderline"/>
          <w:b/>
          <w:sz w:val="12"/>
          <w:u w:val="none"/>
        </w:rPr>
        <w:t>¶</w:t>
      </w:r>
      <w:r w:rsidRPr="003008D9">
        <w:rPr>
          <w:rStyle w:val="StyleUnderline"/>
          <w:sz w:val="12"/>
        </w:rPr>
        <w:t xml:space="preserve"> </w:t>
      </w:r>
      <w:r w:rsidRPr="003008D9">
        <w:rPr>
          <w:rStyle w:val="StyleUnderline"/>
        </w:rPr>
        <w:t>groupings</w:t>
      </w:r>
      <w:r w:rsidRPr="00A449A7">
        <w:rPr>
          <w:sz w:val="16"/>
        </w:rPr>
        <w:t xml:space="preserve"> – beyond the public #gures and beyond the top leaders.14</w:t>
      </w:r>
      <w:r w:rsidRPr="00A449A7">
        <w:rPr>
          <w:sz w:val="12"/>
        </w:rPr>
        <w:t>¶</w:t>
      </w:r>
      <w:r w:rsidRPr="00A449A7">
        <w:rPr>
          <w:sz w:val="16"/>
        </w:rPr>
        <w:t xml:space="preserve"> </w:t>
      </w:r>
      <w:r w:rsidRPr="003008D9">
        <w:rPr>
          <w:rStyle w:val="StyleUnderline"/>
        </w:rPr>
        <w:t>Gramsci articulated this distinction</w:t>
      </w:r>
      <w:r w:rsidRPr="00A449A7">
        <w:rPr>
          <w:sz w:val="16"/>
        </w:rPr>
        <w:t xml:space="preserve"> – in part – in order </w:t>
      </w:r>
      <w:r w:rsidRPr="003008D9">
        <w:rPr>
          <w:rStyle w:val="StyleUnderline"/>
        </w:rPr>
        <w:t>to understand the logic</w:t>
      </w:r>
      <w:r w:rsidRPr="00A449A7">
        <w:rPr>
          <w:rStyle w:val="StyleUnderline"/>
          <w:b/>
          <w:sz w:val="12"/>
          <w:u w:val="none"/>
        </w:rPr>
        <w:t>¶</w:t>
      </w:r>
      <w:r w:rsidRPr="003008D9">
        <w:rPr>
          <w:rStyle w:val="StyleUnderline"/>
          <w:sz w:val="12"/>
        </w:rPr>
        <w:t xml:space="preserve"> </w:t>
      </w:r>
      <w:r w:rsidRPr="003008D9">
        <w:rPr>
          <w:rStyle w:val="StyleUnderline"/>
        </w:rPr>
        <w:t>of strategic and tactical interventions</w:t>
      </w:r>
      <w:r w:rsidRPr="00A449A7">
        <w:rPr>
          <w:sz w:val="16"/>
        </w:rPr>
        <w:t xml:space="preserve"> in the political sphere.15 In this account,</w:t>
      </w:r>
      <w:r w:rsidRPr="00A449A7">
        <w:rPr>
          <w:sz w:val="12"/>
        </w:rPr>
        <w:t>¶</w:t>
      </w:r>
      <w:r w:rsidRPr="00A449A7">
        <w:rPr>
          <w:sz w:val="16"/>
        </w:rPr>
        <w:t xml:space="preserve"> </w:t>
      </w:r>
      <w:r w:rsidRPr="00A449A7">
        <w:rPr>
          <w:rStyle w:val="StyleUnderline"/>
          <w:highlight w:val="cyan"/>
        </w:rPr>
        <w:t>strategy is related to organic phenomena</w:t>
      </w:r>
      <w:r w:rsidRPr="00A449A7">
        <w:rPr>
          <w:sz w:val="16"/>
        </w:rPr>
        <w:t xml:space="preserve">, that is to say those </w:t>
      </w:r>
      <w:r w:rsidRPr="00A449A7">
        <w:rPr>
          <w:rStyle w:val="StyleUnderline"/>
          <w:highlight w:val="cyan"/>
        </w:rPr>
        <w:t>relationships which</w:t>
      </w:r>
      <w:r w:rsidRPr="00A449A7">
        <w:rPr>
          <w:rStyle w:val="StyleUnderline"/>
          <w:b/>
          <w:sz w:val="12"/>
          <w:highlight w:val="cyan"/>
          <w:u w:val="none"/>
        </w:rPr>
        <w:t>¶</w:t>
      </w:r>
      <w:r w:rsidRPr="00A449A7">
        <w:rPr>
          <w:rStyle w:val="StyleUnderline"/>
          <w:sz w:val="12"/>
          <w:highlight w:val="cyan"/>
        </w:rPr>
        <w:t xml:space="preserve"> </w:t>
      </w:r>
      <w:r w:rsidRPr="00A449A7">
        <w:rPr>
          <w:rStyle w:val="StyleUnderline"/>
          <w:highlight w:val="cyan"/>
        </w:rPr>
        <w:t>are relatively permanent</w:t>
      </w:r>
      <w:r w:rsidRPr="00A449A7">
        <w:rPr>
          <w:sz w:val="16"/>
        </w:rPr>
        <w:t>, and serve as the basic or fundamental structure of the</w:t>
      </w:r>
      <w:r w:rsidRPr="00A449A7">
        <w:rPr>
          <w:sz w:val="12"/>
        </w:rPr>
        <w:t>¶</w:t>
      </w:r>
      <w:r w:rsidRPr="00A449A7">
        <w:rPr>
          <w:sz w:val="16"/>
        </w:rPr>
        <w:t xml:space="preserve"> #eld in which the intervention is made. </w:t>
      </w:r>
      <w:r w:rsidRPr="003008D9">
        <w:rPr>
          <w:rStyle w:val="StyleUnderline"/>
        </w:rPr>
        <w:t xml:space="preserve">In </w:t>
      </w:r>
      <w:r w:rsidRPr="00A449A7">
        <w:rPr>
          <w:rStyle w:val="StyleUnderline"/>
          <w:highlight w:val="cyan"/>
        </w:rPr>
        <w:t>terms of Marxist political economy,</w:t>
      </w:r>
      <w:r w:rsidRPr="00A449A7">
        <w:rPr>
          <w:rStyle w:val="StyleUnderline"/>
          <w:b/>
          <w:sz w:val="12"/>
          <w:highlight w:val="cyan"/>
          <w:u w:val="none"/>
        </w:rPr>
        <w:t>¶</w:t>
      </w:r>
      <w:r w:rsidRPr="00A449A7">
        <w:rPr>
          <w:rStyle w:val="StyleUnderline"/>
          <w:sz w:val="12"/>
          <w:highlight w:val="cyan"/>
        </w:rPr>
        <w:t xml:space="preserve"> </w:t>
      </w:r>
      <w:r w:rsidRPr="00A449A7">
        <w:rPr>
          <w:rStyle w:val="StyleUnderline"/>
          <w:highlight w:val="cyan"/>
        </w:rPr>
        <w:t>the prime example of such a phenomenon would be the mode of production</w:t>
      </w:r>
      <w:r w:rsidRPr="00A449A7">
        <w:rPr>
          <w:rStyle w:val="StyleUnderline"/>
          <w:b/>
          <w:sz w:val="12"/>
          <w:u w:val="none"/>
        </w:rPr>
        <w:t>¶</w:t>
      </w:r>
      <w:r w:rsidRPr="003008D9">
        <w:rPr>
          <w:rStyle w:val="StyleUnderline"/>
          <w:sz w:val="12"/>
        </w:rPr>
        <w:t xml:space="preserve"> </w:t>
      </w:r>
      <w:r w:rsidRPr="00A449A7">
        <w:rPr>
          <w:sz w:val="16"/>
        </w:rPr>
        <w:t xml:space="preserve">(for instance feudalism or capitalism) </w:t>
      </w:r>
      <w:r w:rsidRPr="003008D9">
        <w:rPr>
          <w:rStyle w:val="StyleUnderline"/>
        </w:rPr>
        <w:t>and the relations of production of which</w:t>
      </w:r>
      <w:r w:rsidRPr="00A449A7">
        <w:rPr>
          <w:rStyle w:val="StyleUnderline"/>
          <w:b/>
          <w:sz w:val="12"/>
          <w:u w:val="none"/>
        </w:rPr>
        <w:t>¶</w:t>
      </w:r>
      <w:r w:rsidRPr="003008D9">
        <w:rPr>
          <w:rStyle w:val="StyleUnderline"/>
          <w:sz w:val="12"/>
        </w:rPr>
        <w:t xml:space="preserve"> </w:t>
      </w:r>
      <w:r w:rsidRPr="003008D9">
        <w:rPr>
          <w:rStyle w:val="StyleUnderline"/>
        </w:rPr>
        <w:t xml:space="preserve">it is composed. </w:t>
      </w:r>
      <w:r w:rsidRPr="00A449A7">
        <w:rPr>
          <w:rStyle w:val="StyleUnderline"/>
          <w:highlight w:val="cyan"/>
        </w:rPr>
        <w:t>Strategic questions are those that are addressed at critiquing and</w:t>
      </w:r>
      <w:r w:rsidRPr="00A449A7">
        <w:rPr>
          <w:rStyle w:val="StyleUnderline"/>
          <w:b/>
          <w:sz w:val="12"/>
          <w:highlight w:val="cyan"/>
          <w:u w:val="none"/>
        </w:rPr>
        <w:t>¶</w:t>
      </w:r>
      <w:r w:rsidRPr="00A449A7">
        <w:rPr>
          <w:rStyle w:val="StyleUnderline"/>
          <w:sz w:val="12"/>
          <w:highlight w:val="cyan"/>
        </w:rPr>
        <w:t xml:space="preserve"> </w:t>
      </w:r>
      <w:r w:rsidRPr="00A449A7">
        <w:rPr>
          <w:rStyle w:val="StyleUnderline"/>
          <w:highlight w:val="cyan"/>
        </w:rPr>
        <w:t>overturning these relationships</w:t>
      </w:r>
      <w:r w:rsidRPr="00A449A7">
        <w:rPr>
          <w:sz w:val="16"/>
        </w:rPr>
        <w:t>.</w:t>
      </w:r>
      <w:r w:rsidRPr="00A449A7">
        <w:rPr>
          <w:sz w:val="12"/>
        </w:rPr>
        <w:t>¶</w:t>
      </w:r>
      <w:r w:rsidRPr="00A449A7">
        <w:rPr>
          <w:sz w:val="16"/>
        </w:rPr>
        <w:t xml:space="preserve"> Accordingly, we might say that </w:t>
      </w:r>
      <w:r w:rsidRPr="00A449A7">
        <w:rPr>
          <w:rStyle w:val="StyleUnderline"/>
          <w:highlight w:val="cyan"/>
        </w:rPr>
        <w:t>strategic interventions are ‘revolutionary’</w:t>
      </w:r>
      <w:r w:rsidRPr="00A449A7">
        <w:rPr>
          <w:sz w:val="16"/>
        </w:rPr>
        <w:t>,16</w:t>
      </w:r>
      <w:r w:rsidRPr="00A449A7">
        <w:rPr>
          <w:sz w:val="12"/>
        </w:rPr>
        <w:t>¶</w:t>
      </w:r>
      <w:r w:rsidRPr="00A449A7">
        <w:rPr>
          <w:sz w:val="16"/>
        </w:rPr>
        <w:t xml:space="preserve"> inasmuch </w:t>
      </w:r>
      <w:r w:rsidRPr="00A449A7">
        <w:rPr>
          <w:rStyle w:val="StyleUnderline"/>
          <w:highlight w:val="cyan"/>
        </w:rPr>
        <w:t>as they address critiquing or abolishing the basic logic of the system</w:t>
      </w:r>
      <w:r w:rsidRPr="00A449A7">
        <w:rPr>
          <w:sz w:val="16"/>
        </w:rPr>
        <w:t>.</w:t>
      </w:r>
      <w:r w:rsidRPr="00A449A7">
        <w:rPr>
          <w:sz w:val="12"/>
        </w:rPr>
        <w:t>¶</w:t>
      </w:r>
      <w:r w:rsidRPr="00A449A7">
        <w:rPr>
          <w:sz w:val="16"/>
        </w:rPr>
        <w:t xml:space="preserve"> Moreover, since they address relationships that operate at a broader and less immediate</w:t>
      </w:r>
      <w:r w:rsidRPr="00A449A7">
        <w:rPr>
          <w:sz w:val="12"/>
        </w:rPr>
        <w:t>¶</w:t>
      </w:r>
      <w:r w:rsidRPr="00A449A7">
        <w:rPr>
          <w:sz w:val="16"/>
        </w:rPr>
        <w:t xml:space="preserve"> level than other struggles</w:t>
      </w:r>
      <w:r w:rsidRPr="003008D9">
        <w:rPr>
          <w:rStyle w:val="StyleUnderline"/>
        </w:rPr>
        <w:t>, strategic decisions are likely to be informed in</w:t>
      </w:r>
      <w:r w:rsidRPr="00A449A7">
        <w:rPr>
          <w:rStyle w:val="StyleUnderline"/>
          <w:b/>
          <w:sz w:val="12"/>
          <w:u w:val="none"/>
        </w:rPr>
        <w:t>¶</w:t>
      </w:r>
      <w:r w:rsidRPr="003008D9">
        <w:rPr>
          <w:rStyle w:val="StyleUnderline"/>
          <w:sz w:val="12"/>
        </w:rPr>
        <w:t xml:space="preserve"> </w:t>
      </w:r>
      <w:r w:rsidRPr="003008D9">
        <w:rPr>
          <w:rStyle w:val="StyleUnderline"/>
        </w:rPr>
        <w:t>a greater sense by ‘theory’</w:t>
      </w:r>
      <w:r w:rsidRPr="00A449A7">
        <w:rPr>
          <w:sz w:val="16"/>
        </w:rPr>
        <w:t xml:space="preserve"> (hence Gramsci’s reference to ‘socio-historic’ criticism)</w:t>
      </w:r>
      <w:r w:rsidRPr="00A449A7">
        <w:rPr>
          <w:sz w:val="12"/>
        </w:rPr>
        <w:t>¶</w:t>
      </w:r>
      <w:r w:rsidRPr="00A449A7">
        <w:rPr>
          <w:sz w:val="16"/>
        </w:rPr>
        <w:t xml:space="preserve"> as it becomes more important to understand and unpack the logic of the system.</w:t>
      </w:r>
      <w:r w:rsidRPr="00A449A7">
        <w:rPr>
          <w:sz w:val="12"/>
        </w:rPr>
        <w:t>¶</w:t>
      </w:r>
      <w:r w:rsidRPr="00A449A7">
        <w:rPr>
          <w:sz w:val="16"/>
        </w:rPr>
        <w:t xml:space="preserve"> However, these considerations remain ‘prudential’ or ‘pragmatic’ inasmuch as</w:t>
      </w:r>
      <w:r w:rsidRPr="00A449A7">
        <w:rPr>
          <w:sz w:val="12"/>
        </w:rPr>
        <w:t>¶</w:t>
      </w:r>
      <w:r w:rsidRPr="00A449A7">
        <w:rPr>
          <w:sz w:val="16"/>
        </w:rPr>
        <w:t xml:space="preserve"> 14. Antonio Gramsci, Selections from the Prison Notebooks (Lawrence and Wishart: London, 2003)</w:t>
      </w:r>
      <w:r w:rsidRPr="00A449A7">
        <w:rPr>
          <w:sz w:val="12"/>
        </w:rPr>
        <w:t>¶</w:t>
      </w:r>
      <w:r w:rsidRPr="00A449A7">
        <w:rPr>
          <w:sz w:val="16"/>
        </w:rPr>
        <w:t xml:space="preserve"> at 177-178.</w:t>
      </w:r>
      <w:r w:rsidRPr="00A449A7">
        <w:rPr>
          <w:sz w:val="12"/>
        </w:rPr>
        <w:t>¶</w:t>
      </w:r>
      <w:r w:rsidRPr="00A449A7">
        <w:rPr>
          <w:sz w:val="16"/>
        </w:rPr>
        <w:t xml:space="preserve"> 15. ‘!is should be accompanied by the explanation of what is meant in politics by strategy and</w:t>
      </w:r>
      <w:r w:rsidRPr="00A449A7">
        <w:rPr>
          <w:sz w:val="12"/>
        </w:rPr>
        <w:t>¶</w:t>
      </w:r>
      <w:r w:rsidRPr="00A449A7">
        <w:rPr>
          <w:sz w:val="16"/>
        </w:rPr>
        <w:t xml:space="preserve"> tactics, by strategic “plan”, by propaganda and agitation, by command structure or science of</w:t>
      </w:r>
      <w:r w:rsidRPr="00A449A7">
        <w:rPr>
          <w:sz w:val="12"/>
        </w:rPr>
        <w:t>¶</w:t>
      </w:r>
      <w:r w:rsidRPr="00A449A7">
        <w:rPr>
          <w:sz w:val="16"/>
        </w:rPr>
        <w:t xml:space="preserve"> political organisation and administration’, ibid., at 176.</w:t>
      </w:r>
      <w:r w:rsidRPr="00A449A7">
        <w:rPr>
          <w:sz w:val="12"/>
        </w:rPr>
        <w:t>¶</w:t>
      </w:r>
      <w:r w:rsidRPr="00A449A7">
        <w:rPr>
          <w:sz w:val="16"/>
        </w:rPr>
        <w:t xml:space="preserve"> 16. In !e Lessons of October, Leon Trotsky explicitly formulated the analogy in this way, arguing that:</w:t>
      </w:r>
      <w:r w:rsidRPr="00A449A7">
        <w:rPr>
          <w:sz w:val="12"/>
        </w:rPr>
        <w:t>¶</w:t>
      </w:r>
      <w:r w:rsidRPr="00A449A7">
        <w:rPr>
          <w:sz w:val="16"/>
        </w:rPr>
        <w:t xml:space="preserve"> ‘By tactics in politics we understand, using the analogy of military science, the art of conducting</w:t>
      </w:r>
      <w:r w:rsidRPr="00A449A7">
        <w:rPr>
          <w:sz w:val="12"/>
        </w:rPr>
        <w:t>¶</w:t>
      </w:r>
      <w:r w:rsidRPr="00A449A7">
        <w:rPr>
          <w:sz w:val="16"/>
        </w:rPr>
        <w:t xml:space="preserve"> isolated operations. By strategy, we understand the art of conquest, i.e., the seizure of power.’</w:t>
      </w:r>
      <w:r w:rsidRPr="00A449A7">
        <w:rPr>
          <w:sz w:val="12"/>
        </w:rPr>
        <w:t>¶</w:t>
      </w:r>
      <w:r w:rsidRPr="00A449A7">
        <w:rPr>
          <w:sz w:val="16"/>
        </w:rPr>
        <w:t xml:space="preserve"> Leon Trotsky, ‘!e Lessons of October’, &lt;www.marxists.org/archive/trotsky/1924/lessons/index.</w:t>
      </w:r>
      <w:r w:rsidRPr="00A449A7">
        <w:rPr>
          <w:sz w:val="12"/>
        </w:rPr>
        <w:t>¶</w:t>
      </w:r>
      <w:r w:rsidRPr="00A449A7">
        <w:rPr>
          <w:sz w:val="16"/>
        </w:rPr>
        <w:t xml:space="preserve"> htm&gt; (visited). However, one need not think of revolution purely in its political sense here, one</w:t>
      </w:r>
      <w:r w:rsidRPr="00A449A7">
        <w:rPr>
          <w:sz w:val="12"/>
        </w:rPr>
        <w:t>¶</w:t>
      </w:r>
      <w:r w:rsidRPr="00A449A7">
        <w:rPr>
          <w:sz w:val="16"/>
        </w:rPr>
        <w:t xml:space="preserve"> could equally think of revolution in the terms that Kuhn formulated it, as a ‘paradigm shift’</w:t>
      </w:r>
      <w:r w:rsidRPr="00A449A7">
        <w:rPr>
          <w:sz w:val="12"/>
        </w:rPr>
        <w:t>¶</w:t>
      </w:r>
      <w:r w:rsidRPr="00A449A7">
        <w:rPr>
          <w:sz w:val="16"/>
        </w:rPr>
        <w:t xml:space="preserve"> in a way of understanding the world, see !omas Kuhn, !e Structure of Scienti"c Revolutions</w:t>
      </w:r>
      <w:r w:rsidRPr="00A449A7">
        <w:rPr>
          <w:sz w:val="12"/>
        </w:rPr>
        <w:t>¶</w:t>
      </w:r>
      <w:r w:rsidRPr="00A449A7">
        <w:rPr>
          <w:sz w:val="16"/>
        </w:rPr>
        <w:t xml:space="preserve"> (University of Chicago Press, 1996); for an attempt to apply this explicitly to radical politics</w:t>
      </w:r>
      <w:r w:rsidRPr="00A449A7">
        <w:rPr>
          <w:sz w:val="12"/>
        </w:rPr>
        <w:t>¶</w:t>
      </w:r>
      <w:r w:rsidRPr="00A449A7">
        <w:rPr>
          <w:sz w:val="16"/>
        </w:rPr>
        <w:t xml:space="preserve"> and social science see David Harvey, ‘Revolutionary and Counter Revolutionary !eory in</w:t>
      </w:r>
      <w:r w:rsidRPr="00A449A7">
        <w:rPr>
          <w:sz w:val="12"/>
        </w:rPr>
        <w:t>¶</w:t>
      </w:r>
      <w:r w:rsidRPr="00A449A7">
        <w:rPr>
          <w:sz w:val="16"/>
        </w:rPr>
        <w:t xml:space="preserve"> Geography and the Problem of Ghetto Formation’, 4 Antipode (1972) 1-13.</w:t>
      </w:r>
      <w:r w:rsidRPr="00A449A7">
        <w:rPr>
          <w:sz w:val="12"/>
        </w:rPr>
        <w:t>¶</w:t>
      </w:r>
      <w:r w:rsidRPr="00A449A7">
        <w:rPr>
          <w:sz w:val="16"/>
        </w:rPr>
        <w:t xml:space="preserve"> 200 Finnish Yearbook of International Law (Vol. 21, 2010)</w:t>
      </w:r>
      <w:r w:rsidRPr="00A449A7">
        <w:rPr>
          <w:sz w:val="12"/>
        </w:rPr>
        <w:t>¶</w:t>
      </w:r>
      <w:r w:rsidRPr="00A449A7">
        <w:rPr>
          <w:sz w:val="16"/>
        </w:rPr>
        <w:t xml:space="preserve"> they aim at #nding the most e$ective methods to achieve a goal. !e di$erence</w:t>
      </w:r>
      <w:r w:rsidRPr="00A449A7">
        <w:rPr>
          <w:sz w:val="12"/>
        </w:rPr>
        <w:t>¶</w:t>
      </w:r>
      <w:r w:rsidRPr="00A449A7">
        <w:rPr>
          <w:sz w:val="16"/>
        </w:rPr>
        <w:t xml:space="preserve"> is simply that this goal is related to structural or systemic issues.</w:t>
      </w:r>
      <w:r w:rsidRPr="00A449A7">
        <w:rPr>
          <w:sz w:val="12"/>
        </w:rPr>
        <w:t>¶</w:t>
      </w:r>
      <w:r w:rsidRPr="00A449A7">
        <w:rPr>
          <w:sz w:val="16"/>
        </w:rPr>
        <w:t xml:space="preserve"> By contrast tactics are concerned with conjunctural moments, that is to say</w:t>
      </w:r>
      <w:r w:rsidRPr="00A449A7">
        <w:rPr>
          <w:sz w:val="12"/>
        </w:rPr>
        <w:t>¶</w:t>
      </w:r>
      <w:r w:rsidRPr="00A449A7">
        <w:rPr>
          <w:sz w:val="16"/>
        </w:rPr>
        <w:t xml:space="preserve"> those which are not structural in a direct sense. Tactics address those transitory</w:t>
      </w:r>
      <w:r w:rsidRPr="00A449A7">
        <w:rPr>
          <w:sz w:val="12"/>
        </w:rPr>
        <w:t>¶</w:t>
      </w:r>
      <w:r w:rsidRPr="00A449A7">
        <w:rPr>
          <w:sz w:val="16"/>
        </w:rPr>
        <w:t xml:space="preserve"> con"icts and battles that occur in the political sphere, which could be a whole</w:t>
      </w:r>
      <w:r w:rsidRPr="00A449A7">
        <w:rPr>
          <w:sz w:val="12"/>
        </w:rPr>
        <w:t>¶</w:t>
      </w:r>
      <w:r w:rsidRPr="00A449A7">
        <w:rPr>
          <w:sz w:val="16"/>
        </w:rPr>
        <w:t xml:space="preserve"> range of di$erent issues: from an individual election, to a particular protest and so</w:t>
      </w:r>
      <w:r w:rsidRPr="00A449A7">
        <w:rPr>
          <w:sz w:val="12"/>
        </w:rPr>
        <w:t>¶</w:t>
      </w:r>
      <w:r w:rsidRPr="00A449A7">
        <w:rPr>
          <w:sz w:val="16"/>
        </w:rPr>
        <w:t xml:space="preserve"> on. Consequently, there is a sense in which, in contrast to strategy, </w:t>
      </w:r>
      <w:r w:rsidRPr="003008D9">
        <w:rPr>
          <w:rStyle w:val="StyleUnderline"/>
        </w:rPr>
        <w:t>tactics would</w:t>
      </w:r>
      <w:r w:rsidRPr="00A449A7">
        <w:rPr>
          <w:rStyle w:val="StyleUnderline"/>
          <w:b/>
          <w:sz w:val="12"/>
          <w:u w:val="none"/>
        </w:rPr>
        <w:t>¶</w:t>
      </w:r>
      <w:r w:rsidRPr="003008D9">
        <w:rPr>
          <w:rStyle w:val="StyleUnderline"/>
          <w:sz w:val="12"/>
        </w:rPr>
        <w:t xml:space="preserve"> </w:t>
      </w:r>
      <w:r w:rsidRPr="003008D9">
        <w:rPr>
          <w:rStyle w:val="StyleUnderline"/>
        </w:rPr>
        <w:t>be more concerned with ‘reform’ than with revolution</w:t>
      </w:r>
      <w:r w:rsidRPr="00A449A7">
        <w:rPr>
          <w:sz w:val="16"/>
        </w:rPr>
        <w:t>,17 since tactics deals with</w:t>
      </w:r>
      <w:r w:rsidRPr="00A449A7">
        <w:rPr>
          <w:sz w:val="12"/>
        </w:rPr>
        <w:t>¶</w:t>
      </w:r>
      <w:r w:rsidRPr="00A449A7">
        <w:rPr>
          <w:sz w:val="16"/>
        </w:rPr>
        <w:t xml:space="preserve"> those occurrences which do not directly call the system into question.</w:t>
      </w:r>
      <w:r w:rsidRPr="00A449A7">
        <w:rPr>
          <w:sz w:val="12"/>
        </w:rPr>
        <w:t>¶</w:t>
      </w:r>
      <w:r w:rsidRPr="00A449A7">
        <w:rPr>
          <w:sz w:val="16"/>
        </w:rPr>
        <w:t xml:space="preserve"> Of course, tactics and strategy do not exist in rigid isolation from each other.</w:t>
      </w:r>
      <w:r w:rsidRPr="00A449A7">
        <w:rPr>
          <w:sz w:val="12"/>
        </w:rPr>
        <w:t>¶</w:t>
      </w:r>
      <w:r w:rsidRPr="00A449A7">
        <w:rPr>
          <w:sz w:val="16"/>
        </w:rPr>
        <w:t xml:space="preserve"> !is is because – as above – any given act which has to be reckoned with ‘tactically’</w:t>
      </w:r>
      <w:r w:rsidRPr="00A449A7">
        <w:rPr>
          <w:sz w:val="12"/>
        </w:rPr>
        <w:t>¶</w:t>
      </w:r>
      <w:r w:rsidRPr="00A449A7">
        <w:rPr>
          <w:sz w:val="16"/>
        </w:rPr>
        <w:t xml:space="preserve"> will at the same time make up the broader pattern of engagements to which</w:t>
      </w:r>
      <w:r w:rsidRPr="00A449A7">
        <w:rPr>
          <w:sz w:val="12"/>
        </w:rPr>
        <w:t>¶</w:t>
      </w:r>
      <w:r w:rsidRPr="00A449A7">
        <w:rPr>
          <w:sz w:val="16"/>
        </w:rPr>
        <w:t xml:space="preserve"> strategy directs our attention. Equally, there are situations in which the very ‘dayto-day’</w:t>
      </w:r>
      <w:r w:rsidRPr="00A449A7">
        <w:rPr>
          <w:sz w:val="12"/>
        </w:rPr>
        <w:t>¶</w:t>
      </w:r>
      <w:r w:rsidRPr="00A449A7">
        <w:rPr>
          <w:sz w:val="16"/>
        </w:rPr>
        <w:t xml:space="preserve"> issues may take on an immediately structural character, meaning tactical</w:t>
      </w:r>
      <w:r w:rsidRPr="00A449A7">
        <w:rPr>
          <w:sz w:val="12"/>
        </w:rPr>
        <w:t>¶</w:t>
      </w:r>
      <w:r w:rsidRPr="00A449A7">
        <w:rPr>
          <w:sz w:val="16"/>
        </w:rPr>
        <w:t xml:space="preserve"> decisions will be immediately strategic. However, these ‘revolutionary’ situations</w:t>
      </w:r>
      <w:r w:rsidRPr="00A449A7">
        <w:rPr>
          <w:sz w:val="12"/>
        </w:rPr>
        <w:t>¶</w:t>
      </w:r>
      <w:r w:rsidRPr="00A449A7">
        <w:rPr>
          <w:sz w:val="16"/>
        </w:rPr>
        <w:t xml:space="preserve"> are in fact extremely rare, occurring only in extraordinary historical conjunctures.</w:t>
      </w:r>
      <w:r w:rsidRPr="00A449A7">
        <w:rPr>
          <w:sz w:val="12"/>
        </w:rPr>
        <w:t>¶</w:t>
      </w:r>
      <w:r w:rsidRPr="00A449A7">
        <w:rPr>
          <w:sz w:val="16"/>
        </w:rPr>
        <w:t xml:space="preserve"> For the majority of time the distinction between strategy and tactics is a necessary</w:t>
      </w:r>
      <w:r w:rsidRPr="00A449A7">
        <w:rPr>
          <w:sz w:val="12"/>
        </w:rPr>
        <w:t>¶</w:t>
      </w:r>
      <w:r w:rsidRPr="00A449A7">
        <w:rPr>
          <w:sz w:val="16"/>
        </w:rPr>
        <w:t xml:space="preserve"> one because the critique of the basic structural logic of the system is not identical</w:t>
      </w:r>
      <w:r w:rsidRPr="00A449A7">
        <w:rPr>
          <w:sz w:val="12"/>
        </w:rPr>
        <w:t>¶</w:t>
      </w:r>
      <w:r w:rsidRPr="00A449A7">
        <w:rPr>
          <w:sz w:val="16"/>
        </w:rPr>
        <w:t xml:space="preserve"> with every day struggles within it, and the critique of this structure is not one</w:t>
      </w:r>
      <w:r w:rsidRPr="00A449A7">
        <w:rPr>
          <w:sz w:val="12"/>
        </w:rPr>
        <w:t>¶</w:t>
      </w:r>
      <w:r w:rsidRPr="00A449A7">
        <w:rPr>
          <w:sz w:val="16"/>
        </w:rPr>
        <w:t xml:space="preserve"> that has an immediate appeal to the majority of people.</w:t>
      </w:r>
      <w:r w:rsidRPr="00A449A7">
        <w:rPr>
          <w:sz w:val="12"/>
        </w:rPr>
        <w:t>¶</w:t>
      </w:r>
      <w:r w:rsidRPr="00A449A7">
        <w:rPr>
          <w:sz w:val="16"/>
        </w:rPr>
        <w:t xml:space="preserve"> !us, to go back to an earlier point, the distinction between strategy and tactics</w:t>
      </w:r>
      <w:r w:rsidRPr="00A449A7">
        <w:rPr>
          <w:sz w:val="12"/>
        </w:rPr>
        <w:t>¶</w:t>
      </w:r>
      <w:r w:rsidRPr="00A449A7">
        <w:rPr>
          <w:sz w:val="16"/>
        </w:rPr>
        <w:t xml:space="preserve"> could be said to be a consequence of advancing a ‘revolutionary’ critique in nonrevolutionary</w:t>
      </w:r>
      <w:r w:rsidRPr="00A449A7">
        <w:rPr>
          <w:sz w:val="12"/>
        </w:rPr>
        <w:t>¶</w:t>
      </w:r>
      <w:r w:rsidRPr="00A449A7">
        <w:rPr>
          <w:sz w:val="16"/>
        </w:rPr>
        <w:t xml:space="preserve"> times. !is is where the issue of temporality returns, for whilst the</w:t>
      </w:r>
      <w:r w:rsidRPr="00A449A7">
        <w:rPr>
          <w:sz w:val="12"/>
        </w:rPr>
        <w:t>¶</w:t>
      </w:r>
      <w:r w:rsidRPr="00A449A7">
        <w:rPr>
          <w:sz w:val="16"/>
        </w:rPr>
        <w:t xml:space="preserve"> distinction between strategy and tactics is a structural one, in non-revolutionary</w:t>
      </w:r>
      <w:r w:rsidRPr="00A449A7">
        <w:rPr>
          <w:sz w:val="12"/>
        </w:rPr>
        <w:t>¶</w:t>
      </w:r>
      <w:r w:rsidRPr="00A449A7">
        <w:rPr>
          <w:sz w:val="16"/>
        </w:rPr>
        <w:t xml:space="preserve"> times it will almost always assume a temporal form. If the overturning of the social</w:t>
      </w:r>
      <w:r w:rsidRPr="00A449A7">
        <w:rPr>
          <w:sz w:val="12"/>
        </w:rPr>
        <w:t>¶</w:t>
      </w:r>
      <w:r w:rsidRPr="00A449A7">
        <w:rPr>
          <w:sz w:val="16"/>
        </w:rPr>
        <w:t xml:space="preserve"> structure is not immediately on the cards, it must become a long term goal, whereas</w:t>
      </w:r>
      <w:r w:rsidRPr="00A449A7">
        <w:rPr>
          <w:sz w:val="12"/>
        </w:rPr>
        <w:t>¶</w:t>
      </w:r>
      <w:r w:rsidRPr="00A449A7">
        <w:rPr>
          <w:sz w:val="16"/>
        </w:rPr>
        <w:t xml:space="preserve"> conjunctural issues necessarily operate in the shorter term. Since the strategy and</w:t>
      </w:r>
      <w:r w:rsidRPr="00A449A7">
        <w:rPr>
          <w:sz w:val="12"/>
        </w:rPr>
        <w:t>¶</w:t>
      </w:r>
      <w:r w:rsidRPr="00A449A7">
        <w:rPr>
          <w:sz w:val="16"/>
        </w:rPr>
        <w:t xml:space="preserve"> tactics distinction only makes sense in non-revolutionary times, it follows that it</w:t>
      </w:r>
      <w:r w:rsidRPr="00A449A7">
        <w:rPr>
          <w:sz w:val="12"/>
        </w:rPr>
        <w:t>¶</w:t>
      </w:r>
      <w:r w:rsidRPr="00A449A7">
        <w:rPr>
          <w:sz w:val="16"/>
        </w:rPr>
        <w:t xml:space="preserve"> will almost always appear in a temporal form. To put it simply, we might say strategy</w:t>
      </w:r>
      <w:r w:rsidRPr="00A449A7">
        <w:rPr>
          <w:sz w:val="12"/>
        </w:rPr>
        <w:t>¶</w:t>
      </w:r>
      <w:r w:rsidRPr="00A449A7">
        <w:rPr>
          <w:sz w:val="16"/>
        </w:rPr>
        <w:t xml:space="preserve"> concerns #nding methods to achieve long term, systemic aims, whereas tactics</w:t>
      </w:r>
      <w:r w:rsidRPr="00A449A7">
        <w:rPr>
          <w:sz w:val="12"/>
        </w:rPr>
        <w:t>¶</w:t>
      </w:r>
      <w:r w:rsidRPr="00A449A7">
        <w:rPr>
          <w:sz w:val="16"/>
        </w:rPr>
        <w:t xml:space="preserve"> concerns #nding methods to achieve short term, conjunctural aims.</w:t>
      </w:r>
      <w:r w:rsidRPr="00A449A7">
        <w:rPr>
          <w:sz w:val="12"/>
        </w:rPr>
        <w:t>¶</w:t>
      </w:r>
      <w:r w:rsidRPr="00A449A7">
        <w:rPr>
          <w:sz w:val="16"/>
        </w:rPr>
        <w:t xml:space="preserve"> 17. To some degree this will be problematised below, in the exploration of how Marxists have</w:t>
      </w:r>
      <w:r w:rsidRPr="00A449A7">
        <w:rPr>
          <w:sz w:val="12"/>
        </w:rPr>
        <w:t>¶</w:t>
      </w:r>
      <w:r w:rsidRPr="00A449A7">
        <w:rPr>
          <w:sz w:val="16"/>
        </w:rPr>
        <w:t xml:space="preserve"> navigated debates around reform and revolution, but it serves as a useful starting point. For</w:t>
      </w:r>
      <w:r w:rsidRPr="00A449A7">
        <w:rPr>
          <w:sz w:val="12"/>
        </w:rPr>
        <w:t>¶</w:t>
      </w:r>
      <w:r w:rsidRPr="00A449A7">
        <w:rPr>
          <w:sz w:val="16"/>
        </w:rPr>
        <w:t xml:space="preserve"> an exploration of the function of revolution in contemporary international legal scholarship,</w:t>
      </w:r>
      <w:r w:rsidRPr="00A449A7">
        <w:rPr>
          <w:sz w:val="12"/>
        </w:rPr>
        <w:t>¶</w:t>
      </w:r>
      <w:r w:rsidRPr="00A449A7">
        <w:rPr>
          <w:sz w:val="16"/>
        </w:rPr>
        <w:t xml:space="preserve"> see Owen Taylor ‘Reclaiming Revolution’, unpublished paper, presented at the Eighth Annual</w:t>
      </w:r>
      <w:r w:rsidRPr="00A449A7">
        <w:rPr>
          <w:sz w:val="12"/>
        </w:rPr>
        <w:t>¶</w:t>
      </w:r>
      <w:r w:rsidRPr="00A449A7">
        <w:rPr>
          <w:sz w:val="16"/>
        </w:rPr>
        <w:t xml:space="preserve"> Historical Materialism Conference, 2011. </w:t>
      </w:r>
    </w:p>
    <w:p w:rsidR="00CE2D74" w:rsidRPr="009668C0" w:rsidRDefault="00CE2D74" w:rsidP="00CE2D74">
      <w:pPr>
        <w:pStyle w:val="Heading2"/>
      </w:pPr>
      <w:r w:rsidRPr="009668C0">
        <w:t>AT</w:t>
      </w:r>
    </w:p>
    <w:p w:rsidR="00CE2D74" w:rsidRPr="009668C0" w:rsidRDefault="00CE2D74" w:rsidP="00CE2D74">
      <w:pPr>
        <w:pStyle w:val="Heading3"/>
      </w:pPr>
      <w:r w:rsidRPr="009668C0">
        <w:t>AT: Framework</w:t>
      </w:r>
    </w:p>
    <w:p w:rsidR="00CE2D74" w:rsidRPr="009668C0" w:rsidRDefault="00CE2D74" w:rsidP="00CE2D74">
      <w:pPr>
        <w:pStyle w:val="Heading4"/>
      </w:pPr>
      <w:r w:rsidRPr="009668C0">
        <w:t xml:space="preserve">Fiat doesn’t teach portable skills—it miseducates us about the policy process and misunderstands the way power operates </w:t>
      </w:r>
    </w:p>
    <w:p w:rsidR="00CE2D74" w:rsidRPr="009668C0" w:rsidRDefault="00CE2D74" w:rsidP="00CE2D74">
      <w:pPr>
        <w:widowControl w:val="0"/>
        <w:rPr>
          <w:sz w:val="14"/>
        </w:rPr>
      </w:pPr>
      <w:r w:rsidRPr="009668C0">
        <w:rPr>
          <w:b/>
        </w:rPr>
        <w:t>CLAUDE 1988</w:t>
      </w:r>
      <w:r w:rsidRPr="009668C0">
        <w:rPr>
          <w:sz w:val="14"/>
        </w:rPr>
        <w:t xml:space="preserve"> (Inis, Professor of Government and Foreign Affairs, University of Virginia, States and the Global System, pages 18-20)</w:t>
      </w:r>
    </w:p>
    <w:p w:rsidR="00CE2D74" w:rsidRPr="009668C0" w:rsidRDefault="00CE2D74" w:rsidP="00CE2D74">
      <w:pPr>
        <w:rPr>
          <w:bCs/>
        </w:rPr>
      </w:pPr>
      <w:r w:rsidRPr="009668C0">
        <w:rPr>
          <w:sz w:val="14"/>
        </w:rPr>
        <w:t xml:space="preserve">This view of the state as an institutional monolith is fostered by the notion of sovereignty, which calls up the image of the monarch, presiding over his kingdom. </w:t>
      </w:r>
      <w:r w:rsidRPr="009668C0">
        <w:rPr>
          <w:u w:val="single"/>
        </w:rPr>
        <w:t>Sovereignty emphasizes the singularity of the state</w:t>
      </w:r>
      <w:r w:rsidRPr="009668C0">
        <w:rPr>
          <w:sz w:val="14"/>
        </w:rPr>
        <w:t xml:space="preserve">, its monopoly of authority, its unity of command and its capacity to speak with one voice. </w:t>
      </w:r>
      <w:r w:rsidRPr="009668C0">
        <w:rPr>
          <w:u w:val="single"/>
        </w:rPr>
        <w:t>Thus, France wills</w:t>
      </w:r>
      <w:r w:rsidRPr="009668C0">
        <w:rPr>
          <w:sz w:val="14"/>
        </w:rPr>
        <w:t xml:space="preserve">, Iran demands, </w:t>
      </w:r>
      <w:r w:rsidRPr="009668C0">
        <w:rPr>
          <w:u w:val="single"/>
        </w:rPr>
        <w:t>China intends</w:t>
      </w:r>
      <w:r w:rsidRPr="009668C0">
        <w:rPr>
          <w:sz w:val="14"/>
        </w:rPr>
        <w:t xml:space="preserve">, New Zealand promises </w:t>
      </w:r>
      <w:r w:rsidRPr="009668C0">
        <w:rPr>
          <w:u w:val="single"/>
        </w:rPr>
        <w:t xml:space="preserve">and the Soviet Union insists. </w:t>
      </w:r>
      <w:r w:rsidRPr="009668C0">
        <w:rPr>
          <w:highlight w:val="yellow"/>
          <w:u w:val="single"/>
        </w:rPr>
        <w:t>One all too easily conjures up the picture of a single-minded and purposeful state that decides exactly what it wants to achieve, adopts coherent policies</w:t>
      </w:r>
      <w:r w:rsidRPr="009668C0">
        <w:rPr>
          <w:u w:val="single"/>
        </w:rPr>
        <w:t xml:space="preserve"> </w:t>
      </w:r>
      <w:r w:rsidRPr="009668C0">
        <w:rPr>
          <w:sz w:val="14"/>
        </w:rPr>
        <w:t xml:space="preserve">intelligently adapted to its objectives, knows what it is doing, does what it intends </w:t>
      </w:r>
      <w:r w:rsidRPr="009668C0">
        <w:rPr>
          <w:u w:val="single"/>
        </w:rPr>
        <w:t xml:space="preserve">and always has its act together. </w:t>
      </w:r>
      <w:r w:rsidRPr="009668C0">
        <w:rPr>
          <w:highlight w:val="yellow"/>
          <w:u w:val="single"/>
        </w:rPr>
        <w:t xml:space="preserve">This view of the state is reinforced by political scientists’ emphasis upon the concept of </w:t>
      </w:r>
      <w:r w:rsidRPr="009668C0">
        <w:rPr>
          <w:i/>
          <w:highlight w:val="yellow"/>
          <w:u w:val="single"/>
        </w:rPr>
        <w:t>policy</w:t>
      </w:r>
      <w:r w:rsidRPr="009668C0">
        <w:rPr>
          <w:u w:val="single"/>
        </w:rPr>
        <w:t xml:space="preserve"> </w:t>
      </w:r>
      <w:r w:rsidRPr="009668C0">
        <w:rPr>
          <w:sz w:val="14"/>
        </w:rPr>
        <w:t xml:space="preserve">and upon the thesis that governments derive policy from calculations of national interest. </w:t>
      </w:r>
      <w:r w:rsidRPr="009668C0">
        <w:rPr>
          <w:highlight w:val="yellow"/>
          <w:u w:val="single"/>
        </w:rPr>
        <w:t>We thus take it for granted that states act internationally in accordance with rationally conceived</w:t>
      </w:r>
      <w:r w:rsidRPr="009668C0">
        <w:rPr>
          <w:u w:val="single"/>
        </w:rPr>
        <w:t xml:space="preserve"> </w:t>
      </w:r>
      <w:r w:rsidRPr="009668C0">
        <w:rPr>
          <w:sz w:val="14"/>
        </w:rPr>
        <w:t xml:space="preserve">and consciously constructed </w:t>
      </w:r>
      <w:r w:rsidRPr="009668C0">
        <w:rPr>
          <w:highlight w:val="yellow"/>
          <w:u w:val="single"/>
        </w:rPr>
        <w:t>schemes of action</w:t>
      </w:r>
      <w:r w:rsidRPr="009668C0">
        <w:rPr>
          <w:u w:val="single"/>
        </w:rPr>
        <w:t>, and we implicitly refuse to consider the possibility that alternatives to policy</w:t>
      </w:r>
      <w:r w:rsidRPr="009668C0">
        <w:rPr>
          <w:sz w:val="14"/>
        </w:rPr>
        <w:t xml:space="preserve">-directed behaviour may have importance–alternatives such as random, reactive, instinctual, habitual and conformist behaviour. </w:t>
      </w:r>
      <w:r w:rsidRPr="009668C0">
        <w:rPr>
          <w:highlight w:val="yellow"/>
          <w:u w:val="single"/>
        </w:rPr>
        <w:t>Our rationalistic assumption</w:t>
      </w:r>
      <w:r w:rsidRPr="009668C0">
        <w:rPr>
          <w:u w:val="single"/>
        </w:rPr>
        <w:t xml:space="preserve"> </w:t>
      </w:r>
      <w:r w:rsidRPr="009668C0">
        <w:rPr>
          <w:sz w:val="14"/>
        </w:rPr>
        <w:t xml:space="preserve">that states do what they have planned to do </w:t>
      </w:r>
      <w:r w:rsidRPr="009668C0">
        <w:rPr>
          <w:u w:val="single"/>
        </w:rPr>
        <w:t>tends to inhibit the discovery that states sometimes do what they feel compelled to do, or what they have the opportunity to do, or what they have usually done, or what other states are doing, or whatever the line of least resistance would seem to suggest</w:t>
      </w:r>
      <w:r w:rsidRPr="009668C0">
        <w:rPr>
          <w:sz w:val="14"/>
        </w:rPr>
        <w:t xml:space="preserve">. </w:t>
      </w:r>
      <w:r w:rsidRPr="009668C0">
        <w:rPr>
          <w:u w:val="single"/>
        </w:rPr>
        <w:t xml:space="preserve">Academic preoccupation with the making </w:t>
      </w:r>
      <w:r w:rsidRPr="009668C0">
        <w:rPr>
          <w:highlight w:val="yellow"/>
          <w:u w:val="single"/>
        </w:rPr>
        <w:t>of policy is accompanied by academic neglect of the execution of policy.</w:t>
      </w:r>
      <w:r w:rsidRPr="009668C0">
        <w:rPr>
          <w:u w:val="single"/>
        </w:rPr>
        <w:t xml:space="preserve"> </w:t>
      </w:r>
      <w:r w:rsidRPr="009668C0">
        <w:rPr>
          <w:highlight w:val="yellow"/>
          <w:u w:val="single"/>
        </w:rPr>
        <w:t>We</w:t>
      </w:r>
      <w:r w:rsidRPr="009668C0">
        <w:rPr>
          <w:u w:val="single"/>
        </w:rPr>
        <w:t xml:space="preserve"> seem to </w:t>
      </w:r>
      <w:r w:rsidRPr="009668C0">
        <w:rPr>
          <w:highlight w:val="yellow"/>
          <w:u w:val="single"/>
        </w:rPr>
        <w:t>assume</w:t>
      </w:r>
      <w:r w:rsidRPr="009668C0">
        <w:rPr>
          <w:u w:val="single"/>
        </w:rPr>
        <w:t xml:space="preserve"> </w:t>
      </w:r>
      <w:r w:rsidRPr="009668C0">
        <w:rPr>
          <w:sz w:val="14"/>
        </w:rPr>
        <w:t xml:space="preserve">that once the state has calculated its interest and contrived a policy to further that interest, the </w:t>
      </w:r>
      <w:r w:rsidRPr="009668C0">
        <w:rPr>
          <w:highlight w:val="yellow"/>
          <w:u w:val="single"/>
        </w:rPr>
        <w:t>carrying out</w:t>
      </w:r>
      <w:r w:rsidRPr="009668C0">
        <w:rPr>
          <w:u w:val="single"/>
        </w:rPr>
        <w:t xml:space="preserve"> </w:t>
      </w:r>
      <w:r w:rsidRPr="009668C0">
        <w:rPr>
          <w:sz w:val="14"/>
        </w:rPr>
        <w:t>of</w:t>
      </w:r>
      <w:r w:rsidRPr="009668C0">
        <w:rPr>
          <w:u w:val="single"/>
        </w:rPr>
        <w:t xml:space="preserve"> </w:t>
      </w:r>
      <w:r w:rsidRPr="009668C0">
        <w:rPr>
          <w:highlight w:val="yellow"/>
          <w:u w:val="single"/>
        </w:rPr>
        <w:t>policy is the</w:t>
      </w:r>
      <w:r w:rsidRPr="009668C0">
        <w:rPr>
          <w:u w:val="single"/>
        </w:rPr>
        <w:t xml:space="preserve"> </w:t>
      </w:r>
      <w:r w:rsidRPr="009668C0">
        <w:rPr>
          <w:sz w:val="14"/>
        </w:rPr>
        <w:t xml:space="preserve">virtually </w:t>
      </w:r>
      <w:r w:rsidRPr="009668C0">
        <w:rPr>
          <w:highlight w:val="yellow"/>
          <w:u w:val="single"/>
        </w:rPr>
        <w:t>automatic result</w:t>
      </w:r>
      <w:r w:rsidRPr="009668C0">
        <w:rPr>
          <w:u w:val="single"/>
        </w:rPr>
        <w:t xml:space="preserve"> </w:t>
      </w:r>
      <w:r w:rsidRPr="009668C0">
        <w:rPr>
          <w:sz w:val="14"/>
        </w:rPr>
        <w:t xml:space="preserve">of the routine functioning of the bureaucratic mechanism of the state. </w:t>
      </w:r>
      <w:r w:rsidRPr="009668C0">
        <w:rPr>
          <w:u w:val="single"/>
        </w:rPr>
        <w:t xml:space="preserve">I am inclined to call this the </w:t>
      </w:r>
      <w:r w:rsidRPr="009668C0">
        <w:rPr>
          <w:i/>
          <w:u w:val="single"/>
        </w:rPr>
        <w:t>Genesis</w:t>
      </w:r>
      <w:r w:rsidRPr="009668C0">
        <w:rPr>
          <w:u w:val="single"/>
        </w:rPr>
        <w:t xml:space="preserve"> theory of public administration</w:t>
      </w:r>
      <w:r w:rsidRPr="009668C0">
        <w:rPr>
          <w:sz w:val="14"/>
        </w:rPr>
        <w:t>, taking as my text the passage: ‘</w:t>
      </w:r>
      <w:r w:rsidRPr="009668C0">
        <w:rPr>
          <w:u w:val="single"/>
        </w:rPr>
        <w:t>And God said, Let there be light: and there was light’</w:t>
      </w:r>
      <w:r w:rsidRPr="009668C0">
        <w:rPr>
          <w:sz w:val="14"/>
        </w:rPr>
        <w:t xml:space="preserve">. I suspect that, in the realm of government, </w:t>
      </w:r>
      <w:r w:rsidRPr="009668C0">
        <w:rPr>
          <w:highlight w:val="yellow"/>
          <w:u w:val="single"/>
        </w:rPr>
        <w:t>policy execution rarely follows</w:t>
      </w:r>
      <w:r w:rsidRPr="009668C0">
        <w:rPr>
          <w:u w:val="single"/>
        </w:rPr>
        <w:t xml:space="preserve"> so </w:t>
      </w:r>
      <w:r w:rsidRPr="009668C0">
        <w:rPr>
          <w:highlight w:val="yellow"/>
          <w:u w:val="single"/>
        </w:rPr>
        <w:t>promptly</w:t>
      </w:r>
      <w:r w:rsidRPr="009668C0">
        <w:rPr>
          <w:u w:val="single"/>
        </w:rPr>
        <w:t xml:space="preserve"> and inexorably </w:t>
      </w:r>
      <w:r w:rsidRPr="009668C0">
        <w:rPr>
          <w:highlight w:val="yellow"/>
          <w:u w:val="single"/>
        </w:rPr>
        <w:t>from policy statement</w:t>
      </w:r>
      <w:r w:rsidRPr="009668C0">
        <w:rPr>
          <w:sz w:val="14"/>
        </w:rPr>
        <w:t xml:space="preserve">. Alternatively, one may dub it the Pooh-Bah/Ko-Ko theory, honouring those denizens of William S. Gilbert’s Japan who took the position that when the Mikado ordered that something e done it was as good as done and might as well be declared to have been done. </w:t>
      </w:r>
      <w:r w:rsidRPr="009668C0">
        <w:rPr>
          <w:highlight w:val="yellow"/>
          <w:u w:val="single"/>
        </w:rPr>
        <w:t>In the real world</w:t>
      </w:r>
      <w:r w:rsidRPr="009668C0">
        <w:rPr>
          <w:u w:val="single"/>
        </w:rPr>
        <w:t xml:space="preserve">, that which a state decides to do is not as good as done; it may, in fact, never be done. And </w:t>
      </w:r>
      <w:r w:rsidRPr="009668C0">
        <w:rPr>
          <w:highlight w:val="yellow"/>
          <w:u w:val="single"/>
        </w:rPr>
        <w:t>what states do, they may never have decided to do.</w:t>
      </w:r>
      <w:r w:rsidRPr="009668C0">
        <w:rPr>
          <w:u w:val="single"/>
        </w:rPr>
        <w:t xml:space="preserve"> </w:t>
      </w:r>
      <w:r w:rsidRPr="009668C0">
        <w:rPr>
          <w:sz w:val="14"/>
        </w:rPr>
        <w:t xml:space="preserve">Governments are not automatic machines, grinding out decisions and converting decisions into actions. </w:t>
      </w:r>
      <w:r w:rsidRPr="009668C0">
        <w:rPr>
          <w:highlight w:val="yellow"/>
          <w:u w:val="single"/>
        </w:rPr>
        <w:t>They are agglomerations of human beings,</w:t>
      </w:r>
      <w:r w:rsidRPr="009668C0">
        <w:rPr>
          <w:u w:val="single"/>
        </w:rPr>
        <w:t xml:space="preserve"> like the rest of us </w:t>
      </w:r>
      <w:r w:rsidRPr="009668C0">
        <w:rPr>
          <w:highlight w:val="yellow"/>
          <w:u w:val="single"/>
        </w:rPr>
        <w:t>inclined to be fallible,</w:t>
      </w:r>
      <w:r w:rsidRPr="009668C0">
        <w:rPr>
          <w:u w:val="single"/>
        </w:rPr>
        <w:t xml:space="preserve"> lazy, forgetful, indecisive, resistant to discipline and authority, </w:t>
      </w:r>
      <w:r w:rsidRPr="009668C0">
        <w:rPr>
          <w:highlight w:val="yellow"/>
          <w:u w:val="single"/>
        </w:rPr>
        <w:t>and likely to fail</w:t>
      </w:r>
      <w:r w:rsidRPr="009668C0">
        <w:rPr>
          <w:u w:val="single"/>
        </w:rPr>
        <w:t xml:space="preserve"> to get the word or to heed it. </w:t>
      </w:r>
      <w:r w:rsidRPr="009668C0">
        <w:rPr>
          <w:sz w:val="14"/>
        </w:rPr>
        <w:t xml:space="preserve">As in other large organizations, left and right governmental hands are frequently ignorant of each other’s activities, official spokesmen contradict each other, ministries work at cross purposes, and the creaking machinery of government often gives the impression that no one is really in charge. I hope that no one will attribute my jaundiced view of government merely to the fact that I am an American–one, that is, whose personal experience is limited to a governmental system that is notoriously complex, disjointed, erratic, cumbersome and unpredictable. The United States does not, I suspect, have the least effective government or the most bumbling and incompetent bureaucracy in all the world. </w:t>
      </w:r>
      <w:r w:rsidRPr="009668C0">
        <w:rPr>
          <w:u w:val="single"/>
        </w:rPr>
        <w:t>Here and there</w:t>
      </w:r>
      <w:r w:rsidRPr="009668C0">
        <w:rPr>
          <w:sz w:val="14"/>
        </w:rPr>
        <w:t xml:space="preserve">, now and then, </w:t>
      </w:r>
      <w:r w:rsidRPr="009668C0">
        <w:rPr>
          <w:u w:val="single"/>
        </w:rPr>
        <w:t>governments do</w:t>
      </w:r>
      <w:r w:rsidRPr="009668C0">
        <w:rPr>
          <w:sz w:val="14"/>
        </w:rPr>
        <w:t xml:space="preserve">, of course </w:t>
      </w:r>
      <w:r w:rsidRPr="009668C0">
        <w:rPr>
          <w:u w:val="single"/>
        </w:rPr>
        <w:t xml:space="preserve">perform prodigious feats of organization </w:t>
      </w:r>
      <w:r w:rsidRPr="009668C0">
        <w:rPr>
          <w:sz w:val="14"/>
        </w:rPr>
        <w:t xml:space="preserve">and administration: an extraordinary war effort, a flight to the moon, a successful hostage-rescue operation. </w:t>
      </w:r>
      <w:r w:rsidRPr="009668C0">
        <w:rPr>
          <w:u w:val="single"/>
        </w:rPr>
        <w:t xml:space="preserve">More often, </w:t>
      </w:r>
      <w:r w:rsidRPr="009668C0">
        <w:rPr>
          <w:highlight w:val="yellow"/>
          <w:u w:val="single"/>
        </w:rPr>
        <w:t>states have to make do with governments that are not</w:t>
      </w:r>
      <w:r w:rsidRPr="009668C0">
        <w:rPr>
          <w:u w:val="single"/>
        </w:rPr>
        <w:t xml:space="preserve"> notably </w:t>
      </w:r>
      <w:r w:rsidRPr="009668C0">
        <w:rPr>
          <w:highlight w:val="yellow"/>
          <w:u w:val="single"/>
        </w:rPr>
        <w:t>clear about their purposes or coordinated</w:t>
      </w:r>
      <w:r w:rsidRPr="009668C0">
        <w:rPr>
          <w:u w:val="single"/>
        </w:rPr>
        <w:t xml:space="preserve"> and disciplined in their operations. </w:t>
      </w:r>
      <w:r w:rsidRPr="009668C0">
        <w:rPr>
          <w:sz w:val="14"/>
        </w:rPr>
        <w:t xml:space="preserve">This means that, in international relations, states are sometimes less dangerous, and sometimes less reliable, than one might think. Neither their threats nor their promises are to be taken with absolute seriousness. </w:t>
      </w:r>
      <w:r w:rsidRPr="009668C0">
        <w:rPr>
          <w:u w:val="single"/>
        </w:rPr>
        <w:t xml:space="preserve">Above all, it means that we </w:t>
      </w:r>
      <w:r w:rsidRPr="009668C0">
        <w:rPr>
          <w:highlight w:val="yellow"/>
          <w:u w:val="single"/>
        </w:rPr>
        <w:t>students of</w:t>
      </w:r>
      <w:r w:rsidRPr="009668C0">
        <w:rPr>
          <w:u w:val="single"/>
        </w:rPr>
        <w:t xml:space="preserve"> international </w:t>
      </w:r>
      <w:r w:rsidRPr="009668C0">
        <w:rPr>
          <w:highlight w:val="yellow"/>
          <w:u w:val="single"/>
        </w:rPr>
        <w:t>politics must be cautious in attributing purposefulness</w:t>
      </w:r>
      <w:r w:rsidRPr="009668C0">
        <w:rPr>
          <w:u w:val="single"/>
        </w:rPr>
        <w:t xml:space="preserve"> and responsibility </w:t>
      </w:r>
      <w:r w:rsidRPr="009668C0">
        <w:rPr>
          <w:highlight w:val="yellow"/>
          <w:u w:val="single"/>
        </w:rPr>
        <w:t>to governments.</w:t>
      </w:r>
      <w:r w:rsidRPr="009668C0">
        <w:rPr>
          <w:u w:val="single"/>
        </w:rPr>
        <w:t xml:space="preserve"> To say the that the United States was informed about an event is not to establish that the president acted in the light of that knowledge; he may never have heard about it. </w:t>
      </w:r>
      <w:r w:rsidRPr="009668C0">
        <w:rPr>
          <w:sz w:val="14"/>
        </w:rPr>
        <w:t>To say that a Soviet pilot shot down an airliner is not to prove that the Kremlin has adopted the policy of destroying all intruders into Soviet airspace; one wants to know how and by whom the decision to fire was made. To observe that the representative of Zimbabwe voted in favour of a particular resolution in the United Nations General Assembly is not necessarily to discover the nature of Zimbabwe’s policy on the affected matter; Zimbabwe may have no policy on that matter, and it may be that no one in the national capital has ever heard of the issue. We can hardly dispense with the convenient notion that Pakistan claims, Cuba promises, and Italy insists, and we cannot well abandon the formal position that governments speak for and act on behalf of their states, but</w:t>
      </w:r>
      <w:r w:rsidRPr="009668C0">
        <w:rPr>
          <w:u w:val="single"/>
        </w:rPr>
        <w:t xml:space="preserve"> </w:t>
      </w:r>
      <w:r w:rsidRPr="009668C0">
        <w:rPr>
          <w:highlight w:val="yellow"/>
          <w:u w:val="single"/>
        </w:rPr>
        <w:t>it is essential that we bear constantly in mind</w:t>
      </w:r>
      <w:r w:rsidRPr="009668C0">
        <w:rPr>
          <w:u w:val="single"/>
        </w:rPr>
        <w:t xml:space="preserve"> the reality </w:t>
      </w:r>
      <w:r w:rsidRPr="009668C0">
        <w:rPr>
          <w:highlight w:val="yellow"/>
          <w:u w:val="single"/>
        </w:rPr>
        <w:t>that governments are never fully in charge and never achieve the unity,</w:t>
      </w:r>
      <w:r w:rsidRPr="009668C0">
        <w:rPr>
          <w:u w:val="single"/>
        </w:rPr>
        <w:t xml:space="preserve"> purposefulness and discipline that theory attributes to them–and that they sometimes claim.</w:t>
      </w:r>
    </w:p>
    <w:p w:rsidR="00CE2D74" w:rsidRPr="009668C0" w:rsidRDefault="00CE2D74" w:rsidP="00CE2D74">
      <w:pPr>
        <w:pStyle w:val="Heading3"/>
      </w:pPr>
      <w:r w:rsidRPr="009668C0">
        <w:t xml:space="preserve">AT: Perm </w:t>
      </w:r>
    </w:p>
    <w:p w:rsidR="00CE2D74" w:rsidRPr="009668C0" w:rsidRDefault="00CE2D74" w:rsidP="00CE2D74">
      <w:pPr>
        <w:pStyle w:val="Heading4"/>
      </w:pPr>
      <w:r w:rsidRPr="009668C0">
        <w:t xml:space="preserve">The alternative is incompatible with their form of democratic engagement </w:t>
      </w:r>
    </w:p>
    <w:p w:rsidR="00CE2D74" w:rsidRPr="009668C0" w:rsidRDefault="00CE2D74" w:rsidP="00CE2D74">
      <w:pPr>
        <w:rPr>
          <w:rStyle w:val="StyleUnderline"/>
          <w:u w:val="none"/>
        </w:rPr>
      </w:pPr>
      <w:r w:rsidRPr="009668C0">
        <w:rPr>
          <w:rStyle w:val="Style13ptBold"/>
        </w:rPr>
        <w:t xml:space="preserve">The Invisible Committee 14 – </w:t>
      </w:r>
      <w:r w:rsidRPr="009668C0">
        <w:rPr>
          <w:rStyle w:val="Style13ptBold"/>
          <w:b w:val="0"/>
        </w:rPr>
        <w:t xml:space="preserve">(“To Our Friends,” October 2014) </w:t>
      </w:r>
    </w:p>
    <w:p w:rsidR="00CE2D74" w:rsidRPr="009668C0" w:rsidRDefault="00CE2D74" w:rsidP="00CE2D74">
      <w:pPr>
        <w:rPr>
          <w:u w:val="single"/>
        </w:rPr>
      </w:pPr>
      <w:r w:rsidRPr="009668C0">
        <w:rPr>
          <w:rStyle w:val="StyleUnderline"/>
        </w:rPr>
        <w:t xml:space="preserve">The fact that a form of </w:t>
      </w:r>
      <w:r w:rsidRPr="009668C0">
        <w:rPr>
          <w:rStyle w:val="StyleUnderline"/>
          <w:highlight w:val="yellow"/>
        </w:rPr>
        <w:t>organization as banal and predictable</w:t>
      </w:r>
      <w:r w:rsidRPr="009668C0">
        <w:rPr>
          <w:rStyle w:val="StyleUnderline"/>
          <w:sz w:val="16"/>
          <w:u w:val="none"/>
        </w:rPr>
        <w:t xml:space="preserve"> as the assembly </w:t>
      </w:r>
      <w:r w:rsidRPr="009668C0">
        <w:rPr>
          <w:rStyle w:val="StyleUnderline"/>
          <w:highlight w:val="yellow"/>
        </w:rPr>
        <w:t>was invested</w:t>
      </w:r>
      <w:r w:rsidRPr="009668C0">
        <w:rPr>
          <w:rStyle w:val="StyleUnderline"/>
        </w:rPr>
        <w:t xml:space="preserve"> </w:t>
      </w:r>
      <w:r w:rsidRPr="009668C0">
        <w:rPr>
          <w:rStyle w:val="StyleUnderline"/>
          <w:highlight w:val="yellow"/>
        </w:rPr>
        <w:t>with</w:t>
      </w:r>
      <w:r w:rsidRPr="009668C0">
        <w:rPr>
          <w:rStyle w:val="StyleUnderline"/>
        </w:rPr>
        <w:t xml:space="preserve"> such an intense veneration says a lot about the nature of </w:t>
      </w:r>
      <w:r w:rsidRPr="009668C0">
        <w:rPr>
          <w:rStyle w:val="StyleUnderline"/>
          <w:highlight w:val="yellow"/>
        </w:rPr>
        <w:t>democratic affects</w:t>
      </w:r>
      <w:r w:rsidRPr="009668C0">
        <w:rPr>
          <w:rStyle w:val="StyleUnderline"/>
        </w:rPr>
        <w:t>.</w:t>
      </w:r>
      <w:r w:rsidRPr="009668C0">
        <w:rPr>
          <w:rStyle w:val="StyleUnderline"/>
          <w:sz w:val="16"/>
          <w:u w:val="none"/>
        </w:rPr>
        <w:t xml:space="preserve"> If insurrection has to do with anger at first, then with joy, direct democracy, with its formalism, is an affair of worriers. </w:t>
      </w:r>
      <w:r w:rsidRPr="009668C0">
        <w:rPr>
          <w:rStyle w:val="StyleUnderline"/>
          <w:highlight w:val="yellow"/>
        </w:rPr>
        <w:t>We want to be sure that nothing will occur that is not covered by some procedure</w:t>
      </w:r>
      <w:r w:rsidRPr="009668C0">
        <w:rPr>
          <w:rStyle w:val="StyleUnderline"/>
        </w:rPr>
        <w:t>. That no event will exceed our capacities.</w:t>
      </w:r>
      <w:r w:rsidRPr="009668C0">
        <w:rPr>
          <w:rStyle w:val="StyleUnderline"/>
          <w:sz w:val="16"/>
          <w:u w:val="none"/>
        </w:rPr>
        <w:t xml:space="preserve"> That the situation will remain something we can handle. That no one will feel cheated or in open conflict with the majority. That absolutely no one will ever have to count on their own powers to make themselves understood. That no one will impose anything on anyone. </w:t>
      </w:r>
      <w:r w:rsidRPr="009668C0">
        <w:rPr>
          <w:rStyle w:val="StyleUnderline"/>
        </w:rPr>
        <w:t xml:space="preserve">To that end, </w:t>
      </w:r>
      <w:r w:rsidRPr="009668C0">
        <w:rPr>
          <w:rStyle w:val="StyleUnderline"/>
          <w:highlight w:val="yellow"/>
        </w:rPr>
        <w:t>the different mechanisms of the assembly</w:t>
      </w:r>
      <w:r w:rsidRPr="009668C0">
        <w:rPr>
          <w:rStyle w:val="StyleUnderline"/>
          <w:sz w:val="16"/>
          <w:u w:val="none"/>
        </w:rPr>
        <w:t>—from turn-taking to silent applause—</w:t>
      </w:r>
      <w:r w:rsidRPr="009668C0">
        <w:rPr>
          <w:rStyle w:val="StyleUnderline"/>
          <w:highlight w:val="yellow"/>
        </w:rPr>
        <w:t>organize a cottony space with</w:t>
      </w:r>
      <w:r w:rsidRPr="009668C0">
        <w:rPr>
          <w:rStyle w:val="StyleUnderline"/>
        </w:rPr>
        <w:t xml:space="preserve"> no edges other than those of a </w:t>
      </w:r>
      <w:r w:rsidRPr="009668C0">
        <w:rPr>
          <w:rStyle w:val="StyleUnderline"/>
          <w:highlight w:val="yellow"/>
        </w:rPr>
        <w:t>succession of monologues</w:t>
      </w:r>
      <w:r w:rsidRPr="009668C0">
        <w:rPr>
          <w:rStyle w:val="StyleUnderline"/>
          <w:sz w:val="16"/>
          <w:u w:val="none"/>
        </w:rPr>
        <w:t xml:space="preserve">, disabling the need to fight for what one thinks. </w:t>
      </w:r>
      <w:r w:rsidRPr="009668C0">
        <w:rPr>
          <w:rStyle w:val="StyleUnderline"/>
        </w:rPr>
        <w:t>If democrats must structure the situation to this degree, it’s because they have no trust in it. And if they don’t trust the situation, this is because at bottom they don’t trust themselves</w:t>
      </w:r>
      <w:r w:rsidRPr="009668C0">
        <w:rPr>
          <w:rStyle w:val="StyleUnderline"/>
          <w:sz w:val="16"/>
          <w:u w:val="none"/>
        </w:rPr>
        <w:t xml:space="preserve">. Their fear of allowing themselves to be overwhelmed by the situation makes them want to control democracy at any cost, even if this often means destroying it. </w:t>
      </w:r>
      <w:r w:rsidRPr="009668C0">
        <w:rPr>
          <w:rStyle w:val="StyleUnderline"/>
          <w:highlight w:val="yellow"/>
        </w:rPr>
        <w:t>Democracy</w:t>
      </w:r>
      <w:r w:rsidRPr="009668C0">
        <w:rPr>
          <w:rStyle w:val="StyleUnderline"/>
        </w:rPr>
        <w:t xml:space="preserve"> is first of all the set of procedures by which it </w:t>
      </w:r>
      <w:r w:rsidRPr="009668C0">
        <w:rPr>
          <w:rStyle w:val="StyleUnderline"/>
          <w:highlight w:val="yellow"/>
        </w:rPr>
        <w:t>gives form and structure to this anxiety</w:t>
      </w:r>
      <w:r w:rsidRPr="009668C0">
        <w:rPr>
          <w:rStyle w:val="StyleUnderline"/>
        </w:rPr>
        <w:t>. It doesn’t make much sense to denounce democracy: one doesn’t denounce an anxiety. We can only be freed from our attachment to democratic procedures through a general deploying of attention</w:t>
      </w:r>
      <w:r w:rsidRPr="009668C0">
        <w:rPr>
          <w:rStyle w:val="StyleUnderline"/>
          <w:sz w:val="16"/>
          <w:u w:val="none"/>
        </w:rPr>
        <w:t xml:space="preserve">—attention not only to what is being said, but mostly to what is unspoken, attention to the way things are said, and to what can be read on people’s faces and in silences. </w:t>
      </w:r>
      <w:r w:rsidRPr="009668C0">
        <w:rPr>
          <w:rStyle w:val="StyleUnderline"/>
          <w:highlight w:val="yellow"/>
        </w:rPr>
        <w:t>It’s a matter of swamping the emptiness that democracy maintains</w:t>
      </w:r>
      <w:r w:rsidRPr="009668C0">
        <w:rPr>
          <w:rStyle w:val="StyleUnderline"/>
        </w:rPr>
        <w:t xml:space="preserve"> between the individual atoms by a full attention to one another, a new attention to the world we have in common</w:t>
      </w:r>
      <w:r w:rsidRPr="009668C0">
        <w:rPr>
          <w:rStyle w:val="StyleUnderline"/>
          <w:sz w:val="16"/>
          <w:u w:val="none"/>
        </w:rPr>
        <w:t xml:space="preserve">. What’s called for is to replace the mechanical regime of argumentation with a regime of truth, of openness, of sensitivity to what is there. In the 12th century, when Tristan and Iseult found each other again by night and set to conversing, it was a “parlement”; when, through street encounters and the pressure of circumstances, people “gather and start discussing things, it’s an assembly.” </w:t>
      </w:r>
      <w:r w:rsidRPr="009668C0">
        <w:rPr>
          <w:rStyle w:val="StyleUnderline"/>
          <w:highlight w:val="yellow"/>
        </w:rPr>
        <w:t>This is What should be contrasted with the “sovereignty” of general assemblies</w:t>
      </w:r>
      <w:r w:rsidRPr="009668C0">
        <w:rPr>
          <w:rStyle w:val="StyleUnderline"/>
        </w:rPr>
        <w:t xml:space="preserve">, with the palaver of parliaments: the rediscovery of the affective charge linked with speech, with true speech. </w:t>
      </w:r>
      <w:r w:rsidRPr="009668C0">
        <w:rPr>
          <w:rStyle w:val="StyleUnderline"/>
          <w:highlight w:val="yellow"/>
        </w:rPr>
        <w:t>The opposite of democracy is not dictatorship, it is truth. It’s precisely because they are moments of truth</w:t>
      </w:r>
      <w:r w:rsidRPr="009668C0">
        <w:rPr>
          <w:rStyle w:val="StyleUnderline"/>
        </w:rPr>
        <w:t xml:space="preserve">, where power is laid bare, </w:t>
      </w:r>
      <w:r w:rsidRPr="009668C0">
        <w:rPr>
          <w:rStyle w:val="StyleUnderline"/>
          <w:highlight w:val="yellow"/>
        </w:rPr>
        <w:t>that insurrections are never democratic.</w:t>
      </w:r>
    </w:p>
    <w:p w:rsidR="009E4D3F" w:rsidRPr="009668C0" w:rsidRDefault="009E4D3F" w:rsidP="00A3558E">
      <w:pPr>
        <w:pStyle w:val="Heading3"/>
      </w:pPr>
      <w:r w:rsidRPr="009668C0">
        <w:t>AT: No Prior Questions</w:t>
      </w:r>
    </w:p>
    <w:p w:rsidR="00CE2D74" w:rsidRPr="009668C0" w:rsidRDefault="00CE2D74" w:rsidP="00CE2D74"/>
    <w:p w:rsidR="009E4D3F" w:rsidRPr="009668C0" w:rsidRDefault="009E4D3F" w:rsidP="009E4D3F">
      <w:pPr>
        <w:rPr>
          <w:b/>
        </w:rPr>
      </w:pPr>
      <w:r w:rsidRPr="009668C0">
        <w:rPr>
          <w:b/>
        </w:rPr>
        <w:t>Discursive framing is central to the process of legislative enactment -- it frames why a policy is passed and determines how it is implemented</w:t>
      </w:r>
    </w:p>
    <w:p w:rsidR="009E4D3F" w:rsidRPr="009668C0" w:rsidRDefault="009E4D3F" w:rsidP="009E4D3F">
      <w:pPr>
        <w:widowControl w:val="0"/>
        <w:rPr>
          <w:rFonts w:eastAsia="Times"/>
          <w:b/>
          <w:color w:val="000000"/>
          <w:szCs w:val="20"/>
        </w:rPr>
      </w:pPr>
      <w:r w:rsidRPr="009668C0">
        <w:rPr>
          <w:rFonts w:eastAsia="Times"/>
          <w:b/>
          <w:color w:val="000000"/>
          <w:szCs w:val="20"/>
        </w:rPr>
        <w:t>Doremus, '0</w:t>
      </w:r>
      <w:r w:rsidRPr="009668C0">
        <w:rPr>
          <w:rFonts w:eastAsia="Times"/>
          <w:color w:val="000000"/>
          <w:szCs w:val="20"/>
        </w:rPr>
        <w:t xml:space="preserve">-The Rhetoric and Reality of Nature Protection: Toward a New Discourse  NAME: Holly Doremus *  BIO: Professor of Law, University of California at Davis. J.D., </w:t>
      </w:r>
      <w:r w:rsidRPr="009668C0">
        <w:rPr>
          <w:color w:val="000000"/>
          <w:szCs w:val="20"/>
        </w:rPr>
        <w:t xml:space="preserve">57 Wash &amp; Lee L. Rev. 11, *  </w:t>
      </w:r>
      <w:r w:rsidRPr="009668C0">
        <w:rPr>
          <w:rFonts w:eastAsia="Times"/>
          <w:color w:val="000000"/>
          <w:szCs w:val="20"/>
        </w:rPr>
        <w:t xml:space="preserve">Washington &amp; Lee Law Review  Winter, 2000 </w:t>
      </w:r>
    </w:p>
    <w:p w:rsidR="009E4D3F" w:rsidRPr="009668C0" w:rsidRDefault="009E4D3F" w:rsidP="009E4D3F">
      <w:pPr>
        <w:rPr>
          <w:rFonts w:eastAsia="Times"/>
          <w:color w:val="000000"/>
          <w:sz w:val="28"/>
          <w:szCs w:val="28"/>
          <w:u w:val="single"/>
        </w:rPr>
      </w:pPr>
      <w:r w:rsidRPr="009668C0">
        <w:rPr>
          <w:rFonts w:eastAsia="Times"/>
          <w:color w:val="000000"/>
          <w:sz w:val="14"/>
          <w:szCs w:val="20"/>
        </w:rPr>
        <w:t>Rhetoric matters. That is almost too basic to be worth saying, but it bears repeating because sometimes the rhetoric we use to describe problems becomes so ingrained as to be almost invisible. Even if we are unaware of it, though</w:t>
      </w:r>
      <w:r w:rsidRPr="009668C0">
        <w:rPr>
          <w:rFonts w:eastAsia="Times"/>
          <w:color w:val="000000"/>
          <w:szCs w:val="20"/>
          <w:u w:val="single"/>
        </w:rPr>
        <w:t xml:space="preserve">, </w:t>
      </w:r>
      <w:r w:rsidRPr="009668C0">
        <w:rPr>
          <w:rFonts w:eastAsia="Times"/>
          <w:b/>
          <w:color w:val="000000"/>
          <w:sz w:val="28"/>
          <w:szCs w:val="28"/>
          <w:highlight w:val="yellow"/>
          <w:u w:val="single"/>
        </w:rPr>
        <w:t>rhetoric has the very real effect of severely constraining our perception of a problem and its potential solutions</w:t>
      </w:r>
      <w:r w:rsidRPr="009668C0">
        <w:rPr>
          <w:rFonts w:eastAsia="Times"/>
          <w:color w:val="000000"/>
          <w:sz w:val="28"/>
          <w:szCs w:val="28"/>
          <w:highlight w:val="yellow"/>
          <w:u w:val="single"/>
        </w:rPr>
        <w:t>.</w:t>
      </w:r>
      <w:r w:rsidRPr="009668C0">
        <w:rPr>
          <w:rFonts w:eastAsia="Times"/>
          <w:color w:val="000000"/>
          <w:szCs w:val="20"/>
          <w:u w:val="single"/>
        </w:rPr>
        <w:t xml:space="preserve"> </w:t>
      </w:r>
      <w:r w:rsidRPr="009668C0">
        <w:rPr>
          <w:rFonts w:eastAsia="Times"/>
          <w:color w:val="000000"/>
          <w:sz w:val="14"/>
          <w:szCs w:val="20"/>
        </w:rPr>
        <w:t xml:space="preserve"> Terminology is one aspect of rhetoric. </w:t>
      </w:r>
      <w:r w:rsidRPr="009668C0">
        <w:rPr>
          <w:rFonts w:eastAsia="Times"/>
          <w:color w:val="000000"/>
          <w:szCs w:val="20"/>
          <w:u w:val="single"/>
        </w:rPr>
        <w:t>The words we use to describe the world around us condition our response to that world</w:t>
      </w:r>
      <w:r w:rsidRPr="009668C0">
        <w:rPr>
          <w:rFonts w:eastAsia="Times"/>
          <w:color w:val="000000"/>
          <w:sz w:val="14"/>
          <w:szCs w:val="20"/>
        </w:rPr>
        <w:t>. Whether we use the word "swamps" or "wetlands," for example, may determine whether we drain or protect those areas. n1 Not surprisingly, the battle to control terminology is an important one in the environmental context.  n2 But there is far more to the rhetoric of law. The way words are put together to form stories and discourses shapes the law and society. Stories, which put a human face on  [*13]  concerns that might otherwise go unnoticed, exert a powerful emotional tug. n3 "</w:t>
      </w:r>
      <w:r w:rsidRPr="009668C0">
        <w:rPr>
          <w:rFonts w:eastAsia="Times"/>
          <w:color w:val="000000"/>
          <w:szCs w:val="20"/>
          <w:highlight w:val="yellow"/>
          <w:u w:val="single"/>
        </w:rPr>
        <w:t>Discourses</w:t>
      </w:r>
      <w:r w:rsidRPr="009668C0">
        <w:rPr>
          <w:rFonts w:eastAsia="Times"/>
          <w:color w:val="000000"/>
          <w:szCs w:val="20"/>
          <w:u w:val="single"/>
        </w:rPr>
        <w:t xml:space="preserve">," </w:t>
      </w:r>
      <w:r w:rsidRPr="009668C0">
        <w:rPr>
          <w:rFonts w:eastAsia="Times"/>
          <w:color w:val="000000"/>
          <w:sz w:val="14"/>
          <w:szCs w:val="20"/>
        </w:rPr>
        <w:t>loose collections of concepts and ideas,</w:t>
      </w:r>
      <w:r w:rsidRPr="009668C0">
        <w:rPr>
          <w:rFonts w:eastAsia="Times"/>
          <w:color w:val="000000"/>
          <w:szCs w:val="20"/>
          <w:u w:val="single"/>
        </w:rPr>
        <w:t xml:space="preserve"> </w:t>
      </w:r>
      <w:r w:rsidRPr="009668C0">
        <w:rPr>
          <w:rFonts w:eastAsia="Times"/>
          <w:color w:val="000000"/>
          <w:szCs w:val="20"/>
          <w:highlight w:val="yellow"/>
          <w:u w:val="single"/>
        </w:rPr>
        <w:t>provide a shared language for envisioning problems and solutions</w:t>
      </w:r>
      <w:r w:rsidRPr="009668C0">
        <w:rPr>
          <w:rFonts w:eastAsia="Times"/>
          <w:color w:val="000000"/>
          <w:sz w:val="14"/>
          <w:szCs w:val="20"/>
        </w:rPr>
        <w:t xml:space="preserve">.  n4  This Article focuses on the use of rhetoric in political battles over the extent to which law should protect nature against human encroachment. At some level, all rhetoric in a democratic society can be tied to the political process; any statement that any member of the political community encounters may influence his or her views, votes, financial contributions, or other political activities. </w:t>
      </w:r>
      <w:r w:rsidRPr="009668C0">
        <w:rPr>
          <w:rFonts w:eastAsia="Times"/>
          <w:color w:val="000000"/>
          <w:szCs w:val="20"/>
          <w:u w:val="single"/>
        </w:rPr>
        <w:t xml:space="preserve">But some </w:t>
      </w:r>
      <w:r w:rsidRPr="009668C0">
        <w:rPr>
          <w:rFonts w:eastAsia="Times"/>
          <w:b/>
          <w:color w:val="000000"/>
          <w:sz w:val="28"/>
          <w:szCs w:val="28"/>
          <w:highlight w:val="yellow"/>
          <w:u w:val="single"/>
        </w:rPr>
        <w:t>communications</w:t>
      </w:r>
      <w:r w:rsidRPr="009668C0">
        <w:rPr>
          <w:rFonts w:eastAsia="Times"/>
          <w:color w:val="000000"/>
          <w:szCs w:val="20"/>
          <w:u w:val="single"/>
        </w:rPr>
        <w:t xml:space="preserve"> </w:t>
      </w:r>
      <w:r w:rsidRPr="009668C0">
        <w:rPr>
          <w:rFonts w:eastAsia="Times"/>
          <w:color w:val="000000"/>
          <w:szCs w:val="20"/>
          <w:highlight w:val="yellow"/>
          <w:u w:val="single"/>
        </w:rPr>
        <w:t>are</w:t>
      </w:r>
      <w:r w:rsidRPr="009668C0">
        <w:rPr>
          <w:rFonts w:eastAsia="Times"/>
          <w:color w:val="000000"/>
          <w:szCs w:val="20"/>
          <w:u w:val="single"/>
        </w:rPr>
        <w:t xml:space="preserve"> more </w:t>
      </w:r>
      <w:r w:rsidRPr="009668C0">
        <w:rPr>
          <w:rFonts w:eastAsia="Times"/>
          <w:color w:val="000000"/>
          <w:szCs w:val="20"/>
          <w:highlight w:val="yellow"/>
          <w:u w:val="single"/>
        </w:rPr>
        <w:t>likely than others to affect political outcomes or to play a privileged role in the implementation and interpretation of law</w:t>
      </w:r>
      <w:r w:rsidRPr="009668C0">
        <w:rPr>
          <w:rFonts w:eastAsia="Times"/>
          <w:color w:val="000000"/>
          <w:sz w:val="14"/>
          <w:szCs w:val="20"/>
        </w:rPr>
        <w:t xml:space="preserve">. The discussion that follows concentrates on such "political rhetoric," </w:t>
      </w:r>
      <w:r w:rsidRPr="009668C0">
        <w:rPr>
          <w:rFonts w:eastAsia="Times"/>
          <w:color w:val="000000"/>
          <w:szCs w:val="20"/>
          <w:u w:val="single"/>
        </w:rPr>
        <w:t xml:space="preserve">including communications directed to legislatures, agencies, or voters with the intention of influencing the outcome of political decisions; </w:t>
      </w:r>
      <w:r w:rsidRPr="009668C0">
        <w:rPr>
          <w:rFonts w:eastAsia="Times"/>
          <w:b/>
          <w:color w:val="000000"/>
          <w:szCs w:val="20"/>
          <w:u w:val="single"/>
        </w:rPr>
        <w:t>statements made by legislators or agency personnel to explain or justify their decisions;</w:t>
      </w:r>
      <w:r w:rsidRPr="009668C0">
        <w:rPr>
          <w:rFonts w:eastAsia="Times"/>
          <w:color w:val="000000"/>
          <w:szCs w:val="20"/>
          <w:u w:val="single"/>
        </w:rPr>
        <w:t xml:space="preserve"> and legislative, administrative, and judicial actions</w:t>
      </w:r>
      <w:r w:rsidRPr="009668C0">
        <w:rPr>
          <w:rFonts w:eastAsia="Times"/>
          <w:color w:val="000000"/>
          <w:sz w:val="14"/>
          <w:szCs w:val="20"/>
        </w:rPr>
        <w:t xml:space="preserve">. Part II details the three principal discourses called into service in the domestic political arena by advocates of nature protection. n6 The first, trotted out most frequently in the political debates, treats nature as a material resource for human consumption.  n7 The second, encountered less often, treats nature as an esthetic resource.  n8 This discourse is still instrumental in the sense that it views nature as an object of human use and enjoyment. But it envisions a different sort of use. The aesthetic discourse recognizes nature not just as a source of material goods, but as a source of enjoyment and mental or spiritual sustenance. The third discourse, nearly omitted from the political arena until  [*14]  recently, argues that humanity has an ethical obligation to protect nature independent of any instrumental value nature may have. n9  Many variations on each of these discourses have been elaborated. But only a handful appear in the political rhetoric. In this context, the material discourse has often been reduced to the ecological horror story, warning that careless treatment of nature may result in ecological catastrophe. n10 A more recent variant calls for sustainable development, suggesting that protection of nature can coexist with economic development.  n11 The most distinctive modern version of the esthetic discourse has been the vision of a pure wilderness, free of all human taint.  n12 Although the ethical discourse once lacked distinctive form, the biblical story of Noah saving the animals from the flood has recently become pervasive.  n13  Part III addresses the power and peril of these political stories. Deliberately crafted by nature advocates for maximum political effect, these stories have strongly influenced the law of nature protection. In fact, they have been remarkably effective in spurring legislation addressing the problems they describe. Yet nature advocates remain unsatisfied. One explanation, offered by Gregg Easterbrook, is that environmentalists simply do not recognize the extent to which they have prevailed. n14 I propose an alternative explanation. Nature advocates have obtained much of what they have asked for, but they have not asked for what they really want. In the interest of achieving political success, nature advocates have deliberately limited the vocabulary they use to describe the problem of nature protection. Not surprisingly, the political success they have achieved does not go beyond the problem they have articulated.  The political rhetoric of nature has been directed squarely at what Daniel Esty and Marian Chertow refer to as a "first order problem," n15 that of implementing basic protections to avert the immediate crisis. But it does not address, and therefore cannot solve, the second-order, long-term problem of creating a viable and appropriate human relationship with nature. Part IV details the gap between the political rhetoric and the reality of the nature problem today. The political stories push us toward a strategy of dividing the world between nature and humanity. The second-order problem, however, is  [*15]  how to integrate nature and humanity, creating both a place for humans in nature and a place for nature in human lives. In order to solve that problem, we must address what nature means in a world dominated by human impacts, what aspects of nature we should seek to protect, how, and what costs we are willing to accept.  It might be argued that the solution to this second-order problem must come through changes in attitudes rather than through law and, therefore, that it is not important that political rhetoric address this problem. Undoubtedly changing attitudes, convincing people to care more about the fate of nature, is crucial to effective long-term nature protection. All kinds of tools other than law can and should be turned to the task of seeking those changes. But nature advocates cannot afford to ignore the law's potential to change, or to reinforce, cultural attitudes toward nature. n16 Moreover, as discussed in Part IV below, nature is either the cause or the subject of many current conflicts. Inevitably, law plays a role in the resolution of these conflicts. If it is to do so in a way that advances progress toward a solution to the modern nature problem, it must be informed by a fuller understanding of that problem.  </w:t>
      </w:r>
      <w:r w:rsidRPr="009668C0">
        <w:rPr>
          <w:rFonts w:eastAsia="Times"/>
          <w:color w:val="000000"/>
          <w:sz w:val="14"/>
          <w:szCs w:val="16"/>
        </w:rPr>
        <w:t>Even so, it might be argued that although the law itself is important, the precise nature of the rhetoric that produces that law is not. After all, some might say, politicians do not always (or perhaps even generally) believe all the things they say. They employ rhetoric cynically, to manipulate voter opinions. Nature advocates should exploit this tendency by offering rhetoric that provides political cover for votes made with the legislators' own personal ends in view.  Perhaps in some circumstances such manipulation can be effective, and political rhetoric can be used to hide the true basis of a political decision that achieves quite different ends. But in the context of nature protection, that strategy is demonstrably ineffective. The laws that have been enacted to protect nature respond directly to the political stories used to argue for their passage</w:t>
      </w:r>
      <w:r w:rsidRPr="009668C0">
        <w:rPr>
          <w:rFonts w:eastAsia="Times"/>
          <w:color w:val="000000"/>
          <w:sz w:val="14"/>
          <w:szCs w:val="20"/>
        </w:rPr>
        <w:t xml:space="preserve">. In other words, they are aimed at the problems those stories describe. As a result they are not likely, as I explain in Part IV, to solve the fundamental problem of nature protection in the modern world. </w:t>
      </w:r>
      <w:r w:rsidRPr="009668C0">
        <w:rPr>
          <w:rFonts w:eastAsia="Times"/>
          <w:b/>
          <w:color w:val="000000"/>
          <w:sz w:val="28"/>
          <w:szCs w:val="28"/>
          <w:highlight w:val="yellow"/>
          <w:u w:val="single"/>
        </w:rPr>
        <w:t>Nor does the political rhetoric become irrelevant once a law or regulation is in place; that rhetoric necessarily forms the background against which the law or regulation is interpreted</w:t>
      </w:r>
      <w:r w:rsidRPr="009668C0">
        <w:rPr>
          <w:rFonts w:eastAsia="Times"/>
          <w:color w:val="000000"/>
          <w:sz w:val="28"/>
          <w:szCs w:val="28"/>
          <w:highlight w:val="yellow"/>
          <w:u w:val="single"/>
        </w:rPr>
        <w:t>.</w:t>
      </w:r>
    </w:p>
    <w:p w:rsidR="009E4D3F" w:rsidRPr="009668C0" w:rsidRDefault="009E4D3F" w:rsidP="009E4D3F">
      <w:pPr>
        <w:rPr>
          <w:rStyle w:val="apple-style-span"/>
          <w:b/>
          <w:color w:val="000000"/>
        </w:rPr>
      </w:pPr>
      <w:r w:rsidRPr="009668C0">
        <w:rPr>
          <w:rStyle w:val="apple-style-span"/>
          <w:b/>
          <w:color w:val="000000"/>
        </w:rPr>
        <w:t>The framing of arguments matters more than the arguments themselves</w:t>
      </w:r>
    </w:p>
    <w:p w:rsidR="009E4D3F" w:rsidRPr="009668C0" w:rsidRDefault="009E4D3F" w:rsidP="009E4D3F">
      <w:pPr>
        <w:rPr>
          <w:szCs w:val="20"/>
        </w:rPr>
      </w:pPr>
      <w:r w:rsidRPr="009668C0">
        <w:rPr>
          <w:b/>
          <w:szCs w:val="20"/>
        </w:rPr>
        <w:t>Rockridge Institute '7</w:t>
      </w:r>
      <w:r w:rsidRPr="009668C0">
        <w:rPr>
          <w:szCs w:val="20"/>
        </w:rPr>
        <w:t xml:space="preserve"> [“Frames and Framing,” progressive think tank that uses neuroscience and cognitive linguistics to shape argument form and phrasing for progressive values, former website: rockridge institute.org/aboutus/frames-and-framing/index.html, link not active currently]</w:t>
      </w:r>
    </w:p>
    <w:p w:rsidR="009E4D3F" w:rsidRPr="009668C0" w:rsidRDefault="009E4D3F" w:rsidP="009E4D3F">
      <w:pPr>
        <w:rPr>
          <w:sz w:val="12"/>
        </w:rPr>
      </w:pPr>
      <w:r w:rsidRPr="009668C0">
        <w:rPr>
          <w:u w:val="single"/>
        </w:rPr>
        <w:t>Expressing</w:t>
      </w:r>
      <w:r w:rsidRPr="009668C0">
        <w:t xml:space="preserve"> </w:t>
      </w:r>
      <w:r w:rsidRPr="009668C0">
        <w:rPr>
          <w:sz w:val="12"/>
        </w:rPr>
        <w:t xml:space="preserve">progressive </w:t>
      </w:r>
      <w:r w:rsidRPr="009668C0">
        <w:rPr>
          <w:u w:val="single"/>
        </w:rPr>
        <w:t>political ideas</w:t>
      </w:r>
      <w:r w:rsidRPr="009668C0">
        <w:t xml:space="preserve"> </w:t>
      </w:r>
      <w:r w:rsidRPr="009668C0">
        <w:rPr>
          <w:sz w:val="12"/>
        </w:rPr>
        <w:t xml:space="preserve">and values </w:t>
      </w:r>
      <w:r w:rsidRPr="009668C0">
        <w:rPr>
          <w:u w:val="single"/>
        </w:rPr>
        <w:t>effectively begins with understanding</w:t>
      </w:r>
      <w:r w:rsidRPr="009668C0">
        <w:t xml:space="preserve"> </w:t>
      </w:r>
      <w:r w:rsidRPr="009668C0">
        <w:rPr>
          <w:sz w:val="12"/>
        </w:rPr>
        <w:t xml:space="preserve">frames. Frames are the </w:t>
      </w:r>
      <w:r w:rsidRPr="009668C0">
        <w:rPr>
          <w:u w:val="single"/>
        </w:rPr>
        <w:t>mental structures that allow human beings to understand reality – and sometimes to create what we take to be reality</w:t>
      </w:r>
      <w:r w:rsidRPr="009668C0">
        <w:t xml:space="preserve">. </w:t>
      </w:r>
      <w:r w:rsidRPr="009668C0">
        <w:rPr>
          <w:sz w:val="12"/>
        </w:rPr>
        <w:t xml:space="preserve">Contemporary </w:t>
      </w:r>
      <w:r w:rsidRPr="009668C0">
        <w:rPr>
          <w:u w:val="single"/>
        </w:rPr>
        <w:t>research on the brain and the mind has shown that</w:t>
      </w:r>
      <w:r w:rsidRPr="009668C0">
        <w:t xml:space="preserve"> </w:t>
      </w:r>
      <w:r w:rsidRPr="009668C0">
        <w:rPr>
          <w:sz w:val="12"/>
        </w:rPr>
        <w:t xml:space="preserve">most thought – </w:t>
      </w:r>
      <w:r w:rsidRPr="009668C0">
        <w:rPr>
          <w:u w:val="single"/>
        </w:rPr>
        <w:t>most of what the brain does – is below the level of consciousness, and these unconscious thoughts frame conscious thought in ways that are not obvious. These mental structures</w:t>
      </w:r>
      <w:r w:rsidRPr="009668C0">
        <w:t xml:space="preserve">, </w:t>
      </w:r>
      <w:r w:rsidRPr="009668C0">
        <w:rPr>
          <w:sz w:val="12"/>
        </w:rPr>
        <w:t xml:space="preserve">or frames, </w:t>
      </w:r>
      <w:r w:rsidRPr="009668C0">
        <w:rPr>
          <w:b/>
          <w:u w:val="single"/>
        </w:rPr>
        <w:t>appear in and operate through the words we use to discuss the world around us, including politics</w:t>
      </w:r>
      <w:r w:rsidRPr="009668C0">
        <w:t xml:space="preserve">. </w:t>
      </w:r>
      <w:r w:rsidRPr="009668C0">
        <w:rPr>
          <w:u w:val="single"/>
        </w:rPr>
        <w:t>Frames</w:t>
      </w:r>
      <w:r w:rsidRPr="009668C0">
        <w:t xml:space="preserve"> </w:t>
      </w:r>
      <w:r w:rsidRPr="009668C0">
        <w:rPr>
          <w:sz w:val="12"/>
        </w:rPr>
        <w:t xml:space="preserve">simultaneously </w:t>
      </w:r>
      <w:r w:rsidRPr="009668C0">
        <w:rPr>
          <w:u w:val="single"/>
        </w:rPr>
        <w:t>shape our thinking and language</w:t>
      </w:r>
      <w:r w:rsidRPr="009668C0">
        <w:t xml:space="preserve"> </w:t>
      </w:r>
      <w:r w:rsidRPr="009668C0">
        <w:rPr>
          <w:sz w:val="12"/>
        </w:rPr>
        <w:t xml:space="preserve">at multiple levels – the level of moral values, the level of political principles, the level of issue areas (e.g., the environment), the level of a single issue (e.g., the climate crisis), and the level of specific policy (e.g., cap-and-auction). </w:t>
      </w:r>
      <w:r w:rsidRPr="009668C0">
        <w:rPr>
          <w:b/>
          <w:u w:val="single"/>
        </w:rPr>
        <w:t>Successful political arguments depend as much on a well-articulated moral frame as they do on policy details – often more</w:t>
      </w:r>
      <w:r w:rsidRPr="009668C0">
        <w:t xml:space="preserve">. </w:t>
      </w:r>
      <w:r w:rsidRPr="009668C0">
        <w:rPr>
          <w:sz w:val="12"/>
        </w:rPr>
        <w:t xml:space="preserve">The </w:t>
      </w:r>
      <w:r w:rsidRPr="009668C0">
        <w:rPr>
          <w:u w:val="single"/>
        </w:rPr>
        <w:t>most effective political messages are those that clearly and coherently link an issue area</w:t>
      </w:r>
      <w:r w:rsidRPr="009668C0">
        <w:t xml:space="preserve">, </w:t>
      </w:r>
      <w:r w:rsidRPr="009668C0">
        <w:rPr>
          <w:sz w:val="12"/>
        </w:rPr>
        <w:t>single issue, or specific policy</w:t>
      </w:r>
      <w:r w:rsidRPr="009668C0">
        <w:t xml:space="preserve"> </w:t>
      </w:r>
      <w:r w:rsidRPr="009668C0">
        <w:rPr>
          <w:u w:val="single"/>
        </w:rPr>
        <w:t>to fundamental moral values</w:t>
      </w:r>
      <w:r w:rsidRPr="009668C0">
        <w:t xml:space="preserve"> </w:t>
      </w:r>
      <w:r w:rsidRPr="009668C0">
        <w:rPr>
          <w:sz w:val="12"/>
        </w:rPr>
        <w:t xml:space="preserve">and political principle frames. Rockridge is the only progressive think tank that takes such a comprehensive view of framing and messaging. The primary determinant of how someone thinks about politics is what we refer to as their fundamental moral frame or their moral worldview. Progressive politics is about morality, about doing what is right. That moral frame is not always obvious, yet it can be stated simply: Progressives care about people and the earth, and act responsibly on that sense of care. All other progressive values – freedom, fairness, equality, security, opportunity, honesty, community, and all the rest – flow from that basic moral understanding of how people should act in the world. Conservatives have been more effective than progressives at getting their worldview, or moral frame, into public discourse. So effective, that </w:t>
      </w:r>
      <w:r w:rsidRPr="009668C0">
        <w:rPr>
          <w:u w:val="single"/>
        </w:rPr>
        <w:t>progressives all too often adopt conservative frames</w:t>
      </w:r>
      <w:r w:rsidRPr="009668C0">
        <w:t xml:space="preserve"> </w:t>
      </w:r>
      <w:r w:rsidRPr="009668C0">
        <w:rPr>
          <w:sz w:val="12"/>
        </w:rPr>
        <w:t xml:space="preserve">– as members of Congress did in adopting the President’s “unitary executive” frame which defined Congress as responsible for carrying out his mission – and thus primarily responsible for the safety of the troops. Congress may argue against the President’s Iraq policy, but </w:t>
      </w:r>
      <w:r w:rsidRPr="009668C0">
        <w:rPr>
          <w:u w:val="single"/>
        </w:rPr>
        <w:t>when they do so</w:t>
      </w:r>
      <w:r w:rsidRPr="009668C0">
        <w:t xml:space="preserve"> </w:t>
      </w:r>
      <w:r w:rsidRPr="009668C0">
        <w:rPr>
          <w:sz w:val="12"/>
        </w:rPr>
        <w:t xml:space="preserve">using his words, and thus his fundamental moral frame, </w:t>
      </w:r>
      <w:r w:rsidRPr="009668C0">
        <w:rPr>
          <w:u w:val="single"/>
        </w:rPr>
        <w:t>they put themselves at a distinct disadvantage. It is nearly impossible to persuasively present a progressive policy using conservative language and frames</w:t>
      </w:r>
      <w:r w:rsidRPr="009668C0">
        <w:t xml:space="preserve">. </w:t>
      </w:r>
      <w:r w:rsidRPr="009668C0">
        <w:rPr>
          <w:sz w:val="12"/>
        </w:rPr>
        <w:t>The debate on the U.S. response to 9/11 is a great example of how frames work. The phrases “war on terror” and “crimes against humanity” use different words to frame the same issue and, in doing so, evoke different ideas and guide us toward different actions. The phrase “war on terror” frames the issue as an open-ended military action against a vague, indeterminate enemy, with open-ended war powers given to the President for an indefinite period. “Crimes against humanity” frames our response to 9/11 as a police action where international law enforcement agencies are directed to root out groups and individual criminals using many of the same methods effective against crime syndicates. Further,</w:t>
      </w:r>
      <w:r w:rsidRPr="009668C0">
        <w:t xml:space="preserve"> </w:t>
      </w:r>
      <w:r w:rsidRPr="009668C0">
        <w:rPr>
          <w:b/>
          <w:u w:val="single"/>
        </w:rPr>
        <w:t>these phrases trigger related moral and political principle frames deep in our unconscious minds, shaping how we experience our relationships to our political leaders and to people in other countries</w:t>
      </w:r>
      <w:r w:rsidRPr="009668C0">
        <w:t xml:space="preserve">. </w:t>
      </w:r>
      <w:r w:rsidRPr="009668C0">
        <w:rPr>
          <w:sz w:val="12"/>
        </w:rPr>
        <w:t xml:space="preserve">“War” triggers fundamental moral and political principle frames that evoke an evil world in which we must look to an authoritarian President as commander-in-chief, whose orders we obey in order to protect our entire society from destruction by foreign enemies. With these frames dominating our thinking, we are more likely to tolerate giving up some of our civil liberties and dropping bombs that kill innocent civilians. By contrast, “crimes against humanity,” as both a word and issue frame, triggers deep moral and political principle frames of an interdependent world where dangers occur, but they are not debilitating. With this frame foremost in our minds, we are more likely to protect society by enlisting the police, while also reaching out to our neighbors, who are suffering in other countries where poverty, disease, and opposition make it more likely that people will become terrorists. The persistent repetition of the “war on terror” word and issue frame triggers and reinforces deep moral and political principle frames. So, even when someone opposes the Iraq policy, they often do it by invoking the frame they wish to negate. This is why </w:t>
      </w:r>
      <w:r w:rsidRPr="009668C0">
        <w:rPr>
          <w:u w:val="single"/>
        </w:rPr>
        <w:t>Americans who want to shift the</w:t>
      </w:r>
      <w:r w:rsidRPr="009668C0">
        <w:t xml:space="preserve"> </w:t>
      </w:r>
      <w:r w:rsidRPr="009668C0">
        <w:rPr>
          <w:sz w:val="12"/>
        </w:rPr>
        <w:t xml:space="preserve">ideas </w:t>
      </w:r>
      <w:r w:rsidRPr="009668C0">
        <w:rPr>
          <w:u w:val="single"/>
        </w:rPr>
        <w:t>underlying</w:t>
      </w:r>
      <w:r w:rsidRPr="009668C0">
        <w:t xml:space="preserve"> </w:t>
      </w:r>
      <w:r w:rsidRPr="009668C0">
        <w:rPr>
          <w:sz w:val="12"/>
        </w:rPr>
        <w:t xml:space="preserve">American </w:t>
      </w:r>
      <w:r w:rsidRPr="009668C0">
        <w:rPr>
          <w:u w:val="single"/>
        </w:rPr>
        <w:t>political debate</w:t>
      </w:r>
      <w:r w:rsidRPr="009668C0">
        <w:t xml:space="preserve"> </w:t>
      </w:r>
      <w:r w:rsidRPr="009668C0">
        <w:rPr>
          <w:sz w:val="12"/>
        </w:rPr>
        <w:t xml:space="preserve">– towards a greater emphasis on the values of empathy, social responsibility, fairness, honesty, integrity, and community – </w:t>
      </w:r>
      <w:r w:rsidRPr="009668C0">
        <w:rPr>
          <w:u w:val="single"/>
        </w:rPr>
        <w:t>must do so by changing the deep moral and political principle frames that we use in thinking</w:t>
      </w:r>
      <w:r w:rsidRPr="009668C0">
        <w:t xml:space="preserve">. </w:t>
      </w:r>
      <w:r w:rsidRPr="009668C0">
        <w:rPr>
          <w:sz w:val="12"/>
        </w:rPr>
        <w:t xml:space="preserve">We do this in large part by stating these frames openly and often. In other words, it is nearly impossible to persuasively articulate a law enforcement policy on Iraq when one is continually using the phrase “war on terror.” </w:t>
      </w:r>
      <w:r w:rsidRPr="009668C0">
        <w:rPr>
          <w:u w:val="single"/>
        </w:rPr>
        <w:t>Frames matter. Our fundamental moral frame, our worldview, determines how we experience and think about every aspect of our lives</w:t>
      </w:r>
      <w:r w:rsidRPr="009668C0">
        <w:rPr>
          <w:sz w:val="12"/>
        </w:rPr>
        <w:t>, from child rearing to healthcare, from public transportation to national security, from religion to love of country. Yet, people are typically unconscious of how their fundamental moral frames shape their political positions. The Rockridge Institute works to make that thinking more explicit in order to improve political debate.</w:t>
      </w:r>
    </w:p>
    <w:p w:rsidR="00CE2D74" w:rsidRPr="009668C0" w:rsidRDefault="00CE2D74" w:rsidP="00CE2D74">
      <w:pPr>
        <w:pStyle w:val="Heading3"/>
      </w:pPr>
      <w:r w:rsidRPr="009668C0">
        <w:t xml:space="preserve">AT: Util </w:t>
      </w:r>
    </w:p>
    <w:p w:rsidR="00CE2D74" w:rsidRPr="009668C0" w:rsidRDefault="00CE2D74" w:rsidP="00CE2D74">
      <w:pPr>
        <w:pStyle w:val="Heading4"/>
      </w:pPr>
      <w:r w:rsidRPr="009668C0">
        <w:t>Pure body count utilitarian decisions are based on economic rationale that cannot account for the degraded life chances of billions of people all over the world.</w:t>
      </w:r>
    </w:p>
    <w:p w:rsidR="00CE2D74" w:rsidRPr="009668C0" w:rsidRDefault="00CE2D74" w:rsidP="00CE2D74">
      <w:pPr>
        <w:rPr>
          <w:rFonts w:eastAsia="Times"/>
        </w:rPr>
      </w:pPr>
      <w:r w:rsidRPr="009668C0">
        <w:rPr>
          <w:rStyle w:val="Style13ptBold"/>
        </w:rPr>
        <w:t>Daly and Zizek 04</w:t>
      </w:r>
      <w:r w:rsidRPr="009668C0">
        <w:t xml:space="preserve"> - </w:t>
      </w:r>
      <w:r w:rsidRPr="009668C0">
        <w:rPr>
          <w:rFonts w:eastAsia="Times"/>
        </w:rPr>
        <w:t xml:space="preserve">(Conversations with Zizek pg 14-16) </w:t>
      </w:r>
    </w:p>
    <w:p w:rsidR="00CE2D74" w:rsidRPr="009668C0" w:rsidRDefault="00CE2D74" w:rsidP="00CE2D74">
      <w:pPr>
        <w:rPr>
          <w:sz w:val="14"/>
        </w:rPr>
      </w:pPr>
      <w:r w:rsidRPr="009668C0">
        <w:rPr>
          <w:sz w:val="14"/>
        </w:rPr>
        <w:t>For Zizek</w:t>
      </w:r>
      <w:r w:rsidRPr="009668C0">
        <w:rPr>
          <w:rStyle w:val="StyleUnderline"/>
          <w:rFonts w:eastAsiaTheme="majorEastAsia"/>
        </w:rPr>
        <w:t xml:space="preserve"> </w:t>
      </w:r>
      <w:r w:rsidRPr="009668C0">
        <w:rPr>
          <w:sz w:val="14"/>
        </w:rPr>
        <w:t>it is imperative that we cut through this Gordian knot of postmodern protocol and recognize that</w:t>
      </w:r>
      <w:r w:rsidRPr="009668C0">
        <w:rPr>
          <w:rStyle w:val="StyleUnderline"/>
          <w:rFonts w:eastAsiaTheme="majorEastAsia"/>
          <w:highlight w:val="yellow"/>
        </w:rPr>
        <w:t xml:space="preserve"> our ethico-political responsibility is to confront the </w:t>
      </w:r>
      <w:r w:rsidRPr="009668C0">
        <w:rPr>
          <w:sz w:val="14"/>
        </w:rPr>
        <w:t>constitutive</w:t>
      </w:r>
      <w:r w:rsidRPr="009668C0">
        <w:rPr>
          <w:rStyle w:val="StyleUnderline"/>
          <w:rFonts w:eastAsiaTheme="majorEastAsia"/>
          <w:highlight w:val="yellow"/>
        </w:rPr>
        <w:t xml:space="preserve"> violence of</w:t>
      </w:r>
      <w:r w:rsidRPr="009668C0">
        <w:rPr>
          <w:sz w:val="14"/>
        </w:rPr>
        <w:t xml:space="preserve"> today’s </w:t>
      </w:r>
      <w:r w:rsidRPr="009668C0">
        <w:rPr>
          <w:rStyle w:val="StyleUnderline"/>
          <w:rFonts w:eastAsiaTheme="majorEastAsia"/>
        </w:rPr>
        <w:t xml:space="preserve">global </w:t>
      </w:r>
      <w:r w:rsidRPr="009668C0">
        <w:rPr>
          <w:rStyle w:val="StyleUnderline"/>
          <w:rFonts w:eastAsiaTheme="majorEastAsia"/>
          <w:highlight w:val="yellow"/>
        </w:rPr>
        <w:t>capitalism</w:t>
      </w:r>
      <w:r w:rsidRPr="009668C0">
        <w:rPr>
          <w:sz w:val="14"/>
        </w:rPr>
        <w:t xml:space="preserve"> and its obscene naturalization/anonymization of the millions who are subjugated by it throughout the world. Against the standardized positions of postmodern culture- with all its pieties concerning ‘multiculturalist’ etiquette- Zizek is arguing for a politics that might be called ‘radically incorrect’ in the sense that it breaks with these types of positions and focuses instead on the very organizing principles of today’s social reality: the principles of global liberal capitalism. This requires some care and subtlety. For far too long, Marxism has been bedeviled by an almost fetishistic economism that has tended towards political morbidity. While the likes of Hilferding and Gramsci and more recently Laclau and Mouffe, crucial theoretical advances have been made that enables the transcendence of all forms of economism. In this new context, however Zizek argues that the problem that now presents itself is almost that of the opposite fetish. That is to say the prohibitive anxieities surround the taboo of economism can function as a way of </w:t>
      </w:r>
      <w:r w:rsidRPr="009668C0">
        <w:rPr>
          <w:rStyle w:val="StyleUnderline"/>
        </w:rPr>
        <w:t>not</w:t>
      </w:r>
      <w:r w:rsidRPr="009668C0">
        <w:rPr>
          <w:rStyle w:val="StyleUnderline"/>
          <w:rFonts w:eastAsiaTheme="majorEastAsia"/>
        </w:rPr>
        <w:t xml:space="preserve"> engaging with economic reality </w:t>
      </w:r>
      <w:r w:rsidRPr="009668C0">
        <w:rPr>
          <w:sz w:val="14"/>
        </w:rPr>
        <w:t>and</w:t>
      </w:r>
      <w:r w:rsidRPr="009668C0">
        <w:rPr>
          <w:rStyle w:val="StyleUnderline"/>
          <w:rFonts w:eastAsiaTheme="majorEastAsia"/>
        </w:rPr>
        <w:t xml:space="preserve"> as a way of implicitly accepting the latter as a basic horizon of existence.</w:t>
      </w:r>
      <w:r w:rsidRPr="009668C0">
        <w:rPr>
          <w:sz w:val="14"/>
        </w:rPr>
        <w:t xml:space="preserve"> In an ironic Freeudan-Lacanian twist, </w:t>
      </w:r>
      <w:r w:rsidRPr="009668C0">
        <w:rPr>
          <w:rStyle w:val="StyleUnderline"/>
          <w:rFonts w:eastAsiaTheme="majorEastAsia"/>
          <w:highlight w:val="yellow"/>
        </w:rPr>
        <w:t xml:space="preserve">the fear of economism can end up reinforcing </w:t>
      </w:r>
      <w:r w:rsidRPr="009668C0">
        <w:rPr>
          <w:sz w:val="14"/>
        </w:rPr>
        <w:t>a de facto</w:t>
      </w:r>
      <w:r w:rsidRPr="009668C0">
        <w:rPr>
          <w:rStyle w:val="StyleUnderline"/>
          <w:rFonts w:eastAsiaTheme="majorEastAsia"/>
          <w:highlight w:val="yellow"/>
        </w:rPr>
        <w:t xml:space="preserve"> economic necessity in respect of contemporary capitalism</w:t>
      </w:r>
      <w:r w:rsidRPr="009668C0">
        <w:rPr>
          <w:sz w:val="14"/>
        </w:rPr>
        <w:t xml:space="preserve"> (i.e. the initial prohibition conjure up the very thing it fears). This is not to endorse any kind of retrograde return to economism. Zizeks point is rather that in rejecting economism</w:t>
      </w:r>
      <w:r w:rsidRPr="009668C0">
        <w:rPr>
          <w:rStyle w:val="StyleUnderline"/>
          <w:rFonts w:eastAsiaTheme="majorEastAsia"/>
        </w:rPr>
        <w:t xml:space="preserve"> we should not lose sight of the systemic power of capital in shaping the lives and destinies of humanity</w:t>
      </w:r>
      <w:r w:rsidRPr="009668C0">
        <w:rPr>
          <w:sz w:val="14"/>
        </w:rPr>
        <w:t xml:space="preserve"> and our very sense of the possible. In particular we should not overlook Marx’s central insight that </w:t>
      </w:r>
      <w:r w:rsidRPr="009668C0">
        <w:rPr>
          <w:rStyle w:val="StyleUnderline"/>
          <w:highlight w:val="yellow"/>
        </w:rPr>
        <w:t>i</w:t>
      </w:r>
      <w:r w:rsidRPr="009668C0">
        <w:rPr>
          <w:rStyle w:val="StyleUnderline"/>
          <w:rFonts w:eastAsiaTheme="majorEastAsia"/>
          <w:highlight w:val="yellow"/>
        </w:rPr>
        <w:t xml:space="preserve">n order to create a universal global system the forces of capitalism </w:t>
      </w:r>
      <w:r w:rsidRPr="009668C0">
        <w:rPr>
          <w:sz w:val="14"/>
        </w:rPr>
        <w:t>seek to</w:t>
      </w:r>
      <w:r w:rsidRPr="009668C0">
        <w:rPr>
          <w:rStyle w:val="StyleUnderline"/>
          <w:rFonts w:eastAsiaTheme="majorEastAsia"/>
          <w:highlight w:val="yellow"/>
        </w:rPr>
        <w:t xml:space="preserve"> </w:t>
      </w:r>
      <w:r w:rsidRPr="009668C0">
        <w:rPr>
          <w:rStyle w:val="StyleUnderline"/>
          <w:rFonts w:eastAsiaTheme="majorEastAsia"/>
        </w:rPr>
        <w:t xml:space="preserve">conceal the politico-discursive violence of its construction through </w:t>
      </w:r>
      <w:r w:rsidRPr="009668C0">
        <w:rPr>
          <w:sz w:val="14"/>
        </w:rPr>
        <w:t>a kind of</w:t>
      </w:r>
      <w:r w:rsidRPr="009668C0">
        <w:rPr>
          <w:rStyle w:val="StyleUnderline"/>
          <w:rFonts w:eastAsiaTheme="majorEastAsia"/>
        </w:rPr>
        <w:t xml:space="preserve"> gentrification</w:t>
      </w:r>
      <w:r w:rsidRPr="009668C0">
        <w:rPr>
          <w:sz w:val="14"/>
        </w:rPr>
        <w:t xml:space="preserve"> of that system. What is persistently denied by neo-liberals such as Rorty (1989) and Fukuyama (1992) is that </w:t>
      </w:r>
      <w:r w:rsidRPr="009668C0">
        <w:rPr>
          <w:rStyle w:val="StyleUnderline"/>
          <w:rFonts w:eastAsiaTheme="majorEastAsia"/>
        </w:rPr>
        <w:t>the gentrification of global liberal capitalism</w:t>
      </w:r>
      <w:r w:rsidRPr="009668C0">
        <w:rPr>
          <w:sz w:val="14"/>
        </w:rPr>
        <w:t xml:space="preserve"> is one whose universalism fundamentally reproduces and </w:t>
      </w:r>
      <w:r w:rsidRPr="009668C0">
        <w:rPr>
          <w:rStyle w:val="StyleUnderline"/>
          <w:rFonts w:eastAsiaTheme="majorEastAsia"/>
        </w:rPr>
        <w:t xml:space="preserve">depends upon </w:t>
      </w:r>
      <w:r w:rsidRPr="009668C0">
        <w:rPr>
          <w:rStyle w:val="StyleUnderline"/>
          <w:rFonts w:eastAsiaTheme="majorEastAsia"/>
          <w:highlight w:val="yellow"/>
        </w:rPr>
        <w:t>a disavowed violence that excludes vast sectors of the world’s population</w:t>
      </w:r>
      <w:r w:rsidRPr="009668C0">
        <w:rPr>
          <w:sz w:val="14"/>
        </w:rPr>
        <w:t xml:space="preserve">. In this way </w:t>
      </w:r>
      <w:r w:rsidRPr="009668C0">
        <w:rPr>
          <w:rStyle w:val="StyleUnderline"/>
          <w:rFonts w:eastAsiaTheme="majorEastAsia"/>
          <w:highlight w:val="yellow"/>
        </w:rPr>
        <w:t>neo-liberal ideology attempts to naturalize capitalism by presenting its outcomes</w:t>
      </w:r>
      <w:r w:rsidRPr="009668C0">
        <w:rPr>
          <w:sz w:val="14"/>
        </w:rPr>
        <w:t xml:space="preserve"> of winning and losing </w:t>
      </w:r>
      <w:r w:rsidRPr="009668C0">
        <w:rPr>
          <w:rStyle w:val="StyleUnderline"/>
          <w:rFonts w:eastAsiaTheme="majorEastAsia"/>
          <w:highlight w:val="yellow"/>
        </w:rPr>
        <w:t>as if they were simply a matter of chance</w:t>
      </w:r>
      <w:r w:rsidRPr="009668C0">
        <w:rPr>
          <w:sz w:val="14"/>
        </w:rPr>
        <w:t xml:space="preserve"> and sound judgment </w:t>
      </w:r>
      <w:r w:rsidRPr="009668C0">
        <w:rPr>
          <w:rStyle w:val="StyleUnderline"/>
          <w:rFonts w:eastAsiaTheme="majorEastAsia"/>
          <w:highlight w:val="yellow"/>
        </w:rPr>
        <w:t>in a neutral marketplace</w:t>
      </w:r>
      <w:r w:rsidRPr="009668C0">
        <w:rPr>
          <w:sz w:val="14"/>
        </w:rPr>
        <w:t xml:space="preserve">. Capitalism does indeed create a space for certain diversity least for the central capitalist regions but it’s neither neutral nor ideal and its price in terms of social exclusion is exorbitant. That is to say </w:t>
      </w:r>
      <w:r w:rsidRPr="009668C0">
        <w:rPr>
          <w:rStyle w:val="StyleUnderline"/>
          <w:rFonts w:eastAsiaTheme="majorEastAsia"/>
          <w:highlight w:val="yellow"/>
        </w:rPr>
        <w:t xml:space="preserve">the human cost in terms of inherent global poverty and degraded life-chances’ cannot be calculated </w:t>
      </w:r>
      <w:r w:rsidRPr="009668C0">
        <w:rPr>
          <w:rStyle w:val="StyleUnderline"/>
          <w:rFonts w:eastAsiaTheme="majorEastAsia"/>
        </w:rPr>
        <w:t xml:space="preserve">within the existing economic rational and in consequence </w:t>
      </w:r>
      <w:r w:rsidRPr="009668C0">
        <w:rPr>
          <w:rStyle w:val="StyleUnderline"/>
          <w:rFonts w:eastAsiaTheme="majorEastAsia"/>
          <w:highlight w:val="yellow"/>
        </w:rPr>
        <w:t xml:space="preserve">social exclusion remains mystified </w:t>
      </w:r>
      <w:r w:rsidRPr="009668C0">
        <w:rPr>
          <w:sz w:val="14"/>
        </w:rPr>
        <w:t>and nameless. (viz, the patronizing reference to the ‘developing world’. And Zizek’s point is that</w:t>
      </w:r>
      <w:r w:rsidRPr="009668C0">
        <w:rPr>
          <w:rStyle w:val="StyleUnderline"/>
          <w:rFonts w:eastAsiaTheme="majorEastAsia"/>
        </w:rPr>
        <w:t xml:space="preserve"> </w:t>
      </w:r>
      <w:r w:rsidRPr="009668C0">
        <w:rPr>
          <w:rStyle w:val="StyleUnderline"/>
          <w:rFonts w:eastAsiaTheme="majorEastAsia"/>
          <w:highlight w:val="yellow"/>
        </w:rPr>
        <w:t xml:space="preserve">this </w:t>
      </w:r>
      <w:r w:rsidRPr="009668C0">
        <w:rPr>
          <w:sz w:val="14"/>
        </w:rPr>
        <w:t>mystification</w:t>
      </w:r>
      <w:r w:rsidRPr="009668C0">
        <w:rPr>
          <w:rStyle w:val="StyleUnderline"/>
          <w:rFonts w:eastAsiaTheme="majorEastAsia"/>
          <w:highlight w:val="yellow"/>
        </w:rPr>
        <w:t xml:space="preserve"> is magnified through capitalism’s profound capacity to ingest its own excesses and negativity</w:t>
      </w:r>
      <w:r w:rsidRPr="009668C0">
        <w:rPr>
          <w:sz w:val="14"/>
        </w:rPr>
        <w:t>: to redirect (or misdirect) social antagonisms and to absorb them within a culture of differential affirmation. Instead of Bolshevism, the tendency today is towards a kind of political boutiquism that is readily sustained by postmodern forms of consumerism and lifestyle. Against this Zizek argues for</w:t>
      </w:r>
      <w:r w:rsidRPr="009668C0">
        <w:rPr>
          <w:rStyle w:val="StyleUnderline"/>
          <w:rFonts w:eastAsiaTheme="majorEastAsia"/>
        </w:rPr>
        <w:t xml:space="preserve"> </w:t>
      </w:r>
      <w:r w:rsidRPr="009668C0">
        <w:rPr>
          <w:rStyle w:val="StyleUnderline"/>
          <w:rFonts w:eastAsiaTheme="majorEastAsia"/>
          <w:highlight w:val="yellow"/>
        </w:rPr>
        <w:t>a new universalism whose primary ethical directive is to confront the fact that our forms of social existence are founded on exclusion on a global scale</w:t>
      </w:r>
      <w:r w:rsidRPr="009668C0">
        <w:rPr>
          <w:sz w:val="14"/>
        </w:rPr>
        <w:t>. While it is perfectly true that universalism can never become Universal (it will always require a hegemonic-particular embodiment in order to have any meaning), what is novel about Zizek’s universalism is that</w:t>
      </w:r>
      <w:r w:rsidRPr="009668C0">
        <w:rPr>
          <w:rStyle w:val="StyleUnderline"/>
          <w:rFonts w:eastAsiaTheme="majorEastAsia"/>
        </w:rPr>
        <w:t xml:space="preserve"> </w:t>
      </w:r>
      <w:r w:rsidRPr="009668C0">
        <w:rPr>
          <w:sz w:val="14"/>
        </w:rPr>
        <w:t>it would not attempt to conceal this fact or to reduce the status of the abject Other to that of a ‘glitch’ in an otherwise sound matrix.</w:t>
      </w:r>
    </w:p>
    <w:p w:rsidR="009E4D3F" w:rsidRPr="009668C0" w:rsidRDefault="00A145EC" w:rsidP="00A145EC">
      <w:pPr>
        <w:pStyle w:val="Heading1"/>
      </w:pPr>
      <w:r w:rsidRPr="009668C0">
        <w:t>**Aff File**</w:t>
      </w:r>
    </w:p>
    <w:p w:rsidR="00A145EC" w:rsidRDefault="008669E2" w:rsidP="008669E2">
      <w:pPr>
        <w:pStyle w:val="Heading2"/>
      </w:pPr>
      <w:r>
        <w:t>Framework</w:t>
      </w:r>
    </w:p>
    <w:p w:rsidR="008669E2" w:rsidRDefault="008669E2" w:rsidP="008669E2">
      <w:pPr>
        <w:pStyle w:val="Heading3"/>
      </w:pPr>
      <w:r>
        <w:t xml:space="preserve">2AC Policy Framework </w:t>
      </w:r>
    </w:p>
    <w:p w:rsidR="008669E2" w:rsidRDefault="008669E2" w:rsidP="008669E2">
      <w:pPr>
        <w:pStyle w:val="Heading4"/>
      </w:pPr>
      <w:r>
        <w:t>(  ) Prefer a policy framework centered on creating reforms for garnering collectives change. Non-policy frameworks move the discussion away from the 1AC and allows endless items to become a nexus question.</w:t>
      </w:r>
    </w:p>
    <w:p w:rsidR="008669E2" w:rsidRDefault="008669E2" w:rsidP="008669E2">
      <w:pPr>
        <w:rPr>
          <w:rStyle w:val="Style13ptBold"/>
        </w:rPr>
      </w:pPr>
      <w:r>
        <w:rPr>
          <w:rStyle w:val="Style13ptBold"/>
        </w:rPr>
        <w:t xml:space="preserve">Bryant ‘12 </w:t>
      </w:r>
    </w:p>
    <w:p w:rsidR="008669E2" w:rsidRPr="005075A6" w:rsidRDefault="008669E2" w:rsidP="008669E2">
      <w:pPr>
        <w:rPr>
          <w:sz w:val="16"/>
          <w:szCs w:val="16"/>
        </w:rPr>
      </w:pPr>
      <w:r>
        <w:rPr>
          <w:sz w:val="16"/>
          <w:szCs w:val="16"/>
        </w:rPr>
        <w:t>(Levi Bryant is currently a Professor of Philosophy at Collin College. In addition to working as a professor, Bryant has also served as a Lacanian psychoanalyst. He received his Ph.D. from Loyola University in Chicago, Illinois, where he originally studied 'disclosedness' with the Heidegger scholar Thomas Sheehan. Bryant later changed his dissertation topic to the transcendental empiricism of Gilles Deleuze,  “</w:t>
      </w:r>
      <w:r w:rsidRPr="00880F35">
        <w:rPr>
          <w:sz w:val="16"/>
          <w:szCs w:val="16"/>
        </w:rPr>
        <w:t>Critique of the Academic Left</w:t>
      </w:r>
      <w:r>
        <w:rPr>
          <w:sz w:val="16"/>
          <w:szCs w:val="16"/>
        </w:rPr>
        <w:t>”</w:t>
      </w:r>
      <w:r w:rsidRPr="00880F35">
        <w:rPr>
          <w:sz w:val="16"/>
          <w:szCs w:val="16"/>
        </w:rPr>
        <w:t>, http://larvalsubjects.wordpress.com/2012/11/11/underpants-gnomes-a-critique-of-the-academic-left/)</w:t>
      </w:r>
    </w:p>
    <w:p w:rsidR="008669E2" w:rsidRDefault="008669E2" w:rsidP="008669E2">
      <w:pPr>
        <w:rPr>
          <w:rStyle w:val="Emphasis"/>
        </w:rPr>
      </w:pPr>
      <w:r w:rsidRPr="004733B6">
        <w:rPr>
          <w:sz w:val="14"/>
        </w:rPr>
        <w:t xml:space="preserve">Unfortunately, the academic left falls prey to its own form of abstraction.  It’s good at carrying out critiques that denounce various social formations, yet very poor at proposing any sort of realistic constructions of alternatives.  This because it thinks abstractly in its own way, ignoring how networks, assemblages, structures, or regimes of attraction would have to be remade to create a workable alternative. Here </w:t>
      </w:r>
      <w:r w:rsidRPr="004733B6">
        <w:rPr>
          <w:rStyle w:val="StyleUnderline"/>
        </w:rPr>
        <w:t>I’m reminded by the “underpants gnomes” depicted in South Park</w:t>
      </w:r>
      <w:r w:rsidRPr="004733B6">
        <w:rPr>
          <w:sz w:val="14"/>
        </w:rPr>
        <w:t xml:space="preserve">: </w:t>
      </w:r>
      <w:r w:rsidRPr="004733B6">
        <w:rPr>
          <w:rStyle w:val="TitleChar"/>
        </w:rPr>
        <w:t xml:space="preserve">The underpants gnomes have a plan </w:t>
      </w:r>
      <w:r w:rsidRPr="004733B6">
        <w:rPr>
          <w:rStyle w:val="StyleUnderline"/>
        </w:rPr>
        <w:t>for achieving profit that goes like t</w:t>
      </w:r>
      <w:r w:rsidRPr="004733B6">
        <w:rPr>
          <w:sz w:val="14"/>
        </w:rPr>
        <w:t>his</w:t>
      </w:r>
      <w:r w:rsidRPr="004733B6">
        <w:rPr>
          <w:rStyle w:val="TitleChar"/>
        </w:rPr>
        <w:t>: Phase 1: Collect Underpants Phase 2: ? Phase 3: Profit!</w:t>
      </w:r>
      <w:r w:rsidRPr="004733B6">
        <w:rPr>
          <w:sz w:val="14"/>
        </w:rPr>
        <w:t xml:space="preserve"> They even have a catchy song to go with their work: Well this is sadly how it often is with the academic left. </w:t>
      </w:r>
      <w:r w:rsidRPr="007A674F">
        <w:rPr>
          <w:rStyle w:val="Emphasis"/>
          <w:highlight w:val="green"/>
        </w:rPr>
        <w:t xml:space="preserve">Our plan seems to be </w:t>
      </w:r>
      <w:r w:rsidRPr="009B39C1">
        <w:rPr>
          <w:rStyle w:val="StyleUnderline"/>
          <w:highlight w:val="green"/>
        </w:rPr>
        <w:t>as follows</w:t>
      </w:r>
      <w:r w:rsidRPr="007A674F">
        <w:rPr>
          <w:rStyle w:val="Emphasis"/>
          <w:highlight w:val="green"/>
        </w:rPr>
        <w:t>:</w:t>
      </w:r>
      <w:r w:rsidRPr="004733B6">
        <w:rPr>
          <w:rStyle w:val="Emphasis"/>
        </w:rPr>
        <w:t xml:space="preserve"> </w:t>
      </w:r>
      <w:r w:rsidRPr="007A674F">
        <w:rPr>
          <w:rStyle w:val="Emphasis"/>
          <w:highlight w:val="green"/>
        </w:rPr>
        <w:t xml:space="preserve">Phase 1: </w:t>
      </w:r>
      <w:r w:rsidRPr="004733B6">
        <w:rPr>
          <w:sz w:val="14"/>
        </w:rPr>
        <w:t>Ultra-</w:t>
      </w:r>
      <w:r w:rsidRPr="007A674F">
        <w:rPr>
          <w:rStyle w:val="Emphasis"/>
          <w:highlight w:val="green"/>
        </w:rPr>
        <w:t>Radical Critique</w:t>
      </w:r>
      <w:r w:rsidRPr="004733B6">
        <w:rPr>
          <w:rStyle w:val="Emphasis"/>
        </w:rPr>
        <w:t xml:space="preserve"> </w:t>
      </w:r>
      <w:r w:rsidRPr="007A674F">
        <w:rPr>
          <w:rStyle w:val="Emphasis"/>
          <w:highlight w:val="green"/>
        </w:rPr>
        <w:t>Phase 2: ?</w:t>
      </w:r>
      <w:r w:rsidRPr="004733B6">
        <w:rPr>
          <w:rStyle w:val="Emphasis"/>
        </w:rPr>
        <w:t xml:space="preserve"> </w:t>
      </w:r>
      <w:r w:rsidRPr="007A674F">
        <w:rPr>
          <w:rStyle w:val="Emphasis"/>
          <w:highlight w:val="green"/>
        </w:rPr>
        <w:t xml:space="preserve">Phase 3: </w:t>
      </w:r>
      <w:r w:rsidRPr="004733B6">
        <w:rPr>
          <w:sz w:val="14"/>
        </w:rPr>
        <w:t>Revolution and complete</w:t>
      </w:r>
      <w:r w:rsidRPr="007A674F">
        <w:rPr>
          <w:rStyle w:val="Emphasis"/>
          <w:highlight w:val="green"/>
        </w:rPr>
        <w:t xml:space="preserve"> social transformation!</w:t>
      </w:r>
      <w:r w:rsidRPr="004733B6">
        <w:rPr>
          <w:rStyle w:val="Emphasis"/>
        </w:rPr>
        <w:t xml:space="preserve"> </w:t>
      </w:r>
      <w:r w:rsidRPr="004733B6">
        <w:rPr>
          <w:sz w:val="14"/>
        </w:rPr>
        <w:t xml:space="preserve">Our problem is that </w:t>
      </w:r>
      <w:r w:rsidRPr="004733B6">
        <w:rPr>
          <w:rStyle w:val="Emphasis"/>
        </w:rPr>
        <w:t xml:space="preserve">we seem </w:t>
      </w:r>
      <w:r w:rsidRPr="004733B6">
        <w:rPr>
          <w:sz w:val="14"/>
        </w:rPr>
        <w:t xml:space="preserve">perpetually </w:t>
      </w:r>
      <w:r w:rsidRPr="004733B6">
        <w:rPr>
          <w:rStyle w:val="Emphasis"/>
        </w:rPr>
        <w:t xml:space="preserve">stuck at phase 1 </w:t>
      </w:r>
      <w:r w:rsidRPr="004733B6">
        <w:rPr>
          <w:sz w:val="14"/>
        </w:rPr>
        <w:t>without ever explaining what is to be done at phase 2.</w:t>
      </w:r>
      <w:r w:rsidRPr="004733B6">
        <w:rPr>
          <w:rStyle w:val="Emphasis"/>
        </w:rPr>
        <w:t xml:space="preserve"> Often the critiques</w:t>
      </w:r>
      <w:r w:rsidRPr="004733B6">
        <w:rPr>
          <w:sz w:val="14"/>
        </w:rPr>
        <w:t xml:space="preserve"> articulated at phase 1 </w:t>
      </w:r>
      <w:r w:rsidRPr="004733B6">
        <w:rPr>
          <w:rStyle w:val="Emphasis"/>
        </w:rPr>
        <w:t>are right</w:t>
      </w:r>
      <w:r w:rsidRPr="004733B6">
        <w:rPr>
          <w:sz w:val="14"/>
        </w:rPr>
        <w:t xml:space="preserve">, </w:t>
      </w:r>
      <w:r w:rsidRPr="004733B6">
        <w:rPr>
          <w:rStyle w:val="Emphasis"/>
        </w:rPr>
        <w:t xml:space="preserve">but </w:t>
      </w:r>
      <w:r w:rsidRPr="004733B6">
        <w:rPr>
          <w:sz w:val="14"/>
        </w:rPr>
        <w:t xml:space="preserve">there are nonetheless all sorts of problems with those critiques nonetheless. </w:t>
      </w:r>
      <w:r w:rsidRPr="007A674F">
        <w:rPr>
          <w:rStyle w:val="StyleUnderline"/>
          <w:highlight w:val="green"/>
        </w:rPr>
        <w:t>In order</w:t>
      </w:r>
      <w:r w:rsidRPr="007A674F">
        <w:rPr>
          <w:rStyle w:val="TitleChar"/>
          <w:highlight w:val="green"/>
        </w:rPr>
        <w:t xml:space="preserve"> to reach phase 3, </w:t>
      </w:r>
      <w:r w:rsidRPr="007A674F">
        <w:rPr>
          <w:rStyle w:val="Emphasis"/>
          <w:highlight w:val="green"/>
        </w:rPr>
        <w:t>we have to produce new collectives</w:t>
      </w:r>
      <w:r w:rsidRPr="007A674F">
        <w:rPr>
          <w:rStyle w:val="TitleChar"/>
          <w:highlight w:val="green"/>
        </w:rPr>
        <w:t>.</w:t>
      </w:r>
      <w:r w:rsidRPr="004733B6">
        <w:rPr>
          <w:rStyle w:val="TitleChar"/>
        </w:rPr>
        <w:t xml:space="preserve"> </w:t>
      </w:r>
      <w:r w:rsidRPr="004733B6">
        <w:rPr>
          <w:sz w:val="14"/>
        </w:rPr>
        <w:t xml:space="preserve">In order for new collectives to be produced, people need to be able to hear and understand the critiques developed at phase 1. Yet this is where everything begins to fall apart. Even though these critiques are often right, we express them in ways that only an academic with a PhD in critical theory and post-structural theory can understand. How exactly is Adorno to produce an effect in the world if only PhD’s in the humanities can understand him? Who are these things for? We seem to always ignore these things and then look down our noses with disdain at the Naomi Kleins and David Graebers of the world. To make matters worse, we publish our work in expensive academic journals that only universities can afford, with presses that don’t have a wide distribution, and give our talks at expensive hotels at academic conferences attended only by other academics. Again, who are these things for? Is it an accident that so many activists look away from these things with contempt, thinking their more about an academic industry and tenure, than producing change in the world? If a tree falls in a forest and no one is there to hear it, it doesn’t make a sound! Seriously dudes and dudettes, what are you doing? But finally, and </w:t>
      </w:r>
      <w:r w:rsidRPr="009B39C1">
        <w:rPr>
          <w:rStyle w:val="StyleUnderline"/>
        </w:rPr>
        <w:t>worst of all</w:t>
      </w:r>
      <w:r w:rsidRPr="009B39C1">
        <w:rPr>
          <w:sz w:val="14"/>
        </w:rPr>
        <w:t xml:space="preserve">, us </w:t>
      </w:r>
      <w:r w:rsidRPr="009B39C1">
        <w:rPr>
          <w:rStyle w:val="StyleUnderline"/>
        </w:rPr>
        <w:t>Marxists and anarchists</w:t>
      </w:r>
      <w:r w:rsidRPr="009B39C1">
        <w:rPr>
          <w:sz w:val="14"/>
        </w:rPr>
        <w:t xml:space="preserve"> all too often act like assholes. We </w:t>
      </w:r>
      <w:r w:rsidRPr="009B39C1">
        <w:rPr>
          <w:rStyle w:val="StyleUnderline"/>
        </w:rPr>
        <w:t>denounce others</w:t>
      </w:r>
      <w:r w:rsidRPr="004733B6">
        <w:rPr>
          <w:sz w:val="14"/>
        </w:rPr>
        <w:t>, we condemn them, we berate them for not engaging with the questions we want to engage with</w:t>
      </w:r>
      <w:r w:rsidRPr="004733B6">
        <w:rPr>
          <w:rStyle w:val="StyleUnderline"/>
        </w:rPr>
        <w:t xml:space="preserve">, and we vilify them when they don’t embrace every bit of the doxa that we endorse. We are every bit as off-putting and unpleasant as the fundamentalist minister </w:t>
      </w:r>
      <w:r w:rsidRPr="004733B6">
        <w:rPr>
          <w:sz w:val="14"/>
        </w:rPr>
        <w:t xml:space="preserve">or the priest of the inquisition (have people yet understood that Deleuze and Guattari’s Anti-Oedipus was a critique of the French communist party system and the Stalinist party system, and the horrific passions that arise out of parties and identifications in general?). </w:t>
      </w:r>
      <w:r w:rsidRPr="007A674F">
        <w:rPr>
          <w:rStyle w:val="TitleChar"/>
          <w:highlight w:val="green"/>
        </w:rPr>
        <w:t>This</w:t>
      </w:r>
      <w:r w:rsidRPr="004733B6">
        <w:rPr>
          <w:sz w:val="14"/>
        </w:rPr>
        <w:t xml:space="preserve"> type of “</w:t>
      </w:r>
      <w:r w:rsidRPr="007A674F">
        <w:rPr>
          <w:rStyle w:val="TitleChar"/>
          <w:highlight w:val="green"/>
        </w:rPr>
        <w:t>revolutionary</w:t>
      </w:r>
      <w:r w:rsidRPr="007A674F">
        <w:rPr>
          <w:sz w:val="14"/>
          <w:highlight w:val="green"/>
        </w:rPr>
        <w:t xml:space="preserve">” </w:t>
      </w:r>
      <w:r w:rsidRPr="007A674F">
        <w:rPr>
          <w:rStyle w:val="Emphasis"/>
          <w:highlight w:val="green"/>
        </w:rPr>
        <w:t>is the greatest friend of the reactionary and capitalist</w:t>
      </w:r>
      <w:r w:rsidRPr="004733B6">
        <w:rPr>
          <w:rStyle w:val="Emphasis"/>
        </w:rPr>
        <w:t xml:space="preserve"> </w:t>
      </w:r>
      <w:r w:rsidRPr="007A674F">
        <w:rPr>
          <w:rStyle w:val="Emphasis"/>
          <w:highlight w:val="green"/>
        </w:rPr>
        <w:t xml:space="preserve">because they </w:t>
      </w:r>
      <w:r w:rsidRPr="004733B6">
        <w:rPr>
          <w:rStyle w:val="Emphasis"/>
        </w:rPr>
        <w:t xml:space="preserve">do more to </w:t>
      </w:r>
      <w:r w:rsidRPr="007A674F">
        <w:rPr>
          <w:rStyle w:val="Emphasis"/>
          <w:highlight w:val="green"/>
        </w:rPr>
        <w:t>drive people</w:t>
      </w:r>
      <w:r w:rsidRPr="004733B6">
        <w:rPr>
          <w:rStyle w:val="Emphasis"/>
        </w:rPr>
        <w:t xml:space="preserve"> </w:t>
      </w:r>
      <w:r w:rsidRPr="004733B6">
        <w:rPr>
          <w:sz w:val="14"/>
        </w:rPr>
        <w:t>in</w:t>
      </w:r>
      <w:r w:rsidRPr="007A674F">
        <w:rPr>
          <w:rStyle w:val="Emphasis"/>
          <w:highlight w:val="green"/>
        </w:rPr>
        <w:t>to the</w:t>
      </w:r>
      <w:r w:rsidRPr="004733B6">
        <w:rPr>
          <w:sz w:val="14"/>
        </w:rPr>
        <w:t xml:space="preserve"> embrace of </w:t>
      </w:r>
      <w:r w:rsidRPr="007A674F">
        <w:rPr>
          <w:rStyle w:val="Emphasis"/>
          <w:highlight w:val="green"/>
        </w:rPr>
        <w:t>reigning ideology</w:t>
      </w:r>
      <w:r w:rsidRPr="004733B6">
        <w:rPr>
          <w:rStyle w:val="Emphasis"/>
        </w:rPr>
        <w:t xml:space="preserve"> than to undermine reigning ideology.</w:t>
      </w:r>
      <w:r w:rsidRPr="004733B6">
        <w:rPr>
          <w:sz w:val="14"/>
        </w:rPr>
        <w:t xml:space="preserve"> </w:t>
      </w:r>
      <w:r w:rsidRPr="004733B6">
        <w:rPr>
          <w:rStyle w:val="StyleUnderline"/>
        </w:rPr>
        <w:t>These are the people that keep Rush Limbaugh in business. Well done</w:t>
      </w:r>
      <w:r w:rsidRPr="004733B6">
        <w:rPr>
          <w:sz w:val="14"/>
        </w:rPr>
        <w:t xml:space="preserve">! But this isn’t where our most serious shortcomings lie. </w:t>
      </w:r>
      <w:r w:rsidRPr="007A674F">
        <w:rPr>
          <w:rStyle w:val="StyleUnderline"/>
          <w:highlight w:val="green"/>
        </w:rPr>
        <w:t>Our most serious shortcomings are to be found at phase 2.</w:t>
      </w:r>
      <w:r w:rsidRPr="004733B6">
        <w:rPr>
          <w:sz w:val="14"/>
        </w:rPr>
        <w:t xml:space="preserve"> </w:t>
      </w:r>
      <w:r w:rsidRPr="007A674F">
        <w:rPr>
          <w:rStyle w:val="Emphasis"/>
          <w:highlight w:val="green"/>
        </w:rPr>
        <w:t>We</w:t>
      </w:r>
      <w:r w:rsidRPr="004733B6">
        <w:rPr>
          <w:sz w:val="14"/>
        </w:rPr>
        <w:t xml:space="preserve"> almost </w:t>
      </w:r>
      <w:r w:rsidRPr="007A674F">
        <w:rPr>
          <w:rStyle w:val="Emphasis"/>
          <w:highlight w:val="green"/>
        </w:rPr>
        <w:t>never make concrete proposals</w:t>
      </w:r>
      <w:r w:rsidRPr="004733B6">
        <w:rPr>
          <w:rStyle w:val="Emphasis"/>
        </w:rPr>
        <w:t xml:space="preserve"> for </w:t>
      </w:r>
      <w:r w:rsidRPr="004733B6">
        <w:rPr>
          <w:sz w:val="14"/>
        </w:rPr>
        <w:t>how things ought to be restructured, for what</w:t>
      </w:r>
      <w:r w:rsidRPr="004733B6">
        <w:rPr>
          <w:rStyle w:val="Emphasis"/>
        </w:rPr>
        <w:t xml:space="preserve"> new material infrastructures </w:t>
      </w:r>
      <w:r w:rsidRPr="004733B6">
        <w:rPr>
          <w:rStyle w:val="StyleUnderline"/>
        </w:rPr>
        <w:t>and semiotic fields need to be produced</w:t>
      </w:r>
      <w:r w:rsidRPr="004733B6">
        <w:rPr>
          <w:rStyle w:val="TitleChar"/>
        </w:rPr>
        <w:t xml:space="preserve">, </w:t>
      </w:r>
      <w:r w:rsidRPr="004733B6">
        <w:rPr>
          <w:rStyle w:val="TitleChar"/>
          <w:i/>
        </w:rPr>
        <w:t>and when we do</w:t>
      </w:r>
      <w:r w:rsidRPr="004733B6">
        <w:rPr>
          <w:rStyle w:val="TitleChar"/>
        </w:rPr>
        <w:t>,</w:t>
      </w:r>
      <w:r w:rsidRPr="004733B6">
        <w:rPr>
          <w:sz w:val="14"/>
        </w:rPr>
        <w:t xml:space="preserve"> our</w:t>
      </w:r>
      <w:r w:rsidRPr="004733B6">
        <w:rPr>
          <w:rStyle w:val="TitleChar"/>
        </w:rPr>
        <w:t xml:space="preserve"> critique-</w:t>
      </w:r>
      <w:r w:rsidRPr="004733B6">
        <w:rPr>
          <w:sz w:val="14"/>
        </w:rPr>
        <w:t>intoxicated</w:t>
      </w:r>
      <w:r w:rsidRPr="004733B6">
        <w:rPr>
          <w:rStyle w:val="TitleChar"/>
        </w:rPr>
        <w:t xml:space="preserve"> cynics </w:t>
      </w:r>
      <w:r w:rsidRPr="004733B6">
        <w:rPr>
          <w:sz w:val="14"/>
        </w:rPr>
        <w:t xml:space="preserve">and skeptics </w:t>
      </w:r>
      <w:r w:rsidRPr="004733B6">
        <w:rPr>
          <w:rStyle w:val="StyleUnderline"/>
        </w:rPr>
        <w:t xml:space="preserve">immediately </w:t>
      </w:r>
      <w:r w:rsidRPr="004733B6">
        <w:rPr>
          <w:rStyle w:val="TitleChar"/>
        </w:rPr>
        <w:t xml:space="preserve">jump in with </w:t>
      </w:r>
      <w:r w:rsidRPr="004733B6">
        <w:rPr>
          <w:sz w:val="14"/>
        </w:rPr>
        <w:t>an analysis of all</w:t>
      </w:r>
      <w:r w:rsidRPr="004733B6">
        <w:rPr>
          <w:rStyle w:val="TitleChar"/>
        </w:rPr>
        <w:t xml:space="preserve"> the ways </w:t>
      </w:r>
      <w:r w:rsidRPr="004733B6">
        <w:rPr>
          <w:sz w:val="14"/>
        </w:rPr>
        <w:t>in which</w:t>
      </w:r>
      <w:r w:rsidRPr="004733B6">
        <w:rPr>
          <w:rStyle w:val="TitleChar"/>
        </w:rPr>
        <w:t xml:space="preserve"> these things contain </w:t>
      </w:r>
      <w:r w:rsidRPr="004733B6">
        <w:rPr>
          <w:sz w:val="14"/>
        </w:rPr>
        <w:t>dirty secrets,</w:t>
      </w:r>
      <w:r w:rsidRPr="004733B6">
        <w:rPr>
          <w:rStyle w:val="TitleChar"/>
        </w:rPr>
        <w:t xml:space="preserve"> ugly motives, and are doomed to fail.</w:t>
      </w:r>
      <w:r w:rsidRPr="004733B6">
        <w:rPr>
          <w:sz w:val="14"/>
        </w:rPr>
        <w:t xml:space="preserve"> </w:t>
      </w:r>
      <w:r w:rsidRPr="004733B6">
        <w:rPr>
          <w:rStyle w:val="Emphasis"/>
        </w:rPr>
        <w:t>How</w:t>
      </w:r>
      <w:r w:rsidRPr="004733B6">
        <w:rPr>
          <w:sz w:val="14"/>
        </w:rPr>
        <w:t xml:space="preserve">, I wonder, </w:t>
      </w:r>
      <w:r w:rsidRPr="004733B6">
        <w:rPr>
          <w:rStyle w:val="Emphasis"/>
        </w:rPr>
        <w:t>are we to do anything at all when we have no concrete proposals?</w:t>
      </w:r>
      <w:r w:rsidRPr="004733B6">
        <w:rPr>
          <w:sz w:val="14"/>
        </w:rPr>
        <w:t xml:space="preserve"> We live on a planet of 6 billion people. These 6 billion people are dependent on a certain network of production and distribution to meet the needs of their consumption. That network of production and distribution does involve the extraction of resources, the production of food, the maintenance of paths of transit and communication, the disposal of waste, the building of shelters, the distribution of medicines, etc., etc., etc. What are your proposals? How will you meet these problems? How will you navigate the existing mediations or semiotic and material features of infrastructure? Marx and Lenin had proposals. Do you? Have you even explored the cartography of the problem? Today 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 Who among our critical theorists is thinking seriously about how to build a distribution and production system that is responsive to the needs of global consumption, avoiding the problems of planned economy, ie., who is doing this in a way that gets notice in our circles? Who is addressing the problems of micro-fascism that arise with party systems</w:t>
      </w:r>
      <w:r w:rsidRPr="004733B6">
        <w:rPr>
          <w:rStyle w:val="TitleChar"/>
        </w:rPr>
        <w:t xml:space="preserve"> </w:t>
      </w:r>
      <w:r w:rsidRPr="004733B6">
        <w:rPr>
          <w:sz w:val="14"/>
        </w:rPr>
        <w:t xml:space="preserve">(there’s a reason that it was the Negri &amp; Hardt contingent, not the Badiou contingent that has been the heart of the occupy movement).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Laruelle. </w:t>
      </w:r>
      <w:r w:rsidRPr="004733B6">
        <w:rPr>
          <w:rStyle w:val="TitleChar"/>
        </w:rPr>
        <w:t>I would love, just for a moment, to hear a</w:t>
      </w:r>
      <w:r w:rsidRPr="004733B6">
        <w:rPr>
          <w:sz w:val="14"/>
        </w:rPr>
        <w:t xml:space="preserve"> radical</w:t>
      </w:r>
      <w:r w:rsidRPr="004733B6">
        <w:rPr>
          <w:rStyle w:val="TitleChar"/>
        </w:rPr>
        <w:t xml:space="preserve"> environmentalist talk about </w:t>
      </w:r>
      <w:r w:rsidRPr="004733B6">
        <w:rPr>
          <w:sz w:val="14"/>
        </w:rPr>
        <w:t>his ideal high school that would be academically sound. How would he provide for the energy needs of that school? How would he meet building codes in an environmentally sound way? How would she provide food for the students? Wh</w:t>
      </w:r>
      <w:r w:rsidRPr="004733B6">
        <w:rPr>
          <w:rStyle w:val="Emphasis"/>
        </w:rPr>
        <w:t>a</w:t>
      </w:r>
      <w:r w:rsidRPr="004733B6">
        <w:rPr>
          <w:sz w:val="14"/>
        </w:rPr>
        <w:t>t would be her</w:t>
      </w:r>
      <w:r w:rsidRPr="004733B6">
        <w:rPr>
          <w:rStyle w:val="TitleChar"/>
        </w:rPr>
        <w:t xml:space="preserve"> </w:t>
      </w:r>
      <w:r w:rsidRPr="004733B6">
        <w:rPr>
          <w:rStyle w:val="Emphasis"/>
        </w:rPr>
        <w:t xml:space="preserve">plan for waste disposal? </w:t>
      </w:r>
      <w:r w:rsidRPr="004733B6">
        <w:rPr>
          <w:rStyle w:val="TitleChar"/>
        </w:rPr>
        <w:t xml:space="preserve">And </w:t>
      </w:r>
      <w:r w:rsidRPr="004733B6">
        <w:rPr>
          <w:sz w:val="14"/>
        </w:rPr>
        <w:t>most importantly,</w:t>
      </w:r>
      <w:r w:rsidRPr="004733B6">
        <w:rPr>
          <w:rStyle w:val="TitleChar"/>
        </w:rPr>
        <w:t xml:space="preserve"> how would she navigate </w:t>
      </w:r>
      <w:r w:rsidRPr="004733B6">
        <w:rPr>
          <w:rStyle w:val="StyleUnderline"/>
        </w:rPr>
        <w:t>the school board, the state legislature,</w:t>
      </w:r>
      <w:r w:rsidRPr="004733B6">
        <w:rPr>
          <w:rStyle w:val="TitleChar"/>
        </w:rPr>
        <w:t xml:space="preserve"> the federal government, </w:t>
      </w:r>
      <w:r w:rsidRPr="004733B6">
        <w:rPr>
          <w:sz w:val="14"/>
        </w:rPr>
        <w:t>and all the families of these students</w:t>
      </w:r>
      <w:r w:rsidRPr="004733B6">
        <w:rPr>
          <w:rStyle w:val="TitleChar"/>
        </w:rPr>
        <w:t xml:space="preserve">? </w:t>
      </w:r>
      <w:r w:rsidRPr="007A674F">
        <w:rPr>
          <w:rStyle w:val="Emphasis"/>
          <w:highlight w:val="green"/>
        </w:rPr>
        <w:t xml:space="preserve">What is your plan? </w:t>
      </w:r>
      <w:r w:rsidRPr="004733B6">
        <w:rPr>
          <w:sz w:val="14"/>
        </w:rPr>
        <w:t xml:space="preserve">What is your alternative? I think there are alternatives. I saw one that approached an alternative in Rotterdam. </w:t>
      </w:r>
      <w:r w:rsidRPr="007A674F">
        <w:rPr>
          <w:rStyle w:val="Emphasis"/>
          <w:highlight w:val="green"/>
        </w:rPr>
        <w:t xml:space="preserve">If you want </w:t>
      </w:r>
      <w:r w:rsidRPr="004733B6">
        <w:rPr>
          <w:sz w:val="14"/>
        </w:rPr>
        <w:t>to make</w:t>
      </w:r>
      <w:r w:rsidRPr="004733B6">
        <w:rPr>
          <w:rStyle w:val="Emphasis"/>
        </w:rPr>
        <w:t xml:space="preserve"> a </w:t>
      </w:r>
      <w:r w:rsidRPr="004733B6">
        <w:rPr>
          <w:sz w:val="14"/>
        </w:rPr>
        <w:t>truly</w:t>
      </w:r>
      <w:r w:rsidRPr="007A674F">
        <w:rPr>
          <w:rStyle w:val="Emphasis"/>
          <w:highlight w:val="green"/>
        </w:rPr>
        <w:t xml:space="preserve"> revolutionary contribution, this is where you </w:t>
      </w:r>
      <w:r w:rsidRPr="004733B6">
        <w:rPr>
          <w:sz w:val="14"/>
        </w:rPr>
        <w:t>should</w:t>
      </w:r>
      <w:r w:rsidRPr="004733B6">
        <w:rPr>
          <w:rStyle w:val="Emphasis"/>
        </w:rPr>
        <w:t xml:space="preserve"> </w:t>
      </w:r>
      <w:r w:rsidRPr="007A674F">
        <w:rPr>
          <w:rStyle w:val="Emphasis"/>
          <w:highlight w:val="green"/>
        </w:rPr>
        <w:t>start.</w:t>
      </w:r>
      <w:r w:rsidRPr="004733B6">
        <w:rPr>
          <w:rStyle w:val="Emphasis"/>
        </w:rPr>
        <w:t xml:space="preserve"> </w:t>
      </w:r>
      <w:r w:rsidRPr="004733B6">
        <w:rPr>
          <w:rStyle w:val="StyleUnderline"/>
        </w:rPr>
        <w:t xml:space="preserve">Why should anyone even bother listening to you if you aren’t proposing real plans? </w:t>
      </w:r>
      <w:r w:rsidRPr="004733B6">
        <w:rPr>
          <w:sz w:val="14"/>
        </w:rPr>
        <w:t xml:space="preserve">But we haven’t even gotten to that point. Instead we’re like underpants gnomes, saying “revolution is the answer!” without addressing any of the infrastructural questions of just how revolution is to be produced, what alternatives it would offer, and how we would concretely go about building those alternatives. Masturbation. </w:t>
      </w:r>
      <w:r w:rsidRPr="004733B6">
        <w:rPr>
          <w:rStyle w:val="Emphasis"/>
        </w:rPr>
        <w:t xml:space="preserve">“Underpants gnome” deserves </w:t>
      </w:r>
      <w:r w:rsidRPr="004733B6">
        <w:rPr>
          <w:sz w:val="14"/>
        </w:rPr>
        <w:t xml:space="preserve">to be </w:t>
      </w:r>
      <w:r w:rsidRPr="004733B6">
        <w:rPr>
          <w:rStyle w:val="Emphasis"/>
        </w:rPr>
        <w:t xml:space="preserve">a category in critical theory; </w:t>
      </w:r>
      <w:r w:rsidRPr="004733B6">
        <w:rPr>
          <w:rStyle w:val="StyleUnderline"/>
        </w:rPr>
        <w:t>a sort of synonym for self-congratulatory masturbation</w:t>
      </w:r>
      <w:r w:rsidRPr="004733B6">
        <w:rPr>
          <w:sz w:val="14"/>
        </w:rPr>
        <w:t xml:space="preserve">. </w:t>
      </w:r>
      <w:r w:rsidRPr="007A674F">
        <w:rPr>
          <w:rStyle w:val="Emphasis"/>
          <w:highlight w:val="green"/>
        </w:rPr>
        <w:t>We need less critique</w:t>
      </w:r>
      <w:r w:rsidRPr="004733B6">
        <w:rPr>
          <w:sz w:val="14"/>
        </w:rPr>
        <w:t xml:space="preserve"> not because critique isn’t important or necessary– it is –but </w:t>
      </w:r>
      <w:r w:rsidRPr="004733B6">
        <w:rPr>
          <w:rStyle w:val="Emphasis"/>
        </w:rPr>
        <w:t>because we know the critiques</w:t>
      </w:r>
      <w:r w:rsidRPr="004733B6">
        <w:rPr>
          <w:rStyle w:val="TitleChar"/>
        </w:rPr>
        <w:t xml:space="preserve">, </w:t>
      </w:r>
      <w:r w:rsidRPr="004733B6">
        <w:rPr>
          <w:rStyle w:val="Emphasis"/>
        </w:rPr>
        <w:t>we know the problems</w:t>
      </w:r>
      <w:r w:rsidRPr="004733B6">
        <w:rPr>
          <w:rStyle w:val="TitleChar"/>
        </w:rPr>
        <w:t xml:space="preserve">. </w:t>
      </w:r>
      <w:r w:rsidRPr="004733B6">
        <w:rPr>
          <w:rStyle w:val="Emphasis"/>
        </w:rPr>
        <w:t xml:space="preserve">We’re intoxicated with critique because it’s </w:t>
      </w:r>
      <w:r w:rsidRPr="004733B6">
        <w:rPr>
          <w:sz w:val="14"/>
        </w:rPr>
        <w:t xml:space="preserve">easy and </w:t>
      </w:r>
      <w:r w:rsidRPr="004733B6">
        <w:rPr>
          <w:rStyle w:val="Emphasis"/>
        </w:rPr>
        <w:t xml:space="preserve">safe. </w:t>
      </w:r>
      <w:r w:rsidRPr="004733B6">
        <w:rPr>
          <w:rStyle w:val="StyleUnderline"/>
        </w:rPr>
        <w:t>We best every opponent with critique</w:t>
      </w:r>
      <w:r w:rsidRPr="004733B6">
        <w:rPr>
          <w:sz w:val="14"/>
        </w:rPr>
        <w:t xml:space="preserve">. We occupy a position of moral superiority with critique. But do we really do anything with critique? </w:t>
      </w:r>
      <w:r w:rsidRPr="007A674F">
        <w:rPr>
          <w:rStyle w:val="Emphasis"/>
          <w:highlight w:val="green"/>
        </w:rPr>
        <w:t xml:space="preserve">What we need </w:t>
      </w:r>
      <w:r w:rsidRPr="004733B6">
        <w:rPr>
          <w:sz w:val="14"/>
        </w:rPr>
        <w:t>today</w:t>
      </w:r>
      <w:r w:rsidRPr="004733B6">
        <w:rPr>
          <w:rStyle w:val="Emphasis"/>
        </w:rPr>
        <w:t xml:space="preserve">, more than ever, </w:t>
      </w:r>
      <w:r w:rsidRPr="007A674F">
        <w:rPr>
          <w:rStyle w:val="Emphasis"/>
          <w:highlight w:val="green"/>
        </w:rPr>
        <w:t>is composition</w:t>
      </w:r>
      <w:r w:rsidRPr="004733B6">
        <w:rPr>
          <w:rStyle w:val="TitleChar"/>
        </w:rPr>
        <w:t xml:space="preserve"> or carpentry.</w:t>
      </w:r>
      <w:r w:rsidRPr="004733B6">
        <w:rPr>
          <w:sz w:val="14"/>
        </w:rPr>
        <w:t xml:space="preserve"> </w:t>
      </w:r>
      <w:r w:rsidRPr="004733B6">
        <w:rPr>
          <w:rStyle w:val="Emphasis"/>
        </w:rPr>
        <w:t xml:space="preserve">Everyone knows something is wrong. </w:t>
      </w:r>
      <w:r w:rsidRPr="004733B6">
        <w:rPr>
          <w:sz w:val="14"/>
        </w:rPr>
        <w:t xml:space="preserve">Everyone knows this system is destructive and stacked against them. Even the Tea Party knows something is wrong with the economic system, despite having the wrong economic theory. </w:t>
      </w:r>
      <w:r w:rsidRPr="004733B6">
        <w:rPr>
          <w:rStyle w:val="Emphasis"/>
        </w:rPr>
        <w:t xml:space="preserve">None of us, </w:t>
      </w:r>
      <w:r w:rsidRPr="004733B6">
        <w:rPr>
          <w:sz w:val="14"/>
        </w:rPr>
        <w:t>however,</w:t>
      </w:r>
      <w:r w:rsidRPr="004733B6">
        <w:rPr>
          <w:rStyle w:val="Emphasis"/>
        </w:rPr>
        <w:t xml:space="preserve"> are proposing alternatives</w:t>
      </w:r>
      <w:r w:rsidRPr="004733B6">
        <w:rPr>
          <w:sz w:val="14"/>
        </w:rPr>
        <w:t xml:space="preserve">. Instead we prefer to shout and denounce. </w:t>
      </w:r>
      <w:r w:rsidRPr="004733B6">
        <w:rPr>
          <w:rStyle w:val="Emphasis"/>
        </w:rPr>
        <w:t>Good luck with that.</w:t>
      </w:r>
    </w:p>
    <w:p w:rsidR="008669E2" w:rsidRPr="008669E2" w:rsidRDefault="008669E2" w:rsidP="008669E2">
      <w:pPr>
        <w:pStyle w:val="Heading3"/>
        <w:rPr>
          <w:rStyle w:val="Emphasis"/>
          <w:b/>
          <w:iCs w:val="0"/>
          <w:sz w:val="28"/>
          <w:szCs w:val="28"/>
        </w:rPr>
      </w:pPr>
      <w:r w:rsidRPr="008669E2">
        <w:rPr>
          <w:rStyle w:val="Emphasis"/>
          <w:b/>
          <w:iCs w:val="0"/>
          <w:sz w:val="28"/>
          <w:szCs w:val="28"/>
        </w:rPr>
        <w:t xml:space="preserve">Reformism Good </w:t>
      </w:r>
    </w:p>
    <w:p w:rsidR="008669E2" w:rsidRPr="00EE2A5C" w:rsidRDefault="008669E2" w:rsidP="008669E2">
      <w:pPr>
        <w:pStyle w:val="Heading4"/>
      </w:pPr>
      <w:r>
        <w:t xml:space="preserve">(  ) </w:t>
      </w:r>
      <w:r w:rsidRPr="00EE2A5C">
        <w:t xml:space="preserve">The best way to respond to Trumpism is through PRAGMATIC reform – Politicians have to respond to COLLECTIVE goals </w:t>
      </w:r>
    </w:p>
    <w:p w:rsidR="008669E2" w:rsidRPr="00EE2A5C" w:rsidRDefault="008669E2" w:rsidP="008669E2">
      <w:pPr>
        <w:rPr>
          <w:rStyle w:val="StyleUnderline"/>
          <w:b/>
        </w:rPr>
      </w:pPr>
      <w:r w:rsidRPr="00EE2A5C">
        <w:rPr>
          <w:rStyle w:val="Style13ptBold"/>
        </w:rPr>
        <w:t>Klein 17</w:t>
      </w:r>
      <w:r w:rsidRPr="00EE2A5C">
        <w:t xml:space="preserve"> – Naomi Klein is a former Miliband Fellow at the London School of Economics and holds an honorary Doctor of Civil Laws from the University of King's College (“No is Not Enough: Resisting Trump’s Shock Politics and Winning the World We Need,” June 2017, </w:t>
      </w:r>
      <w:r w:rsidRPr="00EE2A5C">
        <w:rPr>
          <w:rStyle w:val="StyleUnderline"/>
        </w:rPr>
        <w:t>pg 517-525)</w:t>
      </w:r>
    </w:p>
    <w:p w:rsidR="008669E2" w:rsidRPr="00EE2A5C" w:rsidRDefault="008669E2" w:rsidP="008669E2">
      <w:pPr>
        <w:rPr>
          <w:rStyle w:val="StyleUnderline"/>
        </w:rPr>
      </w:pPr>
      <w:r w:rsidRPr="00EE2A5C">
        <w:rPr>
          <w:rStyle w:val="StyleUnderline"/>
        </w:rPr>
        <w:t xml:space="preserve">The Leap is part of a shift in the political zeitgeist, as </w:t>
      </w:r>
      <w:r w:rsidRPr="00EE2A5C">
        <w:rPr>
          <w:rStyle w:val="StyleUnderline"/>
          <w:highlight w:val="green"/>
        </w:rPr>
        <w:t>many are realizing that the future depends on our ability to come together across painful divides</w:t>
      </w:r>
      <w:r w:rsidRPr="00EE2A5C">
        <w:rPr>
          <w:rStyle w:val="StyleUnderline"/>
        </w:rPr>
        <w:t xml:space="preserve">, and to take leadership from those who traditionally have been most excluded. </w:t>
      </w:r>
      <w:r w:rsidRPr="00EE2A5C">
        <w:rPr>
          <w:rStyle w:val="StyleUnderline"/>
          <w:highlight w:val="green"/>
        </w:rPr>
        <w:t>We have reached the limits of siloed politics, where everyone fights in their own corner without mapping the connections</w:t>
      </w:r>
      <w:r w:rsidRPr="00EE2A5C">
        <w:rPr>
          <w:rStyle w:val="StyleUnderline"/>
        </w:rPr>
        <w:t xml:space="preserve"> between our various struggles, </w:t>
      </w:r>
      <w:r w:rsidRPr="00EE2A5C">
        <w:rPr>
          <w:rStyle w:val="StyleUnderline"/>
          <w:highlight w:val="green"/>
        </w:rPr>
        <w:t>and without a clear idea of the concepts and values that must form</w:t>
      </w:r>
      <w:r w:rsidRPr="00EE2A5C">
        <w:rPr>
          <w:rStyle w:val="StyleUnderline"/>
        </w:rPr>
        <w:t xml:space="preserve"> the moral foundation of </w:t>
      </w:r>
      <w:r w:rsidRPr="00EE2A5C">
        <w:rPr>
          <w:rStyle w:val="StyleUnderline"/>
          <w:highlight w:val="green"/>
        </w:rPr>
        <w:t>the future we need</w:t>
      </w:r>
      <w:r w:rsidRPr="00EE2A5C">
        <w:rPr>
          <w:rStyle w:val="StyleUnderline"/>
          <w:sz w:val="16"/>
        </w:rPr>
        <w:t xml:space="preserve">. </w:t>
      </w:r>
      <w:r w:rsidRPr="00EE2A5C">
        <w:rPr>
          <w:rStyle w:val="StyleUnderline"/>
        </w:rPr>
        <w:t>That recognition doesn’t mean that resisting the very specific attacks</w:t>
      </w:r>
      <w:r w:rsidRPr="00EE2A5C">
        <w:rPr>
          <w:rStyle w:val="StyleUnderline"/>
          <w:sz w:val="16"/>
        </w:rPr>
        <w:t>—on families, on people’s bodies, on communities, on individual rights—</w:t>
      </w:r>
      <w:r w:rsidRPr="00EE2A5C">
        <w:rPr>
          <w:rStyle w:val="StyleUnderline"/>
        </w:rPr>
        <w:t>is suddenly optional. There is no choice but to resist</w:t>
      </w:r>
      <w:r w:rsidRPr="00EE2A5C">
        <w:rPr>
          <w:rStyle w:val="StyleUnderline"/>
          <w:sz w:val="16"/>
        </w:rPr>
        <w:t>, just as there is no choice but to run insurgent progressive candidates at every level of government, from federal down to the local school board. In the months and years to come, the various resistance tactics described in this book are going to be needed more than ever: the street protests, the strikes, the court challenges, the</w:t>
      </w:r>
      <w:r w:rsidRPr="00EE2A5C">
        <w:rPr>
          <w:rStyle w:val="StyleUnderline"/>
        </w:rPr>
        <w:t xml:space="preserve"> </w:t>
      </w:r>
      <w:r w:rsidRPr="00EE2A5C">
        <w:rPr>
          <w:rStyle w:val="StyleUnderline"/>
          <w:sz w:val="16"/>
        </w:rPr>
        <w:t xml:space="preserve">“sanctuaries, the solidarity across divisions of race, gender, and sexual identity—all are going to be essential. And we will need to continue pushing institutions to divest from the industries that profit off various forms of dispossession, from fossil fuels to prisons to war and occupation. </w:t>
      </w:r>
      <w:r w:rsidRPr="00EE2A5C">
        <w:rPr>
          <w:rStyle w:val="StyleUnderline"/>
        </w:rPr>
        <w:t>And yet even if every one of these resistance fights is victorious—and we know that’s not going to be possible—</w:t>
      </w:r>
      <w:r w:rsidRPr="00EE2A5C">
        <w:rPr>
          <w:rStyle w:val="StyleUnderline"/>
          <w:highlight w:val="green"/>
        </w:rPr>
        <w:t>we would still be standing in the same place we were before the Far Right started surging, with no better chance of addressing the root causes of the systemic crises of which Trump is but one virulent symptom</w:t>
      </w:r>
      <w:r w:rsidRPr="00EE2A5C">
        <w:rPr>
          <w:rStyle w:val="StyleUnderline"/>
          <w:sz w:val="16"/>
        </w:rPr>
        <w:t xml:space="preserve">.” “A great many of today’s movement leaders and key organizers understand this well, and are planning and acting accordingly. Alicia Garza, one of the founders of Black Lives Matter, said on the eve of Trump’s inauguration that after five years of swelling social movements, whether it be Occupy Wall Street, whether it be the DREAMers movement or Black Lives Matter…there’s a particular hope that I have that all of those movements will join together to become the powerful force that we can be, that will actually govern this country. So that’s what I’m focused on, and I hope that everybody else is thinking about that too.” </w:t>
      </w:r>
      <w:r w:rsidRPr="00EE2A5C">
        <w:rPr>
          <w:sz w:val="16"/>
        </w:rPr>
        <w:t xml:space="preserve">Many people are, and as they do, </w:t>
      </w:r>
      <w:r w:rsidRPr="00EE2A5C">
        <w:rPr>
          <w:rStyle w:val="StyleUnderline"/>
        </w:rPr>
        <w:t>we’re seeing a rekindling of the kind of utopian dreaming that has been sorely missing from social movements in recent decades</w:t>
      </w:r>
      <w:r w:rsidRPr="00EE2A5C">
        <w:rPr>
          <w:sz w:val="16"/>
        </w:rPr>
        <w:t xml:space="preserve">. More and more frequently, immediate, pressing demands—a $15-an-hour living wage, an end to police killings and deportations, a tax on carbon—are being paired with calls for a future that is not just better than a violent, untenable present, but…wonderful. </w:t>
      </w:r>
      <w:r w:rsidRPr="00EE2A5C">
        <w:rPr>
          <w:rStyle w:val="StyleUnderline"/>
        </w:rPr>
        <w:t>In the United States, the boldest and most inspiring example of this new utopianism is the Vision for Black Lives</w:t>
      </w:r>
      <w:r w:rsidRPr="00EE2A5C">
        <w:rPr>
          <w:sz w:val="16"/>
        </w:rPr>
        <w:t>, a sweeping policy platform released in the summer of 2016 by the Movement for Black Lives. Born of a coalition of over fifty Black-led organizations, the platform states, “</w:t>
      </w:r>
      <w:r w:rsidRPr="00EE2A5C">
        <w:rPr>
          <w:rStyle w:val="StyleUnderline"/>
        </w:rPr>
        <w:t xml:space="preserve">We reject false solutions and believe we can achieve a complete transformation of the current systems, which place profit over people and make it impossible for many of us to breathe.” </w:t>
      </w:r>
      <w:r w:rsidRPr="00EE2A5C">
        <w:rPr>
          <w:sz w:val="16"/>
        </w:rPr>
        <w:t xml:space="preserve">It goes on to place police shootings and mass incarceration in the context of an economic system that has waged war on Black and brown communities, putting them first in line for lost jobs, hacked-back social services, and environmental pollution. </w:t>
      </w:r>
      <w:r w:rsidRPr="00EE2A5C">
        <w:rPr>
          <w:rStyle w:val="StyleUnderline"/>
        </w:rPr>
        <w:t>The result has been huge numbers of people exiled from the formal economy, preyed upon by increasingly militarized police, and warehoused in overcrowded prisons.</w:t>
      </w:r>
      <w:r w:rsidRPr="00EE2A5C">
        <w:rPr>
          <w:sz w:val="16"/>
        </w:rPr>
        <w:t xml:space="preserve"> And the platform makes a series of concrete proposals, including defunding prisons, removing police from schools, and demilitarizing police. It also lays out a program for reparations for slavery and systemic discrimination, one that includes free college education and forgiveness of student loans. There is much more—nearly forty policy demands in all, spanning changes to the tax code to breaking up the banks. The Atlantic magazine remarked that the platform—which was dropped smack in the middle of the US presidential campaign—“rivals even political-party platforms in thoroughness. In the months after Trump’s inauguration, the Movement for Black Lives played a central role in deepening connections with other movements, convening dozens of groups under the banner “The Majority.” The new formation kicked off with a thrilling month-long slate of actions between April 4 (the anniversary of Dr. Martin Luther King’s assassination) and May Day. Nationwide “Fight Racism, Raise Pay” protests linked racial justice to the fast-growing workers’ campaign for a $15 minimum wage and the mounting attacks on immigrants</w:t>
      </w:r>
      <w:r w:rsidRPr="00EE2A5C">
        <w:rPr>
          <w:sz w:val="16"/>
          <w:highlight w:val="green"/>
        </w:rPr>
        <w:t>. “</w:t>
      </w:r>
      <w:r w:rsidRPr="00EE2A5C">
        <w:rPr>
          <w:rStyle w:val="StyleUnderline"/>
          <w:highlight w:val="green"/>
        </w:rPr>
        <w:t>In the context of Trump’s presidency,</w:t>
      </w:r>
      <w:r w:rsidRPr="00EE2A5C">
        <w:rPr>
          <w:rStyle w:val="StyleUnderline"/>
        </w:rPr>
        <w:t>”</w:t>
      </w:r>
      <w:r w:rsidRPr="00EE2A5C">
        <w:rPr>
          <w:sz w:val="16"/>
        </w:rPr>
        <w:t xml:space="preserve"> the new coalition argues, </w:t>
      </w:r>
      <w:r w:rsidRPr="00EE2A5C">
        <w:rPr>
          <w:sz w:val="16"/>
          <w:highlight w:val="green"/>
        </w:rPr>
        <w:t>“</w:t>
      </w:r>
      <w:r w:rsidRPr="00EE2A5C">
        <w:rPr>
          <w:rStyle w:val="StyleUnderline"/>
          <w:highlight w:val="green"/>
        </w:rPr>
        <w:t>it is imperative that we put forth a true, collective vision of economic justice and worker justice, for all people</w:t>
      </w:r>
      <w:r w:rsidRPr="00EE2A5C">
        <w:rPr>
          <w:rStyle w:val="StyleUnderline"/>
        </w:rPr>
        <w:t>.</w:t>
      </w:r>
      <w:r w:rsidRPr="00EE2A5C">
        <w:rPr>
          <w:sz w:val="16"/>
        </w:rPr>
        <w:t xml:space="preserve"> “And in June 2017, thousands of activists from diverse constituencies are descending on Chicago for the second annual People’s Summit, organized by National Nurses United, to continue hashing out a broad-based “People’s Agenda.” Several similar state-level convergences are also under way, in Michigan as well as North Carolina, where “Moral Mondays” have been bringing movements together for several years. As one of its founders, Reverend William Barber, has said, “You have to build a movement, not a moment…I believe all these movements—Moral Mondays, Fight for $15, Black Lives Matter—are signs of hope that people are going to stand up and not stand down.” As it has in Canada, the climate crisis is pushing us to put plans for political transformation on a tight and unyielding deadline. A powerful and broad coalition called New York Renews is pushing hard for the state to transition entirely to renewable energy by 2050. If more US states adopt these kinds of  ambitious targets, and other countries do the same (Sweden, for instance, has a target of carbon neutrality by 2045), then Trump and Tillerson’s most nefarious efforts may be insufficient to tip the planet into climate chaos. </w:t>
      </w:r>
      <w:r w:rsidRPr="00EE2A5C">
        <w:rPr>
          <w:rStyle w:val="StyleUnderline"/>
        </w:rPr>
        <w:t>It’s becoming possible to see a genuine path forward—</w:t>
      </w:r>
      <w:r w:rsidRPr="00EE2A5C">
        <w:rPr>
          <w:rStyle w:val="StyleUnderline"/>
          <w:highlight w:val="green"/>
        </w:rPr>
        <w:t>new political formations that, from their inception, will marry the fight for economic fairness with a deep analysis of how racism and misogyny are used as</w:t>
      </w:r>
      <w:r w:rsidRPr="00EE2A5C">
        <w:rPr>
          <w:rStyle w:val="StyleUnderline"/>
        </w:rPr>
        <w:t xml:space="preserve"> potent </w:t>
      </w:r>
      <w:r w:rsidRPr="00EE2A5C">
        <w:rPr>
          <w:rStyle w:val="StyleUnderline"/>
          <w:highlight w:val="green"/>
        </w:rPr>
        <w:t>tools to enforce a system</w:t>
      </w:r>
      <w:r w:rsidRPr="00EE2A5C">
        <w:rPr>
          <w:rStyle w:val="StyleUnderline"/>
        </w:rPr>
        <w:t xml:space="preserve"> that further enriches the already obscenely wealthy on the backs of both people and the planet. Formations that could become home to the millions of people who are engaging in activism and organizing for the first time</w:t>
      </w:r>
      <w:r w:rsidRPr="00EE2A5C">
        <w:rPr>
          <w:sz w:val="16"/>
        </w:rPr>
        <w:t xml:space="preserve">, knitting together a multiracial and intergenerational coalition bound by a common transformational project. </w:t>
      </w:r>
      <w:r w:rsidRPr="00EE2A5C">
        <w:rPr>
          <w:rStyle w:val="StyleUnderline"/>
          <w:highlight w:val="green"/>
        </w:rPr>
        <w:t>The plans that are taking shape for defeating Trumpism</w:t>
      </w:r>
      <w:r w:rsidRPr="00EE2A5C">
        <w:rPr>
          <w:rStyle w:val="StyleUnderline"/>
        </w:rPr>
        <w:t xml:space="preserve"> wherever we live go well beyond finding a progressive savior to run  for office and then offering that person our blind support. </w:t>
      </w:r>
      <w:r w:rsidRPr="00EE2A5C">
        <w:rPr>
          <w:rStyle w:val="StyleUnderline"/>
          <w:highlight w:val="green"/>
        </w:rPr>
        <w:t>Instead, communities and movements are uniting to lay out the core policies that politicians who want their support must endorse. The people’s platforms are starting to lead—and the politicians will have to follow.</w:t>
      </w:r>
    </w:p>
    <w:p w:rsidR="008669E2" w:rsidRPr="00EE2A5C" w:rsidRDefault="008669E2" w:rsidP="008669E2"/>
    <w:p w:rsidR="008669E2" w:rsidRPr="00EE2A5C" w:rsidRDefault="008669E2" w:rsidP="008669E2">
      <w:pPr>
        <w:pStyle w:val="Heading4"/>
      </w:pPr>
      <w:r>
        <w:t xml:space="preserve">(  ) </w:t>
      </w:r>
      <w:r w:rsidRPr="00EE2A5C">
        <w:t xml:space="preserve">Political engagement is possible and necessary in a time of Trump – it’s a question of who accesses those institutions </w:t>
      </w:r>
    </w:p>
    <w:p w:rsidR="008669E2" w:rsidRPr="00EE2A5C" w:rsidRDefault="008669E2" w:rsidP="008669E2">
      <w:r w:rsidRPr="00EE2A5C">
        <w:rPr>
          <w:rStyle w:val="Style13ptBold"/>
        </w:rPr>
        <w:t>Klein 17</w:t>
      </w:r>
      <w:r w:rsidRPr="00EE2A5C">
        <w:t xml:space="preserve"> – Naomi Klein is a former Miliband Fellow at the London School of Economics and holds an honorary Doctor of Civil Laws from the University of King's College (“No is Not Enough: Resisting Trump’s Shock Politics and Winning the World We Need,” June 2017, pg 527-531) </w:t>
      </w:r>
    </w:p>
    <w:p w:rsidR="008669E2" w:rsidRPr="00EE2A5C" w:rsidRDefault="008669E2" w:rsidP="008669E2">
      <w:pPr>
        <w:rPr>
          <w:rStyle w:val="StyleUnderline"/>
        </w:rPr>
      </w:pPr>
      <w:r w:rsidRPr="00EE2A5C">
        <w:rPr>
          <w:rStyle w:val="StyleUnderline"/>
        </w:rPr>
        <w:t>Given these stories are</w:t>
      </w:r>
      <w:r w:rsidRPr="00EE2A5C">
        <w:rPr>
          <w:sz w:val="16"/>
        </w:rPr>
        <w:t xml:space="preserve">, for many of us, </w:t>
      </w:r>
      <w:r w:rsidRPr="00EE2A5C">
        <w:rPr>
          <w:rStyle w:val="StyleUnderline"/>
        </w:rPr>
        <w:t>part of the very air we breathe</w:t>
      </w:r>
      <w:r w:rsidRPr="00EE2A5C">
        <w:rPr>
          <w:sz w:val="16"/>
        </w:rPr>
        <w:t xml:space="preserve">, </w:t>
      </w:r>
      <w:r w:rsidRPr="00EE2A5C">
        <w:rPr>
          <w:rStyle w:val="StyleUnderline"/>
        </w:rPr>
        <w:t>Trump really shouldn’t come as a shock</w:t>
      </w:r>
      <w:r w:rsidRPr="00EE2A5C">
        <w:rPr>
          <w:sz w:val="16"/>
        </w:rPr>
        <w:t xml:space="preserve">. A billionaire president who boasts he can grab women by their genitals while calling Mexicans “rapists” and jeering at the disabled is the logical expression of a culture that grants indecent levels of impunity to the ultrarich, that is consumed with winner-take-all competition, and that is grounded in dominance-based logic at every level. </w:t>
      </w:r>
      <w:r w:rsidRPr="00EE2A5C">
        <w:rPr>
          <w:rStyle w:val="StyleUnderline"/>
        </w:rPr>
        <w:t>We should have been expecting him. And indeed, many of those most directly touched by the underbelly of Western racism and misogyny have been expecting him for a long time. So maybe the emotion beneath what some have been calling shock is really, more accurately, horror</w:t>
      </w:r>
      <w:r w:rsidRPr="00EE2A5C">
        <w:rPr>
          <w:sz w:val="16"/>
        </w:rPr>
        <w:t xml:space="preserve">. Specifically, </w:t>
      </w:r>
      <w:r w:rsidRPr="00EE2A5C">
        <w:rPr>
          <w:rStyle w:val="StyleUnderline"/>
        </w:rPr>
        <w:t>the horror of recognition that we feel when we read effective dystopian fictio</w:t>
      </w:r>
      <w:r w:rsidRPr="00EE2A5C">
        <w:rPr>
          <w:sz w:val="16"/>
        </w:rPr>
        <w:t xml:space="preserve">n or watch good dystopian films. </w:t>
      </w:r>
      <w:r w:rsidRPr="00EE2A5C">
        <w:rPr>
          <w:rStyle w:val="StyleUnderline"/>
        </w:rPr>
        <w:t>All stories of this genre take current trends and follow them to their obvious conclusion</w:t>
      </w:r>
      <w:r w:rsidRPr="00EE2A5C">
        <w:rPr>
          <w:sz w:val="16"/>
        </w:rPr>
        <w:t xml:space="preserve">—and then use that conclusion to hold up a mirror and ask: </w:t>
      </w:r>
      <w:r w:rsidRPr="00EE2A5C">
        <w:rPr>
          <w:rStyle w:val="StyleUnderline"/>
        </w:rPr>
        <w:t>Do you like what you see? Do you really want to continue down this road? These nightmare futures are horrifying precisely because they’re not shocking—not a break with our underlying stories, but their fulfillment</w:t>
      </w:r>
      <w:r w:rsidRPr="00EE2A5C">
        <w:rPr>
          <w:sz w:val="16"/>
        </w:rPr>
        <w:t xml:space="preserve">. I’ve come to believe that we should see America’s first nuclear-armed reality TV president in a similar fashion, as dystopian fiction come to life. </w:t>
      </w:r>
      <w:r w:rsidRPr="00382A47">
        <w:rPr>
          <w:rStyle w:val="StyleUnderline"/>
          <w:highlight w:val="green"/>
        </w:rPr>
        <w:t>Trump is a mirror</w:t>
      </w:r>
      <w:r w:rsidRPr="00EE2A5C">
        <w:rPr>
          <w:rStyle w:val="StyleUnderline"/>
        </w:rPr>
        <w:t xml:space="preserve">, held up not only </w:t>
      </w:r>
      <w:r w:rsidRPr="00382A47">
        <w:rPr>
          <w:rStyle w:val="StyleUnderline"/>
          <w:highlight w:val="green"/>
        </w:rPr>
        <w:t>to the United States</w:t>
      </w:r>
      <w:r w:rsidRPr="00EE2A5C">
        <w:rPr>
          <w:rStyle w:val="StyleUnderline"/>
        </w:rPr>
        <w:t xml:space="preserve"> but </w:t>
      </w:r>
      <w:r w:rsidRPr="00382A47">
        <w:rPr>
          <w:rStyle w:val="StyleUnderline"/>
          <w:highlight w:val="green"/>
        </w:rPr>
        <w:t>to the world. If we don’t like what we see</w:t>
      </w:r>
      <w:r w:rsidRPr="00EE2A5C">
        <w:rPr>
          <w:rStyle w:val="StyleUnderline"/>
        </w:rPr>
        <w:t>—and throngs of us clearly do not—then it is clear what we need to do.</w:t>
      </w:r>
      <w:r w:rsidRPr="00EE2A5C">
        <w:rPr>
          <w:rStyle w:val="StyleUnderline"/>
          <w:sz w:val="12"/>
        </w:rPr>
        <w:t xml:space="preserve"> </w:t>
      </w:r>
      <w:r w:rsidRPr="00382A47">
        <w:rPr>
          <w:rStyle w:val="StyleUnderline"/>
          <w:highlight w:val="green"/>
        </w:rPr>
        <w:t>We have to question not only Trump but the stories that ineluctably produced him. It’s not enough to superficially challenge him as an individual, foul and alarmingly ignorant</w:t>
      </w:r>
      <w:r w:rsidRPr="00EE2A5C">
        <w:rPr>
          <w:rStyle w:val="StyleUnderline"/>
        </w:rPr>
        <w:t xml:space="preserve"> though he may be</w:t>
      </w:r>
      <w:r w:rsidRPr="00EE2A5C">
        <w:rPr>
          <w:sz w:val="16"/>
        </w:rPr>
        <w:t xml:space="preserve">. We have to confront the deep-seated trends that rewarded him and exalted him until he became the most powerful person in the world. The values that have been sold to us through reality TV, get-rich-quick books, billionaire saviors, phila­nthro­capit­alists. </w:t>
      </w:r>
      <w:r w:rsidRPr="00EE2A5C">
        <w:rPr>
          <w:rStyle w:val="StyleUnderline"/>
        </w:rPr>
        <w:t>The same values that have been playing out in destroyed safety nets, exploding prison numbers, normalized rape culture, democracy-destroying trade deals, rising seas and privatized disaster response, and in a world of Green Zones and Red Zones. At the same time</w:t>
      </w:r>
      <w:r w:rsidRPr="00EE2A5C">
        <w:rPr>
          <w:sz w:val="16"/>
        </w:rPr>
        <w:t xml:space="preserve">, perhaps </w:t>
      </w:r>
      <w:r w:rsidRPr="00EE2A5C">
        <w:rPr>
          <w:rStyle w:val="StyleUnderline"/>
        </w:rPr>
        <w:t>it’s okay</w:t>
      </w:r>
      <w:r w:rsidRPr="00EE2A5C">
        <w:rPr>
          <w:sz w:val="16"/>
        </w:rPr>
        <w:t>—healthy even—</w:t>
      </w:r>
      <w:r w:rsidRPr="00EE2A5C">
        <w:rPr>
          <w:rStyle w:val="StyleUnderline"/>
        </w:rPr>
        <w:t>for us to be just a little bit shocked by Trump.</w:t>
      </w:r>
      <w:r w:rsidRPr="00EE2A5C">
        <w:rPr>
          <w:sz w:val="16"/>
        </w:rPr>
        <w:t xml:space="preserve"> Here’s why: those stories that produced him were always contested. There were always other stories, ones that insisted that money is not all that’s valuable, and that all of our fates are intertwined with one another and with the health of the rest of the natural world</w:t>
      </w:r>
      <w:r w:rsidRPr="00EE2A5C">
        <w:rPr>
          <w:rStyle w:val="StyleUnderline"/>
        </w:rPr>
        <w:t>. The forces Trump represents have always had to suppress those other, older, and self-evidently true stories, so that theirs could dominate against so much intuition and evidence.</w:t>
      </w:r>
      <w:r w:rsidRPr="00EE2A5C">
        <w:rPr>
          <w:sz w:val="16"/>
        </w:rPr>
        <w:t xml:space="preserve"> </w:t>
      </w:r>
      <w:r w:rsidRPr="00EE2A5C">
        <w:rPr>
          <w:rStyle w:val="StyleUnderline"/>
        </w:rPr>
        <w:t xml:space="preserve">The persistence of these other stories should remind us that, </w:t>
      </w:r>
      <w:r w:rsidRPr="00382A47">
        <w:rPr>
          <w:rStyle w:val="StyleUnderline"/>
          <w:highlight w:val="green"/>
        </w:rPr>
        <w:t>while Trump is the logical culmination of the current neoliberal system, the current</w:t>
      </w:r>
      <w:r w:rsidRPr="00EE2A5C">
        <w:rPr>
          <w:rStyle w:val="StyleUnderline"/>
        </w:rPr>
        <w:t xml:space="preserve"> </w:t>
      </w:r>
      <w:r w:rsidRPr="00382A47">
        <w:rPr>
          <w:rStyle w:val="StyleUnderline"/>
          <w:highlight w:val="green"/>
        </w:rPr>
        <w:t>neoliberal system is not the only logical culmination of the human story. Which is why</w:t>
      </w:r>
      <w:r w:rsidRPr="00EE2A5C">
        <w:rPr>
          <w:rStyle w:val="StyleUnderline"/>
        </w:rPr>
        <w:t xml:space="preserve"> part of </w:t>
      </w:r>
      <w:r w:rsidRPr="00382A47">
        <w:rPr>
          <w:rStyle w:val="StyleUnderline"/>
          <w:highlight w:val="green"/>
        </w:rPr>
        <w:t>our work now</w:t>
      </w:r>
      <w:r w:rsidRPr="00EE2A5C">
        <w:rPr>
          <w:sz w:val="16"/>
        </w:rPr>
        <w:t>—a key part—</w:t>
      </w:r>
      <w:r w:rsidRPr="00382A47">
        <w:rPr>
          <w:rStyle w:val="StyleUnderline"/>
          <w:highlight w:val="green"/>
        </w:rPr>
        <w:t>is not just resistance</w:t>
      </w:r>
      <w:r w:rsidRPr="00EE2A5C">
        <w:rPr>
          <w:rStyle w:val="StyleUnderline"/>
        </w:rPr>
        <w:t xml:space="preserve">. Not just saying no. We have to do that, of course. </w:t>
      </w:r>
      <w:r w:rsidRPr="00382A47">
        <w:rPr>
          <w:rStyle w:val="StyleUnderline"/>
          <w:highlight w:val="green"/>
        </w:rPr>
        <w:t xml:space="preserve">But we also need to fiercely protect some space </w:t>
      </w:r>
      <w:r w:rsidRPr="00382A47">
        <w:rPr>
          <w:rStyle w:val="StyleUnderline"/>
        </w:rPr>
        <w:t xml:space="preserve">to dream and </w:t>
      </w:r>
      <w:r w:rsidRPr="00382A47">
        <w:rPr>
          <w:rStyle w:val="StyleUnderline"/>
          <w:highlight w:val="green"/>
        </w:rPr>
        <w:t>plan for a better world.</w:t>
      </w:r>
      <w:r w:rsidRPr="00EE2A5C">
        <w:rPr>
          <w:rStyle w:val="StyleUnderline"/>
        </w:rPr>
        <w:t xml:space="preserve"> This isn’t an indulgence. It’s an essential part of how we defeat Trumpism.</w:t>
      </w:r>
      <w:r w:rsidRPr="00EE2A5C">
        <w:rPr>
          <w:sz w:val="16"/>
        </w:rPr>
        <w:t xml:space="preserve"> </w:t>
      </w:r>
      <w:r w:rsidRPr="00EE2A5C">
        <w:rPr>
          <w:rStyle w:val="StyleUnderline"/>
          <w:sz w:val="16"/>
        </w:rPr>
        <w:t xml:space="preserve">Killing the Trump Within For me, and this may sound a bit strange, </w:t>
      </w:r>
      <w:r w:rsidRPr="00EE2A5C">
        <w:rPr>
          <w:rStyle w:val="StyleUnderline"/>
        </w:rPr>
        <w:t xml:space="preserve">Trump’s rise has also prompted a more internal kind of challenge: it has made me determined to kill my inner Trump. </w:t>
      </w:r>
      <w:r w:rsidRPr="00EE2A5C">
        <w:rPr>
          <w:rStyle w:val="StyleUnderline"/>
          <w:sz w:val="16"/>
        </w:rPr>
        <w:t xml:space="preserve">We have already seen that the new regime in Washington has led a great many people to try to understand and overcome our own latent biases and prejudices, the ones that have kept us divided in the past. </w:t>
      </w:r>
      <w:r w:rsidRPr="00EE2A5C">
        <w:rPr>
          <w:rStyle w:val="StyleUnderline"/>
        </w:rPr>
        <w:t>This internal work is crucial as we come together in resistance and transformation</w:t>
      </w:r>
      <w:r w:rsidRPr="00EE2A5C">
        <w:rPr>
          <w:rStyle w:val="StyleUnderline"/>
          <w:sz w:val="16"/>
        </w:rPr>
        <w:t xml:space="preserve">. There are some other, often-overlooked ways that many of us can do more to confront our inner Trump—something, anything, that’s just a little bit Trump-ish in our habits. (And to be clear: I’m not saying these omissions make all of us responsible for the outcome of the 2016 elections—this is not  </w:t>
      </w:r>
      <w:r w:rsidRPr="00EE2A5C">
        <w:rPr>
          <w:sz w:val="16"/>
        </w:rPr>
        <w:t xml:space="preserve">about who voted for whom and why.) </w:t>
      </w:r>
      <w:r w:rsidRPr="00EE2A5C">
        <w:rPr>
          <w:rStyle w:val="StyleUnderline"/>
        </w:rPr>
        <w:t xml:space="preserve">Maybe it’s the part whose attention span is fracturing into 140 characters, and that is prone to confusing “followers” with friends. Maybe it’s the part that has learned to see ourselves as brands in the marketplace rather than as people in communities. Or the part that sees other people doing similar work not as potential allies </w:t>
      </w:r>
      <w:r w:rsidRPr="00EE2A5C">
        <w:rPr>
          <w:sz w:val="16"/>
        </w:rPr>
        <w:t xml:space="preserve">in a struggle that will need all our talents, </w:t>
      </w:r>
      <w:r w:rsidRPr="00EE2A5C">
        <w:rPr>
          <w:rStyle w:val="StyleUnderline"/>
        </w:rPr>
        <w:t>but as rival products competing for scarce market share.</w:t>
      </w:r>
      <w:r w:rsidRPr="00EE2A5C">
        <w:rPr>
          <w:sz w:val="16"/>
        </w:rPr>
        <w:t xml:space="preserve"> (Given that Trump’s presidency is the culmination of corporate branding’s insidious colonial logic, perhaps it’s past time to leave all that behind.) Or maybe it’s the part that can’t resist joining a mob to shame and attack people with whom we disagree—sometimes using cruel personal slurs and with an intensity set to nuclear. At the very real risk of bringing on the kinds of attacks I’m describing, is it possible that this habit too is uncomfortably close to the Tweeter-in-Chief? Or maybe it’s the part that is waiting for a billionaire to ride to the rescue, except this one will be kind and generous and concerned about climate change and empowerment for girls. The liberal billionaire savior may appear very far from Trump, but the fantasy still equates great wealth with superhero powers, which, once again, is just a little too close for comfort to the Ministry of Mar-a-Lago. </w:t>
      </w:r>
      <w:r w:rsidRPr="00EE2A5C">
        <w:rPr>
          <w:rStyle w:val="StyleUnderline"/>
        </w:rPr>
        <w:t>If some of these impulses and stories seem hardwired inside us, it’s not because we’re terrible people. It’s because so many of us function within systems that are constantly telling us there are not enough resources for everyone to thrive, so we’d better elbow our way to the top, whatever the costs.</w:t>
      </w:r>
      <w:r w:rsidRPr="00EE2A5C">
        <w:rPr>
          <w:sz w:val="16"/>
        </w:rPr>
        <w:t xml:space="preserve"> Willingly or not, anyone who consumes and produces media swims in the cultural waters of reality TV and personal branding and nonstop attention-splintering messages—the same waters that produced Donald Trump. There are different parts of that fetid swimming pool, to be sure, and some people are in zones with no lifeguards and with way more waterborne diseases than others—but it’s still hard to get genuinely outside the pool. </w:t>
      </w:r>
      <w:r w:rsidRPr="00EE2A5C">
        <w:rPr>
          <w:rStyle w:val="StyleUnderline"/>
        </w:rPr>
        <w:t xml:space="preserve">Recognizing this can help clarify our task: </w:t>
      </w:r>
      <w:r w:rsidRPr="00382A47">
        <w:rPr>
          <w:rStyle w:val="StyleUnderline"/>
          <w:highlight w:val="green"/>
        </w:rPr>
        <w:t>to have a hope of changing the world, we’re going to have to be willing to change ourselves</w:t>
      </w:r>
      <w:r w:rsidRPr="00EE2A5C">
        <w:rPr>
          <w:rStyle w:val="StyleUnderline"/>
        </w:rPr>
        <w:t>.</w:t>
      </w:r>
      <w:r w:rsidRPr="00EE2A5C">
        <w:rPr>
          <w:sz w:val="16"/>
        </w:rPr>
        <w:t xml:space="preserve"> The good news is that as we de-Trump—perhaps resolving to spend a few more hours a week in face-to-face relationships, or to surrender some ego for the greater good of a project, or to recognize the value of so much in life that cannot be bought or sold—we might just get happier. And that is what will keep us in a struggle that does not have a finish line in sight and indeed will require from us lifetimes of engagement. The Choice </w:t>
      </w:r>
      <w:r w:rsidRPr="00EE2A5C">
        <w:rPr>
          <w:rStyle w:val="StyleUnderline"/>
        </w:rPr>
        <w:t>Because we can try to fight the global rise of right-wing demagoguery in two possible ways</w:t>
      </w:r>
      <w:r w:rsidRPr="00EE2A5C">
        <w:rPr>
          <w:sz w:val="16"/>
        </w:rPr>
        <w:t xml:space="preserve">. </w:t>
      </w:r>
      <w:r w:rsidRPr="00EE2A5C">
        <w:rPr>
          <w:rStyle w:val="StyleUnderline"/>
        </w:rPr>
        <w:t>There’s the establishment option embraced by centrist parties the world over</w:t>
      </w:r>
      <w:r w:rsidRPr="00EE2A5C">
        <w:rPr>
          <w:sz w:val="16"/>
        </w:rPr>
        <w:t xml:space="preserve">. This promises a little more child care, better representation of women and people of color at the top, and maybe a few more solar panels. But this option also comes with the same old austerity logic, the same blind faith in markets, the same equation of endless consumption with happiness, the same Band-Aids on gaping wounds. There are many reasons why this limited vision is utterly failing to stop the surge of the Far Right around the world, but the main one is this: it does not have nearly enough to offer. It does nothing to address the real and legitimate grievances that supercharge the search for scapegoats, nor does it give the people most endangered by the rising Right enough hope for a better future. A society with extreme inequality, unmasked neo-fascist tendencies, and an unraveling climate is sick, and neoliberalism, as one of the major drivers of all of these crises, is grossly inadequate medicine. </w:t>
      </w:r>
      <w:r w:rsidRPr="00EE2A5C">
        <w:rPr>
          <w:rStyle w:val="StyleUnderline"/>
        </w:rPr>
        <w:t>It offers only a weak no to the forces responsible, and it lacks a yes worth seizing. A great many of us are</w:t>
      </w:r>
      <w:r w:rsidRPr="00EE2A5C">
        <w:rPr>
          <w:sz w:val="16"/>
        </w:rPr>
        <w:t xml:space="preserve"> clearly </w:t>
      </w:r>
      <w:r w:rsidRPr="00EE2A5C">
        <w:rPr>
          <w:rStyle w:val="StyleUnderline"/>
        </w:rPr>
        <w:t xml:space="preserve">ready for another approach: a captivating “yes” that lays out a plan for tangible improvements in daily life, unafraid of powerful words such as redistribution and reparation, and intent on challenging Western culture’s equation of a “good life” with ever-escalating creature comforts inside ever-more-isolated consumer cocoons, never mind what the planet can take or what actually leads to our deepest fulfillment. </w:t>
      </w:r>
      <w:r w:rsidRPr="00EE2A5C">
        <w:rPr>
          <w:sz w:val="16"/>
        </w:rPr>
        <w:t xml:space="preserve">And perhaps we should thank Trump for this newfound ambition, at least in part. </w:t>
      </w:r>
      <w:r w:rsidRPr="00EE2A5C">
        <w:rPr>
          <w:rStyle w:val="StyleUnderline"/>
        </w:rPr>
        <w:t>The shamelessness of his corporate coup has done a tremendous amount to make systemic change seem more necessary</w:t>
      </w:r>
      <w:r w:rsidRPr="00EE2A5C">
        <w:rPr>
          <w:sz w:val="16"/>
        </w:rPr>
        <w:t xml:space="preserve">. If titans of American industry can eagerly line up behind this man—with all of his ugly hatreds, his venality, vanity, and vacuousness—and if Wall Street can cheer on news of his plans to let the planet burn and the elderly starve, and if so much of the media can praise his cruise missiles, ordered over chocolate cake, as “presidential,” well then, a great many people are coming to the conclusion that they want no part of a system like that. </w:t>
      </w:r>
      <w:r w:rsidRPr="00EE2A5C">
        <w:rPr>
          <w:rStyle w:val="StyleUnderline"/>
        </w:rPr>
        <w:t xml:space="preserve">With this elevation of the basest of figures to the most exalted of positions, </w:t>
      </w:r>
      <w:r w:rsidRPr="00382A47">
        <w:rPr>
          <w:rStyle w:val="StyleUnderline"/>
          <w:highlight w:val="green"/>
        </w:rPr>
        <w:t>the culture of maximum extraction, of endless grabbing and disposing, has reached some kind of breaking point</w:t>
      </w:r>
      <w:r w:rsidRPr="00EE2A5C">
        <w:rPr>
          <w:sz w:val="16"/>
        </w:rPr>
        <w:t xml:space="preserve">. Clearly, it is the culture itself that must be confronted now, and not policy by policy, but at the root. What we have seen with insurgent Left candidacies and parties in the United States, France, and elsewhere are not perfect politicians or perfect platforms that have everything figured out. Some of the figures who have led these runs sound more like the past than the future, and the campaigns they have built often do not mirror the diverse countries they seek to govern, or at least not enough. And yet the very fact that these long-shot candidates and often brand-new political formations are coming within an arm’s reach of power—repeatedly stunning pollsters and establishment analysts—is proof of a very important fact, one that has been denied and suppressed for the many decades of neoliberalism’s stranglehold on public discourse: progressive transformational change is popular—more than many of us would have dared imagine as recently as just one or two years ago. Here is what needs to be understood in our bones: </w:t>
      </w:r>
      <w:r w:rsidRPr="00EE2A5C">
        <w:rPr>
          <w:rStyle w:val="StyleUnderline"/>
        </w:rPr>
        <w:t>the spell of neoliberalism has been broken, crushed under the weight of lived experience and a mountain of evidence. What for decades was unsayable is now being said out loud by candidates who win millions of votes</w:t>
      </w:r>
      <w:r w:rsidRPr="00EE2A5C">
        <w:rPr>
          <w:sz w:val="16"/>
        </w:rPr>
        <w:t xml:space="preserve">: free college tuition, double the minimum wage, 100 percent renewable energy as quickly as technology allows, demilitarize the police, prisons are no place for young people, refugees are welcome here, war makes us all less safe. </w:t>
      </w:r>
      <w:r w:rsidRPr="00EE2A5C">
        <w:rPr>
          <w:rStyle w:val="StyleUnderline"/>
        </w:rPr>
        <w:t>And the crowds are roaring their agreement. With so much encouragement, who knows what’s next?</w:t>
      </w:r>
      <w:r w:rsidRPr="00EE2A5C">
        <w:rPr>
          <w:sz w:val="16"/>
        </w:rPr>
        <w:t xml:space="preserve"> Reparations for slavery and colonialism? A Marshall Plan to fight violence against women? Prison abolition? Democratic worker co-ops as the centerpiece of a green jobs program? An abandonment of “growth” as a measure of progress? Why not? </w:t>
      </w:r>
      <w:r w:rsidRPr="00382A47">
        <w:rPr>
          <w:rStyle w:val="StyleUnderline"/>
          <w:highlight w:val="green"/>
        </w:rPr>
        <w:t>The</w:t>
      </w:r>
      <w:r w:rsidRPr="00EE2A5C">
        <w:rPr>
          <w:rStyle w:val="StyleUnderline"/>
        </w:rPr>
        <w:t xml:space="preserve"> intellectual </w:t>
      </w:r>
      <w:r w:rsidRPr="00382A47">
        <w:rPr>
          <w:rStyle w:val="StyleUnderline"/>
          <w:highlight w:val="green"/>
        </w:rPr>
        <w:t>fencing that has constrained the progressive imagination for so long is lying twisted on the ground</w:t>
      </w:r>
      <w:r w:rsidRPr="00EE2A5C">
        <w:rPr>
          <w:rStyle w:val="StyleUnderline"/>
        </w:rPr>
        <w:t>.</w:t>
      </w:r>
      <w:r w:rsidRPr="00EE2A5C">
        <w:rPr>
          <w:sz w:val="16"/>
        </w:rPr>
        <w:t xml:space="preserve"> The left-wing almost-wins of the past two years are not defeats. </w:t>
      </w:r>
      <w:r w:rsidRPr="00382A47">
        <w:rPr>
          <w:rStyle w:val="StyleUnderline"/>
          <w:highlight w:val="green"/>
        </w:rPr>
        <w:t xml:space="preserve">They are the first tremors </w:t>
      </w:r>
      <w:r w:rsidRPr="00382A47">
        <w:rPr>
          <w:rStyle w:val="StyleUnderline"/>
        </w:rPr>
        <w:t xml:space="preserve">of a profound ideological realignment </w:t>
      </w:r>
      <w:r w:rsidRPr="00382A47">
        <w:rPr>
          <w:rStyle w:val="StyleUnderline"/>
          <w:highlight w:val="green"/>
        </w:rPr>
        <w:t>from which a progressive majority could well emerge</w:t>
      </w:r>
      <w:r w:rsidRPr="00EE2A5C">
        <w:rPr>
          <w:rStyle w:val="StyleUnderline"/>
        </w:rPr>
        <w:t>—just as geopolitically significant as the rise of authoritarianism and neo-fascism on the right side of the spectrum</w:t>
      </w:r>
      <w:r w:rsidRPr="00EE2A5C">
        <w:rPr>
          <w:sz w:val="16"/>
        </w:rPr>
        <w:t xml:space="preserve">. Indeed, </w:t>
      </w:r>
      <w:r w:rsidRPr="00382A47">
        <w:rPr>
          <w:rStyle w:val="StyleUnderline"/>
          <w:highlight w:val="green"/>
        </w:rPr>
        <w:t>the weaknesses and missteps of the</w:t>
      </w:r>
      <w:r w:rsidRPr="00382A47">
        <w:rPr>
          <w:rStyle w:val="StyleUnderline"/>
        </w:rPr>
        <w:t xml:space="preserve">se </w:t>
      </w:r>
      <w:r w:rsidRPr="00382A47">
        <w:rPr>
          <w:rStyle w:val="StyleUnderline"/>
          <w:highlight w:val="green"/>
        </w:rPr>
        <w:t xml:space="preserve">Left </w:t>
      </w:r>
      <w:r w:rsidRPr="00382A47">
        <w:rPr>
          <w:rStyle w:val="StyleUnderline"/>
        </w:rPr>
        <w:t xml:space="preserve">candidates </w:t>
      </w:r>
      <w:r w:rsidRPr="00382A47">
        <w:rPr>
          <w:rStyle w:val="StyleUnderline"/>
          <w:highlight w:val="green"/>
        </w:rPr>
        <w:t xml:space="preserve">should be a cause </w:t>
      </w:r>
      <w:r w:rsidRPr="00382A47">
        <w:rPr>
          <w:rStyle w:val="StyleUnderline"/>
        </w:rPr>
        <w:t xml:space="preserve">not for despair but </w:t>
      </w:r>
      <w:r w:rsidRPr="00382A47">
        <w:rPr>
          <w:rStyle w:val="StyleUnderline"/>
          <w:highlight w:val="green"/>
        </w:rPr>
        <w:t>for genuine hope. It means that a much larger political tent is possible—it’s just a matter of collectively, and carefully, planting the right poles</w:t>
      </w:r>
      <w:r w:rsidRPr="00EE2A5C">
        <w:rPr>
          <w:rStyle w:val="StyleUnderline"/>
        </w:rPr>
        <w:t xml:space="preserve"> from Day One.</w:t>
      </w:r>
      <w:r w:rsidRPr="00EE2A5C">
        <w:rPr>
          <w:sz w:val="16"/>
        </w:rPr>
        <w:t xml:space="preserve"> As many movement leaders are now arguing, a very good start would be accepting the premise that widening economic inequality and climate disaster are inseparable from systems that have always ranked human life based on race and gender, while the capacity to pit populations against each other based on skin color, religious faith, and sexuality has been the single most potent tool for protecting and sustaining this lethal order. And </w:t>
      </w:r>
      <w:r w:rsidRPr="00382A47">
        <w:rPr>
          <w:rStyle w:val="StyleUnderline"/>
          <w:highlight w:val="green"/>
        </w:rPr>
        <w:t xml:space="preserve">if the political formation that </w:t>
      </w:r>
      <w:r w:rsidRPr="00382A47">
        <w:rPr>
          <w:rStyle w:val="StyleUnderline"/>
        </w:rPr>
        <w:t xml:space="preserve">has the guts to say all that also has </w:t>
      </w:r>
      <w:r w:rsidRPr="00382A47">
        <w:rPr>
          <w:rStyle w:val="StyleUnderline"/>
          <w:highlight w:val="green"/>
        </w:rPr>
        <w:t>a bold plan for humanizing and democratizing</w:t>
      </w:r>
      <w:r w:rsidRPr="00EE2A5C">
        <w:rPr>
          <w:rStyle w:val="StyleUnderline"/>
        </w:rPr>
        <w:t xml:space="preserve"> new technologies and global trade, </w:t>
      </w:r>
      <w:r w:rsidRPr="00382A47">
        <w:rPr>
          <w:rStyle w:val="StyleUnderline"/>
          <w:highlight w:val="green"/>
        </w:rPr>
        <w:t>then it would quickly seize back populist ground from the Right</w:t>
      </w:r>
      <w:r w:rsidRPr="00EE2A5C">
        <w:rPr>
          <w:rStyle w:val="StyleUnderline"/>
        </w:rPr>
        <w:t xml:space="preserve">, while feeling less like a blast from the past and more like a path to an exciting, never-before-attempted future. </w:t>
      </w:r>
      <w:r w:rsidRPr="00510F88">
        <w:rPr>
          <w:rStyle w:val="StyleUnderline"/>
          <w:highlight w:val="green"/>
        </w:rPr>
        <w:t>A deeply diverse and insistently forward-looking campaign like that could well prove unbeatable.</w:t>
      </w:r>
      <w:r w:rsidRPr="00EE2A5C">
        <w:rPr>
          <w:rStyle w:val="StyleUnderline"/>
        </w:rPr>
        <w:t xml:space="preserve"> If this sounds overly optimistic, remember: in the United States, the number of people showing up to join political movements is swelling to levels beyond anything organizers say they have seen before</w:t>
      </w:r>
      <w:r w:rsidRPr="00EE2A5C">
        <w:rPr>
          <w:sz w:val="16"/>
        </w:rPr>
        <w:t xml:space="preserve">. Marches—for women’s rights, against deportations, and in defense of Black lives—are seeing record numbers. Progressive political meetings, lectures, town halls, and assemblies are experiencing beyond-capacity participation. </w:t>
      </w:r>
      <w:r w:rsidRPr="00EE2A5C">
        <w:rPr>
          <w:rStyle w:val="StyleUnderline"/>
        </w:rPr>
        <w:t xml:space="preserve">Something powerful is at work, and anyone who claims to know how far this can go should be trusted about as much as the pollsters who told us Trump could never win and Brexit would certainly fail. </w:t>
      </w:r>
      <w:r w:rsidRPr="00510F88">
        <w:rPr>
          <w:rStyle w:val="StyleUnderline"/>
          <w:highlight w:val="green"/>
        </w:rPr>
        <w:t>Building this broad tent in a time of siloed politics is hard work, requiring a willingness to honestly confront painful histories before progress is possible.</w:t>
      </w:r>
      <w:r w:rsidRPr="00EE2A5C">
        <w:rPr>
          <w:rStyle w:val="StyleUnderline"/>
        </w:rPr>
        <w:t xml:space="preserve"> And yet in this moment that combines such fearsome stakes with such fertile potential, what choice do we have but to try?</w:t>
      </w:r>
      <w:r w:rsidRPr="00EE2A5C">
        <w:rPr>
          <w:sz w:val="16"/>
        </w:rPr>
        <w:t xml:space="preserve"> To leap at every new opportunity as it opens? For instance, after the Republicans’ first shot at dismantling Obama’s health care program failed, the movement calling for universal public health care surged across the country, with the idea of Medicare-for-all making more sense to more people than it had in decades. Now the push is on for the model to be adopted in large states such as California, no matter what happens in Washington</w:t>
      </w:r>
      <w:r w:rsidRPr="00EE2A5C">
        <w:rPr>
          <w:rStyle w:val="StyleUnderline"/>
        </w:rPr>
        <w:t xml:space="preserve">. </w:t>
      </w:r>
      <w:r w:rsidRPr="00510F88">
        <w:rPr>
          <w:rStyle w:val="StyleUnderline"/>
          <w:highlight w:val="green"/>
        </w:rPr>
        <w:t>As Trump’s plans meet his surreal levels of ineptitude in executing them, more such opportunities will emerge</w:t>
      </w:r>
      <w:r w:rsidRPr="00EE2A5C">
        <w:rPr>
          <w:sz w:val="16"/>
        </w:rPr>
        <w:t xml:space="preserve">. We can expect a similar shifting of the tectonic plates if the North American Free Trade Agreement is opened up for renegotiation. </w:t>
      </w:r>
      <w:r w:rsidRPr="00510F88">
        <w:rPr>
          <w:rStyle w:val="StyleUnderline"/>
          <w:highlight w:val="green"/>
        </w:rPr>
        <w:t>Trump’s actions will be a bitter disappointment to his</w:t>
      </w:r>
      <w:r w:rsidRPr="00EE2A5C">
        <w:rPr>
          <w:rStyle w:val="StyleUnderline"/>
        </w:rPr>
        <w:t xml:space="preserve"> working-class </w:t>
      </w:r>
      <w:r w:rsidRPr="00510F88">
        <w:rPr>
          <w:rStyle w:val="StyleUnderline"/>
          <w:highlight w:val="green"/>
        </w:rPr>
        <w:t>supporters, but the very fact of reopening an agreement</w:t>
      </w:r>
      <w:r w:rsidRPr="00EE2A5C">
        <w:rPr>
          <w:rStyle w:val="StyleUnderline"/>
        </w:rPr>
        <w:t xml:space="preserve"> we were all told was sealed indefinitely </w:t>
      </w:r>
      <w:r w:rsidRPr="00510F88">
        <w:rPr>
          <w:rStyle w:val="StyleUnderline"/>
          <w:highlight w:val="green"/>
        </w:rPr>
        <w:t>will also be a chance for unions and environmentalists to step forward with a blueprint</w:t>
      </w:r>
      <w:r w:rsidRPr="00EE2A5C">
        <w:rPr>
          <w:rStyle w:val="StyleUnderline"/>
        </w:rPr>
        <w:t xml:space="preserve"> for genuinely fair trade, and build support behind it. Each one of these openings</w:t>
      </w:r>
      <w:r w:rsidRPr="00EE2A5C">
        <w:rPr>
          <w:sz w:val="16"/>
        </w:rPr>
        <w:t>—and there will be many—</w:t>
      </w:r>
      <w:r w:rsidRPr="00EE2A5C">
        <w:rPr>
          <w:rStyle w:val="StyleUnderline"/>
        </w:rPr>
        <w:t>is an opportunity to get concrete about what a real alternative to right-wing populism can and should look like</w:t>
      </w:r>
      <w:r w:rsidRPr="00EE2A5C">
        <w:rPr>
          <w:sz w:val="16"/>
        </w:rPr>
        <w:t xml:space="preserve">. A plank in a true people’s platform. Just one last reminder: </w:t>
      </w:r>
      <w:r w:rsidRPr="00EE2A5C">
        <w:rPr>
          <w:rStyle w:val="StyleUnderline"/>
        </w:rPr>
        <w:t>Trump’s disaster capitalists control a very powerful part of the US government—but they do not control everything</w:t>
      </w:r>
      <w:r w:rsidRPr="00EE2A5C">
        <w:rPr>
          <w:sz w:val="16"/>
        </w:rPr>
        <w:t xml:space="preserve">. They do not control what cities and states do. </w:t>
      </w:r>
      <w:r w:rsidRPr="00EE2A5C">
        <w:rPr>
          <w:rStyle w:val="StyleUnderline"/>
        </w:rPr>
        <w:t>They do not even control what Congress does a lot of the time. They certainly do not control what universities and faith institutions and unions do. They do not control what the courts do</w:t>
      </w:r>
      <w:r w:rsidRPr="00EE2A5C">
        <w:rPr>
          <w:sz w:val="16"/>
        </w:rPr>
        <w:t xml:space="preserve"> (yet). </w:t>
      </w:r>
      <w:r w:rsidRPr="00EE2A5C">
        <w:rPr>
          <w:rStyle w:val="StyleUnderline"/>
        </w:rPr>
        <w:t>They do not control what other sovereign nations do. And they do not control what we do as individuals and in groups around the world.</w:t>
      </w:r>
      <w:r w:rsidRPr="00EE2A5C">
        <w:rPr>
          <w:sz w:val="16"/>
        </w:rPr>
        <w:t xml:space="preserve"> Precisely because what is happening in Washington is so exquisitely dangerous, what all of us do with our collective power in these non-Trumpified spaces matters now more than ever. At the 2016 Democratic National Convention, Michelle Obama memorably told the crowd that, “When they go low, we go high.” She was talking less about deeds than about tone, and her family’s refusal to join Trump and his gang in the gutter. </w:t>
      </w:r>
      <w:r w:rsidRPr="00EE2A5C">
        <w:rPr>
          <w:rStyle w:val="StyleUnderline"/>
        </w:rPr>
        <w:t>It’s time to transfer that ethos from tone to deeds: when they go low, everyone needs to aim high. In the many domains Trump does not control, we need to aim higher in our ambitions and accomplish more with our actions.</w:t>
      </w:r>
      <w:r w:rsidRPr="00EE2A5C">
        <w:rPr>
          <w:sz w:val="16"/>
        </w:rPr>
        <w:t xml:space="preserve"> We need to do more to prevent catastrophic climate change. We need to do more to create liberated cities for migrants and refugees. We need to do more to prevent military escalation. We need to do more to protect the rights of women and members of LGBTQ communities. </w:t>
      </w:r>
      <w:r w:rsidRPr="00EE2A5C">
        <w:rPr>
          <w:rStyle w:val="StyleUnderline"/>
        </w:rPr>
        <w:t xml:space="preserve">As they go lower and lower, we need </w:t>
      </w:r>
      <w:r w:rsidRPr="00510F88">
        <w:rPr>
          <w:rStyle w:val="StyleUnderline"/>
          <w:highlight w:val="green"/>
        </w:rPr>
        <w:t>to shoot higher and higher.</w:t>
      </w:r>
    </w:p>
    <w:p w:rsidR="008669E2" w:rsidRPr="000C22DD" w:rsidRDefault="008669E2" w:rsidP="008669E2">
      <w:pPr>
        <w:pStyle w:val="Heading4"/>
        <w:rPr>
          <w:sz w:val="22"/>
        </w:rPr>
      </w:pPr>
      <w:r>
        <w:t xml:space="preserve">(  ) </w:t>
      </w:r>
      <w:r w:rsidRPr="00970B4E">
        <w:t xml:space="preserve">Hopeful imagination </w:t>
      </w:r>
      <w:r>
        <w:t>and reform for</w:t>
      </w:r>
      <w:r w:rsidRPr="00970B4E">
        <w:t xml:space="preserve"> our future as more than what the present offers is critical to catalyzing revolutiona</w:t>
      </w:r>
      <w:r>
        <w:t xml:space="preserve">ry politics – Anything less is just political nihilism which reproduces the </w:t>
      </w:r>
      <w:r w:rsidR="002B464C">
        <w:t xml:space="preserve">violence that occurs in the </w:t>
      </w:r>
      <w:r>
        <w:t xml:space="preserve">status quo </w:t>
      </w:r>
    </w:p>
    <w:p w:rsidR="008669E2" w:rsidRPr="000C22DD" w:rsidRDefault="008669E2" w:rsidP="008669E2">
      <w:r w:rsidRPr="000C22DD">
        <w:rPr>
          <w:rStyle w:val="Style13ptBold"/>
        </w:rPr>
        <w:t>Solnit 16</w:t>
      </w:r>
      <w:r w:rsidRPr="000C22DD">
        <w:t xml:space="preserve"> – Rebecca is a writer, historian, activist, and frequent contributor to the Guardian newspaper (“Hope in the Dark: Backward and Forward An Afterward,” June 2016, pgs 212-219) </w:t>
      </w:r>
    </w:p>
    <w:p w:rsidR="008669E2" w:rsidRDefault="008669E2" w:rsidP="008669E2">
      <w:pPr>
        <w:rPr>
          <w:sz w:val="16"/>
        </w:rPr>
      </w:pPr>
      <w:r w:rsidRPr="000C22DD">
        <w:rPr>
          <w:rStyle w:val="StyleUnderline"/>
        </w:rPr>
        <w:t>This book was written for something</w:t>
      </w:r>
      <w:r w:rsidRPr="000C22DD">
        <w:rPr>
          <w:sz w:val="16"/>
        </w:rPr>
        <w:t>—for the encouragement of activists who share some of my dreams and values</w:t>
      </w:r>
      <w:r w:rsidRPr="00970B4E">
        <w:rPr>
          <w:sz w:val="16"/>
          <w:highlight w:val="green"/>
        </w:rPr>
        <w:t xml:space="preserve">. </w:t>
      </w:r>
      <w:r w:rsidRPr="00970B4E">
        <w:rPr>
          <w:rStyle w:val="StyleUnderline"/>
          <w:highlight w:val="green"/>
        </w:rPr>
        <w:t>We are all activists in some way or another, because our actions (and inactions) have impact. And it was written against</w:t>
      </w:r>
      <w:r w:rsidRPr="00970B4E">
        <w:rPr>
          <w:rStyle w:val="StyleUnderline"/>
        </w:rPr>
        <w:t xml:space="preserve"> something—</w:t>
      </w:r>
      <w:r w:rsidRPr="00970B4E">
        <w:rPr>
          <w:rStyle w:val="StyleUnderline"/>
          <w:highlight w:val="green"/>
        </w:rPr>
        <w:t>a defeatist, dismissive frame of mind that is far too widespread. We talk about politics as though they were a purely rational exercise in the world of deeds and powers, but how we view that world and act in it has its roots in identities and emotions</w:t>
      </w:r>
      <w:r w:rsidRPr="000C22DD">
        <w:rPr>
          <w:sz w:val="16"/>
        </w:rPr>
        <w:t xml:space="preserve">. There is, in other words, an inner life to politics, and I wanted to get at it, to plant and to weed there. I went on the road from 2003 onward, talking about hope, change, civil society movements, and the power of stories. </w:t>
      </w:r>
      <w:r w:rsidRPr="000C22DD">
        <w:rPr>
          <w:rStyle w:val="StyleUnderline"/>
        </w:rPr>
        <w:t>I met with joyous embrace of the ideas</w:t>
      </w:r>
      <w:r w:rsidRPr="000C22DD">
        <w:rPr>
          <w:sz w:val="16"/>
        </w:rPr>
        <w:t xml:space="preserve"> I was talking about from people who’d already arrived at their own versions of these ideas independently, and from people who wanted encouragement or alternative views. </w:t>
      </w:r>
      <w:r w:rsidRPr="000C22DD">
        <w:rPr>
          <w:rStyle w:val="StyleUnderline"/>
        </w:rPr>
        <w:t>Often, I also encountered bitterness, defeatism, and sometimes rage.</w:t>
      </w:r>
      <w:r w:rsidRPr="000C22DD">
        <w:rPr>
          <w:sz w:val="16"/>
        </w:rPr>
        <w:t xml:space="preserve"> It was, at first, surprising that talking about hope made some people furious. Some had the sense that they were protectors of knowledge that might otherwise be lost, about injustices and wrongs and injuries, and they saw those as the stories that need to be told. I had a different sense, that </w:t>
      </w:r>
      <w:r w:rsidRPr="00970B4E">
        <w:rPr>
          <w:rStyle w:val="StyleUnderline"/>
          <w:highlight w:val="green"/>
        </w:rPr>
        <w:t>we need stories that don’t gloss over the ugly damage out there but that don’t portray it as all there is either. The mainstream media don’t tell much about the</w:t>
      </w:r>
      <w:r w:rsidRPr="00970B4E">
        <w:rPr>
          <w:rStyle w:val="StyleUnderline"/>
        </w:rPr>
        <w:t xml:space="preserve"> dank </w:t>
      </w:r>
      <w:r w:rsidRPr="00970B4E">
        <w:rPr>
          <w:rStyle w:val="StyleUnderline"/>
          <w:highlight w:val="green"/>
        </w:rPr>
        <w:t>underside of our institutions and the damage they do, but they won’t tell you much about populist insurrections, grassroots victories, or beautiful alternatives either. Both matter</w:t>
      </w:r>
      <w:r w:rsidRPr="000C22DD">
        <w:rPr>
          <w:sz w:val="16"/>
        </w:rPr>
        <w:t xml:space="preserve">; because the former are so well attended to, I’ve taken the latter as my beat. </w:t>
      </w:r>
      <w:r w:rsidRPr="00970B4E">
        <w:rPr>
          <w:rStyle w:val="StyleUnderline"/>
        </w:rPr>
        <w:t>The despairing were deeply attached to their despair</w:t>
      </w:r>
      <w:r w:rsidRPr="000C22DD">
        <w:rPr>
          <w:sz w:val="16"/>
          <w:highlight w:val="green"/>
        </w:rPr>
        <w:t>,</w:t>
      </w:r>
      <w:r w:rsidRPr="000C22DD">
        <w:rPr>
          <w:sz w:val="16"/>
        </w:rPr>
        <w:t xml:space="preserve"> so much so I came to refer to my project as stealing the teddy bear of despair from the loving arms of the left. </w:t>
      </w:r>
      <w:r w:rsidRPr="000C22DD">
        <w:rPr>
          <w:rStyle w:val="StyleUnderline"/>
        </w:rPr>
        <w:t xml:space="preserve">What did it give that particular sector of the left? </w:t>
      </w:r>
      <w:r w:rsidRPr="00970B4E">
        <w:rPr>
          <w:rStyle w:val="StyleUnderline"/>
        </w:rPr>
        <w:t xml:space="preserve">It got them off the hook, for one thing. If the world is totally doomed no matter what, little or nothing is demanded of you in response. You can go be bitter and idle on your sofa if you’re already comfortable and safe. </w:t>
      </w:r>
      <w:r w:rsidRPr="00970B4E">
        <w:rPr>
          <w:rStyle w:val="StyleUnderline"/>
          <w:highlight w:val="green"/>
        </w:rPr>
        <w:t>It was striking that the people with the most at stake were often the most hopeful. And</w:t>
      </w:r>
      <w:r w:rsidRPr="000C22DD">
        <w:rPr>
          <w:rStyle w:val="StyleUnderline"/>
        </w:rPr>
        <w:t xml:space="preserve"> that those who were active were often hopeful, though it may be the other way around</w:t>
      </w:r>
      <w:r w:rsidRPr="00970B4E">
        <w:rPr>
          <w:rStyle w:val="StyleUnderline"/>
          <w:highlight w:val="green"/>
        </w:rPr>
        <w:t>: some of those who are hopeful are active. Yet the range of the hopeful extends beyond that</w:t>
      </w:r>
      <w:r w:rsidRPr="00970B4E">
        <w:rPr>
          <w:rStyle w:val="StyleUnderline"/>
        </w:rPr>
        <w:t>, and you can find hope in surprising corners</w:t>
      </w:r>
      <w:r w:rsidRPr="00970B4E">
        <w:rPr>
          <w:sz w:val="16"/>
        </w:rPr>
        <w:t>.</w:t>
      </w:r>
      <w:r w:rsidRPr="000C22DD">
        <w:rPr>
          <w:sz w:val="16"/>
        </w:rPr>
        <w:t xml:space="preserve"> Early in my hope tours, I gave a talk to a roomful of people of color in Washington State. Some had memories of the civil rights movement, some identified with their fellow Mexicans who’d risen up as the Zapatistas, and a small, elegant Asian woman about my age said, in a voice of bell-like clarity, “I think that is right. </w:t>
      </w:r>
      <w:r w:rsidRPr="000C22DD">
        <w:rPr>
          <w:rStyle w:val="StyleUnderline"/>
        </w:rPr>
        <w:t>If I had not hoped, I would not have struggled.</w:t>
      </w:r>
      <w:r w:rsidRPr="000C22DD">
        <w:rPr>
          <w:sz w:val="16"/>
        </w:rPr>
        <w:t xml:space="preserve"> And if I had not struggled, I would not have survived Pol Pot.” It was a stunning statement, by a Cambodian immigrant whose hope must have been small and narrow at the time—just to survive. I am often amazed at the lack of bitterness on the part of many of those who have most right to it, though I’ve seen exhaustion, physical, emotional, and moral, among frontline activists. </w:t>
      </w:r>
      <w:r w:rsidRPr="00970B4E">
        <w:rPr>
          <w:rStyle w:val="StyleUnderline"/>
          <w:highlight w:val="green"/>
        </w:rPr>
        <w:t>For the desperate, the alternative to hope</w:t>
      </w:r>
      <w:r w:rsidRPr="00970B4E">
        <w:rPr>
          <w:rStyle w:val="StyleUnderline"/>
        </w:rPr>
        <w:t>—and the struggle to realize that hope—</w:t>
      </w:r>
      <w:r w:rsidRPr="00970B4E">
        <w:rPr>
          <w:rStyle w:val="StyleUnderline"/>
          <w:highlight w:val="green"/>
        </w:rPr>
        <w:t>is death or privation or torture or a grim future or no future for their children</w:t>
      </w:r>
      <w:r w:rsidRPr="00970B4E">
        <w:rPr>
          <w:rStyle w:val="StyleUnderline"/>
        </w:rPr>
        <w:t>. They are motivated</w:t>
      </w:r>
      <w:r w:rsidRPr="000C22DD">
        <w:rPr>
          <w:sz w:val="16"/>
        </w:rPr>
        <w:t xml:space="preserve">. From afar I’ve watched the Coalition of Immokalee Workers, the mostly undocumented Haitian, Latino, and Mayan Indian immigrants who fought for farmworkers’ rights with panache, brilliance, and creativity for the last decade. Realizing they couldn’t extract a living wage from farmers, they went after the buyers and brought gigantic corporations—McDonald’s, Walmart, Burger King, Taco Bell, Whole Foods—into line with their fair-price terms for tomato pickers. Along the way they were cheerful, spirited, and hopeful. It seemed in part to be a cultural style. </w:t>
      </w:r>
      <w:r w:rsidRPr="000C22DD">
        <w:rPr>
          <w:rStyle w:val="StyleUnderline"/>
        </w:rPr>
        <w:t xml:space="preserve">There’s a romantic idealism in Latin American politics, a sense of possibility for the world and heroic engagement for the self. It may come from recent memories of death squads and beautiful insurrections and from turbulent national histories, from a sense that everything can change suddenly, for the better or the worse. </w:t>
      </w:r>
      <w:r w:rsidRPr="00970B4E">
        <w:rPr>
          <w:rStyle w:val="StyleUnderline"/>
        </w:rPr>
        <w:t>That it’s not a problem of the English language is evident in the beautiful spirit of many Black movements past and present, some of them faith-based, some of them energized by hip-hop. And then</w:t>
      </w:r>
      <w:r w:rsidRPr="00970B4E">
        <w:rPr>
          <w:sz w:val="16"/>
        </w:rPr>
        <w:t xml:space="preserve"> there were my people, middle-class </w:t>
      </w:r>
      <w:r w:rsidRPr="00970B4E">
        <w:rPr>
          <w:rStyle w:val="StyleUnderline"/>
        </w:rPr>
        <w:t xml:space="preserve">white people. </w:t>
      </w:r>
      <w:r w:rsidRPr="00970B4E">
        <w:rPr>
          <w:rStyle w:val="StyleUnderline"/>
          <w:highlight w:val="green"/>
        </w:rPr>
        <w:t xml:space="preserve">It was as though many of us didn’t know how to </w:t>
      </w:r>
      <w:r w:rsidRPr="0031192D">
        <w:rPr>
          <w:rStyle w:val="StyleUnderline"/>
        </w:rPr>
        <w:t>be this other kind of person</w:t>
      </w:r>
      <w:r w:rsidRPr="00970B4E">
        <w:rPr>
          <w:rStyle w:val="StyleUnderline"/>
          <w:highlight w:val="green"/>
        </w:rPr>
        <w:t>, this person who could speak of big dreams, of high ideals, of deep emotions, as though something more small-scale and sarcastic was the reduced version of self that remained to us</w:t>
      </w:r>
      <w:r w:rsidRPr="000C22DD">
        <w:rPr>
          <w:rStyle w:val="StyleUnderline"/>
        </w:rPr>
        <w:t>.</w:t>
      </w:r>
      <w:r w:rsidRPr="000C22DD">
        <w:rPr>
          <w:sz w:val="16"/>
        </w:rPr>
        <w:t xml:space="preserve"> I’ve had great visionary companions the past dozen years from many places and races, but I’ve met so many of my kind who are attached for various reasons to their limits and their misery. A friend born in the 1950s reminds me that his generation in their youth really expected a revolution—the old kind where people march with weapons and overthrow the government and establish a utopia—and were permanently disappointed that it hadn’t come to pass. When I was young, people still jestingly said, “</w:t>
      </w:r>
      <w:r w:rsidRPr="000C22DD">
        <w:rPr>
          <w:rStyle w:val="StyleUnderline"/>
          <w:highlight w:val="green"/>
        </w:rPr>
        <w:t>After the revolution</w:t>
      </w:r>
      <w:r w:rsidRPr="000C22DD">
        <w:rPr>
          <w:sz w:val="16"/>
          <w:highlight w:val="green"/>
        </w:rPr>
        <w:t xml:space="preserve">,” </w:t>
      </w:r>
      <w:r w:rsidRPr="000C22DD">
        <w:rPr>
          <w:sz w:val="16"/>
        </w:rPr>
        <w:t xml:space="preserve">but the catchphrase </w:t>
      </w:r>
      <w:r w:rsidRPr="000C22DD">
        <w:rPr>
          <w:rStyle w:val="StyleUnderline"/>
          <w:highlight w:val="green"/>
        </w:rPr>
        <w:t>came from the idea that regime change was how to change everything, and that nothing short of regime change mattered</w:t>
      </w:r>
      <w:r w:rsidRPr="00970B4E">
        <w:rPr>
          <w:rStyle w:val="StyleUnderline"/>
        </w:rPr>
        <w:t>. Though everything had changed—not enough on many fronts, but tremendously. And everything matters</w:t>
      </w:r>
      <w:r w:rsidRPr="00970B4E">
        <w:rPr>
          <w:sz w:val="16"/>
        </w:rPr>
        <w:t>.</w:t>
      </w:r>
      <w:r w:rsidRPr="000C22DD">
        <w:rPr>
          <w:sz w:val="16"/>
        </w:rPr>
        <w:t xml:space="preserve"> My friend’s different from many of his peers, and we talked about the more profound revolutions that had unfolded in our lifetimes, around race, gender, sexuality, food, economics, and so much more, the slow incremental victories that begin in the imagination and change the rules. But </w:t>
      </w:r>
      <w:r w:rsidRPr="000C22DD">
        <w:rPr>
          <w:rStyle w:val="StyleUnderline"/>
        </w:rPr>
        <w:t xml:space="preserve">seeing those revolutions requires looking for something very different than armed cadres. </w:t>
      </w:r>
      <w:r w:rsidRPr="0031192D">
        <w:rPr>
          <w:rStyle w:val="StyleUnderline"/>
        </w:rPr>
        <w:t xml:space="preserve">It also requires being able to recognize the shades of gray between black and white or maybe to see the world in full color. Much has changed; much needs to change; </w:t>
      </w:r>
      <w:r w:rsidRPr="000C22DD">
        <w:rPr>
          <w:rStyle w:val="StyleUnderline"/>
          <w:highlight w:val="green"/>
        </w:rPr>
        <w:t xml:space="preserve">being able to celebrate or at least recognize milestones and victories </w:t>
      </w:r>
      <w:r w:rsidRPr="0031192D">
        <w:rPr>
          <w:rStyle w:val="StyleUnderline"/>
        </w:rPr>
        <w:t xml:space="preserve">and keep working </w:t>
      </w:r>
      <w:r w:rsidRPr="000C22DD">
        <w:rPr>
          <w:rStyle w:val="StyleUnderline"/>
          <w:highlight w:val="green"/>
        </w:rPr>
        <w:t>is what the times require of us</w:t>
      </w:r>
      <w:r w:rsidRPr="000C22DD">
        <w:rPr>
          <w:sz w:val="16"/>
        </w:rPr>
        <w:t xml:space="preserve">. Instead, </w:t>
      </w:r>
      <w:r w:rsidRPr="000C22DD">
        <w:rPr>
          <w:rStyle w:val="StyleUnderline"/>
        </w:rPr>
        <w:t xml:space="preserve">a lot of people seem to be looking for trouble, the trouble that reinforces their dismal worldview. </w:t>
      </w:r>
      <w:r w:rsidRPr="00970B4E">
        <w:rPr>
          <w:rStyle w:val="StyleUnderline"/>
          <w:highlight w:val="green"/>
        </w:rPr>
        <w:t>Everything that’s not perfect is failed</w:t>
      </w:r>
      <w:r w:rsidRPr="0031192D">
        <w:rPr>
          <w:rStyle w:val="StyleUnderline"/>
        </w:rPr>
        <w:t xml:space="preserve">, disappointing, a betrayal. </w:t>
      </w:r>
      <w:r w:rsidRPr="00970B4E">
        <w:rPr>
          <w:rStyle w:val="StyleUnderline"/>
          <w:highlight w:val="green"/>
        </w:rPr>
        <w:t xml:space="preserve">There’s idealism in there, but also unrealistic expectations, </w:t>
      </w:r>
      <w:r w:rsidRPr="0031192D">
        <w:rPr>
          <w:rStyle w:val="StyleUnderline"/>
        </w:rPr>
        <w:t xml:space="preserve">ones that cannot meet with anything but disappointment. </w:t>
      </w:r>
      <w:r w:rsidRPr="000C22DD">
        <w:rPr>
          <w:rStyle w:val="StyleUnderline"/>
          <w:highlight w:val="green"/>
        </w:rPr>
        <w:t xml:space="preserve">Perfectionists often position </w:t>
      </w:r>
      <w:r w:rsidRPr="0031192D">
        <w:rPr>
          <w:rStyle w:val="StyleUnderline"/>
        </w:rPr>
        <w:t>themselves on the sidelines, from which they point out that nothing is good enough</w:t>
      </w:r>
      <w:r w:rsidRPr="0031192D">
        <w:rPr>
          <w:sz w:val="16"/>
        </w:rPr>
        <w:t xml:space="preserve">. </w:t>
      </w:r>
      <w:r w:rsidRPr="00970B4E">
        <w:rPr>
          <w:rStyle w:val="StyleUnderline"/>
          <w:highlight w:val="green"/>
        </w:rPr>
        <w:t xml:space="preserve">The idea that something is </w:t>
      </w:r>
      <w:r w:rsidRPr="00970B4E">
        <w:rPr>
          <w:rStyle w:val="StyleUnderline"/>
        </w:rPr>
        <w:t>flawed, doomed</w:t>
      </w:r>
      <w:r w:rsidRPr="00970B4E">
        <w:rPr>
          <w:rStyle w:val="StyleUnderline"/>
          <w:highlight w:val="green"/>
        </w:rPr>
        <w:t xml:space="preserve">, fatally compromised, </w:t>
      </w:r>
      <w:r w:rsidRPr="00970B4E">
        <w:rPr>
          <w:rStyle w:val="StyleUnderline"/>
        </w:rPr>
        <w:t xml:space="preserve">or just no good </w:t>
      </w:r>
      <w:r w:rsidRPr="0031192D">
        <w:rPr>
          <w:rStyle w:val="StyleUnderline"/>
        </w:rPr>
        <w:t xml:space="preserve">frequently arises </w:t>
      </w:r>
      <w:r w:rsidRPr="00970B4E">
        <w:rPr>
          <w:rStyle w:val="StyleUnderline"/>
          <w:highlight w:val="green"/>
        </w:rPr>
        <w:t xml:space="preserve">from what </w:t>
      </w:r>
      <w:r w:rsidRPr="000C22DD">
        <w:rPr>
          <w:rStyle w:val="StyleUnderline"/>
          <w:highlight w:val="green"/>
        </w:rPr>
        <w:t xml:space="preserve">I call </w:t>
      </w:r>
      <w:r w:rsidRPr="00970B4E">
        <w:rPr>
          <w:rStyle w:val="StyleUnderline"/>
          <w:highlight w:val="green"/>
        </w:rPr>
        <w:t>naïve cynicism. It often comes out of less information and less responsibility for results than deeply engaged activists have.</w:t>
      </w:r>
      <w:r w:rsidRPr="000C22DD">
        <w:rPr>
          <w:rStyle w:val="StyleUnderline"/>
        </w:rPr>
        <w:t xml:space="preserve"> I’ve often seen</w:t>
      </w:r>
      <w:r w:rsidRPr="000C22DD">
        <w:rPr>
          <w:sz w:val="16"/>
        </w:rPr>
        <w:t xml:space="preserve">, say, a landmark piece of climate </w:t>
      </w:r>
      <w:r w:rsidRPr="000C22DD">
        <w:rPr>
          <w:rStyle w:val="StyleUnderline"/>
        </w:rPr>
        <w:t xml:space="preserve">legislation hailed as a victory and celebrated by people working hardest on the issue, but dismissed and disparaged by those who are doing little or nothing for the cause in question. </w:t>
      </w:r>
      <w:r w:rsidRPr="00970B4E">
        <w:rPr>
          <w:rStyle w:val="StyleUnderline"/>
          <w:highlight w:val="green"/>
        </w:rPr>
        <w:t>They don’t actually know what work went into producing the legislation, what it will achieve, and what odds were overcome to get it</w:t>
      </w:r>
      <w:r w:rsidRPr="000C22DD">
        <w:rPr>
          <w:sz w:val="16"/>
        </w:rPr>
        <w:t xml:space="preserve">. Criticizing it seems to be a way of reinforcing an identity, but that criticism is often vague and ill informed when it comes to the facts. And the question arises about that identity too: is it attached to losing? Nevertheless, </w:t>
      </w:r>
      <w:r w:rsidRPr="00970B4E">
        <w:rPr>
          <w:rStyle w:val="StyleUnderline"/>
          <w:highlight w:val="green"/>
        </w:rPr>
        <w:t>such dismissive critiques are often presented as worldliness, as knowledge and experience, even when they draw from neither. The naively cynical measure a piece of legislation, a victory, a milestone not against the past or the limits of the possible but against their ideas of perfection, and as this book reminds you, perfection is a yardstick by which everything falls short.</w:t>
      </w:r>
      <w:r w:rsidRPr="000C22DD">
        <w:rPr>
          <w:rStyle w:val="StyleUnderline"/>
        </w:rPr>
        <w:t xml:space="preserve"> They may fear that celebrating anything means undermining the dissatisfaction that drives us—if dissatisfaction drives us rather than parks us in the parking lot of the disconsolate</w:t>
      </w:r>
      <w:r w:rsidRPr="000C22DD">
        <w:rPr>
          <w:sz w:val="16"/>
        </w:rPr>
        <w:t xml:space="preserve">. The business of how we get from bad to good, from dying to surviving and maybe to thriving, isn’t their responsibility. </w:t>
      </w:r>
      <w:r w:rsidRPr="00970B4E">
        <w:rPr>
          <w:rStyle w:val="StyleUnderline"/>
          <w:highlight w:val="green"/>
        </w:rPr>
        <w:t>The deeply engaged well know that the particular bit of legislation under discussion isn’t everything we hope for, doesn’t get us all the way there, and also know that it can be a step forward from which further steps can and must be taken, and that change is often made incrementally, not by a great leap from evil to pure goodness. Maybe an underlying problem is that despair isn’t even an ideological position but a habit and a reflex.</w:t>
      </w:r>
      <w:r w:rsidRPr="000C22DD">
        <w:rPr>
          <w:sz w:val="16"/>
        </w:rPr>
        <w:t xml:space="preserve"> I have found, during my adventures in squandering time on social media, that a lot of people respond to almost any achievement, positive development, or outright victory with “yes but.” </w:t>
      </w:r>
      <w:r w:rsidRPr="000C22DD">
        <w:rPr>
          <w:rStyle w:val="StyleUnderline"/>
        </w:rPr>
        <w:t>Naysaying becomes a habit. Yes, this completely glorious thing had just happened, but the entity that achieved it had done something bad at another point in history</w:t>
      </w:r>
      <w:r w:rsidRPr="000C22DD">
        <w:rPr>
          <w:sz w:val="16"/>
        </w:rPr>
        <w:t xml:space="preserve">. Yes, the anguish of this group was ended, but somewhere some other perhaps unrelated group was suffering hideously. </w:t>
      </w:r>
      <w:r w:rsidRPr="000C22DD">
        <w:rPr>
          <w:rStyle w:val="StyleUnderline"/>
          <w:highlight w:val="green"/>
        </w:rPr>
        <w:t>It boiled down to: we can’t talk about good things until there are no more bad things.</w:t>
      </w:r>
      <w:r w:rsidRPr="000C22DD">
        <w:rPr>
          <w:rStyle w:val="StyleUnderline"/>
        </w:rPr>
        <w:t xml:space="preserve"> </w:t>
      </w:r>
      <w:r w:rsidRPr="000C22DD">
        <w:rPr>
          <w:sz w:val="16"/>
        </w:rPr>
        <w:t xml:space="preserve">Which, </w:t>
      </w:r>
      <w:r w:rsidRPr="0031192D">
        <w:rPr>
          <w:rStyle w:val="StyleUnderline"/>
        </w:rPr>
        <w:t xml:space="preserve">given that the supply of bad things is inexhaustible, and </w:t>
      </w:r>
      <w:r w:rsidRPr="00970B4E">
        <w:rPr>
          <w:rStyle w:val="StyleUnderline"/>
          <w:highlight w:val="green"/>
        </w:rPr>
        <w:t xml:space="preserve">more bad things are always arising, means that we can’t talk about good things at all. </w:t>
      </w:r>
      <w:r w:rsidRPr="0031192D">
        <w:rPr>
          <w:rStyle w:val="StyleUnderline"/>
        </w:rPr>
        <w:t>Ever. Sometimes it seemed to come out of a concern that we would abandon the unfinished work if we celebrated</w:t>
      </w:r>
      <w:r w:rsidRPr="000C22DD">
        <w:rPr>
          <w:sz w:val="16"/>
        </w:rPr>
        <w:t xml:space="preserve">, a sense that victories or even joy and confidence are dangerous. That celebrating or just actively fomenting change is dangerous. The </w:t>
      </w:r>
      <w:r w:rsidRPr="000C22DD">
        <w:rPr>
          <w:rStyle w:val="StyleUnderline"/>
        </w:rPr>
        <w:t>young activist Yotam Marom</w:t>
      </w:r>
      <w:r w:rsidRPr="000C22DD">
        <w:rPr>
          <w:sz w:val="16"/>
        </w:rPr>
        <w:t xml:space="preserve">, who came of age as an activist at Occupy Wall Street, contemplated this state of affairs in the essay “Undoing the Politics of Powerlessness.” He </w:t>
      </w:r>
      <w:r w:rsidRPr="000C22DD">
        <w:rPr>
          <w:rStyle w:val="StyleUnderline"/>
        </w:rPr>
        <w:t>wrote</w:t>
      </w:r>
      <w:r w:rsidRPr="000C22DD">
        <w:rPr>
          <w:sz w:val="16"/>
        </w:rPr>
        <w:t xml:space="preserve">: Today, </w:t>
      </w:r>
      <w:r w:rsidRPr="000C22DD">
        <w:rPr>
          <w:rStyle w:val="StyleUnderline"/>
        </w:rPr>
        <w:t xml:space="preserve">when I think about the politics of powerlessness, it feels clear as day to me that the source of all of it is fear. </w:t>
      </w:r>
      <w:r w:rsidRPr="0031192D">
        <w:rPr>
          <w:rStyle w:val="StyleUnderline"/>
        </w:rPr>
        <w:t>Fear of leaders, of the enemy, of the possibility of having to govern, of the stakes of winning and losing, of each other, of ourselves</w:t>
      </w:r>
      <w:r w:rsidRPr="000C22DD">
        <w:rPr>
          <w:rStyle w:val="StyleUnderline"/>
        </w:rPr>
        <w:t>.</w:t>
      </w:r>
      <w:r w:rsidRPr="000C22DD">
        <w:rPr>
          <w:sz w:val="16"/>
        </w:rPr>
        <w:t xml:space="preserve"> And it’s all pretty understandable. We call each other out and push one another out of the movement, because we are desperate to cling to the little slivers of belonging we’ve found in the movement, and are full of scarcity — convinced that there isn’t enough of anything to go around (money, people, power, even love). We eat ourselves alive and attack ou own leaders because we’ve been hurt and misled all our lives and can’t bear for it to happen again on our watch … And perhaps most importantly: </w:t>
      </w:r>
      <w:r w:rsidRPr="00970B4E">
        <w:rPr>
          <w:rStyle w:val="StyleUnderline"/>
          <w:highlight w:val="green"/>
        </w:rPr>
        <w:t>Our tendency to make enemies of each other is driven by a deep fear of the real enemy, a</w:t>
      </w:r>
      <w:r w:rsidRPr="00970B4E">
        <w:rPr>
          <w:rStyle w:val="StyleUnderline"/>
          <w:strike/>
          <w:highlight w:val="green"/>
        </w:rPr>
        <w:t xml:space="preserve"> </w:t>
      </w:r>
      <w:r w:rsidRPr="0031192D">
        <w:rPr>
          <w:rStyle w:val="StyleUnderline"/>
          <w:strike/>
        </w:rPr>
        <w:t>paralyzing</w:t>
      </w:r>
      <w:r w:rsidRPr="0031192D">
        <w:rPr>
          <w:rStyle w:val="StyleUnderline"/>
        </w:rPr>
        <w:t xml:space="preserve"> </w:t>
      </w:r>
      <w:r w:rsidRPr="00970B4E">
        <w:rPr>
          <w:rStyle w:val="StyleUnderline"/>
          <w:highlight w:val="green"/>
        </w:rPr>
        <w:t>hopelessness about our possibilities of winning</w:t>
      </w:r>
      <w:r w:rsidRPr="0031192D">
        <w:rPr>
          <w:sz w:val="16"/>
        </w:rPr>
        <w:t xml:space="preserve">. After all, whether we admit it or not, </w:t>
      </w:r>
      <w:r w:rsidRPr="0031192D">
        <w:rPr>
          <w:rStyle w:val="StyleUnderline"/>
        </w:rPr>
        <w:t>we spend quite a lot of our time not believing we can really win. And if we’re not going to win, we might as well just be awesome instead.</w:t>
      </w:r>
      <w:r w:rsidRPr="000C22DD">
        <w:rPr>
          <w:sz w:val="16"/>
        </w:rPr>
        <w:t xml:space="preserve"> If we’re not going to win, we’re better off creating spaces that suit our cultural and political tastes, building relationships that validate our non-conformist aesthetic, surrendering the struggle over the future in exchange for a small island over which we can reign. </w:t>
      </w:r>
      <w:r w:rsidRPr="000C22DD">
        <w:rPr>
          <w:rStyle w:val="StyleUnderline"/>
        </w:rPr>
        <w:t>How do we get back to the struggle over the future?</w:t>
      </w:r>
      <w:r w:rsidRPr="000C22DD">
        <w:rPr>
          <w:sz w:val="16"/>
        </w:rPr>
        <w:t xml:space="preserve"> I think you have to hope, and </w:t>
      </w:r>
      <w:r w:rsidRPr="00970B4E">
        <w:rPr>
          <w:rStyle w:val="StyleUnderline"/>
          <w:highlight w:val="green"/>
        </w:rPr>
        <w:t>hope in this sense is not a prize or a gift, but something you earn through study, through resisting the ease of despair, and through digging tunnels, cutting windows, opening doors, or finding the people who do these things. They exist. “You gotta give them hope</w:t>
      </w:r>
      <w:r w:rsidRPr="00970B4E">
        <w:rPr>
          <w:sz w:val="16"/>
          <w:highlight w:val="green"/>
        </w:rPr>
        <w:t>,”</w:t>
      </w:r>
      <w:r w:rsidRPr="000C22DD">
        <w:rPr>
          <w:sz w:val="16"/>
        </w:rPr>
        <w:t xml:space="preserve"> said Harvey Milk long ago, and then he did exactly that.</w:t>
      </w:r>
    </w:p>
    <w:p w:rsidR="008669E2" w:rsidRPr="008669E2" w:rsidRDefault="008669E2" w:rsidP="008669E2">
      <w:pPr>
        <w:pStyle w:val="Heading4"/>
        <w:rPr>
          <w:rFonts w:ascii="Helvetica Neue" w:hAnsi="Helvetica Neue"/>
          <w:b w:val="0"/>
          <w:color w:val="333333"/>
          <w:sz w:val="21"/>
          <w:szCs w:val="21"/>
          <w:shd w:val="clear" w:color="auto" w:fill="FFFFFF"/>
        </w:rPr>
      </w:pPr>
      <w:r w:rsidRPr="008669E2">
        <w:t>(  ) Reformism is a step in the right direction and doesn’t foreclose revolution</w:t>
      </w:r>
      <w:r w:rsidRPr="00A8667B">
        <w:rPr>
          <w:rFonts w:ascii="Helvetica Neue" w:hAnsi="Helvetica Neue"/>
          <w:color w:val="333333"/>
          <w:sz w:val="21"/>
          <w:szCs w:val="21"/>
          <w:shd w:val="clear" w:color="auto" w:fill="FFFFFF"/>
        </w:rPr>
        <w:t xml:space="preserve">  </w:t>
      </w:r>
      <w:r w:rsidRPr="00A8667B">
        <w:rPr>
          <w:rFonts w:ascii="Helvetica Neue" w:hAnsi="Helvetica Neue"/>
          <w:color w:val="333333"/>
          <w:sz w:val="21"/>
          <w:szCs w:val="21"/>
        </w:rPr>
        <w:br/>
      </w:r>
      <w:r w:rsidRPr="008669E2">
        <w:rPr>
          <w:rStyle w:val="Style13ptBold"/>
          <w:b/>
        </w:rPr>
        <w:t>Daniel 16</w:t>
      </w:r>
      <w:r w:rsidRPr="00A8667B">
        <w:rPr>
          <w:rStyle w:val="Style13ptBold"/>
        </w:rPr>
        <w:t xml:space="preserve"> </w:t>
      </w:r>
      <w:r>
        <w:rPr>
          <w:rStyle w:val="Style13ptBold"/>
        </w:rPr>
        <w:t>–</w:t>
      </w:r>
      <w:r w:rsidRPr="00A8667B">
        <w:rPr>
          <w:rStyle w:val="Style13ptBold"/>
        </w:rPr>
        <w:t xml:space="preserve"> </w:t>
      </w:r>
      <w:r w:rsidRPr="008669E2">
        <w:rPr>
          <w:b w:val="0"/>
        </w:rPr>
        <w:t>(Max Daniel, writes for sentience politics (“Our Support for the Massachusetts “Minimum Size Requirements for Farm Animal Containment” Initiative”, Nov 1 2016,  </w:t>
      </w:r>
      <w:hyperlink r:id="rId19" w:history="1">
        <w:r w:rsidRPr="008669E2">
          <w:rPr>
            <w:rStyle w:val="Hyperlink"/>
            <w:b w:val="0"/>
          </w:rPr>
          <w:t>https://sentience-politics.org/support-massachusetts-minimum-size-requirements-farm-animal-containment-initiative/)</w:t>
        </w:r>
      </w:hyperlink>
    </w:p>
    <w:p w:rsidR="008669E2" w:rsidRPr="00A8667B" w:rsidRDefault="008669E2" w:rsidP="008669E2">
      <w:pPr>
        <w:rPr>
          <w:sz w:val="16"/>
        </w:rPr>
      </w:pPr>
      <w:r w:rsidRPr="00A8667B">
        <w:rPr>
          <w:sz w:val="16"/>
        </w:rPr>
        <w:t xml:space="preserve">We are supporting the initiative because </w:t>
      </w:r>
      <w:hyperlink r:id="rId20" w:history="1">
        <w:r w:rsidRPr="00A8667B">
          <w:rPr>
            <w:rStyle w:val="Hyperlink"/>
            <w:rFonts w:eastAsiaTheme="majorEastAsia"/>
            <w:sz w:val="16"/>
          </w:rPr>
          <w:t>such intensive confinement</w:t>
        </w:r>
      </w:hyperlink>
      <w:r w:rsidRPr="00A8667B">
        <w:rPr>
          <w:sz w:val="16"/>
        </w:rPr>
        <w:t xml:space="preserve"> causes intense suffering to the animals. We recognize that such reforms represent limited improvement to farmed animals’ still agonizing lives, but they do alleviate part of their torment. More importantly, we suspect this and similar </w:t>
      </w:r>
      <w:r w:rsidRPr="009B39C1">
        <w:rPr>
          <w:rStyle w:val="StyleUnderline"/>
          <w:highlight w:val="green"/>
        </w:rPr>
        <w:t>reforms</w:t>
      </w:r>
      <w:r w:rsidRPr="00A8667B">
        <w:rPr>
          <w:sz w:val="16"/>
        </w:rPr>
        <w:t xml:space="preserve"> will </w:t>
      </w:r>
      <w:r w:rsidRPr="009B39C1">
        <w:rPr>
          <w:rStyle w:val="StyleUnderline"/>
          <w:highlight w:val="green"/>
        </w:rPr>
        <w:t>inspire</w:t>
      </w:r>
      <w:r w:rsidRPr="002B4C21">
        <w:rPr>
          <w:rStyle w:val="StyleUnderline"/>
        </w:rPr>
        <w:t xml:space="preserve"> further </w:t>
      </w:r>
      <w:r w:rsidRPr="009B39C1">
        <w:rPr>
          <w:rStyle w:val="StyleUnderline"/>
          <w:highlight w:val="green"/>
        </w:rPr>
        <w:t>public support</w:t>
      </w:r>
      <w:r w:rsidRPr="00A8667B">
        <w:rPr>
          <w:sz w:val="16"/>
        </w:rPr>
        <w:t xml:space="preserve"> for farmed (and ultimately all) animals. </w:t>
      </w:r>
      <w:r w:rsidRPr="002B4C21">
        <w:rPr>
          <w:rStyle w:val="StyleUnderline"/>
        </w:rPr>
        <w:t xml:space="preserve">We want to expand on this last consideration briefly because we consider the </w:t>
      </w:r>
      <w:hyperlink r:id="rId21" w:history="1">
        <w:r w:rsidRPr="002B4C21">
          <w:rPr>
            <w:rStyle w:val="StyleUnderline"/>
            <w:rFonts w:eastAsiaTheme="majorEastAsia"/>
          </w:rPr>
          <w:t>long-term</w:t>
        </w:r>
      </w:hyperlink>
      <w:r w:rsidRPr="002B4C21">
        <w:rPr>
          <w:rStyle w:val="StyleUnderline"/>
        </w:rPr>
        <w:t xml:space="preserve"> effects of our actions particularly compelling, and think they are sometimes neglected</w:t>
      </w:r>
      <w:r w:rsidRPr="00A8667B">
        <w:rPr>
          <w:sz w:val="16"/>
        </w:rPr>
        <w:t xml:space="preserve"> by the animal advocacy community. We share some advocates’ concerns that legal or corporate policy changes that lessen the suffering of farmed animals, but do not directly challenge their use as property or reduce their numbers, risk inducing some level of complacency in the public, potentially making society more comfortable with our still deplorable treatment of these animals and reducing our ability to effect positive change for animals in the long-term. Many advocates are particularly concerned by “humanewashing”, the labelling of products whose production involves severe animal suffering with terms and images that mislead consumers into believing that the animals led happy lives. However – and although we think much more research is needed on this topic – we currently think such </w:t>
      </w:r>
      <w:r w:rsidRPr="009B39C1">
        <w:rPr>
          <w:rStyle w:val="StyleUnderline"/>
          <w:highlight w:val="green"/>
        </w:rPr>
        <w:t>reforms</w:t>
      </w:r>
      <w:r w:rsidRPr="00A8667B">
        <w:rPr>
          <w:rStyle w:val="StyleUnderline"/>
        </w:rPr>
        <w:t xml:space="preserve"> are likely to </w:t>
      </w:r>
      <w:r w:rsidRPr="009B39C1">
        <w:rPr>
          <w:rStyle w:val="Emphasis"/>
          <w:highlight w:val="green"/>
        </w:rPr>
        <w:t>inspire more momentum fo</w:t>
      </w:r>
      <w:r w:rsidRPr="009B39C1">
        <w:rPr>
          <w:rStyle w:val="StyleUnderline"/>
          <w:highlight w:val="green"/>
        </w:rPr>
        <w:t>r</w:t>
      </w:r>
      <w:r w:rsidRPr="00A8667B">
        <w:rPr>
          <w:sz w:val="16"/>
        </w:rPr>
        <w:t xml:space="preserve"> the farmed animal </w:t>
      </w:r>
      <w:r w:rsidRPr="009B39C1">
        <w:rPr>
          <w:rStyle w:val="Emphasis"/>
          <w:highlight w:val="green"/>
        </w:rPr>
        <w:t>advocacy movement</w:t>
      </w:r>
      <w:r w:rsidRPr="00A8667B">
        <w:rPr>
          <w:sz w:val="16"/>
        </w:rPr>
        <w:t xml:space="preserve"> than complacency with problems of animal farming. As with many research conclusions in the complex and understudied field of effective animal advocacy, our confidence in this judgement is low. We intend to pursue and support further research on this topic, including investigation of the history and sociology of how such gradual improvements may affect a social movement’s success. Evidence in favor of welfare reforms Our current optimism about welfare reforms is based on the following observations: First, there is some evidence</w:t>
      </w:r>
      <w:hyperlink r:id="rId22" w:anchor="link_ajs-fn-id_1-13386" w:history="1">
        <w:r w:rsidRPr="00A8667B">
          <w:rPr>
            <w:rStyle w:val="Hyperlink"/>
            <w:rFonts w:eastAsiaTheme="majorEastAsia"/>
            <w:sz w:val="16"/>
          </w:rPr>
          <w:t>1</w:t>
        </w:r>
      </w:hyperlink>
      <w:r w:rsidRPr="00A8667B">
        <w:rPr>
          <w:sz w:val="16"/>
        </w:rPr>
        <w:t xml:space="preserve"> that welfare reforms decrease the total number of animals raised, perhaps through </w:t>
      </w:r>
      <w:hyperlink r:id="rId23" w:history="1">
        <w:r w:rsidRPr="00A8667B">
          <w:rPr>
            <w:rStyle w:val="Hyperlink"/>
            <w:rFonts w:eastAsiaTheme="majorEastAsia"/>
            <w:sz w:val="16"/>
          </w:rPr>
          <w:t>increasing prices</w:t>
        </w:r>
      </w:hyperlink>
      <w:r w:rsidRPr="00A8667B">
        <w:rPr>
          <w:sz w:val="16"/>
        </w:rPr>
        <w:t xml:space="preserve"> or shifting public sentiment. Second, from the limited track record of welfare reforms for farmed animals, we see some evidence of momentum over complacency. A recent </w:t>
      </w:r>
      <w:hyperlink r:id="rId24" w:history="1">
        <w:r w:rsidRPr="00A8667B">
          <w:rPr>
            <w:rStyle w:val="Hyperlink"/>
            <w:rFonts w:eastAsiaTheme="majorEastAsia"/>
            <w:sz w:val="16"/>
          </w:rPr>
          <w:t>wave of cage-free commitments</w:t>
        </w:r>
      </w:hyperlink>
      <w:r w:rsidRPr="00A8667B">
        <w:rPr>
          <w:sz w:val="16"/>
        </w:rPr>
        <w:t xml:space="preserve"> in the US was followed in short order by a commitment from United Egg Producers, a cooperative of egg producers in the US, to </w:t>
      </w:r>
      <w:hyperlink r:id="rId25" w:history="1">
        <w:r w:rsidRPr="00A8667B">
          <w:rPr>
            <w:rStyle w:val="Hyperlink"/>
            <w:rFonts w:eastAsiaTheme="majorEastAsia"/>
            <w:sz w:val="16"/>
          </w:rPr>
          <w:t>phase out the killing of male chicks</w:t>
        </w:r>
      </w:hyperlink>
      <w:r w:rsidRPr="00A8667B">
        <w:rPr>
          <w:sz w:val="16"/>
        </w:rPr>
        <w:t xml:space="preserve">, suggesting </w:t>
      </w:r>
      <w:r w:rsidRPr="00834027">
        <w:rPr>
          <w:sz w:val="16"/>
        </w:rPr>
        <w:t xml:space="preserve">that </w:t>
      </w:r>
      <w:r w:rsidRPr="009B39C1">
        <w:rPr>
          <w:rStyle w:val="Emphasis"/>
          <w:highlight w:val="green"/>
        </w:rPr>
        <w:t>reforms create momentum for further reforms</w:t>
      </w:r>
      <w:hyperlink r:id="rId26" w:anchor="link_ajs-fn-id_2-13386" w:history="1">
        <w:r w:rsidRPr="009B39C1">
          <w:rPr>
            <w:rStyle w:val="Hyperlink"/>
            <w:rFonts w:eastAsiaTheme="majorEastAsia"/>
            <w:sz w:val="16"/>
            <w:highlight w:val="green"/>
          </w:rPr>
          <w:t>2</w:t>
        </w:r>
      </w:hyperlink>
      <w:r w:rsidRPr="00A8667B">
        <w:rPr>
          <w:sz w:val="16"/>
        </w:rPr>
        <w:t xml:space="preserve">. Third, </w:t>
      </w:r>
      <w:r w:rsidRPr="00A8667B">
        <w:rPr>
          <w:rStyle w:val="StyleUnderline"/>
        </w:rPr>
        <w:t xml:space="preserve">we have informally observed that </w:t>
      </w:r>
      <w:r w:rsidRPr="009B39C1">
        <w:rPr>
          <w:rStyle w:val="StyleUnderline"/>
          <w:highlight w:val="green"/>
        </w:rPr>
        <w:t>media coverage of</w:t>
      </w:r>
      <w:r w:rsidRPr="00A8667B">
        <w:rPr>
          <w:rStyle w:val="StyleUnderline"/>
        </w:rPr>
        <w:t xml:space="preserve"> these </w:t>
      </w:r>
      <w:r w:rsidRPr="009B39C1">
        <w:rPr>
          <w:rStyle w:val="StyleUnderline"/>
          <w:highlight w:val="green"/>
        </w:rPr>
        <w:t>reforms</w:t>
      </w:r>
      <w:r w:rsidRPr="00A8667B">
        <w:rPr>
          <w:rStyle w:val="StyleUnderline"/>
        </w:rPr>
        <w:t xml:space="preserve"> often </w:t>
      </w:r>
      <w:r w:rsidRPr="009B39C1">
        <w:rPr>
          <w:rStyle w:val="StyleUnderline"/>
          <w:highlight w:val="green"/>
        </w:rPr>
        <w:t>highlights the shortcomings</w:t>
      </w:r>
      <w:r w:rsidRPr="00A8667B">
        <w:rPr>
          <w:sz w:val="16"/>
        </w:rPr>
        <w:t xml:space="preserve"> of animal farming </w:t>
      </w:r>
      <w:r w:rsidRPr="009B39C1">
        <w:rPr>
          <w:rStyle w:val="StyleUnderline"/>
          <w:highlight w:val="green"/>
        </w:rPr>
        <w:t>and focuses on what’s next</w:t>
      </w:r>
      <w:r w:rsidRPr="00A8667B">
        <w:rPr>
          <w:rStyle w:val="StyleUnderline"/>
        </w:rPr>
        <w:t>, rather than suggesting that the reformed products offer a solution</w:t>
      </w:r>
      <w:r w:rsidRPr="00A8667B">
        <w:rPr>
          <w:sz w:val="16"/>
        </w:rPr>
        <w:t xml:space="preserve"> to the problems of animal farming</w:t>
      </w:r>
      <w:hyperlink r:id="rId27" w:anchor="link_ajs-fn-id_3-13386" w:history="1">
        <w:r w:rsidRPr="00A8667B">
          <w:rPr>
            <w:rStyle w:val="Hyperlink"/>
            <w:rFonts w:eastAsiaTheme="majorEastAsia"/>
            <w:sz w:val="16"/>
          </w:rPr>
          <w:t>3</w:t>
        </w:r>
      </w:hyperlink>
      <w:r w:rsidRPr="00A8667B">
        <w:rPr>
          <w:sz w:val="16"/>
        </w:rPr>
        <w:t xml:space="preserve">. </w:t>
      </w:r>
      <w:r w:rsidRPr="00A8667B">
        <w:rPr>
          <w:rStyle w:val="StyleUnderline"/>
        </w:rPr>
        <w:t xml:space="preserve">In terms of corporate reforms, </w:t>
      </w:r>
      <w:r w:rsidRPr="009B39C1">
        <w:rPr>
          <w:rStyle w:val="StyleUnderline"/>
          <w:highlight w:val="green"/>
        </w:rPr>
        <w:t>advocacy groups that build relationships with companies in the pursuit of those reforms</w:t>
      </w:r>
      <w:r w:rsidRPr="00A8667B">
        <w:rPr>
          <w:rStyle w:val="StyleUnderline"/>
        </w:rPr>
        <w:t xml:space="preserve"> may </w:t>
      </w:r>
      <w:r w:rsidRPr="009B39C1">
        <w:rPr>
          <w:rStyle w:val="StyleUnderline"/>
          <w:highlight w:val="green"/>
        </w:rPr>
        <w:t>also</w:t>
      </w:r>
      <w:r w:rsidRPr="00A8667B">
        <w:rPr>
          <w:rStyle w:val="StyleUnderline"/>
        </w:rPr>
        <w:t xml:space="preserve"> be better </w:t>
      </w:r>
      <w:r w:rsidRPr="009B39C1">
        <w:rPr>
          <w:rStyle w:val="StyleUnderline"/>
          <w:highlight w:val="green"/>
        </w:rPr>
        <w:t>position</w:t>
      </w:r>
      <w:r w:rsidRPr="00A8667B">
        <w:rPr>
          <w:rStyle w:val="StyleUnderline"/>
        </w:rPr>
        <w:t xml:space="preserve">ed </w:t>
      </w:r>
      <w:r w:rsidRPr="009B39C1">
        <w:rPr>
          <w:rStyle w:val="StyleUnderline"/>
          <w:highlight w:val="green"/>
        </w:rPr>
        <w:t>to negotiate further changes</w:t>
      </w:r>
      <w:r w:rsidRPr="00A8667B">
        <w:rPr>
          <w:sz w:val="16"/>
        </w:rPr>
        <w:t xml:space="preserve">, such as the adoption of animal-free alternatives. </w:t>
      </w:r>
      <w:r w:rsidRPr="00A8667B">
        <w:rPr>
          <w:rStyle w:val="StyleUnderline"/>
        </w:rPr>
        <w:t xml:space="preserve">There is also evidence that </w:t>
      </w:r>
      <w:hyperlink r:id="rId28" w:history="1">
        <w:r w:rsidRPr="00A8667B">
          <w:rPr>
            <w:rStyle w:val="StyleUnderline"/>
            <w:rFonts w:eastAsiaTheme="majorEastAsia"/>
          </w:rPr>
          <w:t>“foot-in-the-door” strategies</w:t>
        </w:r>
      </w:hyperlink>
      <w:r w:rsidRPr="00A8667B">
        <w:rPr>
          <w:rStyle w:val="StyleUnderline"/>
        </w:rPr>
        <w:t xml:space="preserve"> can be effective at compelling individuals to take bigger steps, and that is precisely what </w:t>
      </w:r>
      <w:r w:rsidRPr="009B39C1">
        <w:rPr>
          <w:rStyle w:val="StyleUnderline"/>
          <w:highlight w:val="green"/>
        </w:rPr>
        <w:t>welfare reforms represent – a step away from a total lack of concern</w:t>
      </w:r>
      <w:r w:rsidRPr="00A8667B">
        <w:rPr>
          <w:sz w:val="16"/>
        </w:rPr>
        <w:t xml:space="preserve"> for these animals, </w:t>
      </w:r>
      <w:r w:rsidRPr="009B39C1">
        <w:rPr>
          <w:rStyle w:val="StyleUnderline"/>
          <w:highlight w:val="green"/>
        </w:rPr>
        <w:t xml:space="preserve">and towards </w:t>
      </w:r>
      <w:hyperlink r:id="rId29" w:history="1">
        <w:r w:rsidRPr="009B39C1">
          <w:rPr>
            <w:rStyle w:val="StyleUnderline"/>
            <w:rFonts w:eastAsiaTheme="majorEastAsia"/>
            <w:highlight w:val="green"/>
          </w:rPr>
          <w:t>a full consideration of their interests</w:t>
        </w:r>
      </w:hyperlink>
      <w:r w:rsidRPr="00A8667B">
        <w:rPr>
          <w:rStyle w:val="StyleUnderline"/>
        </w:rPr>
        <w:t xml:space="preserve">. This strategy </w:t>
      </w:r>
      <w:hyperlink r:id="rId30" w:history="1">
        <w:r w:rsidRPr="00A8667B">
          <w:rPr>
            <w:rStyle w:val="StyleUnderline"/>
            <w:rFonts w:eastAsiaTheme="majorEastAsia"/>
          </w:rPr>
          <w:t>seems more effective</w:t>
        </w:r>
      </w:hyperlink>
      <w:r w:rsidRPr="00A8667B">
        <w:rPr>
          <w:rStyle w:val="StyleUnderline"/>
        </w:rPr>
        <w:t xml:space="preserve"> on individuals who grew up in more individualistic cultures with more consistent/less flexible perceptions of the self, suggesting both that American culture, if not Western culture more generally, is particularly suited to this approach, and that compliance with subsequent requests is dependent on internal perceptions rather than who makes the request – meaning subsequent requests can be made by different advocates or groups.</w:t>
      </w:r>
      <w:r w:rsidRPr="00A8667B">
        <w:rPr>
          <w:sz w:val="16"/>
        </w:rPr>
        <w:t xml:space="preserve"> </w:t>
      </w:r>
      <w:r w:rsidRPr="00A8667B">
        <w:rPr>
          <w:rStyle w:val="StyleUnderline"/>
        </w:rPr>
        <w:t xml:space="preserve">There is evidence for the potentially similar effectiveness of </w:t>
      </w:r>
      <w:hyperlink r:id="rId31" w:history="1">
        <w:r w:rsidRPr="00A8667B">
          <w:rPr>
            <w:rStyle w:val="StyleUnderline"/>
            <w:rFonts w:eastAsiaTheme="majorEastAsia"/>
          </w:rPr>
          <w:t>“door in the face” strategies</w:t>
        </w:r>
      </w:hyperlink>
      <w:r w:rsidRPr="00A8667B">
        <w:rPr>
          <w:rStyle w:val="StyleUnderline"/>
        </w:rPr>
        <w:t xml:space="preserve">, though this effect </w:t>
      </w:r>
      <w:hyperlink r:id="rId32" w:history="1">
        <w:r w:rsidRPr="00A8667B">
          <w:rPr>
            <w:rStyle w:val="StyleUnderline"/>
            <w:rFonts w:eastAsiaTheme="majorEastAsia"/>
          </w:rPr>
          <w:t>may be dependent</w:t>
        </w:r>
      </w:hyperlink>
      <w:r w:rsidRPr="00A8667B">
        <w:rPr>
          <w:rStyle w:val="StyleUnderline"/>
        </w:rPr>
        <w:t xml:space="preserve"> on the same people making both the initial (extreme) and final (lesser and actually sought) requests, and it is unclear whether this “reciprocity” effect can scale to requests from a broader movement</w:t>
      </w:r>
      <w:r w:rsidRPr="00A8667B">
        <w:rPr>
          <w:sz w:val="16"/>
        </w:rPr>
        <w:t xml:space="preserve">. In the bigger picture, we expect a gradual move away from </w:t>
      </w:r>
      <w:hyperlink r:id="rId33" w:history="1">
        <w:r w:rsidRPr="00A8667B">
          <w:rPr>
            <w:rStyle w:val="Hyperlink"/>
            <w:rFonts w:eastAsiaTheme="majorEastAsia"/>
            <w:sz w:val="16"/>
          </w:rPr>
          <w:t>factory farming</w:t>
        </w:r>
      </w:hyperlink>
      <w:r w:rsidRPr="00A8667B">
        <w:rPr>
          <w:sz w:val="16"/>
        </w:rPr>
        <w:t xml:space="preserve"> to achieve more support from the public, industry, and policymakers than an attempt to move abruptly from where we are – farming an </w:t>
      </w:r>
      <w:hyperlink r:id="rId34" w:history="1">
        <w:r w:rsidRPr="00A8667B">
          <w:rPr>
            <w:rStyle w:val="Hyperlink"/>
            <w:rFonts w:eastAsiaTheme="majorEastAsia"/>
            <w:sz w:val="16"/>
          </w:rPr>
          <w:t>extremely high and still increasing number</w:t>
        </w:r>
      </w:hyperlink>
      <w:r w:rsidRPr="00A8667B">
        <w:rPr>
          <w:sz w:val="16"/>
        </w:rPr>
        <w:t xml:space="preserve"> of animals, and confining the overwhelming majority of them in factory farms – to an agricultural system that does not subordinate the interests of nonhuman animals to the comparably trivial interests of the animal agriculture industry. </w:t>
      </w:r>
      <w:r w:rsidRPr="00EF19A0">
        <w:rPr>
          <w:rStyle w:val="StyleUnderline"/>
          <w:highlight w:val="green"/>
        </w:rPr>
        <w:t>Reforms, which are small progressions away from the current norm</w:t>
      </w:r>
      <w:r w:rsidRPr="00A8667B">
        <w:rPr>
          <w:rStyle w:val="StyleUnderline"/>
        </w:rPr>
        <w:t>, can assist such a shift</w:t>
      </w:r>
      <w:r w:rsidRPr="00A8667B">
        <w:rPr>
          <w:sz w:val="16"/>
        </w:rPr>
        <w:t xml:space="preserve"> – though we also need consumers to reduce their consumption of animal-based foods (aided by businesses providing compelling animal-free alternatives), </w:t>
      </w:r>
      <w:r w:rsidRPr="00EF19A0">
        <w:rPr>
          <w:rStyle w:val="StyleUnderline"/>
          <w:highlight w:val="green"/>
        </w:rPr>
        <w:t>and we need policymakers to take</w:t>
      </w:r>
      <w:r w:rsidRPr="00A8667B">
        <w:rPr>
          <w:sz w:val="16"/>
        </w:rPr>
        <w:t xml:space="preserve"> other </w:t>
      </w:r>
      <w:r w:rsidRPr="00EF19A0">
        <w:rPr>
          <w:rStyle w:val="StyleUnderline"/>
          <w:highlight w:val="green"/>
        </w:rPr>
        <w:t>steps</w:t>
      </w:r>
      <w:r w:rsidRPr="00A8667B">
        <w:rPr>
          <w:sz w:val="16"/>
        </w:rPr>
        <w:t xml:space="preserve"> to reduce the scale of animal farming.</w:t>
      </w:r>
    </w:p>
    <w:p w:rsidR="008669E2" w:rsidRPr="008669E2" w:rsidRDefault="008669E2" w:rsidP="008669E2">
      <w:pPr>
        <w:rPr>
          <w:sz w:val="16"/>
        </w:rPr>
      </w:pPr>
    </w:p>
    <w:p w:rsidR="008669E2" w:rsidRDefault="008669E2" w:rsidP="008669E2">
      <w:pPr>
        <w:pStyle w:val="Heading2"/>
      </w:pPr>
      <w:r>
        <w:t xml:space="preserve">Perm </w:t>
      </w:r>
    </w:p>
    <w:p w:rsidR="008669E2" w:rsidRDefault="008669E2" w:rsidP="008669E2">
      <w:pPr>
        <w:pStyle w:val="Heading4"/>
      </w:pPr>
      <w:r>
        <w:t xml:space="preserve">(  ) Perm – do both. </w:t>
      </w:r>
    </w:p>
    <w:p w:rsidR="008669E2" w:rsidRPr="008F7E68" w:rsidRDefault="008669E2" w:rsidP="008669E2">
      <w:pPr>
        <w:rPr>
          <w:b/>
        </w:rPr>
      </w:pPr>
    </w:p>
    <w:p w:rsidR="008669E2" w:rsidRDefault="008669E2" w:rsidP="008669E2">
      <w:pPr>
        <w:pStyle w:val="Heading4"/>
      </w:pPr>
      <w:r>
        <w:t>(  ) Perm not mutually exclusive and solves– empirics prove</w:t>
      </w:r>
    </w:p>
    <w:p w:rsidR="008669E2" w:rsidRPr="003E7482" w:rsidRDefault="008669E2" w:rsidP="008669E2">
      <w:r w:rsidRPr="008F7E68">
        <w:rPr>
          <w:rStyle w:val="Style13ptBold"/>
        </w:rPr>
        <w:t>Little ’10</w:t>
      </w:r>
      <w:r>
        <w:rPr>
          <w:rStyle w:val="Style13ptBold"/>
        </w:rPr>
        <w:t xml:space="preserve"> </w:t>
      </w:r>
      <w:r>
        <w:rPr>
          <w:rStyle w:val="Style13ptBold"/>
          <w:b w:val="0"/>
        </w:rPr>
        <w:t xml:space="preserve">(Daniel Little, </w:t>
      </w:r>
      <w:r>
        <w:t>a philosopher of social science and has</w:t>
      </w:r>
      <w:r w:rsidRPr="003E7482">
        <w:t xml:space="preserve"> written books on social explanation, Marx, late imperial China, the philosophy of history, and the</w:t>
      </w:r>
      <w:r>
        <w:t xml:space="preserve"> ethics of economic development, July 18 2010, </w:t>
      </w:r>
      <w:r w:rsidRPr="003E7482">
        <w:t>https://understandingsociety.blogspot.com/2010/07/radicals-activists-and-reformers.html</w:t>
      </w:r>
      <w:r>
        <w:t>)</w:t>
      </w:r>
    </w:p>
    <w:p w:rsidR="008669E2" w:rsidRPr="003E7482" w:rsidRDefault="008669E2" w:rsidP="008669E2">
      <w:pPr>
        <w:rPr>
          <w:rStyle w:val="Style13ptBold"/>
          <w:b w:val="0"/>
        </w:rPr>
      </w:pPr>
    </w:p>
    <w:p w:rsidR="008669E2" w:rsidRPr="000E1616" w:rsidRDefault="008669E2" w:rsidP="008669E2">
      <w:pPr>
        <w:rPr>
          <w:rStyle w:val="StyleUnderline"/>
        </w:rPr>
      </w:pPr>
      <w:r w:rsidRPr="000E1616">
        <w:rPr>
          <w:sz w:val="16"/>
        </w:rPr>
        <w:t xml:space="preserve">Several posts have drawn attention to the acts of criticism of the present and advocacy for change. But both criticism and programs of advocacy have enormous variation when it comes to analytical and theoretical rigor. Babeuf's conspiracy of equals set the stage for radicalism during the French Revolution. But how good were his diagnosis of the present and his vision of a possible future? And what was he really trying to accomplish as a radical? </w:t>
      </w:r>
      <w:r w:rsidRPr="000E1616">
        <w:rPr>
          <w:rStyle w:val="StyleUnderline"/>
          <w:highlight w:val="green"/>
        </w:rPr>
        <w:t>Criticism and advocacy can combine into several rather different stances</w:t>
      </w:r>
      <w:r w:rsidRPr="000E1616">
        <w:rPr>
          <w:rStyle w:val="StyleUnderline"/>
        </w:rPr>
        <w:t xml:space="preserve"> -- think of Mill, Bakunin, and Lenin and the very different ways in which they combined reasoned thought and political activism</w:t>
      </w:r>
      <w:r w:rsidRPr="000E1616">
        <w:rPr>
          <w:sz w:val="16"/>
        </w:rPr>
        <w:t xml:space="preserve">. It is worth asking the question, what are the different states of mind and intentionality that characterize different kinds of social activists. Fundamentally, how do we distinguish between liberal reformers, radical activists, and revolutionaries? We might say that the difference parallels that between amelioration, opposition, and transformation; systemic change and piecemeal improvement; gradual and abrupt; but can we say more? Here are some sketches. </w:t>
      </w:r>
      <w:r w:rsidRPr="000E1616">
        <w:rPr>
          <w:rStyle w:val="StyleUnderline"/>
          <w:highlight w:val="green"/>
        </w:rPr>
        <w:t>Radical activists</w:t>
      </w:r>
      <w:r w:rsidRPr="000E1616">
        <w:rPr>
          <w:rStyle w:val="StyleUnderline"/>
        </w:rPr>
        <w:t xml:space="preserve"> are ... radical. They </w:t>
      </w:r>
      <w:r w:rsidRPr="000E1616">
        <w:rPr>
          <w:rStyle w:val="StyleUnderline"/>
          <w:highlight w:val="green"/>
        </w:rPr>
        <w:t>want</w:t>
      </w:r>
      <w:r w:rsidRPr="000E1616">
        <w:rPr>
          <w:rStyle w:val="StyleUnderline"/>
        </w:rPr>
        <w:t xml:space="preserve"> </w:t>
      </w:r>
      <w:r w:rsidRPr="000E1616">
        <w:rPr>
          <w:rStyle w:val="StyleUnderline"/>
          <w:highlight w:val="green"/>
        </w:rPr>
        <w:t>largescale, rapid change in society</w:t>
      </w:r>
      <w:r w:rsidRPr="000E1616">
        <w:rPr>
          <w:rStyle w:val="StyleUnderline"/>
        </w:rPr>
        <w:t>.</w:t>
      </w:r>
      <w:r w:rsidRPr="000E1616">
        <w:rPr>
          <w:sz w:val="16"/>
        </w:rPr>
        <w:t xml:space="preserve"> The radical opposition surveys the existing social world; identifies a set of institutions and practices that currently exist; judges that these institutions and practices are fundamentally flawed in some important way; and demands fundamental change or replacement for these institutions </w:t>
      </w:r>
      <w:r w:rsidRPr="000E1616">
        <w:rPr>
          <w:rStyle w:val="StyleUnderline"/>
          <w:highlight w:val="green"/>
        </w:rPr>
        <w:t>and</w:t>
      </w:r>
      <w:r w:rsidRPr="000E1616">
        <w:rPr>
          <w:sz w:val="16"/>
        </w:rPr>
        <w:t xml:space="preserve"> practices. So the radical activist demands immediate, concerted action to bring this complex state of affairs about. </w:t>
      </w:r>
      <w:r w:rsidRPr="000E1616">
        <w:rPr>
          <w:rStyle w:val="StyleUnderline"/>
        </w:rPr>
        <w:t xml:space="preserve">The radical activist is not intellectually committed to proving the feasibility of alternatives; he/she </w:t>
      </w:r>
      <w:r w:rsidRPr="000E1616">
        <w:rPr>
          <w:rStyle w:val="StyleUnderline"/>
          <w:highlight w:val="green"/>
        </w:rPr>
        <w:t>is committed in the heart to the abolition of the present injustice. The liberal reformer is a critic as well.</w:t>
      </w:r>
      <w:r w:rsidRPr="000E1616">
        <w:rPr>
          <w:sz w:val="16"/>
        </w:rPr>
        <w:t xml:space="preserve"> There are feature of the existing social world that he/she strenuously rejects. </w:t>
      </w:r>
      <w:r w:rsidRPr="000E1616">
        <w:rPr>
          <w:rStyle w:val="StyleUnderline"/>
          <w:highlight w:val="green"/>
        </w:rPr>
        <w:t>But the</w:t>
      </w:r>
      <w:r w:rsidRPr="000E1616">
        <w:rPr>
          <w:rStyle w:val="StyleUnderline"/>
        </w:rPr>
        <w:t xml:space="preserve"> liberal reformer accepts the reality of the present. He/she proposes a set of immediate and mid-range reforms that will work to modify the unacceptable features of the present and move society towards a more satisfactory set of institutions and practices in the future. Gradual transformation is the model of change for the liberal reformer</w:t>
      </w:r>
      <w:r w:rsidRPr="000E1616">
        <w:rPr>
          <w:sz w:val="16"/>
        </w:rPr>
        <w:t xml:space="preserve">. Having confidence in the feasibility of a given set of pathways of reform is the highest intellectual value. The revolutionary is an architect of change, not just a radical activist. The revolutionary wants to sweep away the bad institutions and social relations of the present. And the revolutionary has a vision of the new society which the movement is aiming at creating. The revolutionary is intellectually committed to the achievement of a concrete social order that is better than the present; and this means he/she is committed to demonstrating the feasibility of the new order. So the revolutionary, like the liberal reformer, needs to be a social engineer making good use of historical insights and social analysis into the ways that social change works. So </w:t>
      </w:r>
      <w:r w:rsidRPr="000E1616">
        <w:rPr>
          <w:rStyle w:val="StyleUnderline"/>
        </w:rPr>
        <w:t>one way of distinguishing the radical from the liberal is in terms of the scope of change that the critic demands. The radical demands sweeping change of a wide range of institutions; the liberal demands a more limited set of changes</w:t>
      </w:r>
      <w:r w:rsidRPr="000E1616">
        <w:rPr>
          <w:sz w:val="16"/>
        </w:rPr>
        <w:t xml:space="preserve">. The revolutionary is distinct from the activist as well, in that the revolutionary is intellectually committed to the feasibility of the new order. Here is another way of drawing the distinction -- in terms of pace and means of achieving change. The radical demands change in a very short period of change -- and therefore rejects "gradual reform and improvement". Here is yet another way of drawing the line between liberal reformers and activists and revolutionaries. </w:t>
      </w:r>
      <w:r w:rsidRPr="000E1616">
        <w:rPr>
          <w:rStyle w:val="StyleUnderline"/>
        </w:rPr>
        <w:t xml:space="preserve">The </w:t>
      </w:r>
      <w:r w:rsidRPr="000E1616">
        <w:rPr>
          <w:rStyle w:val="StyleUnderline"/>
          <w:highlight w:val="green"/>
        </w:rPr>
        <w:t>radical activist</w:t>
      </w:r>
      <w:r w:rsidRPr="000E1616">
        <w:rPr>
          <w:rStyle w:val="StyleUnderline"/>
        </w:rPr>
        <w:t xml:space="preserve"> and the revolutionary sometimes </w:t>
      </w:r>
      <w:r w:rsidRPr="000E1616">
        <w:rPr>
          <w:rStyle w:val="StyleUnderline"/>
          <w:highlight w:val="green"/>
        </w:rPr>
        <w:t xml:space="preserve">advocate for means of social change </w:t>
      </w:r>
      <w:r w:rsidRPr="000E1616">
        <w:rPr>
          <w:rStyle w:val="StyleUnderline"/>
        </w:rPr>
        <w:t xml:space="preserve">that </w:t>
      </w:r>
      <w:r w:rsidRPr="000E1616">
        <w:rPr>
          <w:rStyle w:val="StyleUnderline"/>
          <w:highlight w:val="green"/>
        </w:rPr>
        <w:t>the liberal reformer would reject: the use of violence, dictatorship of the proletariat, authoritarian use of state power. The</w:t>
      </w:r>
      <w:r w:rsidRPr="000E1616">
        <w:rPr>
          <w:rStyle w:val="StyleUnderline"/>
        </w:rPr>
        <w:t xml:space="preserve"> liberal </w:t>
      </w:r>
      <w:r w:rsidRPr="000E1616">
        <w:rPr>
          <w:rStyle w:val="StyleUnderline"/>
          <w:highlight w:val="green"/>
        </w:rPr>
        <w:t>reformer advocates for a process of change that takes place within existing institutions</w:t>
      </w:r>
      <w:r w:rsidRPr="000E1616">
        <w:rPr>
          <w:sz w:val="16"/>
        </w:rPr>
        <w:t xml:space="preserve">, over an extended period of time, perhaps </w:t>
      </w:r>
      <w:r w:rsidRPr="000E1616">
        <w:rPr>
          <w:rStyle w:val="StyleUnderline"/>
        </w:rPr>
        <w:t xml:space="preserve">leading to a less sweeping transformation of society. </w:t>
      </w:r>
      <w:r w:rsidRPr="000E1616">
        <w:rPr>
          <w:sz w:val="16"/>
        </w:rPr>
        <w:t xml:space="preserve">The distinction between liberal, activist, and revolutionary is perhaps not as sharp as indicated here. </w:t>
      </w:r>
      <w:r w:rsidRPr="000E1616">
        <w:rPr>
          <w:rStyle w:val="Emphasis"/>
          <w:highlight w:val="green"/>
        </w:rPr>
        <w:t>The categories are not mutually exclusive</w:t>
      </w:r>
      <w:r w:rsidRPr="000E1616">
        <w:rPr>
          <w:sz w:val="16"/>
        </w:rPr>
        <w:t xml:space="preserve">. On the topic of racial justice, </w:t>
      </w:r>
      <w:r w:rsidRPr="000E1616">
        <w:rPr>
          <w:rStyle w:val="StyleUnderline"/>
          <w:highlight w:val="green"/>
        </w:rPr>
        <w:t>for example</w:t>
      </w:r>
      <w:r w:rsidRPr="000E1616">
        <w:rPr>
          <w:rStyle w:val="StyleUnderline"/>
        </w:rPr>
        <w:t xml:space="preserve">, we might say </w:t>
      </w:r>
      <w:r w:rsidRPr="000E1616">
        <w:rPr>
          <w:rStyle w:val="StyleUnderline"/>
          <w:highlight w:val="green"/>
        </w:rPr>
        <w:t>that the abolition of slavery was a radical demand</w:t>
      </w:r>
      <w:r w:rsidRPr="000E1616">
        <w:rPr>
          <w:rStyle w:val="StyleUnderline"/>
        </w:rPr>
        <w:t>, requiring profound and discontinuous change</w:t>
      </w:r>
      <w:r w:rsidRPr="000E1616">
        <w:rPr>
          <w:rStyle w:val="StyleUnderline"/>
          <w:highlight w:val="green"/>
        </w:rPr>
        <w:t xml:space="preserve">. The movement in the </w:t>
      </w:r>
      <w:r w:rsidRPr="000E1616">
        <w:rPr>
          <w:rStyle w:val="StyleUnderline"/>
        </w:rPr>
        <w:t>19</w:t>
      </w:r>
      <w:r w:rsidRPr="000E1616">
        <w:rPr>
          <w:rStyle w:val="StyleUnderline"/>
          <w:highlight w:val="green"/>
        </w:rPr>
        <w:t xml:space="preserve">50s and </w:t>
      </w:r>
      <w:r w:rsidRPr="000E1616">
        <w:rPr>
          <w:rStyle w:val="StyleUnderline"/>
        </w:rPr>
        <w:t>19</w:t>
      </w:r>
      <w:r w:rsidRPr="000E1616">
        <w:rPr>
          <w:rStyle w:val="StyleUnderline"/>
          <w:highlight w:val="green"/>
        </w:rPr>
        <w:t xml:space="preserve">60s for a raft of legal </w:t>
      </w:r>
      <w:r w:rsidRPr="000E1616">
        <w:rPr>
          <w:rStyle w:val="StyleUnderline"/>
        </w:rPr>
        <w:t xml:space="preserve">reforms in support </w:t>
      </w:r>
      <w:r w:rsidRPr="000E1616">
        <w:rPr>
          <w:rStyle w:val="StyleUnderline"/>
          <w:highlight w:val="green"/>
        </w:rPr>
        <w:t>of full equality for African-Americans was a liberal and gradualist strategy</w:t>
      </w:r>
      <w:r w:rsidRPr="00FC29F4">
        <w:rPr>
          <w:rStyle w:val="StyleUnderline"/>
        </w:rPr>
        <w:t xml:space="preserve">. So </w:t>
      </w:r>
      <w:r w:rsidRPr="000E1616">
        <w:rPr>
          <w:rStyle w:val="StyleUnderline"/>
          <w:highlight w:val="green"/>
        </w:rPr>
        <w:t xml:space="preserve">both radical and liberal steps were </w:t>
      </w:r>
      <w:r w:rsidRPr="00FC29F4">
        <w:rPr>
          <w:rStyle w:val="StyleUnderline"/>
        </w:rPr>
        <w:t xml:space="preserve">involved in the quest for racial justice in the United States. </w:t>
      </w:r>
      <w:r w:rsidRPr="000E1616">
        <w:rPr>
          <w:rStyle w:val="StyleUnderline"/>
          <w:highlight w:val="green"/>
        </w:rPr>
        <w:t>And each set of demands was crucial for the achievement of racial justice.</w:t>
      </w:r>
    </w:p>
    <w:p w:rsidR="008669E2" w:rsidRPr="008669E2" w:rsidRDefault="008669E2" w:rsidP="008669E2"/>
    <w:p w:rsidR="009E4D3F" w:rsidRPr="009668C0" w:rsidRDefault="009E4D3F" w:rsidP="009E4D3F"/>
    <w:p w:rsidR="009E4D3F" w:rsidRPr="009668C0" w:rsidRDefault="009E4D3F" w:rsidP="009E4D3F"/>
    <w:sectPr w:rsidR="009E4D3F" w:rsidRPr="009668C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Helvetica Neue">
    <w:altName w:val="Corbel"/>
    <w:charset w:val="00"/>
    <w:family w:val="auto"/>
    <w:pitch w:val="variable"/>
    <w:sig w:usb0="00000003"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329520424"/>
    <w:docVar w:name="VerbatimMac" w:val="True"/>
    <w:docVar w:name="VerbatimVersion" w:val="5.0"/>
  </w:docVars>
  <w:rsids>
    <w:rsidRoot w:val="009E4D3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76180"/>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55E9"/>
    <w:rsid w:val="002502CF"/>
    <w:rsid w:val="00267EBB"/>
    <w:rsid w:val="0027023B"/>
    <w:rsid w:val="00272F3F"/>
    <w:rsid w:val="00274EDB"/>
    <w:rsid w:val="0027729E"/>
    <w:rsid w:val="002843B2"/>
    <w:rsid w:val="00284ED6"/>
    <w:rsid w:val="00290C5A"/>
    <w:rsid w:val="00290C92"/>
    <w:rsid w:val="0029647A"/>
    <w:rsid w:val="00296504"/>
    <w:rsid w:val="002B464C"/>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15C9"/>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16A2"/>
    <w:rsid w:val="007227D9"/>
    <w:rsid w:val="0072491F"/>
    <w:rsid w:val="00725598"/>
    <w:rsid w:val="00734B3D"/>
    <w:rsid w:val="007374A1"/>
    <w:rsid w:val="00752712"/>
    <w:rsid w:val="00753A84"/>
    <w:rsid w:val="007611F5"/>
    <w:rsid w:val="007619E4"/>
    <w:rsid w:val="00761E75"/>
    <w:rsid w:val="0076495E"/>
    <w:rsid w:val="00765FC8"/>
    <w:rsid w:val="00775694"/>
    <w:rsid w:val="007930A2"/>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669E2"/>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334"/>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668C0"/>
    <w:rsid w:val="0097151F"/>
    <w:rsid w:val="0097328C"/>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4D3F"/>
    <w:rsid w:val="009F1CBB"/>
    <w:rsid w:val="009F3305"/>
    <w:rsid w:val="009F6FB2"/>
    <w:rsid w:val="00A071C0"/>
    <w:rsid w:val="00A145EC"/>
    <w:rsid w:val="00A22670"/>
    <w:rsid w:val="00A24B35"/>
    <w:rsid w:val="00A271BA"/>
    <w:rsid w:val="00A27F86"/>
    <w:rsid w:val="00A3558E"/>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66DE"/>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E2D74"/>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2FC7"/>
    <w:rsid w:val="00D43A8C"/>
    <w:rsid w:val="00D53072"/>
    <w:rsid w:val="00D61A4E"/>
    <w:rsid w:val="00D634EA"/>
    <w:rsid w:val="00D713A1"/>
    <w:rsid w:val="00D77956"/>
    <w:rsid w:val="00D80F0C"/>
    <w:rsid w:val="00D8677B"/>
    <w:rsid w:val="00D92077"/>
    <w:rsid w:val="00D93D64"/>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52C6"/>
    <w:rsid w:val="00E353A2"/>
    <w:rsid w:val="00E36881"/>
    <w:rsid w:val="00E42949"/>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5035484-C1EB-BC4B-A8F6-9AC62A530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216A2"/>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7216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216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216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Tags,tags,No Spacing1111,ta,t,T"/>
    <w:basedOn w:val="Normal"/>
    <w:next w:val="Normal"/>
    <w:link w:val="Heading4Char"/>
    <w:uiPriority w:val="3"/>
    <w:unhideWhenUsed/>
    <w:qFormat/>
    <w:rsid w:val="007216A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216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16A2"/>
  </w:style>
  <w:style w:type="character" w:customStyle="1" w:styleId="Heading1Char">
    <w:name w:val="Heading 1 Char"/>
    <w:aliases w:val="Pocket Char"/>
    <w:basedOn w:val="DefaultParagraphFont"/>
    <w:link w:val="Heading1"/>
    <w:rsid w:val="007216A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216A2"/>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216A2"/>
    <w:rPr>
      <w:rFonts w:ascii="Times New Roman" w:eastAsiaTheme="majorEastAsia" w:hAnsi="Times New Roman" w:cstheme="majorBidi"/>
      <w:b/>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7216A2"/>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216A2"/>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
    <w:basedOn w:val="DefaultParagraphFont"/>
    <w:uiPriority w:val="6"/>
    <w:qFormat/>
    <w:rsid w:val="007216A2"/>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B"/>
    <w:basedOn w:val="DefaultParagraphFont"/>
    <w:link w:val="textbold"/>
    <w:uiPriority w:val="7"/>
    <w:qFormat/>
    <w:rsid w:val="007216A2"/>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7216A2"/>
    <w:rPr>
      <w:color w:val="auto"/>
      <w:u w:val="none"/>
    </w:rPr>
  </w:style>
  <w:style w:type="character" w:styleId="Hyperlink">
    <w:name w:val="Hyperlink"/>
    <w:aliases w:val="heading 1 (block title),Card Text,Read,Important,Internet Link,Analytic Text,Internet link,Underline Char Char Char Char1,Heading 3 Char Char Char Char Char Char Char Char Char Char1,BlockText Char1,F2 - Heading 1 Char1,AHeading 1 Char1,TAG "/>
    <w:basedOn w:val="DefaultParagraphFont"/>
    <w:link w:val="Card"/>
    <w:uiPriority w:val="99"/>
    <w:unhideWhenUsed/>
    <w:rsid w:val="007216A2"/>
    <w:rPr>
      <w:color w:val="auto"/>
      <w:u w:val="none"/>
    </w:rPr>
  </w:style>
  <w:style w:type="paragraph" w:styleId="DocumentMap">
    <w:name w:val="Document Map"/>
    <w:basedOn w:val="Normal"/>
    <w:link w:val="DocumentMapChar"/>
    <w:uiPriority w:val="99"/>
    <w:semiHidden/>
    <w:unhideWhenUsed/>
    <w:rsid w:val="003615C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615C9"/>
    <w:rPr>
      <w:rFonts w:ascii="Lucida Grande" w:hAnsi="Lucida Grande" w:cs="Lucida Grande"/>
    </w:rPr>
  </w:style>
  <w:style w:type="paragraph" w:customStyle="1" w:styleId="textbold">
    <w:name w:val="text bold"/>
    <w:basedOn w:val="Normal"/>
    <w:link w:val="Emphasis"/>
    <w:uiPriority w:val="7"/>
    <w:qFormat/>
    <w:rsid w:val="009E4D3F"/>
    <w:pPr>
      <w:ind w:left="720"/>
      <w:jc w:val="both"/>
    </w:pPr>
    <w:rPr>
      <w:rFonts w:eastAsiaTheme="minorEastAsia"/>
      <w:b/>
      <w:iCs/>
      <w:szCs w:val="24"/>
      <w:u w:val="single"/>
      <w:bdr w:val="single" w:sz="8" w:space="0" w:color="auto"/>
    </w:rPr>
  </w:style>
  <w:style w:type="character" w:customStyle="1" w:styleId="Heading3Char1">
    <w:name w:val="Heading 3 Char1"/>
    <w:aliases w:val="Block Char1,Char Char Char Char Char Char Char Char1,Char Char Char1,3: Cite Char1,Index Headers Char,Bold Cite Char1,Citation Char Char Char,Heading 3 Char1 Char Char Char,Citation Char Char Char Char Char1,Heading 3 Char Char1 Char"/>
    <w:basedOn w:val="DefaultParagraphFont"/>
    <w:uiPriority w:val="6"/>
    <w:semiHidden/>
    <w:qFormat/>
    <w:rsid w:val="009E4D3F"/>
    <w:rPr>
      <w:b w:val="0"/>
      <w:bCs/>
      <w:sz w:val="22"/>
      <w:u w:val="single"/>
    </w:rPr>
  </w:style>
  <w:style w:type="character" w:customStyle="1" w:styleId="apple-style-span">
    <w:name w:val="apple-style-span"/>
    <w:rsid w:val="009E4D3F"/>
  </w:style>
  <w:style w:type="paragraph" w:customStyle="1" w:styleId="Card">
    <w:name w:val="Card"/>
    <w:basedOn w:val="Heading1"/>
    <w:link w:val="Hyperlink"/>
    <w:autoRedefine/>
    <w:uiPriority w:val="99"/>
    <w:qFormat/>
    <w:rsid w:val="00A145E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character" w:customStyle="1" w:styleId="TagGreg">
    <w:name w:val="TagGreg"/>
    <w:basedOn w:val="DefaultParagraphFont"/>
    <w:uiPriority w:val="1"/>
    <w:qFormat/>
    <w:rsid w:val="009668C0"/>
    <w:rPr>
      <w:rFonts w:ascii="Arial" w:hAnsi="Arial"/>
      <w:b/>
      <w:sz w:val="24"/>
    </w:rPr>
  </w:style>
  <w:style w:type="character" w:customStyle="1" w:styleId="TitleChar">
    <w:name w:val="Title Char"/>
    <w:aliases w:val="Cites and Cards Char,Bold Underlined Char,UNDERLINE Char,title Char,Block Heading Char"/>
    <w:link w:val="Title"/>
    <w:uiPriority w:val="6"/>
    <w:qFormat/>
    <w:locked/>
    <w:rsid w:val="008669E2"/>
    <w:rPr>
      <w:u w:val="single"/>
    </w:rPr>
  </w:style>
  <w:style w:type="paragraph" w:styleId="Title">
    <w:name w:val="Title"/>
    <w:aliases w:val="Cites and Cards,Bold Underlined,UNDERLINE,title,Block Heading"/>
    <w:basedOn w:val="Normal"/>
    <w:next w:val="Normal"/>
    <w:link w:val="TitleChar"/>
    <w:uiPriority w:val="6"/>
    <w:qFormat/>
    <w:rsid w:val="008669E2"/>
    <w:pPr>
      <w:contextualSpacing/>
    </w:pPr>
    <w:rPr>
      <w:rFonts w:asciiTheme="minorHAnsi" w:hAnsiTheme="minorHAnsi"/>
      <w:sz w:val="24"/>
      <w:u w:val="single"/>
    </w:rPr>
  </w:style>
  <w:style w:type="character" w:customStyle="1" w:styleId="TitleChar1">
    <w:name w:val="Title Char1"/>
    <w:basedOn w:val="DefaultParagraphFont"/>
    <w:uiPriority w:val="10"/>
    <w:rsid w:val="008669E2"/>
    <w:rPr>
      <w:rFonts w:asciiTheme="majorHAnsi" w:eastAsiaTheme="majorEastAsia" w:hAnsiTheme="majorHAnsi" w:cstheme="majorBidi"/>
      <w:spacing w:val="-10"/>
      <w:kern w:val="28"/>
      <w:sz w:val="56"/>
      <w:szCs w:val="56"/>
    </w:rPr>
  </w:style>
  <w:style w:type="paragraph" w:styleId="Revision">
    <w:name w:val="Revision"/>
    <w:hidden/>
    <w:uiPriority w:val="99"/>
    <w:semiHidden/>
    <w:rsid w:val="008669E2"/>
    <w:rPr>
      <w:rFonts w:ascii="Georgia" w:hAnsi="Georgi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cholarship.law.georgetown.edu/cgi/viewcontent.cgi?article=1077&amp;context=facpub" TargetMode="External"/><Relationship Id="rId18" Type="http://schemas.openxmlformats.org/officeDocument/2006/relationships/hyperlink" Target="http://chicago.ssrn.com/delivery.phpID=024094113006079092070094083080008102099074018037042059108092065004024001107088096074121060123119021098114122082010093084105127027080071064004065001091119009083110059087060119022010094115119114091030115116030067069099083005124072124028119095091029&amp;EXT=pdf&amp;TYPE=2" TargetMode="External"/><Relationship Id="rId26" Type="http://schemas.openxmlformats.org/officeDocument/2006/relationships/hyperlink" Target="https://sentience-politics.org/support-massachusetts-minimum-size-requirements-farm-animal-containment-initiative/" TargetMode="External"/><Relationship Id="rId3" Type="http://schemas.openxmlformats.org/officeDocument/2006/relationships/customXml" Target="../customXml/item3.xml"/><Relationship Id="rId21" Type="http://schemas.openxmlformats.org/officeDocument/2006/relationships/hyperlink" Target="https://sentience-politics.org/philosophy/the-importance-of-the-future/" TargetMode="External"/><Relationship Id="rId34" Type="http://schemas.openxmlformats.org/officeDocument/2006/relationships/hyperlink" Target="http://www.fao.org/docrep/005/y4252e/y4252e07.htm" TargetMode="External"/><Relationship Id="rId7" Type="http://schemas.openxmlformats.org/officeDocument/2006/relationships/settings" Target="settings.xml"/><Relationship Id="rId12" Type="http://schemas.openxmlformats.org/officeDocument/2006/relationships/hyperlink" Target="https://www.tandfonline.com/doi/full/10.1080/21565503.2017.1354038?scroll=top&amp;needAccess=true" TargetMode="External"/><Relationship Id="rId17" Type="http://schemas.openxmlformats.org/officeDocument/2006/relationships/hyperlink" Target="http://academia.edu/2527260/For_the_Critique_of_Sovereignty_and_Violence" TargetMode="External"/><Relationship Id="rId25" Type="http://schemas.openxmlformats.org/officeDocument/2006/relationships/hyperlink" Target="http://fortune.com/2016/06/13/egg-producers-stop-culling-newborn-male-chicks/" TargetMode="External"/><Relationship Id="rId33" Type="http://schemas.openxmlformats.org/officeDocument/2006/relationships/hyperlink" Target="https://sentience-politics.org/philosophy/altruism-numbers-factory-farms" TargetMode="External"/><Relationship Id="rId2" Type="http://schemas.openxmlformats.org/officeDocument/2006/relationships/customXml" Target="../customXml/item2.xml"/><Relationship Id="rId16" Type="http://schemas.openxmlformats.org/officeDocument/2006/relationships/hyperlink" Target="http://chicago.ssrn.com/delivery.php?ID=024094113006079092070094083080008102099074018037042059108092065004024001107088096074121060123119021098114122082010093084105127027080071064004065001091119009083110059087060119022010094115119114091030115116030067069099083005124072124028119095091029&amp;EXT=pdf&amp;TYPE=2" TargetMode="External"/><Relationship Id="rId20" Type="http://schemas.openxmlformats.org/officeDocument/2006/relationships/hyperlink" Target="http://www.hsi.org/issues/farm_animal_confinement/" TargetMode="External"/><Relationship Id="rId29" Type="http://schemas.openxmlformats.org/officeDocument/2006/relationships/hyperlink" Target="http://www.gallup.com/poll/183275/say-animals-rights-people.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centeronviolenceandrecovery.org/" TargetMode="External"/><Relationship Id="rId24" Type="http://schemas.openxmlformats.org/officeDocument/2006/relationships/hyperlink" Target="https://fortunedotcom.files.wordpress.com/2016/08/mcd-test-2.png" TargetMode="External"/><Relationship Id="rId32" Type="http://schemas.openxmlformats.org/officeDocument/2006/relationships/hyperlink" Target="https://www.ncbi.nlm.nih.gov/pubmed/24597457" TargetMode="External"/><Relationship Id="rId5" Type="http://schemas.openxmlformats.org/officeDocument/2006/relationships/numbering" Target="numbering.xml"/><Relationship Id="rId15" Type="http://schemas.openxmlformats.org/officeDocument/2006/relationships/hyperlink" Target="file:///C:/Users/Owner/Downloads/invisible-committee-the-coming-insurrection%20(1).pdf" TargetMode="External"/><Relationship Id="rId23" Type="http://schemas.openxmlformats.org/officeDocument/2006/relationships/hyperlink" Target="http://www.telegraph.co.uk/foodanddrink/9140925/Food-price-hike-threatens-egg-sandwich.html" TargetMode="External"/><Relationship Id="rId28" Type="http://schemas.openxmlformats.org/officeDocument/2006/relationships/hyperlink" Target="http://summitevergreen.com/wp-content/uploads/2015/06/compliance_without_pressure_the_foot_in_the_door_technique.pdf" TargetMode="External"/><Relationship Id="rId36" Type="http://schemas.openxmlformats.org/officeDocument/2006/relationships/theme" Target="theme/theme1.xml"/><Relationship Id="rId10" Type="http://schemas.openxmlformats.org/officeDocument/2006/relationships/hyperlink" Target="https://www.google.com/search?q=The+Invisible+Committee&amp;stick=H4sIAAAAAAAAAOPgE-LVT9c3NEw3N7KwzDO0UIJwk3Mqy5OTDHK0ZLKTrfST8vOz9cuLMktKUvPiy_OLsq0SS0sy8osAhTJPbT4AAAA&amp;sa=X&amp;ved=0ahUKEwjorLCHuqncAhWFxIMKHfKiCH8QmxMI2QEoATAc" TargetMode="External"/><Relationship Id="rId19" Type="http://schemas.openxmlformats.org/officeDocument/2006/relationships/hyperlink" Target="https://sentience-politics.org/support-massachusetts-minimum-size-requirements-farm-animal-containment-initiative/)" TargetMode="External"/><Relationship Id="rId31" Type="http://schemas.openxmlformats.org/officeDocument/2006/relationships/hyperlink" Target="http://web.mit.edu/curhan/www/docs/Articles/15341_Readings/Influence_Compliance/Cialdini.et.al.Reciprocal.Concessions.Procedure.1975.article.pdf" TargetMode="External"/><Relationship Id="rId4" Type="http://schemas.openxmlformats.org/officeDocument/2006/relationships/customXml" Target="../customXml/item4.xml"/><Relationship Id="rId9" Type="http://schemas.openxmlformats.org/officeDocument/2006/relationships/hyperlink" Target="http://academia.edu/2527260/For_the_Critique_of_Sovereignty_and_Violence" TargetMode="External"/><Relationship Id="rId14" Type="http://schemas.openxmlformats.org/officeDocument/2006/relationships/hyperlink" Target="http://www.yale.edu/lawweb/jbalkin/articles/agrhell2.htm/" TargetMode="External"/><Relationship Id="rId22" Type="http://schemas.openxmlformats.org/officeDocument/2006/relationships/hyperlink" Target="https://sentience-politics.org/support-massachusetts-minimum-size-requirements-farm-animal-containment-initiative/" TargetMode="External"/><Relationship Id="rId27" Type="http://schemas.openxmlformats.org/officeDocument/2006/relationships/hyperlink" Target="https://sentience-politics.org/support-massachusetts-minimum-size-requirements-farm-animal-containment-initiative/" TargetMode="External"/><Relationship Id="rId30" Type="http://schemas.openxmlformats.org/officeDocument/2006/relationships/hyperlink" Target="http://mba.tuck.dartmouth.edu/pages/faculty/petia.petrova/Petrova%20Web%20site%20material/Consistency%20and%20Culture.pdf"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B487B5E-DA78-41D5-99D1-1EDEE150D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44949</Words>
  <Characters>256212</Characters>
  <Application>Microsoft Office Word</Application>
  <DocSecurity>0</DocSecurity>
  <Lines>2135</Lines>
  <Paragraphs>601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300560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Hannah Ku</dc:creator>
  <cp:keywords>5.2</cp:keywords>
  <dc:description/>
  <cp:lastModifiedBy>Watson, Carly</cp:lastModifiedBy>
  <cp:revision>2</cp:revision>
  <dcterms:created xsi:type="dcterms:W3CDTF">2018-07-19T11:58:00Z</dcterms:created>
  <dcterms:modified xsi:type="dcterms:W3CDTF">2018-07-19T11:58:00Z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