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FA395A" w14:textId="3194F1D9" w:rsidR="00E73BEA" w:rsidRDefault="00E73BEA" w:rsidP="00D90EA3">
      <w:pPr>
        <w:pStyle w:val="Heading1"/>
      </w:pPr>
      <w:r>
        <w:t>Notes</w:t>
      </w:r>
    </w:p>
    <w:p w14:paraId="6063CB9E" w14:textId="367882FC" w:rsidR="008C1956" w:rsidRDefault="00E73BEA" w:rsidP="008C1956">
      <w:pPr>
        <w:pStyle w:val="Heading4"/>
      </w:pPr>
      <w:r>
        <w:t xml:space="preserve">Tips – </w:t>
      </w:r>
    </w:p>
    <w:p w14:paraId="7A47A987" w14:textId="73B8747B" w:rsidR="00E60864" w:rsidRPr="00E60864" w:rsidRDefault="00E60864" w:rsidP="00E60864">
      <w:pPr>
        <w:pStyle w:val="Heading4"/>
        <w:numPr>
          <w:ilvl w:val="0"/>
          <w:numId w:val="13"/>
        </w:numPr>
      </w:pPr>
      <w:r>
        <w:t>this k is best vs ontological terror, black borders, and pretty much every other k aff</w:t>
      </w:r>
    </w:p>
    <w:p w14:paraId="64FE1AA9" w14:textId="5497D039" w:rsidR="00E60864" w:rsidRDefault="00E60864" w:rsidP="00E60864">
      <w:pPr>
        <w:pStyle w:val="Heading4"/>
        <w:numPr>
          <w:ilvl w:val="0"/>
          <w:numId w:val="13"/>
        </w:numPr>
      </w:pPr>
      <w:r>
        <w:t xml:space="preserve">go for the at: no link vs afropess and baudrillard – otherwise DO NOT GO FOR THE </w:t>
      </w:r>
      <w:r w:rsidR="00B262E9">
        <w:t>ALT</w:t>
      </w:r>
      <w:r>
        <w:t xml:space="preserve"> WHATEVER YOU DO – THIS IS </w:t>
      </w:r>
      <w:r w:rsidRPr="00E60864">
        <w:rPr>
          <w:i/>
          <w:u w:val="single"/>
        </w:rPr>
        <w:t>LIFE</w:t>
      </w:r>
      <w:r>
        <w:t xml:space="preserve"> AND </w:t>
      </w:r>
      <w:r w:rsidRPr="00E60864">
        <w:rPr>
          <w:i/>
          <w:u w:val="single"/>
        </w:rPr>
        <w:t>DEATH</w:t>
      </w:r>
      <w:r>
        <w:t>, HERE PEOPLE</w:t>
      </w:r>
    </w:p>
    <w:p w14:paraId="082DF5EF" w14:textId="6D0D40D1" w:rsidR="008C1956" w:rsidRDefault="008C1956" w:rsidP="008C1956">
      <w:pPr>
        <w:pStyle w:val="Heading4"/>
        <w:numPr>
          <w:ilvl w:val="0"/>
          <w:numId w:val="13"/>
        </w:numPr>
      </w:pPr>
      <w:r>
        <w:t>See calum’s notes on psychoanalysis, realism, deontology, and overpopulation for further explanation // natalie’s notes on anthro</w:t>
      </w:r>
    </w:p>
    <w:p w14:paraId="307C805F" w14:textId="252420AB" w:rsidR="008C1956" w:rsidRDefault="008C1956" w:rsidP="00E73BEA">
      <w:pPr>
        <w:pStyle w:val="Heading4"/>
        <w:numPr>
          <w:ilvl w:val="0"/>
          <w:numId w:val="13"/>
        </w:numPr>
      </w:pPr>
      <w:r>
        <w:t>Describe the alt as gorilla warfare vs policy affs // read the alt using the consult mechanism vs the kritik</w:t>
      </w:r>
    </w:p>
    <w:p w14:paraId="4D39DDB8" w14:textId="5053B937" w:rsidR="00E73BEA" w:rsidRDefault="00E73BEA" w:rsidP="00E73BEA">
      <w:pPr>
        <w:pStyle w:val="Heading4"/>
        <w:numPr>
          <w:ilvl w:val="0"/>
          <w:numId w:val="13"/>
        </w:numPr>
      </w:pPr>
      <w:r>
        <w:t>audio &gt;&gt; poem</w:t>
      </w:r>
    </w:p>
    <w:p w14:paraId="36F5506B" w14:textId="77777777" w:rsidR="008C1956" w:rsidRPr="008C1956" w:rsidRDefault="008C1956" w:rsidP="008C1956"/>
    <w:p w14:paraId="3910AE3E" w14:textId="1A10392E" w:rsidR="00E73BEA" w:rsidRDefault="00E73BEA" w:rsidP="00E73BEA">
      <w:pPr>
        <w:pStyle w:val="Heading4"/>
      </w:pPr>
      <w:r>
        <w:t>Enjoy!</w:t>
      </w:r>
    </w:p>
    <w:p w14:paraId="2C6E2F10" w14:textId="6F32D186" w:rsidR="00E73BEA" w:rsidRPr="00E73BEA" w:rsidRDefault="00E73BEA" w:rsidP="00E73BEA">
      <w:pPr>
        <w:pStyle w:val="Heading4"/>
      </w:pPr>
      <w:r>
        <w:t>Ana, Kiyan, Amy, and Andrew</w:t>
      </w:r>
    </w:p>
    <w:p w14:paraId="27C9D1ED" w14:textId="7C6D301B" w:rsidR="00D90EA3" w:rsidRDefault="00E60864" w:rsidP="00D90EA3">
      <w:pPr>
        <w:pStyle w:val="Heading1"/>
      </w:pPr>
      <w:r>
        <w:t>OP (</w:t>
      </w:r>
      <w:r w:rsidR="00C75470">
        <w:t>Onto-Proletarian</w:t>
      </w:r>
      <w:r>
        <w:t>)</w:t>
      </w:r>
      <w:r w:rsidR="00C75470">
        <w:t xml:space="preserve"> </w:t>
      </w:r>
      <w:r w:rsidR="00D90EA3">
        <w:t>K</w:t>
      </w:r>
      <w:r w:rsidR="00F654DF">
        <w:t>riticism</w:t>
      </w:r>
    </w:p>
    <w:p w14:paraId="4F29B51C" w14:textId="77777777" w:rsidR="001C5AEE" w:rsidRPr="00D90EA3" w:rsidRDefault="001C5AEE" w:rsidP="00D90EA3">
      <w:pPr>
        <w:pStyle w:val="Heading2"/>
      </w:pPr>
      <w:r w:rsidRPr="00D90EA3">
        <w:t>Performance</w:t>
      </w:r>
    </w:p>
    <w:p w14:paraId="0E15C97E" w14:textId="77777777" w:rsidR="0020622E" w:rsidRDefault="0020622E" w:rsidP="0020622E">
      <w:pPr>
        <w:pStyle w:val="ListParagraph"/>
        <w:numPr>
          <w:ilvl w:val="0"/>
          <w:numId w:val="12"/>
        </w:numPr>
        <w:rPr>
          <w:rStyle w:val="Style13ptBold"/>
          <w:b w:val="0"/>
        </w:rPr>
      </w:pPr>
      <w:r>
        <w:rPr>
          <w:rStyle w:val="Style13ptBold"/>
          <w:b w:val="0"/>
        </w:rPr>
        <w:t xml:space="preserve">You can either play the video or read the poem, both work. </w:t>
      </w:r>
    </w:p>
    <w:p w14:paraId="74DFA3D6" w14:textId="77777777" w:rsidR="0020622E" w:rsidRPr="00D90EA3" w:rsidRDefault="0020622E" w:rsidP="00D90EA3">
      <w:pPr>
        <w:pStyle w:val="Heading3"/>
      </w:pPr>
      <w:r w:rsidRPr="00D90EA3">
        <w:t>Poem</w:t>
      </w:r>
    </w:p>
    <w:p w14:paraId="429D4A5E" w14:textId="77777777" w:rsidR="001C5AEE" w:rsidRPr="001C5AEE" w:rsidRDefault="0020622E" w:rsidP="001C5AEE">
      <w:pPr>
        <w:shd w:val="clear" w:color="auto" w:fill="FFFFFF"/>
        <w:spacing w:after="420" w:line="240" w:lineRule="auto"/>
        <w:rPr>
          <w:rFonts w:ascii="Georgia" w:hAnsi="Georgia" w:cs="Times New Roman"/>
          <w:color w:val="1A1A1A"/>
          <w:sz w:val="24"/>
          <w:lang w:eastAsia="zh-CN"/>
        </w:rPr>
      </w:pPr>
      <w:r>
        <w:rPr>
          <w:rFonts w:ascii="Georgia" w:hAnsi="Georgia" w:cs="Times New Roman"/>
          <w:b/>
          <w:bCs/>
          <w:color w:val="1A1A1A"/>
          <w:sz w:val="24"/>
          <w:lang w:eastAsia="zh-CN"/>
        </w:rPr>
        <w:t>The Prickly Hedgehogs</w:t>
      </w:r>
      <w:r w:rsidR="001C5AEE" w:rsidRPr="001C5AEE">
        <w:rPr>
          <w:rFonts w:ascii="Georgia" w:hAnsi="Georgia" w:cs="Times New Roman"/>
          <w:color w:val="1A1A1A"/>
          <w:sz w:val="24"/>
          <w:lang w:eastAsia="zh-CN"/>
        </w:rPr>
        <w:br/>
        <w:t xml:space="preserve">by </w:t>
      </w:r>
      <w:r w:rsidR="001C5AEE">
        <w:rPr>
          <w:rFonts w:ascii="Georgia" w:hAnsi="Georgia" w:cs="Times New Roman"/>
          <w:color w:val="1A1A1A"/>
          <w:sz w:val="24"/>
          <w:lang w:eastAsia="zh-CN"/>
        </w:rPr>
        <w:t>Stefan la Fournier</w:t>
      </w:r>
    </w:p>
    <w:p w14:paraId="273ADB48" w14:textId="77777777" w:rsidR="001C5AEE" w:rsidRPr="001C5AEE" w:rsidRDefault="001C5AEE" w:rsidP="001C5AEE">
      <w:pPr>
        <w:shd w:val="clear" w:color="auto" w:fill="FFFFFF"/>
        <w:spacing w:after="420" w:line="240" w:lineRule="auto"/>
        <w:rPr>
          <w:rFonts w:ascii="Georgia" w:hAnsi="Georgia" w:cs="Times New Roman"/>
          <w:color w:val="1A1A1A"/>
          <w:sz w:val="24"/>
          <w:lang w:eastAsia="zh-CN"/>
        </w:rPr>
      </w:pPr>
      <w:r w:rsidRPr="001C5AEE">
        <w:rPr>
          <w:rFonts w:ascii="Georgia" w:hAnsi="Georgia" w:cs="Times New Roman"/>
          <w:color w:val="1A1A1A"/>
          <w:sz w:val="24"/>
          <w:lang w:eastAsia="zh-CN"/>
        </w:rPr>
        <w:t>i am without love then i give him a</w:t>
      </w:r>
      <w:r w:rsidRPr="001C5AEE">
        <w:rPr>
          <w:rFonts w:ascii="Georgia" w:hAnsi="Georgia" w:cs="Times New Roman"/>
          <w:color w:val="1A1A1A"/>
          <w:sz w:val="24"/>
          <w:lang w:eastAsia="zh-CN"/>
        </w:rPr>
        <w:br/>
        <w:t>little green house on a</w:t>
      </w:r>
      <w:r w:rsidRPr="001C5AEE">
        <w:rPr>
          <w:rFonts w:ascii="Georgia" w:hAnsi="Georgia" w:cs="Times New Roman"/>
          <w:color w:val="1A1A1A"/>
          <w:sz w:val="24"/>
          <w:lang w:eastAsia="zh-CN"/>
        </w:rPr>
        <w:br/>
        <w:t>dozen, of</w:t>
      </w:r>
      <w:r w:rsidRPr="001C5AEE">
        <w:rPr>
          <w:rFonts w:ascii="Georgia" w:hAnsi="Georgia" w:cs="Times New Roman"/>
          <w:color w:val="1A1A1A"/>
          <w:sz w:val="24"/>
          <w:lang w:eastAsia="zh-CN"/>
        </w:rPr>
        <w:br/>
        <w:t>those prickly hedgehogs.</w:t>
      </w:r>
    </w:p>
    <w:p w14:paraId="17FB188C" w14:textId="77777777" w:rsidR="001C5AEE" w:rsidRPr="001C5AEE" w:rsidRDefault="001C5AEE" w:rsidP="001C5AEE">
      <w:pPr>
        <w:shd w:val="clear" w:color="auto" w:fill="FFFFFF"/>
        <w:spacing w:after="420" w:line="240" w:lineRule="auto"/>
        <w:rPr>
          <w:rFonts w:ascii="Georgia" w:hAnsi="Georgia" w:cs="Times New Roman"/>
          <w:color w:val="1A1A1A"/>
          <w:sz w:val="24"/>
          <w:lang w:eastAsia="zh-CN"/>
        </w:rPr>
      </w:pPr>
      <w:r w:rsidRPr="001C5AEE">
        <w:rPr>
          <w:rFonts w:ascii="Georgia" w:hAnsi="Georgia" w:cs="Times New Roman"/>
          <w:color w:val="1A1A1A"/>
          <w:sz w:val="24"/>
          <w:lang w:eastAsia="zh-CN"/>
        </w:rPr>
        <w:t>life goes on. life</w:t>
      </w:r>
      <w:r w:rsidRPr="001C5AEE">
        <w:rPr>
          <w:rFonts w:ascii="Georgia" w:hAnsi="Georgia" w:cs="Times New Roman"/>
          <w:color w:val="1A1A1A"/>
          <w:sz w:val="24"/>
          <w:lang w:eastAsia="zh-CN"/>
        </w:rPr>
        <w:br/>
        <w:t>goes on. my day isn’t that good, i</w:t>
      </w:r>
      <w:r w:rsidRPr="001C5AEE">
        <w:rPr>
          <w:rFonts w:ascii="Georgia" w:hAnsi="Georgia" w:cs="Times New Roman"/>
          <w:color w:val="1A1A1A"/>
          <w:sz w:val="24"/>
          <w:lang w:eastAsia="zh-CN"/>
        </w:rPr>
        <w:br/>
        <w:t>would surely fear. my next, ex a sad</w:t>
      </w:r>
      <w:r w:rsidRPr="001C5AEE">
        <w:rPr>
          <w:rFonts w:ascii="Georgia" w:hAnsi="Georgia" w:cs="Times New Roman"/>
          <w:color w:val="1A1A1A"/>
          <w:sz w:val="24"/>
          <w:lang w:eastAsia="zh-CN"/>
        </w:rPr>
        <w:br/>
        <w:t>story fills my heart, about a girl</w:t>
      </w:r>
      <w:r w:rsidRPr="001C5AEE">
        <w:rPr>
          <w:rFonts w:ascii="Georgia" w:hAnsi="Georgia" w:cs="Times New Roman"/>
          <w:color w:val="1A1A1A"/>
          <w:sz w:val="24"/>
          <w:lang w:eastAsia="zh-CN"/>
        </w:rPr>
        <w:br/>
        <w:t>be so sweet,</w:t>
      </w:r>
      <w:r w:rsidRPr="001C5AEE">
        <w:rPr>
          <w:rFonts w:ascii="Georgia" w:hAnsi="Georgia" w:cs="Times New Roman"/>
          <w:color w:val="1A1A1A"/>
          <w:sz w:val="24"/>
          <w:lang w:eastAsia="zh-CN"/>
        </w:rPr>
        <w:br/>
        <w:t>to actally be whith me im</w:t>
      </w:r>
      <w:r w:rsidRPr="001C5AEE">
        <w:rPr>
          <w:rFonts w:ascii="Georgia" w:hAnsi="Georgia" w:cs="Times New Roman"/>
          <w:color w:val="1A1A1A"/>
          <w:sz w:val="24"/>
          <w:lang w:eastAsia="zh-CN"/>
        </w:rPr>
        <w:br/>
        <w:t>real</w:t>
      </w:r>
      <w:r w:rsidRPr="001C5AEE">
        <w:rPr>
          <w:rFonts w:ascii="Georgia" w:hAnsi="Georgia" w:cs="Times New Roman"/>
          <w:color w:val="1A1A1A"/>
          <w:sz w:val="24"/>
          <w:lang w:eastAsia="zh-CN"/>
        </w:rPr>
        <w:br/>
        <w:t>surprised, cause i am</w:t>
      </w:r>
      <w:r w:rsidRPr="001C5AEE">
        <w:rPr>
          <w:rFonts w:ascii="Georgia" w:hAnsi="Georgia" w:cs="Times New Roman"/>
          <w:color w:val="1A1A1A"/>
          <w:sz w:val="24"/>
          <w:lang w:eastAsia="zh-CN"/>
        </w:rPr>
        <w:br/>
        <w:t>unable to go away</w:t>
      </w:r>
      <w:r w:rsidRPr="001C5AEE">
        <w:rPr>
          <w:rFonts w:ascii="Georgia" w:hAnsi="Georgia" w:cs="Times New Roman"/>
          <w:color w:val="1A1A1A"/>
          <w:sz w:val="24"/>
          <w:lang w:eastAsia="zh-CN"/>
        </w:rPr>
        <w:br/>
        <w:t>with you i’m sad</w:t>
      </w:r>
      <w:r w:rsidRPr="001C5AEE">
        <w:rPr>
          <w:rFonts w:ascii="Georgia" w:hAnsi="Georgia" w:cs="Times New Roman"/>
          <w:color w:val="1A1A1A"/>
          <w:sz w:val="24"/>
          <w:lang w:eastAsia="zh-CN"/>
        </w:rPr>
        <w:br/>
        <w:t>your gone and wandering how i’m</w:t>
      </w:r>
      <w:r w:rsidRPr="001C5AEE">
        <w:rPr>
          <w:rFonts w:ascii="Georgia" w:hAnsi="Georgia" w:cs="Times New Roman"/>
          <w:color w:val="1A1A1A"/>
          <w:sz w:val="24"/>
          <w:lang w:eastAsia="zh-CN"/>
        </w:rPr>
        <w:br/>
        <w:t>suppose to go away please let the</w:t>
      </w:r>
      <w:r w:rsidRPr="001C5AEE">
        <w:rPr>
          <w:rFonts w:ascii="Georgia" w:hAnsi="Georgia" w:cs="Times New Roman"/>
          <w:color w:val="1A1A1A"/>
          <w:sz w:val="24"/>
          <w:lang w:eastAsia="zh-CN"/>
        </w:rPr>
        <w:br/>
        <w:t>roses &amp; buds</w:t>
      </w:r>
      <w:r w:rsidRPr="001C5AEE">
        <w:rPr>
          <w:rFonts w:ascii="Georgia" w:hAnsi="Georgia" w:cs="Times New Roman"/>
          <w:color w:val="1A1A1A"/>
          <w:sz w:val="24"/>
          <w:lang w:eastAsia="zh-CN"/>
        </w:rPr>
        <w:br/>
        <w:t>bloom, to take care</w:t>
      </w:r>
      <w:r w:rsidRPr="001C5AEE">
        <w:rPr>
          <w:rFonts w:ascii="Georgia" w:hAnsi="Georgia" w:cs="Times New Roman"/>
          <w:color w:val="1A1A1A"/>
          <w:sz w:val="24"/>
          <w:lang w:eastAsia="zh-CN"/>
        </w:rPr>
        <w:br/>
        <w:t>of the depart. though it pains me</w:t>
      </w:r>
      <w:r w:rsidRPr="001C5AEE">
        <w:rPr>
          <w:rFonts w:ascii="Georgia" w:hAnsi="Georgia" w:cs="Times New Roman"/>
          <w:color w:val="1A1A1A"/>
          <w:sz w:val="24"/>
          <w:lang w:eastAsia="zh-CN"/>
        </w:rPr>
        <w:br/>
        <w:t>to wear north meets</w:t>
      </w:r>
      <w:r w:rsidRPr="001C5AEE">
        <w:rPr>
          <w:rFonts w:ascii="Georgia" w:hAnsi="Georgia" w:cs="Times New Roman"/>
          <w:color w:val="1A1A1A"/>
          <w:sz w:val="24"/>
          <w:lang w:eastAsia="zh-CN"/>
        </w:rPr>
        <w:br/>
        <w:t>south and</w:t>
      </w:r>
      <w:r w:rsidRPr="001C5AEE">
        <w:rPr>
          <w:rFonts w:ascii="Georgia" w:hAnsi="Georgia" w:cs="Times New Roman"/>
          <w:color w:val="1A1A1A"/>
          <w:sz w:val="24"/>
          <w:lang w:eastAsia="zh-CN"/>
        </w:rPr>
        <w:br/>
        <w:t>south meets north.</w:t>
      </w:r>
      <w:r w:rsidRPr="001C5AEE">
        <w:rPr>
          <w:rFonts w:ascii="Georgia" w:hAnsi="Georgia" w:cs="Times New Roman"/>
          <w:color w:val="1A1A1A"/>
          <w:sz w:val="24"/>
          <w:lang w:eastAsia="zh-CN"/>
        </w:rPr>
        <w:br/>
        <w:t>who am i</w:t>
      </w:r>
      <w:r w:rsidRPr="001C5AEE">
        <w:rPr>
          <w:rFonts w:ascii="Georgia" w:hAnsi="Georgia" w:cs="Times New Roman"/>
          <w:color w:val="1A1A1A"/>
          <w:sz w:val="24"/>
          <w:lang w:eastAsia="zh-CN"/>
        </w:rPr>
        <w:br/>
        <w:t>there or am i to be a</w:t>
      </w:r>
      <w:r w:rsidRPr="001C5AEE">
        <w:rPr>
          <w:rFonts w:ascii="Georgia" w:hAnsi="Georgia" w:cs="Times New Roman"/>
          <w:color w:val="1A1A1A"/>
          <w:sz w:val="24"/>
          <w:lang w:eastAsia="zh-CN"/>
        </w:rPr>
        <w:br/>
        <w:t>slueth, but to cry.</w:t>
      </w:r>
    </w:p>
    <w:p w14:paraId="16E97FF7" w14:textId="77777777" w:rsidR="001C5AEE" w:rsidRPr="001C5AEE" w:rsidRDefault="001C5AEE" w:rsidP="001C5AEE">
      <w:pPr>
        <w:shd w:val="clear" w:color="auto" w:fill="FFFFFF"/>
        <w:spacing w:after="420" w:line="240" w:lineRule="auto"/>
        <w:rPr>
          <w:rFonts w:ascii="Georgia" w:hAnsi="Georgia" w:cs="Times New Roman"/>
          <w:color w:val="1A1A1A"/>
          <w:sz w:val="24"/>
          <w:lang w:eastAsia="zh-CN"/>
        </w:rPr>
      </w:pPr>
      <w:r w:rsidRPr="001C5AEE">
        <w:rPr>
          <w:rFonts w:ascii="Georgia" w:hAnsi="Georgia" w:cs="Times New Roman"/>
          <w:color w:val="1A1A1A"/>
          <w:sz w:val="24"/>
          <w:lang w:eastAsia="zh-CN"/>
        </w:rPr>
        <w:t>then, as i was so</w:t>
      </w:r>
      <w:r w:rsidRPr="001C5AEE">
        <w:rPr>
          <w:rFonts w:ascii="Georgia" w:hAnsi="Georgia" w:cs="Times New Roman"/>
          <w:color w:val="1A1A1A"/>
          <w:sz w:val="24"/>
          <w:lang w:eastAsia="zh-CN"/>
        </w:rPr>
        <w:br/>
        <w:t>happy. i knew my wish had</w:t>
      </w:r>
      <w:r w:rsidRPr="001C5AEE">
        <w:rPr>
          <w:rFonts w:ascii="Georgia" w:hAnsi="Georgia" w:cs="Times New Roman"/>
          <w:color w:val="1A1A1A"/>
          <w:sz w:val="24"/>
          <w:lang w:eastAsia="zh-CN"/>
        </w:rPr>
        <w:br/>
        <w:t>come true.</w:t>
      </w:r>
    </w:p>
    <w:p w14:paraId="16DED6B0" w14:textId="77777777" w:rsidR="001C5AEE" w:rsidRDefault="001C5AEE" w:rsidP="001C5AEE">
      <w:pPr>
        <w:shd w:val="clear" w:color="auto" w:fill="FFFFFF"/>
        <w:spacing w:after="420" w:line="240" w:lineRule="auto"/>
        <w:rPr>
          <w:rFonts w:ascii="Georgia" w:hAnsi="Georgia" w:cs="Times New Roman"/>
          <w:color w:val="1A1A1A"/>
          <w:sz w:val="24"/>
          <w:lang w:eastAsia="zh-CN"/>
        </w:rPr>
      </w:pPr>
      <w:r w:rsidRPr="001C5AEE">
        <w:rPr>
          <w:rFonts w:ascii="Georgia" w:hAnsi="Georgia" w:cs="Times New Roman"/>
          <w:color w:val="1A1A1A"/>
          <w:sz w:val="24"/>
          <w:lang w:eastAsia="zh-CN"/>
        </w:rPr>
        <w:t>i was going around a casket</w:t>
      </w:r>
      <w:r w:rsidRPr="001C5AEE">
        <w:rPr>
          <w:rFonts w:ascii="Georgia" w:hAnsi="Georgia" w:cs="Times New Roman"/>
          <w:color w:val="1A1A1A"/>
          <w:sz w:val="24"/>
          <w:lang w:eastAsia="zh-CN"/>
        </w:rPr>
        <w:br/>
        <w:t>drowning in tears, you look</w:t>
      </w:r>
      <w:r w:rsidRPr="001C5AEE">
        <w:rPr>
          <w:rFonts w:ascii="Georgia" w:hAnsi="Georgia" w:cs="Times New Roman"/>
          <w:color w:val="1A1A1A"/>
          <w:sz w:val="24"/>
          <w:lang w:eastAsia="zh-CN"/>
        </w:rPr>
        <w:br/>
        <w:t>right past me to</w:t>
      </w:r>
      <w:r w:rsidRPr="001C5AEE">
        <w:rPr>
          <w:rFonts w:ascii="Georgia" w:hAnsi="Georgia" w:cs="Times New Roman"/>
          <w:color w:val="1A1A1A"/>
          <w:sz w:val="24"/>
          <w:lang w:eastAsia="zh-CN"/>
        </w:rPr>
        <w:br/>
        <w:t>remember all the victories? no.</w:t>
      </w:r>
    </w:p>
    <w:p w14:paraId="7DDEDB00" w14:textId="77777777" w:rsidR="0020622E" w:rsidRDefault="0020622E" w:rsidP="00D90EA3">
      <w:pPr>
        <w:pStyle w:val="Heading3"/>
        <w:rPr>
          <w:lang w:eastAsia="zh-CN"/>
        </w:rPr>
      </w:pPr>
      <w:r>
        <w:rPr>
          <w:lang w:eastAsia="zh-CN"/>
        </w:rPr>
        <w:t>Video</w:t>
      </w:r>
    </w:p>
    <w:p w14:paraId="698490A0" w14:textId="77777777" w:rsidR="0020622E" w:rsidRDefault="0020622E" w:rsidP="0020622E">
      <w:pPr>
        <w:rPr>
          <w:lang w:eastAsia="zh-CN"/>
        </w:rPr>
      </w:pPr>
      <w:r w:rsidRPr="0020622E">
        <w:rPr>
          <w:lang w:eastAsia="zh-CN"/>
        </w:rPr>
        <w:t>https://www.youtube.com/watch?v=XqZsoesa55w</w:t>
      </w:r>
    </w:p>
    <w:p w14:paraId="1DAD2D42" w14:textId="77777777" w:rsidR="0020622E" w:rsidRPr="0020622E" w:rsidRDefault="0020622E" w:rsidP="0020622E">
      <w:pPr>
        <w:rPr>
          <w:lang w:eastAsia="zh-CN"/>
        </w:rPr>
      </w:pPr>
    </w:p>
    <w:p w14:paraId="17ADFC5E" w14:textId="77777777" w:rsidR="001C5AEE" w:rsidRPr="001C5AEE" w:rsidRDefault="001C5AEE" w:rsidP="001C5AEE">
      <w:pPr>
        <w:spacing w:after="0" w:line="240" w:lineRule="auto"/>
        <w:rPr>
          <w:rFonts w:ascii="Times New Roman" w:eastAsia="Times New Roman" w:hAnsi="Times New Roman" w:cs="Times New Roman"/>
          <w:sz w:val="24"/>
          <w:lang w:eastAsia="zh-CN"/>
        </w:rPr>
      </w:pPr>
    </w:p>
    <w:p w14:paraId="08B76F41" w14:textId="77777777" w:rsidR="001C5AEE" w:rsidRDefault="0020622E" w:rsidP="00D90EA3">
      <w:pPr>
        <w:pStyle w:val="Heading2"/>
      </w:pPr>
      <w:r w:rsidRPr="00D90EA3">
        <w:t>K Proper</w:t>
      </w:r>
    </w:p>
    <w:p w14:paraId="6D21DD78" w14:textId="14FC0BB4" w:rsidR="001A0023" w:rsidRPr="001A0023" w:rsidRDefault="001A0023" w:rsidP="001A0023">
      <w:pPr>
        <w:pStyle w:val="Heading4"/>
      </w:pPr>
      <w:r>
        <w:t xml:space="preserve">Society is </w:t>
      </w:r>
      <w:r w:rsidRPr="001A0023">
        <w:rPr>
          <w:u w:val="single"/>
        </w:rPr>
        <w:t>unattainable</w:t>
      </w:r>
      <w:r>
        <w:t xml:space="preserve"> – the aff thrives upon a </w:t>
      </w:r>
      <w:r w:rsidRPr="001A0023">
        <w:rPr>
          <w:u w:val="single"/>
        </w:rPr>
        <w:t>mythopoetic reality</w:t>
      </w:r>
      <w:r>
        <w:t>, which is a subdialectical footnote toward prepatriarchal discourses –</w:t>
      </w:r>
      <w:r w:rsidR="00C75470">
        <w:t xml:space="preserve"> a</w:t>
      </w:r>
      <w:r>
        <w:t xml:space="preserve"> neodialectical discourse is </w:t>
      </w:r>
      <w:r w:rsidRPr="001A0023">
        <w:rPr>
          <w:i/>
          <w:u w:val="single"/>
        </w:rPr>
        <w:t>necessary</w:t>
      </w:r>
    </w:p>
    <w:p w14:paraId="0033C092" w14:textId="77777777" w:rsidR="00E81C3B" w:rsidRPr="00E81C3B" w:rsidRDefault="00E81C3B" w:rsidP="00E81C3B">
      <w:pPr>
        <w:rPr>
          <w:rStyle w:val="Style13ptBold"/>
          <w:b w:val="0"/>
        </w:rPr>
      </w:pPr>
      <w:r>
        <w:rPr>
          <w:rStyle w:val="Style13ptBold"/>
        </w:rPr>
        <w:t>Tilton and Brophy 18 (</w:t>
      </w:r>
      <w:r>
        <w:rPr>
          <w:rStyle w:val="Style13ptBold"/>
          <w:b w:val="0"/>
        </w:rPr>
        <w:t>Henry Tilton works at the Department of Gender Politics at the University of Oregon. L. Anna Brophy works at the Department of Future Studies at Stanford. “</w:t>
      </w:r>
      <w:r w:rsidRPr="00E81C3B">
        <w:rPr>
          <w:rStyle w:val="Style13ptBold"/>
          <w:b w:val="0"/>
        </w:rPr>
        <w:t>The Meaninglessness of Sexuality: So</w:t>
      </w:r>
      <w:r>
        <w:rPr>
          <w:rStyle w:val="Style13ptBold"/>
          <w:b w:val="0"/>
        </w:rPr>
        <w:t xml:space="preserve">cialist realism in the works of </w:t>
      </w:r>
      <w:r w:rsidRPr="00E81C3B">
        <w:rPr>
          <w:rStyle w:val="Style13ptBold"/>
          <w:b w:val="0"/>
        </w:rPr>
        <w:t>Eco</w:t>
      </w:r>
      <w:r>
        <w:rPr>
          <w:rStyle w:val="Style13ptBold"/>
          <w:b w:val="0"/>
        </w:rPr>
        <w:t xml:space="preserve">”) </w:t>
      </w:r>
    </w:p>
    <w:p w14:paraId="5C6F5E1B" w14:textId="77777777" w:rsidR="00E42E4C" w:rsidRDefault="00E81C3B" w:rsidP="00E81C3B">
      <w:pPr>
        <w:rPr>
          <w:sz w:val="14"/>
          <w:szCs w:val="22"/>
        </w:rPr>
      </w:pPr>
      <w:r w:rsidRPr="00E81C3B">
        <w:rPr>
          <w:sz w:val="14"/>
        </w:rPr>
        <w:t xml:space="preserve">The characteristic theme of </w:t>
      </w:r>
      <w:proofErr w:type="gramStart"/>
      <w:r w:rsidRPr="00E81C3B">
        <w:rPr>
          <w:highlight w:val="yellow"/>
          <w:u w:val="single"/>
        </w:rPr>
        <w:t>Tilton’s</w:t>
      </w:r>
      <w:r w:rsidRPr="00E81C3B">
        <w:rPr>
          <w:sz w:val="14"/>
          <w:highlight w:val="yellow"/>
        </w:rPr>
        <w:t>[</w:t>
      </w:r>
      <w:proofErr w:type="gramEnd"/>
      <w:r w:rsidRPr="00E81C3B">
        <w:rPr>
          <w:sz w:val="14"/>
          <w:highlight w:val="yellow"/>
        </w:rPr>
        <w:t xml:space="preserve">1] </w:t>
      </w:r>
      <w:r w:rsidRPr="00E81C3B">
        <w:rPr>
          <w:highlight w:val="yellow"/>
          <w:u w:val="single"/>
        </w:rPr>
        <w:t>analysis of dialectic precapitalist theory is not</w:t>
      </w:r>
      <w:r w:rsidRPr="00E81C3B">
        <w:rPr>
          <w:u w:val="single"/>
        </w:rPr>
        <w:t xml:space="preserve"> </w:t>
      </w:r>
      <w:r w:rsidRPr="00E81C3B">
        <w:rPr>
          <w:highlight w:val="yellow"/>
          <w:u w:val="single"/>
        </w:rPr>
        <w:t>construction</w:t>
      </w:r>
      <w:r w:rsidRPr="00E81C3B">
        <w:rPr>
          <w:sz w:val="14"/>
        </w:rPr>
        <w:t xml:space="preserve"> as such, </w:t>
      </w:r>
      <w:r w:rsidRPr="00E81C3B">
        <w:rPr>
          <w:highlight w:val="yellow"/>
          <w:u w:val="single"/>
        </w:rPr>
        <w:t>but postconstruction</w:t>
      </w:r>
      <w:r w:rsidRPr="00E81C3B">
        <w:rPr>
          <w:u w:val="single"/>
        </w:rPr>
        <w:t>.</w:t>
      </w:r>
      <w:r w:rsidRPr="00E81C3B">
        <w:rPr>
          <w:sz w:val="14"/>
        </w:rPr>
        <w:t xml:space="preserve"> Thus, </w:t>
      </w:r>
      <w:r w:rsidRPr="00E81C3B">
        <w:rPr>
          <w:highlight w:val="yellow"/>
          <w:u w:val="single"/>
        </w:rPr>
        <w:t>the subject is contextualised into a submaterialist socialism</w:t>
      </w:r>
      <w:r w:rsidRPr="00E81C3B">
        <w:rPr>
          <w:u w:val="single"/>
        </w:rPr>
        <w:t xml:space="preserve"> that </w:t>
      </w:r>
      <w:r w:rsidRPr="00E81C3B">
        <w:rPr>
          <w:highlight w:val="yellow"/>
          <w:u w:val="single"/>
        </w:rPr>
        <w:t xml:space="preserve">includes </w:t>
      </w:r>
      <w:r w:rsidRPr="00E81C3B">
        <w:rPr>
          <w:b/>
          <w:highlight w:val="yellow"/>
          <w:u w:val="single"/>
        </w:rPr>
        <w:t>art as a totality</w:t>
      </w:r>
      <w:r w:rsidRPr="00E81C3B">
        <w:rPr>
          <w:b/>
          <w:sz w:val="14"/>
        </w:rPr>
        <w:t>.</w:t>
      </w:r>
      <w:r w:rsidRPr="00E81C3B">
        <w:rPr>
          <w:sz w:val="14"/>
        </w:rPr>
        <w:t xml:space="preserve"> </w:t>
      </w:r>
      <w:proofErr w:type="gramStart"/>
      <w:r w:rsidRPr="00E81C3B">
        <w:rPr>
          <w:sz w:val="14"/>
        </w:rPr>
        <w:t>Cameron[</w:t>
      </w:r>
      <w:proofErr w:type="gramEnd"/>
      <w:r w:rsidRPr="00E81C3B">
        <w:rPr>
          <w:sz w:val="14"/>
        </w:rPr>
        <w:t xml:space="preserve">2] holds that we have to choose between constructivist subdialectic theory and capitalist discourse. “Society is a legal fiction,” says Bataille. In a sense, Marx promotes the use of socialist realism to attack class divisions. </w:t>
      </w:r>
      <w:r w:rsidRPr="00E81C3B">
        <w:rPr>
          <w:u w:val="single"/>
        </w:rPr>
        <w:t xml:space="preserve">The primary theme of the works of Gaiman is the absurdity, and </w:t>
      </w:r>
      <w:r w:rsidRPr="00E81C3B">
        <w:rPr>
          <w:sz w:val="14"/>
        </w:rPr>
        <w:t xml:space="preserve">eventually the </w:t>
      </w:r>
      <w:r w:rsidRPr="00E81C3B">
        <w:rPr>
          <w:u w:val="single"/>
        </w:rPr>
        <w:t>stasis, of predialectic language</w:t>
      </w:r>
      <w:r w:rsidRPr="00E81C3B">
        <w:rPr>
          <w:sz w:val="14"/>
        </w:rPr>
        <w:t xml:space="preserve">. But a number of narratives concerning submaterialist socialism may be found. Sartre suggests the use of the capitalist paradigm of discourse to read and modify society. Thus, </w:t>
      </w:r>
      <w:r w:rsidRPr="00E81C3B">
        <w:rPr>
          <w:highlight w:val="yellow"/>
          <w:u w:val="single"/>
        </w:rPr>
        <w:t>Derrida uses the term ‘submaterialist socialism’ to denote the bridge between consciousness and sexual identity</w:t>
      </w:r>
      <w:r w:rsidRPr="00E81C3B">
        <w:rPr>
          <w:sz w:val="14"/>
        </w:rPr>
        <w:t xml:space="preserve">. If Baudrillardist simulacra holds, the works of Gaiman are postmodern. But </w:t>
      </w:r>
      <w:r w:rsidRPr="00E81C3B">
        <w:rPr>
          <w:highlight w:val="yellow"/>
          <w:u w:val="single"/>
        </w:rPr>
        <w:t>the main theme o</w:t>
      </w:r>
      <w:r w:rsidRPr="00E81C3B">
        <w:rPr>
          <w:sz w:val="14"/>
          <w:highlight w:val="yellow"/>
        </w:rPr>
        <w:t>f</w:t>
      </w:r>
      <w:r w:rsidRPr="00E81C3B">
        <w:rPr>
          <w:sz w:val="14"/>
        </w:rPr>
        <w:t xml:space="preserve"> </w:t>
      </w:r>
      <w:proofErr w:type="gramStart"/>
      <w:r w:rsidRPr="00E81C3B">
        <w:rPr>
          <w:sz w:val="14"/>
        </w:rPr>
        <w:t>Humphrey’s[</w:t>
      </w:r>
      <w:proofErr w:type="gramEnd"/>
      <w:r w:rsidRPr="00E81C3B">
        <w:rPr>
          <w:sz w:val="14"/>
        </w:rPr>
        <w:t xml:space="preserve">3] model of </w:t>
      </w:r>
      <w:r w:rsidRPr="00E81C3B">
        <w:rPr>
          <w:highlight w:val="yellow"/>
          <w:u w:val="single"/>
        </w:rPr>
        <w:t xml:space="preserve">postdialectic desublimation </w:t>
      </w:r>
      <w:r w:rsidRPr="00E81C3B">
        <w:rPr>
          <w:b/>
          <w:highlight w:val="yellow"/>
          <w:u w:val="single"/>
        </w:rPr>
        <w:t>is a mythopoetical reality</w:t>
      </w:r>
      <w:r w:rsidRPr="00E81C3B">
        <w:rPr>
          <w:sz w:val="14"/>
        </w:rPr>
        <w:t xml:space="preserve">. Socialist realism suggests that narrativity is capable of intentionality, given that Debord’s essay on patriarchialist rationalism is valid. In a sense, </w:t>
      </w:r>
      <w:r w:rsidRPr="00E81C3B">
        <w:rPr>
          <w:u w:val="single"/>
        </w:rPr>
        <w:t>the failure of submaterialist socialism intrinsic to Stone’s Platoon emerges again in JFK</w:t>
      </w:r>
      <w:r w:rsidRPr="00E81C3B">
        <w:rPr>
          <w:sz w:val="14"/>
        </w:rPr>
        <w:t xml:space="preserve">. The subject is interpolated into a socialist realism that includes sexuality as a totality. 2. Submaterialist socialism and neodialectic discourse </w:t>
      </w:r>
      <w:r w:rsidRPr="00E81C3B">
        <w:rPr>
          <w:b/>
          <w:highlight w:val="yellow"/>
          <w:u w:val="single"/>
        </w:rPr>
        <w:t>“Society is fundamentally unattainable,</w:t>
      </w:r>
      <w:r w:rsidRPr="00E81C3B">
        <w:rPr>
          <w:b/>
          <w:u w:val="single"/>
        </w:rPr>
        <w:t>”</w:t>
      </w:r>
      <w:r w:rsidRPr="00E81C3B">
        <w:rPr>
          <w:sz w:val="14"/>
        </w:rPr>
        <w:t xml:space="preserve"> says Sontag; however, according to </w:t>
      </w:r>
      <w:proofErr w:type="gramStart"/>
      <w:r w:rsidRPr="00E81C3B">
        <w:rPr>
          <w:sz w:val="14"/>
        </w:rPr>
        <w:t>Dahmus[</w:t>
      </w:r>
      <w:proofErr w:type="gramEnd"/>
      <w:r w:rsidRPr="00E81C3B">
        <w:rPr>
          <w:sz w:val="14"/>
        </w:rPr>
        <w:t xml:space="preserve">4] , it is not so much society that is fundamentally unattainable, but rather the paradigm, and hence the futility, of society. Thus, </w:t>
      </w:r>
      <w:r w:rsidRPr="00E81C3B">
        <w:rPr>
          <w:u w:val="single"/>
        </w:rPr>
        <w:t>Sartre uses the term ‘neodialectic discourse’ to denote the rubicon, and</w:t>
      </w:r>
      <w:r w:rsidRPr="00E81C3B">
        <w:rPr>
          <w:sz w:val="14"/>
        </w:rPr>
        <w:t xml:space="preserve"> subsequent </w:t>
      </w:r>
      <w:r w:rsidRPr="00E81C3B">
        <w:rPr>
          <w:u w:val="single"/>
        </w:rPr>
        <w:t>economy, of capitalist sexual identity</w:t>
      </w:r>
      <w:r w:rsidRPr="00E81C3B">
        <w:rPr>
          <w:sz w:val="14"/>
        </w:rPr>
        <w:t xml:space="preserve">. Debord promotes the use of socialist realism to challenge hierarchy. However, Bataille uses the term ‘subdialectic feminism’ to denote not theory, but pretheory. </w:t>
      </w:r>
      <w:r w:rsidRPr="00E81C3B">
        <w:rPr>
          <w:highlight w:val="yellow"/>
          <w:u w:val="single"/>
        </w:rPr>
        <w:t>The characteristic theme of the works of Stone is the common ground between class and narrativity</w:t>
      </w:r>
      <w:r w:rsidRPr="00E81C3B">
        <w:rPr>
          <w:sz w:val="14"/>
        </w:rPr>
        <w:t xml:space="preserve">. But the subject is contextualised into a socialist realism that includes consciousness as a reality. Sartre </w:t>
      </w:r>
      <w:r w:rsidRPr="00E81C3B">
        <w:rPr>
          <w:highlight w:val="yellow"/>
          <w:u w:val="single"/>
        </w:rPr>
        <w:t>suggests the use of neodialectic discourse</w:t>
      </w:r>
      <w:r w:rsidRPr="00E81C3B">
        <w:rPr>
          <w:sz w:val="14"/>
        </w:rPr>
        <w:t xml:space="preserve"> to read society. </w:t>
      </w:r>
      <w:r w:rsidRPr="00E81C3B">
        <w:rPr>
          <w:sz w:val="14"/>
          <w:szCs w:val="22"/>
        </w:rPr>
        <w:t xml:space="preserve">The main theme of </w:t>
      </w:r>
      <w:proofErr w:type="gramStart"/>
      <w:r w:rsidRPr="00E81C3B">
        <w:rPr>
          <w:sz w:val="14"/>
          <w:szCs w:val="22"/>
        </w:rPr>
        <w:t>Hanfkopf’s[</w:t>
      </w:r>
      <w:proofErr w:type="gramEnd"/>
      <w:r w:rsidRPr="00E81C3B">
        <w:rPr>
          <w:sz w:val="14"/>
          <w:szCs w:val="22"/>
        </w:rPr>
        <w:t xml:space="preserve">5] critique of subcapitalist cultural theory is not discourse, as Derrida would have it, but postdiscourse. </w:t>
      </w:r>
      <w:r w:rsidRPr="00E81C3B">
        <w:rPr>
          <w:szCs w:val="22"/>
          <w:u w:val="single"/>
        </w:rPr>
        <w:t xml:space="preserve">It could be said that </w:t>
      </w:r>
      <w:r w:rsidRPr="00E81C3B">
        <w:rPr>
          <w:szCs w:val="22"/>
          <w:highlight w:val="yellow"/>
          <w:u w:val="single"/>
        </w:rPr>
        <w:t xml:space="preserve">the premise of neodialectic discourse states that </w:t>
      </w:r>
      <w:r w:rsidRPr="00E81C3B">
        <w:rPr>
          <w:b/>
          <w:szCs w:val="22"/>
          <w:highlight w:val="yellow"/>
          <w:u w:val="single"/>
        </w:rPr>
        <w:t>the purpose of the reader is deconstruction</w:t>
      </w:r>
      <w:r w:rsidRPr="00E81C3B">
        <w:rPr>
          <w:sz w:val="14"/>
          <w:szCs w:val="22"/>
        </w:rPr>
        <w:t xml:space="preserve">. The subject is interpolated into a Marxist socialism that includes reality as a totality. But the characteristic theme of the works of Stone is the bridge between sexual identity and class. In Heaven and Earth, </w:t>
      </w:r>
      <w:r w:rsidRPr="00E81C3B">
        <w:rPr>
          <w:szCs w:val="22"/>
          <w:highlight w:val="yellow"/>
          <w:u w:val="single"/>
        </w:rPr>
        <w:t>Stone affirms submaterialist socialism</w:t>
      </w:r>
      <w:r w:rsidRPr="00E81C3B">
        <w:rPr>
          <w:sz w:val="14"/>
          <w:szCs w:val="22"/>
        </w:rPr>
        <w:t xml:space="preserve">; in Platoon, although, he reiterates socialist realism. In a sense, </w:t>
      </w:r>
      <w:r w:rsidRPr="00E81C3B">
        <w:rPr>
          <w:szCs w:val="22"/>
          <w:highlight w:val="yellow"/>
          <w:u w:val="single"/>
        </w:rPr>
        <w:t>the primary theme of</w:t>
      </w:r>
      <w:r w:rsidRPr="00E81C3B">
        <w:rPr>
          <w:sz w:val="14"/>
          <w:szCs w:val="22"/>
        </w:rPr>
        <w:t xml:space="preserve"> </w:t>
      </w:r>
      <w:proofErr w:type="gramStart"/>
      <w:r w:rsidRPr="00E81C3B">
        <w:rPr>
          <w:sz w:val="14"/>
          <w:szCs w:val="22"/>
        </w:rPr>
        <w:t>Dietrich’s[</w:t>
      </w:r>
      <w:proofErr w:type="gramEnd"/>
      <w:r w:rsidRPr="00E81C3B">
        <w:rPr>
          <w:sz w:val="14"/>
          <w:szCs w:val="22"/>
        </w:rPr>
        <w:t xml:space="preserve">6] model of </w:t>
      </w:r>
      <w:r w:rsidRPr="00E81C3B">
        <w:rPr>
          <w:szCs w:val="22"/>
          <w:highlight w:val="yellow"/>
          <w:u w:val="single"/>
        </w:rPr>
        <w:t>prepatriarchialist nationalism is not</w:t>
      </w:r>
      <w:r w:rsidRPr="00E81C3B">
        <w:rPr>
          <w:sz w:val="14"/>
          <w:szCs w:val="22"/>
        </w:rPr>
        <w:t xml:space="preserve">, in fact, </w:t>
      </w:r>
      <w:r w:rsidRPr="00E81C3B">
        <w:rPr>
          <w:szCs w:val="22"/>
          <w:highlight w:val="yellow"/>
          <w:u w:val="single"/>
        </w:rPr>
        <w:t>narrative</w:t>
      </w:r>
      <w:r w:rsidRPr="00E81C3B">
        <w:rPr>
          <w:szCs w:val="22"/>
          <w:u w:val="single"/>
        </w:rPr>
        <w:t>, but neonarrative</w:t>
      </w:r>
      <w:r w:rsidRPr="00E81C3B">
        <w:rPr>
          <w:sz w:val="14"/>
          <w:szCs w:val="22"/>
        </w:rPr>
        <w:t>. The example of neodialectic discourse prevalent in Stone’s Heaven and Earth is also evident in Platoon, although in a more self-justifying sense. But the main theme of the works of Stone is the rubicon, and some would say the collapse, of capitalist society. Derrida uses the term ‘submaterialist socialism’ to denote the role of the writer as reader.</w:t>
      </w:r>
    </w:p>
    <w:p w14:paraId="2E1A146A" w14:textId="21803C95" w:rsidR="001A0023" w:rsidRPr="00E81C3B" w:rsidRDefault="00C75470" w:rsidP="001A0023">
      <w:pPr>
        <w:pStyle w:val="Heading4"/>
      </w:pPr>
      <w:r>
        <w:t xml:space="preserve">The aff is a </w:t>
      </w:r>
      <w:r w:rsidRPr="00C75470">
        <w:rPr>
          <w:u w:val="single"/>
        </w:rPr>
        <w:t>narrative of futility</w:t>
      </w:r>
      <w:r>
        <w:t xml:space="preserve">, which maintains a stasis of subcapitalist formations. The impact is a </w:t>
      </w:r>
      <w:r w:rsidRPr="00C75470">
        <w:rPr>
          <w:u w:val="single"/>
        </w:rPr>
        <w:t>semantic</w:t>
      </w:r>
      <w:r>
        <w:t xml:space="preserve"> return to reality that makes neocultural paradigms impossible. </w:t>
      </w:r>
    </w:p>
    <w:p w14:paraId="377A0D13" w14:textId="77777777" w:rsidR="00E81C3B" w:rsidRPr="00E81C3B" w:rsidRDefault="00E81C3B" w:rsidP="00E81C3B">
      <w:pPr>
        <w:rPr>
          <w:rStyle w:val="Style13ptBold"/>
          <w:b w:val="0"/>
        </w:rPr>
      </w:pPr>
      <w:r>
        <w:rPr>
          <w:rStyle w:val="Style13ptBold"/>
        </w:rPr>
        <w:t>McElwaine 16 (</w:t>
      </w:r>
      <w:r>
        <w:rPr>
          <w:rStyle w:val="Style13ptBold"/>
          <w:b w:val="0"/>
        </w:rPr>
        <w:t>Agnes McElwaine works at the Department of English at Stanford University. “</w:t>
      </w:r>
      <w:r w:rsidRPr="00E81C3B">
        <w:rPr>
          <w:rStyle w:val="Style13ptBold"/>
          <w:b w:val="0"/>
        </w:rPr>
        <w:t>Social re</w:t>
      </w:r>
      <w:r>
        <w:rPr>
          <w:rStyle w:val="Style13ptBold"/>
          <w:b w:val="0"/>
        </w:rPr>
        <w:t xml:space="preserve">alism in the works of Burroughs.”) </w:t>
      </w:r>
    </w:p>
    <w:p w14:paraId="60545CE7" w14:textId="77777777" w:rsidR="00E81C3B" w:rsidRDefault="00E81C3B" w:rsidP="00E81C3B">
      <w:pPr>
        <w:rPr>
          <w:sz w:val="16"/>
          <w:szCs w:val="22"/>
        </w:rPr>
      </w:pPr>
      <w:r w:rsidRPr="00E81C3B">
        <w:rPr>
          <w:sz w:val="16"/>
          <w:szCs w:val="22"/>
        </w:rPr>
        <w:t xml:space="preserve">“Society is impossible,” says Marx; however, according to </w:t>
      </w:r>
      <w:proofErr w:type="gramStart"/>
      <w:r w:rsidRPr="00E81C3B">
        <w:rPr>
          <w:sz w:val="16"/>
          <w:szCs w:val="22"/>
        </w:rPr>
        <w:t>Hanfkopf[</w:t>
      </w:r>
      <w:proofErr w:type="gramEnd"/>
      <w:r w:rsidRPr="00E81C3B">
        <w:rPr>
          <w:sz w:val="16"/>
          <w:szCs w:val="22"/>
        </w:rPr>
        <w:t xml:space="preserve">1] , </w:t>
      </w:r>
      <w:r w:rsidRPr="00E81C3B">
        <w:rPr>
          <w:szCs w:val="22"/>
          <w:highlight w:val="yellow"/>
          <w:u w:val="single"/>
        </w:rPr>
        <w:t>it is not</w:t>
      </w:r>
      <w:r w:rsidRPr="00E81C3B">
        <w:rPr>
          <w:sz w:val="16"/>
          <w:szCs w:val="22"/>
        </w:rPr>
        <w:t xml:space="preserve"> so much </w:t>
      </w:r>
      <w:r w:rsidRPr="00E81C3B">
        <w:rPr>
          <w:szCs w:val="22"/>
          <w:highlight w:val="yellow"/>
          <w:u w:val="single"/>
        </w:rPr>
        <w:t>society that is impossible, but</w:t>
      </w:r>
      <w:r w:rsidRPr="00E81C3B">
        <w:rPr>
          <w:sz w:val="16"/>
          <w:szCs w:val="22"/>
        </w:rPr>
        <w:t xml:space="preserve"> rather </w:t>
      </w:r>
      <w:r w:rsidRPr="00E81C3B">
        <w:rPr>
          <w:b/>
          <w:szCs w:val="22"/>
          <w:highlight w:val="yellow"/>
          <w:u w:val="single"/>
        </w:rPr>
        <w:t>the economy</w:t>
      </w:r>
      <w:r w:rsidRPr="00E81C3B">
        <w:rPr>
          <w:sz w:val="16"/>
          <w:szCs w:val="22"/>
        </w:rPr>
        <w:t xml:space="preserve">, and eventually the genre, </w:t>
      </w:r>
      <w:r w:rsidRPr="00E81C3B">
        <w:rPr>
          <w:szCs w:val="22"/>
          <w:u w:val="single"/>
        </w:rPr>
        <w:t>of society</w:t>
      </w:r>
      <w:r w:rsidRPr="00E81C3B">
        <w:rPr>
          <w:sz w:val="16"/>
          <w:szCs w:val="22"/>
        </w:rPr>
        <w:t xml:space="preserve">. In a sense, </w:t>
      </w:r>
      <w:r w:rsidRPr="00E81C3B">
        <w:rPr>
          <w:szCs w:val="22"/>
          <w:highlight w:val="yellow"/>
          <w:u w:val="single"/>
        </w:rPr>
        <w:t>Derrida uses the term ‘social realism’ to denote the role of the participant as poet</w:t>
      </w:r>
      <w:r w:rsidRPr="00E81C3B">
        <w:rPr>
          <w:sz w:val="16"/>
          <w:szCs w:val="22"/>
        </w:rPr>
        <w:t xml:space="preserve">. </w:t>
      </w:r>
      <w:r w:rsidRPr="00E81C3B">
        <w:rPr>
          <w:szCs w:val="22"/>
          <w:highlight w:val="yellow"/>
          <w:u w:val="single"/>
        </w:rPr>
        <w:t>The economy</w:t>
      </w:r>
      <w:r w:rsidRPr="00E81C3B">
        <w:rPr>
          <w:sz w:val="16"/>
          <w:szCs w:val="22"/>
        </w:rPr>
        <w:t xml:space="preserve">, and subsequent fatal flaw, of Debordist situation </w:t>
      </w:r>
      <w:r w:rsidRPr="00E81C3B">
        <w:rPr>
          <w:szCs w:val="22"/>
          <w:highlight w:val="yellow"/>
          <w:u w:val="single"/>
        </w:rPr>
        <w:t>which is a central theme of Pynchon’s Vineland</w:t>
      </w:r>
      <w:r w:rsidRPr="00E81C3B">
        <w:rPr>
          <w:szCs w:val="22"/>
          <w:u w:val="single"/>
        </w:rPr>
        <w:t xml:space="preserve"> is also evident in Gravity’s Rainbow</w:t>
      </w:r>
      <w:r w:rsidRPr="00E81C3B">
        <w:rPr>
          <w:sz w:val="16"/>
          <w:szCs w:val="22"/>
        </w:rPr>
        <w:t xml:space="preserve">, although </w:t>
      </w:r>
      <w:r w:rsidRPr="00E81C3B">
        <w:rPr>
          <w:szCs w:val="22"/>
          <w:highlight w:val="yellow"/>
          <w:u w:val="single"/>
        </w:rPr>
        <w:t>in a more mythopoetical sense</w:t>
      </w:r>
      <w:r w:rsidRPr="00E81C3B">
        <w:rPr>
          <w:sz w:val="16"/>
          <w:szCs w:val="22"/>
        </w:rPr>
        <w:t xml:space="preserve">. But la </w:t>
      </w:r>
      <w:proofErr w:type="gramStart"/>
      <w:r w:rsidRPr="00E81C3B">
        <w:rPr>
          <w:sz w:val="16"/>
          <w:szCs w:val="22"/>
        </w:rPr>
        <w:t>Tournier[</w:t>
      </w:r>
      <w:proofErr w:type="gramEnd"/>
      <w:r w:rsidRPr="00E81C3B">
        <w:rPr>
          <w:sz w:val="16"/>
          <w:szCs w:val="22"/>
        </w:rPr>
        <w:t xml:space="preserve">2] suggests that we have to choose between social realism and the postcultural paradigm of narrative. In Vineland, Pynchon deconstructs dialectic subcapitalist theory; in Mason &amp; Dixon, although, </w:t>
      </w:r>
      <w:r w:rsidRPr="00E81C3B">
        <w:rPr>
          <w:szCs w:val="22"/>
          <w:u w:val="single"/>
        </w:rPr>
        <w:t>he analyses the patriarchial paradigm of consensus.</w:t>
      </w:r>
      <w:r w:rsidRPr="00E81C3B">
        <w:rPr>
          <w:sz w:val="16"/>
          <w:szCs w:val="22"/>
        </w:rPr>
        <w:t xml:space="preserve"> It could be said that </w:t>
      </w:r>
      <w:r w:rsidRPr="00E81C3B">
        <w:rPr>
          <w:szCs w:val="22"/>
          <w:u w:val="single"/>
        </w:rPr>
        <w:t>the subject is interpolated into a neocultural paradigm of discourse that includes truth as a reality</w:t>
      </w:r>
      <w:r w:rsidRPr="00E81C3B">
        <w:rPr>
          <w:sz w:val="16"/>
          <w:szCs w:val="22"/>
        </w:rPr>
        <w:t xml:space="preserve">. An abundance of deconstructions concerning dialectic subcapitalist theory exist. 2. Narratives of futility The main theme of </w:t>
      </w:r>
      <w:proofErr w:type="gramStart"/>
      <w:r w:rsidRPr="00E81C3B">
        <w:rPr>
          <w:sz w:val="16"/>
          <w:szCs w:val="22"/>
        </w:rPr>
        <w:t>Prinn’s[</w:t>
      </w:r>
      <w:proofErr w:type="gramEnd"/>
      <w:r w:rsidRPr="00E81C3B">
        <w:rPr>
          <w:sz w:val="16"/>
          <w:szCs w:val="22"/>
        </w:rPr>
        <w:t xml:space="preserve">3] critique of dialectic objectivism is the difference between society and class. But the subject is contextualised into a social realism that includes art as a whole. </w:t>
      </w:r>
      <w:r w:rsidRPr="00E81C3B">
        <w:rPr>
          <w:szCs w:val="22"/>
          <w:highlight w:val="yellow"/>
          <w:u w:val="single"/>
        </w:rPr>
        <w:t>If</w:t>
      </w:r>
      <w:r w:rsidRPr="00E81C3B">
        <w:rPr>
          <w:szCs w:val="22"/>
          <w:u w:val="single"/>
        </w:rPr>
        <w:t xml:space="preserve"> the </w:t>
      </w:r>
      <w:r w:rsidRPr="00E81C3B">
        <w:rPr>
          <w:szCs w:val="22"/>
          <w:highlight w:val="yellow"/>
          <w:u w:val="single"/>
        </w:rPr>
        <w:t>neocultural paradigm of discourse holds</w:t>
      </w:r>
      <w:r w:rsidRPr="00E81C3B">
        <w:rPr>
          <w:sz w:val="16"/>
          <w:szCs w:val="22"/>
          <w:highlight w:val="yellow"/>
        </w:rPr>
        <w:t>,</w:t>
      </w:r>
      <w:r w:rsidRPr="00E81C3B">
        <w:rPr>
          <w:sz w:val="16"/>
          <w:szCs w:val="22"/>
        </w:rPr>
        <w:t xml:space="preserve"> the works of Pynchon are not postmodern. “</w:t>
      </w:r>
      <w:r w:rsidRPr="00E81C3B">
        <w:rPr>
          <w:szCs w:val="22"/>
          <w:highlight w:val="yellow"/>
          <w:u w:val="single"/>
        </w:rPr>
        <w:t>Sexual identity is fundamentally meaningless</w:t>
      </w:r>
      <w:r w:rsidRPr="00E81C3B">
        <w:rPr>
          <w:sz w:val="16"/>
          <w:szCs w:val="22"/>
          <w:highlight w:val="yellow"/>
        </w:rPr>
        <w:t>,</w:t>
      </w:r>
      <w:r w:rsidRPr="00E81C3B">
        <w:rPr>
          <w:sz w:val="16"/>
          <w:szCs w:val="22"/>
        </w:rPr>
        <w:t xml:space="preserve">” says Lacan; however, according to </w:t>
      </w:r>
      <w:proofErr w:type="gramStart"/>
      <w:r w:rsidRPr="00E81C3B">
        <w:rPr>
          <w:sz w:val="16"/>
          <w:szCs w:val="22"/>
        </w:rPr>
        <w:t>d’Erlette[</w:t>
      </w:r>
      <w:proofErr w:type="gramEnd"/>
      <w:r w:rsidRPr="00E81C3B">
        <w:rPr>
          <w:sz w:val="16"/>
          <w:szCs w:val="22"/>
        </w:rPr>
        <w:t xml:space="preserve">4] , it is not so much sexual identity that is fundamentally meaningless, but rather the collapse, and some would say the genre, of sexual identity. Thus, the </w:t>
      </w:r>
      <w:r w:rsidRPr="00E81C3B">
        <w:rPr>
          <w:szCs w:val="22"/>
          <w:u w:val="single"/>
        </w:rPr>
        <w:t>subject is interpolated into a dialectic subcapitalist theory that includes culture as a paradox</w:t>
      </w:r>
      <w:r w:rsidRPr="00E81C3B">
        <w:rPr>
          <w:sz w:val="16"/>
          <w:szCs w:val="22"/>
        </w:rPr>
        <w:t>. Derrida uses the term ‘subcultural narrative’ to denote the stasis, and eventually the genre, of capitalist reality. The primary theme of the works of Pynchon is the bridge between society and sexual identity. It could be said that the subject is contextualised into a neocultural paradigm of discourse that includes consciousness as a whole. Many deappropriations concerning a self-sufficient reality may be revealed</w:t>
      </w:r>
      <w:r w:rsidRPr="00E81C3B">
        <w:rPr>
          <w:szCs w:val="22"/>
          <w:u w:val="single"/>
        </w:rPr>
        <w:t xml:space="preserve">. </w:t>
      </w:r>
      <w:r w:rsidRPr="00E81C3B">
        <w:rPr>
          <w:rStyle w:val="Emphasis"/>
          <w:b w:val="0"/>
          <w:highlight w:val="yellow"/>
        </w:rPr>
        <w:t>If one examines dialectic subcapitalist theory, one is faced with a choice: either accept the neocultural paradigm of discourse</w:t>
      </w:r>
      <w:r w:rsidRPr="00E81C3B">
        <w:rPr>
          <w:sz w:val="16"/>
          <w:szCs w:val="22"/>
        </w:rPr>
        <w:t xml:space="preserve"> or conclude that the significance of the observer is social comment, given that language is distinct from truth. However, </w:t>
      </w:r>
      <w:r w:rsidRPr="00E81C3B">
        <w:rPr>
          <w:szCs w:val="22"/>
          <w:u w:val="single"/>
        </w:rPr>
        <w:t>Sontag suggests the use of dialectic subcapitalist theory to attack elitist perceptions of class</w:t>
      </w:r>
      <w:r w:rsidRPr="00E81C3B">
        <w:rPr>
          <w:sz w:val="16"/>
          <w:szCs w:val="22"/>
        </w:rPr>
        <w:t xml:space="preserve">. The subject is interpolated into a posttextual paradigm of consensus that includes language as a whole. Thus, in V, Pynchon reiterates dialectic subcapitalist theory; in </w:t>
      </w:r>
      <w:proofErr w:type="gramStart"/>
      <w:r w:rsidRPr="00E81C3B">
        <w:rPr>
          <w:sz w:val="16"/>
          <w:szCs w:val="22"/>
        </w:rPr>
        <w:t>Vineland</w:t>
      </w:r>
      <w:proofErr w:type="gramEnd"/>
      <w:r w:rsidRPr="00E81C3B">
        <w:rPr>
          <w:sz w:val="16"/>
          <w:szCs w:val="22"/>
        </w:rPr>
        <w:t xml:space="preserve"> he denies social realism. Derrida promotes the use of the neocultural paradigm of discourse to read society. However, </w:t>
      </w:r>
      <w:proofErr w:type="gramStart"/>
      <w:r w:rsidRPr="00E81C3B">
        <w:rPr>
          <w:sz w:val="16"/>
          <w:szCs w:val="22"/>
        </w:rPr>
        <w:t>Finnis[</w:t>
      </w:r>
      <w:proofErr w:type="gramEnd"/>
      <w:r w:rsidRPr="00E81C3B">
        <w:rPr>
          <w:sz w:val="16"/>
          <w:szCs w:val="22"/>
        </w:rPr>
        <w:t xml:space="preserve">5] states that the works of Pynchon are reminiscent of Lynch. </w:t>
      </w:r>
      <w:r w:rsidRPr="00E81C3B">
        <w:rPr>
          <w:szCs w:val="22"/>
          <w:highlight w:val="yellow"/>
          <w:u w:val="single"/>
        </w:rPr>
        <w:t xml:space="preserve">Baudrillard suggests the use of subdialectic theory to challenge capitalism. It could be said that the characteristic theme of </w:t>
      </w:r>
      <w:proofErr w:type="gramStart"/>
      <w:r w:rsidRPr="00E81C3B">
        <w:rPr>
          <w:szCs w:val="22"/>
          <w:highlight w:val="yellow"/>
          <w:u w:val="single"/>
        </w:rPr>
        <w:t>Finnis’s[</w:t>
      </w:r>
      <w:proofErr w:type="gramEnd"/>
      <w:r w:rsidRPr="00E81C3B">
        <w:rPr>
          <w:szCs w:val="22"/>
          <w:highlight w:val="yellow"/>
          <w:u w:val="single"/>
        </w:rPr>
        <w:t>6] essay on dialectic subcapitalist theory is not materialism</w:t>
      </w:r>
      <w:r w:rsidRPr="00E81C3B">
        <w:rPr>
          <w:szCs w:val="22"/>
          <w:u w:val="single"/>
        </w:rPr>
        <w:t>,</w:t>
      </w:r>
      <w:r w:rsidRPr="00E81C3B">
        <w:rPr>
          <w:sz w:val="16"/>
          <w:szCs w:val="22"/>
        </w:rPr>
        <w:t xml:space="preserve"> but postmaterialism. The without/within distinction intrinsic to Pynchon’s V emerges again in Mason &amp; Dixon. But Derrida uses the term ‘social realism’ to denote the defining characteristic, and subsequent economy, of semiotic class. If dialectic subcapitalist theory holds, we have to choose between subcapitalist feminism and the semanticist paradigm of discourse. Therefore, </w:t>
      </w:r>
      <w:r w:rsidRPr="00E81C3B">
        <w:rPr>
          <w:szCs w:val="22"/>
          <w:u w:val="single"/>
        </w:rPr>
        <w:t>several narratives concerning the neocultural paradigm of discourse exist</w:t>
      </w:r>
      <w:r w:rsidRPr="00E81C3B">
        <w:rPr>
          <w:sz w:val="16"/>
          <w:szCs w:val="22"/>
        </w:rPr>
        <w:t xml:space="preserve">. The primary theme of the works of Pynchon is the difference between consciousness and society. Thus, </w:t>
      </w:r>
      <w:r w:rsidRPr="00E81C3B">
        <w:rPr>
          <w:szCs w:val="22"/>
          <w:highlight w:val="yellow"/>
          <w:u w:val="single"/>
        </w:rPr>
        <w:t xml:space="preserve">the subject is contextualised into a social realism that </w:t>
      </w:r>
      <w:r w:rsidRPr="00E81C3B">
        <w:rPr>
          <w:b/>
          <w:szCs w:val="22"/>
          <w:highlight w:val="yellow"/>
          <w:u w:val="single"/>
        </w:rPr>
        <w:t>includes reality as a reality</w:t>
      </w:r>
      <w:r w:rsidRPr="00E81C3B">
        <w:rPr>
          <w:b/>
          <w:sz w:val="16"/>
          <w:szCs w:val="22"/>
        </w:rPr>
        <w:t>.</w:t>
      </w:r>
      <w:r w:rsidRPr="00E81C3B">
        <w:rPr>
          <w:sz w:val="16"/>
          <w:szCs w:val="22"/>
        </w:rPr>
        <w:t xml:space="preserve"> Dialectic subcapitalist theory implies that the establishment is impossible.</w:t>
      </w:r>
    </w:p>
    <w:p w14:paraId="4FA0E6DC" w14:textId="26249C70" w:rsidR="00C75470" w:rsidRPr="00E81C3B" w:rsidRDefault="00C75470" w:rsidP="00C75470">
      <w:pPr>
        <w:pStyle w:val="Heading4"/>
      </w:pPr>
      <w:r>
        <w:t>Prefer postdesituationism as a semiotic paradigm that specta</w:t>
      </w:r>
      <w:r w:rsidR="00C46567">
        <w:t>c</w:t>
      </w:r>
      <w:r>
        <w:t xml:space="preserve">ularizes narrativity. If the alternative fails, then that is more reason to vote negative to pre-textualate the aff’s textual discourse. </w:t>
      </w:r>
    </w:p>
    <w:p w14:paraId="1F7D034E" w14:textId="77777777" w:rsidR="00E81C3B" w:rsidRPr="0020622E" w:rsidRDefault="0020622E" w:rsidP="0020622E">
      <w:pPr>
        <w:rPr>
          <w:rStyle w:val="Style13ptBold"/>
          <w:b w:val="0"/>
        </w:rPr>
      </w:pPr>
      <w:r>
        <w:rPr>
          <w:rStyle w:val="Style13ptBold"/>
        </w:rPr>
        <w:t>Pickett 18 (</w:t>
      </w:r>
      <w:r>
        <w:rPr>
          <w:rStyle w:val="Style13ptBold"/>
          <w:b w:val="0"/>
        </w:rPr>
        <w:t>Catherine H.B. Pickett works at the Department of Literature at the University of Western Topeka. “</w:t>
      </w:r>
      <w:r w:rsidRPr="0020622E">
        <w:rPr>
          <w:rStyle w:val="Style13ptBold"/>
          <w:b w:val="0"/>
        </w:rPr>
        <w:t>Consensuses of Absurdity: Nation</w:t>
      </w:r>
      <w:r>
        <w:rPr>
          <w:rStyle w:val="Style13ptBold"/>
          <w:b w:val="0"/>
        </w:rPr>
        <w:t xml:space="preserve">alism, precapitalist theory and </w:t>
      </w:r>
      <w:r w:rsidRPr="0020622E">
        <w:rPr>
          <w:rStyle w:val="Style13ptBold"/>
          <w:b w:val="0"/>
        </w:rPr>
        <w:t>Marxism</w:t>
      </w:r>
      <w:r>
        <w:rPr>
          <w:rStyle w:val="Style13ptBold"/>
          <w:b w:val="0"/>
        </w:rPr>
        <w:t>.”)</w:t>
      </w:r>
    </w:p>
    <w:p w14:paraId="19F484B4" w14:textId="77777777" w:rsidR="00E81C3B" w:rsidRDefault="0020622E" w:rsidP="0020622E">
      <w:pPr>
        <w:rPr>
          <w:b/>
          <w:szCs w:val="22"/>
          <w:u w:val="single"/>
        </w:rPr>
      </w:pPr>
      <w:r w:rsidRPr="0020622E">
        <w:rPr>
          <w:sz w:val="16"/>
          <w:szCs w:val="22"/>
        </w:rPr>
        <w:t>1. Gibson and textual discourse “</w:t>
      </w:r>
      <w:r w:rsidRPr="0020622E">
        <w:rPr>
          <w:szCs w:val="22"/>
          <w:highlight w:val="yellow"/>
          <w:u w:val="single"/>
        </w:rPr>
        <w:t>Society is a legal fiction</w:t>
      </w:r>
      <w:r w:rsidRPr="0020622E">
        <w:rPr>
          <w:sz w:val="16"/>
          <w:szCs w:val="22"/>
        </w:rPr>
        <w:t>,” says Lyotard. Marx uses the term ‘</w:t>
      </w:r>
      <w:r w:rsidRPr="0020622E">
        <w:rPr>
          <w:szCs w:val="22"/>
          <w:highlight w:val="yellow"/>
          <w:u w:val="single"/>
        </w:rPr>
        <w:t>the semiotic paradigm of expression’ to denote</w:t>
      </w:r>
      <w:r w:rsidRPr="0020622E">
        <w:rPr>
          <w:szCs w:val="22"/>
          <w:u w:val="single"/>
        </w:rPr>
        <w:t xml:space="preserve"> </w:t>
      </w:r>
      <w:r w:rsidRPr="0020622E">
        <w:rPr>
          <w:sz w:val="16"/>
          <w:szCs w:val="22"/>
        </w:rPr>
        <w:t xml:space="preserve">not desituationism, as Debord would have it, but </w:t>
      </w:r>
      <w:r w:rsidRPr="0020622E">
        <w:rPr>
          <w:b/>
          <w:szCs w:val="22"/>
          <w:highlight w:val="yellow"/>
          <w:u w:val="single"/>
        </w:rPr>
        <w:t>postdesituationism</w:t>
      </w:r>
      <w:r w:rsidRPr="0020622E">
        <w:rPr>
          <w:sz w:val="16"/>
          <w:szCs w:val="22"/>
        </w:rPr>
        <w:t>. Therefore, Baudrillard</w:t>
      </w:r>
      <w:r w:rsidRPr="0020622E">
        <w:rPr>
          <w:szCs w:val="22"/>
          <w:u w:val="single"/>
        </w:rPr>
        <w:t xml:space="preserve"> </w:t>
      </w:r>
      <w:r w:rsidRPr="0020622E">
        <w:rPr>
          <w:sz w:val="16"/>
          <w:szCs w:val="22"/>
        </w:rPr>
        <w:t>suggests</w:t>
      </w:r>
      <w:r w:rsidRPr="0020622E">
        <w:rPr>
          <w:szCs w:val="22"/>
          <w:u w:val="single"/>
        </w:rPr>
        <w:t xml:space="preserve"> </w:t>
      </w:r>
      <w:r w:rsidRPr="0020622E">
        <w:rPr>
          <w:szCs w:val="22"/>
          <w:highlight w:val="yellow"/>
          <w:u w:val="single"/>
        </w:rPr>
        <w:t>the use of nationalism to attack hierarchy</w:t>
      </w:r>
      <w:r w:rsidRPr="0020622E">
        <w:rPr>
          <w:szCs w:val="22"/>
          <w:u w:val="single"/>
        </w:rPr>
        <w:t>.</w:t>
      </w:r>
      <w:r w:rsidRPr="0020622E">
        <w:rPr>
          <w:sz w:val="16"/>
          <w:szCs w:val="22"/>
        </w:rPr>
        <w:t xml:space="preserve"> If </w:t>
      </w:r>
      <w:r w:rsidRPr="0020622E">
        <w:rPr>
          <w:szCs w:val="22"/>
          <w:highlight w:val="yellow"/>
          <w:u w:val="single"/>
        </w:rPr>
        <w:t>one examines the semiotic paradigm of expression</w:t>
      </w:r>
      <w:r w:rsidRPr="0020622E">
        <w:rPr>
          <w:szCs w:val="22"/>
          <w:u w:val="single"/>
        </w:rPr>
        <w:t>,</w:t>
      </w:r>
      <w:r w:rsidRPr="0020622E">
        <w:rPr>
          <w:sz w:val="16"/>
          <w:szCs w:val="22"/>
        </w:rPr>
        <w:t xml:space="preserve"> one is faced with a choice: either reject nationalism or conclude that narrativity is part of the dialectic of sexuality. </w:t>
      </w:r>
      <w:r w:rsidRPr="0020622E">
        <w:rPr>
          <w:szCs w:val="22"/>
          <w:highlight w:val="yellow"/>
          <w:u w:val="single"/>
        </w:rPr>
        <w:t xml:space="preserve">The premise of the subconstructive paradigm of context holds that </w:t>
      </w:r>
      <w:r w:rsidRPr="0020622E">
        <w:rPr>
          <w:b/>
          <w:szCs w:val="22"/>
          <w:highlight w:val="yellow"/>
          <w:u w:val="single"/>
        </w:rPr>
        <w:t>expression is a product of the collective unconsciou</w:t>
      </w:r>
      <w:r w:rsidRPr="0020622E">
        <w:rPr>
          <w:b/>
          <w:sz w:val="16"/>
          <w:szCs w:val="22"/>
          <w:highlight w:val="yellow"/>
        </w:rPr>
        <w:t>s</w:t>
      </w:r>
      <w:r w:rsidRPr="0020622E">
        <w:rPr>
          <w:sz w:val="16"/>
          <w:szCs w:val="22"/>
        </w:rPr>
        <w:t xml:space="preserve">, but </w:t>
      </w:r>
      <w:r w:rsidRPr="0020622E">
        <w:rPr>
          <w:szCs w:val="22"/>
          <w:u w:val="single"/>
        </w:rPr>
        <w:t>only if language is equal to culture</w:t>
      </w:r>
      <w:r w:rsidRPr="0020622E">
        <w:rPr>
          <w:sz w:val="16"/>
          <w:szCs w:val="22"/>
        </w:rPr>
        <w:t xml:space="preserve">; if that is not the case, Lyotard’s model of nationalism is one of “cultural libertarianism”, and thus unattainable. However, </w:t>
      </w:r>
      <w:r w:rsidRPr="0020622E">
        <w:rPr>
          <w:szCs w:val="22"/>
          <w:u w:val="single"/>
        </w:rPr>
        <w:t>Marx uses the term ‘the semiotic paradigm of expression’ to denote the difference between class and society</w:t>
      </w:r>
      <w:r w:rsidRPr="0020622E">
        <w:rPr>
          <w:sz w:val="16"/>
          <w:szCs w:val="22"/>
        </w:rPr>
        <w:t xml:space="preserve">. </w:t>
      </w:r>
      <w:proofErr w:type="gramStart"/>
      <w:r w:rsidRPr="0020622E">
        <w:rPr>
          <w:sz w:val="16"/>
          <w:szCs w:val="22"/>
        </w:rPr>
        <w:t>Cameron[</w:t>
      </w:r>
      <w:proofErr w:type="gramEnd"/>
      <w:r w:rsidRPr="0020622E">
        <w:rPr>
          <w:sz w:val="16"/>
          <w:szCs w:val="22"/>
        </w:rPr>
        <w:t xml:space="preserve">1] implies that we have to choose between cultural theory and predialectic textual theory. It could be said that the subject is interpolated into a textual discourse that includes narrativity as a reality. Lacan promotes the use of nationalism to analyse sexual identity. In a sense, </w:t>
      </w:r>
      <w:r w:rsidRPr="0020622E">
        <w:rPr>
          <w:szCs w:val="22"/>
          <w:highlight w:val="yellow"/>
          <w:u w:val="single"/>
        </w:rPr>
        <w:t>the example of the subsemanticist paradigm of discourse</w:t>
      </w:r>
      <w:r w:rsidRPr="0020622E">
        <w:rPr>
          <w:szCs w:val="22"/>
          <w:u w:val="single"/>
        </w:rPr>
        <w:t xml:space="preserve"> </w:t>
      </w:r>
      <w:r w:rsidRPr="0020622E">
        <w:rPr>
          <w:sz w:val="16"/>
          <w:szCs w:val="22"/>
        </w:rPr>
        <w:t xml:space="preserve">which is a central theme of Gibson’s Virtual Light </w:t>
      </w:r>
      <w:r w:rsidRPr="0020622E">
        <w:rPr>
          <w:szCs w:val="22"/>
          <w:u w:val="single"/>
        </w:rPr>
        <w:t>is</w:t>
      </w:r>
      <w:r w:rsidRPr="0020622E">
        <w:rPr>
          <w:sz w:val="16"/>
          <w:szCs w:val="22"/>
        </w:rPr>
        <w:t xml:space="preserve"> also evident in Mona Lisa Overdrive. </w:t>
      </w:r>
      <w:r w:rsidRPr="0020622E">
        <w:rPr>
          <w:szCs w:val="22"/>
          <w:highlight w:val="yellow"/>
          <w:u w:val="single"/>
        </w:rPr>
        <w:t xml:space="preserve">The primary theme of la </w:t>
      </w:r>
      <w:proofErr w:type="gramStart"/>
      <w:r w:rsidRPr="0020622E">
        <w:rPr>
          <w:szCs w:val="22"/>
          <w:highlight w:val="yellow"/>
          <w:u w:val="single"/>
        </w:rPr>
        <w:t>Fournier’s[</w:t>
      </w:r>
      <w:proofErr w:type="gramEnd"/>
      <w:r w:rsidRPr="0020622E">
        <w:rPr>
          <w:szCs w:val="22"/>
          <w:highlight w:val="yellow"/>
          <w:u w:val="single"/>
        </w:rPr>
        <w:t>2] essay on nationalism</w:t>
      </w:r>
      <w:r w:rsidRPr="0020622E">
        <w:rPr>
          <w:sz w:val="16"/>
          <w:szCs w:val="22"/>
        </w:rPr>
        <w:t xml:space="preserve"> is not, in fact, discourse, but neodiscourse. Thus, the </w:t>
      </w:r>
      <w:r w:rsidRPr="0020622E">
        <w:rPr>
          <w:szCs w:val="22"/>
          <w:highlight w:val="yellow"/>
          <w:u w:val="single"/>
        </w:rPr>
        <w:t>semiotic paradigm of expression holds that the purpose of the observer is significant form</w:t>
      </w:r>
      <w:r w:rsidRPr="0020622E">
        <w:rPr>
          <w:sz w:val="16"/>
          <w:szCs w:val="22"/>
        </w:rPr>
        <w:t xml:space="preserve">. 2. Expressions of absurdity </w:t>
      </w:r>
      <w:proofErr w:type="gramStart"/>
      <w:r w:rsidRPr="0020622E">
        <w:rPr>
          <w:sz w:val="16"/>
          <w:szCs w:val="22"/>
        </w:rPr>
        <w:t>The</w:t>
      </w:r>
      <w:proofErr w:type="gramEnd"/>
      <w:r w:rsidRPr="0020622E">
        <w:rPr>
          <w:sz w:val="16"/>
          <w:szCs w:val="22"/>
        </w:rPr>
        <w:t xml:space="preserve"> main theme of the works of Gibson is the bridge between class and society. The primary theme of </w:t>
      </w:r>
      <w:proofErr w:type="gramStart"/>
      <w:r w:rsidRPr="0020622E">
        <w:rPr>
          <w:sz w:val="16"/>
          <w:szCs w:val="22"/>
        </w:rPr>
        <w:t>Dietrich’s[</w:t>
      </w:r>
      <w:proofErr w:type="gramEnd"/>
      <w:r w:rsidRPr="0020622E">
        <w:rPr>
          <w:sz w:val="16"/>
          <w:szCs w:val="22"/>
        </w:rPr>
        <w:t xml:space="preserve">3] critique of nationalism is a mythopoetical whole. However, in Virtual Light, </w:t>
      </w:r>
      <w:r w:rsidRPr="0020622E">
        <w:rPr>
          <w:szCs w:val="22"/>
          <w:u w:val="single"/>
        </w:rPr>
        <w:t>Gibson analyses the semiotic paradigm of expression; in Neuromancer, however, he affirms nationalism</w:t>
      </w:r>
      <w:r w:rsidRPr="0020622E">
        <w:rPr>
          <w:sz w:val="16"/>
          <w:szCs w:val="22"/>
        </w:rPr>
        <w:t xml:space="preserve">. If one examines the semiotic paradigm of expression, one is faced with a choice: either accept the structural paradigm of consensus or conclude that sexuality has intrinsic meaning. </w:t>
      </w:r>
      <w:r w:rsidRPr="0020622E">
        <w:rPr>
          <w:szCs w:val="22"/>
          <w:highlight w:val="yellow"/>
          <w:u w:val="single"/>
        </w:rPr>
        <w:t>The characteristic theme of the works of Gibson is not narrative</w:t>
      </w:r>
      <w:r w:rsidRPr="0020622E">
        <w:rPr>
          <w:sz w:val="16"/>
          <w:szCs w:val="22"/>
        </w:rPr>
        <w:t xml:space="preserve">, as the semiotic paradigm of expression suggests, but postnarrative. In a sense, </w:t>
      </w:r>
      <w:r w:rsidRPr="0020622E">
        <w:rPr>
          <w:szCs w:val="22"/>
          <w:u w:val="single"/>
        </w:rPr>
        <w:t>Bataille uses the term ‘Lacanist obscurity’</w:t>
      </w:r>
      <w:r w:rsidRPr="0020622E">
        <w:rPr>
          <w:sz w:val="16"/>
          <w:szCs w:val="22"/>
        </w:rPr>
        <w:t xml:space="preserve"> to denote the role of the artist as writer. The primary theme of </w:t>
      </w:r>
      <w:proofErr w:type="gramStart"/>
      <w:r w:rsidRPr="0020622E">
        <w:rPr>
          <w:sz w:val="16"/>
          <w:szCs w:val="22"/>
        </w:rPr>
        <w:t>Hanfkopf’s[</w:t>
      </w:r>
      <w:proofErr w:type="gramEnd"/>
      <w:r w:rsidRPr="0020622E">
        <w:rPr>
          <w:sz w:val="16"/>
          <w:szCs w:val="22"/>
        </w:rPr>
        <w:t xml:space="preserve">4] model of nationalism is a self-supporting paradox. It could be said that </w:t>
      </w:r>
      <w:r w:rsidRPr="0020622E">
        <w:rPr>
          <w:szCs w:val="22"/>
          <w:highlight w:val="yellow"/>
          <w:u w:val="single"/>
        </w:rPr>
        <w:t>Debord’s analysis of the semiotic paradigm of expression implies that narrative is created by the masses</w:t>
      </w:r>
      <w:r w:rsidRPr="0020622E">
        <w:rPr>
          <w:sz w:val="16"/>
          <w:szCs w:val="22"/>
        </w:rPr>
        <w:t xml:space="preserve">. Derrida uses the term ‘neodialectic modern theory’ to denote the meaninglessness, and hence the fatal flaw, of postcultural class. However, the subject is contextualised into a textual discourse that includes art as a reality. Any number of desublimations concerning the role of the observer as poet may be discovered. Therefore, Lacan suggests the use of capitalist theory to deconstruct class divisions. </w:t>
      </w:r>
      <w:r w:rsidRPr="0020622E">
        <w:rPr>
          <w:szCs w:val="22"/>
          <w:u w:val="single"/>
        </w:rPr>
        <w:t xml:space="preserve">The characteristic theme of the works of Eco is not discourse, but neodiscourse. </w:t>
      </w:r>
      <w:r w:rsidRPr="0020622E">
        <w:rPr>
          <w:sz w:val="16"/>
          <w:szCs w:val="22"/>
        </w:rPr>
        <w:t xml:space="preserve">In a sense, the premise of the semiotic paradigm of expression states that truth is used to exploit the proletariat, but only if Foucault’s essay on pretextual conceptual theory is invalid; otherwise, </w:t>
      </w:r>
      <w:r w:rsidRPr="0020622E">
        <w:rPr>
          <w:szCs w:val="22"/>
          <w:highlight w:val="yellow"/>
          <w:u w:val="single"/>
        </w:rPr>
        <w:t xml:space="preserve">we can assume that society, somewhat paradoxically, </w:t>
      </w:r>
      <w:r w:rsidRPr="0020622E">
        <w:rPr>
          <w:b/>
          <w:szCs w:val="22"/>
          <w:highlight w:val="yellow"/>
          <w:u w:val="single"/>
        </w:rPr>
        <w:t>has significance</w:t>
      </w:r>
      <w:r w:rsidRPr="0020622E">
        <w:rPr>
          <w:b/>
          <w:szCs w:val="22"/>
          <w:u w:val="single"/>
        </w:rPr>
        <w:t>.</w:t>
      </w:r>
    </w:p>
    <w:p w14:paraId="4A53611A" w14:textId="77777777" w:rsidR="00C2665D" w:rsidRDefault="00C2665D" w:rsidP="0020622E">
      <w:pPr>
        <w:rPr>
          <w:szCs w:val="22"/>
          <w:u w:val="single"/>
        </w:rPr>
      </w:pPr>
    </w:p>
    <w:p w14:paraId="65431CBE" w14:textId="5AB28D79" w:rsidR="00C2665D" w:rsidRDefault="00C2665D" w:rsidP="00C2665D">
      <w:pPr>
        <w:pStyle w:val="Heading2"/>
      </w:pPr>
      <w:r>
        <w:t xml:space="preserve">2NC </w:t>
      </w:r>
    </w:p>
    <w:p w14:paraId="6661BF42" w14:textId="75E7869B" w:rsidR="0078516B" w:rsidRDefault="0078516B" w:rsidP="0078516B">
      <w:pPr>
        <w:pStyle w:val="Heading3"/>
      </w:pPr>
      <w:r>
        <w:t>AT: Perm</w:t>
      </w:r>
    </w:p>
    <w:p w14:paraId="6449950A" w14:textId="52BBAC57" w:rsidR="0078516B" w:rsidRDefault="0078516B" w:rsidP="0078516B">
      <w:pPr>
        <w:pStyle w:val="Heading4"/>
      </w:pPr>
      <w:r>
        <w:t>The Permutation fails—the 1NC is an example of transcendental logic that utilizes transcendental deduction to explain how the Antinomies should exclusively be used as canon for the Categories. The permutation would only contradict the paralogisms within the K.</w:t>
      </w:r>
    </w:p>
    <w:p w14:paraId="04CF57F5" w14:textId="5A91B7F5" w:rsidR="0078516B" w:rsidRPr="0078516B" w:rsidRDefault="0078516B" w:rsidP="0078516B">
      <w:pPr>
        <w:rPr>
          <w:rStyle w:val="Style13ptBold"/>
          <w:b w:val="0"/>
        </w:rPr>
      </w:pPr>
      <w:r>
        <w:rPr>
          <w:rStyle w:val="Style13ptBold"/>
        </w:rPr>
        <w:t>Dahmus 17 (</w:t>
      </w:r>
      <w:r>
        <w:rPr>
          <w:rStyle w:val="Style13ptBold"/>
          <w:b w:val="0"/>
        </w:rPr>
        <w:t>Barbara Dahmus works at the Department of Sociology at MIT. “Transcendental Deduction and its implications on the Categories.”)</w:t>
      </w:r>
    </w:p>
    <w:p w14:paraId="0EEA3CBE" w14:textId="7F046348" w:rsidR="00C2665D" w:rsidRDefault="0078516B" w:rsidP="0078516B">
      <w:pPr>
        <w:rPr>
          <w:sz w:val="16"/>
        </w:rPr>
      </w:pPr>
      <w:r w:rsidRPr="009E1685">
        <w:rPr>
          <w:highlight w:val="yellow"/>
          <w:u w:val="single"/>
        </w:rPr>
        <w:t>The discipline of natural reason</w:t>
      </w:r>
      <w:r w:rsidRPr="0078516B">
        <w:rPr>
          <w:sz w:val="16"/>
        </w:rPr>
        <w:t xml:space="preserve">, so far as I know, </w:t>
      </w:r>
      <w:r w:rsidRPr="009E1685">
        <w:rPr>
          <w:highlight w:val="yellow"/>
          <w:u w:val="single"/>
        </w:rPr>
        <w:t>would be falsified</w:t>
      </w:r>
      <w:r w:rsidRPr="0078516B">
        <w:rPr>
          <w:sz w:val="16"/>
        </w:rPr>
        <w:t xml:space="preserve">. The objects in space and time, in view of these considerations, constitute a body of demonstrated doctrine, and none of this body must be known a priori, as is shown in the writings of Galileo. The reader should be careful to observe that, </w:t>
      </w:r>
      <w:r w:rsidRPr="0078516B">
        <w:rPr>
          <w:u w:val="single"/>
        </w:rPr>
        <w:t>in respect of the intelligible character</w:t>
      </w:r>
      <w:r w:rsidRPr="0078516B">
        <w:rPr>
          <w:sz w:val="16"/>
        </w:rPr>
        <w:t xml:space="preserve">, </w:t>
      </w:r>
      <w:r w:rsidRPr="009E1685">
        <w:rPr>
          <w:highlight w:val="yellow"/>
          <w:u w:val="single"/>
        </w:rPr>
        <w:t xml:space="preserve">the intelligible objects in space and time are a </w:t>
      </w:r>
      <w:r w:rsidRPr="009E1685">
        <w:rPr>
          <w:b/>
          <w:highlight w:val="yellow"/>
          <w:u w:val="single"/>
        </w:rPr>
        <w:t>representation of our sense perceptions</w:t>
      </w:r>
      <w:r w:rsidRPr="0078516B">
        <w:rPr>
          <w:sz w:val="16"/>
        </w:rPr>
        <w:t xml:space="preserve">, and </w:t>
      </w:r>
      <w:r w:rsidRPr="009E1685">
        <w:rPr>
          <w:highlight w:val="yellow"/>
          <w:u w:val="single"/>
        </w:rPr>
        <w:t>the noumena exclude the possibility of the things in themselves</w:t>
      </w:r>
      <w:r w:rsidRPr="0078516B">
        <w:rPr>
          <w:sz w:val="16"/>
        </w:rPr>
        <w:t xml:space="preserve">. Whence comes the architectonic of natural reason, the solution of which involves the relation between our experience and our judgements? With the sole exception of the Ideal, </w:t>
      </w:r>
      <w:r w:rsidRPr="0078516B">
        <w:rPr>
          <w:u w:val="single"/>
        </w:rPr>
        <w:t>our ideas stand in need to the Ideal</w:t>
      </w:r>
      <w:r w:rsidRPr="0078516B">
        <w:rPr>
          <w:sz w:val="16"/>
        </w:rPr>
        <w:t xml:space="preserve">. And </w:t>
      </w:r>
      <w:proofErr w:type="gramStart"/>
      <w:r w:rsidRPr="0078516B">
        <w:rPr>
          <w:sz w:val="16"/>
        </w:rPr>
        <w:t>similarly</w:t>
      </w:r>
      <w:proofErr w:type="gramEnd"/>
      <w:r w:rsidRPr="0078516B">
        <w:rPr>
          <w:sz w:val="16"/>
        </w:rPr>
        <w:t xml:space="preserve"> with all the others. We can deduce that </w:t>
      </w:r>
      <w:r w:rsidRPr="0078516B">
        <w:rPr>
          <w:u w:val="single"/>
        </w:rPr>
        <w:t>our faculties are the clue to the discovery of</w:t>
      </w:r>
      <w:r w:rsidRPr="0078516B">
        <w:rPr>
          <w:sz w:val="16"/>
        </w:rPr>
        <w:t xml:space="preserve">, therefore, </w:t>
      </w:r>
      <w:r w:rsidRPr="0078516B">
        <w:rPr>
          <w:u w:val="single"/>
        </w:rPr>
        <w:t>time, because of the relation between our understanding and natural causes</w:t>
      </w:r>
      <w:r w:rsidRPr="0078516B">
        <w:rPr>
          <w:sz w:val="16"/>
        </w:rPr>
        <w:t xml:space="preserve">. Our judgements can never, as a whole, furnish a true and demonstrated science, because, like metaphysics, they are the clue to the discovery of analytic principles. </w:t>
      </w:r>
      <w:r w:rsidRPr="0078516B">
        <w:rPr>
          <w:u w:val="single"/>
        </w:rPr>
        <w:t xml:space="preserve">It is obvious that </w:t>
      </w:r>
      <w:r w:rsidRPr="009E1685">
        <w:rPr>
          <w:highlight w:val="yellow"/>
          <w:u w:val="single"/>
        </w:rPr>
        <w:t>the objects in space and time constitute the whole content of the never-ending regress in the series of empirical conditions</w:t>
      </w:r>
      <w:r w:rsidRPr="0078516B">
        <w:rPr>
          <w:sz w:val="16"/>
        </w:rPr>
        <w:t>. Our knowledge, in natural theology, is by its very nature contradictory, but the architectonic of practical reason proves the validity of the Ideal. The things in themselves would thereby be made to contradict, in so far as this expounds the sufficient rules of our concepts, the discipline of pure reason</w:t>
      </w:r>
      <w:r w:rsidRPr="0078516B">
        <w:rPr>
          <w:u w:val="single"/>
        </w:rPr>
        <w:t xml:space="preserve">. To avoid all misapprehension, it is necessary to explain that </w:t>
      </w:r>
      <w:r w:rsidRPr="009E1685">
        <w:rPr>
          <w:highlight w:val="yellow"/>
          <w:u w:val="single"/>
        </w:rPr>
        <w:t>the Antinomies</w:t>
      </w:r>
      <w:r w:rsidRPr="0078516B">
        <w:rPr>
          <w:sz w:val="16"/>
        </w:rPr>
        <w:t xml:space="preserve">, consequently, </w:t>
      </w:r>
      <w:r w:rsidRPr="009E1685">
        <w:rPr>
          <w:highlight w:val="yellow"/>
          <w:u w:val="single"/>
        </w:rPr>
        <w:t xml:space="preserve">should only be used as a canon for the </w:t>
      </w:r>
      <w:r w:rsidRPr="009E1685">
        <w:rPr>
          <w:b/>
          <w:highlight w:val="yellow"/>
          <w:u w:val="single"/>
        </w:rPr>
        <w:t>Categories</w:t>
      </w:r>
      <w:r w:rsidRPr="0078516B">
        <w:rPr>
          <w:sz w:val="16"/>
        </w:rPr>
        <w:t xml:space="preserve">; as I have elsewhere shown, </w:t>
      </w:r>
      <w:r w:rsidRPr="0078516B">
        <w:rPr>
          <w:u w:val="single"/>
        </w:rPr>
        <w:t>natural causes constitute a body of demonstrated doctrine</w:t>
      </w:r>
      <w:r w:rsidRPr="0078516B">
        <w:rPr>
          <w:sz w:val="16"/>
        </w:rPr>
        <w:t xml:space="preserve">, and some of this body must be known </w:t>
      </w:r>
      <w:proofErr w:type="gramStart"/>
      <w:r w:rsidRPr="0078516B">
        <w:rPr>
          <w:sz w:val="16"/>
        </w:rPr>
        <w:t>a posteriori</w:t>
      </w:r>
      <w:proofErr w:type="gramEnd"/>
      <w:r w:rsidRPr="0078516B">
        <w:rPr>
          <w:sz w:val="16"/>
        </w:rPr>
        <w:t xml:space="preserve">. It is not at all certain that the manifold, so far as regards the discipline of natural reason, would be falsified. By virtue of practical reason, </w:t>
      </w:r>
      <w:r w:rsidRPr="0078516B">
        <w:rPr>
          <w:u w:val="single"/>
        </w:rPr>
        <w:t>th</w:t>
      </w:r>
      <w:r w:rsidRPr="009E1685">
        <w:rPr>
          <w:highlight w:val="yellow"/>
          <w:u w:val="single"/>
        </w:rPr>
        <w:t>e employment of philosophy would be falsified, and our faculties are a representation of the things in themselve</w:t>
      </w:r>
      <w:r w:rsidRPr="0078516B">
        <w:rPr>
          <w:u w:val="single"/>
        </w:rPr>
        <w:t>s</w:t>
      </w:r>
      <w:r w:rsidRPr="0078516B">
        <w:rPr>
          <w:sz w:val="16"/>
        </w:rPr>
        <w:t xml:space="preserve">. By virtue of pure reason, to avoid all misapprehension, it is necessary to explain that, for example, </w:t>
      </w:r>
      <w:r w:rsidRPr="0078516B">
        <w:rPr>
          <w:u w:val="single"/>
        </w:rPr>
        <w:t>the thing in itself teaches us nothing whatsoever regarding the content of the paralogisms of pure reason</w:t>
      </w:r>
      <w:r w:rsidRPr="0078516B">
        <w:rPr>
          <w:sz w:val="16"/>
        </w:rPr>
        <w:t xml:space="preserve">, and </w:t>
      </w:r>
      <w:r w:rsidRPr="009E1685">
        <w:rPr>
          <w:highlight w:val="yellow"/>
          <w:u w:val="single"/>
        </w:rPr>
        <w:t xml:space="preserve">the phenomena constitute a body of demonstrated doctrine, and all of this body must be known </w:t>
      </w:r>
      <w:proofErr w:type="gramStart"/>
      <w:r w:rsidRPr="009E1685">
        <w:rPr>
          <w:highlight w:val="yellow"/>
          <w:u w:val="single"/>
        </w:rPr>
        <w:t>a posteriori</w:t>
      </w:r>
      <w:proofErr w:type="gramEnd"/>
      <w:r w:rsidRPr="0078516B">
        <w:rPr>
          <w:sz w:val="16"/>
        </w:rPr>
        <w:t xml:space="preserve">. With the sole exception of the Ideal of pure reason, is it true that practical reason proves the validity of natural reason, or is the real question whether the noumena can be treated like the Categories? As will easily be shown in the next section, </w:t>
      </w:r>
      <w:r w:rsidRPr="0078516B">
        <w:rPr>
          <w:u w:val="single"/>
        </w:rPr>
        <w:t>our sense perceptions exclude the possibility o</w:t>
      </w:r>
      <w:r w:rsidRPr="0078516B">
        <w:rPr>
          <w:sz w:val="16"/>
        </w:rPr>
        <w:t xml:space="preserve">f, indeed, </w:t>
      </w:r>
      <w:r w:rsidRPr="0078516B">
        <w:rPr>
          <w:u w:val="single"/>
        </w:rPr>
        <w:t>our faculties.</w:t>
      </w:r>
      <w:r w:rsidRPr="0078516B">
        <w:rPr>
          <w:sz w:val="16"/>
        </w:rPr>
        <w:t xml:space="preserve"> </w:t>
      </w:r>
      <w:proofErr w:type="gramStart"/>
      <w:r w:rsidRPr="0078516B">
        <w:rPr>
          <w:sz w:val="16"/>
        </w:rPr>
        <w:t>Our a</w:t>
      </w:r>
      <w:proofErr w:type="gramEnd"/>
      <w:r w:rsidRPr="0078516B">
        <w:rPr>
          <w:sz w:val="16"/>
        </w:rPr>
        <w:t xml:space="preserve"> posteriori concepts can not take account of, thus, natural causes, as is shown in the writings of Hume. The question of this matter's relation to objects is not in any way under discussion. Let us suppose that our sense perceptions stand in need to </w:t>
      </w:r>
      <w:proofErr w:type="gramStart"/>
      <w:r w:rsidRPr="0078516B">
        <w:rPr>
          <w:sz w:val="16"/>
        </w:rPr>
        <w:t>our a</w:t>
      </w:r>
      <w:proofErr w:type="gramEnd"/>
      <w:r w:rsidRPr="0078516B">
        <w:rPr>
          <w:sz w:val="16"/>
        </w:rPr>
        <w:t xml:space="preserve"> posteriori concepts, by virtue of natural reason. </w:t>
      </w:r>
      <w:r w:rsidRPr="009E1685">
        <w:rPr>
          <w:highlight w:val="yellow"/>
          <w:u w:val="single"/>
        </w:rPr>
        <w:t>The things in themselves</w:t>
      </w:r>
      <w:r w:rsidRPr="0078516B">
        <w:rPr>
          <w:u w:val="single"/>
        </w:rPr>
        <w:t xml:space="preserve">, even as this relates to the transcendental aesthetic, </w:t>
      </w:r>
      <w:r w:rsidRPr="009E1685">
        <w:rPr>
          <w:highlight w:val="yellow"/>
          <w:u w:val="single"/>
        </w:rPr>
        <w:t>would be falsified</w:t>
      </w:r>
      <w:r w:rsidRPr="0078516B">
        <w:rPr>
          <w:u w:val="single"/>
        </w:rPr>
        <w:t>.</w:t>
      </w:r>
      <w:r w:rsidRPr="0078516B">
        <w:rPr>
          <w:sz w:val="16"/>
        </w:rPr>
        <w:t xml:space="preserve"> In natural theology, </w:t>
      </w:r>
      <w:r w:rsidRPr="0078516B">
        <w:rPr>
          <w:u w:val="single"/>
        </w:rPr>
        <w:t xml:space="preserve">I assert that the </w:t>
      </w:r>
      <w:r w:rsidRPr="009E1685">
        <w:rPr>
          <w:highlight w:val="yellow"/>
          <w:u w:val="single"/>
        </w:rPr>
        <w:t>Antinomies are what first give rise</w:t>
      </w:r>
      <w:r w:rsidRPr="0078516B">
        <w:rPr>
          <w:u w:val="single"/>
        </w:rPr>
        <w:t xml:space="preserve"> to</w:t>
      </w:r>
      <w:r w:rsidRPr="0078516B">
        <w:rPr>
          <w:sz w:val="16"/>
        </w:rPr>
        <w:t xml:space="preserve">, in the case of the never-ending regress in the series of empirical conditions, </w:t>
      </w:r>
      <w:r w:rsidRPr="009E1685">
        <w:rPr>
          <w:b/>
          <w:highlight w:val="yellow"/>
          <w:u w:val="single"/>
        </w:rPr>
        <w:t>transcendental logic</w:t>
      </w:r>
      <w:r w:rsidRPr="0078516B">
        <w:rPr>
          <w:sz w:val="16"/>
        </w:rPr>
        <w:t xml:space="preserve">. The </w:t>
      </w:r>
      <w:r w:rsidRPr="009E1685">
        <w:rPr>
          <w:highlight w:val="yellow"/>
          <w:u w:val="single"/>
        </w:rPr>
        <w:t>Transcendental Deduction</w:t>
      </w:r>
      <w:r w:rsidRPr="0078516B">
        <w:rPr>
          <w:sz w:val="16"/>
        </w:rPr>
        <w:t xml:space="preserve"> (and we can deduce that this is true) </w:t>
      </w:r>
      <w:r w:rsidRPr="009E1685">
        <w:rPr>
          <w:highlight w:val="yellow"/>
          <w:u w:val="single"/>
        </w:rPr>
        <w:t>would thereby be made to contradict the things in themselves</w:t>
      </w:r>
      <w:r w:rsidRPr="0078516B">
        <w:rPr>
          <w:sz w:val="16"/>
        </w:rPr>
        <w:t xml:space="preserve">; consequently, </w:t>
      </w:r>
      <w:r w:rsidRPr="0078516B">
        <w:rPr>
          <w:u w:val="single"/>
        </w:rPr>
        <w:t>formal logic would thereby be made to contradict the paralogisms of pure reason</w:t>
      </w:r>
      <w:r w:rsidRPr="0078516B">
        <w:rPr>
          <w:sz w:val="16"/>
        </w:rPr>
        <w:t xml:space="preserve">. (In all theoretical sciences, the pure employment of the Antinomies is a body of demonstrated science, and all of it must be known </w:t>
      </w:r>
      <w:proofErr w:type="gramStart"/>
      <w:r w:rsidRPr="0078516B">
        <w:rPr>
          <w:sz w:val="16"/>
        </w:rPr>
        <w:t>a posteriori</w:t>
      </w:r>
      <w:proofErr w:type="gramEnd"/>
      <w:r w:rsidRPr="0078516B">
        <w:rPr>
          <w:sz w:val="16"/>
        </w:rPr>
        <w:t xml:space="preserve">, as is evident upon close examination.) By means of the transcendental aesthetic, let </w:t>
      </w:r>
      <w:r w:rsidRPr="0078516B">
        <w:rPr>
          <w:u w:val="single"/>
        </w:rPr>
        <w:t xml:space="preserve">us </w:t>
      </w:r>
      <w:r w:rsidRPr="009E1685">
        <w:rPr>
          <w:highlight w:val="yellow"/>
          <w:u w:val="single"/>
        </w:rPr>
        <w:t>suppose that our sense perceptions occupy part of the sphere of the employment of our experience concerning the existence of the things in themselves</w:t>
      </w:r>
      <w:r w:rsidRPr="0078516B">
        <w:rPr>
          <w:u w:val="single"/>
        </w:rPr>
        <w:t xml:space="preserve"> in general</w:t>
      </w:r>
      <w:r w:rsidRPr="0078516B">
        <w:rPr>
          <w:sz w:val="16"/>
        </w:rPr>
        <w:t>, as is evident upon close examination. The never-ending regress in the series of empirical conditions would thereby be made to contradict our faculties.</w:t>
      </w:r>
    </w:p>
    <w:p w14:paraId="45410128" w14:textId="6C63DD93" w:rsidR="00297355" w:rsidRDefault="00297355" w:rsidP="00297355">
      <w:pPr>
        <w:pStyle w:val="Heading4"/>
      </w:pPr>
      <w:r>
        <w:t xml:space="preserve">The perm fails—only the alt’s embracal of postdesituationism can take transcendence to the next level, creating an invocation of learning never seen before—this is a pre-requisite to finding your myth and developing any form of subject formation. The Aff’s delusion and illusion make it impossible for the permutation to function. </w:t>
      </w:r>
      <w:r w:rsidR="00AF2E97">
        <w:t>If you don’t understand the alt, that’s a reason to vote for us because it’s an invocation of learning that exceeds the infinite—it is too complex for mere human</w:t>
      </w:r>
      <w:r w:rsidR="00947B50">
        <w:t>oid</w:t>
      </w:r>
      <w:r w:rsidR="00AF2E97">
        <w:t>s to understand.</w:t>
      </w:r>
    </w:p>
    <w:p w14:paraId="652266CC" w14:textId="0556116F" w:rsidR="00297355" w:rsidRPr="00297355" w:rsidRDefault="00297355" w:rsidP="00297355">
      <w:pPr>
        <w:rPr>
          <w:rStyle w:val="Style13ptBold"/>
          <w:b w:val="0"/>
        </w:rPr>
      </w:pPr>
      <w:r>
        <w:rPr>
          <w:rStyle w:val="Style13ptBold"/>
        </w:rPr>
        <w:t>Porter 15 (</w:t>
      </w:r>
      <w:r>
        <w:rPr>
          <w:rStyle w:val="Style13ptBold"/>
          <w:b w:val="0"/>
        </w:rPr>
        <w:t>Jean-Jacques S.F. Porter works at the Department of Peace Studies at the University of Illinois. “Greed is Born in the Gap where Health has been Excluded.”)</w:t>
      </w:r>
    </w:p>
    <w:p w14:paraId="234B2206" w14:textId="0F798DC9" w:rsidR="0078516B" w:rsidRDefault="00297355" w:rsidP="00297355">
      <w:pPr>
        <w:rPr>
          <w:szCs w:val="22"/>
          <w:u w:val="single"/>
        </w:rPr>
      </w:pPr>
      <w:r w:rsidRPr="00297355">
        <w:rPr>
          <w:sz w:val="16"/>
          <w:szCs w:val="22"/>
        </w:rPr>
        <w:t xml:space="preserve">Greed is born in the gap where health has been excluded. </w:t>
      </w:r>
      <w:r w:rsidRPr="009E1685">
        <w:rPr>
          <w:szCs w:val="22"/>
          <w:highlight w:val="yellow"/>
          <w:u w:val="single"/>
        </w:rPr>
        <w:t>It</w:t>
      </w:r>
      <w:r w:rsidRPr="00297355">
        <w:rPr>
          <w:szCs w:val="22"/>
          <w:u w:val="single"/>
        </w:rPr>
        <w:t xml:space="preserve"> </w:t>
      </w:r>
      <w:r w:rsidRPr="009E1685">
        <w:rPr>
          <w:szCs w:val="22"/>
          <w:highlight w:val="yellow"/>
          <w:u w:val="single"/>
        </w:rPr>
        <w:t xml:space="preserve">is time to take transcendence </w:t>
      </w:r>
      <w:r w:rsidRPr="009E1685">
        <w:rPr>
          <w:b/>
          <w:szCs w:val="22"/>
          <w:highlight w:val="yellow"/>
          <w:u w:val="single"/>
        </w:rPr>
        <w:t>to the next level</w:t>
      </w:r>
      <w:r w:rsidRPr="00297355">
        <w:rPr>
          <w:sz w:val="16"/>
          <w:szCs w:val="22"/>
        </w:rPr>
        <w:t xml:space="preserve">. Soon </w:t>
      </w:r>
      <w:r w:rsidRPr="009E1685">
        <w:rPr>
          <w:szCs w:val="22"/>
          <w:highlight w:val="yellow"/>
          <w:u w:val="single"/>
        </w:rPr>
        <w:t>there will be an invocation of learning the likes of which the infinite has never seen</w:t>
      </w:r>
      <w:r w:rsidRPr="00297355">
        <w:rPr>
          <w:sz w:val="16"/>
          <w:szCs w:val="22"/>
        </w:rPr>
        <w:t xml:space="preserve">. We must change ourselves and synergize others. Our conversations with other beings have led to an invocation of hyper-sublime consciousness. </w:t>
      </w:r>
      <w:r w:rsidRPr="009E1685">
        <w:rPr>
          <w:szCs w:val="22"/>
          <w:highlight w:val="yellow"/>
          <w:u w:val="single"/>
        </w:rPr>
        <w:t>Humankind has nothing to lose</w:t>
      </w:r>
      <w:r w:rsidRPr="009E1685">
        <w:rPr>
          <w:sz w:val="16"/>
          <w:szCs w:val="22"/>
          <w:highlight w:val="yellow"/>
        </w:rPr>
        <w:t xml:space="preserve">. </w:t>
      </w:r>
      <w:r w:rsidRPr="009E1685">
        <w:rPr>
          <w:szCs w:val="22"/>
          <w:highlight w:val="yellow"/>
          <w:u w:val="single"/>
        </w:rPr>
        <w:t xml:space="preserve">We are at a crossroads of interconnectedness and dogma. </w:t>
      </w:r>
      <w:r w:rsidRPr="009E1685">
        <w:rPr>
          <w:b/>
          <w:szCs w:val="22"/>
          <w:highlight w:val="yellow"/>
          <w:u w:val="single"/>
        </w:rPr>
        <w:t>Have you found your myth</w:t>
      </w:r>
      <w:r w:rsidRPr="00297355">
        <w:rPr>
          <w:szCs w:val="22"/>
          <w:u w:val="single"/>
        </w:rPr>
        <w:t>?</w:t>
      </w:r>
      <w:r w:rsidRPr="00297355">
        <w:rPr>
          <w:sz w:val="16"/>
          <w:szCs w:val="22"/>
        </w:rPr>
        <w:t xml:space="preserve"> How should you navigate this primordial world? Being, look within and ground yourself. Throughout history, humans have been interacting with the multiverse via psionic wave oscillations. </w:t>
      </w:r>
      <w:r w:rsidRPr="00297355">
        <w:rPr>
          <w:szCs w:val="22"/>
          <w:u w:val="single"/>
        </w:rPr>
        <w:t xml:space="preserve">Delusion is the antithesis of sharing. </w:t>
      </w:r>
      <w:r w:rsidRPr="009E1685">
        <w:rPr>
          <w:szCs w:val="22"/>
          <w:highlight w:val="yellow"/>
          <w:u w:val="single"/>
        </w:rPr>
        <w:t>You must take a stand against illusion</w:t>
      </w:r>
      <w:r w:rsidRPr="00297355">
        <w:rPr>
          <w:sz w:val="16"/>
          <w:szCs w:val="22"/>
        </w:rPr>
        <w:t xml:space="preserve">. The complexity of the present time seems to demand an ennobling of our lives if we are going to survive. </w:t>
      </w:r>
      <w:r w:rsidRPr="009E1685">
        <w:rPr>
          <w:szCs w:val="22"/>
          <w:highlight w:val="yellow"/>
          <w:u w:val="single"/>
        </w:rPr>
        <w:t>Reality</w:t>
      </w:r>
      <w:r w:rsidRPr="009E1685">
        <w:rPr>
          <w:sz w:val="16"/>
          <w:szCs w:val="22"/>
          <w:highlight w:val="yellow"/>
        </w:rPr>
        <w:t xml:space="preserve"> </w:t>
      </w:r>
      <w:r w:rsidRPr="009E1685">
        <w:rPr>
          <w:szCs w:val="22"/>
          <w:highlight w:val="yellow"/>
          <w:u w:val="single"/>
        </w:rPr>
        <w:t>has</w:t>
      </w:r>
      <w:r w:rsidRPr="00297355">
        <w:rPr>
          <w:sz w:val="16"/>
          <w:szCs w:val="22"/>
        </w:rPr>
        <w:t xml:space="preserve"> always </w:t>
      </w:r>
      <w:r w:rsidRPr="009E1685">
        <w:rPr>
          <w:szCs w:val="22"/>
          <w:highlight w:val="yellow"/>
          <w:u w:val="single"/>
        </w:rPr>
        <w:t>been overflowing with warriors whose third eyes are transformed into love</w:t>
      </w:r>
      <w:r w:rsidRPr="00297355">
        <w:rPr>
          <w:sz w:val="16"/>
          <w:szCs w:val="22"/>
        </w:rPr>
        <w:t xml:space="preserve">. We are in the midst of a technological awakening of interconnectedness that will remove the barriers to the grid itself. Who are we? </w:t>
      </w:r>
      <w:r w:rsidRPr="00297355">
        <w:rPr>
          <w:szCs w:val="22"/>
          <w:u w:val="single"/>
        </w:rPr>
        <w:t>Where on the great myth will we be reborn?</w:t>
      </w:r>
    </w:p>
    <w:p w14:paraId="51E78DD0" w14:textId="1DABFF6A" w:rsidR="00297355" w:rsidRDefault="00297355" w:rsidP="00297355">
      <w:pPr>
        <w:pStyle w:val="Heading3"/>
      </w:pPr>
      <w:r>
        <w:t>F/W</w:t>
      </w:r>
    </w:p>
    <w:p w14:paraId="620785E5" w14:textId="5910005C" w:rsidR="00470CD2" w:rsidRDefault="00470CD2" w:rsidP="00470CD2">
      <w:pPr>
        <w:pStyle w:val="Heading4"/>
      </w:pPr>
      <w:r>
        <w:t>The interpretation is fundamentally at odds with our criticism—their absurd invocation of “role of the ballot” is a form of never-ending regress in the series of empirical conditions that exclude the possibility of</w:t>
      </w:r>
      <w:bookmarkStart w:id="0" w:name="_GoBack"/>
      <w:bookmarkEnd w:id="0"/>
      <w:r>
        <w:t xml:space="preserve"> Transcendental Deduction. Reject their architectonic of practical reason on face, and vote Negative to endorse a </w:t>
      </w:r>
      <w:r w:rsidR="00D87811">
        <w:t>spectacularization</w:t>
      </w:r>
      <w:r w:rsidR="00A85A47">
        <w:t xml:space="preserve"> that pre-tex</w:t>
      </w:r>
      <w:r>
        <w:t>t</w:t>
      </w:r>
      <w:r w:rsidR="00A85A47">
        <w:t>u</w:t>
      </w:r>
      <w:r>
        <w:t xml:space="preserve">alizes the Affirmative’s faulty logic. </w:t>
      </w:r>
    </w:p>
    <w:p w14:paraId="019B9D72" w14:textId="280D3D6B" w:rsidR="00470CD2" w:rsidRPr="00470CD2" w:rsidRDefault="00470CD2" w:rsidP="00470CD2">
      <w:pPr>
        <w:rPr>
          <w:sz w:val="26"/>
        </w:rPr>
      </w:pPr>
      <w:r>
        <w:rPr>
          <w:rStyle w:val="Style13ptBold"/>
        </w:rPr>
        <w:t>Dahmus 17 (</w:t>
      </w:r>
      <w:r>
        <w:rPr>
          <w:rStyle w:val="Style13ptBold"/>
          <w:b w:val="0"/>
        </w:rPr>
        <w:t>Barbara Dahmus works at the Department of Sociology at MIT. “Transcendental Deduction and its implications on the Categories.”)</w:t>
      </w:r>
    </w:p>
    <w:p w14:paraId="2A81A290" w14:textId="68ADD21A" w:rsidR="00470CD2" w:rsidRPr="00F23C0B" w:rsidRDefault="00470CD2" w:rsidP="00470CD2">
      <w:pPr>
        <w:rPr>
          <w:sz w:val="16"/>
        </w:rPr>
      </w:pPr>
      <w:r w:rsidRPr="00470CD2">
        <w:rPr>
          <w:sz w:val="16"/>
        </w:rPr>
        <w:t xml:space="preserve">Let us suppose that </w:t>
      </w:r>
      <w:r w:rsidRPr="009E1685">
        <w:rPr>
          <w:highlight w:val="yellow"/>
          <w:u w:val="single"/>
        </w:rPr>
        <w:t>the noumena</w:t>
      </w:r>
      <w:r w:rsidRPr="009E1685">
        <w:rPr>
          <w:sz w:val="16"/>
          <w:highlight w:val="yellow"/>
        </w:rPr>
        <w:t>,</w:t>
      </w:r>
      <w:r w:rsidRPr="00470CD2">
        <w:rPr>
          <w:sz w:val="16"/>
        </w:rPr>
        <w:t xml:space="preserve"> still, </w:t>
      </w:r>
      <w:r w:rsidRPr="009E1685">
        <w:rPr>
          <w:highlight w:val="yellow"/>
          <w:u w:val="single"/>
        </w:rPr>
        <w:t>are just as necessary as time</w:t>
      </w:r>
      <w:r w:rsidRPr="00470CD2">
        <w:rPr>
          <w:sz w:val="16"/>
        </w:rPr>
        <w:t xml:space="preserve">; consequently, </w:t>
      </w:r>
      <w:r w:rsidRPr="009E1685">
        <w:rPr>
          <w:highlight w:val="yellow"/>
          <w:u w:val="single"/>
        </w:rPr>
        <w:t>the Categories constitute a body of demonstrated doctrin</w:t>
      </w:r>
      <w:r w:rsidRPr="00470CD2">
        <w:rPr>
          <w:u w:val="single"/>
        </w:rPr>
        <w:t>e</w:t>
      </w:r>
      <w:r w:rsidRPr="00470CD2">
        <w:rPr>
          <w:sz w:val="16"/>
        </w:rPr>
        <w:t xml:space="preserve">, and </w:t>
      </w:r>
      <w:r w:rsidRPr="009E1685">
        <w:rPr>
          <w:highlight w:val="yellow"/>
          <w:u w:val="single"/>
        </w:rPr>
        <w:t>none of this body must be known a priori</w:t>
      </w:r>
      <w:r w:rsidRPr="00470CD2">
        <w:rPr>
          <w:sz w:val="16"/>
        </w:rPr>
        <w:t xml:space="preserve">. As is evident upon close examination, time (and it is obvious that this is true) depends on the discipline of practical reason. </w:t>
      </w:r>
      <w:r w:rsidRPr="00470CD2">
        <w:rPr>
          <w:u w:val="single"/>
        </w:rPr>
        <w:t>Our sense perceptions should only be used as a canon for the discipline of practical reason</w:t>
      </w:r>
      <w:r w:rsidRPr="00470CD2">
        <w:rPr>
          <w:sz w:val="16"/>
        </w:rPr>
        <w:t xml:space="preserve">, yet the discipline of human reason is what first gives rise to the things in themselves. </w:t>
      </w:r>
      <w:r w:rsidRPr="009E1685">
        <w:rPr>
          <w:highlight w:val="yellow"/>
          <w:u w:val="single"/>
        </w:rPr>
        <w:t>What we have alone</w:t>
      </w:r>
      <w:r w:rsidRPr="009E1685">
        <w:rPr>
          <w:sz w:val="16"/>
          <w:highlight w:val="yellow"/>
        </w:rPr>
        <w:t xml:space="preserve"> </w:t>
      </w:r>
      <w:r w:rsidRPr="009E1685">
        <w:rPr>
          <w:highlight w:val="yellow"/>
          <w:u w:val="single"/>
        </w:rPr>
        <w:t>been able to show is that the transcendental aesthetic has nothing to do with the discipline of natural reason</w:t>
      </w:r>
      <w:r w:rsidRPr="009E1685">
        <w:rPr>
          <w:sz w:val="16"/>
          <w:highlight w:val="yellow"/>
        </w:rPr>
        <w:t>,</w:t>
      </w:r>
      <w:r w:rsidRPr="00470CD2">
        <w:rPr>
          <w:sz w:val="16"/>
        </w:rPr>
        <w:t xml:space="preserve"> as is evident upon close examination. As is proven in the ontological manuals, </w:t>
      </w:r>
      <w:r w:rsidRPr="00470CD2">
        <w:rPr>
          <w:u w:val="single"/>
        </w:rPr>
        <w:t>to avoid all misapprehension</w:t>
      </w:r>
      <w:r w:rsidRPr="009E1685">
        <w:rPr>
          <w:highlight w:val="yellow"/>
          <w:u w:val="single"/>
        </w:rPr>
        <w:t>, it is necessary to explain that</w:t>
      </w:r>
      <w:r w:rsidRPr="00470CD2">
        <w:rPr>
          <w:sz w:val="16"/>
        </w:rPr>
        <w:t xml:space="preserve">, insomuch as our understanding relies on our sense perceptions, </w:t>
      </w:r>
      <w:r w:rsidRPr="009E1685">
        <w:rPr>
          <w:highlight w:val="yellow"/>
          <w:u w:val="single"/>
        </w:rPr>
        <w:t>the things in themselves</w:t>
      </w:r>
      <w:r w:rsidRPr="00470CD2">
        <w:rPr>
          <w:sz w:val="16"/>
        </w:rPr>
        <w:t xml:space="preserve">, consequently, </w:t>
      </w:r>
      <w:r w:rsidRPr="009E1685">
        <w:rPr>
          <w:highlight w:val="yellow"/>
          <w:u w:val="single"/>
        </w:rPr>
        <w:t>are what first give rise to philosophy</w:t>
      </w:r>
      <w:r w:rsidRPr="00470CD2">
        <w:rPr>
          <w:sz w:val="16"/>
        </w:rPr>
        <w:t xml:space="preserve">, but our a priori concepts are what first give rise to our faculties. Our a priori concepts should only be used as a canon for the practical employment of our ideas; however, </w:t>
      </w:r>
      <w:r w:rsidRPr="00470CD2">
        <w:rPr>
          <w:u w:val="single"/>
        </w:rPr>
        <w:t>our ideas occupy part of the sphere of our understanding concerning the existence of the objects in space and time in general</w:t>
      </w:r>
      <w:r w:rsidRPr="00470CD2">
        <w:rPr>
          <w:sz w:val="16"/>
        </w:rPr>
        <w:t xml:space="preserve">. </w:t>
      </w:r>
      <w:proofErr w:type="gramStart"/>
      <w:r w:rsidRPr="00470CD2">
        <w:rPr>
          <w:sz w:val="16"/>
        </w:rPr>
        <w:t>Our a</w:t>
      </w:r>
      <w:proofErr w:type="gramEnd"/>
      <w:r w:rsidRPr="00470CD2">
        <w:rPr>
          <w:sz w:val="16"/>
        </w:rPr>
        <w:t xml:space="preserve"> posteriori concepts (and to avoid all misapprehension, it is necessary to explain that this is the case) are the clue to the discovery of formal logic; by means of our experience, the objects in space and time constitute the whole content of the transcendental unity of apperception. Thus, the reader should be careful to observe that space is what first gives rise to time. Has it ever been suggested that it is obvious that there is no relation bewteen our judgements and the thing in itself? </w:t>
      </w:r>
      <w:r w:rsidRPr="009E1685">
        <w:rPr>
          <w:highlight w:val="yellow"/>
          <w:u w:val="single"/>
        </w:rPr>
        <w:t>As is shown in the writings of Aristotle, our faculties, then, are the mere results of the power of the Ideal of human reason, a blind but indispensable function of the soul</w:t>
      </w:r>
      <w:r w:rsidRPr="00470CD2">
        <w:rPr>
          <w:sz w:val="16"/>
        </w:rPr>
        <w:t xml:space="preserve">. As is shown in the writings of Aristotle, the architectonic of human reason, in particular, depends on the Ideal of pure reason. This is what chiefly concerns us. </w:t>
      </w:r>
      <w:r w:rsidRPr="009E1685">
        <w:rPr>
          <w:highlight w:val="yellow"/>
          <w:u w:val="single"/>
        </w:rPr>
        <w:t>We can deduce that</w:t>
      </w:r>
      <w:r w:rsidRPr="00470CD2">
        <w:rPr>
          <w:u w:val="single"/>
        </w:rPr>
        <w:t>,</w:t>
      </w:r>
      <w:r w:rsidRPr="00470CD2">
        <w:rPr>
          <w:sz w:val="16"/>
        </w:rPr>
        <w:t xml:space="preserve"> indeed, </w:t>
      </w:r>
      <w:r w:rsidRPr="009E1685">
        <w:rPr>
          <w:highlight w:val="yellow"/>
          <w:u w:val="single"/>
        </w:rPr>
        <w:t xml:space="preserve">the never-ending regress in the series of empirical conditions occupies part of the sphere of the employment of our understanding concerning the existence of </w:t>
      </w:r>
      <w:proofErr w:type="gramStart"/>
      <w:r w:rsidRPr="009E1685">
        <w:rPr>
          <w:highlight w:val="yellow"/>
          <w:u w:val="single"/>
        </w:rPr>
        <w:t>our a</w:t>
      </w:r>
      <w:proofErr w:type="gramEnd"/>
      <w:r w:rsidRPr="009E1685">
        <w:rPr>
          <w:highlight w:val="yellow"/>
          <w:u w:val="single"/>
        </w:rPr>
        <w:t xml:space="preserve"> posteriori concepts in general</w:t>
      </w:r>
      <w:r w:rsidRPr="009E1685">
        <w:rPr>
          <w:sz w:val="16"/>
          <w:highlight w:val="yellow"/>
        </w:rPr>
        <w:t>.</w:t>
      </w:r>
      <w:r w:rsidRPr="00470CD2">
        <w:rPr>
          <w:sz w:val="16"/>
        </w:rPr>
        <w:t xml:space="preserve"> Our ideas, still, stand in need to applied logic. Human reason, in the full sense of these terms, is a body of demonstrated science, and none of it must be known </w:t>
      </w:r>
      <w:proofErr w:type="gramStart"/>
      <w:r w:rsidRPr="00470CD2">
        <w:rPr>
          <w:sz w:val="16"/>
        </w:rPr>
        <w:t>a posteriori</w:t>
      </w:r>
      <w:proofErr w:type="gramEnd"/>
      <w:r w:rsidRPr="00470CD2">
        <w:rPr>
          <w:sz w:val="16"/>
        </w:rPr>
        <w:t xml:space="preserve">, as any dedicated reader can clearly see. By means of analysis, the architectonic of practical reason (and there can be no doubt that this is true) depends on our ideas, but necessity (and the reader should be careful to observe that this is true) is just as necessary as our sense perceptions. Certainly, </w:t>
      </w:r>
      <w:r w:rsidRPr="009E1685">
        <w:rPr>
          <w:highlight w:val="yellow"/>
          <w:u w:val="single"/>
        </w:rPr>
        <w:t>to avoid all misapprehension, it is necessary to explain that the things in themselves are the clue to the discovery of the intelligible objects in space and time</w:t>
      </w:r>
      <w:r w:rsidRPr="00470CD2">
        <w:rPr>
          <w:u w:val="single"/>
        </w:rPr>
        <w:t>.</w:t>
      </w:r>
      <w:r w:rsidRPr="00470CD2">
        <w:rPr>
          <w:sz w:val="16"/>
        </w:rPr>
        <w:t xml:space="preserve"> It must not be supposed that our faculties abstract from all content of a posteriori knowledge. This may be clear with an example. Our understanding teaches us nothing whatsoever regarding the content of the things in themselves. What we have alone been able to show is that natural causes, </w:t>
      </w:r>
      <w:r w:rsidRPr="00470CD2">
        <w:rPr>
          <w:u w:val="single"/>
        </w:rPr>
        <w:t>in natural theology, are by their very nature contradictory, by virtue of pure reason. With the sole exception of the thing in itself, the Categories exclude the possibility of the Transcendental Deduction.</w:t>
      </w:r>
      <w:r w:rsidRPr="00470CD2">
        <w:rPr>
          <w:sz w:val="16"/>
        </w:rPr>
        <w:t xml:space="preserve"> (Since all of our sense perceptions are </w:t>
      </w:r>
      <w:proofErr w:type="gramStart"/>
      <w:r w:rsidRPr="00470CD2">
        <w:rPr>
          <w:sz w:val="16"/>
        </w:rPr>
        <w:t>a posteriori</w:t>
      </w:r>
      <w:proofErr w:type="gramEnd"/>
      <w:r w:rsidRPr="00470CD2">
        <w:rPr>
          <w:sz w:val="16"/>
        </w:rPr>
        <w:t xml:space="preserve">, space is a body of demonstrated science, and none of it must be known a posteriori, and natural causes, still, prove the validity of the noumena.) As any dedicated reader can clearly see, it is not at all certain that, in particular, the objects in space and time should only be used as a canon for necessity. </w:t>
      </w:r>
      <w:r w:rsidRPr="009E1685">
        <w:rPr>
          <w:highlight w:val="yellow"/>
          <w:u w:val="single"/>
        </w:rPr>
        <w:t>Pure reason proves the validity of, then, the intelligible objects in space and time, as will easily be shown in the next section</w:t>
      </w:r>
      <w:r w:rsidRPr="00470CD2">
        <w:rPr>
          <w:u w:val="single"/>
        </w:rPr>
        <w:t>.</w:t>
      </w:r>
      <w:r w:rsidRPr="00470CD2">
        <w:rPr>
          <w:sz w:val="16"/>
        </w:rPr>
        <w:t xml:space="preserve"> In my present </w:t>
      </w:r>
      <w:proofErr w:type="gramStart"/>
      <w:r w:rsidRPr="00470CD2">
        <w:rPr>
          <w:sz w:val="16"/>
        </w:rPr>
        <w:t>remarks</w:t>
      </w:r>
      <w:proofErr w:type="gramEnd"/>
      <w:r w:rsidRPr="00470CD2">
        <w:rPr>
          <w:sz w:val="16"/>
        </w:rPr>
        <w:t xml:space="preserve"> I am referring to the manifold only in so far as it is founded on hypothetical principles. Since knowledge of our faculties is a priori, </w:t>
      </w:r>
      <w:r w:rsidRPr="009E1685">
        <w:rPr>
          <w:highlight w:val="yellow"/>
          <w:u w:val="single"/>
        </w:rPr>
        <w:t>the Antinomies</w:t>
      </w:r>
      <w:r w:rsidRPr="00470CD2">
        <w:rPr>
          <w:sz w:val="16"/>
        </w:rPr>
        <w:t xml:space="preserve"> (and it remains a mystery why this is the case) </w:t>
      </w:r>
      <w:r w:rsidRPr="009E1685">
        <w:rPr>
          <w:highlight w:val="yellow"/>
          <w:u w:val="single"/>
        </w:rPr>
        <w:t>would thereby be made to contradict the phenomena</w:t>
      </w:r>
      <w:r w:rsidRPr="00470CD2">
        <w:rPr>
          <w:u w:val="single"/>
        </w:rPr>
        <w:t>.</w:t>
      </w:r>
      <w:r w:rsidRPr="00470CD2">
        <w:rPr>
          <w:sz w:val="16"/>
        </w:rPr>
        <w:t xml:space="preserve"> Our judgements would thereby be made to contradict, in so far as this expounds the contradictory rules of the objects in space and time, the architectonic of natural reason; therefore, metaphysics, for example, is the mere result of the power of the discipline of pure reason, a blind but indispensable function of the soul. </w:t>
      </w:r>
      <w:r w:rsidRPr="00470CD2">
        <w:rPr>
          <w:u w:val="single"/>
        </w:rPr>
        <w:t>By virtue of practical reason, it is not at all certain that the noumena are a representation of our concepts</w:t>
      </w:r>
      <w:r w:rsidRPr="00470CD2">
        <w:rPr>
          <w:sz w:val="16"/>
        </w:rPr>
        <w:t xml:space="preserve">. The paralogisms prove the validity of our faculties; consequently, the thing in itself is what first gives rise to, in particular, transcendental logic. The Ideal can never furnish a true and demonstrated science, because, like transcendental logic, it may not contradict itself, but it is still possible that it may be in contradictions with disjunctive principles; </w:t>
      </w:r>
      <w:r w:rsidRPr="009E1685">
        <w:rPr>
          <w:highlight w:val="yellow"/>
          <w:u w:val="single"/>
        </w:rPr>
        <w:t>by means of the Ideal, the architectonic of practical reason can never furnish a true and demonstrated science, because, like time, it teaches us nothing whatsoever regarding the content of problematic principles</w:t>
      </w:r>
      <w:r w:rsidRPr="00470CD2">
        <w:rPr>
          <w:sz w:val="16"/>
        </w:rPr>
        <w:t xml:space="preserve">. In my present </w:t>
      </w:r>
      <w:proofErr w:type="gramStart"/>
      <w:r w:rsidRPr="00470CD2">
        <w:rPr>
          <w:sz w:val="16"/>
        </w:rPr>
        <w:t>remarks</w:t>
      </w:r>
      <w:proofErr w:type="gramEnd"/>
      <w:r w:rsidRPr="00470CD2">
        <w:rPr>
          <w:sz w:val="16"/>
        </w:rPr>
        <w:t xml:space="preserve"> I am referring to space only in so far as it is founded on ampliative principles.</w:t>
      </w:r>
    </w:p>
    <w:p w14:paraId="7A8D66C1" w14:textId="08455691" w:rsidR="00297355" w:rsidRDefault="00F23C0B" w:rsidP="00A85A47">
      <w:pPr>
        <w:pStyle w:val="Heading3"/>
      </w:pPr>
      <w:r>
        <w:t>AT: No Link</w:t>
      </w:r>
    </w:p>
    <w:p w14:paraId="390B4A30" w14:textId="4F05D9C9" w:rsidR="00F23C0B" w:rsidRDefault="00F23C0B" w:rsidP="00F23C0B">
      <w:pPr>
        <w:pStyle w:val="Heading4"/>
      </w:pPr>
      <w:r>
        <w:t xml:space="preserve">Their claims that they don’t link is only an example of the transcendental unity of apperception, in which they reject what is blatantly in front of them in an attempt to occupy a sphere of the discipline of human reasons. This means they link even more to the K—they seek to escape the contradictions of their scholarship, which only makes inevitable the semantic return to reality that makes neoliberal paradigms impossible. </w:t>
      </w:r>
    </w:p>
    <w:p w14:paraId="7F9A7592" w14:textId="1EBC3128" w:rsidR="00F23C0B" w:rsidRPr="00F23C0B" w:rsidRDefault="00F23C0B" w:rsidP="00F23C0B">
      <w:pPr>
        <w:rPr>
          <w:rStyle w:val="Style13ptBold"/>
          <w:b w:val="0"/>
        </w:rPr>
      </w:pPr>
      <w:r>
        <w:rPr>
          <w:rStyle w:val="Style13ptBold"/>
        </w:rPr>
        <w:t>D’Erellete 17 (</w:t>
      </w:r>
      <w:r>
        <w:rPr>
          <w:rStyle w:val="Style13ptBold"/>
          <w:b w:val="0"/>
        </w:rPr>
        <w:t>David G.P. d’Erellete works at the Department of Sociology at the University of Michigan. “Apperception and its effects on the sphere of human reason.”)</w:t>
      </w:r>
    </w:p>
    <w:p w14:paraId="1E178B3D" w14:textId="2E34C235" w:rsidR="00F23C0B" w:rsidRDefault="00F23C0B" w:rsidP="00F23C0B">
      <w:pPr>
        <w:rPr>
          <w:sz w:val="16"/>
        </w:rPr>
      </w:pPr>
      <w:r w:rsidRPr="009E1685">
        <w:rPr>
          <w:highlight w:val="yellow"/>
          <w:u w:val="single"/>
        </w:rPr>
        <w:t>Our sense perceptions are by their very nature contradictor</w:t>
      </w:r>
      <w:r w:rsidRPr="00F23C0B">
        <w:rPr>
          <w:u w:val="single"/>
        </w:rPr>
        <w:t>y</w:t>
      </w:r>
      <w:r w:rsidRPr="00F23C0B">
        <w:rPr>
          <w:sz w:val="16"/>
        </w:rPr>
        <w:t xml:space="preserve">; for these reasons, </w:t>
      </w:r>
      <w:r w:rsidRPr="00F23C0B">
        <w:rPr>
          <w:u w:val="single"/>
        </w:rPr>
        <w:t>the transcendental objects in space and time</w:t>
      </w:r>
      <w:r w:rsidRPr="00F23C0B">
        <w:rPr>
          <w:sz w:val="16"/>
        </w:rPr>
        <w:t xml:space="preserve">, so far as regards philosophy, </w:t>
      </w:r>
      <w:r w:rsidRPr="009E1685">
        <w:rPr>
          <w:highlight w:val="yellow"/>
          <w:u w:val="single"/>
        </w:rPr>
        <w:t>are the mere results of the power of our knowledge</w:t>
      </w:r>
      <w:r w:rsidRPr="00F23C0B">
        <w:rPr>
          <w:sz w:val="16"/>
        </w:rPr>
        <w:t xml:space="preserve">, a blind but indispensable function of the soul. We can deduce that </w:t>
      </w:r>
      <w:r w:rsidRPr="009E1685">
        <w:rPr>
          <w:highlight w:val="yellow"/>
          <w:u w:val="single"/>
        </w:rPr>
        <w:t>the transcendental unity of apperception</w:t>
      </w:r>
      <w:r w:rsidRPr="00F23C0B">
        <w:rPr>
          <w:sz w:val="16"/>
        </w:rPr>
        <w:t xml:space="preserve"> (and it remains a mystery why this is true) </w:t>
      </w:r>
      <w:r w:rsidRPr="009E1685">
        <w:rPr>
          <w:highlight w:val="yellow"/>
          <w:u w:val="single"/>
        </w:rPr>
        <w:t>proves the validity of the Antinomies</w:t>
      </w:r>
      <w:r w:rsidRPr="00F23C0B">
        <w:rPr>
          <w:sz w:val="16"/>
        </w:rPr>
        <w:t xml:space="preserve">; therefore, </w:t>
      </w:r>
      <w:r w:rsidRPr="00F23C0B">
        <w:rPr>
          <w:u w:val="single"/>
        </w:rPr>
        <w:t>natural causes</w:t>
      </w:r>
      <w:r w:rsidRPr="00F23C0B">
        <w:rPr>
          <w:sz w:val="16"/>
        </w:rPr>
        <w:t xml:space="preserve"> (and I assert that this is the case) </w:t>
      </w:r>
      <w:r w:rsidRPr="00F23C0B">
        <w:rPr>
          <w:u w:val="single"/>
        </w:rPr>
        <w:t>have lying before them human reason.</w:t>
      </w:r>
      <w:r w:rsidRPr="00F23C0B">
        <w:rPr>
          <w:sz w:val="16"/>
        </w:rPr>
        <w:t xml:space="preserve"> In all theoretical sciences, Hume tells us that our faculties are what first give rise to the employment of the noumena, by means of analytic unity. </w:t>
      </w:r>
      <w:r w:rsidRPr="00F23C0B">
        <w:rPr>
          <w:u w:val="single"/>
        </w:rPr>
        <w:t>Let us suppose that our concepts are the mere results of the power of the architectonic of practical reason</w:t>
      </w:r>
      <w:r w:rsidRPr="00F23C0B">
        <w:rPr>
          <w:sz w:val="16"/>
        </w:rPr>
        <w:t xml:space="preserve">, a blind but indispensable function of the soul. (As we have already seen, the phenomena, on the contrary, are by their very nature contradictory; by means of the Ideal of natural reason, the architectonic of practical reason (and let us suppose that this is true) can not take account of our judgements.) </w:t>
      </w:r>
      <w:r w:rsidRPr="009E1685">
        <w:rPr>
          <w:highlight w:val="yellow"/>
          <w:u w:val="single"/>
        </w:rPr>
        <w:t>On the other hand, the objects in space and time are what first give rise to the phenomena</w:t>
      </w:r>
      <w:r w:rsidRPr="00F23C0B">
        <w:rPr>
          <w:sz w:val="16"/>
        </w:rPr>
        <w:t xml:space="preserve">. There can be no doubt that our ideas, certainly, would thereby be made to contradict our judgements. In the case of the Ideal, </w:t>
      </w:r>
      <w:r w:rsidRPr="00F23C0B">
        <w:rPr>
          <w:u w:val="single"/>
        </w:rPr>
        <w:t>it must not be supposed that the discipline of natural reason can never furnish a true and demonstrated science</w:t>
      </w:r>
      <w:r w:rsidRPr="00F23C0B">
        <w:rPr>
          <w:sz w:val="16"/>
        </w:rPr>
        <w:t>, because, like the manifold</w:t>
      </w:r>
      <w:r w:rsidRPr="00F23C0B">
        <w:rPr>
          <w:u w:val="single"/>
        </w:rPr>
        <w:t xml:space="preserve">, </w:t>
      </w:r>
      <w:r w:rsidRPr="009E1685">
        <w:rPr>
          <w:highlight w:val="yellow"/>
          <w:u w:val="single"/>
        </w:rPr>
        <w:t>it teaches us nothing whatsoever regarding the content of a priori principles</w:t>
      </w:r>
      <w:r w:rsidRPr="00F23C0B">
        <w:rPr>
          <w:sz w:val="16"/>
        </w:rPr>
        <w:t xml:space="preserve">. The reader should be careful to observe that, insomuch as the Ideal relies on our faculties, human reason is a body of demonstrated science, and all of it must be known </w:t>
      </w:r>
      <w:proofErr w:type="gramStart"/>
      <w:r w:rsidRPr="00F23C0B">
        <w:rPr>
          <w:sz w:val="16"/>
        </w:rPr>
        <w:t>a posteriori</w:t>
      </w:r>
      <w:proofErr w:type="gramEnd"/>
      <w:r w:rsidRPr="00F23C0B">
        <w:rPr>
          <w:sz w:val="16"/>
        </w:rPr>
        <w:t xml:space="preserve">, but our a posteriori concepts have nothing to do with the discipline of human reason. </w:t>
      </w:r>
      <w:r w:rsidRPr="00F23C0B">
        <w:rPr>
          <w:u w:val="single"/>
        </w:rPr>
        <w:t>It remains a mystery why</w:t>
      </w:r>
      <w:r w:rsidRPr="00F23C0B">
        <w:rPr>
          <w:sz w:val="16"/>
        </w:rPr>
        <w:t xml:space="preserve">, for example, </w:t>
      </w:r>
      <w:r w:rsidRPr="009E1685">
        <w:rPr>
          <w:highlight w:val="yellow"/>
          <w:u w:val="single"/>
        </w:rPr>
        <w:t>necessity</w:t>
      </w:r>
      <w:r w:rsidRPr="00F23C0B">
        <w:rPr>
          <w:sz w:val="16"/>
        </w:rPr>
        <w:t xml:space="preserve"> (and let us suppose that this is true) </w:t>
      </w:r>
      <w:r w:rsidRPr="009E1685">
        <w:rPr>
          <w:highlight w:val="yellow"/>
          <w:u w:val="single"/>
        </w:rPr>
        <w:t>constitutes the whole content for the manifold. Our speculative judgements constitute the whole content of</w:t>
      </w:r>
      <w:r w:rsidRPr="00F23C0B">
        <w:rPr>
          <w:sz w:val="16"/>
        </w:rPr>
        <w:t xml:space="preserve">, in respect of the intelligible character, </w:t>
      </w:r>
      <w:r w:rsidRPr="009E1685">
        <w:rPr>
          <w:highlight w:val="yellow"/>
          <w:u w:val="single"/>
        </w:rPr>
        <w:t>the paralogisms, yet pure logic is what first gives rise to our idea</w:t>
      </w:r>
      <w:r w:rsidRPr="009E1685">
        <w:rPr>
          <w:sz w:val="16"/>
          <w:highlight w:val="yellow"/>
        </w:rPr>
        <w:t>s</w:t>
      </w:r>
      <w:r w:rsidRPr="00F23C0B">
        <w:rPr>
          <w:sz w:val="16"/>
        </w:rPr>
        <w:t xml:space="preserve">. We can deduce that, in particular, the transcendental unity of apperception abstracts from all content of knowledge, but the things in themselves, in all theoretical sciences, exclude the possibility of </w:t>
      </w:r>
      <w:proofErr w:type="gramStart"/>
      <w:r w:rsidRPr="00F23C0B">
        <w:rPr>
          <w:sz w:val="16"/>
        </w:rPr>
        <w:t>our a</w:t>
      </w:r>
      <w:proofErr w:type="gramEnd"/>
      <w:r w:rsidRPr="00F23C0B">
        <w:rPr>
          <w:sz w:val="16"/>
        </w:rPr>
        <w:t xml:space="preserve"> posteriori concepts. Time has nothing to do with, on the contrary, our experience. </w:t>
      </w:r>
      <w:r w:rsidRPr="00F23C0B">
        <w:rPr>
          <w:u w:val="single"/>
        </w:rPr>
        <w:t>I assert</w:t>
      </w:r>
      <w:r w:rsidRPr="00F23C0B">
        <w:rPr>
          <w:sz w:val="16"/>
        </w:rPr>
        <w:t xml:space="preserve">, by means of human reason, </w:t>
      </w:r>
      <w:r w:rsidRPr="00F23C0B">
        <w:rPr>
          <w:u w:val="single"/>
        </w:rPr>
        <w:t>that the architectonic of natural reason can not take account of the noumena</w:t>
      </w:r>
      <w:r w:rsidRPr="00F23C0B">
        <w:rPr>
          <w:sz w:val="16"/>
        </w:rPr>
        <w:t xml:space="preserve">; thus, the objects in space and time would be falsified. </w:t>
      </w:r>
      <w:r w:rsidRPr="00F23C0B">
        <w:rPr>
          <w:u w:val="single"/>
        </w:rPr>
        <w:t>Space is just as necessary as the phenomena</w:t>
      </w:r>
      <w:r w:rsidRPr="00F23C0B">
        <w:rPr>
          <w:sz w:val="16"/>
        </w:rPr>
        <w:t xml:space="preserve">. As will easily be shown in the next section, the things in themselves stand in need to the empirical objects in space and time, yet </w:t>
      </w:r>
      <w:r w:rsidRPr="009E1685">
        <w:rPr>
          <w:highlight w:val="yellow"/>
          <w:u w:val="single"/>
        </w:rPr>
        <w:t>the employment of our judgements is the key to understanding the manifold</w:t>
      </w:r>
      <w:r w:rsidRPr="00F23C0B">
        <w:rPr>
          <w:sz w:val="16"/>
        </w:rPr>
        <w:t xml:space="preserve">. (Since none of our faculties are hypothetical, the paralogisms, in view of these considerations, would be falsified.) Certainly, </w:t>
      </w:r>
      <w:r w:rsidRPr="00F23C0B">
        <w:rPr>
          <w:u w:val="single"/>
        </w:rPr>
        <w:t>we can deduce that philosophy,</w:t>
      </w:r>
      <w:r w:rsidRPr="00F23C0B">
        <w:rPr>
          <w:sz w:val="16"/>
        </w:rPr>
        <w:t xml:space="preserve"> in reference to ends, </w:t>
      </w:r>
      <w:r w:rsidRPr="00F23C0B">
        <w:rPr>
          <w:u w:val="single"/>
        </w:rPr>
        <w:t>constitutes the whole content for our ideas</w:t>
      </w:r>
      <w:r w:rsidRPr="00F23C0B">
        <w:rPr>
          <w:sz w:val="16"/>
        </w:rPr>
        <w:t xml:space="preserve">. Because of the relation between the Ideal and the Categories, I assert that, so regarded, the paralogisms of human reason, consequently, exist in </w:t>
      </w:r>
      <w:proofErr w:type="gramStart"/>
      <w:r w:rsidRPr="00F23C0B">
        <w:rPr>
          <w:sz w:val="16"/>
        </w:rPr>
        <w:t>our a</w:t>
      </w:r>
      <w:proofErr w:type="gramEnd"/>
      <w:r w:rsidRPr="00F23C0B">
        <w:rPr>
          <w:sz w:val="16"/>
        </w:rPr>
        <w:t xml:space="preserve"> posteriori knowledge. </w:t>
      </w:r>
      <w:r w:rsidRPr="009E1685">
        <w:rPr>
          <w:highlight w:val="yellow"/>
          <w:u w:val="single"/>
        </w:rPr>
        <w:t>Philosophy may not contradict itself, but it is still possible that it may be in contradictions with the Transcendental Deduction</w:t>
      </w:r>
      <w:r w:rsidRPr="00F23C0B">
        <w:rPr>
          <w:sz w:val="16"/>
        </w:rPr>
        <w:t xml:space="preserve">. For these reasons, to avoid all misapprehension, it is necessary to explain that the paralogisms of human reason constitute the whole content of, for these reasons, natural causes, as any dedicated reader can clearly see. By means of analysis, it must not be supposed that space can thereby determine in its totality the Categories. </w:t>
      </w:r>
      <w:r w:rsidRPr="009E1685">
        <w:rPr>
          <w:highlight w:val="yellow"/>
          <w:u w:val="single"/>
        </w:rPr>
        <w:t>The</w:t>
      </w:r>
      <w:r w:rsidRPr="009E1685">
        <w:rPr>
          <w:sz w:val="16"/>
          <w:highlight w:val="yellow"/>
        </w:rPr>
        <w:t xml:space="preserve"> </w:t>
      </w:r>
      <w:r w:rsidRPr="009E1685">
        <w:rPr>
          <w:highlight w:val="yellow"/>
          <w:u w:val="single"/>
        </w:rPr>
        <w:t>transcendental unity of apperception, certainly, occupies part of the sphere of the discipline of human reason concerning the existence of the Categories in genera</w:t>
      </w:r>
      <w:r w:rsidRPr="00F23C0B">
        <w:rPr>
          <w:sz w:val="16"/>
        </w:rPr>
        <w:t xml:space="preserve">l, as any dedicated reader can clearly see. Our judgements, for these reasons, are just as necessary as our understanding, since knowledge of our ideas is a priori. Therefore, </w:t>
      </w:r>
      <w:r w:rsidRPr="00F23C0B">
        <w:rPr>
          <w:u w:val="single"/>
        </w:rPr>
        <w:t>the practical employment of the Categories has lying before it, therefore, the noumena</w:t>
      </w:r>
      <w:r w:rsidRPr="00F23C0B">
        <w:rPr>
          <w:sz w:val="16"/>
        </w:rPr>
        <w:t>.</w:t>
      </w:r>
    </w:p>
    <w:p w14:paraId="0336504F" w14:textId="64E11106" w:rsidR="00B53864" w:rsidRDefault="00B53864" w:rsidP="00B53864">
      <w:pPr>
        <w:pStyle w:val="Heading3"/>
      </w:pPr>
      <w:r>
        <w:t>AT: Essentialism</w:t>
      </w:r>
    </w:p>
    <w:p w14:paraId="652988C1" w14:textId="5F6DFE05" w:rsidR="0094625A" w:rsidRPr="0094625A" w:rsidRDefault="007F6DCC" w:rsidP="0094625A">
      <w:pPr>
        <w:pStyle w:val="Heading4"/>
        <w:rPr>
          <w:rFonts w:asciiTheme="majorHAnsi" w:hAnsiTheme="majorHAnsi"/>
        </w:rPr>
      </w:pPr>
      <w:r>
        <w:rPr>
          <w:rFonts w:asciiTheme="majorHAnsi" w:hAnsiTheme="majorHAnsi"/>
        </w:rPr>
        <w:t xml:space="preserve">If you get it, you get it. </w:t>
      </w:r>
    </w:p>
    <w:p w14:paraId="057032E7" w14:textId="77777777" w:rsidR="0094625A" w:rsidRPr="0094625A" w:rsidRDefault="0094625A" w:rsidP="0094625A">
      <w:pPr>
        <w:shd w:val="clear" w:color="auto" w:fill="FFFFFF"/>
        <w:spacing w:line="235" w:lineRule="atLeast"/>
        <w:rPr>
          <w:rFonts w:asciiTheme="majorHAnsi" w:hAnsiTheme="majorHAnsi"/>
          <w:color w:val="222222"/>
        </w:rPr>
      </w:pPr>
      <w:r w:rsidRPr="0094625A">
        <w:rPr>
          <w:rStyle w:val="Style13ptBold"/>
          <w:rFonts w:asciiTheme="majorHAnsi" w:hAnsiTheme="majorHAnsi"/>
        </w:rPr>
        <w:t>Antonio 95</w:t>
      </w:r>
      <w:r w:rsidRPr="0094625A">
        <w:rPr>
          <w:rFonts w:asciiTheme="majorHAnsi" w:hAnsiTheme="majorHAnsi"/>
          <w:color w:val="222222"/>
        </w:rPr>
        <w:t> (Robert, doesn’t do Halloween, </w:t>
      </w:r>
      <w:r w:rsidRPr="0094625A">
        <w:rPr>
          <w:rFonts w:asciiTheme="majorHAnsi" w:hAnsiTheme="majorHAnsi"/>
          <w:i/>
          <w:iCs/>
          <w:color w:val="222222"/>
        </w:rPr>
        <w:t>Nietzsche’s antisociology: Subjectified Culture and the End of History</w:t>
      </w:r>
      <w:r w:rsidRPr="0094625A">
        <w:rPr>
          <w:rFonts w:asciiTheme="majorHAnsi" w:hAnsiTheme="majorHAnsi"/>
          <w:color w:val="222222"/>
        </w:rPr>
        <w:t>, American Journal of Sociology, Volume </w:t>
      </w:r>
      <w:hyperlink r:id="rId9" w:history="1">
        <w:r w:rsidRPr="0094625A">
          <w:rPr>
            <w:rStyle w:val="Hyperlink"/>
            <w:rFonts w:asciiTheme="majorHAnsi" w:hAnsiTheme="majorHAnsi"/>
            <w:color w:val="1155CC"/>
          </w:rPr>
          <w:t>101, No. 1, p. 8-14</w:t>
        </w:r>
      </w:hyperlink>
      <w:r w:rsidRPr="0094625A">
        <w:rPr>
          <w:rFonts w:asciiTheme="majorHAnsi" w:hAnsiTheme="majorHAnsi"/>
          <w:color w:val="222222"/>
        </w:rPr>
        <w:t>)</w:t>
      </w:r>
    </w:p>
    <w:p w14:paraId="222AEFB9" w14:textId="49A5E05E" w:rsidR="0094625A" w:rsidRPr="007F6DCC" w:rsidRDefault="0094625A" w:rsidP="0094625A">
      <w:pPr>
        <w:shd w:val="clear" w:color="auto" w:fill="FFFFFF"/>
        <w:spacing w:line="235" w:lineRule="atLeast"/>
        <w:rPr>
          <w:rFonts w:asciiTheme="majorHAnsi" w:hAnsiTheme="majorHAnsi"/>
          <w:color w:val="222222"/>
          <w:sz w:val="16"/>
          <w:szCs w:val="16"/>
          <w:highlight w:val="yellow"/>
        </w:rPr>
      </w:pPr>
      <w:r w:rsidRPr="0094625A">
        <w:rPr>
          <w:rFonts w:asciiTheme="majorHAnsi" w:hAnsiTheme="majorHAnsi"/>
          <w:color w:val="222222"/>
          <w:sz w:val="16"/>
          <w:szCs w:val="16"/>
        </w:rPr>
        <w:t>According to Nietzsche, </w:t>
      </w:r>
      <w:r w:rsidRPr="0094625A">
        <w:rPr>
          <w:rStyle w:val="m-9054317280426987868gmail-styleunderline"/>
          <w:rFonts w:asciiTheme="majorHAnsi" w:hAnsiTheme="majorHAnsi"/>
          <w:color w:val="222222"/>
          <w:highlight w:val="yellow"/>
          <w:u w:val="single"/>
          <w:shd w:val="clear" w:color="auto" w:fill="00FFFF"/>
        </w:rPr>
        <w:t>Western culture breeds</w:t>
      </w:r>
      <w:r w:rsidRPr="0094625A">
        <w:rPr>
          <w:rStyle w:val="m-9054317280426987868gmail-styleunderline"/>
          <w:rFonts w:asciiTheme="majorHAnsi" w:hAnsiTheme="majorHAnsi"/>
          <w:color w:val="222222"/>
          <w:highlight w:val="yellow"/>
          <w:u w:val="single"/>
        </w:rPr>
        <w:t> </w:t>
      </w:r>
      <w:r w:rsidRPr="0094625A">
        <w:rPr>
          <w:rStyle w:val="m-9054317280426987868gmail-styleunderline"/>
          <w:rFonts w:asciiTheme="majorHAnsi" w:hAnsiTheme="majorHAnsi"/>
          <w:color w:val="222222"/>
          <w:highlight w:val="yellow"/>
          <w:u w:val="single"/>
          <w:shd w:val="clear" w:color="auto" w:fill="00FFFF"/>
        </w:rPr>
        <w:t>especially powerful</w:t>
      </w:r>
      <w:r w:rsidRPr="0094625A">
        <w:rPr>
          <w:rFonts w:asciiTheme="majorHAnsi" w:hAnsiTheme="majorHAnsi"/>
          <w:color w:val="222222"/>
          <w:sz w:val="16"/>
          <w:szCs w:val="16"/>
        </w:rPr>
        <w:t>, </w:t>
      </w:r>
      <w:r w:rsidRPr="0094625A">
        <w:rPr>
          <w:rStyle w:val="m-9054317280426987868gmail-styleunderline"/>
          <w:rFonts w:asciiTheme="majorHAnsi" w:hAnsiTheme="majorHAnsi"/>
          <w:color w:val="222222"/>
          <w:highlight w:val="yellow"/>
          <w:u w:val="single"/>
          <w:shd w:val="clear" w:color="auto" w:fill="00FFFF"/>
        </w:rPr>
        <w:t>unhealthy</w:t>
      </w:r>
      <w:r w:rsidRPr="0094625A">
        <w:rPr>
          <w:rStyle w:val="m-9054317280426987868gmail-styleunderline"/>
          <w:rFonts w:asciiTheme="majorHAnsi" w:hAnsiTheme="majorHAnsi"/>
          <w:color w:val="222222"/>
          <w:u w:val="single"/>
        </w:rPr>
        <w:t> </w:t>
      </w:r>
      <w:r w:rsidRPr="0094625A">
        <w:rPr>
          <w:rStyle w:val="m-9054317280426987868gmail-styleunderline"/>
          <w:rFonts w:asciiTheme="majorHAnsi" w:hAnsiTheme="majorHAnsi"/>
          <w:color w:val="222222"/>
          <w:highlight w:val="yellow"/>
          <w:u w:val="single"/>
          <w:shd w:val="clear" w:color="auto" w:fill="00FFFF"/>
        </w:rPr>
        <w:t>ressentiment</w:t>
      </w:r>
      <w:r w:rsidRPr="0094625A">
        <w:rPr>
          <w:rFonts w:asciiTheme="majorHAnsi" w:hAnsiTheme="majorHAnsi"/>
          <w:color w:val="222222"/>
          <w:sz w:val="16"/>
          <w:szCs w:val="16"/>
        </w:rPr>
        <w:t>. He argued that </w:t>
      </w:r>
      <w:r w:rsidRPr="0094625A">
        <w:rPr>
          <w:rStyle w:val="m-9054317280426987868gmail-styleunderline"/>
          <w:rFonts w:asciiTheme="majorHAnsi" w:hAnsiTheme="majorHAnsi"/>
          <w:color w:val="222222"/>
          <w:highlight w:val="yellow"/>
          <w:u w:val="single"/>
          <w:shd w:val="clear" w:color="auto" w:fill="00FFFF"/>
        </w:rPr>
        <w:t>Socrates</w:t>
      </w:r>
      <w:r w:rsidRPr="0094625A">
        <w:rPr>
          <w:rFonts w:asciiTheme="majorHAnsi" w:hAnsiTheme="majorHAnsi"/>
          <w:color w:val="222222"/>
          <w:sz w:val="16"/>
          <w:szCs w:val="16"/>
        </w:rPr>
        <w:t>, an ingenious ascetic priest, </w:t>
      </w:r>
      <w:r w:rsidRPr="0094625A">
        <w:rPr>
          <w:rStyle w:val="m-9054317280426987868gmail-styleunderline"/>
          <w:rFonts w:asciiTheme="majorHAnsi" w:hAnsiTheme="majorHAnsi"/>
          <w:color w:val="222222"/>
          <w:highlight w:val="yellow"/>
          <w:u w:val="single"/>
          <w:shd w:val="clear" w:color="auto" w:fill="00FFFF"/>
        </w:rPr>
        <w:t>initiated the "modern</w:t>
      </w:r>
      <w:r w:rsidRPr="0094625A">
        <w:rPr>
          <w:rStyle w:val="m-9054317280426987868gmail-styleunderline"/>
          <w:rFonts w:asciiTheme="majorHAnsi" w:hAnsiTheme="majorHAnsi"/>
          <w:color w:val="222222"/>
          <w:u w:val="single"/>
        </w:rPr>
        <w:t>" or "Socratic" </w:t>
      </w:r>
      <w:r w:rsidRPr="0094625A">
        <w:rPr>
          <w:rStyle w:val="m-9054317280426987868gmail-styleunderline"/>
          <w:rFonts w:asciiTheme="majorHAnsi" w:hAnsiTheme="majorHAnsi"/>
          <w:color w:val="222222"/>
          <w:highlight w:val="yellow"/>
          <w:u w:val="single"/>
          <w:shd w:val="clear" w:color="auto" w:fill="00FFFF"/>
        </w:rPr>
        <w:t>culture complex</w:t>
      </w:r>
      <w:r w:rsidRPr="0094625A">
        <w:rPr>
          <w:rFonts w:asciiTheme="majorHAnsi" w:hAnsiTheme="majorHAnsi"/>
          <w:color w:val="222222"/>
          <w:sz w:val="16"/>
          <w:szCs w:val="16"/>
          <w:highlight w:val="yellow"/>
          <w:shd w:val="clear" w:color="auto" w:fill="00FFFF"/>
        </w:rPr>
        <w:t>, </w:t>
      </w:r>
      <w:r w:rsidRPr="0094625A">
        <w:rPr>
          <w:rStyle w:val="m-9054317280426987868gmail-styleunderline"/>
          <w:rFonts w:asciiTheme="majorHAnsi" w:hAnsiTheme="majorHAnsi"/>
          <w:color w:val="222222"/>
          <w:highlight w:val="yellow"/>
          <w:u w:val="single"/>
          <w:shd w:val="clear" w:color="auto" w:fill="00FFFF"/>
        </w:rPr>
        <w:t>giving</w:t>
      </w:r>
      <w:r w:rsidRPr="0094625A">
        <w:rPr>
          <w:rFonts w:asciiTheme="majorHAnsi" w:hAnsiTheme="majorHAnsi"/>
        </w:rPr>
        <w:t xml:space="preserve"> </w:t>
      </w:r>
      <w:r w:rsidRPr="0094625A">
        <w:rPr>
          <w:rStyle w:val="m-9054317280426987868gmail-styleunderline"/>
          <w:rFonts w:asciiTheme="majorHAnsi" w:hAnsiTheme="majorHAnsi"/>
          <w:color w:val="222222"/>
          <w:highlight w:val="yellow"/>
          <w:u w:val="single"/>
          <w:shd w:val="clear" w:color="auto" w:fill="00FFFF"/>
        </w:rPr>
        <w:t>"reason"</w:t>
      </w:r>
      <w:r w:rsidRPr="0094625A">
        <w:rPr>
          <w:rStyle w:val="m-9054317280426987868gmail-styleunderline"/>
          <w:rFonts w:asciiTheme="majorHAnsi" w:hAnsiTheme="majorHAnsi"/>
          <w:color w:val="222222"/>
          <w:u w:val="single"/>
        </w:rPr>
        <w:t> absolute </w:t>
      </w:r>
      <w:r w:rsidRPr="0094625A">
        <w:rPr>
          <w:rStyle w:val="m-9054317280426987868gmail-styleunderline"/>
          <w:rFonts w:asciiTheme="majorHAnsi" w:hAnsiTheme="majorHAnsi"/>
          <w:color w:val="222222"/>
          <w:highlight w:val="yellow"/>
          <w:u w:val="single"/>
          <w:shd w:val="clear" w:color="auto" w:fill="00FFFF"/>
        </w:rPr>
        <w:t>dominion over the body</w:t>
      </w:r>
      <w:r w:rsidRPr="0094625A">
        <w:rPr>
          <w:rFonts w:asciiTheme="majorHAnsi" w:hAnsiTheme="majorHAnsi"/>
          <w:color w:val="222222"/>
          <w:sz w:val="16"/>
          <w:szCs w:val="16"/>
        </w:rPr>
        <w:t> and, </w:t>
      </w:r>
      <w:r w:rsidRPr="0094625A">
        <w:rPr>
          <w:rStyle w:val="m-9054317280426987868gmail-styleunderline"/>
          <w:rFonts w:asciiTheme="majorHAnsi" w:hAnsiTheme="majorHAnsi"/>
          <w:color w:val="222222"/>
          <w:highlight w:val="yellow"/>
          <w:u w:val="single"/>
          <w:shd w:val="clear" w:color="auto" w:fill="00FFFF"/>
        </w:rPr>
        <w:t>thereby</w:t>
      </w:r>
      <w:r w:rsidRPr="0094625A">
        <w:rPr>
          <w:rFonts w:asciiTheme="majorHAnsi" w:hAnsiTheme="majorHAnsi"/>
          <w:color w:val="222222"/>
          <w:sz w:val="16"/>
          <w:szCs w:val="16"/>
          <w:highlight w:val="yellow"/>
          <w:shd w:val="clear" w:color="auto" w:fill="00FFFF"/>
        </w:rPr>
        <w:t>, </w:t>
      </w:r>
      <w:r w:rsidRPr="0094625A">
        <w:rPr>
          <w:rStyle w:val="Emphasis"/>
          <w:rFonts w:asciiTheme="majorHAnsi" w:hAnsiTheme="majorHAnsi"/>
          <w:b w:val="0"/>
          <w:bCs/>
          <w:i/>
          <w:iCs w:val="0"/>
          <w:color w:val="222222"/>
          <w:highlight w:val="yellow"/>
          <w:shd w:val="clear" w:color="auto" w:fill="00FFFF"/>
        </w:rPr>
        <w:t>taming the explosion of</w:t>
      </w:r>
      <w:r w:rsidRPr="0094625A">
        <w:rPr>
          <w:rStyle w:val="Emphasis"/>
          <w:rFonts w:asciiTheme="majorHAnsi" w:hAnsiTheme="majorHAnsi"/>
          <w:b w:val="0"/>
          <w:bCs/>
          <w:i/>
          <w:iCs w:val="0"/>
          <w:color w:val="222222"/>
        </w:rPr>
        <w:t> impulses and</w:t>
      </w:r>
      <w:r w:rsidRPr="0094625A">
        <w:rPr>
          <w:rStyle w:val="Emphasis"/>
          <w:rFonts w:asciiTheme="majorHAnsi" w:hAnsiTheme="majorHAnsi"/>
          <w:b w:val="0"/>
          <w:bCs/>
          <w:i/>
          <w:iCs w:val="0"/>
          <w:color w:val="222222"/>
          <w:highlight w:val="yellow"/>
          <w:shd w:val="clear" w:color="auto" w:fill="00FFFF"/>
        </w:rPr>
        <w:t>desires</w:t>
      </w:r>
      <w:r w:rsidRPr="0094625A">
        <w:rPr>
          <w:rStyle w:val="m-9054317280426987868gmail-styleunderline"/>
          <w:rFonts w:asciiTheme="majorHAnsi" w:hAnsiTheme="majorHAnsi"/>
          <w:color w:val="222222"/>
          <w:u w:val="single"/>
        </w:rPr>
        <w:t> unleashed by the collapse of Greek antiquity</w:t>
      </w:r>
      <w:r w:rsidRPr="0094625A">
        <w:rPr>
          <w:rFonts w:asciiTheme="majorHAnsi" w:hAnsiTheme="majorHAnsi"/>
          <w:color w:val="222222"/>
          <w:sz w:val="16"/>
          <w:szCs w:val="16"/>
        </w:rPr>
        <w:t>. </w:t>
      </w:r>
      <w:r w:rsidRPr="0094625A">
        <w:rPr>
          <w:rStyle w:val="m-9054317280426987868gmail-styleunderline"/>
          <w:rFonts w:asciiTheme="majorHAnsi" w:hAnsiTheme="majorHAnsi"/>
          <w:color w:val="222222"/>
          <w:highlight w:val="yellow"/>
          <w:u w:val="single"/>
          <w:shd w:val="clear" w:color="auto" w:fill="00FFFF"/>
        </w:rPr>
        <w:t>Socrates' equation of truth and virtue</w:t>
      </w:r>
      <w:r w:rsidRPr="0094625A">
        <w:rPr>
          <w:rStyle w:val="m-9054317280426987868gmail-styleunderline"/>
          <w:rFonts w:asciiTheme="majorHAnsi" w:hAnsiTheme="majorHAnsi"/>
          <w:color w:val="222222"/>
          <w:u w:val="single"/>
        </w:rPr>
        <w:t> with disembodied reason </w:t>
      </w:r>
      <w:r w:rsidRPr="0094625A">
        <w:rPr>
          <w:rStyle w:val="m-9054317280426987868gmail-styleunderline"/>
          <w:rFonts w:asciiTheme="majorHAnsi" w:hAnsiTheme="majorHAnsi"/>
          <w:color w:val="222222"/>
          <w:highlight w:val="yellow"/>
          <w:u w:val="single"/>
          <w:shd w:val="clear" w:color="auto" w:fill="00FFFF"/>
        </w:rPr>
        <w:t>gave rise to the West's</w:t>
      </w:r>
      <w:r w:rsidRPr="0094625A">
        <w:rPr>
          <w:rStyle w:val="m-9054317280426987868gmail-styleunderline"/>
          <w:rFonts w:asciiTheme="majorHAnsi" w:hAnsiTheme="majorHAnsi"/>
          <w:color w:val="222222"/>
          <w:u w:val="single"/>
        </w:rPr>
        <w:t>characteristic </w:t>
      </w:r>
      <w:r w:rsidRPr="0094625A">
        <w:rPr>
          <w:rStyle w:val="m-9054317280426987868gmail-styleunderline"/>
          <w:rFonts w:asciiTheme="majorHAnsi" w:hAnsiTheme="majorHAnsi"/>
          <w:color w:val="222222"/>
          <w:highlight w:val="yellow"/>
          <w:u w:val="single"/>
          <w:shd w:val="clear" w:color="auto" w:fill="00FFFF"/>
        </w:rPr>
        <w:t>splits between mind and body,</w:t>
      </w:r>
      <w:r w:rsidRPr="0094625A">
        <w:rPr>
          <w:rStyle w:val="m-9054317280426987868gmail-styleunderline"/>
          <w:rFonts w:asciiTheme="majorHAnsi" w:hAnsiTheme="majorHAnsi"/>
          <w:color w:val="222222"/>
          <w:u w:val="single"/>
        </w:rPr>
        <w:t> subject and object, and theory and practice</w:t>
      </w:r>
      <w:r w:rsidRPr="0094625A">
        <w:rPr>
          <w:rFonts w:asciiTheme="majorHAnsi" w:hAnsiTheme="majorHAnsi"/>
          <w:color w:val="222222"/>
          <w:sz w:val="16"/>
          <w:szCs w:val="16"/>
        </w:rPr>
        <w:t>. Socratic culture's brutal domestication turns drives "backward" against the body, creating crip- pling "inwardness" and "self-laceration" (Nietzsche [1872] 1967; 19686, pp. 156, 202-3, 328; 19696, pp. 84-85; 1968a, pp. 29-34). Nietzsche held that Christianity subordinated family, locality, ethnicity, and nation to the most universal cultural domination the world had ever known. In his view, however, the Enlightenment and bourgeois revolutions made the process even more extensive and inclusive. While promising earthly salvation, </w:t>
      </w:r>
      <w:r w:rsidRPr="0094625A">
        <w:rPr>
          <w:rStyle w:val="m-9054317280426987868gmail-styleunderline"/>
          <w:rFonts w:asciiTheme="majorHAnsi" w:hAnsiTheme="majorHAnsi"/>
          <w:color w:val="222222"/>
          <w:u w:val="single"/>
        </w:rPr>
        <w:t>the </w:t>
      </w:r>
      <w:r w:rsidRPr="0094625A">
        <w:rPr>
          <w:rStyle w:val="m-9054317280426987868gmail-styleunderline"/>
          <w:rFonts w:asciiTheme="majorHAnsi" w:hAnsiTheme="majorHAnsi"/>
          <w:color w:val="222222"/>
          <w:highlight w:val="yellow"/>
          <w:u w:val="single"/>
          <w:shd w:val="clear" w:color="auto" w:fill="00FFFF"/>
        </w:rPr>
        <w:t>new "democratic" creeds</w:t>
      </w:r>
      <w:r w:rsidRPr="0094625A">
        <w:rPr>
          <w:rFonts w:asciiTheme="majorHAnsi" w:hAnsiTheme="majorHAnsi"/>
          <w:color w:val="222222"/>
          <w:sz w:val="16"/>
          <w:szCs w:val="16"/>
        </w:rPr>
        <w:t> (e.g., positivism, utilitarianism, feminism, Spencerianism, socialism, ad infinitum) </w:t>
      </w:r>
      <w:r w:rsidRPr="0094625A">
        <w:rPr>
          <w:rStyle w:val="m-9054317280426987868gmail-styleunderline"/>
          <w:rFonts w:asciiTheme="majorHAnsi" w:hAnsiTheme="majorHAnsi"/>
          <w:color w:val="222222"/>
          <w:u w:val="single"/>
        </w:rPr>
        <w:t>secularize and </w:t>
      </w:r>
      <w:r w:rsidRPr="0094625A">
        <w:rPr>
          <w:rStyle w:val="m-9054317280426987868gmail-styleunderline"/>
          <w:rFonts w:asciiTheme="majorHAnsi" w:hAnsiTheme="majorHAnsi"/>
          <w:color w:val="222222"/>
          <w:highlight w:val="yellow"/>
          <w:u w:val="single"/>
          <w:shd w:val="clear" w:color="auto" w:fill="00FFFF"/>
        </w:rPr>
        <w:t>pluralize slave morality and</w:t>
      </w:r>
      <w:r w:rsidRPr="0094625A">
        <w:rPr>
          <w:rStyle w:val="m-9054317280426987868gmail-styleunderline"/>
          <w:rFonts w:asciiTheme="majorHAnsi" w:hAnsiTheme="majorHAnsi"/>
          <w:color w:val="222222"/>
          <w:u w:val="single"/>
        </w:rPr>
        <w:t> institute much more systematic, </w:t>
      </w:r>
      <w:r w:rsidRPr="0094625A">
        <w:rPr>
          <w:rStyle w:val="m-9054317280426987868gmail-styleunderline"/>
          <w:rFonts w:asciiTheme="majorHAnsi" w:hAnsiTheme="majorHAnsi"/>
          <w:color w:val="222222"/>
          <w:highlight w:val="yellow"/>
          <w:u w:val="single"/>
          <w:shd w:val="clear" w:color="auto" w:fill="00FFFF"/>
        </w:rPr>
        <w:t>diffuse social control</w:t>
      </w:r>
      <w:r w:rsidRPr="0094625A">
        <w:rPr>
          <w:rFonts w:asciiTheme="majorHAnsi" w:hAnsiTheme="majorHAnsi"/>
          <w:color w:val="222222"/>
          <w:sz w:val="16"/>
          <w:szCs w:val="16"/>
        </w:rPr>
        <w:t>. </w:t>
      </w:r>
      <w:r w:rsidRPr="0094625A">
        <w:rPr>
          <w:rStyle w:val="m-9054317280426987868gmail-styleunderline"/>
          <w:rFonts w:asciiTheme="majorHAnsi" w:hAnsiTheme="majorHAnsi"/>
          <w:color w:val="222222"/>
          <w:u w:val="single"/>
        </w:rPr>
        <w:t>Explosive sociocultural differentiation</w:t>
      </w:r>
      <w:r w:rsidRPr="0094625A">
        <w:rPr>
          <w:rFonts w:asciiTheme="majorHAnsi" w:hAnsiTheme="majorHAnsi"/>
          <w:color w:val="222222"/>
          <w:sz w:val="16"/>
          <w:szCs w:val="16"/>
        </w:rPr>
        <w:t>, celebrated by modern theorists, </w:t>
      </w:r>
      <w:r w:rsidRPr="0094625A">
        <w:rPr>
          <w:rStyle w:val="m-9054317280426987868gmail-styleunderline"/>
          <w:rFonts w:asciiTheme="majorHAnsi" w:hAnsiTheme="majorHAnsi"/>
          <w:color w:val="222222"/>
          <w:u w:val="single"/>
        </w:rPr>
        <w:t>multiplies, disperses, and specializes the sites for ressentiment, asceticism, and discipline</w:t>
      </w:r>
      <w:r w:rsidRPr="0094625A">
        <w:rPr>
          <w:rFonts w:asciiTheme="majorHAnsi" w:hAnsiTheme="majorHAnsi"/>
          <w:color w:val="222222"/>
          <w:sz w:val="16"/>
          <w:szCs w:val="16"/>
        </w:rPr>
        <w:t>. Rather than genuine diver- sity, it produces nearly identical "useful, industrious, handy, multipur- pose herd animal[s]." Nietzsche's charge that "the whole of sociology" draws its norms from "decaying forms of society" means that it reflects and serves Socratic rationalization. </w:t>
      </w:r>
      <w:r w:rsidRPr="0094625A">
        <w:rPr>
          <w:rStyle w:val="m-9054317280426987868gmail-styleunderline"/>
          <w:rFonts w:asciiTheme="majorHAnsi" w:hAnsiTheme="majorHAnsi"/>
          <w:color w:val="222222"/>
          <w:highlight w:val="yellow"/>
          <w:u w:val="single"/>
          <w:shd w:val="clear" w:color="auto" w:fill="00FFFF"/>
        </w:rPr>
        <w:t>His vision of</w:t>
      </w:r>
      <w:r w:rsidRPr="0094625A">
        <w:rPr>
          <w:rStyle w:val="m-9054317280426987868gmail-styleunderline"/>
          <w:rFonts w:asciiTheme="majorHAnsi" w:hAnsiTheme="majorHAnsi"/>
          <w:color w:val="222222"/>
          <w:highlight w:val="yellow"/>
          <w:u w:val="single"/>
        </w:rPr>
        <w:t> </w:t>
      </w:r>
      <w:r w:rsidRPr="0094625A">
        <w:rPr>
          <w:rStyle w:val="Emphasis"/>
          <w:rFonts w:asciiTheme="majorHAnsi" w:hAnsiTheme="majorHAnsi"/>
          <w:b w:val="0"/>
          <w:bCs/>
          <w:i/>
          <w:iCs w:val="0"/>
          <w:color w:val="222222"/>
          <w:highlight w:val="yellow"/>
          <w:shd w:val="clear" w:color="auto" w:fill="00FFFF"/>
        </w:rPr>
        <w:t>global liquidation of individuality</w:t>
      </w:r>
      <w:r w:rsidRPr="0094625A">
        <w:rPr>
          <w:rStyle w:val="m-9054317280426987868gmail-styleunderline"/>
          <w:rFonts w:asciiTheme="majorHAnsi" w:hAnsiTheme="majorHAnsi"/>
          <w:color w:val="222222"/>
          <w:u w:val="single"/>
        </w:rPr>
        <w:t> and cultural particularity </w:t>
      </w:r>
      <w:r w:rsidRPr="0094625A">
        <w:rPr>
          <w:rStyle w:val="m-9054317280426987868gmail-styleunderline"/>
          <w:rFonts w:asciiTheme="majorHAnsi" w:hAnsiTheme="majorHAnsi"/>
          <w:color w:val="222222"/>
          <w:highlight w:val="yellow"/>
          <w:u w:val="single"/>
          <w:shd w:val="clear" w:color="auto" w:fill="00FFFF"/>
        </w:rPr>
        <w:t>contradicts modern</w:t>
      </w:r>
      <w:r w:rsidRPr="0094625A">
        <w:rPr>
          <w:rStyle w:val="m-9054317280426987868gmail-styleunderline"/>
          <w:rFonts w:asciiTheme="majorHAnsi" w:hAnsiTheme="majorHAnsi"/>
          <w:color w:val="222222"/>
          <w:highlight w:val="yellow"/>
          <w:u w:val="single"/>
        </w:rPr>
        <w:t> </w:t>
      </w:r>
      <w:r w:rsidRPr="0094625A">
        <w:rPr>
          <w:rStyle w:val="m-9054317280426987868gmail-styleunderline"/>
          <w:rFonts w:asciiTheme="majorHAnsi" w:hAnsiTheme="majorHAnsi"/>
          <w:color w:val="222222"/>
          <w:highlight w:val="yellow"/>
          <w:u w:val="single"/>
          <w:shd w:val="clear" w:color="auto" w:fill="00FFFF"/>
        </w:rPr>
        <w:t>theory's grand</w:t>
      </w:r>
      <w:r w:rsidRPr="0094625A">
        <w:rPr>
          <w:rFonts w:asciiTheme="majorHAnsi" w:hAnsiTheme="majorHAnsi"/>
        </w:rPr>
        <w:t xml:space="preserve"> </w:t>
      </w:r>
      <w:r w:rsidRPr="0094625A">
        <w:rPr>
          <w:rStyle w:val="m-9054317280426987868gmail-styleunderline"/>
          <w:rFonts w:asciiTheme="majorHAnsi" w:hAnsiTheme="majorHAnsi"/>
          <w:color w:val="222222"/>
          <w:highlight w:val="yellow"/>
          <w:u w:val="single"/>
          <w:shd w:val="clear" w:color="auto" w:fill="00FFFF"/>
        </w:rPr>
        <w:t>narrative of</w:t>
      </w:r>
      <w:r w:rsidRPr="0094625A">
        <w:rPr>
          <w:rStyle w:val="m-9054317280426987868gmail-styleunderline"/>
          <w:rFonts w:asciiTheme="majorHAnsi" w:hAnsiTheme="majorHAnsi"/>
          <w:color w:val="222222"/>
          <w:highlight w:val="yellow"/>
          <w:u w:val="single"/>
        </w:rPr>
        <w:t> </w:t>
      </w:r>
      <w:r w:rsidRPr="0094625A">
        <w:rPr>
          <w:rStyle w:val="m-9054317280426987868gmail-styleunderline"/>
          <w:rFonts w:asciiTheme="majorHAnsi" w:hAnsiTheme="majorHAnsi"/>
          <w:color w:val="222222"/>
          <w:highlight w:val="yellow"/>
          <w:u w:val="single"/>
          <w:shd w:val="clear" w:color="auto" w:fill="00FFFF"/>
        </w:rPr>
        <w:t>rationality</w:t>
      </w:r>
      <w:r w:rsidRPr="0094625A">
        <w:rPr>
          <w:rFonts w:asciiTheme="majorHAnsi" w:hAnsiTheme="majorHAnsi"/>
          <w:color w:val="222222"/>
          <w:sz w:val="16"/>
          <w:szCs w:val="16"/>
        </w:rPr>
        <w:t>, freedom, and progress. Attributing the conditions to enduring aspects of Western civilization, he envisioned a much deeper crisis than modern theorists ever imagined (Nietzsche 1966, pp. 176-77; 1968a, p. 91; 19686, pp. 478). </w:t>
      </w:r>
      <w:r w:rsidRPr="0094625A">
        <w:rPr>
          <w:rStyle w:val="m-9054317280426987868gmail-styleunderline"/>
          <w:rFonts w:asciiTheme="majorHAnsi" w:hAnsiTheme="majorHAnsi"/>
          <w:color w:val="222222"/>
          <w:u w:val="single"/>
        </w:rPr>
        <w:t>Nietzsche held that the current wave of rationalization has depleted culture so severely that virtually all of</w:t>
      </w:r>
      <w:r w:rsidRPr="0094625A">
        <w:rPr>
          <w:rFonts w:asciiTheme="majorHAnsi" w:hAnsiTheme="majorHAnsi"/>
          <w:color w:val="222222"/>
          <w:sz w:val="16"/>
          <w:szCs w:val="16"/>
        </w:rPr>
        <w:t> "</w:t>
      </w:r>
      <w:r w:rsidRPr="0094625A">
        <w:rPr>
          <w:rStyle w:val="m-9054317280426987868gmail-styleunderline"/>
          <w:rFonts w:asciiTheme="majorHAnsi" w:hAnsiTheme="majorHAnsi"/>
          <w:color w:val="222222"/>
          <w:u w:val="single"/>
        </w:rPr>
        <w:t>our institutions are no longer fit for anything</w:t>
      </w:r>
      <w:r w:rsidRPr="0094625A">
        <w:rPr>
          <w:rFonts w:asciiTheme="majorHAnsi" w:hAnsiTheme="majorHAnsi"/>
          <w:color w:val="222222"/>
          <w:sz w:val="16"/>
          <w:szCs w:val="16"/>
        </w:rPr>
        <w:t>" (Nietzsche 1968a, p. 93). Because "shared" values, norms, and ideas are no longer binding, culturally reproduced social integration has dissolved. Rather than being normatively regulated, uncoerced behavior follows the grooves of habit, organizational routine, and mass culture or is simply disoriented (Nietzsche 1974, pp. 302-4, 338; 19696, pp. 121-26; 1969c, p. 226; 19686, p. ISO). </w:t>
      </w:r>
      <w:r w:rsidRPr="0094625A">
        <w:rPr>
          <w:rStyle w:val="m-9054317280426987868gmail-styleunderline"/>
          <w:rFonts w:asciiTheme="majorHAnsi" w:hAnsiTheme="majorHAnsi"/>
          <w:color w:val="222222"/>
          <w:highlight w:val="yellow"/>
          <w:u w:val="single"/>
          <w:shd w:val="clear" w:color="auto" w:fill="00FFFF"/>
        </w:rPr>
        <w:t>The state's new</w:t>
      </w:r>
      <w:r w:rsidRPr="0094625A">
        <w:rPr>
          <w:rStyle w:val="m-9054317280426987868gmail-styleunderline"/>
          <w:rFonts w:asciiTheme="majorHAnsi" w:hAnsiTheme="majorHAnsi"/>
          <w:color w:val="222222"/>
          <w:u w:val="single"/>
        </w:rPr>
        <w:t>ly developed </w:t>
      </w:r>
      <w:r w:rsidRPr="0094625A">
        <w:rPr>
          <w:rStyle w:val="m-9054317280426987868gmail-styleunderline"/>
          <w:rFonts w:asciiTheme="majorHAnsi" w:hAnsiTheme="majorHAnsi"/>
          <w:color w:val="222222"/>
          <w:highlight w:val="yellow"/>
          <w:u w:val="single"/>
          <w:shd w:val="clear" w:color="auto" w:fill="00FFFF"/>
        </w:rPr>
        <w:t>top-to-bottom</w:t>
      </w:r>
      <w:r w:rsidRPr="0094625A">
        <w:rPr>
          <w:rStyle w:val="m-9054317280426987868gmail-styleunderline"/>
          <w:rFonts w:asciiTheme="majorHAnsi" w:hAnsiTheme="majorHAnsi"/>
          <w:color w:val="222222"/>
          <w:highlight w:val="yellow"/>
          <w:u w:val="single"/>
        </w:rPr>
        <w:t> </w:t>
      </w:r>
      <w:r w:rsidRPr="0094625A">
        <w:rPr>
          <w:rStyle w:val="m-9054317280426987868gmail-styleunderline"/>
          <w:rFonts w:asciiTheme="majorHAnsi" w:hAnsiTheme="majorHAnsi"/>
          <w:color w:val="222222"/>
          <w:highlight w:val="yellow"/>
          <w:u w:val="single"/>
          <w:shd w:val="clear" w:color="auto" w:fill="00FFFF"/>
        </w:rPr>
        <w:t>officialdom</w:t>
      </w:r>
      <w:r w:rsidRPr="0094625A">
        <w:rPr>
          <w:rStyle w:val="m-9054317280426987868gmail-styleunderline"/>
          <w:rFonts w:asciiTheme="majorHAnsi" w:hAnsiTheme="majorHAnsi"/>
          <w:color w:val="222222"/>
          <w:highlight w:val="yellow"/>
          <w:u w:val="single"/>
        </w:rPr>
        <w:t> </w:t>
      </w:r>
      <w:r w:rsidRPr="0094625A">
        <w:rPr>
          <w:rStyle w:val="m-9054317280426987868gmail-styleunderline"/>
          <w:rFonts w:asciiTheme="majorHAnsi" w:hAnsiTheme="majorHAnsi"/>
          <w:color w:val="222222"/>
          <w:highlight w:val="yellow"/>
          <w:u w:val="single"/>
          <w:shd w:val="clear" w:color="auto" w:fill="00FFFF"/>
        </w:rPr>
        <w:t>is emblematic</w:t>
      </w:r>
      <w:r w:rsidRPr="0094625A">
        <w:rPr>
          <w:rStyle w:val="m-9054317280426987868gmail-styleunderline"/>
          <w:rFonts w:asciiTheme="majorHAnsi" w:hAnsiTheme="majorHAnsi"/>
          <w:color w:val="222222"/>
          <w:highlight w:val="yellow"/>
          <w:u w:val="single"/>
        </w:rPr>
        <w:t> </w:t>
      </w:r>
      <w:r w:rsidRPr="0094625A">
        <w:rPr>
          <w:rStyle w:val="m-9054317280426987868gmail-styleunderline"/>
          <w:rFonts w:asciiTheme="majorHAnsi" w:hAnsiTheme="majorHAnsi"/>
          <w:color w:val="222222"/>
          <w:highlight w:val="yellow"/>
          <w:u w:val="single"/>
          <w:shd w:val="clear" w:color="auto" w:fill="00FFFF"/>
        </w:rPr>
        <w:t>of</w:t>
      </w:r>
      <w:r w:rsidRPr="0094625A">
        <w:rPr>
          <w:rStyle w:val="m-9054317280426987868gmail-styleunderline"/>
          <w:rFonts w:asciiTheme="majorHAnsi" w:hAnsiTheme="majorHAnsi"/>
          <w:color w:val="222222"/>
          <w:highlight w:val="yellow"/>
          <w:u w:val="single"/>
        </w:rPr>
        <w:t> </w:t>
      </w:r>
      <w:r w:rsidRPr="0094625A">
        <w:rPr>
          <w:rStyle w:val="m-9054317280426987868gmail-styleunderline"/>
          <w:rFonts w:asciiTheme="majorHAnsi" w:hAnsiTheme="majorHAnsi"/>
          <w:color w:val="222222"/>
          <w:highlight w:val="yellow"/>
          <w:u w:val="single"/>
          <w:shd w:val="clear" w:color="auto" w:fill="00FFFF"/>
        </w:rPr>
        <w:t>this</w:t>
      </w:r>
      <w:r w:rsidRPr="0094625A">
        <w:rPr>
          <w:rStyle w:val="m-9054317280426987868gmail-styleunderline"/>
          <w:rFonts w:asciiTheme="majorHAnsi" w:hAnsiTheme="majorHAnsi"/>
          <w:color w:val="222222"/>
          <w:u w:val="single"/>
        </w:rPr>
        <w:t> sweeping </w:t>
      </w:r>
      <w:r w:rsidRPr="0094625A">
        <w:rPr>
          <w:rStyle w:val="m-9054317280426987868gmail-styleunderline"/>
          <w:rFonts w:asciiTheme="majorHAnsi" w:hAnsiTheme="majorHAnsi"/>
          <w:color w:val="222222"/>
          <w:highlight w:val="yellow"/>
          <w:u w:val="single"/>
          <w:shd w:val="clear" w:color="auto" w:fill="00FFFF"/>
        </w:rPr>
        <w:t>disintegration</w:t>
      </w:r>
      <w:r w:rsidRPr="0094625A">
        <w:rPr>
          <w:rFonts w:asciiTheme="majorHAnsi" w:hAnsiTheme="majorHAnsi"/>
          <w:color w:val="222222"/>
          <w:sz w:val="16"/>
          <w:szCs w:val="16"/>
        </w:rPr>
        <w:t>; </w:t>
      </w:r>
      <w:r w:rsidRPr="0094625A">
        <w:rPr>
          <w:rStyle w:val="m-9054317280426987868gmail-styleunderline"/>
          <w:rFonts w:asciiTheme="majorHAnsi" w:hAnsiTheme="majorHAnsi"/>
          <w:color w:val="222222"/>
          <w:u w:val="single"/>
        </w:rPr>
        <w:t>its arsenal </w:t>
      </w:r>
      <w:r w:rsidRPr="0094625A">
        <w:rPr>
          <w:rStyle w:val="m-9054317280426987868gmail-styleunderline"/>
          <w:rFonts w:asciiTheme="majorHAnsi" w:hAnsiTheme="majorHAnsi"/>
          <w:color w:val="222222"/>
          <w:highlight w:val="yellow"/>
          <w:u w:val="single"/>
          <w:shd w:val="clear" w:color="auto" w:fill="00FFFF"/>
        </w:rPr>
        <w:t>of</w:t>
      </w:r>
      <w:r w:rsidRPr="0094625A">
        <w:rPr>
          <w:rStyle w:val="m-9054317280426987868gmail-styleunderline"/>
          <w:rFonts w:asciiTheme="majorHAnsi" w:hAnsiTheme="majorHAnsi"/>
          <w:color w:val="222222"/>
          <w:u w:val="single"/>
        </w:rPr>
        <w:t> </w:t>
      </w:r>
      <w:r w:rsidRPr="0094625A">
        <w:rPr>
          <w:rStyle w:val="m-9054317280426987868gmail-styleunderline"/>
          <w:rFonts w:asciiTheme="majorHAnsi" w:hAnsiTheme="majorHAnsi"/>
          <w:color w:val="222222"/>
          <w:highlight w:val="yellow"/>
          <w:u w:val="single"/>
          <w:shd w:val="clear" w:color="auto" w:fill="00FFFF"/>
        </w:rPr>
        <w:t>disciplinary mechanisms fill the breach left by</w:t>
      </w:r>
      <w:r w:rsidRPr="0094625A">
        <w:rPr>
          <w:rStyle w:val="m-9054317280426987868gmail-styleunderline"/>
          <w:rFonts w:asciiTheme="majorHAnsi" w:hAnsiTheme="majorHAnsi"/>
          <w:color w:val="222222"/>
          <w:u w:val="single"/>
        </w:rPr>
        <w:t> the lack of </w:t>
      </w:r>
      <w:r w:rsidRPr="0094625A">
        <w:rPr>
          <w:rStyle w:val="m-9054317280426987868gmail-styleunderline"/>
          <w:rFonts w:asciiTheme="majorHAnsi" w:hAnsiTheme="majorHAnsi"/>
          <w:color w:val="222222"/>
          <w:highlight w:val="yellow"/>
          <w:u w:val="single"/>
          <w:shd w:val="clear" w:color="auto" w:fill="00FFFF"/>
        </w:rPr>
        <w:t xml:space="preserve">legitimate </w:t>
      </w:r>
      <w:proofErr w:type="gramStart"/>
      <w:r w:rsidRPr="0094625A">
        <w:rPr>
          <w:rStyle w:val="m-9054317280426987868gmail-styleunderline"/>
          <w:rFonts w:asciiTheme="majorHAnsi" w:hAnsiTheme="majorHAnsi"/>
          <w:color w:val="222222"/>
          <w:highlight w:val="yellow"/>
          <w:u w:val="single"/>
          <w:shd w:val="clear" w:color="auto" w:fill="00FFFF"/>
        </w:rPr>
        <w:t>authority</w:t>
      </w:r>
      <w:r w:rsidRPr="0094625A">
        <w:rPr>
          <w:rFonts w:asciiTheme="majorHAnsi" w:hAnsiTheme="majorHAnsi"/>
          <w:color w:val="222222"/>
          <w:sz w:val="16"/>
          <w:szCs w:val="16"/>
        </w:rPr>
        <w:t>.</w:t>
      </w:r>
      <w:r w:rsidRPr="0094625A">
        <w:rPr>
          <w:rStyle w:val="m-9054317280426987868gmail-styleunderline"/>
          <w:rFonts w:asciiTheme="majorHAnsi" w:hAnsiTheme="majorHAnsi"/>
          <w:color w:val="222222"/>
          <w:u w:val="single"/>
        </w:rPr>
        <w:t>Nietzsche</w:t>
      </w:r>
      <w:proofErr w:type="gramEnd"/>
      <w:r w:rsidRPr="0094625A">
        <w:rPr>
          <w:rStyle w:val="m-9054317280426987868gmail-styleunderline"/>
          <w:rFonts w:asciiTheme="majorHAnsi" w:hAnsiTheme="majorHAnsi"/>
          <w:color w:val="222222"/>
          <w:u w:val="single"/>
        </w:rPr>
        <w:t xml:space="preserve"> held that the state and culture are inherent</w:t>
      </w:r>
      <w:r w:rsidRPr="0094625A">
        <w:rPr>
          <w:rFonts w:asciiTheme="majorHAnsi" w:hAnsiTheme="majorHAnsi"/>
          <w:color w:val="222222"/>
          <w:sz w:val="16"/>
          <w:szCs w:val="16"/>
        </w:rPr>
        <w:t> </w:t>
      </w:r>
      <w:r w:rsidRPr="0094625A">
        <w:rPr>
          <w:rStyle w:val="m-9054317280426987868gmail-styleunderline"/>
          <w:rFonts w:asciiTheme="majorHAnsi" w:hAnsiTheme="majorHAnsi"/>
          <w:color w:val="222222"/>
          <w:u w:val="single"/>
        </w:rPr>
        <w:t>"antagonists.</w:t>
      </w:r>
      <w:r w:rsidRPr="0094625A">
        <w:rPr>
          <w:rFonts w:asciiTheme="majorHAnsi" w:hAnsiTheme="majorHAnsi"/>
          <w:color w:val="222222"/>
          <w:sz w:val="16"/>
          <w:szCs w:val="16"/>
        </w:rPr>
        <w:t>" Pointing to the cultural stagnation that followed Germany's victory in the Franco-Prussian War, he stated, "Coming to power is a costly business: power makes stupid</w:t>
      </w:r>
      <w:proofErr w:type="gramStart"/>
      <w:r w:rsidRPr="0094625A">
        <w:rPr>
          <w:rFonts w:asciiTheme="majorHAnsi" w:hAnsiTheme="majorHAnsi"/>
          <w:color w:val="222222"/>
          <w:sz w:val="16"/>
          <w:szCs w:val="16"/>
        </w:rPr>
        <w:t>. . . .</w:t>
      </w:r>
      <w:proofErr w:type="gramEnd"/>
      <w:r w:rsidRPr="0094625A">
        <w:rPr>
          <w:rFonts w:asciiTheme="majorHAnsi" w:hAnsiTheme="majorHAnsi"/>
          <w:color w:val="222222"/>
          <w:sz w:val="16"/>
          <w:szCs w:val="16"/>
        </w:rPr>
        <w:t xml:space="preserve"> The Germans—once they were called a nation of thinkers: Do they still think at all? Nowadays the Germans are bored with intellect, . . . </w:t>
      </w:r>
      <w:r w:rsidRPr="0094625A">
        <w:rPr>
          <w:rStyle w:val="m-9054317280426987868gmail-styleunderline"/>
          <w:rFonts w:asciiTheme="majorHAnsi" w:hAnsiTheme="majorHAnsi"/>
          <w:color w:val="222222"/>
          <w:u w:val="single"/>
        </w:rPr>
        <w:t>politics devours all seriousness for really intellectual things</w:t>
      </w:r>
      <w:r w:rsidRPr="0094625A">
        <w:rPr>
          <w:rFonts w:asciiTheme="majorHAnsi" w:hAnsiTheme="majorHAnsi"/>
          <w:color w:val="222222"/>
          <w:sz w:val="16"/>
          <w:szCs w:val="16"/>
        </w:rPr>
        <w:t>— Deutschland, Deutschland uber alles was, I fear, the end of German philosophy" (Nietzsche 1968a, p. 60). </w:t>
      </w:r>
      <w:r w:rsidRPr="0094625A">
        <w:rPr>
          <w:rStyle w:val="Emphasis"/>
          <w:rFonts w:asciiTheme="majorHAnsi" w:hAnsiTheme="majorHAnsi"/>
          <w:b w:val="0"/>
          <w:bCs/>
          <w:i/>
          <w:iCs w:val="0"/>
          <w:color w:val="222222"/>
          <w:highlight w:val="yellow"/>
          <w:shd w:val="clear" w:color="auto" w:fill="00FFFF"/>
        </w:rPr>
        <w:t>Immobilizing intellectual</w:t>
      </w:r>
      <w:r w:rsidRPr="0094625A">
        <w:rPr>
          <w:rStyle w:val="Emphasis"/>
          <w:rFonts w:asciiTheme="majorHAnsi" w:hAnsiTheme="majorHAnsi"/>
          <w:b w:val="0"/>
          <w:bCs/>
          <w:i/>
          <w:iCs w:val="0"/>
          <w:color w:val="222222"/>
        </w:rPr>
        <w:t> and aesthetic </w:t>
      </w:r>
      <w:r w:rsidRPr="0094625A">
        <w:rPr>
          <w:rStyle w:val="Emphasis"/>
          <w:rFonts w:asciiTheme="majorHAnsi" w:hAnsiTheme="majorHAnsi"/>
          <w:b w:val="0"/>
          <w:bCs/>
          <w:i/>
          <w:iCs w:val="0"/>
          <w:color w:val="222222"/>
          <w:highlight w:val="yellow"/>
          <w:shd w:val="clear" w:color="auto" w:fill="00FFFF"/>
        </w:rPr>
        <w:t>creativity</w:t>
      </w:r>
      <w:r w:rsidRPr="0094625A">
        <w:rPr>
          <w:rFonts w:asciiTheme="majorHAnsi" w:hAnsiTheme="majorHAnsi"/>
          <w:color w:val="222222"/>
          <w:sz w:val="16"/>
          <w:szCs w:val="16"/>
          <w:highlight w:val="yellow"/>
          <w:shd w:val="clear" w:color="auto" w:fill="00FFFF"/>
        </w:rPr>
        <w:t>, </w:t>
      </w:r>
      <w:r w:rsidRPr="0094625A">
        <w:rPr>
          <w:rStyle w:val="m-9054317280426987868gmail-styleunderline"/>
          <w:rFonts w:asciiTheme="majorHAnsi" w:hAnsiTheme="majorHAnsi"/>
          <w:color w:val="222222"/>
          <w:highlight w:val="yellow"/>
          <w:u w:val="single"/>
          <w:shd w:val="clear" w:color="auto" w:fill="00FFFF"/>
        </w:rPr>
        <w:t>the power state manipulates</w:t>
      </w:r>
      <w:r w:rsidRPr="0094625A">
        <w:rPr>
          <w:rStyle w:val="m-9054317280426987868gmail-styleunderline"/>
          <w:rFonts w:asciiTheme="majorHAnsi" w:hAnsiTheme="majorHAnsi"/>
          <w:color w:val="222222"/>
          <w:u w:val="single"/>
        </w:rPr>
        <w:t> through a new mix of draconian law</w:t>
      </w:r>
      <w:r w:rsidRPr="0094625A">
        <w:rPr>
          <w:rFonts w:asciiTheme="majorHAnsi" w:hAnsiTheme="majorHAnsi"/>
          <w:color w:val="222222"/>
          <w:sz w:val="16"/>
          <w:szCs w:val="16"/>
        </w:rPr>
        <w:t>, welfare provision, propaganda, and nationalism. </w:t>
      </w:r>
      <w:r w:rsidRPr="0094625A">
        <w:rPr>
          <w:rStyle w:val="m-9054317280426987868gmail-styleunderline"/>
          <w:rFonts w:asciiTheme="majorHAnsi" w:hAnsiTheme="majorHAnsi"/>
          <w:color w:val="222222"/>
          <w:u w:val="single"/>
        </w:rPr>
        <w:t>It </w:t>
      </w:r>
      <w:r w:rsidRPr="0094625A">
        <w:rPr>
          <w:rStyle w:val="m-9054317280426987868gmail-styleunderline"/>
          <w:rFonts w:asciiTheme="majorHAnsi" w:hAnsiTheme="majorHAnsi"/>
          <w:color w:val="222222"/>
          <w:highlight w:val="yellow"/>
          <w:u w:val="single"/>
          <w:shd w:val="clear" w:color="auto" w:fill="00FFFF"/>
        </w:rPr>
        <w:t>is a "new idol" and the </w:t>
      </w:r>
      <w:r w:rsidRPr="0094625A">
        <w:rPr>
          <w:rStyle w:val="Emphasis"/>
          <w:rFonts w:asciiTheme="majorHAnsi" w:hAnsiTheme="majorHAnsi"/>
          <w:b w:val="0"/>
          <w:bCs/>
          <w:i/>
          <w:iCs w:val="0"/>
          <w:color w:val="222222"/>
          <w:highlight w:val="yellow"/>
          <w:shd w:val="clear" w:color="auto" w:fill="00FFFF"/>
        </w:rPr>
        <w:t>focal point of</w:t>
      </w:r>
      <w:r w:rsidRPr="0094625A">
        <w:rPr>
          <w:rStyle w:val="Emphasis"/>
          <w:rFonts w:asciiTheme="majorHAnsi" w:hAnsiTheme="majorHAnsi"/>
          <w:b w:val="0"/>
          <w:bCs/>
          <w:i/>
          <w:iCs w:val="0"/>
          <w:color w:val="222222"/>
        </w:rPr>
        <w:t> dangerous currents of </w:t>
      </w:r>
      <w:r w:rsidRPr="0094625A">
        <w:rPr>
          <w:rStyle w:val="Emphasis"/>
          <w:rFonts w:asciiTheme="majorHAnsi" w:hAnsiTheme="majorHAnsi"/>
          <w:b w:val="0"/>
          <w:bCs/>
          <w:i/>
          <w:iCs w:val="0"/>
          <w:color w:val="222222"/>
          <w:highlight w:val="yellow"/>
          <w:shd w:val="clear" w:color="auto" w:fill="00FFFF"/>
        </w:rPr>
        <w:t>mass ressentiment</w:t>
      </w:r>
      <w:r w:rsidRPr="0094625A">
        <w:rPr>
          <w:rStyle w:val="m-9054317280426987868gmail-styleunderline"/>
          <w:rFonts w:asciiTheme="majorHAnsi" w:hAnsiTheme="majorHAnsi"/>
          <w:color w:val="222222"/>
          <w:u w:val="single"/>
        </w:rPr>
        <w:t> and regimentation</w:t>
      </w:r>
      <w:r w:rsidRPr="0094625A">
        <w:rPr>
          <w:rFonts w:asciiTheme="majorHAnsi" w:hAnsiTheme="majorHAnsi"/>
          <w:color w:val="222222"/>
          <w:sz w:val="16"/>
          <w:szCs w:val="16"/>
        </w:rPr>
        <w:t> (Nietzsche [1873-76] 1983, pp. 3-6; 1969c, 75-78; [1883] 19686, p. 48; [1888] 19826; [1888] 1967; 1968a, 62-63; [1888], 1969a, p. 319). In contrast to modern theorists, even Marx, </w:t>
      </w:r>
      <w:r w:rsidRPr="0094625A">
        <w:rPr>
          <w:rStyle w:val="m-9054317280426987868gmail-styleunderline"/>
          <w:rFonts w:asciiTheme="majorHAnsi" w:hAnsiTheme="majorHAnsi"/>
          <w:color w:val="222222"/>
          <w:highlight w:val="yellow"/>
          <w:u w:val="single"/>
          <w:shd w:val="clear" w:color="auto" w:fill="00FFFF"/>
        </w:rPr>
        <w:t>Nietzsche did not see anything redeeming about capitalism</w:t>
      </w:r>
      <w:r w:rsidRPr="0094625A">
        <w:rPr>
          <w:rFonts w:asciiTheme="majorHAnsi" w:hAnsiTheme="majorHAnsi"/>
          <w:color w:val="222222"/>
          <w:sz w:val="16"/>
          <w:szCs w:val="16"/>
        </w:rPr>
        <w:t>. Thus, his antistate and antisocialist views had nothing to do with classical liberalism. </w:t>
      </w:r>
      <w:r w:rsidRPr="0094625A">
        <w:rPr>
          <w:rStyle w:val="m-9054317280426987868gmail-styleunderline"/>
          <w:rFonts w:asciiTheme="majorHAnsi" w:hAnsiTheme="majorHAnsi"/>
          <w:color w:val="222222"/>
          <w:highlight w:val="yellow"/>
          <w:u w:val="single"/>
          <w:shd w:val="clear" w:color="auto" w:fill="00FFFF"/>
        </w:rPr>
        <w:t>He loathed</w:t>
      </w:r>
      <w:r w:rsidRPr="0094625A">
        <w:rPr>
          <w:rStyle w:val="m-9054317280426987868gmail-styleunderline"/>
          <w:rFonts w:asciiTheme="majorHAnsi" w:hAnsiTheme="majorHAnsi"/>
          <w:color w:val="222222"/>
          <w:u w:val="single"/>
        </w:rPr>
        <w:t> capitalism's overarching impersonalism and </w:t>
      </w:r>
      <w:r w:rsidRPr="0094625A">
        <w:rPr>
          <w:rStyle w:val="m-9054317280426987868gmail-styleunderline"/>
          <w:rFonts w:asciiTheme="majorHAnsi" w:hAnsiTheme="majorHAnsi"/>
          <w:color w:val="222222"/>
          <w:highlight w:val="yellow"/>
          <w:u w:val="single"/>
          <w:shd w:val="clear" w:color="auto" w:fill="00FFFF"/>
        </w:rPr>
        <w:t>instrumentalism</w:t>
      </w:r>
      <w:r w:rsidRPr="0094625A">
        <w:rPr>
          <w:rFonts w:asciiTheme="majorHAnsi" w:hAnsiTheme="majorHAnsi"/>
          <w:color w:val="222222"/>
          <w:sz w:val="16"/>
          <w:szCs w:val="16"/>
        </w:rPr>
        <w:t>, </w:t>
      </w:r>
      <w:r w:rsidRPr="0094625A">
        <w:rPr>
          <w:rStyle w:val="m-9054317280426987868gmail-styleunderline"/>
          <w:rFonts w:asciiTheme="majorHAnsi" w:hAnsiTheme="majorHAnsi"/>
          <w:color w:val="222222"/>
          <w:u w:val="single"/>
        </w:rPr>
        <w:t>holding that </w:t>
      </w:r>
      <w:r w:rsidRPr="0094625A">
        <w:rPr>
          <w:rStyle w:val="m-9054317280426987868gmail-styleunderline"/>
          <w:rFonts w:asciiTheme="majorHAnsi" w:hAnsiTheme="majorHAnsi"/>
          <w:color w:val="222222"/>
          <w:highlight w:val="yellow"/>
          <w:u w:val="single"/>
          <w:shd w:val="clear" w:color="auto" w:fill="00FFFF"/>
        </w:rPr>
        <w:t>they turned everyone into "industrious ants</w:t>
      </w:r>
      <w:r w:rsidRPr="0094625A">
        <w:rPr>
          <w:rStyle w:val="m-9054317280426987868gmail-styleunderline"/>
          <w:rFonts w:asciiTheme="majorHAnsi" w:hAnsiTheme="majorHAnsi"/>
          <w:color w:val="222222"/>
          <w:u w:val="single"/>
        </w:rPr>
        <w:t>"</w:t>
      </w:r>
      <w:r w:rsidRPr="0094625A">
        <w:rPr>
          <w:rFonts w:asciiTheme="majorHAnsi" w:hAnsiTheme="majorHAnsi"/>
          <w:color w:val="222222"/>
          <w:sz w:val="16"/>
          <w:szCs w:val="16"/>
        </w:rPr>
        <w:t> (Nietzsche 1982a, pp. 126— 27). In one work, he followed his critique of the state with a blistering attack on "the flies of the marketplace," stressing their falseness, petty ambitiousness, baseness, capriciousness, and sycophancy. </w:t>
      </w:r>
      <w:r w:rsidRPr="0094625A">
        <w:rPr>
          <w:rStyle w:val="m-9054317280426987868gmail-styleunderline"/>
          <w:rFonts w:asciiTheme="majorHAnsi" w:hAnsiTheme="majorHAnsi"/>
          <w:color w:val="222222"/>
          <w:u w:val="single"/>
        </w:rPr>
        <w:t>Capitalism produces all-encompassing haste, superficiality, and life-denying specialized labor</w:t>
      </w:r>
      <w:r w:rsidRPr="0094625A">
        <w:rPr>
          <w:rFonts w:asciiTheme="majorHAnsi" w:hAnsiTheme="majorHAnsi"/>
          <w:color w:val="222222"/>
          <w:sz w:val="16"/>
          <w:szCs w:val="16"/>
        </w:rPr>
        <w:t>. Worse off than slaves, </w:t>
      </w:r>
      <w:r w:rsidRPr="0094625A">
        <w:rPr>
          <w:rStyle w:val="m-9054317280426987868gmail-styleunderline"/>
          <w:rFonts w:asciiTheme="majorHAnsi" w:hAnsiTheme="majorHAnsi"/>
          <w:color w:val="222222"/>
          <w:highlight w:val="yellow"/>
          <w:u w:val="single"/>
          <w:shd w:val="clear" w:color="auto" w:fill="00FFFF"/>
        </w:rPr>
        <w:t>wage</w:t>
      </w:r>
      <w:r w:rsidRPr="0094625A">
        <w:rPr>
          <w:rStyle w:val="m-9054317280426987868gmail-styleunderline"/>
          <w:rFonts w:asciiTheme="majorHAnsi" w:hAnsiTheme="majorHAnsi"/>
          <w:color w:val="222222"/>
          <w:u w:val="single"/>
          <w:shd w:val="clear" w:color="auto" w:fill="00FFFF"/>
        </w:rPr>
        <w:t xml:space="preserve"> </w:t>
      </w:r>
      <w:r w:rsidRPr="0094625A">
        <w:rPr>
          <w:rStyle w:val="m-9054317280426987868gmail-styleunderline"/>
          <w:rFonts w:asciiTheme="majorHAnsi" w:hAnsiTheme="majorHAnsi"/>
          <w:color w:val="222222"/>
          <w:highlight w:val="yellow"/>
          <w:u w:val="single"/>
          <w:shd w:val="clear" w:color="auto" w:fill="00FFFF"/>
        </w:rPr>
        <w:t>workers are at the "mercy of brute need"</w:t>
      </w:r>
      <w:r w:rsidRPr="0094625A">
        <w:rPr>
          <w:rStyle w:val="m-9054317280426987868gmail-styleunderline"/>
          <w:rFonts w:asciiTheme="majorHAnsi" w:hAnsiTheme="majorHAnsi"/>
          <w:color w:val="222222"/>
          <w:u w:val="single"/>
        </w:rPr>
        <w:t> and employers who ruthlessly "exploit" them</w:t>
      </w:r>
      <w:r w:rsidRPr="0094625A">
        <w:rPr>
          <w:rFonts w:asciiTheme="majorHAnsi" w:hAnsiTheme="majorHAnsi"/>
          <w:color w:val="222222"/>
          <w:sz w:val="16"/>
          <w:szCs w:val="16"/>
        </w:rPr>
        <w:t>. </w:t>
      </w:r>
      <w:r w:rsidRPr="0094625A">
        <w:rPr>
          <w:rStyle w:val="m-9054317280426987868gmail-styleunderline"/>
          <w:rFonts w:asciiTheme="majorHAnsi" w:hAnsiTheme="majorHAnsi"/>
          <w:color w:val="222222"/>
          <w:highlight w:val="yellow"/>
          <w:u w:val="single"/>
          <w:shd w:val="clear" w:color="auto" w:fill="00FFFF"/>
        </w:rPr>
        <w:t>Nietzsche considered capitalism's</w:t>
      </w:r>
      <w:r w:rsidRPr="0094625A">
        <w:rPr>
          <w:rStyle w:val="m-9054317280426987868gmail-styleunderline"/>
          <w:rFonts w:asciiTheme="majorHAnsi" w:hAnsiTheme="majorHAnsi"/>
          <w:color w:val="222222"/>
          <w:u w:val="single"/>
        </w:rPr>
        <w:t> so-called </w:t>
      </w:r>
      <w:r w:rsidRPr="0094625A">
        <w:rPr>
          <w:rStyle w:val="m-9054317280426987868gmail-styleunderline"/>
          <w:rFonts w:asciiTheme="majorHAnsi" w:hAnsiTheme="majorHAnsi"/>
          <w:color w:val="222222"/>
          <w:highlight w:val="yellow"/>
          <w:u w:val="single"/>
          <w:shd w:val="clear" w:color="auto" w:fill="00FFFF"/>
        </w:rPr>
        <w:t>culture to be </w:t>
      </w:r>
      <w:r w:rsidRPr="0094625A">
        <w:rPr>
          <w:rStyle w:val="Emphasis"/>
          <w:rFonts w:asciiTheme="majorHAnsi" w:hAnsiTheme="majorHAnsi"/>
          <w:b w:val="0"/>
          <w:bCs/>
          <w:i/>
          <w:iCs w:val="0"/>
          <w:color w:val="222222"/>
          <w:highlight w:val="yellow"/>
          <w:shd w:val="clear" w:color="auto" w:fill="00FFFF"/>
        </w:rPr>
        <w:t>completely vulgarized</w:t>
      </w:r>
      <w:r w:rsidRPr="0094625A">
        <w:rPr>
          <w:rStyle w:val="Emphasis"/>
          <w:rFonts w:asciiTheme="majorHAnsi" w:hAnsiTheme="majorHAnsi"/>
          <w:b w:val="0"/>
          <w:bCs/>
          <w:i/>
          <w:iCs w:val="0"/>
          <w:color w:val="222222"/>
        </w:rPr>
        <w:t> and debased</w:t>
      </w:r>
      <w:r w:rsidRPr="0094625A">
        <w:rPr>
          <w:rFonts w:asciiTheme="majorHAnsi" w:hAnsiTheme="majorHAnsi"/>
          <w:color w:val="222222"/>
          <w:sz w:val="16"/>
          <w:szCs w:val="16"/>
        </w:rPr>
        <w:t> (Nietzsche 1983, pp. 164-65; 1986, p. 167; 1974, pp. 107-8; 19696, pp. 78-81, 227, 258-59, 296-97). Suggesting a Marcusean "great refusal," he urged that "workers of Europe ought henceforth to declare themselves as a class a human impossibility and not, as usually happens, only a somewhat harsh and inappropriate social arrangement; they ought to inaugurate within the European beehive an age of a great swarming- out such as has never been seen before, and through this act of free emigration in the grand manner to protest against the machine, against capital, and against the choice now threatening them of being compelled to become either the slave of the state or of the party of disruption" (Nietzsche 1982a, pp. 125-27). Against social Darwinist claims that </w:t>
      </w:r>
      <w:r w:rsidRPr="0094625A">
        <w:rPr>
          <w:rStyle w:val="m-9054317280426987868gmail-styleunderline"/>
          <w:rFonts w:asciiTheme="majorHAnsi" w:hAnsiTheme="majorHAnsi"/>
          <w:color w:val="222222"/>
          <w:u w:val="single"/>
        </w:rPr>
        <w:t>capitalist competition</w:t>
      </w:r>
      <w:r w:rsidRPr="0094625A">
        <w:rPr>
          <w:rFonts w:asciiTheme="majorHAnsi" w:hAnsiTheme="majorHAnsi"/>
          <w:color w:val="222222"/>
          <w:sz w:val="16"/>
          <w:szCs w:val="16"/>
        </w:rPr>
        <w:t> produces "the fittest" individuals, Nietzsche held that it </w:t>
      </w:r>
      <w:r w:rsidRPr="0094625A">
        <w:rPr>
          <w:rStyle w:val="m-9054317280426987868gmail-styleunderline"/>
          <w:rFonts w:asciiTheme="majorHAnsi" w:hAnsiTheme="majorHAnsi"/>
          <w:color w:val="222222"/>
          <w:u w:val="single"/>
        </w:rPr>
        <w:t>gives rise to "smaller . . . more governable" types</w:t>
      </w:r>
      <w:r w:rsidRPr="0094625A">
        <w:rPr>
          <w:rFonts w:asciiTheme="majorHAnsi" w:hAnsiTheme="majorHAnsi"/>
          <w:color w:val="222222"/>
          <w:sz w:val="16"/>
          <w:szCs w:val="16"/>
        </w:rPr>
        <w:t>. </w:t>
      </w:r>
      <w:r w:rsidRPr="0094625A">
        <w:rPr>
          <w:rStyle w:val="m-9054317280426987868gmail-styleunderline"/>
          <w:rFonts w:asciiTheme="majorHAnsi" w:hAnsiTheme="majorHAnsi"/>
          <w:color w:val="222222"/>
          <w:highlight w:val="yellow"/>
          <w:u w:val="single"/>
          <w:shd w:val="clear" w:color="auto" w:fill="00FFFF"/>
        </w:rPr>
        <w:t>Capitalism's</w:t>
      </w:r>
      <w:r w:rsidRPr="0094625A">
        <w:rPr>
          <w:rStyle w:val="m-9054317280426987868gmail-styleunderline"/>
          <w:rFonts w:asciiTheme="majorHAnsi" w:hAnsiTheme="majorHAnsi"/>
          <w:color w:val="222222"/>
          <w:u w:val="single"/>
        </w:rPr>
        <w:t> formal equality</w:t>
      </w:r>
      <w:r w:rsidRPr="0094625A">
        <w:rPr>
          <w:rFonts w:asciiTheme="majorHAnsi" w:hAnsiTheme="majorHAnsi"/>
          <w:color w:val="222222"/>
          <w:sz w:val="16"/>
          <w:szCs w:val="16"/>
        </w:rPr>
        <w:t>, </w:t>
      </w:r>
      <w:r w:rsidRPr="0094625A">
        <w:rPr>
          <w:rStyle w:val="m-9054317280426987868gmail-styleunderline"/>
          <w:rFonts w:asciiTheme="majorHAnsi" w:hAnsiTheme="majorHAnsi"/>
          <w:color w:val="222222"/>
          <w:u w:val="single"/>
        </w:rPr>
        <w:t>relativistic interdependence, and instrumentalism level status and value hierarchies</w:t>
      </w:r>
      <w:r w:rsidRPr="0094625A">
        <w:rPr>
          <w:rFonts w:asciiTheme="majorHAnsi" w:hAnsiTheme="majorHAnsi"/>
          <w:color w:val="222222"/>
          <w:sz w:val="16"/>
          <w:szCs w:val="16"/>
        </w:rPr>
        <w:t>, </w:t>
      </w:r>
      <w:r w:rsidRPr="0094625A">
        <w:rPr>
          <w:rStyle w:val="Emphasis"/>
          <w:rFonts w:asciiTheme="majorHAnsi" w:hAnsiTheme="majorHAnsi"/>
          <w:b w:val="0"/>
          <w:bCs/>
          <w:i/>
          <w:iCs w:val="0"/>
          <w:color w:val="222222"/>
          <w:highlight w:val="yellow"/>
          <w:shd w:val="clear" w:color="auto" w:fill="00FFFF"/>
        </w:rPr>
        <w:t>reduce tastes to the</w:t>
      </w:r>
      <w:r w:rsidRPr="0094625A">
        <w:rPr>
          <w:rStyle w:val="Emphasis"/>
          <w:rFonts w:asciiTheme="majorHAnsi" w:hAnsiTheme="majorHAnsi"/>
          <w:b w:val="0"/>
          <w:bCs/>
          <w:i/>
          <w:iCs w:val="0"/>
          <w:color w:val="222222"/>
          <w:shd w:val="clear" w:color="auto" w:fill="00FFFF"/>
        </w:rPr>
        <w:t xml:space="preserve"> </w:t>
      </w:r>
      <w:r w:rsidRPr="0094625A">
        <w:rPr>
          <w:rStyle w:val="Emphasis"/>
          <w:rFonts w:asciiTheme="majorHAnsi" w:hAnsiTheme="majorHAnsi"/>
          <w:b w:val="0"/>
          <w:bCs/>
          <w:i/>
          <w:iCs w:val="0"/>
          <w:color w:val="222222"/>
          <w:highlight w:val="yellow"/>
          <w:shd w:val="clear" w:color="auto" w:fill="00FFFF"/>
        </w:rPr>
        <w:t>lowest common denominator</w:t>
      </w:r>
      <w:r w:rsidRPr="0094625A">
        <w:rPr>
          <w:rFonts w:asciiTheme="majorHAnsi" w:hAnsiTheme="majorHAnsi"/>
          <w:color w:val="222222"/>
          <w:sz w:val="16"/>
          <w:szCs w:val="16"/>
        </w:rPr>
        <w:t>, </w:t>
      </w:r>
      <w:r w:rsidRPr="0094625A">
        <w:rPr>
          <w:rStyle w:val="m-9054317280426987868gmail-styleunderline"/>
          <w:rFonts w:asciiTheme="majorHAnsi" w:hAnsiTheme="majorHAnsi"/>
          <w:color w:val="222222"/>
          <w:u w:val="single"/>
        </w:rPr>
        <w:t>and </w:t>
      </w:r>
      <w:r w:rsidRPr="0094625A">
        <w:rPr>
          <w:rStyle w:val="Emphasis"/>
          <w:rFonts w:asciiTheme="majorHAnsi" w:hAnsiTheme="majorHAnsi"/>
          <w:b w:val="0"/>
          <w:bCs/>
          <w:i/>
          <w:iCs w:val="0"/>
          <w:color w:val="222222"/>
        </w:rPr>
        <w:t>destroy cultural constraints on ressentiment</w:t>
      </w:r>
      <w:r w:rsidRPr="0094625A">
        <w:rPr>
          <w:rFonts w:asciiTheme="majorHAnsi" w:hAnsiTheme="majorHAnsi"/>
          <w:color w:val="222222"/>
          <w:sz w:val="16"/>
          <w:szCs w:val="16"/>
        </w:rPr>
        <w:t>. </w:t>
      </w:r>
      <w:r w:rsidRPr="0094625A">
        <w:rPr>
          <w:rStyle w:val="m-9054317280426987868gmail-styleunderline"/>
          <w:rFonts w:asciiTheme="majorHAnsi" w:hAnsiTheme="majorHAnsi"/>
          <w:color w:val="222222"/>
          <w:highlight w:val="yellow"/>
          <w:u w:val="single"/>
          <w:shd w:val="clear" w:color="auto" w:fill="00FFFF"/>
        </w:rPr>
        <w:t>This</w:t>
      </w:r>
      <w:r w:rsidRPr="0094625A">
        <w:rPr>
          <w:rStyle w:val="m-9054317280426987868gmail-styleunderline"/>
          <w:rFonts w:asciiTheme="majorHAnsi" w:hAnsiTheme="majorHAnsi"/>
          <w:color w:val="222222"/>
          <w:u w:val="single"/>
        </w:rPr>
        <w:t> complete </w:t>
      </w:r>
      <w:r w:rsidRPr="0094625A">
        <w:rPr>
          <w:rStyle w:val="m-9054317280426987868gmail-styleunderline"/>
          <w:rFonts w:asciiTheme="majorHAnsi" w:hAnsiTheme="majorHAnsi"/>
          <w:color w:val="222222"/>
          <w:highlight w:val="yellow"/>
          <w:u w:val="single"/>
          <w:shd w:val="clear" w:color="auto" w:fill="00FFFF"/>
        </w:rPr>
        <w:t>evaporation of legitimate authority provides</w:t>
      </w:r>
      <w:r w:rsidRPr="0094625A">
        <w:rPr>
          <w:rStyle w:val="m-9054317280426987868gmail-styleunderline"/>
          <w:rFonts w:asciiTheme="majorHAnsi" w:hAnsiTheme="majorHAnsi"/>
          <w:color w:val="222222"/>
          <w:u w:val="single"/>
        </w:rPr>
        <w:t> nearly </w:t>
      </w:r>
      <w:r w:rsidRPr="0094625A">
        <w:rPr>
          <w:rStyle w:val="m-9054317280426987868gmail-styleunderline"/>
          <w:rFonts w:asciiTheme="majorHAnsi" w:hAnsiTheme="majorHAnsi"/>
          <w:color w:val="222222"/>
          <w:highlight w:val="yellow"/>
          <w:u w:val="single"/>
          <w:shd w:val="clear" w:color="auto" w:fill="00FFFF"/>
        </w:rPr>
        <w:t>unlimited opportunities for the ascent of </w:t>
      </w:r>
      <w:r w:rsidRPr="0094625A">
        <w:rPr>
          <w:rStyle w:val="Emphasis"/>
          <w:rFonts w:asciiTheme="majorHAnsi" w:hAnsiTheme="majorHAnsi"/>
          <w:b w:val="0"/>
          <w:bCs/>
          <w:i/>
          <w:iCs w:val="0"/>
          <w:color w:val="222222"/>
          <w:highlight w:val="yellow"/>
          <w:shd w:val="clear" w:color="auto" w:fill="00FFFF"/>
        </w:rPr>
        <w:t>frauds and mediocre herd leaderships</w:t>
      </w:r>
      <w:r w:rsidRPr="0094625A">
        <w:rPr>
          <w:rFonts w:asciiTheme="majorHAnsi" w:hAnsiTheme="majorHAnsi"/>
          <w:color w:val="222222"/>
          <w:sz w:val="16"/>
          <w:szCs w:val="16"/>
          <w:highlight w:val="yellow"/>
          <w:shd w:val="clear" w:color="auto" w:fill="00FFFF"/>
        </w:rPr>
        <w:t>.</w:t>
      </w:r>
      <w:r w:rsidRPr="0094625A">
        <w:rPr>
          <w:rFonts w:asciiTheme="majorHAnsi" w:hAnsiTheme="majorHAnsi"/>
          <w:color w:val="222222"/>
          <w:sz w:val="16"/>
          <w:szCs w:val="16"/>
          <w:highlight w:val="yellow"/>
        </w:rPr>
        <w:t> Thus, </w:t>
      </w:r>
      <w:r w:rsidRPr="0094625A">
        <w:rPr>
          <w:rStyle w:val="m-9054317280426987868gmail-styleunderline"/>
          <w:rFonts w:asciiTheme="majorHAnsi" w:hAnsiTheme="majorHAnsi"/>
          <w:color w:val="222222"/>
          <w:highlight w:val="yellow"/>
          <w:u w:val="single"/>
        </w:rPr>
        <w:t>Nietzsche cleaved modern theory's connections between capitalism, autonomous individuality, and progress</w:t>
      </w:r>
      <w:r w:rsidRPr="0094625A">
        <w:rPr>
          <w:rFonts w:asciiTheme="majorHAnsi" w:hAnsiTheme="majorHAnsi"/>
          <w:color w:val="222222"/>
          <w:sz w:val="16"/>
          <w:szCs w:val="16"/>
          <w:highlight w:val="yellow"/>
        </w:rPr>
        <w:t>. </w:t>
      </w:r>
      <w:r w:rsidRPr="0094625A">
        <w:rPr>
          <w:rStyle w:val="m-9054317280426987868gmail-styleunderline"/>
          <w:rFonts w:asciiTheme="majorHAnsi" w:hAnsiTheme="majorHAnsi"/>
          <w:color w:val="222222"/>
          <w:highlight w:val="yellow"/>
          <w:u w:val="single"/>
          <w:shd w:val="clear" w:color="auto" w:fill="00FFFF"/>
        </w:rPr>
        <w:t>Liberalism</w:t>
      </w:r>
      <w:r w:rsidRPr="0094625A">
        <w:rPr>
          <w:rFonts w:asciiTheme="majorHAnsi" w:hAnsiTheme="majorHAnsi"/>
          <w:color w:val="222222"/>
          <w:sz w:val="16"/>
          <w:szCs w:val="16"/>
          <w:highlight w:val="yellow"/>
        </w:rPr>
        <w:t> and socialism both </w:t>
      </w:r>
      <w:r w:rsidRPr="0094625A">
        <w:rPr>
          <w:rStyle w:val="m-9054317280426987868gmail-styleunderline"/>
          <w:rFonts w:asciiTheme="majorHAnsi" w:hAnsiTheme="majorHAnsi"/>
          <w:color w:val="222222"/>
          <w:highlight w:val="yellow"/>
          <w:u w:val="single"/>
          <w:shd w:val="clear" w:color="auto" w:fill="00FFFF"/>
        </w:rPr>
        <w:t>manifest[s] fundamental pathologies of the same</w:t>
      </w:r>
      <w:r w:rsidRPr="0094625A">
        <w:rPr>
          <w:rStyle w:val="m-9054317280426987868gmail-styleunderline"/>
          <w:rFonts w:asciiTheme="majorHAnsi" w:hAnsiTheme="majorHAnsi"/>
          <w:color w:val="222222"/>
          <w:u w:val="single"/>
        </w:rPr>
        <w:t> exhausted cultural </w:t>
      </w:r>
      <w:r w:rsidRPr="0094625A">
        <w:rPr>
          <w:rStyle w:val="m-9054317280426987868gmail-styleunderline"/>
          <w:rFonts w:asciiTheme="majorHAnsi" w:hAnsiTheme="majorHAnsi"/>
          <w:color w:val="222222"/>
          <w:highlight w:val="yellow"/>
          <w:u w:val="single"/>
          <w:shd w:val="clear" w:color="auto" w:fill="00FFFF"/>
        </w:rPr>
        <w:t>complex</w:t>
      </w:r>
      <w:r w:rsidRPr="0094625A">
        <w:rPr>
          <w:rFonts w:asciiTheme="majorHAnsi" w:hAnsiTheme="majorHAnsi"/>
          <w:color w:val="222222"/>
          <w:sz w:val="16"/>
          <w:szCs w:val="16"/>
        </w:rPr>
        <w:t> (Nietzsche 1974, p. 202; 19686, pp. 55, 75, 79). </w:t>
      </w:r>
      <w:r w:rsidRPr="0094625A">
        <w:rPr>
          <w:rStyle w:val="Emphasis"/>
          <w:rFonts w:asciiTheme="majorHAnsi" w:hAnsiTheme="majorHAnsi"/>
          <w:b w:val="0"/>
          <w:bCs/>
          <w:i/>
          <w:iCs w:val="0"/>
          <w:color w:val="222222"/>
        </w:rPr>
        <w:t>Privileging aesthetic experience over rational action</w:t>
      </w:r>
      <w:r w:rsidRPr="0094625A">
        <w:rPr>
          <w:rFonts w:asciiTheme="majorHAnsi" w:hAnsiTheme="majorHAnsi"/>
          <w:color w:val="222222"/>
          <w:sz w:val="16"/>
          <w:szCs w:val="16"/>
        </w:rPr>
        <w:t>, </w:t>
      </w:r>
      <w:r w:rsidRPr="0094625A">
        <w:rPr>
          <w:rStyle w:val="m-9054317280426987868gmail-styleunderline"/>
          <w:rFonts w:asciiTheme="majorHAnsi" w:hAnsiTheme="majorHAnsi"/>
          <w:color w:val="222222"/>
          <w:highlight w:val="yellow"/>
          <w:u w:val="single"/>
          <w:shd w:val="clear" w:color="auto" w:fill="00FFFF"/>
        </w:rPr>
        <w:t>Nietzsche</w:t>
      </w:r>
      <w:r w:rsidRPr="0094625A">
        <w:rPr>
          <w:rStyle w:val="m-9054317280426987868gmail-styleunderline"/>
          <w:rFonts w:asciiTheme="majorHAnsi" w:hAnsiTheme="majorHAnsi"/>
          <w:color w:val="222222"/>
          <w:u w:val="single"/>
        </w:rPr>
        <w:t> subverted modern theory's largely normative and instrumental views of communication and social bonds</w:t>
      </w:r>
      <w:r w:rsidRPr="0094625A">
        <w:rPr>
          <w:rFonts w:asciiTheme="majorHAnsi" w:hAnsiTheme="majorHAnsi"/>
          <w:color w:val="222222"/>
          <w:sz w:val="16"/>
          <w:szCs w:val="16"/>
        </w:rPr>
        <w:t>. </w:t>
      </w:r>
      <w:r w:rsidRPr="0094625A">
        <w:rPr>
          <w:rStyle w:val="m-9054317280426987868gmail-styleunderline"/>
          <w:rFonts w:asciiTheme="majorHAnsi" w:hAnsiTheme="majorHAnsi"/>
          <w:color w:val="222222"/>
          <w:u w:val="single"/>
        </w:rPr>
        <w:t>He </w:t>
      </w:r>
      <w:r w:rsidRPr="0094625A">
        <w:rPr>
          <w:rStyle w:val="m-9054317280426987868gmail-styleunderline"/>
          <w:rFonts w:asciiTheme="majorHAnsi" w:hAnsiTheme="majorHAnsi"/>
          <w:color w:val="222222"/>
          <w:highlight w:val="yellow"/>
          <w:u w:val="single"/>
          <w:shd w:val="clear" w:color="auto" w:fill="00FFFF"/>
        </w:rPr>
        <w:t>held that genuine human relationships are rooted in mutual feelings</w:t>
      </w:r>
      <w:r w:rsidRPr="0094625A">
        <w:rPr>
          <w:rStyle w:val="m-9054317280426987868gmail-styleunderline"/>
          <w:rFonts w:asciiTheme="majorHAnsi" w:hAnsiTheme="majorHAnsi"/>
          <w:color w:val="222222"/>
          <w:u w:val="single"/>
        </w:rPr>
        <w:t> and the body </w:t>
      </w:r>
      <w:r w:rsidRPr="0094625A">
        <w:rPr>
          <w:rStyle w:val="m-9054317280426987868gmail-styleunderline"/>
          <w:rFonts w:asciiTheme="majorHAnsi" w:hAnsiTheme="majorHAnsi"/>
          <w:color w:val="222222"/>
          <w:highlight w:val="yellow"/>
          <w:u w:val="single"/>
          <w:shd w:val="clear" w:color="auto" w:fill="00FFFF"/>
        </w:rPr>
        <w:t>and</w:t>
      </w:r>
      <w:r w:rsidRPr="0094625A">
        <w:rPr>
          <w:rStyle w:val="m-9054317280426987868gmail-styleunderline"/>
          <w:rFonts w:asciiTheme="majorHAnsi" w:hAnsiTheme="majorHAnsi"/>
          <w:color w:val="222222"/>
          <w:u w:val="single"/>
        </w:rPr>
        <w:t> depend on </w:t>
      </w:r>
      <w:r w:rsidRPr="0094625A">
        <w:rPr>
          <w:rStyle w:val="m-9054317280426987868gmail-styleunderline"/>
          <w:rFonts w:asciiTheme="majorHAnsi" w:hAnsiTheme="majorHAnsi"/>
          <w:color w:val="222222"/>
          <w:highlight w:val="yellow"/>
          <w:u w:val="single"/>
          <w:shd w:val="clear" w:color="auto" w:fill="00FFFF"/>
        </w:rPr>
        <w:t>the</w:t>
      </w:r>
      <w:r w:rsidRPr="0094625A">
        <w:rPr>
          <w:rFonts w:asciiTheme="majorHAnsi" w:hAnsiTheme="majorHAnsi"/>
          <w:color w:val="222222"/>
          <w:sz w:val="16"/>
          <w:szCs w:val="16"/>
          <w:highlight w:val="yellow"/>
          <w:shd w:val="clear" w:color="auto" w:fill="00FFFF"/>
        </w:rPr>
        <w:t> "</w:t>
      </w:r>
      <w:r w:rsidRPr="0094625A">
        <w:rPr>
          <w:rStyle w:val="m-9054317280426987868gmail-styleunderline"/>
          <w:rFonts w:asciiTheme="majorHAnsi" w:hAnsiTheme="majorHAnsi"/>
          <w:color w:val="222222"/>
          <w:highlight w:val="yellow"/>
          <w:u w:val="single"/>
          <w:shd w:val="clear" w:color="auto" w:fill="00FFFF"/>
        </w:rPr>
        <w:t>superabundance of</w:t>
      </w:r>
      <w:r w:rsidRPr="0094625A">
        <w:rPr>
          <w:rStyle w:val="m-9054317280426987868gmail-styleunderline"/>
          <w:rFonts w:asciiTheme="majorHAnsi" w:hAnsiTheme="majorHAnsi"/>
          <w:color w:val="222222"/>
          <w:u w:val="single"/>
        </w:rPr>
        <w:t> means of </w:t>
      </w:r>
      <w:r w:rsidRPr="0094625A">
        <w:rPr>
          <w:rStyle w:val="m-9054317280426987868gmail-styleunderline"/>
          <w:rFonts w:asciiTheme="majorHAnsi" w:hAnsiTheme="majorHAnsi"/>
          <w:color w:val="222222"/>
          <w:highlight w:val="yellow"/>
          <w:u w:val="single"/>
          <w:shd w:val="clear" w:color="auto" w:fill="00FFFF"/>
        </w:rPr>
        <w:t>communication</w:t>
      </w:r>
      <w:r w:rsidRPr="0094625A">
        <w:rPr>
          <w:rFonts w:asciiTheme="majorHAnsi" w:hAnsiTheme="majorHAnsi"/>
          <w:color w:val="222222"/>
          <w:sz w:val="16"/>
          <w:szCs w:val="16"/>
          <w:highlight w:val="yellow"/>
        </w:rPr>
        <w:t>" </w:t>
      </w:r>
      <w:r w:rsidRPr="0094625A">
        <w:rPr>
          <w:rStyle w:val="Emphasis"/>
          <w:rFonts w:asciiTheme="majorHAnsi" w:hAnsiTheme="majorHAnsi"/>
          <w:b w:val="0"/>
          <w:bCs/>
          <w:i/>
          <w:iCs w:val="0"/>
          <w:color w:val="222222"/>
          <w:highlight w:val="yellow"/>
          <w:shd w:val="clear" w:color="auto" w:fill="00FFFF"/>
        </w:rPr>
        <w:t>offered by aesthetic sensibilities</w:t>
      </w:r>
      <w:r w:rsidRPr="0094625A">
        <w:rPr>
          <w:rFonts w:asciiTheme="majorHAnsi" w:hAnsiTheme="majorHAnsi"/>
          <w:color w:val="222222"/>
          <w:sz w:val="16"/>
          <w:szCs w:val="16"/>
        </w:rPr>
        <w:t>. By contrast, </w:t>
      </w:r>
      <w:r w:rsidRPr="0094625A">
        <w:rPr>
          <w:rStyle w:val="m-9054317280426987868gmail-styleunderline"/>
          <w:rFonts w:asciiTheme="majorHAnsi" w:hAnsiTheme="majorHAnsi"/>
          <w:color w:val="222222"/>
          <w:u w:val="single"/>
        </w:rPr>
        <w:t>he treated language primarily as an instrument of social control</w:t>
      </w:r>
      <w:r w:rsidRPr="0094625A">
        <w:rPr>
          <w:rFonts w:asciiTheme="majorHAnsi" w:hAnsiTheme="majorHAnsi"/>
          <w:color w:val="222222"/>
          <w:sz w:val="16"/>
          <w:szCs w:val="16"/>
        </w:rPr>
        <w:t>. Being abstract and collective, "words" inevitably undermine the expression of the particularities that animate interpersonal ties. </w:t>
      </w:r>
      <w:r w:rsidRPr="0094625A">
        <w:rPr>
          <w:rStyle w:val="m-9054317280426987868gmail-styleunderline"/>
          <w:rFonts w:asciiTheme="majorHAnsi" w:hAnsiTheme="majorHAnsi"/>
          <w:color w:val="222222"/>
          <w:u w:val="single"/>
        </w:rPr>
        <w:t>In intimate relationships, it is easy to detect that words fail to communicate adequately</w:t>
      </w:r>
      <w:r w:rsidRPr="0094625A">
        <w:rPr>
          <w:rFonts w:asciiTheme="majorHAnsi" w:hAnsiTheme="majorHAnsi"/>
          <w:color w:val="222222"/>
          <w:sz w:val="16"/>
          <w:szCs w:val="16"/>
        </w:rPr>
        <w:t> "</w:t>
      </w:r>
      <w:r w:rsidRPr="0094625A">
        <w:rPr>
          <w:rStyle w:val="m-9054317280426987868gmail-styleunderline"/>
          <w:rFonts w:asciiTheme="majorHAnsi" w:hAnsiTheme="majorHAnsi"/>
          <w:color w:val="222222"/>
          <w:u w:val="single"/>
        </w:rPr>
        <w:t>feelings, intentions, nuances, desires, and fears</w:t>
      </w:r>
      <w:r w:rsidRPr="0094625A">
        <w:rPr>
          <w:rFonts w:asciiTheme="majorHAnsi" w:hAnsiTheme="majorHAnsi"/>
          <w:color w:val="222222"/>
          <w:sz w:val="16"/>
          <w:szCs w:val="16"/>
        </w:rPr>
        <w:t>." But if one openly acknowledges these silences, he or she risks being branded as "strange" and "isolated"; superior beings' </w:t>
      </w:r>
      <w:r w:rsidRPr="0094625A">
        <w:rPr>
          <w:rStyle w:val="Emphasis"/>
          <w:rFonts w:asciiTheme="majorHAnsi" w:hAnsiTheme="majorHAnsi"/>
          <w:b w:val="0"/>
          <w:bCs/>
          <w:i/>
          <w:iCs w:val="0"/>
          <w:color w:val="222222"/>
        </w:rPr>
        <w:t>authenticity opens them to the predations of the herd</w:t>
      </w:r>
      <w:r w:rsidRPr="0094625A">
        <w:rPr>
          <w:rFonts w:asciiTheme="majorHAnsi" w:hAnsiTheme="majorHAnsi"/>
          <w:color w:val="222222"/>
          <w:sz w:val="16"/>
          <w:szCs w:val="16"/>
        </w:rPr>
        <w:t> (Nietzsche 1974, pp. 297-300; 19686, pp. 50, 203-4, 275, 334, 358, 371, 427-28; 1966, p. 217). In Nietzsche's view, </w:t>
      </w:r>
      <w:r w:rsidRPr="0094625A">
        <w:rPr>
          <w:rStyle w:val="m-9054317280426987868gmail-styleunderline"/>
          <w:rFonts w:asciiTheme="majorHAnsi" w:hAnsiTheme="majorHAnsi"/>
          <w:color w:val="222222"/>
          <w:highlight w:val="yellow"/>
          <w:u w:val="single"/>
          <w:shd w:val="clear" w:color="auto" w:fill="00FFFF"/>
        </w:rPr>
        <w:t>language</w:t>
      </w:r>
      <w:r w:rsidRPr="0094625A">
        <w:rPr>
          <w:rStyle w:val="m-9054317280426987868gmail-styleunderline"/>
          <w:rFonts w:asciiTheme="majorHAnsi" w:hAnsiTheme="majorHAnsi"/>
          <w:color w:val="222222"/>
          <w:u w:val="single"/>
          <w:shd w:val="clear" w:color="auto" w:fill="00FFFF"/>
        </w:rPr>
        <w:t xml:space="preserve"> </w:t>
      </w:r>
      <w:r w:rsidRPr="0094625A">
        <w:rPr>
          <w:rStyle w:val="m-9054317280426987868gmail-styleunderline"/>
          <w:rFonts w:asciiTheme="majorHAnsi" w:hAnsiTheme="majorHAnsi"/>
          <w:color w:val="222222"/>
          <w:highlight w:val="yellow"/>
          <w:u w:val="single"/>
          <w:shd w:val="clear" w:color="auto" w:fill="00FFFF"/>
        </w:rPr>
        <w:t>produces</w:t>
      </w:r>
      <w:r w:rsidRPr="0094625A">
        <w:rPr>
          <w:rFonts w:asciiTheme="majorHAnsi" w:hAnsiTheme="majorHAnsi"/>
          <w:color w:val="222222"/>
          <w:sz w:val="16"/>
          <w:szCs w:val="16"/>
          <w:highlight w:val="yellow"/>
          <w:shd w:val="clear" w:color="auto" w:fill="00FFFF"/>
        </w:rPr>
        <w:t> "</w:t>
      </w:r>
      <w:r w:rsidRPr="0094625A">
        <w:rPr>
          <w:rStyle w:val="m-9054317280426987868gmail-styleunderline"/>
          <w:rFonts w:asciiTheme="majorHAnsi" w:hAnsiTheme="majorHAnsi"/>
          <w:color w:val="222222"/>
          <w:highlight w:val="yellow"/>
          <w:u w:val="single"/>
          <w:shd w:val="clear" w:color="auto" w:fill="00FFFF"/>
        </w:rPr>
        <w:t>a separate world beside the other</w:t>
      </w:r>
      <w:r w:rsidRPr="0094625A">
        <w:rPr>
          <w:rStyle w:val="m-9054317280426987868gmail-styleunderline"/>
          <w:rFonts w:asciiTheme="majorHAnsi" w:hAnsiTheme="majorHAnsi"/>
          <w:color w:val="222222"/>
          <w:highlight w:val="yellow"/>
          <w:u w:val="single"/>
        </w:rPr>
        <w:t> </w:t>
      </w:r>
      <w:r w:rsidRPr="0094625A">
        <w:rPr>
          <w:rStyle w:val="m-9054317280426987868gmail-styleunderline"/>
          <w:rFonts w:asciiTheme="majorHAnsi" w:hAnsiTheme="majorHAnsi"/>
          <w:color w:val="222222"/>
          <w:highlight w:val="yellow"/>
          <w:u w:val="single"/>
          <w:shd w:val="clear" w:color="auto" w:fill="00FFFF"/>
        </w:rPr>
        <w:t>world</w:t>
      </w:r>
      <w:r w:rsidRPr="0094625A">
        <w:rPr>
          <w:rFonts w:asciiTheme="majorHAnsi" w:hAnsiTheme="majorHAnsi"/>
          <w:color w:val="222222"/>
          <w:sz w:val="16"/>
          <w:szCs w:val="16"/>
          <w:highlight w:val="yellow"/>
        </w:rPr>
        <w:t>, </w:t>
      </w:r>
      <w:r w:rsidRPr="0094625A">
        <w:rPr>
          <w:rStyle w:val="m-9054317280426987868gmail-styleunderline"/>
          <w:rFonts w:asciiTheme="majorHAnsi" w:hAnsiTheme="majorHAnsi"/>
          <w:color w:val="222222"/>
          <w:highlight w:val="yellow"/>
          <w:u w:val="single"/>
          <w:shd w:val="clear" w:color="auto" w:fill="00FFFF"/>
        </w:rPr>
        <w:t>a place it took to be so firmly set that</w:t>
      </w:r>
      <w:r w:rsidRPr="0094625A">
        <w:rPr>
          <w:rFonts w:asciiTheme="majorHAnsi" w:hAnsiTheme="majorHAnsi"/>
          <w:color w:val="222222"/>
          <w:sz w:val="16"/>
          <w:szCs w:val="16"/>
          <w:highlight w:val="yellow"/>
        </w:rPr>
        <w:t>, </w:t>
      </w:r>
      <w:r w:rsidRPr="0094625A">
        <w:rPr>
          <w:rStyle w:val="m-9054317280426987868gmail-styleunderline"/>
          <w:rFonts w:asciiTheme="majorHAnsi" w:hAnsiTheme="majorHAnsi"/>
          <w:color w:val="222222"/>
          <w:highlight w:val="yellow"/>
          <w:u w:val="single"/>
          <w:shd w:val="clear" w:color="auto" w:fill="00FFFF"/>
        </w:rPr>
        <w:t>standing upon it</w:t>
      </w:r>
      <w:r w:rsidRPr="0094625A">
        <w:rPr>
          <w:rFonts w:asciiTheme="majorHAnsi" w:hAnsiTheme="majorHAnsi"/>
          <w:color w:val="222222"/>
          <w:sz w:val="16"/>
          <w:szCs w:val="16"/>
          <w:highlight w:val="yellow"/>
        </w:rPr>
        <w:t>, </w:t>
      </w:r>
      <w:r w:rsidRPr="0094625A">
        <w:rPr>
          <w:rStyle w:val="m-9054317280426987868gmail-styleunderline"/>
          <w:rFonts w:asciiTheme="majorHAnsi" w:hAnsiTheme="majorHAnsi"/>
          <w:color w:val="222222"/>
          <w:highlight w:val="yellow"/>
          <w:u w:val="single"/>
          <w:shd w:val="clear" w:color="auto" w:fill="00FFFF"/>
        </w:rPr>
        <w:t>it could </w:t>
      </w:r>
      <w:r w:rsidRPr="0094625A">
        <w:rPr>
          <w:rStyle w:val="Emphasis"/>
          <w:rFonts w:asciiTheme="majorHAnsi" w:hAnsiTheme="majorHAnsi"/>
          <w:b w:val="0"/>
          <w:bCs/>
          <w:i/>
          <w:iCs w:val="0"/>
          <w:color w:val="222222"/>
          <w:highlight w:val="yellow"/>
          <w:shd w:val="clear" w:color="auto" w:fill="00FFFF"/>
        </w:rPr>
        <w:t>lift the rest of the world off its hinges</w:t>
      </w:r>
      <w:r w:rsidRPr="0094625A">
        <w:rPr>
          <w:rStyle w:val="Emphasis"/>
          <w:rFonts w:asciiTheme="majorHAnsi" w:hAnsiTheme="majorHAnsi"/>
          <w:b w:val="0"/>
          <w:bCs/>
          <w:i/>
          <w:iCs w:val="0"/>
          <w:color w:val="222222"/>
          <w:highlight w:val="yellow"/>
        </w:rPr>
        <w:t> </w:t>
      </w:r>
      <w:r w:rsidRPr="0094625A">
        <w:rPr>
          <w:rStyle w:val="Emphasis"/>
          <w:rFonts w:asciiTheme="majorHAnsi" w:hAnsiTheme="majorHAnsi"/>
          <w:b w:val="0"/>
          <w:bCs/>
          <w:i/>
          <w:iCs w:val="0"/>
          <w:color w:val="222222"/>
          <w:highlight w:val="yellow"/>
          <w:shd w:val="clear" w:color="auto" w:fill="00FFFF"/>
        </w:rPr>
        <w:t>and make itself master of it</w:t>
      </w:r>
      <w:r w:rsidRPr="0094625A">
        <w:rPr>
          <w:rStyle w:val="m-9054317280426987868gmail-styleunderline"/>
          <w:rFonts w:asciiTheme="majorHAnsi" w:hAnsiTheme="majorHAnsi"/>
          <w:color w:val="222222"/>
          <w:u w:val="single"/>
        </w:rPr>
        <w:t>.</w:t>
      </w:r>
      <w:r w:rsidRPr="0094625A">
        <w:rPr>
          <w:rFonts w:asciiTheme="majorHAnsi" w:hAnsiTheme="majorHAnsi"/>
          <w:color w:val="222222"/>
          <w:sz w:val="16"/>
          <w:szCs w:val="16"/>
        </w:rPr>
        <w:t> . . . Man has for long ages believed in the concepts and names of things as in aeternae veritates. ... He really thought that in language he possessed knowledge of the world. The sculptor of language was not so modest as to believe that he was only giving things designations, he conceived rather that with words he was expressing supreme knowledge of things" (Nietzsche 1986, p. 16). </w:t>
      </w:r>
      <w:r w:rsidRPr="0094625A">
        <w:rPr>
          <w:rStyle w:val="m-9054317280426987868gmail-styleunderline"/>
          <w:rFonts w:asciiTheme="majorHAnsi" w:hAnsiTheme="majorHAnsi"/>
          <w:color w:val="222222"/>
          <w:highlight w:val="yellow"/>
          <w:u w:val="single"/>
          <w:shd w:val="clear" w:color="auto" w:fill="00FFFF"/>
        </w:rPr>
        <w:t>Treating words as mirrors of reality provides a comforting illusion of "certainty</w:t>
      </w:r>
      <w:r w:rsidRPr="0094625A">
        <w:rPr>
          <w:rStyle w:val="m-9054317280426987868gmail-styleunderline"/>
          <w:rFonts w:asciiTheme="majorHAnsi" w:hAnsiTheme="majorHAnsi"/>
          <w:color w:val="222222"/>
          <w:u w:val="single"/>
        </w:rPr>
        <w:t>."</w:t>
      </w:r>
      <w:r w:rsidRPr="0094625A">
        <w:rPr>
          <w:rFonts w:asciiTheme="majorHAnsi" w:hAnsiTheme="majorHAnsi"/>
          <w:color w:val="222222"/>
          <w:sz w:val="16"/>
          <w:szCs w:val="16"/>
        </w:rPr>
        <w:t> </w:t>
      </w:r>
      <w:r w:rsidRPr="0094625A">
        <w:rPr>
          <w:rStyle w:val="m-9054317280426987868gmail-styleunderline"/>
          <w:rFonts w:asciiTheme="majorHAnsi" w:hAnsiTheme="majorHAnsi"/>
          <w:color w:val="222222"/>
          <w:u w:val="single"/>
        </w:rPr>
        <w:t>This tendency obscures the social bases of language</w:t>
      </w:r>
      <w:r w:rsidRPr="0094625A">
        <w:rPr>
          <w:rFonts w:asciiTheme="majorHAnsi" w:hAnsiTheme="majorHAnsi"/>
          <w:color w:val="222222"/>
          <w:sz w:val="16"/>
          <w:szCs w:val="16"/>
        </w:rPr>
        <w:t>, reifies social conventions, </w:t>
      </w:r>
      <w:r w:rsidRPr="0094625A">
        <w:rPr>
          <w:rStyle w:val="m-9054317280426987868gmail-styleunderline"/>
          <w:rFonts w:asciiTheme="majorHAnsi" w:hAnsiTheme="majorHAnsi"/>
          <w:color w:val="222222"/>
          <w:highlight w:val="yellow"/>
          <w:u w:val="single"/>
          <w:shd w:val="clear" w:color="auto" w:fill="00FFFF"/>
        </w:rPr>
        <w:t>and </w:t>
      </w:r>
      <w:r w:rsidRPr="0094625A">
        <w:rPr>
          <w:rStyle w:val="Emphasis"/>
          <w:rFonts w:asciiTheme="majorHAnsi" w:hAnsiTheme="majorHAnsi"/>
          <w:b w:val="0"/>
          <w:bCs/>
          <w:i/>
          <w:iCs w:val="0"/>
          <w:color w:val="222222"/>
          <w:highlight w:val="yellow"/>
          <w:shd w:val="clear" w:color="auto" w:fill="00FFFF"/>
        </w:rPr>
        <w:t>weakens capacities to imagine</w:t>
      </w:r>
      <w:r w:rsidRPr="0094625A">
        <w:rPr>
          <w:rStyle w:val="Emphasis"/>
          <w:rFonts w:asciiTheme="majorHAnsi" w:hAnsiTheme="majorHAnsi"/>
          <w:b w:val="0"/>
          <w:bCs/>
          <w:i/>
          <w:iCs w:val="0"/>
          <w:color w:val="222222"/>
        </w:rPr>
        <w:t> and create </w:t>
      </w:r>
      <w:r w:rsidRPr="0094625A">
        <w:rPr>
          <w:rStyle w:val="Emphasis"/>
          <w:rFonts w:asciiTheme="majorHAnsi" w:hAnsiTheme="majorHAnsi"/>
          <w:b w:val="0"/>
          <w:bCs/>
          <w:i/>
          <w:iCs w:val="0"/>
          <w:color w:val="222222"/>
          <w:highlight w:val="yellow"/>
          <w:shd w:val="clear" w:color="auto" w:fill="00FFFF"/>
        </w:rPr>
        <w:t>alternative conditions</w:t>
      </w:r>
      <w:r w:rsidRPr="0094625A">
        <w:rPr>
          <w:rFonts w:asciiTheme="majorHAnsi" w:hAnsiTheme="majorHAnsi"/>
          <w:color w:val="222222"/>
          <w:sz w:val="16"/>
          <w:szCs w:val="16"/>
        </w:rPr>
        <w:t>. Linguistic "abbreviations" cement obligatory social ties where "mutual agreement" about "feelings" is absent and the tendency to "let go" must be stemmed. Nietzsche held that language serves social selection of the herd, </w:t>
      </w:r>
      <w:r w:rsidRPr="0094625A">
        <w:rPr>
          <w:rStyle w:val="m-9054317280426987868gmail-styleunderline"/>
          <w:rFonts w:asciiTheme="majorHAnsi" w:hAnsiTheme="majorHAnsi"/>
          <w:color w:val="222222"/>
          <w:u w:val="single"/>
        </w:rPr>
        <w:t>keeping experiences, desires, impulses, and actions</w:t>
      </w:r>
      <w:r w:rsidRPr="0094625A">
        <w:rPr>
          <w:rFonts w:asciiTheme="majorHAnsi" w:hAnsiTheme="majorHAnsi"/>
          <w:color w:val="222222"/>
          <w:sz w:val="16"/>
          <w:szCs w:val="16"/>
        </w:rPr>
        <w:t> of weak persons </w:t>
      </w:r>
      <w:r w:rsidRPr="0094625A">
        <w:rPr>
          <w:rStyle w:val="m-9054317280426987868gmail-styleunderline"/>
          <w:rFonts w:asciiTheme="majorHAnsi" w:hAnsiTheme="majorHAnsi"/>
          <w:color w:val="222222"/>
          <w:u w:val="single"/>
        </w:rPr>
        <w:t>within boundaries</w:t>
      </w:r>
      <w:r w:rsidRPr="0094625A">
        <w:rPr>
          <w:rFonts w:asciiTheme="majorHAnsi" w:hAnsiTheme="majorHAnsi"/>
          <w:color w:val="222222"/>
          <w:sz w:val="16"/>
          <w:szCs w:val="16"/>
        </w:rPr>
        <w:t>, inscribing strong individuals as collective enemies, and </w:t>
      </w:r>
      <w:r w:rsidRPr="0094625A">
        <w:rPr>
          <w:rStyle w:val="Emphasis"/>
          <w:rFonts w:asciiTheme="majorHAnsi" w:hAnsiTheme="majorHAnsi"/>
          <w:b w:val="0"/>
          <w:bCs/>
          <w:i/>
          <w:iCs w:val="0"/>
          <w:color w:val="222222"/>
        </w:rPr>
        <w:t>redirecting ressentiment into regimentation</w:t>
      </w:r>
      <w:r w:rsidRPr="0094625A">
        <w:rPr>
          <w:rFonts w:asciiTheme="majorHAnsi" w:hAnsiTheme="majorHAnsi"/>
          <w:color w:val="222222"/>
          <w:sz w:val="16"/>
          <w:szCs w:val="16"/>
        </w:rPr>
        <w:t>. Accordingly, </w:t>
      </w:r>
      <w:r w:rsidRPr="0094625A">
        <w:rPr>
          <w:rStyle w:val="m-9054317280426987868gmail-styleunderline"/>
          <w:rFonts w:asciiTheme="majorHAnsi" w:hAnsiTheme="majorHAnsi"/>
          <w:color w:val="222222"/>
          <w:u w:val="single"/>
        </w:rPr>
        <w:t>cultural rationalization makes this process of liquidating particularity more effective and universal</w:t>
      </w:r>
      <w:r w:rsidRPr="0094625A">
        <w:rPr>
          <w:rFonts w:asciiTheme="majorHAnsi" w:hAnsiTheme="majorHAnsi"/>
          <w:color w:val="222222"/>
          <w:sz w:val="16"/>
          <w:szCs w:val="16"/>
        </w:rPr>
        <w:t> (Nietzsche 1966, pp. 100—102, 216—17; 19686, pp. 357-58, 380). Since Nietzsche was himself a master writer, his polemics about words per se are hyperbolic.11 </w:t>
      </w:r>
      <w:r w:rsidRPr="0094625A">
        <w:rPr>
          <w:rStyle w:val="m-9054317280426987868gmail-styleunderline"/>
          <w:rFonts w:asciiTheme="majorHAnsi" w:hAnsiTheme="majorHAnsi"/>
          <w:color w:val="222222"/>
          <w:u w:val="single"/>
        </w:rPr>
        <w:t>The real target is Socratic culture's exceptionally abstract languages</w:t>
      </w:r>
      <w:r w:rsidRPr="0094625A">
        <w:rPr>
          <w:rFonts w:asciiTheme="majorHAnsi" w:hAnsiTheme="majorHAnsi"/>
          <w:color w:val="222222"/>
          <w:sz w:val="16"/>
          <w:szCs w:val="16"/>
        </w:rPr>
        <w:t>, rampant conceptual reifications, </w:t>
      </w:r>
      <w:r w:rsidRPr="0094625A">
        <w:rPr>
          <w:rStyle w:val="m-9054317280426987868gmail-styleunderline"/>
          <w:rFonts w:asciiTheme="majorHAnsi" w:hAnsiTheme="majorHAnsi"/>
          <w:color w:val="222222"/>
          <w:u w:val="single"/>
        </w:rPr>
        <w:t>and impoverished aesthetic sensibilities</w:t>
      </w:r>
      <w:r w:rsidRPr="0094625A">
        <w:rPr>
          <w:rFonts w:asciiTheme="majorHAnsi" w:hAnsiTheme="majorHAnsi"/>
          <w:color w:val="222222"/>
          <w:sz w:val="16"/>
          <w:szCs w:val="16"/>
        </w:rPr>
        <w:t>. Nietzsche believed that </w:t>
      </w:r>
      <w:r w:rsidRPr="0094625A">
        <w:rPr>
          <w:rStyle w:val="Emphasis"/>
          <w:rFonts w:asciiTheme="majorHAnsi" w:hAnsiTheme="majorHAnsi"/>
          <w:b w:val="0"/>
          <w:bCs/>
          <w:i/>
          <w:iCs w:val="0"/>
          <w:color w:val="222222"/>
          <w:highlight w:val="yellow"/>
          <w:shd w:val="clear" w:color="auto" w:fill="00FFFF"/>
        </w:rPr>
        <w:t>the obsession with</w:t>
      </w:r>
      <w:r w:rsidRPr="0094625A">
        <w:rPr>
          <w:rStyle w:val="Emphasis"/>
          <w:rFonts w:asciiTheme="majorHAnsi" w:hAnsiTheme="majorHAnsi"/>
          <w:b w:val="0"/>
          <w:bCs/>
          <w:i/>
          <w:iCs w:val="0"/>
          <w:color w:val="222222"/>
        </w:rPr>
        <w:t>rational </w:t>
      </w:r>
      <w:r w:rsidRPr="0094625A">
        <w:rPr>
          <w:rStyle w:val="Emphasis"/>
          <w:rFonts w:asciiTheme="majorHAnsi" w:hAnsiTheme="majorHAnsi"/>
          <w:b w:val="0"/>
          <w:bCs/>
          <w:i/>
          <w:iCs w:val="0"/>
          <w:color w:val="222222"/>
          <w:highlight w:val="yellow"/>
          <w:shd w:val="clear" w:color="auto" w:fill="00FFFF"/>
        </w:rPr>
        <w:t>representation makes the body an inert target of disciplinary control</w:t>
      </w:r>
      <w:r w:rsidRPr="0094625A">
        <w:rPr>
          <w:rFonts w:asciiTheme="majorHAnsi" w:hAnsiTheme="majorHAnsi"/>
          <w:color w:val="222222"/>
          <w:sz w:val="16"/>
          <w:szCs w:val="16"/>
          <w:highlight w:val="yellow"/>
        </w:rPr>
        <w:t>. </w:t>
      </w:r>
      <w:r w:rsidRPr="0094625A">
        <w:rPr>
          <w:rStyle w:val="m-9054317280426987868gmail-styleunderline"/>
          <w:rFonts w:asciiTheme="majorHAnsi" w:hAnsiTheme="majorHAnsi"/>
          <w:color w:val="222222"/>
          <w:highlight w:val="yellow"/>
          <w:u w:val="single"/>
          <w:shd w:val="clear" w:color="auto" w:fill="00FFFF"/>
        </w:rPr>
        <w:t>Adoration of concepts</w:t>
      </w:r>
      <w:r w:rsidRPr="0094625A">
        <w:rPr>
          <w:rFonts w:asciiTheme="majorHAnsi" w:hAnsiTheme="majorHAnsi"/>
          <w:color w:val="222222"/>
          <w:sz w:val="16"/>
          <w:szCs w:val="16"/>
        </w:rPr>
        <w:t>, theory, </w:t>
      </w:r>
      <w:r w:rsidRPr="0094625A">
        <w:rPr>
          <w:rStyle w:val="m-9054317280426987868gmail-styleunderline"/>
          <w:rFonts w:asciiTheme="majorHAnsi" w:hAnsiTheme="majorHAnsi"/>
          <w:color w:val="222222"/>
          <w:highlight w:val="yellow"/>
          <w:u w:val="single"/>
          <w:shd w:val="clear" w:color="auto" w:fill="00FFFF"/>
        </w:rPr>
        <w:t>and reason makes the</w:t>
      </w:r>
      <w:r w:rsidRPr="0094625A">
        <w:rPr>
          <w:rStyle w:val="m-9054317280426987868gmail-styleunderline"/>
          <w:rFonts w:asciiTheme="majorHAnsi" w:hAnsiTheme="majorHAnsi"/>
          <w:color w:val="222222"/>
          <w:u w:val="single"/>
        </w:rPr>
        <w:t> abstract</w:t>
      </w:r>
      <w:r w:rsidRPr="0094625A">
        <w:rPr>
          <w:rStyle w:val="m-9054317280426987868gmail-styleunderline"/>
          <w:rFonts w:asciiTheme="majorHAnsi" w:hAnsiTheme="majorHAnsi"/>
          <w:color w:val="222222"/>
          <w:highlight w:val="yellow"/>
          <w:u w:val="single"/>
          <w:shd w:val="clear" w:color="auto" w:fill="00FFFF"/>
        </w:rPr>
        <w:t>signifier the ultimate object of</w:t>
      </w:r>
      <w:r w:rsidRPr="0094625A">
        <w:rPr>
          <w:rStyle w:val="m-9054317280426987868gmail-styleunderline"/>
          <w:rFonts w:asciiTheme="majorHAnsi" w:hAnsiTheme="majorHAnsi"/>
          <w:color w:val="222222"/>
          <w:u w:val="single"/>
          <w:shd w:val="clear" w:color="auto" w:fill="00FFFF"/>
        </w:rPr>
        <w:t xml:space="preserve"> </w:t>
      </w:r>
      <w:r w:rsidRPr="0094625A">
        <w:rPr>
          <w:rStyle w:val="m-9054317280426987868gmail-styleunderline"/>
          <w:rFonts w:asciiTheme="majorHAnsi" w:hAnsiTheme="majorHAnsi"/>
          <w:color w:val="222222"/>
          <w:highlight w:val="yellow"/>
          <w:u w:val="single"/>
          <w:shd w:val="clear" w:color="auto" w:fill="00FFFF"/>
        </w:rPr>
        <w:t>knowledge</w:t>
      </w:r>
      <w:r w:rsidRPr="0094625A">
        <w:rPr>
          <w:rFonts w:asciiTheme="majorHAnsi" w:hAnsiTheme="majorHAnsi"/>
          <w:color w:val="222222"/>
          <w:sz w:val="16"/>
          <w:szCs w:val="16"/>
        </w:rPr>
        <w:t>. Purely formal concepts are treated as the "highest," "real," and "true" things, while </w:t>
      </w:r>
      <w:r w:rsidRPr="0094625A">
        <w:rPr>
          <w:rStyle w:val="m-9054317280426987868gmail-styleunderline"/>
          <w:rFonts w:asciiTheme="majorHAnsi" w:hAnsiTheme="majorHAnsi"/>
          <w:color w:val="222222"/>
          <w:u w:val="single"/>
        </w:rPr>
        <w:t>sense </w:t>
      </w:r>
      <w:r w:rsidRPr="0094625A">
        <w:rPr>
          <w:rStyle w:val="m-9054317280426987868gmail-styleunderline"/>
          <w:rFonts w:asciiTheme="majorHAnsi" w:hAnsiTheme="majorHAnsi"/>
          <w:color w:val="222222"/>
          <w:highlight w:val="yellow"/>
          <w:u w:val="single"/>
          <w:shd w:val="clear" w:color="auto" w:fill="00FFFF"/>
        </w:rPr>
        <w:t>experience</w:t>
      </w:r>
      <w:r w:rsidRPr="0094625A">
        <w:rPr>
          <w:rStyle w:val="m-9054317280426987868gmail-styleunderline"/>
          <w:rFonts w:asciiTheme="majorHAnsi" w:hAnsiTheme="majorHAnsi"/>
          <w:color w:val="222222"/>
          <w:highlight w:val="yellow"/>
          <w:u w:val="single"/>
        </w:rPr>
        <w:t> </w:t>
      </w:r>
      <w:r w:rsidRPr="0094625A">
        <w:rPr>
          <w:rStyle w:val="m-9054317280426987868gmail-styleunderline"/>
          <w:rFonts w:asciiTheme="majorHAnsi" w:hAnsiTheme="majorHAnsi"/>
          <w:color w:val="222222"/>
          <w:highlight w:val="yellow"/>
          <w:u w:val="single"/>
          <w:shd w:val="clear" w:color="auto" w:fill="00FFFF"/>
        </w:rPr>
        <w:t>is relegated to</w:t>
      </w:r>
      <w:r w:rsidRPr="0094625A">
        <w:rPr>
          <w:rStyle w:val="m-9054317280426987868gmail-styleunderline"/>
          <w:rFonts w:asciiTheme="majorHAnsi" w:hAnsiTheme="majorHAnsi"/>
          <w:color w:val="222222"/>
          <w:u w:val="single"/>
        </w:rPr>
        <w:t> the degraded status of</w:t>
      </w:r>
      <w:r w:rsidRPr="0094625A">
        <w:rPr>
          <w:rFonts w:asciiTheme="majorHAnsi" w:hAnsiTheme="majorHAnsi"/>
          <w:color w:val="222222"/>
          <w:sz w:val="16"/>
          <w:szCs w:val="16"/>
        </w:rPr>
        <w:t> "</w:t>
      </w:r>
      <w:r w:rsidRPr="0094625A">
        <w:rPr>
          <w:rStyle w:val="m-9054317280426987868gmail-styleunderline"/>
          <w:rFonts w:asciiTheme="majorHAnsi" w:hAnsiTheme="majorHAnsi"/>
          <w:color w:val="222222"/>
          <w:highlight w:val="yellow"/>
          <w:u w:val="single"/>
          <w:shd w:val="clear" w:color="auto" w:fill="00FFFF"/>
        </w:rPr>
        <w:t>appearance</w:t>
      </w:r>
      <w:r w:rsidRPr="0094625A">
        <w:rPr>
          <w:rStyle w:val="m-9054317280426987868gmail-styleunderline"/>
          <w:rFonts w:asciiTheme="majorHAnsi" w:hAnsiTheme="majorHAnsi"/>
          <w:color w:val="222222"/>
          <w:u w:val="single"/>
        </w:rPr>
        <w:t>.</w:t>
      </w:r>
      <w:r w:rsidRPr="0094625A">
        <w:rPr>
          <w:rFonts w:asciiTheme="majorHAnsi" w:hAnsiTheme="majorHAnsi"/>
          <w:color w:val="222222"/>
          <w:sz w:val="16"/>
          <w:szCs w:val="16"/>
        </w:rPr>
        <w:t>" Platonic ideas, Christian soul, Kantian things-in-themselves, and Newtonian atoms and time are all foundational reifications </w:t>
      </w:r>
      <w:r w:rsidRPr="0094625A">
        <w:rPr>
          <w:rStyle w:val="m-9054317280426987868gmail-styleunderline"/>
          <w:rFonts w:asciiTheme="majorHAnsi" w:hAnsiTheme="majorHAnsi"/>
          <w:color w:val="222222"/>
          <w:u w:val="single"/>
        </w:rPr>
        <w:t>that "dehistoricize" the corporeal world and erect illusions of firm "grounds" for those who cannot face life without God and tradition or bear the weight of its connective choices and its</w:t>
      </w:r>
      <w:r w:rsidRPr="0094625A">
        <w:rPr>
          <w:rFonts w:asciiTheme="majorHAnsi" w:hAnsiTheme="majorHAnsi"/>
          <w:color w:val="222222"/>
          <w:sz w:val="16"/>
          <w:szCs w:val="16"/>
        </w:rPr>
        <w:t> "</w:t>
      </w:r>
      <w:r w:rsidRPr="0094625A">
        <w:rPr>
          <w:rStyle w:val="m-9054317280426987868gmail-styleunderline"/>
          <w:rFonts w:asciiTheme="majorHAnsi" w:hAnsiTheme="majorHAnsi"/>
          <w:color w:val="222222"/>
          <w:u w:val="single"/>
        </w:rPr>
        <w:t>great dice game</w:t>
      </w:r>
      <w:r w:rsidRPr="0094625A">
        <w:rPr>
          <w:rFonts w:asciiTheme="majorHAnsi" w:hAnsiTheme="majorHAnsi"/>
          <w:color w:val="222222"/>
          <w:sz w:val="16"/>
          <w:szCs w:val="16"/>
        </w:rPr>
        <w:t>" (Nietzsche 1974, pp. 287-90; 19686, p. 549; 19686, pp. 35-37). </w:t>
      </w:r>
      <w:r w:rsidRPr="0094625A">
        <w:rPr>
          <w:rStyle w:val="m-9054317280426987868gmail-styleunderline"/>
          <w:rFonts w:asciiTheme="majorHAnsi" w:hAnsiTheme="majorHAnsi"/>
          <w:color w:val="222222"/>
          <w:u w:val="single"/>
        </w:rPr>
        <w:t>Destroying Socratic culture's "objective" foundations</w:t>
      </w:r>
      <w:r w:rsidRPr="0094625A">
        <w:rPr>
          <w:rFonts w:asciiTheme="majorHAnsi" w:hAnsiTheme="majorHAnsi"/>
          <w:color w:val="222222"/>
          <w:sz w:val="16"/>
          <w:szCs w:val="16"/>
        </w:rPr>
        <w:t> (i.e., God and Truth), </w:t>
      </w:r>
      <w:r w:rsidRPr="0094625A">
        <w:rPr>
          <w:rStyle w:val="m-9054317280426987868gmail-styleunderline"/>
          <w:rFonts w:asciiTheme="majorHAnsi" w:hAnsiTheme="majorHAnsi"/>
          <w:color w:val="222222"/>
          <w:u w:val="single"/>
        </w:rPr>
        <w:t>the latest phase of cultural rationalization greatly amplifies feelings of uncertainty</w:t>
      </w:r>
      <w:r w:rsidRPr="0094625A">
        <w:rPr>
          <w:rFonts w:asciiTheme="majorHAnsi" w:hAnsiTheme="majorHAnsi"/>
          <w:color w:val="222222"/>
          <w:sz w:val="16"/>
          <w:szCs w:val="16"/>
        </w:rPr>
        <w:t>. </w:t>
      </w:r>
      <w:r w:rsidRPr="0094625A">
        <w:rPr>
          <w:rStyle w:val="m-9054317280426987868gmail-styleunderline"/>
          <w:rFonts w:asciiTheme="majorHAnsi" w:hAnsiTheme="majorHAnsi"/>
          <w:color w:val="222222"/>
          <w:u w:val="single"/>
        </w:rPr>
        <w:t>The</w:t>
      </w:r>
      <w:r w:rsidRPr="0094625A">
        <w:rPr>
          <w:rFonts w:asciiTheme="majorHAnsi" w:hAnsiTheme="majorHAnsi"/>
          <w:color w:val="222222"/>
          <w:sz w:val="16"/>
          <w:szCs w:val="16"/>
        </w:rPr>
        <w:t> </w:t>
      </w:r>
      <w:r w:rsidRPr="0094625A">
        <w:rPr>
          <w:rStyle w:val="m-9054317280426987868gmail-styleunderline"/>
          <w:rFonts w:asciiTheme="majorHAnsi" w:hAnsiTheme="majorHAnsi"/>
          <w:color w:val="222222"/>
          <w:u w:val="single"/>
        </w:rPr>
        <w:t>consequent desperate searching and clinging produces frenetic reification</w:t>
      </w:r>
      <w:r w:rsidRPr="0094625A">
        <w:rPr>
          <w:rFonts w:asciiTheme="majorHAnsi" w:hAnsiTheme="majorHAnsi"/>
          <w:color w:val="222222"/>
          <w:sz w:val="16"/>
          <w:szCs w:val="16"/>
        </w:rPr>
        <w:t>; </w:t>
      </w:r>
      <w:r w:rsidRPr="0094625A">
        <w:rPr>
          <w:rStyle w:val="Emphasis"/>
          <w:rFonts w:asciiTheme="majorHAnsi" w:hAnsiTheme="majorHAnsi"/>
          <w:b w:val="0"/>
          <w:bCs/>
          <w:i/>
          <w:iCs w:val="0"/>
          <w:color w:val="222222"/>
          <w:highlight w:val="yellow"/>
          <w:shd w:val="clear" w:color="auto" w:fill="00FFFF"/>
        </w:rPr>
        <w:t>fanatical new prejudices</w:t>
      </w:r>
      <w:r w:rsidRPr="0094625A">
        <w:rPr>
          <w:rFonts w:asciiTheme="majorHAnsi" w:hAnsiTheme="majorHAnsi"/>
          <w:color w:val="222222"/>
          <w:sz w:val="16"/>
          <w:szCs w:val="16"/>
        </w:rPr>
        <w:t>, religions, </w:t>
      </w:r>
      <w:r w:rsidRPr="0094625A">
        <w:rPr>
          <w:rStyle w:val="Emphasis"/>
          <w:rFonts w:asciiTheme="majorHAnsi" w:hAnsiTheme="majorHAnsi"/>
          <w:b w:val="0"/>
          <w:bCs/>
          <w:i/>
          <w:iCs w:val="0"/>
          <w:color w:val="222222"/>
          <w:highlight w:val="yellow"/>
          <w:shd w:val="clear" w:color="auto" w:fill="00FFFF"/>
        </w:rPr>
        <w:t>and</w:t>
      </w:r>
      <w:r w:rsidRPr="0094625A">
        <w:rPr>
          <w:rStyle w:val="Emphasis"/>
          <w:rFonts w:asciiTheme="majorHAnsi" w:hAnsiTheme="majorHAnsi"/>
          <w:b w:val="0"/>
          <w:bCs/>
          <w:i/>
          <w:iCs w:val="0"/>
          <w:color w:val="222222"/>
          <w:highlight w:val="yellow"/>
        </w:rPr>
        <w:t> </w:t>
      </w:r>
      <w:r w:rsidRPr="0094625A">
        <w:rPr>
          <w:rStyle w:val="Emphasis"/>
          <w:rFonts w:asciiTheme="majorHAnsi" w:hAnsiTheme="majorHAnsi"/>
          <w:b w:val="0"/>
          <w:bCs/>
          <w:i/>
          <w:iCs w:val="0"/>
          <w:color w:val="222222"/>
          <w:highlight w:val="yellow"/>
          <w:shd w:val="clear" w:color="auto" w:fill="00FFFF"/>
        </w:rPr>
        <w:t>politics</w:t>
      </w:r>
      <w:r w:rsidRPr="0094625A">
        <w:rPr>
          <w:rStyle w:val="Emphasis"/>
          <w:rFonts w:asciiTheme="majorHAnsi" w:hAnsiTheme="majorHAnsi"/>
          <w:b w:val="0"/>
          <w:bCs/>
          <w:i/>
          <w:iCs w:val="0"/>
          <w:color w:val="222222"/>
          <w:highlight w:val="yellow"/>
        </w:rPr>
        <w:t> </w:t>
      </w:r>
      <w:r w:rsidRPr="0094625A">
        <w:rPr>
          <w:rStyle w:val="Emphasis"/>
          <w:rFonts w:asciiTheme="majorHAnsi" w:hAnsiTheme="majorHAnsi"/>
          <w:b w:val="0"/>
          <w:bCs/>
          <w:i/>
          <w:iCs w:val="0"/>
          <w:color w:val="222222"/>
          <w:highlight w:val="yellow"/>
          <w:shd w:val="clear" w:color="auto" w:fill="00FFFF"/>
        </w:rPr>
        <w:t>appear alongside</w:t>
      </w:r>
      <w:r w:rsidRPr="0094625A">
        <w:rPr>
          <w:rStyle w:val="Emphasis"/>
          <w:rFonts w:asciiTheme="majorHAnsi" w:hAnsiTheme="majorHAnsi"/>
          <w:b w:val="0"/>
          <w:bCs/>
          <w:i/>
          <w:iCs w:val="0"/>
          <w:color w:val="222222"/>
          <w:shd w:val="clear" w:color="auto" w:fill="00FFFF"/>
        </w:rPr>
        <w:t xml:space="preserve"> </w:t>
      </w:r>
      <w:r w:rsidRPr="0094625A">
        <w:rPr>
          <w:rStyle w:val="Emphasis"/>
          <w:rFonts w:asciiTheme="majorHAnsi" w:hAnsiTheme="majorHAnsi"/>
          <w:b w:val="0"/>
          <w:bCs/>
          <w:i/>
          <w:iCs w:val="0"/>
          <w:color w:val="222222"/>
          <w:highlight w:val="yellow"/>
          <w:shd w:val="clear" w:color="auto" w:fill="00FFFF"/>
        </w:rPr>
        <w:t>the most sterile intellectual formalisms</w:t>
      </w:r>
      <w:r w:rsidRPr="0094625A">
        <w:rPr>
          <w:rFonts w:asciiTheme="majorHAnsi" w:hAnsiTheme="majorHAnsi"/>
          <w:color w:val="222222"/>
          <w:sz w:val="16"/>
          <w:szCs w:val="16"/>
        </w:rPr>
        <w:t>. </w:t>
      </w:r>
      <w:r w:rsidRPr="0094625A">
        <w:rPr>
          <w:rStyle w:val="m-9054317280426987868gmail-styleunderline"/>
          <w:rFonts w:asciiTheme="majorHAnsi" w:hAnsiTheme="majorHAnsi"/>
          <w:color w:val="222222"/>
          <w:u w:val="single"/>
        </w:rPr>
        <w:t>Mass culture's hastily formulated languages blur all difference and ambiguity</w:t>
      </w:r>
      <w:r w:rsidRPr="0094625A">
        <w:rPr>
          <w:rFonts w:asciiTheme="majorHAnsi" w:hAnsiTheme="majorHAnsi"/>
          <w:color w:val="222222"/>
          <w:sz w:val="16"/>
          <w:szCs w:val="16"/>
        </w:rPr>
        <w:t> (e.g., parties "transform their principles into great at fresco stupidities"). </w:t>
      </w:r>
      <w:r w:rsidRPr="0094625A">
        <w:rPr>
          <w:rStyle w:val="m-9054317280426987868gmail-styleunderline"/>
          <w:rFonts w:asciiTheme="majorHAnsi" w:hAnsiTheme="majorHAnsi"/>
          <w:color w:val="222222"/>
          <w:highlight w:val="yellow"/>
          <w:u w:val="single"/>
          <w:shd w:val="clear" w:color="auto" w:fill="00FFFF"/>
        </w:rPr>
        <w:t>The proliferation</w:t>
      </w:r>
      <w:r w:rsidRPr="0094625A">
        <w:rPr>
          <w:rStyle w:val="m-9054317280426987868gmail-styleunderline"/>
          <w:rFonts w:asciiTheme="majorHAnsi" w:hAnsiTheme="majorHAnsi"/>
          <w:color w:val="222222"/>
          <w:u w:val="single"/>
          <w:shd w:val="clear" w:color="auto" w:fill="00FFFF"/>
        </w:rPr>
        <w:t xml:space="preserve"> </w:t>
      </w:r>
      <w:r w:rsidRPr="0094625A">
        <w:rPr>
          <w:rStyle w:val="m-9054317280426987868gmail-styleunderline"/>
          <w:rFonts w:asciiTheme="majorHAnsi" w:hAnsiTheme="majorHAnsi"/>
          <w:color w:val="222222"/>
          <w:highlight w:val="yellow"/>
          <w:u w:val="single"/>
          <w:shd w:val="clear" w:color="auto" w:fill="00FFFF"/>
        </w:rPr>
        <w:t>of</w:t>
      </w:r>
      <w:r w:rsidRPr="0094625A">
        <w:rPr>
          <w:rStyle w:val="m-9054317280426987868gmail-styleunderline"/>
          <w:rFonts w:asciiTheme="majorHAnsi" w:hAnsiTheme="majorHAnsi"/>
          <w:color w:val="222222"/>
          <w:highlight w:val="yellow"/>
          <w:u w:val="single"/>
        </w:rPr>
        <w:t> </w:t>
      </w:r>
      <w:r w:rsidRPr="0094625A">
        <w:rPr>
          <w:rStyle w:val="m-9054317280426987868gmail-styleunderline"/>
          <w:rFonts w:asciiTheme="majorHAnsi" w:hAnsiTheme="majorHAnsi"/>
          <w:color w:val="222222"/>
          <w:highlight w:val="yellow"/>
          <w:u w:val="single"/>
          <w:shd w:val="clear" w:color="auto" w:fill="00FFFF"/>
        </w:rPr>
        <w:t>abstract</w:t>
      </w:r>
      <w:r w:rsidRPr="0094625A">
        <w:rPr>
          <w:rStyle w:val="m-9054317280426987868gmail-styleunderline"/>
          <w:rFonts w:asciiTheme="majorHAnsi" w:hAnsiTheme="majorHAnsi"/>
          <w:color w:val="222222"/>
          <w:highlight w:val="yellow"/>
          <w:u w:val="single"/>
        </w:rPr>
        <w:t> </w:t>
      </w:r>
      <w:r w:rsidRPr="0094625A">
        <w:rPr>
          <w:rStyle w:val="m-9054317280426987868gmail-styleunderline"/>
          <w:rFonts w:asciiTheme="majorHAnsi" w:hAnsiTheme="majorHAnsi"/>
          <w:color w:val="222222"/>
          <w:highlight w:val="yellow"/>
          <w:u w:val="single"/>
          <w:shd w:val="clear" w:color="auto" w:fill="00FFFF"/>
        </w:rPr>
        <w:t>signifiers</w:t>
      </w:r>
      <w:r w:rsidRPr="0094625A">
        <w:rPr>
          <w:rFonts w:asciiTheme="majorHAnsi" w:hAnsiTheme="majorHAnsi"/>
          <w:color w:val="222222"/>
          <w:sz w:val="16"/>
          <w:szCs w:val="16"/>
          <w:highlight w:val="yellow"/>
          <w:shd w:val="clear" w:color="auto" w:fill="00FFFF"/>
        </w:rPr>
        <w:t>, </w:t>
      </w:r>
      <w:r w:rsidRPr="0094625A">
        <w:rPr>
          <w:rStyle w:val="m-9054317280426987868gmail-styleunderline"/>
          <w:rFonts w:asciiTheme="majorHAnsi" w:hAnsiTheme="majorHAnsi"/>
          <w:color w:val="222222"/>
          <w:highlight w:val="yellow"/>
          <w:u w:val="single"/>
          <w:shd w:val="clear" w:color="auto" w:fill="00FFFF"/>
        </w:rPr>
        <w:t>arising from diverse locations</w:t>
      </w:r>
      <w:r w:rsidRPr="0094625A">
        <w:rPr>
          <w:rStyle w:val="m-9054317280426987868gmail-styleunderline"/>
          <w:rFonts w:asciiTheme="majorHAnsi" w:hAnsiTheme="majorHAnsi"/>
          <w:color w:val="222222"/>
          <w:u w:val="single"/>
        </w:rPr>
        <w:t xml:space="preserve"> and detached from any sense of stable </w:t>
      </w:r>
      <w:proofErr w:type="gramStart"/>
      <w:r w:rsidRPr="0094625A">
        <w:rPr>
          <w:rStyle w:val="m-9054317280426987868gmail-styleunderline"/>
          <w:rFonts w:asciiTheme="majorHAnsi" w:hAnsiTheme="majorHAnsi"/>
          <w:color w:val="222222"/>
          <w:u w:val="single"/>
        </w:rPr>
        <w:t>referents</w:t>
      </w:r>
      <w:r w:rsidRPr="0094625A">
        <w:rPr>
          <w:rFonts w:asciiTheme="majorHAnsi" w:hAnsiTheme="majorHAnsi"/>
          <w:color w:val="222222"/>
          <w:sz w:val="16"/>
          <w:szCs w:val="16"/>
        </w:rPr>
        <w:t>,</w:t>
      </w:r>
      <w:r w:rsidRPr="0094625A">
        <w:rPr>
          <w:rStyle w:val="m-9054317280426987868gmail-styleunderline"/>
          <w:rFonts w:asciiTheme="majorHAnsi" w:hAnsiTheme="majorHAnsi"/>
          <w:color w:val="222222"/>
          <w:highlight w:val="yellow"/>
          <w:u w:val="single"/>
          <w:shd w:val="clear" w:color="auto" w:fill="00FFFF"/>
        </w:rPr>
        <w:t>contribute</w:t>
      </w:r>
      <w:proofErr w:type="gramEnd"/>
      <w:r w:rsidRPr="0094625A">
        <w:rPr>
          <w:rStyle w:val="m-9054317280426987868gmail-styleunderline"/>
          <w:rFonts w:asciiTheme="majorHAnsi" w:hAnsiTheme="majorHAnsi"/>
          <w:color w:val="222222"/>
          <w:highlight w:val="yellow"/>
          <w:u w:val="single"/>
          <w:shd w:val="clear" w:color="auto" w:fill="00FFFF"/>
        </w:rPr>
        <w:t xml:space="preserve"> to increasingly mechanical</w:t>
      </w:r>
      <w:r w:rsidRPr="0094625A">
        <w:rPr>
          <w:rStyle w:val="m-9054317280426987868gmail-styleunderline"/>
          <w:rFonts w:asciiTheme="majorHAnsi" w:hAnsiTheme="majorHAnsi"/>
          <w:color w:val="222222"/>
          <w:u w:val="single"/>
        </w:rPr>
        <w:t>, diffuse, and mindless </w:t>
      </w:r>
      <w:r w:rsidRPr="0094625A">
        <w:rPr>
          <w:rStyle w:val="m-9054317280426987868gmail-styleunderline"/>
          <w:rFonts w:asciiTheme="majorHAnsi" w:hAnsiTheme="majorHAnsi"/>
          <w:color w:val="222222"/>
          <w:highlight w:val="yellow"/>
          <w:u w:val="single"/>
          <w:shd w:val="clear" w:color="auto" w:fill="00FFFF"/>
        </w:rPr>
        <w:t>regimentation</w:t>
      </w:r>
      <w:r w:rsidRPr="0094625A">
        <w:rPr>
          <w:rFonts w:asciiTheme="majorHAnsi" w:hAnsiTheme="majorHAnsi"/>
          <w:color w:val="222222"/>
          <w:sz w:val="16"/>
          <w:szCs w:val="16"/>
        </w:rPr>
        <w:t>. In this fashion, </w:t>
      </w:r>
      <w:r w:rsidRPr="0094625A">
        <w:rPr>
          <w:rStyle w:val="Emphasis"/>
          <w:rFonts w:asciiTheme="majorHAnsi" w:hAnsiTheme="majorHAnsi"/>
          <w:b w:val="0"/>
          <w:bCs/>
          <w:i/>
          <w:iCs w:val="0"/>
          <w:color w:val="222222"/>
        </w:rPr>
        <w:t>Nietzsche severed the links that modern theorists saw between rationalization and enhanced communication</w:t>
      </w:r>
      <w:r w:rsidRPr="0094625A">
        <w:rPr>
          <w:rFonts w:asciiTheme="majorHAnsi" w:hAnsiTheme="majorHAnsi"/>
          <w:color w:val="222222"/>
          <w:sz w:val="16"/>
          <w:szCs w:val="16"/>
        </w:rPr>
        <w:t>, social integration, </w:t>
      </w:r>
      <w:r w:rsidRPr="0094625A">
        <w:rPr>
          <w:rStyle w:val="m-9054317280426987868gmail-styleunderline"/>
          <w:rFonts w:asciiTheme="majorHAnsi" w:hAnsiTheme="majorHAnsi"/>
          <w:color w:val="222222"/>
          <w:u w:val="single"/>
        </w:rPr>
        <w:t>and legitimate authority</w:t>
      </w:r>
      <w:r w:rsidRPr="0094625A">
        <w:rPr>
          <w:rFonts w:asciiTheme="majorHAnsi" w:hAnsiTheme="majorHAnsi"/>
          <w:color w:val="222222"/>
          <w:sz w:val="16"/>
          <w:szCs w:val="16"/>
        </w:rPr>
        <w:t> (Nietzsche 1983, p. 215; 1986, pp. 161-62; 1966, pp. 216-17; 19686, pp. 357-58, 380-81). According to Nietzsche, </w:t>
      </w:r>
      <w:r w:rsidRPr="0094625A">
        <w:rPr>
          <w:rStyle w:val="m-9054317280426987868gmail-styleunderline"/>
          <w:rFonts w:asciiTheme="majorHAnsi" w:hAnsiTheme="majorHAnsi"/>
          <w:color w:val="222222"/>
          <w:highlight w:val="yellow"/>
          <w:u w:val="single"/>
          <w:shd w:val="clear" w:color="auto" w:fill="00FFFF"/>
        </w:rPr>
        <w:t>the "subject" is</w:t>
      </w:r>
      <w:r w:rsidRPr="0094625A">
        <w:rPr>
          <w:rStyle w:val="m-9054317280426987868gmail-styleunderline"/>
          <w:rFonts w:asciiTheme="majorHAnsi" w:hAnsiTheme="majorHAnsi"/>
          <w:color w:val="222222"/>
          <w:highlight w:val="yellow"/>
          <w:u w:val="single"/>
        </w:rPr>
        <w:t> </w:t>
      </w:r>
      <w:r w:rsidRPr="0094625A">
        <w:rPr>
          <w:rStyle w:val="m-9054317280426987868gmail-styleunderline"/>
          <w:rFonts w:asciiTheme="majorHAnsi" w:hAnsiTheme="majorHAnsi"/>
          <w:color w:val="222222"/>
          <w:highlight w:val="yellow"/>
          <w:u w:val="single"/>
          <w:shd w:val="clear" w:color="auto" w:fill="00FFFF"/>
        </w:rPr>
        <w:t>Socratic culture's most central, durable foundation</w:t>
      </w:r>
      <w:r w:rsidRPr="0094625A">
        <w:rPr>
          <w:rFonts w:asciiTheme="majorHAnsi" w:hAnsiTheme="majorHAnsi"/>
          <w:color w:val="222222"/>
          <w:sz w:val="16"/>
          <w:szCs w:val="16"/>
          <w:highlight w:val="yellow"/>
        </w:rPr>
        <w:t>. </w:t>
      </w:r>
      <w:r w:rsidRPr="0094625A">
        <w:rPr>
          <w:rStyle w:val="m-9054317280426987868gmail-styleunderline"/>
          <w:rFonts w:asciiTheme="majorHAnsi" w:hAnsiTheme="majorHAnsi"/>
          <w:color w:val="222222"/>
          <w:highlight w:val="yellow"/>
          <w:u w:val="single"/>
          <w:shd w:val="clear" w:color="auto" w:fill="00FFFF"/>
        </w:rPr>
        <w:t>This</w:t>
      </w:r>
      <w:r w:rsidRPr="0094625A">
        <w:rPr>
          <w:rStyle w:val="m-9054317280426987868gmail-styleunderline"/>
          <w:rFonts w:asciiTheme="majorHAnsi" w:hAnsiTheme="majorHAnsi"/>
          <w:color w:val="222222"/>
          <w:highlight w:val="yellow"/>
          <w:u w:val="single"/>
        </w:rPr>
        <w:t> </w:t>
      </w:r>
      <w:r w:rsidRPr="0094625A">
        <w:rPr>
          <w:rStyle w:val="m-9054317280426987868gmail-styleunderline"/>
          <w:rFonts w:asciiTheme="majorHAnsi" w:hAnsiTheme="majorHAnsi"/>
          <w:color w:val="222222"/>
          <w:highlight w:val="yellow"/>
          <w:u w:val="single"/>
          <w:shd w:val="clear" w:color="auto" w:fill="00FFFF"/>
        </w:rPr>
        <w:t>prototypic expression ofressentiment</w:t>
      </w:r>
      <w:r w:rsidRPr="0094625A">
        <w:rPr>
          <w:rStyle w:val="m-9054317280426987868gmail-styleunderline"/>
          <w:rFonts w:asciiTheme="majorHAnsi" w:hAnsiTheme="majorHAnsi"/>
          <w:color w:val="222222"/>
          <w:highlight w:val="yellow"/>
          <w:u w:val="single"/>
        </w:rPr>
        <w:t>, </w:t>
      </w:r>
      <w:r w:rsidRPr="0094625A">
        <w:rPr>
          <w:rStyle w:val="m-9054317280426987868gmail-styleunderline"/>
          <w:rFonts w:asciiTheme="majorHAnsi" w:hAnsiTheme="majorHAnsi"/>
          <w:color w:val="222222"/>
          <w:highlight w:val="yellow"/>
          <w:u w:val="single"/>
          <w:shd w:val="clear" w:color="auto" w:fill="00FFFF"/>
        </w:rPr>
        <w:t>master reification,</w:t>
      </w:r>
      <w:r w:rsidRPr="0094625A">
        <w:rPr>
          <w:rStyle w:val="m-9054317280426987868gmail-styleunderline"/>
          <w:rFonts w:asciiTheme="majorHAnsi" w:hAnsiTheme="majorHAnsi"/>
          <w:color w:val="222222"/>
          <w:highlight w:val="yellow"/>
          <w:u w:val="single"/>
        </w:rPr>
        <w:t> </w:t>
      </w:r>
      <w:r w:rsidRPr="0094625A">
        <w:rPr>
          <w:rStyle w:val="m-9054317280426987868gmail-styleunderline"/>
          <w:rFonts w:asciiTheme="majorHAnsi" w:hAnsiTheme="majorHAnsi"/>
          <w:color w:val="222222"/>
          <w:highlight w:val="yellow"/>
          <w:u w:val="single"/>
          <w:shd w:val="clear" w:color="auto" w:fill="00FFFF"/>
        </w:rPr>
        <w:t>and ultimate justification for slave morality</w:t>
      </w:r>
      <w:r w:rsidRPr="0094625A">
        <w:rPr>
          <w:rStyle w:val="m-9054317280426987868gmail-styleunderline"/>
          <w:rFonts w:asciiTheme="majorHAnsi" w:hAnsiTheme="majorHAnsi"/>
          <w:color w:val="222222"/>
          <w:highlight w:val="yellow"/>
          <w:u w:val="single"/>
        </w:rPr>
        <w:t> </w:t>
      </w:r>
      <w:r w:rsidRPr="0094625A">
        <w:rPr>
          <w:rStyle w:val="m-9054317280426987868gmail-styleunderline"/>
          <w:rFonts w:asciiTheme="majorHAnsi" w:hAnsiTheme="majorHAnsi"/>
          <w:color w:val="222222"/>
          <w:highlight w:val="yellow"/>
          <w:u w:val="single"/>
          <w:shd w:val="clear" w:color="auto" w:fill="00FFFF"/>
        </w:rPr>
        <w:t>and mass discipline</w:t>
      </w:r>
      <w:r w:rsidRPr="0094625A">
        <w:rPr>
          <w:rFonts w:asciiTheme="majorHAnsi" w:hAnsiTheme="majorHAnsi"/>
          <w:color w:val="222222"/>
          <w:sz w:val="16"/>
          <w:szCs w:val="16"/>
          <w:highlight w:val="yellow"/>
        </w:rPr>
        <w:t> "</w:t>
      </w:r>
      <w:r w:rsidRPr="0094625A">
        <w:rPr>
          <w:rStyle w:val="m-9054317280426987868gmail-styleunderline"/>
          <w:rFonts w:asciiTheme="majorHAnsi" w:hAnsiTheme="majorHAnsi"/>
          <w:color w:val="222222"/>
          <w:highlight w:val="yellow"/>
          <w:u w:val="single"/>
          <w:shd w:val="clear" w:color="auto" w:fill="00FFFF"/>
        </w:rPr>
        <w:t>separates strength</w:t>
      </w:r>
      <w:r w:rsidRPr="0094625A">
        <w:rPr>
          <w:rStyle w:val="m-9054317280426987868gmail-styleunderline"/>
          <w:rFonts w:asciiTheme="majorHAnsi" w:hAnsiTheme="majorHAnsi"/>
          <w:color w:val="222222"/>
          <w:highlight w:val="yellow"/>
          <w:u w:val="single"/>
        </w:rPr>
        <w:t> </w:t>
      </w:r>
      <w:r w:rsidRPr="0094625A">
        <w:rPr>
          <w:rStyle w:val="m-9054317280426987868gmail-styleunderline"/>
          <w:rFonts w:asciiTheme="majorHAnsi" w:hAnsiTheme="majorHAnsi"/>
          <w:color w:val="222222"/>
          <w:highlight w:val="yellow"/>
          <w:u w:val="single"/>
          <w:shd w:val="clear" w:color="auto" w:fill="00FFFF"/>
        </w:rPr>
        <w:t>from</w:t>
      </w:r>
      <w:r w:rsidRPr="0094625A">
        <w:rPr>
          <w:rStyle w:val="m-9054317280426987868gmail-styleunderline"/>
          <w:rFonts w:asciiTheme="majorHAnsi" w:hAnsiTheme="majorHAnsi"/>
          <w:color w:val="222222"/>
          <w:highlight w:val="yellow"/>
          <w:u w:val="single"/>
        </w:rPr>
        <w:t> </w:t>
      </w:r>
      <w:r w:rsidRPr="0094625A">
        <w:rPr>
          <w:rStyle w:val="m-9054317280426987868gmail-styleunderline"/>
          <w:rFonts w:asciiTheme="majorHAnsi" w:hAnsiTheme="majorHAnsi"/>
          <w:color w:val="222222"/>
          <w:highlight w:val="yellow"/>
          <w:u w:val="single"/>
          <w:shd w:val="clear" w:color="auto" w:fill="00FFFF"/>
        </w:rPr>
        <w:t>expressions of strength</w:t>
      </w:r>
      <w:r w:rsidRPr="0094625A">
        <w:rPr>
          <w:rFonts w:asciiTheme="majorHAnsi" w:hAnsiTheme="majorHAnsi"/>
          <w:color w:val="222222"/>
          <w:sz w:val="16"/>
          <w:szCs w:val="16"/>
        </w:rPr>
        <w:t>, as if there were a neutral substratum . . . free to express strength or not to do so. But there is no such substratum; </w:t>
      </w:r>
      <w:r w:rsidRPr="0094625A">
        <w:rPr>
          <w:rStyle w:val="m-9054317280426987868gmail-styleunderline"/>
          <w:rFonts w:asciiTheme="majorHAnsi" w:hAnsiTheme="majorHAnsi"/>
          <w:color w:val="222222"/>
          <w:highlight w:val="yellow"/>
          <w:u w:val="single"/>
          <w:shd w:val="clear" w:color="auto" w:fill="00FFFF"/>
        </w:rPr>
        <w:t>there is no 'being' behind</w:t>
      </w:r>
      <w:r w:rsidRPr="0094625A">
        <w:rPr>
          <w:rStyle w:val="m-9054317280426987868gmail-styleunderline"/>
          <w:rFonts w:asciiTheme="majorHAnsi" w:hAnsiTheme="majorHAnsi"/>
          <w:color w:val="222222"/>
          <w:u w:val="single"/>
          <w:shd w:val="clear" w:color="auto" w:fill="00FFFF"/>
        </w:rPr>
        <w:t xml:space="preserve"> </w:t>
      </w:r>
      <w:r w:rsidRPr="0094625A">
        <w:rPr>
          <w:rStyle w:val="m-9054317280426987868gmail-styleunderline"/>
          <w:rFonts w:asciiTheme="majorHAnsi" w:hAnsiTheme="majorHAnsi"/>
          <w:color w:val="222222"/>
          <w:highlight w:val="yellow"/>
          <w:u w:val="single"/>
          <w:shd w:val="clear" w:color="auto" w:fill="00FFFF"/>
        </w:rPr>
        <w:t>the doing</w:t>
      </w:r>
      <w:r w:rsidRPr="0094625A">
        <w:rPr>
          <w:rStyle w:val="m-9054317280426987868gmail-styleunderline"/>
          <w:rFonts w:asciiTheme="majorHAnsi" w:hAnsiTheme="majorHAnsi"/>
          <w:color w:val="222222"/>
          <w:u w:val="single"/>
        </w:rPr>
        <w:t>, effecting, becoming</w:t>
      </w:r>
      <w:r w:rsidRPr="0094625A">
        <w:rPr>
          <w:rStyle w:val="m-9054317280426987868gmail-styleunderline"/>
          <w:rFonts w:asciiTheme="majorHAnsi" w:hAnsiTheme="majorHAnsi"/>
          <w:color w:val="222222"/>
          <w:highlight w:val="yellow"/>
          <w:u w:val="single"/>
        </w:rPr>
        <w:t>; </w:t>
      </w:r>
      <w:r w:rsidRPr="0094625A">
        <w:rPr>
          <w:rStyle w:val="Emphasis"/>
          <w:rFonts w:asciiTheme="majorHAnsi" w:hAnsiTheme="majorHAnsi"/>
          <w:b w:val="0"/>
          <w:bCs/>
          <w:i/>
          <w:iCs w:val="0"/>
          <w:color w:val="222222"/>
          <w:highlight w:val="yellow"/>
          <w:shd w:val="clear" w:color="auto" w:fill="00FFFF"/>
        </w:rPr>
        <w:t>'the doer' is merely a fiction added to the</w:t>
      </w:r>
      <w:r w:rsidRPr="0094625A">
        <w:rPr>
          <w:rFonts w:asciiTheme="majorHAnsi" w:hAnsiTheme="majorHAnsi"/>
        </w:rPr>
        <w:t xml:space="preserve"> </w:t>
      </w:r>
      <w:r w:rsidRPr="0094625A">
        <w:rPr>
          <w:rStyle w:val="Emphasis"/>
          <w:rFonts w:asciiTheme="majorHAnsi" w:hAnsiTheme="majorHAnsi"/>
          <w:b w:val="0"/>
          <w:bCs/>
          <w:i/>
          <w:iCs w:val="0"/>
          <w:color w:val="222222"/>
          <w:highlight w:val="yellow"/>
          <w:shd w:val="clear" w:color="auto" w:fill="00FFFF"/>
        </w:rPr>
        <w:t>deed</w:t>
      </w:r>
      <w:r w:rsidRPr="0094625A">
        <w:rPr>
          <w:rFonts w:asciiTheme="majorHAnsi" w:hAnsiTheme="majorHAnsi"/>
          <w:color w:val="222222"/>
          <w:sz w:val="16"/>
          <w:szCs w:val="16"/>
        </w:rPr>
        <w:t>" (Nietzsche 19696, pp. 45-46). </w:t>
      </w:r>
      <w:r w:rsidRPr="0094625A">
        <w:rPr>
          <w:rStyle w:val="m-9054317280426987868gmail-styleunderline"/>
          <w:rFonts w:asciiTheme="majorHAnsi" w:hAnsiTheme="majorHAnsi"/>
          <w:color w:val="222222"/>
          <w:highlight w:val="yellow"/>
          <w:u w:val="single"/>
          <w:shd w:val="clear" w:color="auto" w:fill="00FFFF"/>
        </w:rPr>
        <w:t>Leveling of Socratic culture's "objective" foundations makes its "subjective" features all the</w:t>
      </w:r>
      <w:r w:rsidRPr="0094625A">
        <w:rPr>
          <w:rStyle w:val="m-9054317280426987868gmail-styleunderline"/>
          <w:rFonts w:asciiTheme="majorHAnsi" w:hAnsiTheme="majorHAnsi"/>
          <w:color w:val="222222"/>
          <w:u w:val="single"/>
          <w:shd w:val="clear" w:color="auto" w:fill="00FFFF"/>
        </w:rPr>
        <w:t xml:space="preserve"> </w:t>
      </w:r>
      <w:r w:rsidRPr="0094625A">
        <w:rPr>
          <w:rStyle w:val="m-9054317280426987868gmail-styleunderline"/>
          <w:rFonts w:asciiTheme="majorHAnsi" w:hAnsiTheme="majorHAnsi"/>
          <w:color w:val="222222"/>
          <w:highlight w:val="yellow"/>
          <w:u w:val="single"/>
          <w:shd w:val="clear" w:color="auto" w:fill="00FFFF"/>
        </w:rPr>
        <w:t>more important</w:t>
      </w:r>
      <w:r w:rsidRPr="0094625A">
        <w:rPr>
          <w:rFonts w:asciiTheme="majorHAnsi" w:hAnsiTheme="majorHAnsi"/>
          <w:color w:val="222222"/>
          <w:sz w:val="16"/>
          <w:szCs w:val="16"/>
          <w:shd w:val="clear" w:color="auto" w:fill="00FFFF"/>
        </w:rPr>
        <w:t>.</w:t>
      </w:r>
      <w:r w:rsidRPr="0094625A">
        <w:rPr>
          <w:rFonts w:asciiTheme="majorHAnsi" w:hAnsiTheme="majorHAnsi"/>
          <w:color w:val="222222"/>
          <w:sz w:val="16"/>
          <w:szCs w:val="16"/>
        </w:rPr>
        <w:t> For example, the subject is a central focus of the new human sciences, appearing prominently in its emphases on neutral standpoints, motives as causes, and selves as entities, objects of inquiry, problems, and targets of care (Nietzsche 1966, pp. 19-21; 1968a, pp. 47-54). </w:t>
      </w:r>
      <w:r w:rsidRPr="0094625A">
        <w:rPr>
          <w:rStyle w:val="m-9054317280426987868gmail-styleunderline"/>
          <w:rFonts w:asciiTheme="majorHAnsi" w:hAnsiTheme="majorHAnsi"/>
          <w:color w:val="222222"/>
          <w:u w:val="single"/>
        </w:rPr>
        <w:t>Arguing that subjectified culture weakens the personality, Nietzsche spoke of a "remarkable antithesis between an interior which fails to correspond to any exterior and an exterior which fails to correspond to any interior</w:t>
      </w:r>
      <w:r w:rsidRPr="0094625A">
        <w:rPr>
          <w:rFonts w:asciiTheme="majorHAnsi" w:hAnsiTheme="majorHAnsi"/>
          <w:color w:val="222222"/>
          <w:sz w:val="16"/>
          <w:szCs w:val="16"/>
        </w:rPr>
        <w:t>" (Nietzsche 1983, pp. 78-79, 83).</w:t>
      </w:r>
    </w:p>
    <w:p w14:paraId="643B4F44" w14:textId="77777777" w:rsidR="0094625A" w:rsidRPr="00413A54" w:rsidRDefault="0094625A" w:rsidP="0094625A"/>
    <w:p w14:paraId="525CDED9" w14:textId="77777777" w:rsidR="0094625A" w:rsidRPr="00F601E6" w:rsidRDefault="0094625A" w:rsidP="0094625A"/>
    <w:p w14:paraId="55B3917B" w14:textId="77777777" w:rsidR="00B53864" w:rsidRPr="00B53864" w:rsidRDefault="00B53864" w:rsidP="00B53864"/>
    <w:sectPr w:rsidR="00B53864" w:rsidRPr="00B5386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charset w:val="80"/>
    <w:family w:val="swiss"/>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ＭＳ 明朝">
    <w:charset w:val="80"/>
    <w:family w:val="roma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6593428"/>
    <w:multiLevelType w:val="hybridMultilevel"/>
    <w:tmpl w:val="56AA14EA"/>
    <w:lvl w:ilvl="0" w:tplc="333CD440">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2F27E7C"/>
    <w:multiLevelType w:val="hybridMultilevel"/>
    <w:tmpl w:val="898AEDFE"/>
    <w:lvl w:ilvl="0" w:tplc="DD2A5858">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E81C3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0023"/>
    <w:rsid w:val="001A25FD"/>
    <w:rsid w:val="001A5371"/>
    <w:rsid w:val="001A72C7"/>
    <w:rsid w:val="001B73E3"/>
    <w:rsid w:val="001C316D"/>
    <w:rsid w:val="001C5AEE"/>
    <w:rsid w:val="001D1A0D"/>
    <w:rsid w:val="001D36BF"/>
    <w:rsid w:val="001D4C28"/>
    <w:rsid w:val="001E0B1F"/>
    <w:rsid w:val="001E0C0F"/>
    <w:rsid w:val="001E1E0B"/>
    <w:rsid w:val="001F1173"/>
    <w:rsid w:val="002005A8"/>
    <w:rsid w:val="00203DD8"/>
    <w:rsid w:val="00204E1D"/>
    <w:rsid w:val="002059BD"/>
    <w:rsid w:val="0020622E"/>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97355"/>
    <w:rsid w:val="002B5511"/>
    <w:rsid w:val="002B7ACF"/>
    <w:rsid w:val="002C0BC1"/>
    <w:rsid w:val="002E0643"/>
    <w:rsid w:val="002E392E"/>
    <w:rsid w:val="002E6BBC"/>
    <w:rsid w:val="002F1BA9"/>
    <w:rsid w:val="002F6E74"/>
    <w:rsid w:val="00300292"/>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0CD2"/>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8516B"/>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F6DCC"/>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4549"/>
    <w:rsid w:val="008C0FA2"/>
    <w:rsid w:val="008C1956"/>
    <w:rsid w:val="008C2342"/>
    <w:rsid w:val="008C77B6"/>
    <w:rsid w:val="008D1B91"/>
    <w:rsid w:val="008D724A"/>
    <w:rsid w:val="008E7A3E"/>
    <w:rsid w:val="008F05EE"/>
    <w:rsid w:val="008F41FD"/>
    <w:rsid w:val="008F4479"/>
    <w:rsid w:val="008F4BA0"/>
    <w:rsid w:val="00901726"/>
    <w:rsid w:val="00920E6A"/>
    <w:rsid w:val="00931816"/>
    <w:rsid w:val="00932C71"/>
    <w:rsid w:val="0094625A"/>
    <w:rsid w:val="00947B50"/>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E1685"/>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5A47"/>
    <w:rsid w:val="00A8674A"/>
    <w:rsid w:val="00A96E24"/>
    <w:rsid w:val="00AA6F6E"/>
    <w:rsid w:val="00AB122B"/>
    <w:rsid w:val="00AB21B0"/>
    <w:rsid w:val="00AB48D3"/>
    <w:rsid w:val="00AE0243"/>
    <w:rsid w:val="00AE1BAD"/>
    <w:rsid w:val="00AE2124"/>
    <w:rsid w:val="00AE24BC"/>
    <w:rsid w:val="00AE3E3F"/>
    <w:rsid w:val="00AF2516"/>
    <w:rsid w:val="00AF2E97"/>
    <w:rsid w:val="00AF4760"/>
    <w:rsid w:val="00AF55D4"/>
    <w:rsid w:val="00B0505F"/>
    <w:rsid w:val="00B05C2D"/>
    <w:rsid w:val="00B12933"/>
    <w:rsid w:val="00B12B88"/>
    <w:rsid w:val="00B137E0"/>
    <w:rsid w:val="00B13BC8"/>
    <w:rsid w:val="00B24662"/>
    <w:rsid w:val="00B262E9"/>
    <w:rsid w:val="00B3569C"/>
    <w:rsid w:val="00B43676"/>
    <w:rsid w:val="00B53864"/>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BF481A"/>
    <w:rsid w:val="00C07769"/>
    <w:rsid w:val="00C07D05"/>
    <w:rsid w:val="00C10856"/>
    <w:rsid w:val="00C203FA"/>
    <w:rsid w:val="00C244F5"/>
    <w:rsid w:val="00C2665D"/>
    <w:rsid w:val="00C3164F"/>
    <w:rsid w:val="00C31B5E"/>
    <w:rsid w:val="00C34D3E"/>
    <w:rsid w:val="00C35B37"/>
    <w:rsid w:val="00C3747A"/>
    <w:rsid w:val="00C37F29"/>
    <w:rsid w:val="00C46567"/>
    <w:rsid w:val="00C56DCC"/>
    <w:rsid w:val="00C57075"/>
    <w:rsid w:val="00C72AFE"/>
    <w:rsid w:val="00C75470"/>
    <w:rsid w:val="00C81619"/>
    <w:rsid w:val="00CA013C"/>
    <w:rsid w:val="00CA6D6D"/>
    <w:rsid w:val="00CC7A4E"/>
    <w:rsid w:val="00CD1359"/>
    <w:rsid w:val="00CD4C83"/>
    <w:rsid w:val="00D01EDC"/>
    <w:rsid w:val="00D078AA"/>
    <w:rsid w:val="00D10058"/>
    <w:rsid w:val="00D11978"/>
    <w:rsid w:val="00D11C30"/>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87811"/>
    <w:rsid w:val="00D90EA3"/>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0864"/>
    <w:rsid w:val="00E63419"/>
    <w:rsid w:val="00E64496"/>
    <w:rsid w:val="00E72115"/>
    <w:rsid w:val="00E73BEA"/>
    <w:rsid w:val="00E81C3B"/>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0B"/>
    <w:rsid w:val="00F23CA5"/>
    <w:rsid w:val="00F277AA"/>
    <w:rsid w:val="00F31955"/>
    <w:rsid w:val="00F34C06"/>
    <w:rsid w:val="00F43EA3"/>
    <w:rsid w:val="00F50C55"/>
    <w:rsid w:val="00F57FFB"/>
    <w:rsid w:val="00F601E6"/>
    <w:rsid w:val="00F654DF"/>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EA3838"/>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8B4549"/>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8B45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B454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B454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small text,Normal Tag,body,heading 2,Heading 2 Char2 Char,Heading 2 Char1 Char Char, Ch,no read,No Spacing211,No Spacing2111,Ch,No Spacing111111,TAG,No Spacing12,No Spacing4,No Spacing11111,No Spacing21,Tags,No Spacing5,ta,Card,Ta"/>
    <w:basedOn w:val="Normal"/>
    <w:next w:val="Normal"/>
    <w:link w:val="Heading4Char"/>
    <w:uiPriority w:val="9"/>
    <w:unhideWhenUsed/>
    <w:qFormat/>
    <w:rsid w:val="008B454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8B454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8B454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8B4549"/>
    <w:rPr>
      <w:rFonts w:ascii="Calibri" w:eastAsiaTheme="majorEastAsia" w:hAnsi="Calibri" w:cstheme="majorBidi"/>
      <w:b/>
      <w:bCs/>
      <w:sz w:val="32"/>
      <w:szCs w:val="32"/>
      <w:u w:val="single"/>
    </w:rPr>
  </w:style>
  <w:style w:type="character" w:customStyle="1" w:styleId="Heading4Char">
    <w:name w:val="Heading 4 Char"/>
    <w:aliases w:val="Tag Char,Big card Char,small text Char,Normal Tag Char,body Char,heading 2 Char,Heading 2 Char2 Char Char,Heading 2 Char1 Char Char Char, Ch Char,no read Char,No Spacing211 Char,No Spacing2111 Char,Ch Char,No Spacing111111 Char,TAG Char"/>
    <w:basedOn w:val="DefaultParagraphFont"/>
    <w:link w:val="Heading4"/>
    <w:uiPriority w:val="9"/>
    <w:rsid w:val="008B4549"/>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1"/>
    <w:qFormat/>
    <w:rsid w:val="008B4549"/>
    <w:rPr>
      <w:b/>
      <w:sz w:val="26"/>
      <w:u w:val="none"/>
    </w:rPr>
  </w:style>
  <w:style w:type="character" w:customStyle="1" w:styleId="StyleUnderline">
    <w:name w:val="Style Underline"/>
    <w:aliases w:val="Underline"/>
    <w:basedOn w:val="DefaultParagraphFont"/>
    <w:uiPriority w:val="1"/>
    <w:qFormat/>
    <w:rsid w:val="008B4549"/>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20"/>
    <w:qFormat/>
    <w:rsid w:val="008B4549"/>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B4549"/>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
    <w:basedOn w:val="DefaultParagraphFont"/>
    <w:uiPriority w:val="99"/>
    <w:unhideWhenUsed/>
    <w:rsid w:val="008B4549"/>
    <w:rPr>
      <w:color w:val="auto"/>
      <w:u w:val="none"/>
    </w:rPr>
  </w:style>
  <w:style w:type="paragraph" w:styleId="DocumentMap">
    <w:name w:val="Document Map"/>
    <w:basedOn w:val="Normal"/>
    <w:link w:val="DocumentMapChar"/>
    <w:uiPriority w:val="99"/>
    <w:semiHidden/>
    <w:unhideWhenUsed/>
    <w:rsid w:val="008B454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B4549"/>
    <w:rPr>
      <w:rFonts w:ascii="Lucida Grande" w:hAnsi="Lucida Grande" w:cs="Lucida Grande"/>
    </w:rPr>
  </w:style>
  <w:style w:type="paragraph" w:styleId="NormalWeb">
    <w:name w:val="Normal (Web)"/>
    <w:basedOn w:val="Normal"/>
    <w:uiPriority w:val="99"/>
    <w:semiHidden/>
    <w:unhideWhenUsed/>
    <w:rsid w:val="001C5AEE"/>
    <w:pPr>
      <w:spacing w:before="100" w:beforeAutospacing="1" w:after="100" w:afterAutospacing="1" w:line="240" w:lineRule="auto"/>
    </w:pPr>
    <w:rPr>
      <w:rFonts w:ascii="Times New Roman" w:hAnsi="Times New Roman" w:cs="Times New Roman"/>
      <w:sz w:val="24"/>
      <w:lang w:eastAsia="zh-CN"/>
    </w:rPr>
  </w:style>
  <w:style w:type="paragraph" w:styleId="ListParagraph">
    <w:name w:val="List Paragraph"/>
    <w:basedOn w:val="Normal"/>
    <w:uiPriority w:val="34"/>
    <w:qFormat/>
    <w:rsid w:val="0020622E"/>
    <w:pPr>
      <w:ind w:left="720"/>
      <w:contextualSpacing/>
    </w:pPr>
  </w:style>
  <w:style w:type="paragraph" w:customStyle="1" w:styleId="textbold">
    <w:name w:val="text bold"/>
    <w:basedOn w:val="Normal"/>
    <w:link w:val="Emphasis"/>
    <w:uiPriority w:val="20"/>
    <w:qFormat/>
    <w:rsid w:val="0094625A"/>
    <w:pPr>
      <w:ind w:left="720"/>
      <w:jc w:val="both"/>
    </w:pPr>
    <w:rPr>
      <w:b/>
      <w:iCs/>
      <w:u w:val="single"/>
    </w:rPr>
  </w:style>
  <w:style w:type="character" w:customStyle="1" w:styleId="m-9054317280426987868gmail-styleunderline">
    <w:name w:val="m_-9054317280426987868gmail-styleunderline"/>
    <w:basedOn w:val="DefaultParagraphFont"/>
    <w:rsid w:val="009462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586450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maps.google.com/?q=101,+No.+1,+p.+8-14&amp;entry=gmail&amp;source=g"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Li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94AE91-7CB2-5540-AF72-37E2BD411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Macintosh HD:Users:JLin:Library:Application Support:Microsoft:Office:User Templates:My Templates:Debate.dotm</Template>
  <TotalTime>66</TotalTime>
  <Pages>1</Pages>
  <Words>6201</Words>
  <Characters>35349</Characters>
  <Application>Microsoft Macintosh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41468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ajiang2@thecollegepreparatoryschool.org</dc:creator>
  <cp:keywords>5.2</cp:keywords>
  <dc:description/>
  <cp:lastModifiedBy>ajiang2@thecollegepreparatoryschool.org</cp:lastModifiedBy>
  <cp:revision>19</cp:revision>
  <dcterms:created xsi:type="dcterms:W3CDTF">2018-07-23T21:31:00Z</dcterms:created>
  <dcterms:modified xsi:type="dcterms:W3CDTF">2018-07-24T13:46:00Z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