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2882" w:rsidRPr="00B02882" w:rsidRDefault="003D5FDE" w:rsidP="002F01C7">
      <w:pPr>
        <w:pStyle w:val="Heading1"/>
      </w:pPr>
      <w:r>
        <w:t xml:space="preserve">Plenary Power </w:t>
      </w:r>
      <w:r w:rsidR="009052B7">
        <w:t>GOOD</w:t>
      </w:r>
      <w:bookmarkStart w:id="0" w:name="_GoBack"/>
      <w:bookmarkEnd w:id="0"/>
    </w:p>
    <w:p w:rsidR="00525670" w:rsidRDefault="00917AE5" w:rsidP="0055354A">
      <w:pPr>
        <w:pStyle w:val="Heading2"/>
      </w:pPr>
      <w:r>
        <w:lastRenderedPageBreak/>
        <w:t>Executive War</w:t>
      </w:r>
      <w:r w:rsidR="00525670">
        <w:t xml:space="preserve"> </w:t>
      </w:r>
      <w:r w:rsidR="004813BE">
        <w:t>Power</w:t>
      </w:r>
      <w:r>
        <w:t>s</w:t>
      </w:r>
      <w:r w:rsidR="00525670">
        <w:t xml:space="preserve"> </w:t>
      </w:r>
    </w:p>
    <w:p w:rsidR="007B3001" w:rsidRDefault="00525670" w:rsidP="007B3001">
      <w:pPr>
        <w:pStyle w:val="Heading3"/>
      </w:pPr>
      <w:r>
        <w:lastRenderedPageBreak/>
        <w:t>1nc</w:t>
      </w:r>
      <w:r w:rsidR="00917AE5">
        <w:t xml:space="preserve"> – Executive War Powers </w:t>
      </w:r>
    </w:p>
    <w:p w:rsidR="004813BE" w:rsidRDefault="00F9001E" w:rsidP="004813BE">
      <w:pPr>
        <w:pStyle w:val="Heading4"/>
      </w:pPr>
      <w:r>
        <w:t>Judicial review on immigration restrictions spill over to erode executive war powers and effective foreign policy –</w:t>
      </w:r>
      <w:r w:rsidR="00F76C2A">
        <w:t xml:space="preserve"> the impact </w:t>
      </w:r>
      <w:r w:rsidR="009D21B9">
        <w:t>is terrorism</w:t>
      </w:r>
      <w:r w:rsidR="00F76C2A">
        <w:t xml:space="preserve">, climate change, and failed states.  </w:t>
      </w:r>
    </w:p>
    <w:p w:rsidR="004813BE" w:rsidRPr="00F76C2A" w:rsidRDefault="00F76C2A" w:rsidP="00F76C2A">
      <w:r w:rsidRPr="00F76C2A">
        <w:rPr>
          <w:rStyle w:val="Style13ptBold"/>
        </w:rPr>
        <w:t>Fields ‘17</w:t>
      </w:r>
      <w:r w:rsidR="004813BE" w:rsidRPr="00F76C2A">
        <w:t xml:space="preserve"> [Professor of Legal Writing, University of San Diego School of Law; former Tanzania Country Director, Asylum Access. “THE UNREVIEWABLE EXECUTIVE? NATIONAL SECURITY AND THE LIMITS OF PLENARY POWER,” Summer 2017, </w:t>
      </w:r>
      <w:hyperlink r:id="rId9" w:history="1">
        <w:r w:rsidR="004813BE" w:rsidRPr="00F76C2A">
          <w:rPr>
            <w:rStyle w:val="Hyperlink"/>
          </w:rPr>
          <w:t>https://tennesseelawreviewdotcom.files.wordpress.com/2018/02/84-3-7.pdf</w:t>
        </w:r>
      </w:hyperlink>
      <w:r w:rsidR="004813BE" w:rsidRPr="00F76C2A">
        <w:t>] //AT</w:t>
      </w:r>
    </w:p>
    <w:p w:rsidR="004813BE" w:rsidRPr="00F9001E" w:rsidRDefault="004813BE" w:rsidP="00917AE5">
      <w:pPr>
        <w:rPr>
          <w:sz w:val="16"/>
        </w:rPr>
      </w:pPr>
      <w:r w:rsidRPr="00F9001E">
        <w:rPr>
          <w:sz w:val="16"/>
        </w:rPr>
        <w:t xml:space="preserve">Two primary justifications exist for this continued adherence to deference in the field of national security. First, </w:t>
      </w:r>
      <w:r w:rsidRPr="00917AE5">
        <w:rPr>
          <w:rStyle w:val="StyleUnderline"/>
        </w:rPr>
        <w:t>courts have proven themselves well-equipped over two centuries to</w:t>
      </w:r>
      <w:r w:rsidRPr="00F9001E">
        <w:rPr>
          <w:sz w:val="16"/>
        </w:rPr>
        <w:t xml:space="preserve"> appropriately </w:t>
      </w:r>
      <w:r w:rsidRPr="00917AE5">
        <w:rPr>
          <w:rStyle w:val="StyleUnderline"/>
        </w:rPr>
        <w:t>balance</w:t>
      </w:r>
      <w:r w:rsidRPr="00F9001E">
        <w:rPr>
          <w:sz w:val="16"/>
        </w:rPr>
        <w:t xml:space="preserve"> individual constitutional </w:t>
      </w:r>
      <w:r w:rsidRPr="00917AE5">
        <w:rPr>
          <w:rStyle w:val="StyleUnderline"/>
        </w:rPr>
        <w:t>rights with the domestic concerns of a government</w:t>
      </w:r>
      <w:r w:rsidRPr="00F9001E">
        <w:rPr>
          <w:sz w:val="16"/>
        </w:rPr>
        <w:t xml:space="preserve"> infringing on those rights. However, the Court has long “harbor[</w:t>
      </w:r>
      <w:proofErr w:type="spellStart"/>
      <w:r w:rsidRPr="00F9001E">
        <w:rPr>
          <w:sz w:val="16"/>
        </w:rPr>
        <w:t>ed</w:t>
      </w:r>
      <w:proofErr w:type="spellEnd"/>
      <w:r w:rsidRPr="00F9001E">
        <w:rPr>
          <w:sz w:val="16"/>
        </w:rPr>
        <w:t xml:space="preserve">] a deep skepticism that lower courts can be trusted to give sufficient weight to foreign policy concerns in making any such threshold assessment. . . . </w:t>
      </w:r>
      <w:r w:rsidRPr="00917AE5">
        <w:rPr>
          <w:rStyle w:val="Emphasis"/>
        </w:rPr>
        <w:t>Keeping the plenary power doctrine categorical</w:t>
      </w:r>
      <w:r w:rsidRPr="00F9001E">
        <w:rPr>
          <w:sz w:val="16"/>
        </w:rPr>
        <w:t xml:space="preserve"> </w:t>
      </w:r>
      <w:r w:rsidRPr="00917AE5">
        <w:rPr>
          <w:rStyle w:val="StyleUnderline"/>
        </w:rPr>
        <w:t xml:space="preserve">gives the Supreme Court greater assurance that lower courts will preserve the space needed for government actions to </w:t>
      </w:r>
      <w:r w:rsidRPr="00917AE5">
        <w:rPr>
          <w:rStyle w:val="Emphasis"/>
        </w:rPr>
        <w:t>meet real foreign affairs imperatives</w:t>
      </w:r>
      <w:r w:rsidRPr="00F9001E">
        <w:rPr>
          <w:sz w:val="16"/>
        </w:rPr>
        <w:t xml:space="preserve"> (even if this stance inevitably also leaves room for some ill-motivated actions adopted by the political branches).”187 Second, and relatedly, </w:t>
      </w:r>
      <w:r w:rsidRPr="00917AE5">
        <w:rPr>
          <w:rStyle w:val="StyleUnderline"/>
        </w:rPr>
        <w:t>the changing nature of our global world</w:t>
      </w:r>
      <w:r w:rsidRPr="00F9001E">
        <w:rPr>
          <w:sz w:val="16"/>
        </w:rPr>
        <w:t xml:space="preserve"> in the nearly thirty years since the end of the Cold War </w:t>
      </w:r>
      <w:r w:rsidRPr="00917AE5">
        <w:rPr>
          <w:rStyle w:val="StyleUnderline"/>
        </w:rPr>
        <w:t>has been marked</w:t>
      </w:r>
      <w:r w:rsidRPr="00F9001E">
        <w:rPr>
          <w:sz w:val="16"/>
        </w:rPr>
        <w:t xml:space="preserve"> less by increased global cooperation and safety than </w:t>
      </w:r>
      <w:r w:rsidRPr="00917AE5">
        <w:rPr>
          <w:rStyle w:val="StyleUnderline"/>
        </w:rPr>
        <w:t>by increased isolation, nation-state distrust, and transnational terrorism.</w:t>
      </w:r>
      <w:r w:rsidRPr="00F9001E">
        <w:rPr>
          <w:sz w:val="16"/>
        </w:rPr>
        <w:t xml:space="preserve"> As Professor Martin explains: It appeared we were on the cusp of a far more benign world order — one that might permit the rapid flowering of more protective international legal institutions and thereby reduce reliance on crude action-and-response in the international arena. </w:t>
      </w:r>
      <w:r w:rsidRPr="00917AE5">
        <w:rPr>
          <w:rStyle w:val="StyleUnderline"/>
        </w:rPr>
        <w:t>Today’s global scene is far more grim</w:t>
      </w:r>
      <w:r w:rsidRPr="00F9001E">
        <w:rPr>
          <w:sz w:val="16"/>
        </w:rPr>
        <w:t xml:space="preserve">. Not only has the United States experienced the trauma of al Qaeda’s </w:t>
      </w:r>
      <w:r w:rsidRPr="00917AE5">
        <w:rPr>
          <w:rStyle w:val="StyleUnderline"/>
        </w:rPr>
        <w:t>September 11</w:t>
      </w:r>
      <w:r w:rsidRPr="00F9001E">
        <w:rPr>
          <w:sz w:val="16"/>
        </w:rPr>
        <w:t xml:space="preserve"> attacks, which </w:t>
      </w:r>
      <w:r w:rsidRPr="00917AE5">
        <w:rPr>
          <w:rStyle w:val="StyleUnderline"/>
        </w:rPr>
        <w:t xml:space="preserve">revealed a genuine need for more vigilant immigration screening, </w:t>
      </w:r>
      <w:r w:rsidRPr="00F9001E">
        <w:rPr>
          <w:sz w:val="16"/>
        </w:rPr>
        <w:t xml:space="preserve">but democratic nations are also facing new global threats from other nongovernmental actors who actually glorify the use of beheadings, crucifixion, and slavery, </w:t>
      </w:r>
      <w:r w:rsidRPr="00917AE5">
        <w:rPr>
          <w:rStyle w:val="StyleUnderline"/>
        </w:rPr>
        <w:t xml:space="preserve">in addition to other players using more old-fashioned forms of </w:t>
      </w:r>
      <w:r w:rsidRPr="00917AE5">
        <w:rPr>
          <w:rStyle w:val="Emphasis"/>
        </w:rPr>
        <w:t>terrorism</w:t>
      </w:r>
      <w:r w:rsidRPr="00917AE5">
        <w:rPr>
          <w:rStyle w:val="StyleUnderline"/>
        </w:rPr>
        <w:t xml:space="preserve"> </w:t>
      </w:r>
      <w:r w:rsidRPr="00F9001E">
        <w:rPr>
          <w:sz w:val="16"/>
        </w:rPr>
        <w:t xml:space="preserve">directed at civilians. </w:t>
      </w:r>
      <w:r w:rsidRPr="00917AE5">
        <w:rPr>
          <w:rStyle w:val="Emphasis"/>
        </w:rPr>
        <w:t>Failed states</w:t>
      </w:r>
      <w:r w:rsidRPr="00917AE5">
        <w:rPr>
          <w:rStyle w:val="StyleUnderline"/>
        </w:rPr>
        <w:t xml:space="preserve"> are more common</w:t>
      </w:r>
      <w:r w:rsidRPr="00F9001E">
        <w:rPr>
          <w:sz w:val="16"/>
        </w:rPr>
        <w:t xml:space="preserve">, </w:t>
      </w:r>
      <w:r w:rsidRPr="00917AE5">
        <w:rPr>
          <w:rStyle w:val="StyleUnderline"/>
        </w:rPr>
        <w:t xml:space="preserve">and well-armed insurgencies have proliferated. The march of </w:t>
      </w:r>
      <w:r w:rsidRPr="00917AE5">
        <w:rPr>
          <w:rStyle w:val="Emphasis"/>
        </w:rPr>
        <w:t>democracy</w:t>
      </w:r>
      <w:r w:rsidRPr="00917AE5">
        <w:rPr>
          <w:rStyle w:val="StyleUnderline"/>
        </w:rPr>
        <w:t xml:space="preserve"> has slowed and, in several countries, reversed.</w:t>
      </w:r>
      <w:r w:rsidRPr="00F9001E">
        <w:rPr>
          <w:sz w:val="16"/>
        </w:rPr>
        <w:t xml:space="preserve"> </w:t>
      </w:r>
      <w:r w:rsidRPr="00917AE5">
        <w:rPr>
          <w:rStyle w:val="Emphasis"/>
        </w:rPr>
        <w:t>Climate change</w:t>
      </w:r>
      <w:r w:rsidRPr="00917AE5">
        <w:rPr>
          <w:rStyle w:val="StyleUnderline"/>
        </w:rPr>
        <w:t xml:space="preserve"> and even plague-like </w:t>
      </w:r>
      <w:r w:rsidRPr="00917AE5">
        <w:rPr>
          <w:rStyle w:val="Emphasis"/>
        </w:rPr>
        <w:t>diseases</w:t>
      </w:r>
      <w:r w:rsidRPr="00917AE5">
        <w:rPr>
          <w:rStyle w:val="StyleUnderline"/>
        </w:rPr>
        <w:t xml:space="preserve"> presage more complicated foreign policy challenges, many of which will have a migration dimension.</w:t>
      </w:r>
      <w:r w:rsidRPr="00F9001E">
        <w:rPr>
          <w:sz w:val="16"/>
        </w:rPr>
        <w:t xml:space="preserve"> The risks to the United States, if our government’s foreign-policy-linked initiatives are unsuccessful, now seem far higher than in 1989.188 </w:t>
      </w:r>
      <w:r w:rsidRPr="00917AE5">
        <w:rPr>
          <w:rStyle w:val="StyleUnderline"/>
        </w:rPr>
        <w:t>This bleak geopolitical reality</w:t>
      </w:r>
      <w:r w:rsidRPr="00F9001E">
        <w:rPr>
          <w:sz w:val="16"/>
        </w:rPr>
        <w:t xml:space="preserve"> in no way justifies disregarding the rights of individuals guaranteed under the Constitution. But it </w:t>
      </w:r>
      <w:r w:rsidRPr="00917AE5">
        <w:rPr>
          <w:rStyle w:val="StyleUnderline"/>
        </w:rPr>
        <w:t>does highlight</w:t>
      </w:r>
      <w:r w:rsidRPr="00F9001E">
        <w:rPr>
          <w:sz w:val="16"/>
        </w:rPr>
        <w:t xml:space="preserve"> the increasingly complex, multipolar, interconnected world in which we live, and thus </w:t>
      </w:r>
      <w:r w:rsidRPr="00917AE5">
        <w:rPr>
          <w:rStyle w:val="StyleUnderline"/>
        </w:rPr>
        <w:t xml:space="preserve">the increasing inability to predict with any certain the long-term impact of governmental foreign policy actions – </w:t>
      </w:r>
      <w:r w:rsidRPr="00917AE5">
        <w:rPr>
          <w:rStyle w:val="Emphasis"/>
        </w:rPr>
        <w:t>including immigration actions</w:t>
      </w:r>
      <w:r w:rsidRPr="00F9001E">
        <w:rPr>
          <w:sz w:val="16"/>
        </w:rPr>
        <w:t xml:space="preserve">. For better or worse, we no longer live in a pre-internet world with two readily defined </w:t>
      </w:r>
      <w:proofErr w:type="spellStart"/>
      <w:r w:rsidRPr="00F9001E">
        <w:rPr>
          <w:sz w:val="16"/>
        </w:rPr>
        <w:t>nationstate</w:t>
      </w:r>
      <w:proofErr w:type="spellEnd"/>
      <w:r w:rsidRPr="00F9001E">
        <w:rPr>
          <w:sz w:val="16"/>
        </w:rPr>
        <w:t xml:space="preserve"> superpowers, where international actions and reactions were at least moderately more predictable and stable. </w:t>
      </w:r>
      <w:r w:rsidRPr="00917AE5">
        <w:rPr>
          <w:rStyle w:val="StyleUnderline"/>
        </w:rPr>
        <w:t>Today, the proliferation of powerful non-state foreign aggressors</w:t>
      </w:r>
      <w:r w:rsidRPr="00F9001E">
        <w:rPr>
          <w:sz w:val="16"/>
        </w:rPr>
        <w:t xml:space="preserve"> with global </w:t>
      </w:r>
      <w:proofErr w:type="spellStart"/>
      <w:r w:rsidRPr="00F9001E">
        <w:rPr>
          <w:sz w:val="16"/>
        </w:rPr>
        <w:t>cyberstrategic</w:t>
      </w:r>
      <w:proofErr w:type="spellEnd"/>
      <w:r w:rsidRPr="00F9001E">
        <w:rPr>
          <w:sz w:val="16"/>
        </w:rPr>
        <w:t xml:space="preserve"> capabilities, </w:t>
      </w:r>
      <w:r w:rsidRPr="00917AE5">
        <w:rPr>
          <w:rStyle w:val="StyleUnderline"/>
        </w:rPr>
        <w:t>combined with the other complicating factors</w:t>
      </w:r>
      <w:r w:rsidRPr="00F9001E">
        <w:rPr>
          <w:sz w:val="16"/>
        </w:rPr>
        <w:t xml:space="preserve"> outlined by Martin above, </w:t>
      </w:r>
      <w:r w:rsidRPr="00917AE5">
        <w:rPr>
          <w:rStyle w:val="Emphasis"/>
        </w:rPr>
        <w:t>render the judiciary that much more incapable of precisely weighing the benefits of a national security</w:t>
      </w:r>
      <w:r w:rsidRPr="00F9001E">
        <w:rPr>
          <w:sz w:val="16"/>
        </w:rPr>
        <w:t xml:space="preserve"> </w:t>
      </w:r>
      <w:r w:rsidRPr="00917AE5">
        <w:rPr>
          <w:rStyle w:val="StyleUnderline"/>
        </w:rPr>
        <w:t>objective against the costs of a potential constitutional violation.</w:t>
      </w:r>
      <w:r w:rsidRPr="00F9001E">
        <w:rPr>
          <w:sz w:val="16"/>
        </w:rPr>
        <w:t xml:space="preserve"> </w:t>
      </w:r>
      <w:r w:rsidRPr="00F9001E">
        <w:rPr>
          <w:rStyle w:val="StyleUnderline"/>
        </w:rPr>
        <w:t xml:space="preserve">It is for this reason as much as any other that this Article advocates for a most searching and exacting threshold judicial inquiry to determine whether an immigration action truly was motivated by national security concerns: because once that determination has been made, </w:t>
      </w:r>
      <w:r w:rsidRPr="00F9001E">
        <w:rPr>
          <w:rStyle w:val="Emphasis"/>
        </w:rPr>
        <w:t>the prudent course is for the judicial branch to grant wide latitude</w:t>
      </w:r>
      <w:r w:rsidRPr="00F9001E">
        <w:rPr>
          <w:rStyle w:val="StyleUnderline"/>
        </w:rPr>
        <w:t xml:space="preserve"> to the political branches to act as they see fit in keeping with traditional notions of</w:t>
      </w:r>
      <w:r w:rsidRPr="00F9001E">
        <w:rPr>
          <w:rStyle w:val="Emphasis"/>
        </w:rPr>
        <w:t xml:space="preserve"> plenary power</w:t>
      </w:r>
      <w:r w:rsidRPr="00F9001E">
        <w:rPr>
          <w:sz w:val="16"/>
        </w:rPr>
        <w:t xml:space="preserve">. In other words, </w:t>
      </w:r>
      <w:r w:rsidRPr="00F9001E">
        <w:rPr>
          <w:rStyle w:val="StyleUnderline"/>
        </w:rPr>
        <w:t xml:space="preserve">because the consequences of categorizing an immigration action as one </w:t>
      </w:r>
      <w:r w:rsidRPr="00F9001E">
        <w:rPr>
          <w:rStyle w:val="Emphasis"/>
        </w:rPr>
        <w:t>implicating national security are significant</w:t>
      </w:r>
      <w:r w:rsidRPr="00F9001E">
        <w:rPr>
          <w:rStyle w:val="StyleUnderline"/>
        </w:rPr>
        <w:t xml:space="preserve">, that categorization should not be made lightly. </w:t>
      </w:r>
    </w:p>
    <w:p w:rsidR="004813BE" w:rsidRPr="004813BE" w:rsidRDefault="004813BE" w:rsidP="004813BE"/>
    <w:p w:rsidR="00525670" w:rsidRPr="00525670" w:rsidRDefault="00525670" w:rsidP="00525670"/>
    <w:p w:rsidR="00525670" w:rsidRDefault="00525670" w:rsidP="00525670">
      <w:pPr>
        <w:pStyle w:val="Heading3"/>
      </w:pPr>
      <w:r>
        <w:lastRenderedPageBreak/>
        <w:t>2nc</w:t>
      </w:r>
      <w:r w:rsidR="00917AE5">
        <w:t xml:space="preserve"> – Plenary Power Key</w:t>
      </w:r>
    </w:p>
    <w:p w:rsidR="000C0C54" w:rsidRPr="00917AE5" w:rsidRDefault="000C0C54" w:rsidP="000C0C54">
      <w:pPr>
        <w:pStyle w:val="Heading4"/>
        <w:rPr>
          <w:rFonts w:cs="Calibri"/>
        </w:rPr>
      </w:pPr>
      <w:r w:rsidRPr="00917AE5">
        <w:rPr>
          <w:rFonts w:cs="Calibri"/>
        </w:rPr>
        <w:t xml:space="preserve">The </w:t>
      </w:r>
      <w:proofErr w:type="spellStart"/>
      <w:r w:rsidRPr="00917AE5">
        <w:rPr>
          <w:rFonts w:cs="Calibri"/>
        </w:rPr>
        <w:t>aff’s</w:t>
      </w:r>
      <w:proofErr w:type="spellEnd"/>
      <w:r w:rsidRPr="00917AE5">
        <w:rPr>
          <w:rFonts w:cs="Calibri"/>
        </w:rPr>
        <w:t xml:space="preserve"> ruling spills over – it establishes precedent that enables courts to determine when the President can exercise Article II authority – that establishes a tremendous, arbitrary burden of proof for all national security measures. </w:t>
      </w:r>
    </w:p>
    <w:p w:rsidR="000C0C54" w:rsidRPr="0098135B" w:rsidRDefault="000C0C54" w:rsidP="000C0C54">
      <w:pPr>
        <w:rPr>
          <w:sz w:val="16"/>
        </w:rPr>
      </w:pPr>
      <w:r w:rsidRPr="0098135B">
        <w:rPr>
          <w:rStyle w:val="Style13ptBold"/>
        </w:rPr>
        <w:t>Blackman ’17</w:t>
      </w:r>
      <w:r w:rsidRPr="0098135B">
        <w:t xml:space="preserve"> </w:t>
      </w:r>
      <w:r w:rsidRPr="0098135B">
        <w:rPr>
          <w:sz w:val="16"/>
        </w:rPr>
        <w:t xml:space="preserve">(Josh; Associate Professor at the South Texas College of Law Houston, adjunct scholar at the Cato Institute, founder and President of the Harlan Institute, Director of Judicial Research at </w:t>
      </w:r>
      <w:proofErr w:type="spellStart"/>
      <w:r w:rsidRPr="0098135B">
        <w:rPr>
          <w:sz w:val="16"/>
        </w:rPr>
        <w:t>LexPredict</w:t>
      </w:r>
      <w:proofErr w:type="spellEnd"/>
      <w:r w:rsidRPr="0098135B">
        <w:rPr>
          <w:sz w:val="16"/>
        </w:rPr>
        <w:t xml:space="preserve">, J.D. from the George Mason University School of Law; 12/26/17; “The Ninth Circuit Previews Why Article II Will Save The Travel Ban”; </w:t>
      </w:r>
      <w:hyperlink r:id="rId10" w:history="1">
        <w:r w:rsidRPr="0098135B">
          <w:rPr>
            <w:rStyle w:val="Hyperlink"/>
            <w:sz w:val="16"/>
          </w:rPr>
          <w:t>https://www.lawfareblog.com/ninth-circuit-previews-why-article-ii-will-save-travel-ban</w:t>
        </w:r>
      </w:hyperlink>
      <w:r w:rsidRPr="0098135B">
        <w:rPr>
          <w:sz w:val="16"/>
        </w:rPr>
        <w:t>; Lawfare; accessed 6/28/18; TV)</w:t>
      </w:r>
    </w:p>
    <w:p w:rsidR="000C0C54" w:rsidRPr="0098135B" w:rsidRDefault="000C0C54" w:rsidP="000C0C54">
      <w:pPr>
        <w:rPr>
          <w:rStyle w:val="StyleUnderline"/>
        </w:rPr>
      </w:pPr>
      <w:r w:rsidRPr="0098135B">
        <w:rPr>
          <w:rStyle w:val="StyleUnderline"/>
        </w:rPr>
        <w:t xml:space="preserve">If </w:t>
      </w:r>
      <w:proofErr w:type="spellStart"/>
      <w:r w:rsidRPr="0098135B">
        <w:rPr>
          <w:rStyle w:val="StyleUnderline"/>
        </w:rPr>
        <w:t>Knauff</w:t>
      </w:r>
      <w:proofErr w:type="spellEnd"/>
      <w:r w:rsidRPr="0098135B">
        <w:rPr>
          <w:rStyle w:val="StyleUnderline"/>
        </w:rPr>
        <w:t xml:space="preserve"> remains good</w:t>
      </w:r>
      <w:r w:rsidRPr="0098135B">
        <w:rPr>
          <w:sz w:val="16"/>
        </w:rPr>
        <w:t xml:space="preserve"> law, however, </w:t>
      </w:r>
      <w:r w:rsidRPr="0098135B">
        <w:rPr>
          <w:rStyle w:val="StyleUnderline"/>
        </w:rPr>
        <w:t>it provides the</w:t>
      </w:r>
      <w:r w:rsidRPr="0098135B">
        <w:rPr>
          <w:sz w:val="16"/>
        </w:rPr>
        <w:t xml:space="preserve"> rule of </w:t>
      </w:r>
      <w:r w:rsidRPr="0098135B">
        <w:rPr>
          <w:rStyle w:val="StyleUnderline"/>
        </w:rPr>
        <w:t>decision for Hawaii v. Trump.</w:t>
      </w:r>
      <w:r w:rsidRPr="0098135B">
        <w:rPr>
          <w:sz w:val="16"/>
        </w:rPr>
        <w:t xml:space="preserve"> Indeed, </w:t>
      </w:r>
      <w:r w:rsidRPr="0098135B">
        <w:rPr>
          <w:rStyle w:val="StyleUnderline"/>
        </w:rPr>
        <w:t>it explains why the Ninth Circuit’s invocation of</w:t>
      </w:r>
      <w:r w:rsidRPr="0098135B">
        <w:rPr>
          <w:sz w:val="16"/>
        </w:rPr>
        <w:t xml:space="preserve"> the </w:t>
      </w:r>
      <w:r w:rsidRPr="0098135B">
        <w:rPr>
          <w:rStyle w:val="StyleUnderline"/>
        </w:rPr>
        <w:t>non-delegation</w:t>
      </w:r>
      <w:r w:rsidRPr="0098135B">
        <w:rPr>
          <w:sz w:val="16"/>
        </w:rPr>
        <w:t xml:space="preserve"> doctrine</w:t>
      </w:r>
      <w:r w:rsidRPr="0098135B">
        <w:rPr>
          <w:rStyle w:val="StyleUnderline"/>
        </w:rPr>
        <w:t xml:space="preserve"> </w:t>
      </w:r>
      <w:r w:rsidRPr="0098135B">
        <w:rPr>
          <w:rStyle w:val="Emphasis"/>
        </w:rPr>
        <w:t>has to be wrong</w:t>
      </w:r>
      <w:r w:rsidRPr="0098135B">
        <w:rPr>
          <w:sz w:val="16"/>
        </w:rPr>
        <w:t xml:space="preserve">. The panel concluded that the government’s reading of § 1182(f) “would effectively render the statute void of a requisite ‘intelligible principle’ delineating the ‘general policy’ to be applied and ‘the boundaries of </w:t>
      </w:r>
      <w:proofErr w:type="spellStart"/>
      <w:r w:rsidRPr="0098135B">
        <w:rPr>
          <w:sz w:val="16"/>
        </w:rPr>
        <w:t>th</w:t>
      </w:r>
      <w:proofErr w:type="spellEnd"/>
      <w:r w:rsidRPr="0098135B">
        <w:rPr>
          <w:sz w:val="16"/>
        </w:rPr>
        <w:t xml:space="preserve">[e] delegated authority.’” Had Congress enacted such a statute in the domestic context, I would be inclined to agree with this argument. </w:t>
      </w:r>
      <w:r w:rsidRPr="0098135B">
        <w:rPr>
          <w:rStyle w:val="StyleUnderline"/>
        </w:rPr>
        <w:t>The court’s analysis</w:t>
      </w:r>
      <w:r w:rsidRPr="0098135B">
        <w:rPr>
          <w:sz w:val="16"/>
        </w:rPr>
        <w:t xml:space="preserve">, however, completely </w:t>
      </w:r>
      <w:r w:rsidRPr="0098135B">
        <w:rPr>
          <w:rStyle w:val="StyleUnderline"/>
        </w:rPr>
        <w:t xml:space="preserve">ignored </w:t>
      </w:r>
      <w:proofErr w:type="spellStart"/>
      <w:r w:rsidRPr="0098135B">
        <w:rPr>
          <w:rStyle w:val="StyleUnderline"/>
        </w:rPr>
        <w:t>Knauff’s</w:t>
      </w:r>
      <w:proofErr w:type="spellEnd"/>
      <w:r w:rsidRPr="0098135B">
        <w:rPr>
          <w:rStyle w:val="StyleUnderline"/>
        </w:rPr>
        <w:t xml:space="preserve"> discussion of</w:t>
      </w:r>
      <w:r w:rsidRPr="0098135B">
        <w:rPr>
          <w:sz w:val="16"/>
        </w:rPr>
        <w:t xml:space="preserve"> the </w:t>
      </w:r>
      <w:r w:rsidRPr="0098135B">
        <w:rPr>
          <w:rStyle w:val="StyleUnderline"/>
        </w:rPr>
        <w:t>non-delegation</w:t>
      </w:r>
      <w:r w:rsidRPr="0098135B">
        <w:rPr>
          <w:sz w:val="16"/>
        </w:rPr>
        <w:t xml:space="preserve"> doctrine: </w:t>
      </w:r>
      <w:r w:rsidRPr="0098135B">
        <w:rPr>
          <w:rStyle w:val="StyleUnderline"/>
        </w:rPr>
        <w:t xml:space="preserve">Congress cannot delegate </w:t>
      </w:r>
      <w:r w:rsidRPr="002F01C7">
        <w:rPr>
          <w:rStyle w:val="StyleUnderline"/>
          <w:highlight w:val="yellow"/>
        </w:rPr>
        <w:t>the power to exclude</w:t>
      </w:r>
      <w:r w:rsidRPr="0098135B">
        <w:rPr>
          <w:rStyle w:val="StyleUnderline"/>
        </w:rPr>
        <w:t xml:space="preserve">, because it </w:t>
      </w:r>
      <w:r w:rsidRPr="002F01C7">
        <w:rPr>
          <w:rStyle w:val="StyleUnderline"/>
          <w:highlight w:val="yellow"/>
        </w:rPr>
        <w:t>is</w:t>
      </w:r>
      <w:r w:rsidRPr="0098135B">
        <w:rPr>
          <w:sz w:val="16"/>
        </w:rPr>
        <w:t xml:space="preserve"> an “</w:t>
      </w:r>
      <w:r w:rsidRPr="002F01C7">
        <w:rPr>
          <w:rStyle w:val="Emphasis"/>
          <w:highlight w:val="yellow"/>
        </w:rPr>
        <w:t xml:space="preserve">inherent </w:t>
      </w:r>
      <w:r w:rsidRPr="002F01C7">
        <w:rPr>
          <w:rStyle w:val="StyleUnderline"/>
          <w:highlight w:val="yellow"/>
        </w:rPr>
        <w:t xml:space="preserve">in the </w:t>
      </w:r>
      <w:r w:rsidRPr="002F01C7">
        <w:rPr>
          <w:rStyle w:val="Emphasis"/>
          <w:highlight w:val="yellow"/>
        </w:rPr>
        <w:t>executive power</w:t>
      </w:r>
      <w:r w:rsidRPr="002F01C7">
        <w:rPr>
          <w:rStyle w:val="StyleUnderline"/>
          <w:highlight w:val="yellow"/>
        </w:rPr>
        <w:t xml:space="preserve"> to </w:t>
      </w:r>
      <w:r w:rsidRPr="002F01C7">
        <w:rPr>
          <w:rStyle w:val="Emphasis"/>
          <w:highlight w:val="yellow"/>
        </w:rPr>
        <w:t>control</w:t>
      </w:r>
      <w:r w:rsidRPr="0098135B">
        <w:rPr>
          <w:rStyle w:val="Emphasis"/>
        </w:rPr>
        <w:t xml:space="preserve"> </w:t>
      </w:r>
      <w:r w:rsidRPr="0098135B">
        <w:rPr>
          <w:sz w:val="16"/>
        </w:rPr>
        <w:t xml:space="preserve">the </w:t>
      </w:r>
      <w:r w:rsidRPr="002F01C7">
        <w:rPr>
          <w:rStyle w:val="Emphasis"/>
          <w:highlight w:val="yellow"/>
        </w:rPr>
        <w:t>foreign affairs</w:t>
      </w:r>
      <w:r w:rsidRPr="0098135B">
        <w:rPr>
          <w:rStyle w:val="Emphasis"/>
        </w:rPr>
        <w:t xml:space="preserve"> </w:t>
      </w:r>
      <w:r w:rsidRPr="0098135B">
        <w:rPr>
          <w:sz w:val="16"/>
        </w:rPr>
        <w:t xml:space="preserve">of the nation.” Had the Ninth Circuit cited this discussion, </w:t>
      </w:r>
      <w:r w:rsidRPr="0098135B">
        <w:rPr>
          <w:rStyle w:val="StyleUnderline"/>
        </w:rPr>
        <w:t xml:space="preserve">there would be </w:t>
      </w:r>
      <w:r w:rsidRPr="0098135B">
        <w:rPr>
          <w:rStyle w:val="Emphasis"/>
        </w:rPr>
        <w:t>no need</w:t>
      </w:r>
      <w:r w:rsidRPr="0098135B">
        <w:rPr>
          <w:rStyle w:val="StyleUnderline"/>
        </w:rPr>
        <w:t xml:space="preserve"> to apply the avoidance canon</w:t>
      </w:r>
      <w:r w:rsidRPr="0098135B">
        <w:rPr>
          <w:sz w:val="16"/>
        </w:rPr>
        <w:t xml:space="preserve"> to the government’s reading of § 1182(f). Moreover, the panel’s citation to Justice Anthony Kennedy’s concurring opinion in Clinton v. City of New York—a not too subtle appeal to garner the swing vote—is inapposite. Unlike Congress’s attempt to give the president the line-item veto, </w:t>
      </w:r>
      <w:r w:rsidRPr="0098135B">
        <w:rPr>
          <w:rStyle w:val="StyleUnderline"/>
        </w:rPr>
        <w:t>there is</w:t>
      </w:r>
      <w:r w:rsidRPr="0098135B">
        <w:rPr>
          <w:sz w:val="16"/>
        </w:rPr>
        <w:t xml:space="preserve"> </w:t>
      </w:r>
      <w:r w:rsidRPr="0098135B">
        <w:rPr>
          <w:rStyle w:val="StyleUnderline"/>
        </w:rPr>
        <w:t xml:space="preserve">already a </w:t>
      </w:r>
      <w:r w:rsidRPr="0098135B">
        <w:rPr>
          <w:rStyle w:val="Emphasis"/>
        </w:rPr>
        <w:t>“[c]</w:t>
      </w:r>
      <w:proofErr w:type="spellStart"/>
      <w:r w:rsidRPr="0098135B">
        <w:rPr>
          <w:rStyle w:val="Emphasis"/>
        </w:rPr>
        <w:t>oncentration</w:t>
      </w:r>
      <w:proofErr w:type="spellEnd"/>
      <w:r w:rsidRPr="0098135B">
        <w:rPr>
          <w:rStyle w:val="Emphasis"/>
        </w:rPr>
        <w:t xml:space="preserve"> of power</w:t>
      </w:r>
      <w:r w:rsidRPr="0098135B">
        <w:rPr>
          <w:rStyle w:val="StyleUnderline"/>
        </w:rPr>
        <w:t>” over exclusion by</w:t>
      </w:r>
      <w:r w:rsidRPr="0098135B">
        <w:rPr>
          <w:sz w:val="16"/>
        </w:rPr>
        <w:t xml:space="preserve"> virtue of </w:t>
      </w:r>
      <w:r w:rsidRPr="0098135B">
        <w:rPr>
          <w:rStyle w:val="StyleUnderline"/>
        </w:rPr>
        <w:t>the president’s oath of office</w:t>
      </w:r>
      <w:r w:rsidRPr="0098135B">
        <w:rPr>
          <w:sz w:val="16"/>
        </w:rPr>
        <w:t xml:space="preserve">. “Exceptional Circumstances” </w:t>
      </w:r>
      <w:r w:rsidRPr="002F01C7">
        <w:rPr>
          <w:rStyle w:val="StyleUnderline"/>
          <w:highlight w:val="yellow"/>
        </w:rPr>
        <w:t>The Ninth Circuit</w:t>
      </w:r>
      <w:r w:rsidRPr="0098135B">
        <w:rPr>
          <w:sz w:val="16"/>
        </w:rPr>
        <w:t xml:space="preserve"> panel, perhaps </w:t>
      </w:r>
      <w:r w:rsidRPr="002F01C7">
        <w:rPr>
          <w:rStyle w:val="StyleUnderline"/>
          <w:highlight w:val="yellow"/>
        </w:rPr>
        <w:t xml:space="preserve">aware of the </w:t>
      </w:r>
      <w:r w:rsidRPr="002F01C7">
        <w:rPr>
          <w:rStyle w:val="Emphasis"/>
          <w:highlight w:val="yellow"/>
        </w:rPr>
        <w:t>fraught ground</w:t>
      </w:r>
      <w:r w:rsidRPr="002F01C7">
        <w:rPr>
          <w:rStyle w:val="StyleUnderline"/>
          <w:highlight w:val="yellow"/>
        </w:rPr>
        <w:t xml:space="preserve"> of ruling on</w:t>
      </w:r>
      <w:r w:rsidRPr="0098135B">
        <w:rPr>
          <w:rStyle w:val="StyleUnderline"/>
        </w:rPr>
        <w:t xml:space="preserve"> the president’s </w:t>
      </w:r>
      <w:r w:rsidRPr="002F01C7">
        <w:rPr>
          <w:rStyle w:val="Emphasis"/>
          <w:highlight w:val="yellow"/>
        </w:rPr>
        <w:t>Article II powers</w:t>
      </w:r>
      <w:r w:rsidRPr="002F01C7">
        <w:rPr>
          <w:sz w:val="16"/>
          <w:highlight w:val="yellow"/>
        </w:rPr>
        <w:t xml:space="preserve">, </w:t>
      </w:r>
      <w:r w:rsidRPr="002F01C7">
        <w:rPr>
          <w:rStyle w:val="StyleUnderline"/>
          <w:highlight w:val="yellow"/>
        </w:rPr>
        <w:t>included a</w:t>
      </w:r>
      <w:r w:rsidRPr="0098135B">
        <w:rPr>
          <w:rStyle w:val="StyleUnderline"/>
        </w:rPr>
        <w:t xml:space="preserve">n important </w:t>
      </w:r>
      <w:r w:rsidRPr="002F01C7">
        <w:rPr>
          <w:rStyle w:val="StyleUnderline"/>
          <w:highlight w:val="yellow"/>
        </w:rPr>
        <w:t>caveat</w:t>
      </w:r>
      <w:r w:rsidRPr="0098135B">
        <w:rPr>
          <w:sz w:val="16"/>
        </w:rPr>
        <w:t xml:space="preserve"> in a footnote: </w:t>
      </w:r>
      <w:r w:rsidRPr="0098135B">
        <w:rPr>
          <w:rStyle w:val="StyleUnderline"/>
        </w:rPr>
        <w:t>In holding</w:t>
      </w:r>
      <w:r w:rsidRPr="0098135B">
        <w:rPr>
          <w:sz w:val="16"/>
        </w:rPr>
        <w:t xml:space="preserve"> today that </w:t>
      </w:r>
      <w:r w:rsidRPr="0098135B">
        <w:rPr>
          <w:rStyle w:val="StyleUnderline"/>
        </w:rPr>
        <w:t xml:space="preserve">the President </w:t>
      </w:r>
      <w:r w:rsidRPr="0098135B">
        <w:rPr>
          <w:rStyle w:val="Emphasis"/>
        </w:rPr>
        <w:t>lacked</w:t>
      </w:r>
      <w:r w:rsidRPr="0098135B">
        <w:rPr>
          <w:sz w:val="16"/>
        </w:rPr>
        <w:t xml:space="preserve"> independent </w:t>
      </w:r>
      <w:r w:rsidRPr="0098135B">
        <w:rPr>
          <w:rStyle w:val="Emphasis"/>
        </w:rPr>
        <w:t>constitutional authority</w:t>
      </w:r>
      <w:r w:rsidRPr="0098135B">
        <w:rPr>
          <w:rStyle w:val="StyleUnderline"/>
        </w:rPr>
        <w:t xml:space="preserve"> to issue the Proclamation, we</w:t>
      </w:r>
      <w:r w:rsidRPr="0098135B">
        <w:rPr>
          <w:sz w:val="16"/>
        </w:rPr>
        <w:t xml:space="preserve"> again </w:t>
      </w:r>
      <w:r w:rsidRPr="0098135B">
        <w:rPr>
          <w:rStyle w:val="StyleUnderline"/>
        </w:rPr>
        <w:t>need not,</w:t>
      </w:r>
      <w:r w:rsidRPr="0098135B">
        <w:rPr>
          <w:sz w:val="16"/>
        </w:rPr>
        <w:t xml:space="preserve"> and do not, </w:t>
      </w:r>
      <w:r w:rsidRPr="0098135B">
        <w:rPr>
          <w:rStyle w:val="StyleUnderline"/>
        </w:rPr>
        <w:t>decide whether the President</w:t>
      </w:r>
      <w:r w:rsidRPr="0098135B">
        <w:rPr>
          <w:sz w:val="16"/>
        </w:rPr>
        <w:t xml:space="preserve"> </w:t>
      </w:r>
      <w:r w:rsidRPr="0098135B">
        <w:rPr>
          <w:rStyle w:val="StyleUnderline"/>
        </w:rPr>
        <w:t>may</w:t>
      </w:r>
      <w:r w:rsidRPr="0098135B">
        <w:rPr>
          <w:sz w:val="16"/>
        </w:rPr>
        <w:t xml:space="preserve"> be able to </w:t>
      </w:r>
      <w:r w:rsidRPr="0098135B">
        <w:rPr>
          <w:rStyle w:val="StyleUnderline"/>
        </w:rPr>
        <w:t>suspend entry pursuant to</w:t>
      </w:r>
      <w:r w:rsidRPr="0098135B">
        <w:rPr>
          <w:sz w:val="16"/>
        </w:rPr>
        <w:t xml:space="preserve"> his constitutional authority under any circumstances (such as in times of war or national emergency), as the Proclamation was issued under no such </w:t>
      </w:r>
      <w:r w:rsidRPr="0098135B">
        <w:rPr>
          <w:rStyle w:val="StyleUnderline"/>
        </w:rPr>
        <w:t>exceptional circumstances</w:t>
      </w:r>
      <w:r w:rsidRPr="0098135B">
        <w:rPr>
          <w:sz w:val="16"/>
        </w:rPr>
        <w:t xml:space="preserve">. It has come to this. </w:t>
      </w:r>
      <w:r w:rsidRPr="002F01C7">
        <w:rPr>
          <w:rStyle w:val="StyleUnderline"/>
          <w:highlight w:val="yellow"/>
        </w:rPr>
        <w:t>Federal judges can</w:t>
      </w:r>
      <w:r w:rsidRPr="0098135B">
        <w:rPr>
          <w:rStyle w:val="StyleUnderline"/>
        </w:rPr>
        <w:t xml:space="preserve"> now </w:t>
      </w:r>
      <w:r w:rsidRPr="002F01C7">
        <w:rPr>
          <w:rStyle w:val="Emphasis"/>
          <w:highlight w:val="yellow"/>
        </w:rPr>
        <w:t>decide what “exceptional circumstances” are needed</w:t>
      </w:r>
      <w:r w:rsidRPr="002F01C7">
        <w:rPr>
          <w:rStyle w:val="StyleUnderline"/>
          <w:highlight w:val="yellow"/>
        </w:rPr>
        <w:t xml:space="preserve"> to justify</w:t>
      </w:r>
      <w:r w:rsidRPr="0098135B">
        <w:rPr>
          <w:rStyle w:val="StyleUnderline"/>
        </w:rPr>
        <w:t xml:space="preserve"> the president’s </w:t>
      </w:r>
      <w:r w:rsidRPr="0098135B">
        <w:rPr>
          <w:rStyle w:val="Emphasis"/>
        </w:rPr>
        <w:t xml:space="preserve">exercise of </w:t>
      </w:r>
      <w:r w:rsidRPr="0098135B">
        <w:rPr>
          <w:sz w:val="16"/>
        </w:rPr>
        <w:t xml:space="preserve">an inherent </w:t>
      </w:r>
      <w:r w:rsidRPr="002F01C7">
        <w:rPr>
          <w:rStyle w:val="Emphasis"/>
          <w:highlight w:val="yellow"/>
        </w:rPr>
        <w:t>Article II powers</w:t>
      </w:r>
      <w:r w:rsidRPr="0098135B">
        <w:rPr>
          <w:rStyle w:val="Emphasis"/>
        </w:rPr>
        <w:t>.</w:t>
      </w:r>
      <w:r w:rsidRPr="0098135B">
        <w:rPr>
          <w:rStyle w:val="StyleUnderline"/>
        </w:rPr>
        <w:t xml:space="preserve"> This is</w:t>
      </w:r>
      <w:r w:rsidRPr="0098135B">
        <w:rPr>
          <w:sz w:val="16"/>
        </w:rPr>
        <w:t xml:space="preserve"> </w:t>
      </w:r>
      <w:proofErr w:type="spellStart"/>
      <w:r w:rsidRPr="0098135B">
        <w:rPr>
          <w:sz w:val="16"/>
        </w:rPr>
        <w:t>a</w:t>
      </w:r>
      <w:proofErr w:type="spellEnd"/>
      <w:r w:rsidRPr="0098135B">
        <w:rPr>
          <w:sz w:val="16"/>
        </w:rPr>
        <w:t xml:space="preserve"> </w:t>
      </w:r>
      <w:r w:rsidRPr="0098135B">
        <w:rPr>
          <w:rStyle w:val="Emphasis"/>
        </w:rPr>
        <w:t>astonishing</w:t>
      </w:r>
      <w:r w:rsidRPr="0098135B">
        <w:rPr>
          <w:sz w:val="16"/>
        </w:rPr>
        <w:t xml:space="preserve"> assertion. To quote again from Justice Jackson’s Youngstown concurrence, </w:t>
      </w:r>
      <w:r w:rsidRPr="0098135B">
        <w:rPr>
          <w:rStyle w:val="StyleUnderline"/>
        </w:rPr>
        <w:t>where the president’s power is “exclusive,” it “</w:t>
      </w:r>
      <w:r w:rsidRPr="0098135B">
        <w:rPr>
          <w:rStyle w:val="Emphasis"/>
        </w:rPr>
        <w:t>disable[</w:t>
      </w:r>
      <w:proofErr w:type="spellStart"/>
      <w:r w:rsidRPr="0098135B">
        <w:rPr>
          <w:rStyle w:val="Emphasis"/>
        </w:rPr>
        <w:t>es</w:t>
      </w:r>
      <w:proofErr w:type="spellEnd"/>
      <w:r w:rsidRPr="0098135B">
        <w:rPr>
          <w:rStyle w:val="Emphasis"/>
        </w:rPr>
        <w:t>]</w:t>
      </w:r>
      <w:r w:rsidRPr="0098135B">
        <w:rPr>
          <w:sz w:val="16"/>
        </w:rPr>
        <w:t xml:space="preserve"> the </w:t>
      </w:r>
      <w:r w:rsidRPr="0098135B">
        <w:rPr>
          <w:rStyle w:val="Emphasis"/>
        </w:rPr>
        <w:t>Congress</w:t>
      </w:r>
      <w:r w:rsidRPr="0098135B">
        <w:rPr>
          <w:rStyle w:val="StyleUnderline"/>
        </w:rPr>
        <w:t xml:space="preserve"> from acting</w:t>
      </w:r>
      <w:r w:rsidRPr="0098135B">
        <w:rPr>
          <w:sz w:val="16"/>
        </w:rPr>
        <w:t xml:space="preserve"> upon the subject.” </w:t>
      </w:r>
      <w:r w:rsidRPr="0098135B">
        <w:rPr>
          <w:rStyle w:val="Emphasis"/>
        </w:rPr>
        <w:t>Ditto for the courts</w:t>
      </w:r>
      <w:r w:rsidRPr="0098135B">
        <w:rPr>
          <w:rStyle w:val="StyleUnderline"/>
        </w:rPr>
        <w:t>. This</w:t>
      </w:r>
      <w:r w:rsidRPr="0098135B">
        <w:rPr>
          <w:sz w:val="16"/>
        </w:rPr>
        <w:t xml:space="preserve"> footnote’s </w:t>
      </w:r>
      <w:r w:rsidRPr="0098135B">
        <w:rPr>
          <w:rStyle w:val="StyleUnderline"/>
        </w:rPr>
        <w:t>reference to “</w:t>
      </w:r>
      <w:r w:rsidRPr="0098135B">
        <w:rPr>
          <w:rStyle w:val="Emphasis"/>
        </w:rPr>
        <w:t>times of war</w:t>
      </w:r>
      <w:r w:rsidRPr="0098135B">
        <w:rPr>
          <w:sz w:val="16"/>
        </w:rPr>
        <w:t xml:space="preserve"> or national emergency” also </w:t>
      </w:r>
      <w:r w:rsidRPr="0098135B">
        <w:rPr>
          <w:rStyle w:val="StyleUnderline"/>
        </w:rPr>
        <w:t>implicates another</w:t>
      </w:r>
      <w:r w:rsidRPr="0098135B">
        <w:rPr>
          <w:sz w:val="16"/>
        </w:rPr>
        <w:t xml:space="preserve"> lingering </w:t>
      </w:r>
      <w:r w:rsidRPr="0098135B">
        <w:rPr>
          <w:rStyle w:val="StyleUnderline"/>
        </w:rPr>
        <w:t>issue</w:t>
      </w:r>
      <w:r w:rsidRPr="0098135B">
        <w:rPr>
          <w:sz w:val="16"/>
        </w:rPr>
        <w:t xml:space="preserve"> that I flagged in May: </w:t>
      </w:r>
      <w:r w:rsidRPr="0098135B">
        <w:rPr>
          <w:rStyle w:val="StyleUnderline"/>
        </w:rPr>
        <w:t xml:space="preserve">Are we at war? This </w:t>
      </w:r>
      <w:r w:rsidRPr="0098135B">
        <w:rPr>
          <w:sz w:val="16"/>
        </w:rPr>
        <w:t xml:space="preserve">argument </w:t>
      </w:r>
      <w:r w:rsidRPr="0098135B">
        <w:rPr>
          <w:rStyle w:val="StyleUnderline"/>
        </w:rPr>
        <w:t xml:space="preserve">raises the question of whether the </w:t>
      </w:r>
      <w:r w:rsidRPr="0098135B">
        <w:rPr>
          <w:sz w:val="16"/>
        </w:rPr>
        <w:t xml:space="preserve">2001 and 2002 </w:t>
      </w:r>
      <w:r w:rsidRPr="0098135B">
        <w:rPr>
          <w:rStyle w:val="StyleUnderline"/>
        </w:rPr>
        <w:t>Authorizations for Use of Military Force</w:t>
      </w:r>
      <w:r w:rsidRPr="0098135B">
        <w:rPr>
          <w:sz w:val="16"/>
        </w:rPr>
        <w:t xml:space="preserve">, which both the Obama and Trump administrations have </w:t>
      </w:r>
      <w:r w:rsidRPr="0098135B">
        <w:rPr>
          <w:rStyle w:val="StyleUnderline"/>
        </w:rPr>
        <w:t xml:space="preserve">used to fight ISIS, provide support for the </w:t>
      </w:r>
      <w:r w:rsidRPr="0098135B">
        <w:rPr>
          <w:sz w:val="16"/>
        </w:rPr>
        <w:t xml:space="preserve">president’s terrorism-based </w:t>
      </w:r>
      <w:r w:rsidRPr="0098135B">
        <w:rPr>
          <w:rStyle w:val="StyleUnderline"/>
        </w:rPr>
        <w:t xml:space="preserve">travel ban. </w:t>
      </w:r>
      <w:r w:rsidRPr="0098135B">
        <w:rPr>
          <w:sz w:val="16"/>
        </w:rPr>
        <w:t xml:space="preserve">(To be precise, I do not think either AUMF provides authority to cover conflicts with ISIS). </w:t>
      </w:r>
      <w:r w:rsidRPr="002F01C7">
        <w:rPr>
          <w:rStyle w:val="StyleUnderline"/>
          <w:highlight w:val="yellow"/>
        </w:rPr>
        <w:t>This is</w:t>
      </w:r>
      <w:r w:rsidRPr="0098135B">
        <w:rPr>
          <w:sz w:val="16"/>
        </w:rPr>
        <w:t xml:space="preserve"> yet </w:t>
      </w:r>
      <w:r w:rsidRPr="002F01C7">
        <w:rPr>
          <w:rStyle w:val="StyleUnderline"/>
          <w:highlight w:val="yellow"/>
        </w:rPr>
        <w:t>another reason to read</w:t>
      </w:r>
      <w:r w:rsidRPr="0098135B">
        <w:rPr>
          <w:rStyle w:val="StyleUnderline"/>
        </w:rPr>
        <w:t xml:space="preserve"> the </w:t>
      </w:r>
      <w:r w:rsidRPr="002F01C7">
        <w:rPr>
          <w:rStyle w:val="StyleUnderline"/>
          <w:highlight w:val="yellow"/>
        </w:rPr>
        <w:t xml:space="preserve">statues to </w:t>
      </w:r>
      <w:r w:rsidRPr="002F01C7">
        <w:rPr>
          <w:rStyle w:val="Emphasis"/>
          <w:highlight w:val="yellow"/>
        </w:rPr>
        <w:t>avoid</w:t>
      </w:r>
      <w:r w:rsidRPr="0098135B">
        <w:rPr>
          <w:sz w:val="16"/>
        </w:rPr>
        <w:t xml:space="preserve"> reaching </w:t>
      </w:r>
      <w:r w:rsidRPr="0098135B">
        <w:rPr>
          <w:rStyle w:val="Emphasis"/>
        </w:rPr>
        <w:t>these</w:t>
      </w:r>
      <w:r w:rsidRPr="0098135B">
        <w:rPr>
          <w:sz w:val="16"/>
        </w:rPr>
        <w:t xml:space="preserve"> thorny </w:t>
      </w:r>
      <w:r w:rsidRPr="002F01C7">
        <w:rPr>
          <w:rStyle w:val="Emphasis"/>
          <w:highlight w:val="yellow"/>
        </w:rPr>
        <w:t>constitutional questions</w:t>
      </w:r>
      <w:r w:rsidRPr="0098135B">
        <w:rPr>
          <w:sz w:val="16"/>
        </w:rPr>
        <w:t xml:space="preserve">. The Supreme Court has shied away from this question, as reflected in its decision to reverse Justice Douglas’s holding in Schlesinger v. Holtzman that the bombing runs in Cambodia were part of an undeclared, unconstitutional war. </w:t>
      </w:r>
      <w:r w:rsidRPr="0098135B">
        <w:rPr>
          <w:rStyle w:val="StyleUnderline"/>
        </w:rPr>
        <w:t>That is not a question</w:t>
      </w:r>
      <w:r w:rsidRPr="0098135B">
        <w:rPr>
          <w:sz w:val="16"/>
        </w:rPr>
        <w:t xml:space="preserve"> the </w:t>
      </w:r>
      <w:r w:rsidRPr="0098135B">
        <w:rPr>
          <w:rStyle w:val="StyleUnderline"/>
        </w:rPr>
        <w:t xml:space="preserve">courts should </w:t>
      </w:r>
      <w:r w:rsidRPr="0098135B">
        <w:rPr>
          <w:rStyle w:val="Emphasis"/>
        </w:rPr>
        <w:t>want to approach</w:t>
      </w:r>
      <w:r w:rsidRPr="0098135B">
        <w:rPr>
          <w:sz w:val="16"/>
        </w:rPr>
        <w:t xml:space="preserve">, yet the Ninth Circuit’s faux passive virtue demands that inquiry. That is, </w:t>
      </w:r>
      <w:r w:rsidRPr="0098135B">
        <w:rPr>
          <w:rStyle w:val="StyleUnderline"/>
        </w:rPr>
        <w:t xml:space="preserve">if </w:t>
      </w:r>
      <w:r w:rsidRPr="002F01C7">
        <w:rPr>
          <w:rStyle w:val="StyleUnderline"/>
          <w:highlight w:val="yellow"/>
        </w:rPr>
        <w:t xml:space="preserve">the president </w:t>
      </w:r>
      <w:r w:rsidRPr="002F01C7">
        <w:rPr>
          <w:rStyle w:val="Emphasis"/>
          <w:highlight w:val="yellow"/>
        </w:rPr>
        <w:t>asserts</w:t>
      </w:r>
      <w:r w:rsidRPr="0098135B">
        <w:rPr>
          <w:sz w:val="16"/>
        </w:rPr>
        <w:t xml:space="preserve"> this inherent </w:t>
      </w:r>
      <w:r w:rsidRPr="002F01C7">
        <w:rPr>
          <w:rStyle w:val="Emphasis"/>
          <w:highlight w:val="yellow"/>
        </w:rPr>
        <w:t>executive power</w:t>
      </w:r>
      <w:r w:rsidRPr="0098135B">
        <w:rPr>
          <w:rStyle w:val="StyleUnderline"/>
        </w:rPr>
        <w:t xml:space="preserve"> over exclusion, </w:t>
      </w:r>
      <w:r w:rsidRPr="002F01C7">
        <w:rPr>
          <w:rStyle w:val="StyleUnderline"/>
          <w:highlight w:val="yellow"/>
        </w:rPr>
        <w:t>he will</w:t>
      </w:r>
      <w:r w:rsidRPr="0098135B">
        <w:rPr>
          <w:sz w:val="16"/>
        </w:rPr>
        <w:t xml:space="preserve"> now </w:t>
      </w:r>
      <w:r w:rsidRPr="002F01C7">
        <w:rPr>
          <w:rStyle w:val="Emphasis"/>
          <w:highlight w:val="yellow"/>
        </w:rPr>
        <w:t>have to persuade</w:t>
      </w:r>
      <w:r w:rsidRPr="0098135B">
        <w:rPr>
          <w:sz w:val="16"/>
        </w:rPr>
        <w:t xml:space="preserve"> an Article III </w:t>
      </w:r>
      <w:r w:rsidRPr="002F01C7">
        <w:rPr>
          <w:rStyle w:val="Emphasis"/>
          <w:highlight w:val="yellow"/>
        </w:rPr>
        <w:t>judges</w:t>
      </w:r>
      <w:r w:rsidRPr="0098135B">
        <w:rPr>
          <w:rStyle w:val="StyleUnderline"/>
        </w:rPr>
        <w:t xml:space="preserve"> that “exceptional circumstances” exist</w:t>
      </w:r>
      <w:r w:rsidRPr="0098135B">
        <w:rPr>
          <w:sz w:val="16"/>
        </w:rPr>
        <w:t xml:space="preserve">. To prove its point, </w:t>
      </w:r>
      <w:r w:rsidRPr="0098135B">
        <w:rPr>
          <w:rStyle w:val="StyleUnderline"/>
        </w:rPr>
        <w:t xml:space="preserve">the Ninth Circuit stressed that </w:t>
      </w:r>
      <w:r w:rsidRPr="002F01C7">
        <w:rPr>
          <w:rStyle w:val="StyleUnderline"/>
          <w:highlight w:val="yellow"/>
        </w:rPr>
        <w:t>entry bans</w:t>
      </w:r>
      <w:r w:rsidRPr="0098135B">
        <w:rPr>
          <w:rStyle w:val="StyleUnderline"/>
        </w:rPr>
        <w:t xml:space="preserve"> imposed </w:t>
      </w:r>
      <w:r w:rsidRPr="002F01C7">
        <w:rPr>
          <w:rStyle w:val="StyleUnderline"/>
          <w:highlight w:val="yellow"/>
        </w:rPr>
        <w:t>by</w:t>
      </w:r>
      <w:r w:rsidRPr="0098135B">
        <w:rPr>
          <w:sz w:val="16"/>
        </w:rPr>
        <w:t xml:space="preserve"> Presidents </w:t>
      </w:r>
      <w:r w:rsidRPr="002F01C7">
        <w:rPr>
          <w:rStyle w:val="StyleUnderline"/>
          <w:highlight w:val="yellow"/>
        </w:rPr>
        <w:t>Carter and Reagan</w:t>
      </w:r>
      <w:r w:rsidRPr="0098135B">
        <w:rPr>
          <w:sz w:val="16"/>
        </w:rPr>
        <w:t xml:space="preserve">, in response to crises in Iran and Cuba, respectively, </w:t>
      </w:r>
      <w:r w:rsidRPr="002F01C7">
        <w:rPr>
          <w:rStyle w:val="StyleUnderline"/>
          <w:highlight w:val="yellow"/>
        </w:rPr>
        <w:t xml:space="preserve">may have been </w:t>
      </w:r>
      <w:r w:rsidRPr="002F01C7">
        <w:rPr>
          <w:rStyle w:val="Emphasis"/>
          <w:highlight w:val="yellow"/>
        </w:rPr>
        <w:t>illegal</w:t>
      </w:r>
      <w:r w:rsidRPr="0098135B">
        <w:rPr>
          <w:sz w:val="16"/>
        </w:rPr>
        <w:t xml:space="preserve">. Rather than working from the premise that they were lawful, and distinguishing them from President Trump’s policies, the judges would only say that those “outlier” actions were “never challenged in court and we do not pass on their legality now.” (During oral arguments in the Fourth Circuit, counsel for the ACLU contended that those entry bans, which no one even thought of challenging, were in fact unlawful.) Instead, </w:t>
      </w:r>
      <w:r w:rsidRPr="002F01C7">
        <w:rPr>
          <w:rStyle w:val="StyleUnderline"/>
          <w:highlight w:val="yellow"/>
        </w:rPr>
        <w:t xml:space="preserve">the Ninth Circuit suggests a </w:t>
      </w:r>
      <w:r w:rsidRPr="002F01C7">
        <w:rPr>
          <w:rStyle w:val="Emphasis"/>
          <w:highlight w:val="yellow"/>
        </w:rPr>
        <w:t>new limit</w:t>
      </w:r>
      <w:r w:rsidRPr="0098135B">
        <w:rPr>
          <w:sz w:val="16"/>
        </w:rPr>
        <w:t xml:space="preserve"> exists </w:t>
      </w:r>
      <w:r w:rsidRPr="002F01C7">
        <w:rPr>
          <w:rStyle w:val="Emphasis"/>
          <w:highlight w:val="yellow"/>
        </w:rPr>
        <w:t>on presidential authority</w:t>
      </w:r>
      <w:r w:rsidRPr="0098135B">
        <w:rPr>
          <w:sz w:val="16"/>
        </w:rPr>
        <w:t xml:space="preserve">: “we need not decide whether a President may, </w:t>
      </w:r>
      <w:r w:rsidRPr="0098135B">
        <w:rPr>
          <w:sz w:val="16"/>
        </w:rPr>
        <w:lastRenderedPageBreak/>
        <w:t xml:space="preserve">under special circumstances and for a limited time, suspend entry of all nationals from a foreign country.” The court does not explain where it derives these limitations from. Consider a hypothetical: </w:t>
      </w:r>
      <w:r w:rsidRPr="0098135B">
        <w:rPr>
          <w:rStyle w:val="StyleUnderline"/>
        </w:rPr>
        <w:t xml:space="preserve">during the </w:t>
      </w:r>
      <w:r w:rsidRPr="0098135B">
        <w:rPr>
          <w:rStyle w:val="Emphasis"/>
        </w:rPr>
        <w:t>Iranian hostage crisis</w:t>
      </w:r>
      <w:r w:rsidRPr="0098135B">
        <w:rPr>
          <w:rStyle w:val="StyleUnderline"/>
        </w:rPr>
        <w:t xml:space="preserve">, an American citizen </w:t>
      </w:r>
      <w:r w:rsidRPr="0098135B">
        <w:rPr>
          <w:rStyle w:val="Emphasis"/>
        </w:rPr>
        <w:t>brings suit</w:t>
      </w:r>
      <w:r w:rsidRPr="0098135B">
        <w:rPr>
          <w:rStyle w:val="StyleUnderline"/>
        </w:rPr>
        <w:t>, challenging the denial of his Iranian mother-in-law</w:t>
      </w:r>
      <w:r w:rsidRPr="0098135B">
        <w:rPr>
          <w:sz w:val="16"/>
        </w:rPr>
        <w:t xml:space="preserve">’s entry. </w:t>
      </w:r>
      <w:r w:rsidRPr="0098135B">
        <w:rPr>
          <w:rStyle w:val="StyleUnderline"/>
        </w:rPr>
        <w:t>Can you imagine a</w:t>
      </w:r>
      <w:r w:rsidRPr="0098135B">
        <w:rPr>
          <w:sz w:val="16"/>
        </w:rPr>
        <w:t xml:space="preserve"> federal </w:t>
      </w:r>
      <w:r w:rsidRPr="0098135B">
        <w:rPr>
          <w:rStyle w:val="StyleUnderline"/>
        </w:rPr>
        <w:t>judge asking</w:t>
      </w:r>
      <w:r w:rsidRPr="0098135B">
        <w:rPr>
          <w:sz w:val="16"/>
        </w:rPr>
        <w:t xml:space="preserve"> a lawyer from </w:t>
      </w:r>
      <w:r w:rsidRPr="0098135B">
        <w:rPr>
          <w:rStyle w:val="StyleUnderline"/>
        </w:rPr>
        <w:t xml:space="preserve">the Carter administration </w:t>
      </w:r>
      <w:r w:rsidRPr="0098135B">
        <w:rPr>
          <w:rStyle w:val="Emphasis"/>
        </w:rPr>
        <w:t>how much longer</w:t>
      </w:r>
      <w:r w:rsidRPr="0098135B">
        <w:rPr>
          <w:rStyle w:val="StyleUnderline"/>
        </w:rPr>
        <w:t xml:space="preserve"> the President planned to deny entry to Iranians?</w:t>
      </w:r>
      <w:r w:rsidRPr="0098135B">
        <w:rPr>
          <w:sz w:val="16"/>
        </w:rPr>
        <w:t xml:space="preserve"> Or when new visas would issue to Iranians? Or whether the circumstances were “exceptional” enough to justify this form of nationality-based discrimination? Hindsight is 20/20, but the hostage crisis could have endured much longer than 444 days.</w:t>
      </w:r>
      <w:r w:rsidRPr="0098135B">
        <w:rPr>
          <w:rStyle w:val="StyleUnderline"/>
        </w:rPr>
        <w:t xml:space="preserve"> </w:t>
      </w:r>
      <w:r w:rsidRPr="002F01C7">
        <w:rPr>
          <w:rStyle w:val="StyleUnderline"/>
          <w:highlight w:val="yellow"/>
        </w:rPr>
        <w:t>The</w:t>
      </w:r>
      <w:r w:rsidRPr="0098135B">
        <w:rPr>
          <w:rStyle w:val="StyleUnderline"/>
        </w:rPr>
        <w:t xml:space="preserve"> Ninth Circuit’s </w:t>
      </w:r>
      <w:r w:rsidRPr="002F01C7">
        <w:rPr>
          <w:rStyle w:val="StyleUnderline"/>
          <w:highlight w:val="yellow"/>
        </w:rPr>
        <w:t xml:space="preserve">framework would </w:t>
      </w:r>
      <w:r w:rsidRPr="002F01C7">
        <w:rPr>
          <w:rStyle w:val="Emphasis"/>
          <w:highlight w:val="yellow"/>
        </w:rPr>
        <w:t>require</w:t>
      </w:r>
      <w:r w:rsidRPr="0098135B">
        <w:rPr>
          <w:rStyle w:val="Emphasis"/>
        </w:rPr>
        <w:t xml:space="preserve"> such </w:t>
      </w:r>
      <w:r w:rsidRPr="002F01C7">
        <w:rPr>
          <w:rStyle w:val="Emphasis"/>
          <w:highlight w:val="yellow"/>
        </w:rPr>
        <w:t>inquiries</w:t>
      </w:r>
      <w:r w:rsidRPr="0098135B">
        <w:rPr>
          <w:rStyle w:val="StyleUnderline"/>
        </w:rPr>
        <w:t>.</w:t>
      </w:r>
    </w:p>
    <w:p w:rsidR="000C0C54" w:rsidRPr="000C0C54" w:rsidRDefault="000C0C54" w:rsidP="000C0C54"/>
    <w:p w:rsidR="008B0E7B" w:rsidRDefault="008B0E7B" w:rsidP="008B0E7B">
      <w:pPr>
        <w:pStyle w:val="Heading4"/>
      </w:pPr>
      <w:r>
        <w:t>Overturning the plenary powers doctrine would decimate Executive powers over foreign affairs</w:t>
      </w:r>
    </w:p>
    <w:p w:rsidR="008B0E7B" w:rsidRPr="00531DC6" w:rsidRDefault="008B0E7B" w:rsidP="008B0E7B">
      <w:proofErr w:type="spellStart"/>
      <w:r w:rsidRPr="00531DC6">
        <w:rPr>
          <w:b/>
          <w:sz w:val="26"/>
          <w:szCs w:val="26"/>
        </w:rPr>
        <w:t>Koulish</w:t>
      </w:r>
      <w:proofErr w:type="spellEnd"/>
      <w:r w:rsidRPr="00531DC6">
        <w:rPr>
          <w:b/>
          <w:sz w:val="26"/>
          <w:szCs w:val="26"/>
        </w:rPr>
        <w:t xml:space="preserve"> 9</w:t>
      </w:r>
      <w:r>
        <w:t xml:space="preserve"> (Dec. 15, Robert, political scientist at the University of Maryland, where he serves as Director of MLAW Programs, “Immigration and American Democracy: Subverting the Rule of Law”, Routledge Publishing, p. 33) MFE</w:t>
      </w:r>
    </w:p>
    <w:p w:rsidR="008B0E7B" w:rsidRPr="00531DC6" w:rsidRDefault="008B0E7B" w:rsidP="008B0E7B">
      <w:pPr>
        <w:rPr>
          <w:u w:val="single"/>
        </w:rPr>
      </w:pPr>
      <w:r w:rsidRPr="00531DC6">
        <w:rPr>
          <w:sz w:val="14"/>
        </w:rPr>
        <w:t xml:space="preserve">Citing the Chinese Exclusion cases, </w:t>
      </w:r>
      <w:r w:rsidRPr="005F4D85">
        <w:rPr>
          <w:u w:val="single"/>
        </w:rPr>
        <w:t>Curtiss- Wright reiterated that the source of the federal government’s foreign affairs powers lies in the fact of independence</w:t>
      </w:r>
      <w:r w:rsidRPr="00531DC6">
        <w:rPr>
          <w:sz w:val="14"/>
        </w:rPr>
        <w:t xml:space="preserve"> (sovereignty) </w:t>
      </w:r>
      <w:r w:rsidRPr="005F4D85">
        <w:rPr>
          <w:u w:val="single"/>
        </w:rPr>
        <w:t>itself</w:t>
      </w:r>
      <w:r w:rsidRPr="00531DC6">
        <w:rPr>
          <w:sz w:val="14"/>
        </w:rPr>
        <w:t xml:space="preserve">, rather than in the constitution. It asserted that </w:t>
      </w:r>
      <w:r w:rsidRPr="005F4D85">
        <w:rPr>
          <w:u w:val="single"/>
        </w:rPr>
        <w:t>federal authority over foreign relations operated independently of the Constitution</w:t>
      </w:r>
      <w:r w:rsidRPr="00531DC6">
        <w:rPr>
          <w:sz w:val="14"/>
        </w:rPr>
        <w:t xml:space="preserve"> and was inherent in the United States’ existence as a sovereign, independent, nation. </w:t>
      </w:r>
      <w:r w:rsidRPr="005F4D85">
        <w:rPr>
          <w:u w:val="single"/>
        </w:rPr>
        <w:t xml:space="preserve">It </w:t>
      </w:r>
      <w:r w:rsidRPr="00531DC6">
        <w:rPr>
          <w:sz w:val="14"/>
        </w:rPr>
        <w:t xml:space="preserve">also </w:t>
      </w:r>
      <w:r w:rsidRPr="005F4D85">
        <w:rPr>
          <w:u w:val="single"/>
        </w:rPr>
        <w:t>asserted that the power to expel undesirable aliens is one of the powers relating to international affairs</w:t>
      </w:r>
      <w:r w:rsidRPr="00531DC6">
        <w:rPr>
          <w:sz w:val="14"/>
        </w:rPr>
        <w:t xml:space="preserve">. Although not articulated in the constitution, the court suggests this power is “inherently inseparable from the conception of nationality.” Thus, as Alexander </w:t>
      </w:r>
      <w:proofErr w:type="spellStart"/>
      <w:r w:rsidRPr="00531DC6">
        <w:rPr>
          <w:sz w:val="14"/>
        </w:rPr>
        <w:t>Aleinikoff</w:t>
      </w:r>
      <w:proofErr w:type="spellEnd"/>
      <w:r w:rsidRPr="00531DC6">
        <w:rPr>
          <w:sz w:val="14"/>
        </w:rPr>
        <w:t xml:space="preserve"> says, “Under the reasoning of Curtiss- Wright, we need no longer scrutinize the Constitution to find the immigration powers. We need simply conclude that the power to regulate the flow of aliens over our boarders is inherent in the concept of sovereignty” (</w:t>
      </w:r>
      <w:proofErr w:type="spellStart"/>
      <w:r w:rsidRPr="00531DC6">
        <w:rPr>
          <w:sz w:val="14"/>
        </w:rPr>
        <w:t>Aleinikoff</w:t>
      </w:r>
      <w:proofErr w:type="spellEnd"/>
      <w:r w:rsidRPr="00531DC6">
        <w:rPr>
          <w:sz w:val="14"/>
        </w:rPr>
        <w:t xml:space="preserve"> &amp; Martin, 1985, p. 14). </w:t>
      </w:r>
      <w:r w:rsidRPr="002F01C7">
        <w:rPr>
          <w:b/>
          <w:highlight w:val="yellow"/>
          <w:u w:val="single"/>
        </w:rPr>
        <w:t>Curtiss- Wright reinforced the President’s plenary powers over foreign affairs by analogy over immigration control. Foreign affairs power is “the very delicate, plenary, and exclusive power of the President as sole organ of the federal government in the field of international relations—a power that does not require as a basis for its exercise an act of Congress</w:t>
      </w:r>
      <w:r w:rsidRPr="005F4D85">
        <w:rPr>
          <w:b/>
          <w:u w:val="single"/>
        </w:rPr>
        <w:t>”</w:t>
      </w:r>
      <w:r w:rsidRPr="00531DC6">
        <w:rPr>
          <w:sz w:val="14"/>
        </w:rPr>
        <w:t xml:space="preserve"> (Curtiss- Wright, 1936). </w:t>
      </w:r>
      <w:r w:rsidRPr="002F01C7">
        <w:rPr>
          <w:highlight w:val="yellow"/>
          <w:u w:val="single"/>
        </w:rPr>
        <w:t>Curtiss- Wright</w:t>
      </w:r>
      <w:r w:rsidRPr="00531DC6">
        <w:rPr>
          <w:u w:val="single"/>
        </w:rPr>
        <w:t xml:space="preserve"> blurs the difference between Congressional and Presidential plenary powers over immigration, and also </w:t>
      </w:r>
      <w:r w:rsidRPr="002F01C7">
        <w:rPr>
          <w:highlight w:val="yellow"/>
          <w:u w:val="single"/>
        </w:rPr>
        <w:t>blurs the line between immigration control and national security enforcement</w:t>
      </w:r>
      <w:r w:rsidRPr="00531DC6">
        <w:rPr>
          <w:sz w:val="14"/>
        </w:rPr>
        <w:t xml:space="preserve">. In other words, </w:t>
      </w:r>
      <w:r w:rsidRPr="002F01C7">
        <w:rPr>
          <w:highlight w:val="yellow"/>
          <w:u w:val="single"/>
        </w:rPr>
        <w:t>with the case, the executive branch assumed plenary powers over immigration.</w:t>
      </w:r>
    </w:p>
    <w:p w:rsidR="008B0E7B" w:rsidRPr="008B0E7B" w:rsidRDefault="008B0E7B" w:rsidP="008B0E7B"/>
    <w:p w:rsidR="007B3001" w:rsidRPr="0069616B" w:rsidRDefault="007B3001" w:rsidP="007B3001">
      <w:pPr>
        <w:pStyle w:val="Heading4"/>
      </w:pPr>
      <w:r>
        <w:t xml:space="preserve">Plenary powers are </w:t>
      </w:r>
      <w:r>
        <w:rPr>
          <w:u w:val="single"/>
        </w:rPr>
        <w:t>necessary</w:t>
      </w:r>
      <w:r>
        <w:t xml:space="preserve"> for a </w:t>
      </w:r>
      <w:r>
        <w:rPr>
          <w:u w:val="single"/>
        </w:rPr>
        <w:t>unified</w:t>
      </w:r>
      <w:r>
        <w:t xml:space="preserve"> and </w:t>
      </w:r>
      <w:r>
        <w:rPr>
          <w:u w:val="single"/>
        </w:rPr>
        <w:t>coherent</w:t>
      </w:r>
      <w:r>
        <w:t xml:space="preserve"> foreign policy.</w:t>
      </w:r>
    </w:p>
    <w:p w:rsidR="007B3001" w:rsidRPr="000C731B" w:rsidRDefault="007B3001" w:rsidP="007B3001">
      <w:pPr>
        <w:rPr>
          <w:rFonts w:ascii="Times" w:eastAsia="Times New Roman" w:hAnsi="Times"/>
          <w:sz w:val="20"/>
          <w:szCs w:val="20"/>
        </w:rPr>
      </w:pPr>
      <w:r w:rsidRPr="000C731B">
        <w:rPr>
          <w:rStyle w:val="Style13ptBold"/>
        </w:rPr>
        <w:t>Martin 15</w:t>
      </w:r>
      <w:r>
        <w:rPr>
          <w:rFonts w:ascii="Times" w:eastAsia="Times New Roman" w:hAnsi="Times"/>
          <w:sz w:val="20"/>
          <w:szCs w:val="20"/>
        </w:rPr>
        <w:t xml:space="preserve"> </w:t>
      </w:r>
      <w:r w:rsidRPr="00C81ACC">
        <w:rPr>
          <w:rFonts w:ascii="Times" w:eastAsia="Times New Roman" w:hAnsi="Times"/>
          <w:sz w:val="16"/>
          <w:szCs w:val="16"/>
        </w:rPr>
        <w:t xml:space="preserve">David A. </w:t>
      </w:r>
      <w:r w:rsidRPr="000C731B">
        <w:rPr>
          <w:rFonts w:ascii="Times" w:eastAsia="Times New Roman" w:hAnsi="Times"/>
          <w:sz w:val="16"/>
          <w:szCs w:val="16"/>
        </w:rPr>
        <w:t xml:space="preserve">Warner-Booker Distinguished Professor of International Law and Joel B. </w:t>
      </w:r>
      <w:proofErr w:type="spellStart"/>
      <w:r w:rsidRPr="000C731B">
        <w:rPr>
          <w:rFonts w:ascii="Times" w:eastAsia="Times New Roman" w:hAnsi="Times"/>
          <w:sz w:val="16"/>
          <w:szCs w:val="16"/>
        </w:rPr>
        <w:t>Piassick</w:t>
      </w:r>
      <w:proofErr w:type="spellEnd"/>
      <w:r w:rsidRPr="000C731B">
        <w:rPr>
          <w:rFonts w:ascii="Times" w:eastAsia="Times New Roman" w:hAnsi="Times"/>
          <w:sz w:val="16"/>
          <w:szCs w:val="16"/>
        </w:rPr>
        <w:t xml:space="preserve"> Research Professor, University of Virgin</w:t>
      </w:r>
      <w:r w:rsidRPr="00C81ACC">
        <w:rPr>
          <w:rFonts w:ascii="Times" w:eastAsia="Times New Roman" w:hAnsi="Times"/>
          <w:sz w:val="16"/>
          <w:szCs w:val="16"/>
        </w:rPr>
        <w:t>ia. “WHY IMMIGRATION’S PLENARY POWER DOCTRINE ENDURES” 2015. OKLAHOMA LAW REVIEW Vol. 68:29</w:t>
      </w:r>
    </w:p>
    <w:p w:rsidR="007B3001" w:rsidRDefault="007B3001" w:rsidP="007B3001">
      <w:pPr>
        <w:rPr>
          <w:sz w:val="12"/>
        </w:rPr>
      </w:pPr>
      <w:r w:rsidRPr="00B5572A">
        <w:rPr>
          <w:sz w:val="12"/>
        </w:rPr>
        <w:t xml:space="preserve">I. The Deployment of Sovereignty A. Immigration Control: A Structural Feature of Sovereign Nationhood Much of the scholarly criticism focuses on the invocation of sovereignty in </w:t>
      </w:r>
      <w:proofErr w:type="spellStart"/>
      <w:r w:rsidRPr="00B5572A">
        <w:rPr>
          <w:sz w:val="12"/>
        </w:rPr>
        <w:t>Chae</w:t>
      </w:r>
      <w:proofErr w:type="spellEnd"/>
      <w:r w:rsidRPr="00B5572A">
        <w:rPr>
          <w:sz w:val="12"/>
        </w:rPr>
        <w:t xml:space="preserve"> Chan Ping and Fong Yue Ting, blaming that analytical move for the decisions’ broad deference to the political branches and the later development of immigration exceptionalism.13 But if we take a closer look, we find </w:t>
      </w:r>
      <w:r w:rsidRPr="00B5572A">
        <w:rPr>
          <w:rStyle w:val="StyleUnderline"/>
        </w:rPr>
        <w:t>the Court</w:t>
      </w:r>
      <w:r w:rsidRPr="00B5572A">
        <w:rPr>
          <w:sz w:val="12"/>
        </w:rPr>
        <w:t xml:space="preserve"> did not deploy sovereignty as a basis for denying rights; instead, </w:t>
      </w:r>
      <w:r w:rsidRPr="00B5572A">
        <w:rPr>
          <w:rStyle w:val="StyleUnderline"/>
        </w:rPr>
        <w:t xml:space="preserve">it used the concept primarily to solve a federalism problem. </w:t>
      </w:r>
      <w:r w:rsidRPr="00B5572A">
        <w:rPr>
          <w:sz w:val="12"/>
        </w:rPr>
        <w:t xml:space="preserve">Justice Stephen Field, author of the unanimous decision in </w:t>
      </w:r>
      <w:proofErr w:type="spellStart"/>
      <w:r w:rsidRPr="00B5572A">
        <w:rPr>
          <w:sz w:val="12"/>
        </w:rPr>
        <w:t>Chae</w:t>
      </w:r>
      <w:proofErr w:type="spellEnd"/>
      <w:r w:rsidRPr="00B5572A">
        <w:rPr>
          <w:sz w:val="12"/>
        </w:rPr>
        <w:t xml:space="preserve"> Chan Ping, first examined the petitioner’s claim that he should be admitted because the 1888 Chinese Exclusion Act violated an 1880 treaty with China.14 Clearly the statute did violate the treaty, but Field, in his first reference to sovereignty, wrote that </w:t>
      </w:r>
      <w:r w:rsidRPr="00B5572A">
        <w:rPr>
          <w:rStyle w:val="StyleUnderline"/>
        </w:rPr>
        <w:t>treaties and statutes are of equal rank, and in the case of a conflict, “the last expression of the sovereign will must control.</w:t>
      </w:r>
      <w:r w:rsidRPr="00B5572A">
        <w:rPr>
          <w:sz w:val="12"/>
        </w:rPr>
        <w:t xml:space="preserve">”15 This is a logical reading of the Supremacy Clause in Article VI of the Constitution, which places treaties and statutes on an equal plane as supreme law of the land. And by 1889, the Court had already so ruled in other cases.16 Any particular decision to breach a treaty is of course fair game for policy objection, even condemnation. But it remains a necessary part of international practice that a nation’s leadership retain the power to breach a treaty. Most compellingly, in our underdeveloped and decentralized international legal system, the primary enforcement tool available to address another party’s own treaty violations is a responsive breach by the wronged party.17 Objection to any treaty breach, the Court insists, must be lodged in other forums, via diplomacy or domestic political action, and in either case be addressed to the political branches.18 This initial part of the opinion, ratifying Congress’s authority to violate treaties, actually tells us little </w:t>
      </w:r>
      <w:r w:rsidRPr="00B5572A">
        <w:rPr>
          <w:sz w:val="12"/>
        </w:rPr>
        <w:lastRenderedPageBreak/>
        <w:t>about the concept of sovereignty. The next section of the opinion, however, is where that concept draws primary attention. Beyond the treaty claim, Justice Field took the petitioner to be asserting that there were “other ground[s]” placing the Chinese Exclusion Act “beyond the competency of Congress to pass it.”19 The challenge is not framed in exactly this manner, but it basically poses a federalism issue</w:t>
      </w:r>
      <w:r w:rsidRPr="00B5572A">
        <w:rPr>
          <w:rStyle w:val="StyleUnderline"/>
        </w:rPr>
        <w:t>. Under our constitutional system, it is the states, not the federal government, that possess residual general powers</w:t>
      </w:r>
      <w:r w:rsidRPr="00B5572A">
        <w:rPr>
          <w:sz w:val="12"/>
        </w:rPr>
        <w:t xml:space="preserve">, commonly called police powers. </w:t>
      </w:r>
      <w:r w:rsidRPr="00B5572A">
        <w:rPr>
          <w:rStyle w:val="StyleUnderline"/>
        </w:rPr>
        <w:t>The federal government is conventionally understood to possess only those powers enumerated in the Constitution.</w:t>
      </w:r>
      <w:r w:rsidRPr="00B5572A">
        <w:rPr>
          <w:sz w:val="12"/>
        </w:rPr>
        <w:t xml:space="preserve"> By what authority, then, does the federal government assert the power to block certain foreigners from entering the country?20 The closest enumerated power would seem to be Congress’s authority to adopt “an uniform Rule of Naturalization.”21 But naturalization is not the same thing as admission to the territory, and the Naturalization Clause has never seemed fully up to the task of supporting the complicated superstructure of federal immigration controls erected since the adoption of the Chinese Exclusion Acts. We might first note that this type of challenge to congressional power was something of a dangerous argument for the Chinese community to propound in 1889.22 To prove that the federal government lacks the authority to control migration would not have spelled the end of U.S. migration controls. It would instead almost surely have meant that such power belongs to the states as part of their general police powers. As of 1889, that prospect certainly did not point toward adoption of more humane laws.23 In any event, Field rose to meet the federalism challenge: That </w:t>
      </w:r>
      <w:r w:rsidRPr="00B5572A">
        <w:rPr>
          <w:rStyle w:val="StyleUnderline"/>
        </w:rPr>
        <w:t>the government of the United States, through the action of the legislative department, can exclude aliens from its territory is a proposition which we do not think open to controversy. Jurisdiction over its own territory</w:t>
      </w:r>
      <w:r w:rsidRPr="00B5572A">
        <w:rPr>
          <w:sz w:val="12"/>
        </w:rPr>
        <w:t xml:space="preserve"> to that extent is an incident of every independent nation. It </w:t>
      </w:r>
      <w:r w:rsidRPr="00B5572A">
        <w:rPr>
          <w:rStyle w:val="StyleUnderline"/>
        </w:rPr>
        <w:t>is a part of its independence.</w:t>
      </w:r>
      <w:r w:rsidRPr="00B5572A">
        <w:rPr>
          <w:sz w:val="12"/>
        </w:rPr>
        <w:t xml:space="preserve"> If it could not exclude aliens it would be to that extent subject to the control of another power.24 By invoking the very concept of independent nationhood, Field is staking out an additional theoretical foundation for specific federal powers — one not confined to enumerated text. As Charles Black has elegantly argued in his classic work, Structure and Relationship in Constitutional Law, not all constitutional powers and restrictions must trace to a specific text. Certain structural features or premises of our basic charter can also provide a legitimate source of constitutional interpretation and reasoning.25 At its base, the Constitution is a founding document that constitutes — establishes the framework for — governance of a nation. This nation was clearly intended to take its place in the global community of nations, possessed of all the powers implicit in the understanding of such an institution. As of 1787, the United States would be a nearly unique player in that league. The framers created a republic rather than a monarchy, and one with a written charter that intentionally sets out both governmental powers and individual rights, along with restrictions and specifications governing some of those powers. Nonetheless, the Constitution emphatically was written to establish a nation, not a mere association of persons seeking to achieve a limited range of contractual purposes. </w:t>
      </w:r>
      <w:r w:rsidRPr="00B5572A">
        <w:rPr>
          <w:rStyle w:val="StyleUnderline"/>
        </w:rPr>
        <w:t>Asserting jurisdiction over a territory</w:t>
      </w:r>
      <w:r w:rsidRPr="00B5572A">
        <w:rPr>
          <w:sz w:val="12"/>
        </w:rPr>
        <w:t xml:space="preserve">, which includes authority to choose which noncitizens to admit or exclude, </w:t>
      </w:r>
      <w:r w:rsidRPr="00B5572A">
        <w:rPr>
          <w:rStyle w:val="StyleUnderline"/>
        </w:rPr>
        <w:t>is simply part of what it means to be a sovereign nation.</w:t>
      </w:r>
      <w:r w:rsidRPr="00B5572A">
        <w:rPr>
          <w:sz w:val="12"/>
        </w:rPr>
        <w:t xml:space="preserve">26 This is the primary context in which Field deploys the concept of sovereignty.27 decades,28 Field goes on to explain why this sovereign authority cannot be a power exercised by the states: </w:t>
      </w:r>
      <w:r w:rsidRPr="00B5572A">
        <w:rPr>
          <w:rStyle w:val="StyleUnderline"/>
        </w:rPr>
        <w:t>[T]he United States, in their relation to foreign countries and their subjects or citizens, are one nation, invested with powers which belong to independent nations, the exercise of which can be invoked for the maintenance of its absolute independence and security throughout its entire territory.</w:t>
      </w:r>
      <w:r w:rsidRPr="00B5572A">
        <w:rPr>
          <w:sz w:val="12"/>
        </w:rPr>
        <w:t xml:space="preserve"> . . . </w:t>
      </w:r>
      <w:r w:rsidRPr="00B5572A">
        <w:rPr>
          <w:rStyle w:val="StyleUnderline"/>
        </w:rPr>
        <w:t>“[T]he government which is alone capable of controlling and managing their interests in all these respects is the government</w:t>
      </w:r>
      <w:r w:rsidRPr="00B5572A">
        <w:rPr>
          <w:sz w:val="12"/>
        </w:rPr>
        <w:t xml:space="preserve"> of the Union. . . . It </w:t>
      </w:r>
      <w:r w:rsidRPr="00B5572A">
        <w:rPr>
          <w:rStyle w:val="StyleUnderline"/>
        </w:rPr>
        <w:t>can, then</w:t>
      </w:r>
      <w:r w:rsidRPr="00B5572A">
        <w:rPr>
          <w:sz w:val="12"/>
        </w:rPr>
        <w:t xml:space="preserve">, in effecting these objects, </w:t>
      </w:r>
      <w:r w:rsidRPr="00B5572A">
        <w:rPr>
          <w:rStyle w:val="StyleUnderline"/>
        </w:rPr>
        <w:t>legitimately control all individuals or governments within the American territory</w:t>
      </w:r>
      <w:r w:rsidRPr="00B5572A">
        <w:rPr>
          <w:sz w:val="12"/>
        </w:rPr>
        <w:t>. . . .” . . . It is invested with power over all the foreign relations of the country, war, peace, and negotiations and intercourse with other nations; all of which are forbidden to the state governments. It has jurisdiction over all those general subjects of legislation and sovereignty which affect the interests of the whole people equally and alike, and which require uniformity of regulations and laws . . . .29 Justice Field thus clearly claims the immigration control power for the federal government. At the same time, he generalizes further, in a way that helps solve a broader constitutional difficulty — namely, finding federal authority to engage in the full range of actions entailed in the conduct of foreign relations, rather than simply those rather skeletal specific actions adumbrated in the Constitution’s text, such as receiving foreign ambassadors. In fact</w:t>
      </w:r>
      <w:r w:rsidRPr="00B5572A">
        <w:rPr>
          <w:rStyle w:val="StyleUnderline"/>
        </w:rPr>
        <w:t xml:space="preserve">, many writers have commented on the paucity of text to support the full range of actions actually undertaken in the conduct of diplomacy and foreign policy.30 This requirement that the nation speak with one voice on the world stage </w:t>
      </w:r>
      <w:r w:rsidRPr="00B5572A">
        <w:rPr>
          <w:sz w:val="12"/>
        </w:rPr>
        <w:t xml:space="preserve">(rather than thirty-eight different state voices, as would have been the case in 1889) </w:t>
      </w:r>
      <w:r w:rsidRPr="00B5572A">
        <w:rPr>
          <w:rStyle w:val="StyleUnderline"/>
        </w:rPr>
        <w:t>has become a refrain importantly repeated in many later court decisions with foreign-affairs implications</w:t>
      </w:r>
      <w:r w:rsidRPr="00B5572A">
        <w:rPr>
          <w:sz w:val="12"/>
        </w:rPr>
        <w:t xml:space="preserve">, including the 2012 immigration decision in Arizona v. United States. 31 </w:t>
      </w:r>
      <w:r w:rsidRPr="00B5572A">
        <w:rPr>
          <w:rStyle w:val="StyleUnderline"/>
        </w:rPr>
        <w:t>Field invokes sovereignty</w:t>
      </w:r>
      <w:r w:rsidRPr="00B5572A">
        <w:rPr>
          <w:sz w:val="12"/>
        </w:rPr>
        <w:t xml:space="preserve"> in </w:t>
      </w:r>
      <w:proofErr w:type="spellStart"/>
      <w:r w:rsidRPr="00B5572A">
        <w:rPr>
          <w:sz w:val="12"/>
        </w:rPr>
        <w:t>Chae</w:t>
      </w:r>
      <w:proofErr w:type="spellEnd"/>
      <w:r w:rsidRPr="00B5572A">
        <w:rPr>
          <w:sz w:val="12"/>
        </w:rPr>
        <w:t xml:space="preserve"> Chan Ping, then</w:t>
      </w:r>
      <w:r w:rsidRPr="00B5572A">
        <w:rPr>
          <w:rStyle w:val="StyleUnderline"/>
        </w:rPr>
        <w:t>, primarily to justify exclusive federal power to control immigration</w:t>
      </w:r>
      <w:r w:rsidRPr="00B5572A">
        <w:rPr>
          <w:sz w:val="12"/>
        </w:rPr>
        <w:t>, despite the lack of an anchor in explicit constitutional text. Ironically, most of today’s critics of the 1889 decision, having the Arizona decision in mind, would probably endorse this part of the Court’s conclusions.</w:t>
      </w:r>
    </w:p>
    <w:p w:rsidR="007B3001" w:rsidRPr="009240D6" w:rsidRDefault="007B3001" w:rsidP="007B3001">
      <w:pPr>
        <w:pStyle w:val="Heading4"/>
      </w:pPr>
      <w:r>
        <w:t xml:space="preserve">That’s key to </w:t>
      </w:r>
      <w:r>
        <w:rPr>
          <w:u w:val="single"/>
        </w:rPr>
        <w:t>logical</w:t>
      </w:r>
      <w:r>
        <w:t xml:space="preserve"> and </w:t>
      </w:r>
      <w:r>
        <w:rPr>
          <w:u w:val="single"/>
        </w:rPr>
        <w:t>effective</w:t>
      </w:r>
      <w:r>
        <w:t xml:space="preserve"> foreign policy </w:t>
      </w:r>
      <w:proofErr w:type="spellStart"/>
      <w:r>
        <w:t>decisionmaking</w:t>
      </w:r>
      <w:proofErr w:type="spellEnd"/>
      <w:r>
        <w:t>.</w:t>
      </w:r>
    </w:p>
    <w:p w:rsidR="007B3001" w:rsidRPr="000C731B" w:rsidRDefault="007B3001" w:rsidP="007B3001">
      <w:pPr>
        <w:rPr>
          <w:rFonts w:ascii="Times" w:eastAsia="Times New Roman" w:hAnsi="Times"/>
          <w:sz w:val="20"/>
          <w:szCs w:val="20"/>
        </w:rPr>
      </w:pPr>
      <w:r w:rsidRPr="000C731B">
        <w:rPr>
          <w:rStyle w:val="Style13ptBold"/>
        </w:rPr>
        <w:t>Martin 15</w:t>
      </w:r>
      <w:r>
        <w:rPr>
          <w:rFonts w:ascii="Times" w:eastAsia="Times New Roman" w:hAnsi="Times"/>
          <w:sz w:val="20"/>
          <w:szCs w:val="20"/>
        </w:rPr>
        <w:t xml:space="preserve"> </w:t>
      </w:r>
      <w:r w:rsidRPr="00C81ACC">
        <w:rPr>
          <w:rFonts w:ascii="Times" w:eastAsia="Times New Roman" w:hAnsi="Times"/>
          <w:sz w:val="16"/>
          <w:szCs w:val="16"/>
        </w:rPr>
        <w:t xml:space="preserve">David A. </w:t>
      </w:r>
      <w:r w:rsidRPr="000C731B">
        <w:rPr>
          <w:rFonts w:ascii="Times" w:eastAsia="Times New Roman" w:hAnsi="Times"/>
          <w:sz w:val="16"/>
          <w:szCs w:val="16"/>
        </w:rPr>
        <w:t xml:space="preserve">Warner-Booker Distinguished Professor of International Law and Joel B. </w:t>
      </w:r>
      <w:proofErr w:type="spellStart"/>
      <w:r w:rsidRPr="000C731B">
        <w:rPr>
          <w:rFonts w:ascii="Times" w:eastAsia="Times New Roman" w:hAnsi="Times"/>
          <w:sz w:val="16"/>
          <w:szCs w:val="16"/>
        </w:rPr>
        <w:t>Piassick</w:t>
      </w:r>
      <w:proofErr w:type="spellEnd"/>
      <w:r w:rsidRPr="000C731B">
        <w:rPr>
          <w:rFonts w:ascii="Times" w:eastAsia="Times New Roman" w:hAnsi="Times"/>
          <w:sz w:val="16"/>
          <w:szCs w:val="16"/>
        </w:rPr>
        <w:t xml:space="preserve"> Research Professor, University of Virgin</w:t>
      </w:r>
      <w:r w:rsidRPr="00C81ACC">
        <w:rPr>
          <w:rFonts w:ascii="Times" w:eastAsia="Times New Roman" w:hAnsi="Times"/>
          <w:sz w:val="16"/>
          <w:szCs w:val="16"/>
        </w:rPr>
        <w:t>ia. “WHY IMMIGRATION’S PLENARY POWER DOCTRINE ENDURES” 2015. OKLAHOMA LAW REVIEW Vol. 68:29</w:t>
      </w:r>
    </w:p>
    <w:p w:rsidR="007B3001" w:rsidRDefault="007B3001" w:rsidP="007B3001">
      <w:pPr>
        <w:rPr>
          <w:sz w:val="14"/>
        </w:rPr>
      </w:pPr>
      <w:proofErr w:type="spellStart"/>
      <w:r w:rsidRPr="00777E08">
        <w:rPr>
          <w:sz w:val="14"/>
        </w:rPr>
        <w:t>Decisionmaking</w:t>
      </w:r>
      <w:proofErr w:type="spellEnd"/>
      <w:r w:rsidRPr="00777E08">
        <w:rPr>
          <w:sz w:val="14"/>
        </w:rPr>
        <w:t xml:space="preserve"> Some critics of the plenary power doctrine question this asserted linkage between immigration and foreign affairs. Chinese exclusion was not a foreign affairs decision, they assert, but one driven by domestic political considerations — and in fact it worsened our relations with China.38 The invocation of foreign affairs is seen as a pretext covering up uglier motives, and the plenary power doctrine prevents courts from looking behind the mask.39 Therefore, some assert that courts should simply provide the ordinary measure of constitutional scrutiny — to smoke out invidious motives or at least to provide an appropriate evaluation of the weight of the governmental interest in light of the individual stake.40 This kind of pretextual invocation certainly can occur. But here is the difficulty: </w:t>
      </w:r>
      <w:r w:rsidRPr="00777E08">
        <w:rPr>
          <w:rStyle w:val="StyleUnderline"/>
        </w:rPr>
        <w:t>We should not assume that pretexts in the foreign affairs arena are readily identifiable.</w:t>
      </w:r>
      <w:r w:rsidRPr="00777E08">
        <w:rPr>
          <w:sz w:val="14"/>
        </w:rPr>
        <w:t xml:space="preserve"> As Justice Breyer observed in a recent political question case: </w:t>
      </w:r>
      <w:proofErr w:type="spellStart"/>
      <w:r w:rsidRPr="00777E08">
        <w:rPr>
          <w:rStyle w:val="StyleUnderline"/>
        </w:rPr>
        <w:t>Decisionmaking</w:t>
      </w:r>
      <w:proofErr w:type="spellEnd"/>
      <w:r w:rsidRPr="00777E08">
        <w:rPr>
          <w:rStyle w:val="StyleUnderline"/>
        </w:rPr>
        <w:t xml:space="preserve"> in </w:t>
      </w:r>
      <w:r w:rsidRPr="00777E08">
        <w:rPr>
          <w:rStyle w:val="StyleUnderline"/>
        </w:rPr>
        <w:lastRenderedPageBreak/>
        <w:t>[the foreign affairs] area typically is highly political. It is “delicate” and “complex.” It often rests upon information readily available to the Executive</w:t>
      </w:r>
      <w:r w:rsidRPr="00777E08">
        <w:rPr>
          <w:sz w:val="14"/>
        </w:rPr>
        <w:t xml:space="preserve"> Branch and to the intelligence committees of Congress, </w:t>
      </w:r>
      <w:r w:rsidRPr="00777E08">
        <w:rPr>
          <w:rStyle w:val="StyleUnderline"/>
        </w:rPr>
        <w:t>but not</w:t>
      </w:r>
      <w:r w:rsidRPr="00777E08">
        <w:rPr>
          <w:sz w:val="14"/>
        </w:rPr>
        <w:t xml:space="preserve"> readily available to </w:t>
      </w:r>
      <w:r w:rsidRPr="00777E08">
        <w:rPr>
          <w:rStyle w:val="StyleUnderline"/>
        </w:rPr>
        <w:t xml:space="preserve">the courts. </w:t>
      </w:r>
      <w:r w:rsidRPr="00777E08">
        <w:rPr>
          <w:sz w:val="14"/>
        </w:rPr>
        <w:t xml:space="preserve">It frequently is highly dependent upon what Justice Jackson called “prophecy.” And the creation of wise foreign policy typically lies well beyond the experience or professional capacity of a judge. At the same time, </w:t>
      </w:r>
      <w:r w:rsidRPr="00777E08">
        <w:rPr>
          <w:rStyle w:val="StyleUnderline"/>
        </w:rPr>
        <w:t>where foreign affairs is at issue, the practical need for the United States to speak “with one voice and ac[t] as one,” is particularly important.41</w:t>
      </w:r>
      <w:r w:rsidRPr="00777E08">
        <w:rPr>
          <w:sz w:val="14"/>
        </w:rPr>
        <w:t xml:space="preserve"> Many of the nation’s policy tools in the foreign arena are crude and imprecise, with uncertain impact. This very uncertainty may require </w:t>
      </w:r>
      <w:proofErr w:type="spellStart"/>
      <w:r w:rsidRPr="00777E08">
        <w:rPr>
          <w:sz w:val="14"/>
        </w:rPr>
        <w:t>trialand</w:t>
      </w:r>
      <w:proofErr w:type="spellEnd"/>
      <w:r w:rsidRPr="00777E08">
        <w:rPr>
          <w:sz w:val="14"/>
        </w:rPr>
        <w:t>-error application, with a need for quick policy changes, especially in times of crisis. Therefore</w:t>
      </w:r>
      <w:r w:rsidRPr="00777E08">
        <w:rPr>
          <w:rStyle w:val="StyleUnderline"/>
        </w:rPr>
        <w:t>, deference to the political branches is called for,</w:t>
      </w:r>
      <w:r w:rsidRPr="00777E08">
        <w:rPr>
          <w:sz w:val="14"/>
        </w:rPr>
        <w:t xml:space="preserve"> not because we can always be sure that their motives are pure and nondiscriminatory — we cannot — but </w:t>
      </w:r>
      <w:r w:rsidRPr="00777E08">
        <w:rPr>
          <w:rStyle w:val="StyleUnderline"/>
        </w:rPr>
        <w:t>because subjecting these measures to detailed litigation would interfere with the flexibility often necessary to act beyond our borders. A too-ready judicial interference would also impair our ability to deploy uncertain tools — deriving from immigration control, trade regulation, or other components of our international relations</w:t>
      </w:r>
      <w:r w:rsidRPr="00777E08">
        <w:rPr>
          <w:sz w:val="14"/>
        </w:rPr>
        <w:t xml:space="preserve"> — according to a single unified strategy.42</w:t>
      </w:r>
    </w:p>
    <w:p w:rsidR="00525670" w:rsidRPr="00525670" w:rsidRDefault="00525670" w:rsidP="00525670"/>
    <w:p w:rsidR="00525670" w:rsidRDefault="00525670" w:rsidP="00525670">
      <w:pPr>
        <w:pStyle w:val="Heading4"/>
        <w:rPr>
          <w:u w:val="single"/>
        </w:rPr>
      </w:pPr>
      <w:r>
        <w:t xml:space="preserve">Overturning plenary powers weakens </w:t>
      </w:r>
      <w:r>
        <w:rPr>
          <w:u w:val="single"/>
        </w:rPr>
        <w:t>foreign policy unity</w:t>
      </w:r>
      <w:r>
        <w:t xml:space="preserve"> and embolden </w:t>
      </w:r>
      <w:r>
        <w:rPr>
          <w:u w:val="single"/>
        </w:rPr>
        <w:t>foreign powers.</w:t>
      </w:r>
    </w:p>
    <w:p w:rsidR="00525670" w:rsidRPr="006001B9" w:rsidRDefault="00525670" w:rsidP="00525670">
      <w:proofErr w:type="spellStart"/>
      <w:r w:rsidRPr="006001B9">
        <w:rPr>
          <w:rStyle w:val="Style13ptBold"/>
        </w:rPr>
        <w:t>Feere</w:t>
      </w:r>
      <w:proofErr w:type="spellEnd"/>
      <w:r w:rsidRPr="006001B9">
        <w:rPr>
          <w:rStyle w:val="Style13ptBold"/>
        </w:rPr>
        <w:t xml:space="preserve"> 9</w:t>
      </w:r>
      <w:r w:rsidRPr="006001B9">
        <w:t xml:space="preserve"> </w:t>
      </w:r>
      <w:r w:rsidRPr="006001B9">
        <w:rPr>
          <w:sz w:val="16"/>
          <w:szCs w:val="16"/>
        </w:rPr>
        <w:t xml:space="preserve">John, Foreign Policy Analyst, J.D. @ American, B.A. </w:t>
      </w:r>
      <w:proofErr w:type="spellStart"/>
      <w:r w:rsidRPr="006001B9">
        <w:rPr>
          <w:sz w:val="16"/>
          <w:szCs w:val="16"/>
        </w:rPr>
        <w:t>PoliSci</w:t>
      </w:r>
      <w:proofErr w:type="spellEnd"/>
      <w:r w:rsidRPr="006001B9">
        <w:rPr>
          <w:sz w:val="16"/>
          <w:szCs w:val="16"/>
        </w:rPr>
        <w:t xml:space="preserve"> @ </w:t>
      </w:r>
      <w:proofErr w:type="spellStart"/>
      <w:r w:rsidRPr="006001B9">
        <w:rPr>
          <w:sz w:val="16"/>
          <w:szCs w:val="16"/>
        </w:rPr>
        <w:t>UCDavis</w:t>
      </w:r>
      <w:proofErr w:type="spellEnd"/>
      <w:r w:rsidRPr="006001B9">
        <w:rPr>
          <w:sz w:val="16"/>
          <w:szCs w:val="16"/>
        </w:rPr>
        <w:t xml:space="preserve">, Guest Lecturer at Harvard. “Plenary Power: Should Judges Control U.S. Immigration Policy?” February 25 2009. The Center for Immigration Studies. </w:t>
      </w:r>
      <w:hyperlink r:id="rId11" w:history="1">
        <w:r w:rsidRPr="006001B9">
          <w:rPr>
            <w:sz w:val="16"/>
            <w:szCs w:val="16"/>
          </w:rPr>
          <w:t>https://cis.org/Report/Plenary-Power-Should-Judges-Control-US-Immigration-Policy</w:t>
        </w:r>
      </w:hyperlink>
      <w:r w:rsidRPr="006001B9">
        <w:rPr>
          <w:sz w:val="16"/>
          <w:szCs w:val="16"/>
        </w:rPr>
        <w:t xml:space="preserve"> </w:t>
      </w:r>
      <w:proofErr w:type="spellStart"/>
      <w:r w:rsidRPr="006001B9">
        <w:rPr>
          <w:sz w:val="16"/>
          <w:szCs w:val="16"/>
        </w:rPr>
        <w:t>DLuo</w:t>
      </w:r>
      <w:proofErr w:type="spellEnd"/>
    </w:p>
    <w:p w:rsidR="00525670" w:rsidRDefault="00525670" w:rsidP="00525670">
      <w:pPr>
        <w:rPr>
          <w:sz w:val="14"/>
        </w:rPr>
      </w:pPr>
      <w:r w:rsidRPr="00F971A3">
        <w:rPr>
          <w:bCs/>
          <w:sz w:val="14"/>
        </w:rPr>
        <w:t>F</w:t>
      </w:r>
      <w:r w:rsidRPr="00F971A3">
        <w:rPr>
          <w:sz w:val="14"/>
        </w:rPr>
        <w:t>oreign Powers Controlling U.S. Immigration Policy? </w:t>
      </w:r>
      <w:r w:rsidRPr="00F971A3">
        <w:rPr>
          <w:rStyle w:val="StyleUnderline"/>
        </w:rPr>
        <w:t xml:space="preserve">One of the arguments for the political branches’ plenary power over immigration involves a focus on foreign affairs. </w:t>
      </w:r>
      <w:r w:rsidRPr="00F971A3">
        <w:rPr>
          <w:sz w:val="14"/>
        </w:rPr>
        <w:t>That issue was a factor in the </w:t>
      </w:r>
      <w:proofErr w:type="spellStart"/>
      <w:r w:rsidRPr="00F971A3">
        <w:rPr>
          <w:sz w:val="14"/>
        </w:rPr>
        <w:t>Zadvydas</w:t>
      </w:r>
      <w:proofErr w:type="spellEnd"/>
      <w:r w:rsidRPr="00F971A3">
        <w:rPr>
          <w:sz w:val="14"/>
        </w:rPr>
        <w:t xml:space="preserve"> decision. Under the Constitution, </w:t>
      </w:r>
      <w:r w:rsidRPr="00F971A3">
        <w:rPr>
          <w:rStyle w:val="StyleUnderline"/>
        </w:rPr>
        <w:t>it is the executive and legislative branches that direct foreign policy matters. This ensures that the U.S. relations with other countries are consistent and reliable.</w:t>
      </w:r>
      <w:r w:rsidRPr="00F971A3">
        <w:rPr>
          <w:sz w:val="14"/>
        </w:rPr>
        <w:t xml:space="preserve"> As explained by the dissenting justices in </w:t>
      </w:r>
      <w:proofErr w:type="spellStart"/>
      <w:r w:rsidRPr="00F971A3">
        <w:rPr>
          <w:sz w:val="14"/>
        </w:rPr>
        <w:t>Zadvydas</w:t>
      </w:r>
      <w:proofErr w:type="spellEnd"/>
      <w:r w:rsidRPr="00F971A3">
        <w:rPr>
          <w:sz w:val="14"/>
        </w:rPr>
        <w:t>: “</w:t>
      </w:r>
      <w:r w:rsidRPr="00F971A3">
        <w:rPr>
          <w:rStyle w:val="StyleUnderline"/>
        </w:rPr>
        <w:t>judicial orders requiring release of removable aliens</w:t>
      </w:r>
      <w:r w:rsidRPr="00F971A3">
        <w:rPr>
          <w:sz w:val="14"/>
        </w:rPr>
        <w:t>, even on a temporary basis</w:t>
      </w:r>
      <w:r w:rsidRPr="00F971A3">
        <w:rPr>
          <w:rStyle w:val="StyleUnderline"/>
        </w:rPr>
        <w:t>, have the potential to undermine the obvious necessity that the Nation speak with one voice on immigration and foreign affairs matters.</w:t>
      </w:r>
      <w:r w:rsidRPr="00F971A3">
        <w:rPr>
          <w:sz w:val="14"/>
        </w:rPr>
        <w:t>”</w:t>
      </w:r>
      <w:hyperlink r:id="rId12" w:anchor="90" w:history="1">
        <w:r w:rsidRPr="00F971A3">
          <w:rPr>
            <w:sz w:val="14"/>
          </w:rPr>
          <w:t>90</w:t>
        </w:r>
      </w:hyperlink>
      <w:r w:rsidRPr="00F971A3">
        <w:rPr>
          <w:sz w:val="14"/>
        </w:rPr>
        <w:t xml:space="preserve"> The problem is that </w:t>
      </w:r>
      <w:r w:rsidRPr="00F971A3">
        <w:rPr>
          <w:rStyle w:val="StyleUnderline"/>
        </w:rPr>
        <w:t>the majority effectively empowered</w:t>
      </w:r>
      <w:r>
        <w:rPr>
          <w:rStyle w:val="StyleUnderline"/>
        </w:rPr>
        <w:t xml:space="preserve"> </w:t>
      </w:r>
      <w:r w:rsidRPr="00F971A3">
        <w:rPr>
          <w:rStyle w:val="StyleUnderline"/>
        </w:rPr>
        <w:t>foreign governments</w:t>
      </w:r>
      <w:r>
        <w:rPr>
          <w:rStyle w:val="StyleUnderline"/>
        </w:rPr>
        <w:t xml:space="preserve"> </w:t>
      </w:r>
      <w:r w:rsidRPr="00F971A3">
        <w:rPr>
          <w:rStyle w:val="StyleUnderline"/>
        </w:rPr>
        <w:t xml:space="preserve">to control U.S. immigration policy. </w:t>
      </w:r>
      <w:r w:rsidRPr="00F971A3">
        <w:rPr>
          <w:sz w:val="14"/>
        </w:rPr>
        <w:t xml:space="preserve">The dissenting justices in </w:t>
      </w:r>
      <w:proofErr w:type="spellStart"/>
      <w:r w:rsidRPr="00F971A3">
        <w:rPr>
          <w:sz w:val="14"/>
        </w:rPr>
        <w:t>Zadvydas</w:t>
      </w:r>
      <w:proofErr w:type="spellEnd"/>
      <w:r w:rsidRPr="00F971A3">
        <w:rPr>
          <w:sz w:val="14"/>
        </w:rPr>
        <w:t xml:space="preserve"> explained: “The result of the Court’s rule is that, </w:t>
      </w:r>
      <w:r w:rsidRPr="00F971A3">
        <w:rPr>
          <w:rStyle w:val="StyleUnderline"/>
        </w:rPr>
        <w:t xml:space="preserve">by refusing to accept repatriation of their own nationals, other countries can </w:t>
      </w:r>
      <w:proofErr w:type="spellStart"/>
      <w:r w:rsidRPr="00F971A3">
        <w:rPr>
          <w:rStyle w:val="StyleUnderline"/>
        </w:rPr>
        <w:t>effect</w:t>
      </w:r>
      <w:proofErr w:type="spellEnd"/>
      <w:r w:rsidRPr="00F971A3">
        <w:rPr>
          <w:rStyle w:val="StyleUnderline"/>
        </w:rPr>
        <w:t xml:space="preserve"> the release of these individuals back into the American community.</w:t>
      </w:r>
      <w:r w:rsidRPr="00F971A3">
        <w:rPr>
          <w:sz w:val="14"/>
        </w:rPr>
        <w:t xml:space="preserve"> If their own nationals are now at large in the United States, the nation of origin may ignore or disclaim responsibility to accept their return. </w:t>
      </w:r>
      <w:r w:rsidRPr="00F971A3">
        <w:rPr>
          <w:rStyle w:val="StyleUnderline"/>
        </w:rPr>
        <w:t>The interference with sensitive foreign relations becomes even more acute where hostility or tension characterizes the relationship, for other countries can use the fact of judicially mandated release to their strategic advantage, refusing the return of their nationals to force dangerous aliens upon us.”</w:t>
      </w:r>
      <w:hyperlink r:id="rId13" w:anchor="91" w:history="1">
        <w:r w:rsidRPr="00F971A3">
          <w:rPr>
            <w:sz w:val="14"/>
          </w:rPr>
          <w:t>91</w:t>
        </w:r>
      </w:hyperlink>
      <w:r w:rsidRPr="00F971A3">
        <w:rPr>
          <w:sz w:val="14"/>
        </w:rPr>
        <w:t xml:space="preserve"> Certainly, such political considerations are not on the average judge’s radar, and they shouldn’t be. </w:t>
      </w:r>
      <w:r w:rsidRPr="00F971A3">
        <w:rPr>
          <w:rStyle w:val="StyleUnderline"/>
        </w:rPr>
        <w:t>Political issues are to be debated and resolved within the political branches. But the decision in</w:t>
      </w:r>
      <w:r>
        <w:rPr>
          <w:rStyle w:val="StyleUnderline"/>
        </w:rPr>
        <w:t xml:space="preserve"> </w:t>
      </w:r>
      <w:proofErr w:type="spellStart"/>
      <w:r w:rsidRPr="00F971A3">
        <w:rPr>
          <w:rStyle w:val="StyleUnderline"/>
        </w:rPr>
        <w:t>Zadvydas</w:t>
      </w:r>
      <w:proofErr w:type="spellEnd"/>
      <w:r>
        <w:rPr>
          <w:rStyle w:val="StyleUnderline"/>
        </w:rPr>
        <w:t xml:space="preserve"> </w:t>
      </w:r>
      <w:r w:rsidRPr="00F971A3">
        <w:rPr>
          <w:sz w:val="14"/>
        </w:rPr>
        <w:t xml:space="preserve">arguably </w:t>
      </w:r>
      <w:r w:rsidRPr="00F971A3">
        <w:rPr>
          <w:rStyle w:val="StyleUnderline"/>
        </w:rPr>
        <w:t>requires</w:t>
      </w:r>
      <w:r>
        <w:rPr>
          <w:rStyle w:val="StyleUnderline"/>
        </w:rPr>
        <w:t xml:space="preserve"> </w:t>
      </w:r>
      <w:r w:rsidRPr="00F971A3">
        <w:rPr>
          <w:rStyle w:val="StyleUnderline"/>
        </w:rPr>
        <w:t xml:space="preserve">judges to involve the judiciary in foreign affairs. </w:t>
      </w:r>
      <w:r w:rsidRPr="00F971A3">
        <w:rPr>
          <w:sz w:val="14"/>
        </w:rPr>
        <w:t xml:space="preserve">According to the dissenting justices: “One of </w:t>
      </w:r>
      <w:r w:rsidRPr="00F971A3">
        <w:rPr>
          <w:rStyle w:val="StyleUnderline"/>
        </w:rPr>
        <w:t>the more alarming aspects of the Court’s new venture into foreign affairs management is the suggestion that the district court can expand or contract the reasonable period of detention based on its own assessment of the course of negotiations with foreign powers.</w:t>
      </w:r>
      <w:r w:rsidRPr="00F971A3">
        <w:rPr>
          <w:sz w:val="14"/>
        </w:rPr>
        <w:t xml:space="preserve"> The Court says it will allow the Executive to perform its duties on its own for six months; after that, foreign relations go into judicially supervised receivership.”</w:t>
      </w:r>
      <w:hyperlink r:id="rId14" w:anchor="92" w:history="1">
        <w:r w:rsidRPr="00F971A3">
          <w:rPr>
            <w:sz w:val="14"/>
          </w:rPr>
          <w:t>92</w:t>
        </w:r>
      </w:hyperlink>
      <w:r w:rsidRPr="00F971A3">
        <w:rPr>
          <w:sz w:val="14"/>
        </w:rPr>
        <w:t xml:space="preserve"> By not adhering to the plenary power doctrine, the </w:t>
      </w:r>
      <w:proofErr w:type="spellStart"/>
      <w:r w:rsidRPr="00F971A3">
        <w:rPr>
          <w:sz w:val="14"/>
        </w:rPr>
        <w:t>Zadvydas</w:t>
      </w:r>
      <w:proofErr w:type="spellEnd"/>
      <w:r w:rsidRPr="00F971A3">
        <w:rPr>
          <w:sz w:val="14"/>
        </w:rPr>
        <w:t xml:space="preserve"> majority effectively relocates foreign policy considerations from experienced and accountable political actors to arguably less-politically astute judges while simultaneously politicizing the judiciary. The decision also puts foreign governments in the driver’s seat.</w:t>
      </w:r>
    </w:p>
    <w:p w:rsidR="008B0E7B" w:rsidRDefault="008B0E7B" w:rsidP="00525670">
      <w:pPr>
        <w:rPr>
          <w:sz w:val="14"/>
        </w:rPr>
      </w:pPr>
    </w:p>
    <w:p w:rsidR="008B0E7B" w:rsidRPr="008B0E7B" w:rsidRDefault="004813BE" w:rsidP="008B0E7B">
      <w:pPr>
        <w:pStyle w:val="Heading3"/>
      </w:pPr>
      <w:r>
        <w:lastRenderedPageBreak/>
        <w:t>2nc – Collapses PQD</w:t>
      </w:r>
    </w:p>
    <w:p w:rsidR="008B0E7B" w:rsidRDefault="008B0E7B" w:rsidP="008B0E7B">
      <w:pPr>
        <w:pStyle w:val="Heading4"/>
      </w:pPr>
      <w:r>
        <w:t>Overturning the plenary power doctrine collapses PQD</w:t>
      </w:r>
    </w:p>
    <w:p w:rsidR="008B0E7B" w:rsidRPr="00BB4A9F" w:rsidRDefault="008B0E7B" w:rsidP="008B0E7B">
      <w:r>
        <w:rPr>
          <w:rStyle w:val="Style13ptBold"/>
        </w:rPr>
        <w:t xml:space="preserve">Candler and Poarch 15 </w:t>
      </w:r>
      <w:r w:rsidRPr="00BB4A9F">
        <w:t xml:space="preserve">(Magali Suarez, Board Certified in Immigration and Nationality Law by the Texas Board of Legal Specialization, Christine Lockhart, Chair of the Standing Committee of the Virginia State Bar on Unauthorized Practice of Law, member of the American Immigration Lawyers Association, “Consular </w:t>
      </w:r>
      <w:proofErr w:type="spellStart"/>
      <w:r w:rsidRPr="00BB4A9F">
        <w:t>Nonreviewability</w:t>
      </w:r>
      <w:proofErr w:type="spellEnd"/>
      <w:r w:rsidRPr="00BB4A9F">
        <w:t xml:space="preserve"> and the Limits of Plenary Power:</w:t>
      </w:r>
      <w:r>
        <w:t xml:space="preserve"> </w:t>
      </w:r>
      <w:r w:rsidRPr="00BB4A9F">
        <w:t xml:space="preserve">Kerry v. Din and Zivotofsky v. Kerry,” </w:t>
      </w:r>
      <w:hyperlink r:id="rId15" w:history="1">
        <w:r w:rsidRPr="008D1758">
          <w:rPr>
            <w:rStyle w:val="Hyperlink"/>
          </w:rPr>
          <w:t>http://www.ailatexas.org/wp-content/uploads/2015/11/Day-1-Panel-2-ConsularNonreviewabilityandtheLimitsofPlenaryPowerKerryv.pdf</w:t>
        </w:r>
      </w:hyperlink>
      <w:r>
        <w:t xml:space="preserve">) </w:t>
      </w:r>
      <w:proofErr w:type="spellStart"/>
      <w:r>
        <w:t>ip</w:t>
      </w:r>
      <w:proofErr w:type="spellEnd"/>
    </w:p>
    <w:p w:rsidR="008B0E7B" w:rsidRDefault="008B0E7B" w:rsidP="008B0E7B">
      <w:pPr>
        <w:rPr>
          <w:sz w:val="16"/>
        </w:rPr>
      </w:pPr>
      <w:r w:rsidRPr="00792D30">
        <w:rPr>
          <w:sz w:val="16"/>
        </w:rPr>
        <w:t xml:space="preserve">A Brief History of Plenary Power in Immigration and Citizenship. Immigration law is not specifically enumerated by the Constitution as a federal power. Rather, </w:t>
      </w:r>
      <w:r w:rsidRPr="00055189">
        <w:rPr>
          <w:rStyle w:val="StyleUnderline"/>
        </w:rPr>
        <w:t>the Supreme Court’s interpretation of “sovereignty” carved out and afforded the political branches of the federal government plenary power during the Chinese exclusion cases</w:t>
      </w:r>
      <w:r w:rsidRPr="00792D30">
        <w:rPr>
          <w:sz w:val="16"/>
        </w:rPr>
        <w:t xml:space="preserve"> of the 1880s. Specifically, </w:t>
      </w:r>
      <w:r w:rsidRPr="00792D30">
        <w:rPr>
          <w:rStyle w:val="StyleUnderline"/>
        </w:rPr>
        <w:t>regarding Congress’ plenary authority to exclude aliens, the Supreme Court held that “[j]</w:t>
      </w:r>
      <w:proofErr w:type="spellStart"/>
      <w:r w:rsidRPr="00792D30">
        <w:rPr>
          <w:rStyle w:val="StyleUnderline"/>
        </w:rPr>
        <w:t>urisdiction</w:t>
      </w:r>
      <w:proofErr w:type="spellEnd"/>
      <w:r w:rsidRPr="00792D30">
        <w:rPr>
          <w:rStyle w:val="StyleUnderline"/>
        </w:rPr>
        <w:t xml:space="preserve"> over its own territory ... is an incident of every independent nation. [and]... part of its independence” such that “[</w:t>
      </w:r>
      <w:proofErr w:type="spellStart"/>
      <w:r w:rsidRPr="00792D30">
        <w:rPr>
          <w:rStyle w:val="StyleUnderline"/>
        </w:rPr>
        <w:t>i</w:t>
      </w:r>
      <w:proofErr w:type="spellEnd"/>
      <w:r w:rsidRPr="00792D30">
        <w:rPr>
          <w:rStyle w:val="StyleUnderline"/>
        </w:rPr>
        <w:t>]f it could not exclude aliens it would be … subject to the control of another power</w:t>
      </w:r>
      <w:r w:rsidRPr="00792D30">
        <w:rPr>
          <w:sz w:val="16"/>
        </w:rPr>
        <w:t xml:space="preserve">.”5 A few years later, </w:t>
      </w:r>
      <w:r w:rsidRPr="00792D30">
        <w:rPr>
          <w:rStyle w:val="StyleUnderline"/>
        </w:rPr>
        <w:t>the Court affirmed</w:t>
      </w:r>
      <w:r w:rsidRPr="00792D30">
        <w:rPr>
          <w:sz w:val="16"/>
        </w:rPr>
        <w:t xml:space="preserve"> executive branch </w:t>
      </w:r>
      <w:r w:rsidRPr="00792D30">
        <w:rPr>
          <w:rStyle w:val="StyleUnderline"/>
        </w:rPr>
        <w:t>plenary power to exclude aliens when it held that where “a statute gives a discretionary power to an [executive branch] officer, to be exercised</w:t>
      </w:r>
      <w:r w:rsidRPr="00792D30">
        <w:rPr>
          <w:sz w:val="16"/>
        </w:rPr>
        <w:t xml:space="preserve"> by him upon his own opinion of certain facts, he is </w:t>
      </w:r>
      <w:r w:rsidRPr="00792D30">
        <w:rPr>
          <w:rStyle w:val="StyleUnderline"/>
        </w:rPr>
        <w:t>[they are] made the sole and exclusive judge of the existence of those facts, and no other tribunal,</w:t>
      </w:r>
      <w:r w:rsidRPr="00792D30">
        <w:rPr>
          <w:sz w:val="16"/>
        </w:rPr>
        <w:t xml:space="preserve"> unless expressly authorized by law to do so, </w:t>
      </w:r>
      <w:r w:rsidRPr="00792D30">
        <w:rPr>
          <w:rStyle w:val="StyleUnderline"/>
        </w:rPr>
        <w:t>is at liberty to reexamine or controvert the sufficiency of the evidence</w:t>
      </w:r>
      <w:r w:rsidRPr="00792D30">
        <w:rPr>
          <w:sz w:val="16"/>
        </w:rPr>
        <w:t xml:space="preserve"> on which he acted.”6 </w:t>
      </w:r>
      <w:r w:rsidRPr="00792D30">
        <w:rPr>
          <w:rStyle w:val="StyleUnderline"/>
        </w:rPr>
        <w:t>Having defined immigration as the province of the political branches, the judiciary quickly eschewed any authority to review those determinations</w:t>
      </w:r>
      <w:r w:rsidRPr="00792D30">
        <w:rPr>
          <w:sz w:val="16"/>
        </w:rPr>
        <w:t xml:space="preserve">, </w:t>
      </w:r>
      <w:r w:rsidRPr="00792D30">
        <w:rPr>
          <w:rStyle w:val="StyleUnderline"/>
        </w:rPr>
        <w:t>stating that: It is not within the province of the judiciary to order that foreigners who have never been naturalized, nor acquired any domicile or residence within the United States, nor even been admitted into the country pursuant to law, shall be permitted to enter, in opposition to the constitutional and lawful measures of the legislative and executive branches of the national government.</w:t>
      </w:r>
      <w:r w:rsidRPr="00792D30">
        <w:rPr>
          <w:sz w:val="16"/>
        </w:rPr>
        <w:t xml:space="preserve"> As to such persons, the decisions of executive or administrative officers, acting within powers expressly conferred by Congress, are due process of law.7 The Court’s deference continued through its 1950 decision in </w:t>
      </w:r>
      <w:proofErr w:type="spellStart"/>
      <w:r w:rsidRPr="00792D30">
        <w:rPr>
          <w:sz w:val="16"/>
        </w:rPr>
        <w:t>Knauff</w:t>
      </w:r>
      <w:proofErr w:type="spellEnd"/>
      <w:r w:rsidRPr="00792D30">
        <w:rPr>
          <w:sz w:val="16"/>
        </w:rPr>
        <w:t xml:space="preserve"> v. Shaughnessy, cited above, in which it stated that due process is “whatever the procedure [is] authorized by Congress.” In 1972,8 the Supreme Court acknowledged that a minimal (“restrained”) form of judicial review should apply when a self‐described “revolutionary Marxist” was invited to speak at U.S. universities. While the Court acknowledged that the visa denial impacted freedom of speech, </w:t>
      </w:r>
      <w:r w:rsidRPr="00792D30">
        <w:rPr>
          <w:rStyle w:val="StyleUnderline"/>
        </w:rPr>
        <w:t>the Court held that the government need only state a “facially legitimate and bona fide” basis for the visa denial</w:t>
      </w:r>
      <w:r w:rsidRPr="00792D30">
        <w:rPr>
          <w:sz w:val="16"/>
        </w:rPr>
        <w:t xml:space="preserve">.9 Citing many of the afore‐mentioned cases, </w:t>
      </w:r>
      <w:r w:rsidRPr="00792D30">
        <w:rPr>
          <w:rStyle w:val="StyleUnderline"/>
        </w:rPr>
        <w:t>the Court</w:t>
      </w:r>
      <w:r w:rsidRPr="00792D30">
        <w:rPr>
          <w:sz w:val="16"/>
        </w:rPr>
        <w:t xml:space="preserve"> in Kerry v. Din held that it “</w:t>
      </w:r>
      <w:r w:rsidRPr="00792D30">
        <w:rPr>
          <w:rStyle w:val="StyleUnderline"/>
        </w:rPr>
        <w:t xml:space="preserve">has consistently recognized that [on] policy questions </w:t>
      </w:r>
      <w:r w:rsidRPr="00792D30">
        <w:rPr>
          <w:rStyle w:val="Emphasis"/>
        </w:rPr>
        <w:t>entrusted exclusively to the political branches</w:t>
      </w:r>
      <w:r w:rsidRPr="00792D30">
        <w:rPr>
          <w:rStyle w:val="StyleUnderline"/>
        </w:rPr>
        <w:t xml:space="preserve"> of our Government … we have no judicial authority </w:t>
      </w:r>
      <w:r w:rsidRPr="00792D30">
        <w:rPr>
          <w:rStyle w:val="Emphasis"/>
        </w:rPr>
        <w:t>to substitute our political judgment for that of the Congress</w:t>
      </w:r>
      <w:r w:rsidRPr="00792D30">
        <w:rPr>
          <w:sz w:val="16"/>
        </w:rPr>
        <w:t>.”10 On what “could have been a momentous day in the evolution of American immigration law,” Kerry v. Din was not “the renunciation of the plenary power doctrine” that many had hoped for, but as one scholar states, it “was not a reaffirmation of the doctrine, either.”11 Rather, it indicates that “the plenary power doctrine … does not carry the force that it once did,” and that there were at least four justices prepared to “apply fundamental rights in the context of immigration” but that perhaps “[t]he Justices may … be confused and divided about how to bring the doctrine down for a gentle landing.”12 While Zivotofsky addresses “the very delicate, plenary and exclusive power of the President as the sole organ of the federal government in the field of international relations,”13 and occasions debate between those who believe in expansive executive power on foreign affairs and those who want the legislative branch to have more authority, both cases fundamentally deal with the authority of the Department of State to be free in its decisions from mandate, oversight or review. Accordingly, both cases have practical import for immigration practitioners, advocates and activists.</w:t>
      </w:r>
    </w:p>
    <w:p w:rsidR="008B0E7B" w:rsidRPr="009D624D" w:rsidRDefault="008B0E7B" w:rsidP="008B0E7B">
      <w:pPr>
        <w:pStyle w:val="Heading4"/>
        <w:rPr>
          <w:rStyle w:val="Style13ptBold"/>
          <w:b/>
        </w:rPr>
      </w:pPr>
      <w:r>
        <w:rPr>
          <w:rStyle w:val="Style13ptBold"/>
          <w:b/>
        </w:rPr>
        <w:lastRenderedPageBreak/>
        <w:t>Eliminating PQD decimates military contractors</w:t>
      </w:r>
    </w:p>
    <w:p w:rsidR="008B0E7B" w:rsidRDefault="008B0E7B" w:rsidP="008B0E7B">
      <w:r>
        <w:rPr>
          <w:rStyle w:val="Style13ptBold"/>
        </w:rPr>
        <w:t xml:space="preserve">Isenberg 10 </w:t>
      </w:r>
      <w:r w:rsidRPr="009D624D">
        <w:t xml:space="preserve">(independent, Washington-D.C. based analyst and writer on military, foreign policy, national and international security issues, “Contractor Legal Immunity and the “Political Questions” Doctrine,” The Huffington Post, </w:t>
      </w:r>
      <w:hyperlink r:id="rId16" w:history="1">
        <w:r w:rsidRPr="006D374E">
          <w:rPr>
            <w:rStyle w:val="Hyperlink"/>
          </w:rPr>
          <w:t>http://www.huffingtonpost.com/david-isenberg/contractor-legal-immunity_b_428790.html</w:t>
        </w:r>
      </w:hyperlink>
      <w:r>
        <w:t xml:space="preserve">) </w:t>
      </w:r>
      <w:proofErr w:type="spellStart"/>
      <w:r>
        <w:t>ip</w:t>
      </w:r>
      <w:proofErr w:type="spellEnd"/>
    </w:p>
    <w:p w:rsidR="008B0E7B" w:rsidRDefault="008B0E7B" w:rsidP="008B0E7B">
      <w:pPr>
        <w:rPr>
          <w:rStyle w:val="Emphasis"/>
        </w:rPr>
      </w:pPr>
      <w:r w:rsidRPr="009D624D">
        <w:rPr>
          <w:sz w:val="16"/>
        </w:rPr>
        <w:t xml:space="preserve">One can easily see why </w:t>
      </w:r>
      <w:r w:rsidRPr="0099322A">
        <w:rPr>
          <w:rStyle w:val="StyleUnderline"/>
        </w:rPr>
        <w:t>most defense contractors</w:t>
      </w:r>
      <w:r w:rsidRPr="009D624D">
        <w:rPr>
          <w:sz w:val="16"/>
        </w:rPr>
        <w:t xml:space="preserve">, including private military and security firms working under U.S. government contract, </w:t>
      </w:r>
      <w:r w:rsidRPr="0099322A">
        <w:rPr>
          <w:rStyle w:val="StyleUnderline"/>
        </w:rPr>
        <w:t>would like to prevent such suits from proceeding</w:t>
      </w:r>
      <w:r w:rsidRPr="009D624D">
        <w:rPr>
          <w:sz w:val="16"/>
        </w:rPr>
        <w:t xml:space="preserve">. </w:t>
      </w:r>
      <w:r w:rsidRPr="0099322A">
        <w:rPr>
          <w:rStyle w:val="StyleUnderline"/>
        </w:rPr>
        <w:t>The sheer number of injuries alone gives them reason to want to avoid possible suits</w:t>
      </w:r>
      <w:r w:rsidRPr="009D624D">
        <w:rPr>
          <w:sz w:val="16"/>
        </w:rPr>
        <w:t xml:space="preserve">. According to ProPublica as of last September 30 the number of private contractors injured in Iraq and Afghanistan totaled 37,652. Of course, not all those injuries are the result of something done wrong. But even a small fraction of them would entail considerable legal costs for a contractor so it is easy to understand why they would want to preventing such suits from being filed in the first place. As I am not a lawyer the following is derived from Maj. Carter’s article. Traditionally, the reason given for this is that </w:t>
      </w:r>
      <w:r w:rsidRPr="00DF30DF">
        <w:rPr>
          <w:rStyle w:val="StyleUnderline"/>
        </w:rPr>
        <w:t>such cases may involve “political questions” that the Judicial Branch is ill-equipped to decide.</w:t>
      </w:r>
      <w:r w:rsidRPr="009D624D">
        <w:rPr>
          <w:sz w:val="16"/>
        </w:rPr>
        <w:t xml:space="preserve"> Thus </w:t>
      </w:r>
      <w:r w:rsidRPr="00DF30DF">
        <w:rPr>
          <w:rStyle w:val="StyleUnderline"/>
        </w:rPr>
        <w:t>defense contractor advocates claim these actions must be dismissed, else there be grim consequences for Government contingency contracting.</w:t>
      </w:r>
      <w:r>
        <w:rPr>
          <w:rStyle w:val="StyleUnderline"/>
        </w:rPr>
        <w:t xml:space="preserve"> </w:t>
      </w:r>
      <w:r w:rsidRPr="009D624D">
        <w:rPr>
          <w:sz w:val="16"/>
        </w:rPr>
        <w:t>But according to Maj. Carter, “</w:t>
      </w:r>
      <w:r w:rsidRPr="00DF30DF">
        <w:rPr>
          <w:rStyle w:val="StyleUnderline"/>
        </w:rPr>
        <w:t>the recent developments in political question doctrine case law are significant to the future of Government contingency contracting</w:t>
      </w:r>
      <w:r w:rsidRPr="009D624D">
        <w:rPr>
          <w:sz w:val="16"/>
        </w:rPr>
        <w:t>. However, they are not catastrophic—although portrayed as such by some defense contractor advocates. There will not be an explosion of contracting costs passed on to the Government. There will not be a mass refusal of defense contractors to accept contingency contracts. There will not be chaos on the battlefield. Such predictions are nothing more than “bellowing bungle.” Carter wrote: What is the political question doctrine? According to Chief Justice John Marshall, “[q]</w:t>
      </w:r>
      <w:proofErr w:type="spellStart"/>
      <w:r w:rsidRPr="009D624D">
        <w:rPr>
          <w:sz w:val="16"/>
        </w:rPr>
        <w:t>uestions</w:t>
      </w:r>
      <w:proofErr w:type="spellEnd"/>
      <w:r w:rsidRPr="009D624D">
        <w:rPr>
          <w:sz w:val="16"/>
        </w:rPr>
        <w:t>, in their nature political, or which are, by the constitution and laws, submitted to the executive, can never be made in [the U.S. Supreme Court].” In 2004, the Court held “[s]</w:t>
      </w:r>
      <w:proofErr w:type="spellStart"/>
      <w:r w:rsidRPr="009D624D">
        <w:rPr>
          <w:sz w:val="16"/>
        </w:rPr>
        <w:t>ometimes</w:t>
      </w:r>
      <w:proofErr w:type="spellEnd"/>
      <w:r w:rsidRPr="009D624D">
        <w:rPr>
          <w:sz w:val="16"/>
        </w:rPr>
        <w:t xml:space="preserve"> .. . the law is that the judicial department has no business entertaining [a] claim of unlawfulness—because the question is entrusted to one of the political branches or involves no judicially enforceable rights. Such questions are said to be ‘nonjusticiable,’ or ‘political questions.’” What </w:t>
      </w:r>
      <w:r w:rsidRPr="00DF30DF">
        <w:rPr>
          <w:rStyle w:val="StyleUnderline"/>
        </w:rPr>
        <w:t>this means</w:t>
      </w:r>
      <w:r w:rsidRPr="009D624D">
        <w:rPr>
          <w:sz w:val="16"/>
        </w:rPr>
        <w:t xml:space="preserve"> is </w:t>
      </w:r>
      <w:r w:rsidRPr="00DF30DF">
        <w:rPr>
          <w:rStyle w:val="StyleUnderline"/>
        </w:rPr>
        <w:t>that traditionally courts have deferred to the political branches in matters of foreign policy and military affairs</w:t>
      </w:r>
      <w:r w:rsidRPr="009D624D">
        <w:rPr>
          <w:sz w:val="16"/>
        </w:rPr>
        <w:t xml:space="preserve">. </w:t>
      </w:r>
      <w:r w:rsidRPr="00DF30DF">
        <w:rPr>
          <w:rStyle w:val="Emphasis"/>
        </w:rPr>
        <w:t xml:space="preserve">Policy decisions regarding the employment of </w:t>
      </w:r>
      <w:proofErr w:type="spellStart"/>
      <w:r w:rsidRPr="00DF30DF">
        <w:rPr>
          <w:rStyle w:val="Emphasis"/>
        </w:rPr>
        <w:t>U.S.military</w:t>
      </w:r>
      <w:proofErr w:type="spellEnd"/>
      <w:r w:rsidRPr="00DF30DF">
        <w:rPr>
          <w:rStyle w:val="Emphasis"/>
        </w:rPr>
        <w:t xml:space="preserve"> forces in combat belong to the political branches</w:t>
      </w:r>
      <w:r w:rsidRPr="009D624D">
        <w:rPr>
          <w:sz w:val="16"/>
        </w:rPr>
        <w:t xml:space="preserve">, </w:t>
      </w:r>
      <w:r w:rsidRPr="00DF30DF">
        <w:rPr>
          <w:rStyle w:val="Emphasis"/>
        </w:rPr>
        <w:t>not the courts</w:t>
      </w:r>
      <w:r w:rsidRPr="009D624D">
        <w:rPr>
          <w:sz w:val="16"/>
        </w:rPr>
        <w:t xml:space="preserve">. The Supreme Court has held that, </w:t>
      </w:r>
      <w:r w:rsidRPr="00DF30DF">
        <w:rPr>
          <w:rStyle w:val="StyleUnderline"/>
        </w:rPr>
        <w:t>due to their “complex, subtle, and professional” nature, decisions as to the “composition, training, equipping, and control of a military force</w:t>
      </w:r>
      <w:r w:rsidRPr="009D624D">
        <w:rPr>
          <w:sz w:val="16"/>
        </w:rPr>
        <w:t xml:space="preserve">” are “subject always” to the control of the political branches. </w:t>
      </w:r>
      <w:r w:rsidRPr="00DF30DF">
        <w:rPr>
          <w:rStyle w:val="StyleUnderline"/>
        </w:rPr>
        <w:t>Tort suits that challenge the internal operations of these areas of the military are likely to be dismissed as political questions</w:t>
      </w:r>
      <w:r w:rsidRPr="009D624D">
        <w:rPr>
          <w:sz w:val="16"/>
        </w:rPr>
        <w:t xml:space="preserve">. Yet, notwithstanding the foregoing prohibitions on judicial conduct, the Supreme Court has cautioned, “it is error to suppose that every case or controversy which touches foreign relations lies beyond judicial cognizance.” As mentioned earlier, vast precedent exists for judicial involvement in foreign and military affairs. Case law establishes that military decisions are reviewable by federal courts. An assertion of military necessity, standing alone, is not a bar to judicial action. Merely because a dispute can be tied in some way to combat activities does not prevent a court from reviewing it. Although an action arises in a contingency environment, if a case is essentially “an ordinary tort suit” it is well within the competence of the courts to entertain. Courts have underscored the point: </w:t>
      </w:r>
      <w:r w:rsidRPr="00DC3A61">
        <w:rPr>
          <w:rStyle w:val="StyleUnderline"/>
        </w:rPr>
        <w:t>no litmus test exists that prohibits judicial action merely because an issue involves the military in some fashion.</w:t>
      </w:r>
      <w:r w:rsidRPr="009D624D">
        <w:rPr>
          <w:sz w:val="16"/>
        </w:rPr>
        <w:t xml:space="preserve"> Where plaintiffs seek only damages and not injunctive relief, such cases are “particularly judicially manageable.” When such a damages-only lawsuit concerns only a defense contractor (as opposed to the Federal Government), courts have held that such actions do not involve “overseeing the conduct of foreign policy or the use and disposition of military power.” Thus, those actions are less likely to raise political questions than suits against the Government, suits seeking injunctive relief, or both. Given the enormous amount of money involved in Government contingency contracting and the correspondingly large number of contractors and contractor employees performing GWOT (Global War on Terror) contingency contracts, the number of plaintiffs seeking redress for tortious conduct was certain to rise—and it did. Universally, </w:t>
      </w:r>
      <w:r w:rsidRPr="00C36993">
        <w:rPr>
          <w:rStyle w:val="StyleUnderline"/>
        </w:rPr>
        <w:t>defendant defense contractors invoked the political question doctrine in order to shield themselves from liability in their performance</w:t>
      </w:r>
      <w:r w:rsidRPr="009D624D">
        <w:rPr>
          <w:sz w:val="16"/>
        </w:rPr>
        <w:t xml:space="preserve"> of GWOT contracts, some with more success than others. The first significant case centered around the tragic events at the Abu Ghraib prison in Iraq. In Ibrahim v. Titan Corp., Iraqi plaintiffs alleged they were tortured, raped, humiliated, beaten, and starved while in U.S. custody. Apparently fearing a dismissal on sovereign immunity grounds if they sued the U.S. Government, the plaintiffs instead chose to name as defendants the contractors who provided interpreters and interrogators for the prison. The defendants filed a motion to dismiss, alleging the matter involved political questions. The court held the case should not be dismissed at such an early stage on political question grounds, especially because the United States was not a party to the case. Ibrahim is significant because it was the first GWOT case to </w:t>
      </w:r>
      <w:r w:rsidRPr="009D624D">
        <w:rPr>
          <w:sz w:val="16"/>
        </w:rPr>
        <w:lastRenderedPageBreak/>
        <w:t xml:space="preserve">underscore the need for full factual development of a case prior to an assessment of justiciability. One particularly interesting point in Carter’s article is this: </w:t>
      </w:r>
      <w:r w:rsidRPr="00C36993">
        <w:rPr>
          <w:rStyle w:val="StyleUnderline"/>
        </w:rPr>
        <w:t>Judges and scholars openly speculate about the possible consequences of defense contractor tort liability on the federal procurement process</w:t>
      </w:r>
      <w:r w:rsidRPr="009D624D">
        <w:rPr>
          <w:sz w:val="16"/>
        </w:rPr>
        <w:t xml:space="preserve">. In Boyle, the Supreme Court warned that </w:t>
      </w:r>
      <w:r w:rsidRPr="00237EA4">
        <w:rPr>
          <w:rStyle w:val="Emphasis"/>
        </w:rPr>
        <w:t>“[t]he financial burden of judgments against</w:t>
      </w:r>
      <w:r w:rsidRPr="009D624D">
        <w:rPr>
          <w:sz w:val="16"/>
        </w:rPr>
        <w:t xml:space="preserve"> [] </w:t>
      </w:r>
      <w:r w:rsidRPr="00237EA4">
        <w:rPr>
          <w:rStyle w:val="Emphasis"/>
        </w:rPr>
        <w:t>contractors would ultimately be passed through</w:t>
      </w:r>
      <w:r w:rsidRPr="009D624D">
        <w:rPr>
          <w:sz w:val="16"/>
        </w:rPr>
        <w:t xml:space="preserve">, substantially if not totally, </w:t>
      </w:r>
      <w:r w:rsidRPr="00237EA4">
        <w:rPr>
          <w:rStyle w:val="Emphasis"/>
        </w:rPr>
        <w:t>to the United States itself, since defense contractors will predictably raise their prices to cover, or to insure against, contingent liability</w:t>
      </w:r>
      <w:r w:rsidRPr="009D624D">
        <w:rPr>
          <w:sz w:val="16"/>
        </w:rPr>
        <w:t xml:space="preserve"> . . . .” </w:t>
      </w:r>
      <w:r w:rsidRPr="0031648D">
        <w:rPr>
          <w:rStyle w:val="StyleUnderline"/>
        </w:rPr>
        <w:t>Since</w:t>
      </w:r>
      <w:r w:rsidRPr="009D624D">
        <w:rPr>
          <w:sz w:val="16"/>
        </w:rPr>
        <w:t xml:space="preserve"> private </w:t>
      </w:r>
      <w:r w:rsidRPr="0031648D">
        <w:rPr>
          <w:rStyle w:val="StyleUnderline"/>
        </w:rPr>
        <w:t>military contracting advocates claim that their firms are more cost effective than the government</w:t>
      </w:r>
      <w:r w:rsidRPr="009D624D">
        <w:rPr>
          <w:sz w:val="16"/>
        </w:rPr>
        <w:t xml:space="preserve"> </w:t>
      </w:r>
      <w:r w:rsidRPr="0031648D">
        <w:rPr>
          <w:rStyle w:val="Emphasis"/>
        </w:rPr>
        <w:t>one might reasonably believe that they can be so only by preventing tort suits against them</w:t>
      </w:r>
      <w:r w:rsidRPr="009D624D">
        <w:rPr>
          <w:sz w:val="16"/>
        </w:rPr>
        <w:t xml:space="preserve">. </w:t>
      </w:r>
      <w:r w:rsidRPr="0031648D">
        <w:rPr>
          <w:rStyle w:val="StyleUnderline"/>
        </w:rPr>
        <w:t>If the cost of such suits were factored in, the presumed cost effectiveness could conceivably be significantly less, or perhaps not exist at all.</w:t>
      </w:r>
      <w:r w:rsidRPr="009D624D">
        <w:rPr>
          <w:sz w:val="16"/>
        </w:rPr>
        <w:t xml:space="preserve"> Carter asks “is the situation really this dire? </w:t>
      </w:r>
      <w:r w:rsidRPr="0031648D">
        <w:rPr>
          <w:rStyle w:val="StyleUnderline"/>
        </w:rPr>
        <w:t>Are contractors at a point where, because of</w:t>
      </w:r>
      <w:r>
        <w:rPr>
          <w:rStyle w:val="StyleUnderline"/>
        </w:rPr>
        <w:t xml:space="preserve"> </w:t>
      </w:r>
      <w:r w:rsidRPr="0031648D">
        <w:rPr>
          <w:rStyle w:val="StyleUnderline"/>
        </w:rPr>
        <w:t>increased litigation risks, they will be forced to charge the Government more for their</w:t>
      </w:r>
      <w:r>
        <w:rPr>
          <w:rStyle w:val="StyleUnderline"/>
        </w:rPr>
        <w:t xml:space="preserve"> </w:t>
      </w:r>
      <w:r w:rsidRPr="009D624D">
        <w:rPr>
          <w:sz w:val="16"/>
        </w:rPr>
        <w:t xml:space="preserve">services or elect to not provide </w:t>
      </w:r>
      <w:r w:rsidRPr="0031648D">
        <w:rPr>
          <w:rStyle w:val="StyleUnderline"/>
        </w:rPr>
        <w:t>services altogether?”</w:t>
      </w:r>
      <w:r w:rsidRPr="009D624D">
        <w:rPr>
          <w:sz w:val="16"/>
        </w:rPr>
        <w:t xml:space="preserve"> </w:t>
      </w:r>
      <w:r w:rsidRPr="0031648D">
        <w:rPr>
          <w:rStyle w:val="StyleUnderline"/>
        </w:rPr>
        <w:t>The answers may not be far away</w:t>
      </w:r>
      <w:r w:rsidRPr="009D624D">
        <w:rPr>
          <w:sz w:val="16"/>
        </w:rPr>
        <w:t xml:space="preserve">. In November 2008, Joshua Eller filed suit in the U.S. District Court for the Southern District of Texas, as a result of injuries he suffered at </w:t>
      </w:r>
      <w:proofErr w:type="spellStart"/>
      <w:r w:rsidRPr="009D624D">
        <w:rPr>
          <w:sz w:val="16"/>
        </w:rPr>
        <w:t>Balad</w:t>
      </w:r>
      <w:proofErr w:type="spellEnd"/>
      <w:r w:rsidRPr="009D624D">
        <w:rPr>
          <w:sz w:val="16"/>
        </w:rPr>
        <w:t xml:space="preserve"> Air Base, Iraq, while deployed as a contractor employee of KBR from February to November of 2006. The complaint alleges defendants KBR and Halliburton “intentionally and negligently exposed thousands of soldiers, contract employees and other persons to unsafe water, unsafe food, and contamination due to faulty waste disposal systems . . . .” The complaint also includes allegations of injury from toxic smoke which emanated from an open air burn pit at </w:t>
      </w:r>
      <w:proofErr w:type="spellStart"/>
      <w:r w:rsidRPr="009D624D">
        <w:rPr>
          <w:sz w:val="16"/>
        </w:rPr>
        <w:t>Balad</w:t>
      </w:r>
      <w:proofErr w:type="spellEnd"/>
      <w:r w:rsidRPr="009D624D">
        <w:rPr>
          <w:sz w:val="16"/>
        </w:rPr>
        <w:t xml:space="preserve">. The complaint alleges approximately 1,000 other individuals suffered similar injuries and it seeks to combine all of those actions into a single class action lawsuit. More significantly, this action is only one of several suits currently pending that relate to similar KBR activities in Iraq. </w:t>
      </w:r>
      <w:r w:rsidRPr="002B0203">
        <w:rPr>
          <w:rStyle w:val="Emphasis"/>
        </w:rPr>
        <w:t>The political question doctrine will be a major factor in this coming storm of litigation</w:t>
      </w:r>
      <w:r w:rsidRPr="009D624D">
        <w:rPr>
          <w:sz w:val="16"/>
        </w:rPr>
        <w:t xml:space="preserve">. With the large number of potential plaintiffs compounded by the seriousness of the conduct and injuries alleged, these suits have the potential to dwarf the damages awards previously sought in earlier GWOT cases. Undoubtedly, </w:t>
      </w:r>
      <w:r w:rsidRPr="0031648D">
        <w:rPr>
          <w:rStyle w:val="StyleUnderline"/>
        </w:rPr>
        <w:t>KBR will seek to raise the political question doctrine as an absolute bar to these and any similar suits.</w:t>
      </w:r>
      <w:r w:rsidRPr="009D624D">
        <w:rPr>
          <w:sz w:val="16"/>
        </w:rPr>
        <w:t xml:space="preserve"> </w:t>
      </w:r>
      <w:r w:rsidRPr="0031648D">
        <w:rPr>
          <w:rStyle w:val="StyleUnderline"/>
        </w:rPr>
        <w:t xml:space="preserve">Defense contractor advocates warn of “deleterious effects” to </w:t>
      </w:r>
      <w:r w:rsidRPr="009D624D">
        <w:rPr>
          <w:sz w:val="16"/>
        </w:rPr>
        <w:t>the mission and the contractor—</w:t>
      </w:r>
      <w:r w:rsidRPr="0031648D">
        <w:rPr>
          <w:rStyle w:val="StyleUnderline"/>
        </w:rPr>
        <w:t>military relationship if tort suits against war zone defense contractors are allowed to proceed</w:t>
      </w:r>
      <w:r w:rsidRPr="009D624D">
        <w:rPr>
          <w:sz w:val="16"/>
        </w:rPr>
        <w:t xml:space="preserve">. They argue such </w:t>
      </w:r>
      <w:r w:rsidRPr="0031648D">
        <w:rPr>
          <w:rStyle w:val="StyleUnderline"/>
        </w:rPr>
        <w:t xml:space="preserve">tort claims “frustrate” and “conflict with” the Government’s ability to control contingency operations and would result in </w:t>
      </w:r>
      <w:r w:rsidRPr="0031648D">
        <w:rPr>
          <w:rStyle w:val="Emphasis"/>
        </w:rPr>
        <w:t>compromised logistical support and mission jeopardy</w:t>
      </w:r>
      <w:r w:rsidRPr="009D624D">
        <w:rPr>
          <w:sz w:val="16"/>
        </w:rPr>
        <w:t xml:space="preserve">. Furthermore, </w:t>
      </w:r>
      <w:r w:rsidRPr="0031648D">
        <w:rPr>
          <w:rStyle w:val="StyleUnderline"/>
        </w:rPr>
        <w:t>many companies</w:t>
      </w:r>
      <w:r w:rsidRPr="009D624D">
        <w:rPr>
          <w:sz w:val="16"/>
        </w:rPr>
        <w:t xml:space="preserve">, especially smaller ones, </w:t>
      </w:r>
      <w:r w:rsidRPr="0031648D">
        <w:rPr>
          <w:rStyle w:val="StyleUnderline"/>
        </w:rPr>
        <w:t>could be deterred from seeking contingency contracts</w:t>
      </w:r>
      <w:r w:rsidRPr="009D624D">
        <w:rPr>
          <w:sz w:val="16"/>
        </w:rPr>
        <w:t xml:space="preserve">. </w:t>
      </w:r>
      <w:r w:rsidRPr="0031648D">
        <w:rPr>
          <w:rStyle w:val="StyleUnderline"/>
        </w:rPr>
        <w:t>For those contractors who</w:t>
      </w:r>
      <w:r w:rsidRPr="009D624D">
        <w:rPr>
          <w:sz w:val="16"/>
        </w:rPr>
        <w:t xml:space="preserve"> do elect to </w:t>
      </w:r>
      <w:r w:rsidRPr="0031648D">
        <w:rPr>
          <w:rStyle w:val="StyleUnderline"/>
        </w:rPr>
        <w:t>proceed</w:t>
      </w:r>
      <w:r w:rsidRPr="009D624D">
        <w:rPr>
          <w:sz w:val="16"/>
        </w:rPr>
        <w:t xml:space="preserve">, </w:t>
      </w:r>
      <w:r w:rsidRPr="0031648D">
        <w:rPr>
          <w:rStyle w:val="StyleUnderline"/>
        </w:rPr>
        <w:t>they will seek to insulate themselves</w:t>
      </w:r>
      <w:r w:rsidRPr="009D624D">
        <w:rPr>
          <w:sz w:val="16"/>
        </w:rPr>
        <w:t xml:space="preserve"> from liability </w:t>
      </w:r>
      <w:r w:rsidRPr="009D624D">
        <w:rPr>
          <w:rStyle w:val="StyleUnderline"/>
        </w:rPr>
        <w:t>by</w:t>
      </w:r>
      <w:r w:rsidRPr="009D624D">
        <w:rPr>
          <w:sz w:val="16"/>
        </w:rPr>
        <w:t xml:space="preserve"> either self-insuring or </w:t>
      </w:r>
      <w:r w:rsidRPr="009D624D">
        <w:rPr>
          <w:rStyle w:val="StyleUnderline"/>
        </w:rPr>
        <w:t>obtaining insurance coverage</w:t>
      </w:r>
      <w:r w:rsidRPr="009D624D">
        <w:rPr>
          <w:sz w:val="16"/>
        </w:rPr>
        <w:t xml:space="preserve">, if it is available. The argument continues that </w:t>
      </w:r>
      <w:r w:rsidRPr="009D624D">
        <w:rPr>
          <w:rStyle w:val="Emphasis"/>
        </w:rPr>
        <w:t>such costs will then be passed onto the Government in the form of higher contract prices.</w:t>
      </w:r>
      <w:r w:rsidRPr="009D624D">
        <w:rPr>
          <w:sz w:val="16"/>
        </w:rPr>
        <w:t xml:space="preserve"> But, most alarmingly, some defense contractor advocates claim </w:t>
      </w:r>
      <w:r w:rsidRPr="009D624D">
        <w:rPr>
          <w:rStyle w:val="Emphasis"/>
        </w:rPr>
        <w:t>the impact of such suits “would be far more profound than financial” and defense contractors may,</w:t>
      </w:r>
      <w:r w:rsidRPr="009D624D">
        <w:rPr>
          <w:sz w:val="16"/>
        </w:rPr>
        <w:t xml:space="preserve"> </w:t>
      </w:r>
      <w:r w:rsidRPr="009D624D">
        <w:rPr>
          <w:rStyle w:val="StyleUnderline"/>
        </w:rPr>
        <w:t>out of a fear of being sued</w:t>
      </w:r>
      <w:r w:rsidRPr="009D624D">
        <w:rPr>
          <w:sz w:val="16"/>
        </w:rPr>
        <w:t xml:space="preserve">, </w:t>
      </w:r>
      <w:r w:rsidRPr="009D624D">
        <w:rPr>
          <w:rStyle w:val="Emphasis"/>
        </w:rPr>
        <w:t>refuse to follow the military’s instructions altogether.</w:t>
      </w:r>
    </w:p>
    <w:p w:rsidR="008B0E7B" w:rsidRPr="00CD25B8" w:rsidRDefault="008B0E7B" w:rsidP="008B0E7B">
      <w:pPr>
        <w:pStyle w:val="Heading4"/>
        <w:rPr>
          <w:rStyle w:val="Style13ptBold"/>
          <w:b/>
        </w:rPr>
      </w:pPr>
      <w:r>
        <w:rPr>
          <w:rStyle w:val="Style13ptBold"/>
          <w:b/>
        </w:rPr>
        <w:t>PMCs are key to military flexibility and effectiveness</w:t>
      </w:r>
    </w:p>
    <w:p w:rsidR="008B0E7B" w:rsidRPr="005F5FBA" w:rsidRDefault="008B0E7B" w:rsidP="008B0E7B">
      <w:pPr>
        <w:rPr>
          <w:rStyle w:val="Style13ptBold"/>
        </w:rPr>
      </w:pPr>
      <w:r>
        <w:rPr>
          <w:rStyle w:val="Style13ptBold"/>
        </w:rPr>
        <w:t xml:space="preserve">Wallace 9 </w:t>
      </w:r>
      <w:r w:rsidRPr="005F5FBA">
        <w:t>(David, Colonel in the United States Military, Professor and Head, Department of Law, United States Military Academy, “THE FUTURE USE OF CORPORATE WARRIORS WITH THE U.S. ARMED FORCES: LEGAL, POLICY, AND PRACTICAL CONSIDERATIONS AND CONCERNS,” Defense Acquisition University)</w:t>
      </w:r>
      <w:r>
        <w:t xml:space="preserve"> </w:t>
      </w:r>
      <w:proofErr w:type="spellStart"/>
      <w:r>
        <w:t>ip</w:t>
      </w:r>
      <w:proofErr w:type="spellEnd"/>
    </w:p>
    <w:p w:rsidR="008B0E7B" w:rsidRPr="00CD25B8" w:rsidRDefault="008B0E7B" w:rsidP="008B0E7B">
      <w:pPr>
        <w:rPr>
          <w:sz w:val="16"/>
        </w:rPr>
      </w:pPr>
      <w:r w:rsidRPr="00CD25B8">
        <w:rPr>
          <w:sz w:val="16"/>
        </w:rPr>
        <w:t xml:space="preserve">It is apparent that </w:t>
      </w:r>
      <w:r w:rsidRPr="005F5FBA">
        <w:rPr>
          <w:rStyle w:val="StyleUnderline"/>
        </w:rPr>
        <w:t>private security contractors possess a number of</w:t>
      </w:r>
      <w:r w:rsidRPr="00CD25B8">
        <w:rPr>
          <w:sz w:val="16"/>
        </w:rPr>
        <w:t xml:space="preserve"> these </w:t>
      </w:r>
      <w:r w:rsidRPr="005F5FBA">
        <w:rPr>
          <w:rStyle w:val="StyleUnderline"/>
        </w:rPr>
        <w:t>important capabilities and characteristics</w:t>
      </w:r>
      <w:r w:rsidRPr="00CD25B8">
        <w:rPr>
          <w:sz w:val="16"/>
        </w:rPr>
        <w:t xml:space="preserve">. In terms of attributes that would make them a force multiplier for future conflicts, </w:t>
      </w:r>
      <w:r w:rsidRPr="005F5FBA">
        <w:rPr>
          <w:rStyle w:val="Emphasis"/>
        </w:rPr>
        <w:t>private security contractors</w:t>
      </w:r>
      <w:r>
        <w:rPr>
          <w:rStyle w:val="Emphasis"/>
        </w:rPr>
        <w:t xml:space="preserve"> </w:t>
      </w:r>
      <w:r w:rsidRPr="005F5FBA">
        <w:rPr>
          <w:rStyle w:val="Emphasis"/>
        </w:rPr>
        <w:t>can be adaptable</w:t>
      </w:r>
      <w:r w:rsidRPr="00CD25B8">
        <w:rPr>
          <w:sz w:val="16"/>
        </w:rPr>
        <w:t xml:space="preserve">/tailored, </w:t>
      </w:r>
      <w:r w:rsidRPr="005F5FBA">
        <w:rPr>
          <w:rStyle w:val="Emphasis"/>
        </w:rPr>
        <w:t>precise, fast, agile, and lethal</w:t>
      </w:r>
      <w:r w:rsidRPr="00CD25B8">
        <w:rPr>
          <w:sz w:val="16"/>
        </w:rPr>
        <w:t xml:space="preserve">. </w:t>
      </w:r>
      <w:r w:rsidRPr="005F5FBA">
        <w:rPr>
          <w:rStyle w:val="StyleUnderline"/>
        </w:rPr>
        <w:t>The government</w:t>
      </w:r>
      <w:r w:rsidRPr="00CD25B8">
        <w:rPr>
          <w:sz w:val="16"/>
        </w:rPr>
        <w:t xml:space="preserve">, for example, </w:t>
      </w:r>
      <w:r w:rsidRPr="005F5FBA">
        <w:rPr>
          <w:rStyle w:val="StyleUnderline"/>
        </w:rPr>
        <w:t>can</w:t>
      </w:r>
      <w:r w:rsidRPr="00CD25B8">
        <w:rPr>
          <w:sz w:val="16"/>
        </w:rPr>
        <w:t xml:space="preserve"> expand, shrink, and </w:t>
      </w:r>
      <w:r w:rsidRPr="005F5FBA">
        <w:rPr>
          <w:rStyle w:val="StyleUnderline"/>
        </w:rPr>
        <w:t>refine the contractor workforce structure very</w:t>
      </w:r>
      <w:r>
        <w:rPr>
          <w:rStyle w:val="StyleUnderline"/>
        </w:rPr>
        <w:t xml:space="preserve"> </w:t>
      </w:r>
      <w:r w:rsidRPr="005F5FBA">
        <w:rPr>
          <w:rStyle w:val="StyleUnderline"/>
        </w:rPr>
        <w:t>quickly by means of solicitation and statement of work process</w:t>
      </w:r>
      <w:r w:rsidRPr="00CD25B8">
        <w:rPr>
          <w:sz w:val="16"/>
        </w:rPr>
        <w:t xml:space="preserve">. </w:t>
      </w:r>
      <w:r w:rsidRPr="005F5FBA">
        <w:rPr>
          <w:rStyle w:val="Emphasis"/>
        </w:rPr>
        <w:t>Highly skilled</w:t>
      </w:r>
      <w:r>
        <w:rPr>
          <w:rStyle w:val="Emphasis"/>
        </w:rPr>
        <w:t xml:space="preserve"> </w:t>
      </w:r>
      <w:r w:rsidRPr="005F5FBA">
        <w:rPr>
          <w:rStyle w:val="Emphasis"/>
        </w:rPr>
        <w:t>contractors can be retained to execute a contract on an ad hoc basis</w:t>
      </w:r>
      <w:r w:rsidRPr="00CD25B8">
        <w:rPr>
          <w:sz w:val="16"/>
        </w:rPr>
        <w:t xml:space="preserve"> </w:t>
      </w:r>
      <w:r w:rsidRPr="005F5FBA">
        <w:rPr>
          <w:rStyle w:val="StyleUnderline"/>
        </w:rPr>
        <w:t>in whatever</w:t>
      </w:r>
      <w:r>
        <w:rPr>
          <w:rStyle w:val="StyleUnderline"/>
        </w:rPr>
        <w:t xml:space="preserve"> </w:t>
      </w:r>
      <w:r w:rsidRPr="005F5FBA">
        <w:rPr>
          <w:rStyle w:val="StyleUnderline"/>
        </w:rPr>
        <w:t xml:space="preserve">numbers the government needs to accompany the armed forces </w:t>
      </w:r>
      <w:r w:rsidRPr="005F5FBA">
        <w:rPr>
          <w:rStyle w:val="StyleUnderline"/>
        </w:rPr>
        <w:lastRenderedPageBreak/>
        <w:t>or other</w:t>
      </w:r>
      <w:r>
        <w:rPr>
          <w:rStyle w:val="StyleUnderline"/>
        </w:rPr>
        <w:t xml:space="preserve"> </w:t>
      </w:r>
      <w:r w:rsidRPr="005F5FBA">
        <w:rPr>
          <w:rStyle w:val="StyleUnderline"/>
        </w:rPr>
        <w:t>government entities to address a wide ranging array of security concerns</w:t>
      </w:r>
      <w:r w:rsidRPr="00CD25B8">
        <w:rPr>
          <w:sz w:val="16"/>
        </w:rPr>
        <w:t xml:space="preserve">. Additionally, </w:t>
      </w:r>
      <w:r w:rsidRPr="005F5FBA">
        <w:rPr>
          <w:rStyle w:val="StyleUnderline"/>
        </w:rPr>
        <w:t>procurement officials may use a variety of legal authorities</w:t>
      </w:r>
      <w:r w:rsidRPr="00CD25B8">
        <w:rPr>
          <w:sz w:val="16"/>
        </w:rPr>
        <w:t xml:space="preserve"> and contract types </w:t>
      </w:r>
      <w:r w:rsidRPr="005F5FBA">
        <w:rPr>
          <w:rStyle w:val="StyleUnderline"/>
        </w:rPr>
        <w:t>to award</w:t>
      </w:r>
      <w:r w:rsidRPr="00CD25B8">
        <w:rPr>
          <w:sz w:val="16"/>
        </w:rPr>
        <w:t xml:space="preserve"> such </w:t>
      </w:r>
      <w:r w:rsidRPr="005F5FBA">
        <w:rPr>
          <w:rStyle w:val="StyleUnderline"/>
        </w:rPr>
        <w:t>contracts quickly and efficiently, and terminate them</w:t>
      </w:r>
      <w:r>
        <w:rPr>
          <w:rStyle w:val="StyleUnderline"/>
        </w:rPr>
        <w:t xml:space="preserve"> </w:t>
      </w:r>
      <w:r w:rsidRPr="005F5FBA">
        <w:rPr>
          <w:rStyle w:val="StyleUnderline"/>
        </w:rPr>
        <w:t>immediately at the conflict’s end, with no</w:t>
      </w:r>
      <w:r w:rsidRPr="00CD25B8">
        <w:rPr>
          <w:sz w:val="16"/>
        </w:rPr>
        <w:t xml:space="preserve"> back-end retirement or medical </w:t>
      </w:r>
      <w:r w:rsidRPr="005F5FBA">
        <w:rPr>
          <w:rStyle w:val="StyleUnderline"/>
        </w:rPr>
        <w:t>costs</w:t>
      </w:r>
      <w:r>
        <w:rPr>
          <w:rStyle w:val="StyleUnderline"/>
        </w:rPr>
        <w:t xml:space="preserve"> </w:t>
      </w:r>
      <w:r w:rsidRPr="005F5FBA">
        <w:rPr>
          <w:rStyle w:val="StyleUnderline"/>
        </w:rPr>
        <w:t>to the government</w:t>
      </w:r>
      <w:r w:rsidRPr="00CD25B8">
        <w:rPr>
          <w:sz w:val="16"/>
        </w:rPr>
        <w:t xml:space="preserve">. Within the military force structure, however, it often takes years to make significant changes. </w:t>
      </w:r>
      <w:r w:rsidRPr="00CD25B8">
        <w:rPr>
          <w:rStyle w:val="StyleUnderline"/>
        </w:rPr>
        <w:t>After consideration of the nature of the future security challenges</w:t>
      </w:r>
      <w:r w:rsidRPr="00CD25B8">
        <w:rPr>
          <w:sz w:val="16"/>
        </w:rPr>
        <w:t xml:space="preserve"> (i.e., irregular, disruptive, traditional, and catastrophic), it does not take much imagination to envision how private security contractors could augment U.S. forces in a variety of scenarios. </w:t>
      </w:r>
      <w:r w:rsidRPr="00CD25B8">
        <w:rPr>
          <w:rStyle w:val="StyleUnderline"/>
        </w:rPr>
        <w:t>The United States could,</w:t>
      </w:r>
      <w:r w:rsidRPr="00CD25B8">
        <w:rPr>
          <w:sz w:val="16"/>
        </w:rPr>
        <w:t xml:space="preserve"> for example, </w:t>
      </w:r>
      <w:r w:rsidRPr="00CD25B8">
        <w:rPr>
          <w:rStyle w:val="StyleUnderline"/>
        </w:rPr>
        <w:t>use armed contractors</w:t>
      </w:r>
      <w:r>
        <w:rPr>
          <w:rStyle w:val="StyleUnderline"/>
        </w:rPr>
        <w:t xml:space="preserve"> </w:t>
      </w:r>
      <w:r w:rsidRPr="00CD25B8">
        <w:rPr>
          <w:rStyle w:val="StyleUnderline"/>
        </w:rPr>
        <w:t>with the appropriate skill sets to provide a continuum of services</w:t>
      </w:r>
      <w:r w:rsidRPr="00CD25B8">
        <w:rPr>
          <w:sz w:val="16"/>
        </w:rPr>
        <w:t xml:space="preserve">. For example, </w:t>
      </w:r>
      <w:r w:rsidRPr="00CD25B8">
        <w:rPr>
          <w:rStyle w:val="StyleUnderline"/>
        </w:rPr>
        <w:t>contractor personnel could serve as peacekeepers or peacemakers</w:t>
      </w:r>
      <w:r w:rsidRPr="00CD25B8">
        <w:rPr>
          <w:sz w:val="16"/>
        </w:rPr>
        <w:t xml:space="preserve"> (e.g., support U.S. efforts in conflicts like Darfur); </w:t>
      </w:r>
      <w:r w:rsidRPr="00CD25B8">
        <w:rPr>
          <w:rStyle w:val="StyleUnderline"/>
        </w:rPr>
        <w:t>locate, tag, and track terrorists;</w:t>
      </w:r>
      <w:r>
        <w:rPr>
          <w:rStyle w:val="StyleUnderline"/>
        </w:rPr>
        <w:t xml:space="preserve"> </w:t>
      </w:r>
      <w:r w:rsidRPr="00CD25B8">
        <w:rPr>
          <w:rStyle w:val="StyleUnderline"/>
        </w:rPr>
        <w:t xml:space="preserve">secure critical infrastructure, lines of communication, and potential </w:t>
      </w:r>
      <w:proofErr w:type="spellStart"/>
      <w:r w:rsidRPr="00CD25B8">
        <w:rPr>
          <w:rStyle w:val="StyleUnderline"/>
        </w:rPr>
        <w:t>highvalue</w:t>
      </w:r>
      <w:proofErr w:type="spellEnd"/>
      <w:r>
        <w:rPr>
          <w:rStyle w:val="StyleUnderline"/>
        </w:rPr>
        <w:t xml:space="preserve"> </w:t>
      </w:r>
      <w:r w:rsidRPr="00CD25B8">
        <w:rPr>
          <w:rStyle w:val="StyleUnderline"/>
        </w:rPr>
        <w:t>targets; and assist in foreign internal defense</w:t>
      </w:r>
      <w:r w:rsidRPr="00CD25B8">
        <w:rPr>
          <w:sz w:val="16"/>
        </w:rPr>
        <w:t xml:space="preserve">. Moreover, </w:t>
      </w:r>
      <w:r w:rsidRPr="00CD25B8">
        <w:rPr>
          <w:rStyle w:val="StyleUnderline"/>
        </w:rPr>
        <w:t>private security</w:t>
      </w:r>
      <w:r>
        <w:rPr>
          <w:rStyle w:val="StyleUnderline"/>
        </w:rPr>
        <w:t xml:space="preserve"> </w:t>
      </w:r>
      <w:r w:rsidRPr="00CD25B8">
        <w:rPr>
          <w:rStyle w:val="StyleUnderline"/>
        </w:rPr>
        <w:t>contractors could arguably be used as a constabulary force during a military</w:t>
      </w:r>
      <w:r>
        <w:rPr>
          <w:rStyle w:val="StyleUnderline"/>
        </w:rPr>
        <w:t xml:space="preserve"> </w:t>
      </w:r>
      <w:r w:rsidRPr="00CD25B8">
        <w:rPr>
          <w:rStyle w:val="StyleUnderline"/>
        </w:rPr>
        <w:t>occupation or during stability and support operations</w:t>
      </w:r>
      <w:r w:rsidRPr="00CD25B8">
        <w:rPr>
          <w:sz w:val="16"/>
        </w:rPr>
        <w:t xml:space="preserve">. Given that a number of private security firms employ highly skilled former special operations personnel, it is readily foreseeable that contractors could add value to special operations forces as they work to meet the challenges of irregular conflicts or catastrophic challenges. Furthermore, </w:t>
      </w:r>
      <w:r w:rsidRPr="00CD25B8">
        <w:rPr>
          <w:rStyle w:val="StyleUnderline"/>
        </w:rPr>
        <w:t>in a resource-constrained environment, private security contractors</w:t>
      </w:r>
      <w:r>
        <w:rPr>
          <w:rStyle w:val="StyleUnderline"/>
        </w:rPr>
        <w:t xml:space="preserve"> </w:t>
      </w:r>
      <w:r w:rsidRPr="00CD25B8">
        <w:rPr>
          <w:rStyle w:val="StyleUnderline"/>
        </w:rPr>
        <w:t>have an intuitive appeal</w:t>
      </w:r>
      <w:r w:rsidRPr="00CD25B8">
        <w:rPr>
          <w:sz w:val="16"/>
        </w:rPr>
        <w:t xml:space="preserve">. </w:t>
      </w:r>
      <w:r w:rsidRPr="00CD25B8">
        <w:rPr>
          <w:rStyle w:val="StyleUnderline"/>
        </w:rPr>
        <w:t>The government can hire the armed security</w:t>
      </w:r>
      <w:r>
        <w:rPr>
          <w:rStyle w:val="StyleUnderline"/>
        </w:rPr>
        <w:t xml:space="preserve"> </w:t>
      </w:r>
      <w:r w:rsidRPr="00CD25B8">
        <w:rPr>
          <w:rStyle w:val="StyleUnderline"/>
        </w:rPr>
        <w:t>contractors only when needed.</w:t>
      </w:r>
      <w:r w:rsidRPr="00CD25B8">
        <w:rPr>
          <w:sz w:val="16"/>
        </w:rPr>
        <w:t xml:space="preserve"> Their services can be terminated at the convenience of the government when the contingency ends; contractors can also be terminated for default if they fail to perform. The contractual agreements can specify the skill sets necessary to satisfy the government’s requirements. In sum, </w:t>
      </w:r>
      <w:r w:rsidRPr="00CD25B8">
        <w:rPr>
          <w:rStyle w:val="StyleUnderline"/>
        </w:rPr>
        <w:t>security contractors offer important capabilities and attributes that potentially</w:t>
      </w:r>
      <w:r>
        <w:rPr>
          <w:rStyle w:val="StyleUnderline"/>
        </w:rPr>
        <w:t xml:space="preserve"> </w:t>
      </w:r>
      <w:r w:rsidRPr="00CD25B8">
        <w:rPr>
          <w:rStyle w:val="StyleUnderline"/>
        </w:rPr>
        <w:t>make them an attractive option for future strategic planners</w:t>
      </w:r>
      <w:r w:rsidRPr="00CD25B8">
        <w:rPr>
          <w:sz w:val="16"/>
        </w:rPr>
        <w:t xml:space="preserve">. </w:t>
      </w:r>
    </w:p>
    <w:p w:rsidR="003451B7" w:rsidRDefault="004813BE" w:rsidP="003451B7">
      <w:pPr>
        <w:pStyle w:val="Heading3"/>
      </w:pPr>
      <w:r>
        <w:lastRenderedPageBreak/>
        <w:t>2nc – Terrorism</w:t>
      </w:r>
    </w:p>
    <w:p w:rsidR="00525670" w:rsidRDefault="00917AE5" w:rsidP="00525670">
      <w:pPr>
        <w:pStyle w:val="Heading4"/>
      </w:pPr>
      <w:r>
        <w:t>Executive flexibility</w:t>
      </w:r>
      <w:r w:rsidR="00525670">
        <w:t xml:space="preserve"> is key to resolve foreign and domestic terror.</w:t>
      </w:r>
    </w:p>
    <w:p w:rsidR="00525670" w:rsidRDefault="00525670" w:rsidP="00525670">
      <w:r w:rsidRPr="009451B3">
        <w:rPr>
          <w:rStyle w:val="Style13ptBold"/>
        </w:rPr>
        <w:t>Chase 17</w:t>
      </w:r>
      <w:r>
        <w:t xml:space="preserve"> </w:t>
      </w:r>
      <w:r w:rsidRPr="009451B3">
        <w:rPr>
          <w:sz w:val="16"/>
          <w:szCs w:val="16"/>
        </w:rPr>
        <w:t xml:space="preserve">(Eric L, June 20 2017, Guest lecturer @ Princeton University. “The Delicate Balance of Security and Liberty in the Trump Era. Where We Stand, and Where We are Going” https://www.bressler.com/the-delicate-balance-of-security-and-liberty-in-the-trump-era-where-we-stand-and-where-we-are-going) </w:t>
      </w:r>
      <w:proofErr w:type="spellStart"/>
      <w:r w:rsidRPr="009451B3">
        <w:rPr>
          <w:sz w:val="16"/>
          <w:szCs w:val="16"/>
        </w:rPr>
        <w:t>DLuo</w:t>
      </w:r>
      <w:proofErr w:type="spellEnd"/>
    </w:p>
    <w:p w:rsidR="00525670" w:rsidRPr="009451B3" w:rsidRDefault="00525670" w:rsidP="00525670">
      <w:pPr>
        <w:rPr>
          <w:sz w:val="14"/>
        </w:rPr>
      </w:pPr>
      <w:r w:rsidRPr="00DD5D80">
        <w:rPr>
          <w:rStyle w:val="StyleUnderline"/>
        </w:rPr>
        <w:t>When the President Has (and Should Have) the Highest Level of Deference</w:t>
      </w:r>
      <w:r w:rsidRPr="009451B3">
        <w:rPr>
          <w:sz w:val="14"/>
        </w:rPr>
        <w:t xml:space="preserve"> The ‘deference thesis’ holds that “legislatures, courts, and other government institutions should defer to the executive’s policy decisions during national security emergencies.”63 Thus, </w:t>
      </w:r>
      <w:r w:rsidRPr="00DD5D80">
        <w:rPr>
          <w:rStyle w:val="StyleUnderline"/>
        </w:rPr>
        <w:t>in matters of war, including warfighting doctrine, strategy, and national security emergencies</w:t>
      </w:r>
      <w:r w:rsidRPr="009451B3">
        <w:rPr>
          <w:sz w:val="14"/>
        </w:rPr>
        <w:t xml:space="preserve"> (especially when the focus of presidential action is extra-territorial), </w:t>
      </w:r>
      <w:r w:rsidRPr="00DD5D80">
        <w:rPr>
          <w:rStyle w:val="StyleUnderline"/>
        </w:rPr>
        <w:t>the president may take action lawfully without meaningful contemporaneous legal</w:t>
      </w:r>
      <w:r w:rsidRPr="009451B3">
        <w:rPr>
          <w:sz w:val="14"/>
        </w:rPr>
        <w:t xml:space="preserve"> (or other) </w:t>
      </w:r>
      <w:r w:rsidRPr="00DD5D80">
        <w:rPr>
          <w:rStyle w:val="StyleUnderline"/>
        </w:rPr>
        <w:t>challenge</w:t>
      </w:r>
      <w:r w:rsidRPr="009451B3">
        <w:rPr>
          <w:sz w:val="14"/>
        </w:rPr>
        <w:t xml:space="preserve">. That authority is enhanced further when Congress passes legislation that supports the chosen executive action. Government “authority is at its maximum [when acting pursuant to legislation], for it includes all that [the President] possesses in his own right plus all the Congress can delegate.”64 Since 9/11, each American administration has concurred that </w:t>
      </w:r>
      <w:r w:rsidRPr="00DD5D80">
        <w:rPr>
          <w:rStyle w:val="StyleUnderline"/>
        </w:rPr>
        <w:t>America is “at war.” Today, U.S. troops are deployed in active combat zones</w:t>
      </w:r>
      <w:r w:rsidRPr="009451B3">
        <w:rPr>
          <w:sz w:val="14"/>
        </w:rPr>
        <w:t xml:space="preserve"> in Afghanistan, Iraq and Syria. Nevertheless, there is neither scholarly nor international unanimity on whether combating terrorism truly rises to the level of ‘war.’ Geoffrey Corn summarized the disagreement this way in 2014: Thirteen years after the United States initiated a military response to the terrorist attacks of September 11th, 2001, the nation continues to prosecute what it considers an armed conflict against al-Qaeda. During this time, interpretations of legal authorities related to every aspect of this armed conflict have evolved substantially. Nonetheless, the core premise has remained constant: an armed conflict exists between the United States and </w:t>
      </w:r>
      <w:proofErr w:type="spellStart"/>
      <w:r w:rsidRPr="009451B3">
        <w:rPr>
          <w:sz w:val="14"/>
        </w:rPr>
        <w:t>alQaeda</w:t>
      </w:r>
      <w:proofErr w:type="spellEnd"/>
      <w:r w:rsidRPr="009451B3">
        <w:rPr>
          <w:sz w:val="14"/>
        </w:rPr>
        <w:t xml:space="preserve">-associated forces. This premise is itself highly controversial. </w:t>
      </w:r>
      <w:r w:rsidRPr="00DD5D80">
        <w:rPr>
          <w:rStyle w:val="StyleUnderline"/>
        </w:rPr>
        <w:t>To this day, a large number of states and many international legal experts contest the validity of characterizing a struggle against a terrorist organization</w:t>
      </w:r>
      <w:r w:rsidRPr="009451B3">
        <w:rPr>
          <w:sz w:val="14"/>
        </w:rPr>
        <w:t xml:space="preserve">…, even when operating transnationally, </w:t>
      </w:r>
      <w:r w:rsidRPr="00DD5D80">
        <w:rPr>
          <w:rStyle w:val="StyleUnderline"/>
        </w:rPr>
        <w:t>as an armed conflict.</w:t>
      </w:r>
      <w:r w:rsidRPr="009451B3">
        <w:rPr>
          <w:sz w:val="14"/>
        </w:rPr>
        <w:t>65 Bottom Line: For the foreseeable future, presidents will likely lead America during ‘a time of war.’ Thus, it is feasible President</w:t>
      </w:r>
      <w:r w:rsidRPr="00DD5D80">
        <w:rPr>
          <w:rStyle w:val="StyleUnderline"/>
        </w:rPr>
        <w:t xml:space="preserve"> Trump may credibly claim the considerable deference due in wartime to decisions grounded in national security assessments</w:t>
      </w:r>
      <w:r w:rsidRPr="009451B3">
        <w:rPr>
          <w:sz w:val="14"/>
        </w:rPr>
        <w:t xml:space="preserve">. Moreover, legal challenges to the wisdom of the choices of war will likely remain off limits from credible legal attack. A Seminal Question: Would a War Declaration Alter the Security/Liberty Equation? It is no accident that the U.S. has not declared war since World War II. Only five historical conflicts have had declarations.66 </w:t>
      </w:r>
      <w:r w:rsidRPr="006C44CE">
        <w:rPr>
          <w:rStyle w:val="StyleUnderline"/>
        </w:rPr>
        <w:t xml:space="preserve">A plethora of opportunities, including major theater-size wars such as in Korea and Vietnam, have passed with no declaration. </w:t>
      </w:r>
      <w:r w:rsidRPr="009451B3">
        <w:rPr>
          <w:sz w:val="14"/>
        </w:rPr>
        <w:t xml:space="preserve">The ‘debate’ over war declarations has been remarkable by its quietude and sparsity. Of late, there have been discussions about the wisdom of a war declaration today, and there are arguments on both sides.67 On July 17, 2016, 60 Minutes aired an interview of then-candidate Trump in which he said, “We’re going to declare war on ISIS. We have to wipe out ISIS.”68 But since then, now-President Trump has said nothing about the declaration proposition. To be sure, a significant conundrum in a war declaration today would be to define the enemy coherently. Countering international terrorism is not readily susceptible to identifying a state as an enemy. In the five historical conflicts that had declarations, they all were against nation states. Here, however, the enemy consists of non-state actors and organizations that change, merge, grow and move. A declaration against those who commit, or aspire to commit, terrorist acts would generate as many questions as answers. ISIS is now a widespread phenomenon, and it is hardly alone in manifesting the threat Trump and many others call ‘radical Islamic terrorism.’ There is little doubt that a war declaration would impact public perception and generate political reaction. However, it is doubtful that a declaration would provide the federal government, and especially the executive branch, more legal leeway than it has already to enhance and protect what may be perceived to be in the nation’s national security interest. Under clear international law, the existence of armed conflict is not dependent upon a declaration.69 A declaration, however, could provide additional heft to court arguments and public perception that national security is entitled to greater (wartime) deference in constitutional challenges on behalf of liberty interests. Bottom Line: Without a significant increase in the threat level from the spring of 2017 to something more dire, the author believes the U.S. Congress is unlikely to consider, much less enact, a declaration of war. That is because, inter alia, there is too much disagreement on the nature, character, and scope of the current conflicts and enemies. It would be the first declaration—ever—against non-state actors, whether it be ISIS or a more generic formulation like ‘violent radical Islamic extremists.’ Some observers contend that a declaration would merely ratify the reality of today’s long and spreading conflicts. At the same time, the details of naming adversaries and defining the scope of a declared conflict could turn into a political free-for-all. Instead, for now, the author believes the Trump administration will likely do what American leadership has done in armed conflicts since World War II, but especially since 9/11. </w:t>
      </w:r>
      <w:r w:rsidRPr="006C44CE">
        <w:rPr>
          <w:rStyle w:val="StyleUnderline"/>
        </w:rPr>
        <w:t xml:space="preserve">Warfighting against international terrorists will continue with America’s participation, and with congressional support in the form of approved funding. </w:t>
      </w:r>
      <w:r w:rsidRPr="00C44353">
        <w:rPr>
          <w:rStyle w:val="StyleUnderline"/>
          <w:sz w:val="36"/>
          <w:szCs w:val="36"/>
        </w:rPr>
        <w:t>Robust</w:t>
      </w:r>
      <w:r w:rsidRPr="006C44CE">
        <w:rPr>
          <w:rStyle w:val="StyleUnderline"/>
        </w:rPr>
        <w:t xml:space="preserve"> discussion and debate about all aspects of U.S. commitments will not ease</w:t>
      </w:r>
      <w:r w:rsidRPr="009451B3">
        <w:rPr>
          <w:sz w:val="14"/>
        </w:rPr>
        <w:t xml:space="preserve">. Yet the lack of a declaration will fuel arguments that wartime deference to security over liberty is diminished when the ‘war’ is the ‘war on terror.’ The author expects a continuation of reliance upon earlier AUMFs (relied upon also by both of Trump’s predecessors), or perhaps a wholly new AUMF. The author believes only in the event of material and dire new developments would Congress seriously consider a war declaration. Wartime: Outside U.S. Territory </w:t>
      </w:r>
      <w:r w:rsidRPr="006C44CE">
        <w:rPr>
          <w:rStyle w:val="StyleUnderline"/>
        </w:rPr>
        <w:t>This situation embraces the apex of authority and control by the commander-in-chief, who is empowered to make war decisions without meaningful legal challenge or review.</w:t>
      </w:r>
      <w:r w:rsidRPr="009451B3">
        <w:rPr>
          <w:sz w:val="14"/>
        </w:rPr>
        <w:t xml:space="preserve">70 Indeed, presidents have authorized military force repeatedly since 1993 with no congressional authorization.71 Furthermore, Congress has often implicitly authorized force, but with no war declaration.72 Courts have been </w:t>
      </w:r>
      <w:r w:rsidRPr="009451B3">
        <w:rPr>
          <w:sz w:val="14"/>
        </w:rPr>
        <w:lastRenderedPageBreak/>
        <w:t xml:space="preserve">steadfast in their observation that a security argument is always buttressed when Congress has weighed in with supportive legislation. </w:t>
      </w:r>
      <w:r w:rsidRPr="009451B3">
        <w:rPr>
          <w:rStyle w:val="StyleUnderline"/>
        </w:rPr>
        <w:t>The core protections of the Bill of Rights do not apply to aliens in other countries, and cannot be invoked in a combat zone to individuals abroad who are not U.S. citizens,</w:t>
      </w:r>
      <w:r w:rsidRPr="009451B3">
        <w:rPr>
          <w:sz w:val="14"/>
        </w:rPr>
        <w:t xml:space="preserve"> and who are engaged as unlawful or lawful combatants against the U.S. Bottom Line: Since the War of 1812, there has been no combat against a foreign foe within the continental United States. Thus, American combat forces have not had to engage enemy forces, except abroad. In such circumstances, as a practical matter, there is very little to a security versus liberty debate. It is true that Americans must, under both domestic and international law, try to avoid unnecessary harm and unnecessary suffering of civilians wherever they may be. Wartime: </w:t>
      </w:r>
      <w:r w:rsidRPr="009451B3">
        <w:rPr>
          <w:rStyle w:val="StyleUnderline"/>
        </w:rPr>
        <w:t>Within the U.S.: ‘Lone Wolves’ and Other Threats From Within At this time, perhaps the most sensitive areas of the security versus liberty controversy are those that arise within United States’ territory.</w:t>
      </w:r>
      <w:r w:rsidRPr="009451B3">
        <w:rPr>
          <w:sz w:val="14"/>
        </w:rPr>
        <w:t xml:space="preserve"> This assessment derives from the obvious application of U.S. civil law, along with the multiple layers of constitutional and procedural rights that may accrue to anyone under investigation, and certainly to anyone charged with criminal activity. </w:t>
      </w:r>
      <w:r w:rsidRPr="009451B3">
        <w:rPr>
          <w:rStyle w:val="StyleUnderline"/>
        </w:rPr>
        <w:t>FISA is an important law when government intelligence operations focus upon suspected terrorist activity.</w:t>
      </w:r>
      <w:r w:rsidRPr="009451B3">
        <w:rPr>
          <w:sz w:val="14"/>
        </w:rPr>
        <w:t xml:space="preserve">73 It requires Department of Justice officials to seek approval of their ability to wiretap, search and seize, and collect records. However, as defense attorneys confirm, </w:t>
      </w:r>
      <w:r w:rsidRPr="009451B3">
        <w:rPr>
          <w:rStyle w:val="StyleUnderline"/>
        </w:rPr>
        <w:t>FISA judges rarely, if ever, turn down requests.</w:t>
      </w:r>
      <w:r w:rsidRPr="009451B3">
        <w:rPr>
          <w:sz w:val="14"/>
        </w:rPr>
        <w:t>74 As one experienced lawyer in the field laments, “FISA litigation for defense counsel is a futile game of blind man’s bluff.”75 The issue of data collection, storage and use of personal information is rife with disagreement despite numerous thoughtful recommendations by a panel appointed by President Barack Obama in 2013.76 Bottom Line: National security measures within the United States will continue to be an arena for potential legal conflict. This includes not only metadata questions, but also proactive security and intelligence strategies that include policies directed at both immigration and entry of refugees. National security will also continue to be a legal conflict area for persons residing in the United States without a lawful basis. The Big Picture The security versus liberty debate is not over, nor, the author believes, will it ever be, as Trump’s refugee exclusion orders and the judicial review of them illustrate. The first order was found to be overbroad, conflating a decision to deny entry to non-nationals with no ostensible rights to enter with others who had obvious ties with the U.S.—including green card holders. The author also believes the courts conflated the issues when they should have been separated for a nuanced consideration. It remains to be seen how well the president’s ‘replacement’ order cured the perceived problems of the first one</w:t>
      </w:r>
      <w:r w:rsidRPr="009451B3">
        <w:rPr>
          <w:rStyle w:val="StyleUnderline"/>
        </w:rPr>
        <w:t>. Certainly, the administration needs to focus upon its national security considerations with clarity. Where the U.S. projects force abroad, the author believes the administration should continue to receive total, or nearly total, deference.</w:t>
      </w:r>
      <w:r w:rsidRPr="009451B3">
        <w:rPr>
          <w:sz w:val="14"/>
        </w:rPr>
        <w:t xml:space="preserve"> When liberties at home are at stake, national security decisions must be deliberate, well defined and nuanced. Bottom Line: Despite much commotion and emotion, it remains likely that </w:t>
      </w:r>
      <w:r w:rsidRPr="009451B3">
        <w:rPr>
          <w:rStyle w:val="StyleUnderline"/>
        </w:rPr>
        <w:t>the security versus liberty issues in the Trump era will be little different than those identified during the two terms of President Obama.</w:t>
      </w:r>
      <w:r w:rsidRPr="009451B3">
        <w:rPr>
          <w:sz w:val="14"/>
        </w:rPr>
        <w:t xml:space="preserve"> There is a growing specter of internationally inspired terrorism within America, just as there has been a spike of horrific terrorist acts in a number of European countries. In addition, </w:t>
      </w:r>
      <w:r w:rsidRPr="009451B3">
        <w:rPr>
          <w:rStyle w:val="StyleUnderline"/>
        </w:rPr>
        <w:t>the FBI has made it known that it presides over terrorism investigations in all 50 states, and proactive protective measures will continue.</w:t>
      </w:r>
      <w:r w:rsidRPr="009451B3">
        <w:rPr>
          <w:sz w:val="14"/>
        </w:rPr>
        <w:t xml:space="preserve"> Amidst all this, the courts must and will have occasions to assure that liberty is not unnecessarily abridged by steps deemed necessary to protect Americans.</w:t>
      </w:r>
    </w:p>
    <w:p w:rsidR="008B0E7B" w:rsidRDefault="008B0E7B" w:rsidP="008B0E7B">
      <w:pPr>
        <w:pStyle w:val="Heading4"/>
      </w:pPr>
      <w:r>
        <w:t>Flexibility solves rising threats of terrorism</w:t>
      </w:r>
    </w:p>
    <w:p w:rsidR="008B0E7B" w:rsidRPr="003C422A" w:rsidRDefault="008B0E7B" w:rsidP="008B0E7B">
      <w:r w:rsidRPr="00C039CD">
        <w:rPr>
          <w:rStyle w:val="Style13ptBold"/>
        </w:rPr>
        <w:t>Castle 15</w:t>
      </w:r>
      <w:r>
        <w:t xml:space="preserve"> (</w:t>
      </w:r>
      <w:proofErr w:type="spellStart"/>
      <w:r>
        <w:t>Wiliam</w:t>
      </w:r>
      <w:proofErr w:type="spellEnd"/>
      <w:r>
        <w:t xml:space="preserve"> S., Chief Counsel in the Office of the Senate President Pro Tempore for Senator Orrin G. Hatch., Harvard Journal of Law and Public Policy, 2015, “THE ARGUMENT FOR A NEW AND FLEXIBLE AUTHORIZATION FOR THE USE OF MILITARY FORCE”, </w:t>
      </w:r>
      <w:r w:rsidRPr="00C039CD">
        <w:t>http://www.harvard-jlpp.com/wp-content/uploads/2015/05/Castle_Final.pdf</w:t>
      </w:r>
      <w:r>
        <w:t>)</w:t>
      </w:r>
    </w:p>
    <w:p w:rsidR="008B0E7B" w:rsidRDefault="008B0E7B" w:rsidP="008B0E7B">
      <w:pPr>
        <w:rPr>
          <w:sz w:val="14"/>
        </w:rPr>
      </w:pPr>
      <w:r w:rsidRPr="003C422A">
        <w:rPr>
          <w:rStyle w:val="StyleUnderline"/>
        </w:rPr>
        <w:t>With the murder of American citizens</w:t>
      </w:r>
      <w:r w:rsidRPr="003C422A">
        <w:rPr>
          <w:sz w:val="14"/>
        </w:rPr>
        <w:t xml:space="preserve">, the unraveling of opportunities provided by our service members to the people of Iraq, </w:t>
      </w:r>
      <w:r w:rsidRPr="003C422A">
        <w:rPr>
          <w:rStyle w:val="StyleUnderline"/>
        </w:rPr>
        <w:t>and the potential destabilization of the Middle East, few will argue that</w:t>
      </w:r>
      <w:r w:rsidRPr="003C422A">
        <w:rPr>
          <w:sz w:val="14"/>
        </w:rPr>
        <w:t xml:space="preserve"> </w:t>
      </w:r>
      <w:r w:rsidRPr="003C422A">
        <w:rPr>
          <w:rStyle w:val="StyleUnderline"/>
        </w:rPr>
        <w:t>the terrorist organization</w:t>
      </w:r>
      <w:r w:rsidRPr="003C422A">
        <w:rPr>
          <w:sz w:val="14"/>
        </w:rPr>
        <w:t xml:space="preserve"> known as </w:t>
      </w:r>
      <w:r w:rsidRPr="003C422A">
        <w:rPr>
          <w:rStyle w:val="StyleUnderline"/>
        </w:rPr>
        <w:t>the Islamic State</w:t>
      </w:r>
      <w:r w:rsidRPr="003C422A">
        <w:rPr>
          <w:sz w:val="14"/>
        </w:rPr>
        <w:t xml:space="preserve"> (IS) </w:t>
      </w:r>
      <w:r w:rsidRPr="003C422A">
        <w:rPr>
          <w:rStyle w:val="StyleUnderline"/>
        </w:rPr>
        <w:t xml:space="preserve">does not </w:t>
      </w:r>
      <w:r w:rsidRPr="000B22FC">
        <w:rPr>
          <w:rStyle w:val="Emphasis"/>
        </w:rPr>
        <w:t>pose “a clear and present danger</w:t>
      </w:r>
      <w:r w:rsidRPr="003C422A">
        <w:rPr>
          <w:rStyle w:val="StyleUnderline"/>
        </w:rPr>
        <w:t xml:space="preserve"> to the national security of the United States</w:t>
      </w:r>
      <w:r w:rsidRPr="003C422A">
        <w:rPr>
          <w:sz w:val="14"/>
        </w:rPr>
        <w:t>.”1 Accordingly, President Obama has committed his Administration to the objective of “degrade[</w:t>
      </w:r>
      <w:proofErr w:type="spellStart"/>
      <w:r w:rsidRPr="003C422A">
        <w:rPr>
          <w:sz w:val="14"/>
        </w:rPr>
        <w:t>ing</w:t>
      </w:r>
      <w:proofErr w:type="spellEnd"/>
      <w:r w:rsidRPr="003C422A">
        <w:rPr>
          <w:sz w:val="14"/>
        </w:rPr>
        <w:t>] and ultimately destroy[</w:t>
      </w:r>
      <w:proofErr w:type="spellStart"/>
      <w:r w:rsidRPr="003C422A">
        <w:rPr>
          <w:sz w:val="14"/>
        </w:rPr>
        <w:t>ing</w:t>
      </w:r>
      <w:proofErr w:type="spellEnd"/>
      <w:r w:rsidRPr="003C422A">
        <w:rPr>
          <w:sz w:val="14"/>
        </w:rPr>
        <w:t xml:space="preserve">]” IS.2 However, this raises the central legal question that occurs whenever our forces are committed to combat: </w:t>
      </w:r>
      <w:r w:rsidRPr="00CD25B8">
        <w:rPr>
          <w:sz w:val="16"/>
          <w:szCs w:val="16"/>
        </w:rPr>
        <w:t>Under what legal authority can the President use military force?</w:t>
      </w:r>
      <w:r w:rsidRPr="003C422A">
        <w:rPr>
          <w:sz w:val="14"/>
        </w:rPr>
        <w:t xml:space="preserve"> I agree with President Obama’s assertion that he has the constitutional authority to conduct military operations against IS. In addition to this Article II power, President Obama was appropriate in invoking the 2001 Authorization for the Use of Military Force (2001 AUMF) and the 2002 Authorization for Use of Military Force Against Iraq Resolution (2002 AUMF) as additional bases for using force against IS.4 Nevertheless, the President continues to insist on limiting the types of strategies and tactics that can be utilized by our forces against this new enemy.5 The Administration’s initial policy was to prohibit “boots on the ground” in Iraq and Syria.6 With the publication of the President’s AUMF proposal, this position appears to have been modified so as to prohibit “the use of the United States Armed Forces in enduring offensive ground combat operations.”7 Additionally, the President’s proposal would cap the new authorization at three years.8 </w:t>
      </w:r>
      <w:r w:rsidRPr="003C422A">
        <w:rPr>
          <w:rStyle w:val="StyleUnderline"/>
        </w:rPr>
        <w:t xml:space="preserve">The </w:t>
      </w:r>
      <w:r w:rsidRPr="000B22FC">
        <w:rPr>
          <w:rStyle w:val="Emphasis"/>
        </w:rPr>
        <w:t>importance of maintaining legal flexibility</w:t>
      </w:r>
      <w:r w:rsidRPr="003C422A">
        <w:rPr>
          <w:rStyle w:val="StyleUnderline"/>
        </w:rPr>
        <w:t xml:space="preserve"> for the possible use of additional military capabilities against IS was underscored by former Defense Secretary Robert Gates’s recent </w:t>
      </w:r>
      <w:r w:rsidRPr="003C422A">
        <w:rPr>
          <w:rStyle w:val="StyleUnderline"/>
        </w:rPr>
        <w:lastRenderedPageBreak/>
        <w:t xml:space="preserve">warning that “there will be boots on the ground if there is to be </w:t>
      </w:r>
      <w:r w:rsidRPr="000107C9">
        <w:rPr>
          <w:rStyle w:val="Emphasis"/>
        </w:rPr>
        <w:t>any hope of success</w:t>
      </w:r>
      <w:r w:rsidRPr="003C422A">
        <w:rPr>
          <w:rStyle w:val="StyleUnderline"/>
        </w:rPr>
        <w:t xml:space="preserve"> in the strategy.”</w:t>
      </w:r>
      <w:r w:rsidRPr="003C422A">
        <w:rPr>
          <w:sz w:val="14"/>
        </w:rPr>
        <w:t>9 This point was echoed by General David Petraeus in his admonition that defeating IS will take “months and years, not days or weeks.” Accordingly, this Article argues for the adoption of a third AUMF, but for one unencumbered by the shortcomings of the President’s draft sent to Congress on February 11. Instead, Congress should enact the 113th Congress’s Senate Joint Resolution 43 (S.J. Res. 43), 15 which complements but does not replace the 2001 and 2002 AUMFs. Though the President has ample war powers to confront IS without a new authorization, adoption of S.J. Res. 43 will eliminate any ambiguity as to the nation’s resolve to conduct operations against IS.16 Equally important, the adoption of either piece of legislation will preclude any politically-</w:t>
      </w:r>
      <w:r w:rsidRPr="003C422A">
        <w:rPr>
          <w:rStyle w:val="StyleUnderline"/>
        </w:rPr>
        <w:t xml:space="preserve">motivated </w:t>
      </w:r>
      <w:r w:rsidRPr="000107C9">
        <w:rPr>
          <w:rStyle w:val="Emphasis"/>
        </w:rPr>
        <w:t>legal restrictions</w:t>
      </w:r>
      <w:r w:rsidRPr="003C422A">
        <w:rPr>
          <w:rStyle w:val="StyleUnderline"/>
        </w:rPr>
        <w:t xml:space="preserve"> regarding “time, geography, and type of forces,” </w:t>
      </w:r>
      <w:r w:rsidRPr="003C422A">
        <w:rPr>
          <w:sz w:val="14"/>
        </w:rPr>
        <w:t>which</w:t>
      </w:r>
      <w:r w:rsidRPr="003C422A">
        <w:rPr>
          <w:rStyle w:val="StyleUnderline"/>
        </w:rPr>
        <w:t xml:space="preserve"> unnecessarily </w:t>
      </w:r>
      <w:r w:rsidRPr="000107C9">
        <w:rPr>
          <w:rStyle w:val="Emphasis"/>
        </w:rPr>
        <w:t>jeopardize the goal of eliminating IS</w:t>
      </w:r>
      <w:r w:rsidRPr="003C422A">
        <w:rPr>
          <w:rStyle w:val="StyleUnderline"/>
        </w:rPr>
        <w:t xml:space="preserve"> and needlessly add to the risks faced by the U.S. Armed Forces.</w:t>
      </w:r>
      <w:r w:rsidRPr="003C422A">
        <w:rPr>
          <w:sz w:val="14"/>
        </w:rPr>
        <w:t xml:space="preserve">17 Part I of this Article describes the constitutional and statutory history of the President’s war powers and the benefits of an AUMF. Part II discusses the ambiguity caused by the Administration’s continuing policy revisions regarding the 2001 and 2002 AUMFs. Part III argues for the enactment of a third AUMF and prescribes both the structure and necessary elements of such legislation. As part of the discussion of what components should be part of the new AUMF, this article argues that S.J. Res. 43, rather than the President’s draft, meets the requirements of what provisions should be included in this third authorization. </w:t>
      </w:r>
    </w:p>
    <w:p w:rsidR="008F7DEC" w:rsidRPr="0098135B" w:rsidRDefault="008F7DEC" w:rsidP="008F7DEC">
      <w:pPr>
        <w:pStyle w:val="Heading4"/>
        <w:rPr>
          <w:rFonts w:cs="Calibri"/>
        </w:rPr>
      </w:pPr>
      <w:r w:rsidRPr="0098135B">
        <w:rPr>
          <w:rFonts w:cs="Calibri"/>
        </w:rPr>
        <w:t>Broad deference to the executive over immigration is necessary to counter growing terrorist organizations</w:t>
      </w:r>
    </w:p>
    <w:p w:rsidR="008F7DEC" w:rsidRPr="0098135B" w:rsidRDefault="008F7DEC" w:rsidP="008F7DEC">
      <w:r w:rsidRPr="0098135B">
        <w:rPr>
          <w:rStyle w:val="Style13ptBold"/>
        </w:rPr>
        <w:t>Carafano 17</w:t>
      </w:r>
      <w:r w:rsidRPr="0098135B">
        <w:t xml:space="preserve"> — Vice President, Kathryn and Shelby </w:t>
      </w:r>
      <w:proofErr w:type="spellStart"/>
      <w:r w:rsidRPr="0098135B">
        <w:t>Cullom</w:t>
      </w:r>
      <w:proofErr w:type="spellEnd"/>
      <w:r w:rsidRPr="0098135B">
        <w:t xml:space="preserve"> Davis Institute for National Security and Foreign Policy, and the E. W. Richardson Fellow. (James Jay, “Trump’s New Travel Ban Is Standard Security Policy,” September 25, 2017, https://www.heritage.org/immigration/commentary/trumps-new-travel-ban-standard-security-policy)//sy</w:t>
      </w:r>
    </w:p>
    <w:p w:rsidR="008F7DEC" w:rsidRPr="0098135B" w:rsidRDefault="008F7DEC" w:rsidP="008F7DEC">
      <w:r w:rsidRPr="0098135B">
        <w:t xml:space="preserve">Nevertheless, this administration’s policies have largely been right in line with what the U.S. has consistently done to thwart terrorist travel since 9/11. </w:t>
      </w:r>
      <w:r w:rsidRPr="0098135B">
        <w:rPr>
          <w:rStyle w:val="StyleUnderline"/>
        </w:rPr>
        <w:t xml:space="preserve">After </w:t>
      </w:r>
      <w:r w:rsidRPr="0098135B">
        <w:t xml:space="preserve">the </w:t>
      </w:r>
      <w:r w:rsidRPr="0098135B">
        <w:rPr>
          <w:rStyle w:val="StyleUnderline"/>
        </w:rPr>
        <w:t>Sept. 11, 2001</w:t>
      </w:r>
      <w:r w:rsidRPr="0098135B">
        <w:rPr>
          <w:rStyle w:val="Style13ptBold"/>
        </w:rPr>
        <w:t xml:space="preserve"> </w:t>
      </w:r>
      <w:r w:rsidRPr="0098135B">
        <w:t xml:space="preserve">attacks on New York and Washington, </w:t>
      </w:r>
      <w:r w:rsidRPr="0098135B">
        <w:rPr>
          <w:rStyle w:val="StyleUnderline"/>
        </w:rPr>
        <w:t>the U.S. largely adapted a “risk-based” approach when it came</w:t>
      </w:r>
      <w:r w:rsidRPr="0098135B">
        <w:t xml:space="preserve"> </w:t>
      </w:r>
      <w:r w:rsidRPr="0098135B">
        <w:rPr>
          <w:rStyle w:val="StyleUnderline"/>
        </w:rPr>
        <w:t>to</w:t>
      </w:r>
      <w:r w:rsidRPr="0098135B">
        <w:t xml:space="preserve"> allowing </w:t>
      </w:r>
      <w:r w:rsidRPr="0098135B">
        <w:rPr>
          <w:rStyle w:val="StyleUnderline"/>
        </w:rPr>
        <w:t>travel</w:t>
      </w:r>
      <w:r w:rsidRPr="0098135B">
        <w:t xml:space="preserve"> to the homeland. In essence, </w:t>
      </w:r>
      <w:r w:rsidRPr="0098135B">
        <w:rPr>
          <w:rStyle w:val="StyleUnderline"/>
        </w:rPr>
        <w:t>this meant</w:t>
      </w:r>
      <w:r w:rsidRPr="0098135B">
        <w:t xml:space="preserve"> constantly </w:t>
      </w:r>
      <w:r w:rsidRPr="0098135B">
        <w:rPr>
          <w:rStyle w:val="StyleUnderline"/>
        </w:rPr>
        <w:t>monitoring how terrorists</w:t>
      </w:r>
      <w:r w:rsidRPr="0098135B">
        <w:t xml:space="preserve"> were attempting to </w:t>
      </w:r>
      <w:r w:rsidRPr="0098135B">
        <w:rPr>
          <w:rStyle w:val="StyleUnderline"/>
        </w:rPr>
        <w:t xml:space="preserve">travel, assess their security procedures and vulnerabilities, and updating policies and safeguards </w:t>
      </w:r>
      <w:r w:rsidRPr="0098135B">
        <w:t xml:space="preserve">to try to stay ahead of the threat. </w:t>
      </w:r>
      <w:r w:rsidRPr="0098135B">
        <w:rPr>
          <w:rStyle w:val="Emphasis"/>
        </w:rPr>
        <w:t>This approach has largely worked</w:t>
      </w:r>
      <w:r w:rsidRPr="0098135B">
        <w:t xml:space="preserve">. The Heritage Foundation maintains a database of known Islamist terrorist plots aimed at the U.S. since 9/11. Although the number of plots is nearing 100, few of those plots over the past decade originated overseas. </w:t>
      </w:r>
      <w:r w:rsidRPr="0098135B">
        <w:rPr>
          <w:rStyle w:val="StyleUnderline"/>
        </w:rPr>
        <w:t>Despite the hyper-partisan rhetoric and punditry</w:t>
      </w:r>
      <w:r w:rsidRPr="0098135B">
        <w:t xml:space="preserve">, since this team took the White House, </w:t>
      </w:r>
      <w:r w:rsidRPr="0098135B">
        <w:rPr>
          <w:rStyle w:val="StyleUnderline"/>
        </w:rPr>
        <w:t>it has followed the same formula as previous administrations</w:t>
      </w:r>
      <w:r w:rsidRPr="0098135B">
        <w:t xml:space="preserve">. That was clear from the early days of the presidential transition team months before Trump took office, when his official policies were taking shape. A read of the president’s recent executive order shows not much has changed. The order details the extensive review that the administration conducted assessing the risks of terrorist travel and the capacity and willingness of governments to work with the United States. </w:t>
      </w:r>
      <w:r w:rsidRPr="0098135B">
        <w:rPr>
          <w:rStyle w:val="Emphasis"/>
        </w:rPr>
        <w:t>An expert who assesses global risks would find the list of countries cited predictable and unremarkable, including countries that are known state-sponsors of terrorism or have</w:t>
      </w:r>
      <w:r w:rsidRPr="0098135B">
        <w:rPr>
          <w:rStyle w:val="StyleUnderline"/>
        </w:rPr>
        <w:t xml:space="preserve"> demonstrated </w:t>
      </w:r>
      <w:r w:rsidRPr="0098135B">
        <w:rPr>
          <w:rStyle w:val="Emphasis"/>
        </w:rPr>
        <w:t>a lack of capacity to work effectively with the U.S</w:t>
      </w:r>
      <w:r w:rsidRPr="0098135B">
        <w:rPr>
          <w:rStyle w:val="StyleUnderline"/>
        </w:rPr>
        <w:t xml:space="preserve">. against emerging threats that may try to make their way to our shores. </w:t>
      </w:r>
      <w:r w:rsidRPr="0098135B">
        <w:t xml:space="preserve">There was little question that </w:t>
      </w:r>
      <w:r w:rsidRPr="0098135B">
        <w:rPr>
          <w:rStyle w:val="Emphasis"/>
        </w:rPr>
        <w:t>taking precautions is prudent</w:t>
      </w:r>
      <w:r w:rsidRPr="0098135B">
        <w:t>. In recent years</w:t>
      </w:r>
      <w:r w:rsidRPr="0098135B">
        <w:rPr>
          <w:rStyle w:val="Emphasis"/>
        </w:rPr>
        <w:t>, we have seen terrorists travel to countries and undertake attacks</w:t>
      </w:r>
      <w:r w:rsidRPr="0098135B">
        <w:rPr>
          <w:rStyle w:val="StyleUnderline"/>
        </w:rPr>
        <w:t>—</w:t>
      </w:r>
      <w:r w:rsidRPr="0098135B">
        <w:t xml:space="preserve">especially </w:t>
      </w:r>
      <w:r w:rsidRPr="0098135B">
        <w:rPr>
          <w:rStyle w:val="StyleUnderline"/>
        </w:rPr>
        <w:t>in Europe—</w:t>
      </w:r>
      <w:r w:rsidRPr="0098135B">
        <w:rPr>
          <w:rStyle w:val="Emphasis"/>
        </w:rPr>
        <w:t>using either visas or exploiting refugee status. Travel bans</w:t>
      </w:r>
      <w:r w:rsidRPr="0098135B">
        <w:rPr>
          <w:rStyle w:val="StyleUnderline"/>
        </w:rPr>
        <w:t xml:space="preserve"> are not the be all, end all of good counterterrorism practices, nor are they static</w:t>
      </w:r>
      <w:r w:rsidRPr="0098135B">
        <w:t xml:space="preserve">—they </w:t>
      </w:r>
      <w:r w:rsidRPr="0098135B">
        <w:rPr>
          <w:rStyle w:val="Emphasis"/>
        </w:rPr>
        <w:t>have to be dynamic to stay ahead of the threat</w:t>
      </w:r>
      <w:r w:rsidRPr="0098135B">
        <w:t xml:space="preserve">. </w:t>
      </w:r>
      <w:r w:rsidRPr="0098135B">
        <w:rPr>
          <w:rStyle w:val="StyleUnderline"/>
        </w:rPr>
        <w:t>They are,</w:t>
      </w:r>
      <w:r w:rsidRPr="0098135B">
        <w:t xml:space="preserve"> however, </w:t>
      </w:r>
      <w:r w:rsidRPr="0098135B">
        <w:rPr>
          <w:rStyle w:val="StyleUnderline"/>
        </w:rPr>
        <w:t>a reasonable tool when used responsibly</w:t>
      </w:r>
      <w:r w:rsidRPr="0098135B">
        <w:t xml:space="preserve">. That is how they ought be viewed. </w:t>
      </w:r>
      <w:r w:rsidRPr="0098135B">
        <w:rPr>
          <w:rStyle w:val="StyleUnderline"/>
        </w:rPr>
        <w:t>They are not a political football for partisan voices and politicized judges</w:t>
      </w:r>
      <w:r w:rsidRPr="0098135B">
        <w:t xml:space="preserve"> to punt back and forth across the field.</w:t>
      </w:r>
    </w:p>
    <w:p w:rsidR="008B0E7B" w:rsidRPr="00CD25B8" w:rsidRDefault="008B0E7B" w:rsidP="008B0E7B"/>
    <w:p w:rsidR="008B0E7B" w:rsidRPr="00F971A3" w:rsidRDefault="008B0E7B" w:rsidP="008B0E7B">
      <w:pPr>
        <w:rPr>
          <w:sz w:val="14"/>
        </w:rPr>
      </w:pPr>
    </w:p>
    <w:p w:rsidR="00525670" w:rsidRPr="00525670" w:rsidRDefault="00525670" w:rsidP="00525670"/>
    <w:p w:rsidR="00525670" w:rsidRDefault="009D21B9" w:rsidP="00B02882">
      <w:pPr>
        <w:pStyle w:val="Heading2"/>
      </w:pPr>
      <w:r>
        <w:lastRenderedPageBreak/>
        <w:t>Disease</w:t>
      </w:r>
    </w:p>
    <w:p w:rsidR="00525670" w:rsidRDefault="00525670" w:rsidP="00525670">
      <w:pPr>
        <w:pStyle w:val="Heading3"/>
      </w:pPr>
      <w:r>
        <w:lastRenderedPageBreak/>
        <w:t>1nc</w:t>
      </w:r>
      <w:r w:rsidR="009D21B9">
        <w:t xml:space="preserve"> – Disease</w:t>
      </w:r>
    </w:p>
    <w:p w:rsidR="00525670" w:rsidRDefault="00525670" w:rsidP="00525670">
      <w:pPr>
        <w:pStyle w:val="Heading4"/>
      </w:pPr>
      <w:r>
        <w:t>Expanding and protecting plenary powers is key to mitigating bio</w:t>
      </w:r>
      <w:r w:rsidR="009D21B9">
        <w:t>logical attacks</w:t>
      </w:r>
      <w:r>
        <w:t xml:space="preserve"> and</w:t>
      </w:r>
      <w:r w:rsidR="009D21B9">
        <w:t xml:space="preserve"> latent</w:t>
      </w:r>
      <w:r>
        <w:t xml:space="preserve"> pandemic risk</w:t>
      </w:r>
    </w:p>
    <w:p w:rsidR="00525670" w:rsidRPr="009D21B9" w:rsidRDefault="00525670" w:rsidP="00525670">
      <w:pPr>
        <w:rPr>
          <w:b/>
          <w:sz w:val="26"/>
        </w:rPr>
      </w:pPr>
      <w:r w:rsidRPr="008B319A">
        <w:rPr>
          <w:rStyle w:val="Style13ptBold"/>
        </w:rPr>
        <w:t>Price 14</w:t>
      </w:r>
      <w:r w:rsidR="009D21B9">
        <w:rPr>
          <w:rStyle w:val="Style13ptBold"/>
        </w:rPr>
        <w:t xml:space="preserve"> </w:t>
      </w:r>
      <w:r w:rsidRPr="007F580E">
        <w:t>Polly</w:t>
      </w:r>
      <w:r>
        <w:t xml:space="preserve">, </w:t>
      </w:r>
      <w:r w:rsidRPr="007F580E">
        <w:t>Professor of Law and Associated Faculty, De</w:t>
      </w:r>
      <w:r>
        <w:t>partment of History, Emory Uni</w:t>
      </w:r>
      <w:r w:rsidRPr="007F580E">
        <w:t>versity.</w:t>
      </w:r>
      <w:r>
        <w:t xml:space="preserve"> “</w:t>
      </w:r>
      <w:r w:rsidRPr="0058625E">
        <w:t>SOVEREIGNTY, CITIZENSHIP, AND PUBLIC HEALTH IN THE UNITED STATES</w:t>
      </w:r>
      <w:r>
        <w:t>, New York University Journal of Legislation and Public Policy, Vol. 17, 919-988, Emory Legal Studies Research Paper No. 14-272” //ER</w:t>
      </w:r>
    </w:p>
    <w:p w:rsidR="00525670" w:rsidRDefault="00525670" w:rsidP="00525670">
      <w:pPr>
        <w:rPr>
          <w:sz w:val="14"/>
          <w:szCs w:val="16"/>
        </w:rPr>
      </w:pPr>
      <w:r w:rsidRPr="008B319A">
        <w:rPr>
          <w:sz w:val="14"/>
        </w:rPr>
        <w:t xml:space="preserve">Since 9/11, </w:t>
      </w:r>
      <w:r w:rsidRPr="003905EF">
        <w:rPr>
          <w:rStyle w:val="Emphasis"/>
        </w:rPr>
        <w:t>the federal government has marshaled</w:t>
      </w:r>
      <w:r w:rsidRPr="008B319A">
        <w:rPr>
          <w:sz w:val="14"/>
        </w:rPr>
        <w:t xml:space="preserve"> both financial assets and </w:t>
      </w:r>
      <w:r w:rsidRPr="003905EF">
        <w:rPr>
          <w:rStyle w:val="Emphasis"/>
        </w:rPr>
        <w:t>legal authority</w:t>
      </w:r>
      <w:r w:rsidRPr="008B319A">
        <w:rPr>
          <w:sz w:val="14"/>
        </w:rPr>
        <w:t>—in the name of national security—</w:t>
      </w:r>
      <w:r>
        <w:rPr>
          <w:rStyle w:val="Emphasis"/>
        </w:rPr>
        <w:t>to com</w:t>
      </w:r>
      <w:r w:rsidRPr="003905EF">
        <w:rPr>
          <w:rStyle w:val="Emphasis"/>
        </w:rPr>
        <w:t xml:space="preserve">bat </w:t>
      </w:r>
      <w:r w:rsidRPr="008B319A">
        <w:rPr>
          <w:sz w:val="14"/>
        </w:rPr>
        <w:t xml:space="preserve">the potential public health threat of </w:t>
      </w:r>
      <w:r w:rsidRPr="003905EF">
        <w:rPr>
          <w:rStyle w:val="Emphasis"/>
        </w:rPr>
        <w:t>bioterrorism</w:t>
      </w:r>
      <w:r w:rsidRPr="008B319A">
        <w:rPr>
          <w:sz w:val="14"/>
        </w:rPr>
        <w:t xml:space="preserve">.9 Scholars have begun to explore these developments </w:t>
      </w:r>
      <w:r w:rsidRPr="003905EF">
        <w:rPr>
          <w:rStyle w:val="Emphasis"/>
        </w:rPr>
        <w:t>through</w:t>
      </w:r>
      <w:r w:rsidRPr="008B319A">
        <w:rPr>
          <w:sz w:val="14"/>
        </w:rPr>
        <w:t xml:space="preserve"> a framework of </w:t>
      </w:r>
      <w:r>
        <w:rPr>
          <w:rStyle w:val="Emphasis"/>
        </w:rPr>
        <w:t>federal</w:t>
      </w:r>
      <w:r w:rsidRPr="003905EF">
        <w:rPr>
          <w:rStyle w:val="Emphasis"/>
        </w:rPr>
        <w:t>ism and constitutional authority</w:t>
      </w:r>
      <w:r w:rsidRPr="008B319A">
        <w:rPr>
          <w:sz w:val="14"/>
        </w:rPr>
        <w:t xml:space="preserve">.10 Shortcomings in the U.S. system of public health defense are often left out of the debate over immigration reform. Instead, the threat of epidemic disease is usually addressed as a matter of national security, but immigration law is not seen as a necessary component of either national security or public health de- </w:t>
      </w:r>
      <w:proofErr w:type="spellStart"/>
      <w:r w:rsidRPr="008B319A">
        <w:rPr>
          <w:sz w:val="14"/>
        </w:rPr>
        <w:t>fense</w:t>
      </w:r>
      <w:proofErr w:type="spellEnd"/>
      <w:r w:rsidRPr="008B319A">
        <w:rPr>
          <w:sz w:val="14"/>
        </w:rPr>
        <w:t xml:space="preserve">. More importantly, current immigration law actively undermines public health control measures in the interior in a number of ways. </w:t>
      </w:r>
      <w:r w:rsidRPr="003905EF">
        <w:rPr>
          <w:rStyle w:val="Emphasis"/>
        </w:rPr>
        <w:t>Immigration law</w:t>
      </w:r>
      <w:r w:rsidRPr="008B319A">
        <w:rPr>
          <w:sz w:val="14"/>
        </w:rPr>
        <w:t xml:space="preserve"> in the United States already </w:t>
      </w:r>
      <w:r>
        <w:rPr>
          <w:rStyle w:val="Emphasis"/>
        </w:rPr>
        <w:t>empowers the fed</w:t>
      </w:r>
      <w:r w:rsidRPr="003905EF">
        <w:rPr>
          <w:rStyle w:val="Emphasis"/>
        </w:rPr>
        <w:t>eral government to deny entry to non-citizens suffering from a handful of communicable diseases</w:t>
      </w:r>
      <w:r w:rsidRPr="008B319A">
        <w:rPr>
          <w:sz w:val="14"/>
        </w:rPr>
        <w:t xml:space="preserve">, including active tuberculosis.11 </w:t>
      </w:r>
      <w:proofErr w:type="spellStart"/>
      <w:r w:rsidRPr="008B319A">
        <w:rPr>
          <w:sz w:val="14"/>
        </w:rPr>
        <w:t>Immigra</w:t>
      </w:r>
      <w:proofErr w:type="spellEnd"/>
      <w:r w:rsidRPr="008B319A">
        <w:rPr>
          <w:sz w:val="14"/>
        </w:rPr>
        <w:t xml:space="preserve">- </w:t>
      </w:r>
      <w:proofErr w:type="spellStart"/>
      <w:r w:rsidRPr="008B319A">
        <w:rPr>
          <w:sz w:val="14"/>
        </w:rPr>
        <w:t>tion</w:t>
      </w:r>
      <w:proofErr w:type="spellEnd"/>
      <w:r w:rsidRPr="008B319A">
        <w:rPr>
          <w:sz w:val="14"/>
        </w:rPr>
        <w:t xml:space="preserve"> law provides U.S. Customs and Border Protection (CBP) with authority to intercept and prevent entry to unwell travelers.12 With most communicable disease, the difficulty is timely diagnosis of a health condition. If contagious disease is suspected, </w:t>
      </w:r>
      <w:r w:rsidRPr="003905EF">
        <w:rPr>
          <w:rStyle w:val="StyleUnderline"/>
        </w:rPr>
        <w:t>options</w:t>
      </w:r>
      <w:r w:rsidRPr="008B319A">
        <w:rPr>
          <w:sz w:val="14"/>
        </w:rPr>
        <w:t xml:space="preserve"> for U.S. border control officers </w:t>
      </w:r>
      <w:r w:rsidRPr="003905EF">
        <w:rPr>
          <w:rStyle w:val="StyleUnderline"/>
        </w:rPr>
        <w:t>are limited: quarantine at the port of entry</w:t>
      </w:r>
      <w:r w:rsidRPr="008B319A">
        <w:rPr>
          <w:sz w:val="14"/>
        </w:rPr>
        <w:t xml:space="preserve"> (a legal “limbo”), </w:t>
      </w:r>
      <w:r w:rsidRPr="003905EF">
        <w:rPr>
          <w:rStyle w:val="StyleUnderline"/>
        </w:rPr>
        <w:t>transfer to a federal detention facility to be placed in isolation, or repatriation to the country of origin</w:t>
      </w:r>
      <w:r w:rsidRPr="008B319A">
        <w:rPr>
          <w:sz w:val="14"/>
        </w:rPr>
        <w:t xml:space="preserve">.13 </w:t>
      </w:r>
      <w:r>
        <w:rPr>
          <w:rStyle w:val="StyleUnderline"/>
        </w:rPr>
        <w:t>Returning U.S. citi</w:t>
      </w:r>
      <w:r w:rsidRPr="003905EF">
        <w:rPr>
          <w:rStyle w:val="StyleUnderline"/>
        </w:rPr>
        <w:t>zens can be quarantined but cannot be denied entry</w:t>
      </w:r>
      <w:r w:rsidRPr="008B319A">
        <w:rPr>
          <w:sz w:val="14"/>
        </w:rPr>
        <w:t xml:space="preserve">.14 The more likely scenario is that contagious disease is not detected. Even if it is de- </w:t>
      </w:r>
      <w:proofErr w:type="spellStart"/>
      <w:r w:rsidRPr="008B319A">
        <w:rPr>
          <w:sz w:val="14"/>
        </w:rPr>
        <w:t>tected</w:t>
      </w:r>
      <w:proofErr w:type="spellEnd"/>
      <w:r w:rsidRPr="008B319A">
        <w:rPr>
          <w:sz w:val="14"/>
        </w:rPr>
        <w:t xml:space="preserve">, foreign nationals may be admitted into the country, where they become the responsibility of state and local public health agencies.15 </w:t>
      </w:r>
      <w:r w:rsidRPr="003905EF">
        <w:rPr>
          <w:rStyle w:val="Emphasis"/>
        </w:rPr>
        <w:t>Public health defense at U.S. borders is</w:t>
      </w:r>
      <w:r w:rsidRPr="008B319A">
        <w:rPr>
          <w:sz w:val="14"/>
        </w:rPr>
        <w:t xml:space="preserve"> primarily </w:t>
      </w:r>
      <w:r w:rsidRPr="003905EF">
        <w:rPr>
          <w:rStyle w:val="Emphasis"/>
          <w:sz w:val="28"/>
          <w:szCs w:val="28"/>
        </w:rPr>
        <w:t>an exercise of the federal government’s plenary power over immigration</w:t>
      </w:r>
      <w:r w:rsidRPr="008B319A">
        <w:rPr>
          <w:sz w:val="14"/>
        </w:rPr>
        <w:t xml:space="preserve">, but federal immigration officials are not part of a coherent plan to defend the territorial United States from contagion. The Immigration and Nation- </w:t>
      </w:r>
      <w:proofErr w:type="spellStart"/>
      <w:r w:rsidRPr="008B319A">
        <w:rPr>
          <w:sz w:val="14"/>
        </w:rPr>
        <w:t>ality</w:t>
      </w:r>
      <w:proofErr w:type="spellEnd"/>
      <w:r w:rsidRPr="008B319A">
        <w:rPr>
          <w:sz w:val="14"/>
        </w:rPr>
        <w:t xml:space="preserve"> Act (INA) requires customs and border patrol agents at the </w:t>
      </w:r>
      <w:proofErr w:type="spellStart"/>
      <w:r w:rsidRPr="008B319A">
        <w:rPr>
          <w:sz w:val="14"/>
        </w:rPr>
        <w:t>na</w:t>
      </w:r>
      <w:proofErr w:type="spellEnd"/>
      <w:r w:rsidRPr="008B319A">
        <w:rPr>
          <w:sz w:val="14"/>
        </w:rPr>
        <w:t xml:space="preserve">- </w:t>
      </w:r>
      <w:proofErr w:type="spellStart"/>
      <w:r w:rsidRPr="008B319A">
        <w:rPr>
          <w:sz w:val="14"/>
        </w:rPr>
        <w:t>tion’s</w:t>
      </w:r>
      <w:proofErr w:type="spellEnd"/>
      <w:r w:rsidRPr="008B319A">
        <w:rPr>
          <w:sz w:val="14"/>
        </w:rPr>
        <w:t xml:space="preserve"> entry points to turn away anyone suspected of carrying certain contagious diseases “banned” by the Act.16 These agents have some training to identify symptoms of a limited number of contagious dis- eases, but </w:t>
      </w:r>
      <w:r w:rsidRPr="003905EF">
        <w:rPr>
          <w:rStyle w:val="StyleUnderline"/>
        </w:rPr>
        <w:t>resources available to them are insufficient</w:t>
      </w:r>
      <w:r w:rsidRPr="008B319A">
        <w:rPr>
          <w:sz w:val="14"/>
        </w:rPr>
        <w:t xml:space="preserve">.17 The U.S. Pub- </w:t>
      </w:r>
      <w:proofErr w:type="spellStart"/>
      <w:r w:rsidRPr="008B319A">
        <w:rPr>
          <w:sz w:val="14"/>
        </w:rPr>
        <w:t>lic</w:t>
      </w:r>
      <w:proofErr w:type="spellEnd"/>
      <w:r w:rsidRPr="008B319A">
        <w:rPr>
          <w:sz w:val="14"/>
        </w:rPr>
        <w:t xml:space="preserve"> Health Service plays a limited role in this process, relying mainly on its rarely used federal quarantine power. Where available, a U.S. Public Health Service officer would be detailed to the port of entry to provide a higher level of expertise regarding an immigrant who </w:t>
      </w:r>
      <w:proofErr w:type="spellStart"/>
      <w:r w:rsidRPr="008B319A">
        <w:rPr>
          <w:sz w:val="14"/>
        </w:rPr>
        <w:t>ap</w:t>
      </w:r>
      <w:proofErr w:type="spellEnd"/>
      <w:r w:rsidRPr="008B319A">
        <w:rPr>
          <w:sz w:val="14"/>
        </w:rPr>
        <w:t xml:space="preserve">- pears to be carrying one of the specified diseases.18 But medical treat- </w:t>
      </w:r>
      <w:proofErr w:type="spellStart"/>
      <w:r w:rsidRPr="008B319A">
        <w:rPr>
          <w:sz w:val="14"/>
        </w:rPr>
        <w:t>ment</w:t>
      </w:r>
      <w:proofErr w:type="spellEnd"/>
      <w:r w:rsidRPr="008B319A">
        <w:rPr>
          <w:sz w:val="14"/>
        </w:rPr>
        <w:t xml:space="preserve"> is a state responsibility, even if the federal public health officer orders quarantine or isolation for the traveler.19 While the specter of fast-spreading, pandemic disease arriving from abroad focuses attention on preventive measures at U.S. borders, </w:t>
      </w:r>
      <w:r w:rsidRPr="003905EF">
        <w:rPr>
          <w:rStyle w:val="StyleUnderline"/>
        </w:rPr>
        <w:t>the greater threat to public health occurs within our borders.</w:t>
      </w:r>
      <w:r w:rsidRPr="008B319A">
        <w:rPr>
          <w:sz w:val="14"/>
        </w:rPr>
        <w:t xml:space="preserve"> </w:t>
      </w:r>
      <w:r w:rsidRPr="003905EF">
        <w:rPr>
          <w:rStyle w:val="Emphasis"/>
        </w:rPr>
        <w:t>Temporary visitors and undocumented migra</w:t>
      </w:r>
      <w:r>
        <w:rPr>
          <w:rStyle w:val="Emphasis"/>
        </w:rPr>
        <w:t>nts, as well as many legal per</w:t>
      </w:r>
      <w:r w:rsidRPr="003905EF">
        <w:rPr>
          <w:rStyle w:val="Emphasis"/>
        </w:rPr>
        <w:t>manent residents, are excluded from access to preventive health care and often fall off the radar with respec</w:t>
      </w:r>
      <w:r>
        <w:rPr>
          <w:rStyle w:val="Emphasis"/>
        </w:rPr>
        <w:t>t to public health control mea</w:t>
      </w:r>
      <w:r w:rsidRPr="003905EF">
        <w:rPr>
          <w:rStyle w:val="Emphasis"/>
        </w:rPr>
        <w:t>sures</w:t>
      </w:r>
      <w:r w:rsidRPr="008B319A">
        <w:rPr>
          <w:sz w:val="14"/>
        </w:rPr>
        <w:t xml:space="preserve">. </w:t>
      </w:r>
      <w:r w:rsidRPr="003905EF">
        <w:rPr>
          <w:rStyle w:val="StyleUnderline"/>
        </w:rPr>
        <w:t>The critically important</w:t>
      </w:r>
      <w:r w:rsidRPr="008B319A">
        <w:rPr>
          <w:sz w:val="14"/>
        </w:rPr>
        <w:t xml:space="preserve"> daily </w:t>
      </w:r>
      <w:r w:rsidRPr="003905EF">
        <w:rPr>
          <w:rStyle w:val="StyleUnderline"/>
        </w:rPr>
        <w:t>work of public health agencies is compromised by policies and practi</w:t>
      </w:r>
      <w:r>
        <w:rPr>
          <w:rStyle w:val="StyleUnderline"/>
        </w:rPr>
        <w:t>ces determined by U.S. immigra</w:t>
      </w:r>
      <w:r w:rsidRPr="003905EF">
        <w:rPr>
          <w:rStyle w:val="StyleUnderline"/>
        </w:rPr>
        <w:t>tion law</w:t>
      </w:r>
      <w:r w:rsidRPr="008B319A">
        <w:rPr>
          <w:sz w:val="14"/>
        </w:rPr>
        <w:t xml:space="preserve">, as well as bylaws that distinguish between citizens and non- citizens. In this Article, I make three observations. First, </w:t>
      </w:r>
      <w:r w:rsidRPr="003905EF">
        <w:rPr>
          <w:rStyle w:val="StyleUnderline"/>
        </w:rPr>
        <w:t>the rapid increase in cross-border travel makes it nearly impossible to prevent the spread of communicable disease</w:t>
      </w:r>
      <w:r w:rsidRPr="008B319A">
        <w:rPr>
          <w:sz w:val="14"/>
        </w:rPr>
        <w:t xml:space="preserve">.20 Because only a small percentage of for- </w:t>
      </w:r>
      <w:proofErr w:type="spellStart"/>
      <w:r w:rsidRPr="008B319A">
        <w:rPr>
          <w:sz w:val="14"/>
        </w:rPr>
        <w:t>eign</w:t>
      </w:r>
      <w:proofErr w:type="spellEnd"/>
      <w:r w:rsidRPr="008B319A">
        <w:rPr>
          <w:sz w:val="14"/>
        </w:rPr>
        <w:t xml:space="preserve"> nationals are required to undergo health screening prior to entry (those seeking legal permanent residence), health exclusions in the INA are only minimally effective to prevent the spread of </w:t>
      </w:r>
      <w:proofErr w:type="spellStart"/>
      <w:r w:rsidRPr="008B319A">
        <w:rPr>
          <w:sz w:val="14"/>
        </w:rPr>
        <w:t>communica</w:t>
      </w:r>
      <w:proofErr w:type="spellEnd"/>
      <w:r w:rsidRPr="008B319A">
        <w:rPr>
          <w:sz w:val="14"/>
        </w:rPr>
        <w:t xml:space="preserve">- </w:t>
      </w:r>
      <w:proofErr w:type="spellStart"/>
      <w:r w:rsidRPr="008B319A">
        <w:rPr>
          <w:sz w:val="14"/>
        </w:rPr>
        <w:t>ble</w:t>
      </w:r>
      <w:proofErr w:type="spellEnd"/>
      <w:r w:rsidRPr="008B319A">
        <w:rPr>
          <w:sz w:val="14"/>
        </w:rPr>
        <w:t xml:space="preserve"> disease acquired outside U.S. borders.21 Once a powerful tool, health-based immigration exclusions are now largely a quaint relic of our early history. In the late nineteenth century, as I relate,22 the fed- </w:t>
      </w:r>
      <w:proofErr w:type="spellStart"/>
      <w:r w:rsidRPr="008B319A">
        <w:rPr>
          <w:sz w:val="14"/>
        </w:rPr>
        <w:t>eral</w:t>
      </w:r>
      <w:proofErr w:type="spellEnd"/>
      <w:r w:rsidRPr="008B319A">
        <w:rPr>
          <w:sz w:val="14"/>
        </w:rPr>
        <w:t xml:space="preserve"> government took over from states the authority to screen persons landing on their shores. The federal government also provided health care to sick immigrants at some ports of entry, most notably at Ellis Island.23 But the current federal government’s reduced ability to </w:t>
      </w:r>
      <w:proofErr w:type="spellStart"/>
      <w:r w:rsidRPr="008B319A">
        <w:rPr>
          <w:sz w:val="14"/>
        </w:rPr>
        <w:t>po</w:t>
      </w:r>
      <w:proofErr w:type="spellEnd"/>
      <w:r w:rsidRPr="008B319A">
        <w:rPr>
          <w:sz w:val="14"/>
        </w:rPr>
        <w:t xml:space="preserve">- lice the health of immigrants has not been offset by public resources sufficient to guard each state’s public health interests.24 Continuation of nineteenth-century government structures, which were never ideal in the first place, will not meet twenty-first century needs. Second, </w:t>
      </w:r>
      <w:r w:rsidRPr="003905EF">
        <w:rPr>
          <w:rStyle w:val="StyleUnderline"/>
        </w:rPr>
        <w:t>the federal and state gov</w:t>
      </w:r>
      <w:r>
        <w:rPr>
          <w:rStyle w:val="StyleUnderline"/>
        </w:rPr>
        <w:t>ernments confront a stark divi</w:t>
      </w:r>
      <w:r w:rsidRPr="003905EF">
        <w:rPr>
          <w:rStyle w:val="StyleUnderline"/>
        </w:rPr>
        <w:t>sion of authority with respect to non-citizens: the federal government decides which non-citizens to admit or expel, while states are charged with the cost of care for immigrants who present a public health threat once they are inside the United States.</w:t>
      </w:r>
      <w:r w:rsidRPr="008B319A">
        <w:rPr>
          <w:sz w:val="14"/>
        </w:rPr>
        <w:t xml:space="preserve"> Aside from the financial cost of medical care or quarantine borne by the states, no one is responsible for organizing treatment or directing where the patient should go. The CDC can assist with this organizational burden, but it has no care fa- </w:t>
      </w:r>
      <w:proofErr w:type="spellStart"/>
      <w:r w:rsidRPr="008B319A">
        <w:rPr>
          <w:sz w:val="14"/>
        </w:rPr>
        <w:t>cilities</w:t>
      </w:r>
      <w:proofErr w:type="spellEnd"/>
      <w:r w:rsidRPr="008B319A">
        <w:rPr>
          <w:sz w:val="14"/>
        </w:rPr>
        <w:t xml:space="preserve"> of its own, and has no funds to pay for (or mandate) medical care in public or private hospitals.25 As I will relate,26 limited re- sources to treat </w:t>
      </w:r>
      <w:r w:rsidRPr="008B319A">
        <w:rPr>
          <w:sz w:val="14"/>
        </w:rPr>
        <w:lastRenderedPageBreak/>
        <w:t xml:space="preserve">non-citizens and fragmentation of public health au- </w:t>
      </w:r>
      <w:proofErr w:type="spellStart"/>
      <w:r w:rsidRPr="008B319A">
        <w:rPr>
          <w:sz w:val="14"/>
        </w:rPr>
        <w:t>thority</w:t>
      </w:r>
      <w:proofErr w:type="spellEnd"/>
      <w:r w:rsidRPr="008B319A">
        <w:rPr>
          <w:sz w:val="14"/>
        </w:rPr>
        <w:t xml:space="preserve"> are a potentially lethal combination for all U.S. residents. Third, </w:t>
      </w:r>
      <w:r w:rsidRPr="003905EF">
        <w:rPr>
          <w:rStyle w:val="StyleUnderline"/>
        </w:rPr>
        <w:t>exclusion of non-citizens from access to medical care on the basis of immigration status underm</w:t>
      </w:r>
      <w:r>
        <w:rPr>
          <w:rStyle w:val="StyleUnderline"/>
        </w:rPr>
        <w:t>ines public health control mea</w:t>
      </w:r>
      <w:r w:rsidRPr="003905EF">
        <w:rPr>
          <w:rStyle w:val="StyleUnderline"/>
        </w:rPr>
        <w:t>sures in other ways</w:t>
      </w:r>
      <w:r w:rsidRPr="008B319A">
        <w:rPr>
          <w:sz w:val="14"/>
        </w:rPr>
        <w:t xml:space="preserve">. The U.S. visa system is extraordinarily com- plex.27 Visa status determines access both to public and private healthcare services.28 </w:t>
      </w:r>
      <w:r w:rsidRPr="003905EF">
        <w:rPr>
          <w:rStyle w:val="StyleUnderline"/>
        </w:rPr>
        <w:t>Even many persons</w:t>
      </w:r>
      <w:r>
        <w:rPr>
          <w:rStyle w:val="StyleUnderline"/>
        </w:rPr>
        <w:t xml:space="preserve"> with “legal” status are effec</w:t>
      </w:r>
      <w:r w:rsidRPr="003905EF">
        <w:rPr>
          <w:rStyle w:val="StyleUnderline"/>
        </w:rPr>
        <w:t>tively excluded from the basic healthcare that is essential to protect the general public.</w:t>
      </w:r>
      <w:r w:rsidRPr="008B319A">
        <w:rPr>
          <w:sz w:val="14"/>
        </w:rPr>
        <w:t xml:space="preserve">29 In addition, the estimated eleven million </w:t>
      </w:r>
      <w:proofErr w:type="spellStart"/>
      <w:r w:rsidRPr="008B319A">
        <w:rPr>
          <w:sz w:val="14"/>
        </w:rPr>
        <w:t>undocu</w:t>
      </w:r>
      <w:proofErr w:type="spellEnd"/>
      <w:r w:rsidRPr="008B319A">
        <w:rPr>
          <w:sz w:val="14"/>
        </w:rPr>
        <w:t xml:space="preserve">- </w:t>
      </w:r>
      <w:proofErr w:type="spellStart"/>
      <w:r w:rsidRPr="008B319A">
        <w:rPr>
          <w:sz w:val="14"/>
        </w:rPr>
        <w:t>mented</w:t>
      </w:r>
      <w:proofErr w:type="spellEnd"/>
      <w:r w:rsidRPr="008B319A">
        <w:rPr>
          <w:sz w:val="14"/>
        </w:rPr>
        <w:t xml:space="preserve"> foreign nationals currently residing in the United States30 have little or no access to health care primarily because immigration law deems them to be “illegal.”31 The presence of these persons in communities throughout the United States proves that communicable disease control is not just a border community problem. It also proves that </w:t>
      </w:r>
      <w:r w:rsidRPr="003905EF">
        <w:rPr>
          <w:rStyle w:val="StyleUnderline"/>
        </w:rPr>
        <w:t>immigration regulation cannot keep even healthy foreign nationals out, so there is little reason to suppose that it can effectively identify unhealthy non-citizens who are already here</w:t>
      </w:r>
      <w:r w:rsidRPr="008B319A">
        <w:rPr>
          <w:sz w:val="14"/>
        </w:rPr>
        <w:t xml:space="preserve">. </w:t>
      </w:r>
      <w:r w:rsidRPr="008B319A">
        <w:rPr>
          <w:sz w:val="14"/>
          <w:szCs w:val="16"/>
        </w:rPr>
        <w:t xml:space="preserve">Collectively, these observations at least establish that public health defense cannot safely rely upon citizenship status. All public health is essentially local, dependent upon the weakest link in a com- munity. That link may or may not be a citizen. The historical </w:t>
      </w:r>
      <w:proofErr w:type="spellStart"/>
      <w:r w:rsidRPr="008B319A">
        <w:rPr>
          <w:sz w:val="14"/>
          <w:szCs w:val="16"/>
        </w:rPr>
        <w:t>determi</w:t>
      </w:r>
      <w:proofErr w:type="spellEnd"/>
      <w:r w:rsidRPr="008B319A">
        <w:rPr>
          <w:sz w:val="14"/>
          <w:szCs w:val="16"/>
        </w:rPr>
        <w:t xml:space="preserve">- </w:t>
      </w:r>
      <w:proofErr w:type="spellStart"/>
      <w:r w:rsidRPr="008B319A">
        <w:rPr>
          <w:sz w:val="14"/>
          <w:szCs w:val="16"/>
        </w:rPr>
        <w:t>nants</w:t>
      </w:r>
      <w:proofErr w:type="spellEnd"/>
      <w:r w:rsidRPr="008B319A">
        <w:rPr>
          <w:sz w:val="14"/>
          <w:szCs w:val="16"/>
        </w:rPr>
        <w:t xml:space="preserve"> of the current state of affairs have thus far prevented fashioning a better system. But the extent of the problem is hidden when debate over </w:t>
      </w:r>
      <w:proofErr w:type="spellStart"/>
      <w:r w:rsidRPr="008B319A">
        <w:rPr>
          <w:sz w:val="14"/>
          <w:szCs w:val="16"/>
        </w:rPr>
        <w:t>immi</w:t>
      </w:r>
      <w:proofErr w:type="spellEnd"/>
      <w:r w:rsidRPr="008B319A">
        <w:rPr>
          <w:sz w:val="14"/>
          <w:szCs w:val="16"/>
        </w:rPr>
        <w:t xml:space="preserve">- </w:t>
      </w:r>
      <w:proofErr w:type="spellStart"/>
      <w:r w:rsidRPr="008B319A">
        <w:rPr>
          <w:sz w:val="14"/>
          <w:szCs w:val="16"/>
        </w:rPr>
        <w:t>gration</w:t>
      </w:r>
      <w:proofErr w:type="spellEnd"/>
      <w:r w:rsidRPr="008B319A">
        <w:rPr>
          <w:sz w:val="14"/>
          <w:szCs w:val="16"/>
        </w:rPr>
        <w:t xml:space="preserve"> reform excludes public health considerations. We are prone to view immigration and public health as separate interests, but they are in fact convergent. Re-thinking immigration law in light of public health realities is overdue. I conclude this article with a discussion of a specific public health threat—drug-resistant tuberculosis—to provide context for the problems I identify.</w:t>
      </w:r>
    </w:p>
    <w:p w:rsidR="008F7DEC" w:rsidRPr="0098135B" w:rsidRDefault="008F7DEC" w:rsidP="008F7DEC">
      <w:pPr>
        <w:pStyle w:val="Heading4"/>
        <w:rPr>
          <w:rFonts w:cs="Calibri"/>
        </w:rPr>
      </w:pPr>
      <w:r w:rsidRPr="0098135B">
        <w:rPr>
          <w:rFonts w:cs="Calibri"/>
        </w:rPr>
        <w:t>Pandemics can cause extinction</w:t>
      </w:r>
    </w:p>
    <w:p w:rsidR="008F7DEC" w:rsidRPr="0098135B" w:rsidRDefault="008F7DEC" w:rsidP="008F7DEC">
      <w:r w:rsidRPr="0098135B">
        <w:rPr>
          <w:rStyle w:val="Style13ptBold"/>
        </w:rPr>
        <w:t>Global 17</w:t>
      </w:r>
      <w:r w:rsidRPr="0098135B">
        <w:t xml:space="preserve"> — (Global Catastrophic Risks, 2017, "Global Catastrophic Risks" Published by Global Challenges Foundation, https://api.globalchallenges.org/static/files/Global%20Catastrophic%20Risks%202017.pdf, Accessed 6-28-2018, JWS)</w:t>
      </w:r>
    </w:p>
    <w:p w:rsidR="008F7DEC" w:rsidRPr="0098135B" w:rsidRDefault="008F7DEC" w:rsidP="008F7DEC">
      <w:r w:rsidRPr="0098135B">
        <w:t>Pandemics</w:t>
      </w:r>
    </w:p>
    <w:p w:rsidR="008F7DEC" w:rsidRPr="0098135B" w:rsidRDefault="008F7DEC" w:rsidP="008F7DEC">
      <w:pPr>
        <w:rPr>
          <w:sz w:val="16"/>
        </w:rPr>
      </w:pPr>
      <w:r w:rsidRPr="0098135B">
        <w:rPr>
          <w:sz w:val="16"/>
        </w:rPr>
        <w:t xml:space="preserve">WHAT IS AT STAKE? </w:t>
      </w:r>
      <w:r w:rsidRPr="002F01C7">
        <w:rPr>
          <w:highlight w:val="yellow"/>
          <w:u w:val="single"/>
        </w:rPr>
        <w:t>In the 5th and 14th century</w:t>
      </w:r>
      <w:r w:rsidRPr="0098135B">
        <w:rPr>
          <w:u w:val="single"/>
        </w:rPr>
        <w:t xml:space="preserve">, Plague </w:t>
      </w:r>
      <w:r w:rsidRPr="002F01C7">
        <w:rPr>
          <w:highlight w:val="yellow"/>
          <w:u w:val="single"/>
        </w:rPr>
        <w:t>epidemics</w:t>
      </w:r>
      <w:r w:rsidRPr="0098135B">
        <w:rPr>
          <w:u w:val="single"/>
        </w:rPr>
        <w:t xml:space="preserve"> spread </w:t>
      </w:r>
      <w:r w:rsidRPr="0098135B">
        <w:rPr>
          <w:sz w:val="16"/>
        </w:rPr>
        <w:t xml:space="preserve">internationally </w:t>
      </w:r>
      <w:r w:rsidRPr="0098135B">
        <w:rPr>
          <w:u w:val="single"/>
        </w:rPr>
        <w:t xml:space="preserve">and </w:t>
      </w:r>
      <w:r w:rsidRPr="002F01C7">
        <w:rPr>
          <w:highlight w:val="yellow"/>
          <w:u w:val="single"/>
        </w:rPr>
        <w:t>killed</w:t>
      </w:r>
      <w:r w:rsidRPr="0098135B">
        <w:rPr>
          <w:u w:val="single"/>
        </w:rPr>
        <w:t xml:space="preserve"> approximately </w:t>
      </w:r>
      <w:r w:rsidRPr="002F01C7">
        <w:rPr>
          <w:highlight w:val="yellow"/>
          <w:u w:val="single"/>
        </w:rPr>
        <w:t>15% of the global population</w:t>
      </w:r>
      <w:r w:rsidRPr="0098135B">
        <w:rPr>
          <w:sz w:val="16"/>
        </w:rPr>
        <w:t xml:space="preserve"> over the course of a few decades1 . Systematic vaccination campaigns have allowed us to eradicate two diseases that had affected humanity for centuries, Smallpox in humans and Rinderpest in animals, and two more diseases – Guinea Worm and Polio – are close to being eradicated. Progress in medical treatment and public health systems has significantly reduced the prevalence and impact of others, such as Malaria, Typhus and Cholera. However, </w:t>
      </w:r>
      <w:r w:rsidRPr="002F01C7">
        <w:rPr>
          <w:rStyle w:val="Emphasis"/>
          <w:highlight w:val="yellow"/>
        </w:rPr>
        <w:t>there remains a serious risk</w:t>
      </w:r>
      <w:r w:rsidRPr="0098135B">
        <w:rPr>
          <w:sz w:val="16"/>
        </w:rPr>
        <w:t xml:space="preserve"> </w:t>
      </w:r>
      <w:r w:rsidRPr="002F01C7">
        <w:rPr>
          <w:highlight w:val="yellow"/>
          <w:u w:val="single"/>
        </w:rPr>
        <w:t>that</w:t>
      </w:r>
      <w:r w:rsidRPr="0098135B">
        <w:rPr>
          <w:u w:val="single"/>
        </w:rPr>
        <w:t xml:space="preserve"> the emergence of </w:t>
      </w:r>
      <w:r w:rsidRPr="002F01C7">
        <w:rPr>
          <w:highlight w:val="yellow"/>
          <w:u w:val="single"/>
        </w:rPr>
        <w:t>a new infectious disease</w:t>
      </w:r>
      <w:r w:rsidRPr="0098135B">
        <w:rPr>
          <w:u w:val="single"/>
        </w:rPr>
        <w:t xml:space="preserve"> in humans </w:t>
      </w:r>
      <w:r w:rsidRPr="002F01C7">
        <w:rPr>
          <w:highlight w:val="yellow"/>
          <w:u w:val="single"/>
        </w:rPr>
        <w:t xml:space="preserve">could cause a </w:t>
      </w:r>
      <w:r w:rsidRPr="002F01C7">
        <w:rPr>
          <w:rStyle w:val="Emphasis"/>
          <w:highlight w:val="yellow"/>
        </w:rPr>
        <w:t>major outbreak</w:t>
      </w:r>
      <w:r w:rsidRPr="0098135B">
        <w:rPr>
          <w:u w:val="single"/>
        </w:rPr>
        <w:t xml:space="preserve">, </w:t>
      </w:r>
      <w:r w:rsidRPr="002F01C7">
        <w:rPr>
          <w:highlight w:val="yellow"/>
          <w:u w:val="single"/>
        </w:rPr>
        <w:t>with</w:t>
      </w:r>
      <w:r w:rsidRPr="0098135B">
        <w:rPr>
          <w:u w:val="single"/>
        </w:rPr>
        <w:t xml:space="preserve"> particularly </w:t>
      </w:r>
      <w:r w:rsidRPr="002F01C7">
        <w:rPr>
          <w:rStyle w:val="Emphasis"/>
          <w:highlight w:val="yellow"/>
        </w:rPr>
        <w:t>high mortality</w:t>
      </w:r>
      <w:r w:rsidRPr="002F01C7">
        <w:rPr>
          <w:highlight w:val="yellow"/>
          <w:u w:val="single"/>
        </w:rPr>
        <w:t xml:space="preserve"> and </w:t>
      </w:r>
      <w:r w:rsidRPr="002F01C7">
        <w:rPr>
          <w:rStyle w:val="Emphasis"/>
          <w:highlight w:val="yellow"/>
        </w:rPr>
        <w:t>rapid spread</w:t>
      </w:r>
      <w:r w:rsidRPr="0098135B">
        <w:rPr>
          <w:u w:val="single"/>
        </w:rPr>
        <w:t xml:space="preserve"> </w:t>
      </w:r>
      <w:r w:rsidRPr="002F01C7">
        <w:rPr>
          <w:highlight w:val="yellow"/>
          <w:u w:val="single"/>
        </w:rPr>
        <w:t>in our densely populated, urbanized and</w:t>
      </w:r>
      <w:r w:rsidRPr="0098135B">
        <w:rPr>
          <w:u w:val="single"/>
        </w:rPr>
        <w:t xml:space="preserve"> highly </w:t>
      </w:r>
      <w:r w:rsidRPr="002F01C7">
        <w:rPr>
          <w:highlight w:val="yellow"/>
          <w:u w:val="single"/>
        </w:rPr>
        <w:t>interconnected world</w:t>
      </w:r>
      <w:r w:rsidRPr="0098135B">
        <w:rPr>
          <w:sz w:val="16"/>
        </w:rPr>
        <w:t xml:space="preserve">. HOW MUCH DO WE KNOW? Catastrophic </w:t>
      </w:r>
      <w:r w:rsidRPr="0098135B">
        <w:rPr>
          <w:u w:val="single"/>
        </w:rPr>
        <w:t>pandemics</w:t>
      </w:r>
      <w:r w:rsidRPr="0098135B">
        <w:rPr>
          <w:sz w:val="16"/>
        </w:rPr>
        <w:t xml:space="preserve"> – diseases with high lethality </w:t>
      </w:r>
      <w:r w:rsidRPr="0098135B">
        <w:rPr>
          <w:u w:val="single"/>
        </w:rPr>
        <w:t>that spread globally</w:t>
      </w:r>
      <w:r w:rsidRPr="0098135B">
        <w:rPr>
          <w:sz w:val="16"/>
        </w:rPr>
        <w:t xml:space="preserve"> – a</w:t>
      </w:r>
      <w:r w:rsidRPr="0098135B">
        <w:rPr>
          <w:u w:val="single"/>
        </w:rPr>
        <w:t>re extremely disruptive</w:t>
      </w:r>
      <w:r w:rsidRPr="0098135B">
        <w:rPr>
          <w:sz w:val="16"/>
        </w:rPr>
        <w:t xml:space="preserve">, but very rare. Outbreaks of lethal diseases that remain locally contained or pandemics with less acute effects on human health are however more common, and can have significant disruptive effects. </w:t>
      </w:r>
      <w:r w:rsidRPr="0098135B">
        <w:rPr>
          <w:u w:val="single"/>
        </w:rPr>
        <w:t>Outbreaks occur when a micro-organism</w:t>
      </w:r>
      <w:r w:rsidRPr="0098135B">
        <w:rPr>
          <w:sz w:val="16"/>
        </w:rPr>
        <w:t xml:space="preserve"> – virus, bacteria, parasite, etc. – </w:t>
      </w:r>
      <w:r w:rsidRPr="0098135B">
        <w:rPr>
          <w:u w:val="single"/>
        </w:rPr>
        <w:t>is able to spread across the population</w:t>
      </w:r>
      <w:r w:rsidRPr="0098135B">
        <w:rPr>
          <w:sz w:val="16"/>
        </w:rPr>
        <w:t xml:space="preserve">. At times and under certain conditions, such as failure of water or sanitation systems, an outbreak is caused by a micro-organism known to be circulating at low levels in human populations. At others, an outbreak is caused by a microorganism that has crossed the animal/human species barrier to infect humans, and spreads to new and more densely populated areas. If mutation occurs, virulence can increase or decrease. </w:t>
      </w:r>
      <w:r w:rsidRPr="002F01C7">
        <w:rPr>
          <w:rStyle w:val="Emphasis"/>
          <w:highlight w:val="yellow"/>
        </w:rPr>
        <w:t>Mutation can</w:t>
      </w:r>
      <w:r w:rsidRPr="0098135B">
        <w:rPr>
          <w:sz w:val="16"/>
        </w:rPr>
        <w:t xml:space="preserve"> also </w:t>
      </w:r>
      <w:r w:rsidRPr="002F01C7">
        <w:rPr>
          <w:rStyle w:val="Emphasis"/>
          <w:highlight w:val="yellow"/>
        </w:rPr>
        <w:t>cause a micro-organism to transmit more easily</w:t>
      </w:r>
      <w:r w:rsidRPr="0098135B">
        <w:rPr>
          <w:rStyle w:val="Emphasis"/>
        </w:rPr>
        <w:t xml:space="preserve"> from human to human</w:t>
      </w:r>
      <w:r w:rsidRPr="0098135B">
        <w:rPr>
          <w:sz w:val="16"/>
        </w:rPr>
        <w:t>.</w:t>
      </w:r>
    </w:p>
    <w:p w:rsidR="008F7DEC" w:rsidRDefault="008F7DEC" w:rsidP="00525670">
      <w:pPr>
        <w:rPr>
          <w:sz w:val="14"/>
          <w:szCs w:val="16"/>
        </w:rPr>
      </w:pPr>
    </w:p>
    <w:p w:rsidR="00525670" w:rsidRDefault="00525670" w:rsidP="00525670">
      <w:pPr>
        <w:pStyle w:val="Heading3"/>
      </w:pPr>
      <w:r>
        <w:lastRenderedPageBreak/>
        <w:t>2nc</w:t>
      </w:r>
      <w:r w:rsidR="009D21B9">
        <w:t xml:space="preserve"> – Disease</w:t>
      </w:r>
    </w:p>
    <w:p w:rsidR="009D21B9" w:rsidRPr="0098135B" w:rsidRDefault="009D21B9" w:rsidP="009D21B9">
      <w:pPr>
        <w:pStyle w:val="Heading4"/>
        <w:rPr>
          <w:rFonts w:cs="Calibri"/>
        </w:rPr>
      </w:pPr>
      <w:r w:rsidRPr="0098135B">
        <w:rPr>
          <w:rFonts w:cs="Calibri"/>
        </w:rPr>
        <w:t>Stopping diseases at our borders is key</w:t>
      </w:r>
    </w:p>
    <w:p w:rsidR="009D21B9" w:rsidRPr="0098135B" w:rsidRDefault="009D21B9" w:rsidP="009D21B9">
      <w:r w:rsidRPr="0098135B">
        <w:rPr>
          <w:rStyle w:val="Style13ptBold"/>
        </w:rPr>
        <w:t>Price 14</w:t>
      </w:r>
      <w:r w:rsidRPr="0098135B">
        <w:t xml:space="preserve"> — Professor of Law at Emory University (Polly J. Price, 2014, " SOVEREIGNTY, CITIZENSHIP, AND PUBLIC HEALTH IN THE UNITED STATES" Published by Legislation and Public Policy, http://www.nyujlpp.org/wp-content/uploads/2015/03/Price-Sovereignty-Citizenship-and-the-Public-Health-in-the-United-States-17nyujlpp920.pdf, Accessed 6-24-2018, JWS)</w:t>
      </w:r>
    </w:p>
    <w:p w:rsidR="009D21B9" w:rsidRPr="009D21B9" w:rsidRDefault="009D21B9" w:rsidP="009D21B9">
      <w:pPr>
        <w:rPr>
          <w:sz w:val="16"/>
        </w:rPr>
      </w:pPr>
      <w:r w:rsidRPr="002F01C7">
        <w:rPr>
          <w:highlight w:val="yellow"/>
          <w:u w:val="single"/>
        </w:rPr>
        <w:t>The</w:t>
      </w:r>
      <w:r w:rsidRPr="0098135B">
        <w:rPr>
          <w:u w:val="single"/>
        </w:rPr>
        <w:t xml:space="preserve"> fear of </w:t>
      </w:r>
      <w:r w:rsidRPr="002F01C7">
        <w:rPr>
          <w:highlight w:val="yellow"/>
          <w:u w:val="single"/>
        </w:rPr>
        <w:t>global spread of pandemic diseases</w:t>
      </w:r>
      <w:r w:rsidRPr="0098135B">
        <w:rPr>
          <w:sz w:val="16"/>
        </w:rPr>
        <w:t>—SARS, Avian influenza, and more recently, the Ebola virus1—</w:t>
      </w:r>
      <w:r w:rsidRPr="002F01C7">
        <w:rPr>
          <w:highlight w:val="yellow"/>
          <w:u w:val="single"/>
        </w:rPr>
        <w:t xml:space="preserve">compels governments to </w:t>
      </w:r>
      <w:r w:rsidRPr="002F01C7">
        <w:rPr>
          <w:rStyle w:val="Emphasis"/>
          <w:highlight w:val="yellow"/>
        </w:rPr>
        <w:t>emphasize national security at their borders</w:t>
      </w:r>
      <w:r w:rsidRPr="0098135B">
        <w:rPr>
          <w:sz w:val="16"/>
        </w:rPr>
        <w:t xml:space="preserve">.2 As recent events have shown, </w:t>
      </w:r>
      <w:r w:rsidRPr="002F01C7">
        <w:rPr>
          <w:rStyle w:val="Emphasis"/>
          <w:highlight w:val="yellow"/>
        </w:rPr>
        <w:t>the United States is no exception</w:t>
      </w:r>
      <w:r w:rsidRPr="0098135B">
        <w:rPr>
          <w:sz w:val="16"/>
        </w:rPr>
        <w:t>, even with its world-class diagnostic and surveillance capability. But no border is impermeable. While health screening of travelers entering a country can slow down a global pandemic, a nation’s best defense lies not in border control but in the strength of its domestic health system.3</w:t>
      </w:r>
    </w:p>
    <w:p w:rsidR="00525670" w:rsidRDefault="009D21B9" w:rsidP="00525670">
      <w:pPr>
        <w:pStyle w:val="Heading4"/>
      </w:pPr>
      <w:r>
        <w:t xml:space="preserve">Immigration influx strains public health infrastructure. </w:t>
      </w:r>
    </w:p>
    <w:p w:rsidR="00525670" w:rsidRPr="009D21B9" w:rsidRDefault="00525670" w:rsidP="00525670">
      <w:pPr>
        <w:rPr>
          <w:b/>
          <w:sz w:val="26"/>
        </w:rPr>
      </w:pPr>
      <w:r w:rsidRPr="008B319A">
        <w:rPr>
          <w:rStyle w:val="Style13ptBold"/>
        </w:rPr>
        <w:t>Price 14</w:t>
      </w:r>
      <w:r w:rsidR="009D21B9">
        <w:rPr>
          <w:rStyle w:val="Style13ptBold"/>
        </w:rPr>
        <w:t xml:space="preserve"> </w:t>
      </w:r>
      <w:r w:rsidRPr="007F580E">
        <w:t>Polly</w:t>
      </w:r>
      <w:r>
        <w:t xml:space="preserve">, </w:t>
      </w:r>
      <w:r w:rsidRPr="007F580E">
        <w:t>Professor of Law and Associated Faculty, De</w:t>
      </w:r>
      <w:r>
        <w:t>partment of History, Emory Uni</w:t>
      </w:r>
      <w:r w:rsidRPr="007F580E">
        <w:t>versity.</w:t>
      </w:r>
      <w:r>
        <w:t xml:space="preserve"> “</w:t>
      </w:r>
      <w:r w:rsidRPr="0058625E">
        <w:t>SOVEREIGNTY, CITIZENSHIP, AND PUBLIC HEALTH IN THE UNITED STATES</w:t>
      </w:r>
      <w:r>
        <w:t>, New York University Journal of Legislation and Public Policy, Vol. 17, 919-988, Emory Legal Studies Research Paper No. 14-272” //ER</w:t>
      </w:r>
    </w:p>
    <w:p w:rsidR="00525670" w:rsidRPr="00E76AA1" w:rsidRDefault="00525670" w:rsidP="00525670">
      <w:pPr>
        <w:rPr>
          <w:sz w:val="16"/>
        </w:rPr>
      </w:pPr>
      <w:r w:rsidRPr="00E76AA1">
        <w:rPr>
          <w:rStyle w:val="Emphasis"/>
        </w:rPr>
        <w:t>Lawfully present temporary immigrants</w:t>
      </w:r>
      <w:r w:rsidRPr="00E76AA1">
        <w:rPr>
          <w:sz w:val="16"/>
        </w:rPr>
        <w:t xml:space="preserve">—for example, </w:t>
      </w:r>
      <w:r w:rsidRPr="00E76AA1">
        <w:rPr>
          <w:rStyle w:val="StyleUnderline"/>
        </w:rPr>
        <w:t>those with tourist, student, or employment visas—are generally not eligible for means-tested public benefits</w:t>
      </w:r>
      <w:r w:rsidRPr="00E76AA1">
        <w:rPr>
          <w:sz w:val="16"/>
        </w:rPr>
        <w:t xml:space="preserve">.194 Undocumented immigrants are ex- </w:t>
      </w:r>
      <w:proofErr w:type="spellStart"/>
      <w:r w:rsidRPr="00E76AA1">
        <w:rPr>
          <w:sz w:val="16"/>
        </w:rPr>
        <w:t>cluded</w:t>
      </w:r>
      <w:proofErr w:type="spellEnd"/>
      <w:r w:rsidRPr="00E76AA1">
        <w:rPr>
          <w:sz w:val="16"/>
        </w:rPr>
        <w:t xml:space="preserve"> from all federal programs except the Women, Infants and </w:t>
      </w:r>
      <w:proofErr w:type="spellStart"/>
      <w:r w:rsidRPr="00E76AA1">
        <w:rPr>
          <w:sz w:val="16"/>
        </w:rPr>
        <w:t>Chil</w:t>
      </w:r>
      <w:proofErr w:type="spellEnd"/>
      <w:r w:rsidRPr="00E76AA1">
        <w:rPr>
          <w:sz w:val="16"/>
        </w:rPr>
        <w:t xml:space="preserve">- </w:t>
      </w:r>
      <w:proofErr w:type="spellStart"/>
      <w:r w:rsidRPr="00E76AA1">
        <w:rPr>
          <w:sz w:val="16"/>
        </w:rPr>
        <w:t>dren</w:t>
      </w:r>
      <w:proofErr w:type="spellEnd"/>
      <w:r w:rsidRPr="00E76AA1">
        <w:rPr>
          <w:sz w:val="16"/>
        </w:rPr>
        <w:t xml:space="preserve"> Nutrition Program (WIC), the National School Lunch Program, and Head Start.195 </w:t>
      </w:r>
      <w:r w:rsidRPr="00E76AA1">
        <w:rPr>
          <w:rStyle w:val="Emphasis"/>
        </w:rPr>
        <w:t>They are excluded from safety-net programs in most states, too</w:t>
      </w:r>
      <w:r w:rsidRPr="00E76AA1">
        <w:rPr>
          <w:sz w:val="16"/>
        </w:rPr>
        <w:t xml:space="preserve">, although California state legislators have proposed a bill to extend the ACA to undocumented immigrants, and a handful of other states allow undocumented persons to receive emergency aid.196 One bright spot in this picture is the allocation of federal dollars to Federally Qualified Health Centers (FQHCs) and Migrant Health Centers.197 Both are non-profit entities partially funded by the Health Resources and Service Administration.198 The centers offer primary care regardless of immigration status, insurance status, or ability to pay.199 As of 2010, there were 1,214 FQHCs and 159 federally funded migrant health centers.200 Not every state or region has one—and those that do offer only basic services, are often over-crowded, and suffer from limited staffing and medical supplies.201 States that opt into the expansion of Medicaid eligibility under the Affordable Care Act202 can benefit lawful permanent residents who have been in the United States for at least five years.203 At pre- sent, those persons are only a small percentage of an estimated 40 million foreign nationals present in the United States.204 Thus, </w:t>
      </w:r>
      <w:r w:rsidRPr="00E76AA1">
        <w:rPr>
          <w:rStyle w:val="Emphasis"/>
        </w:rPr>
        <w:t xml:space="preserve">the social safety-net of </w:t>
      </w:r>
      <w:r>
        <w:rPr>
          <w:rStyle w:val="Emphasis"/>
        </w:rPr>
        <w:t>federal government programs ex</w:t>
      </w:r>
      <w:r w:rsidRPr="00E76AA1">
        <w:rPr>
          <w:rStyle w:val="Emphasis"/>
        </w:rPr>
        <w:t>cludes the vast majority of foreign nationals present in the United States</w:t>
      </w:r>
      <w:r w:rsidRPr="00E76AA1">
        <w:rPr>
          <w:sz w:val="16"/>
        </w:rPr>
        <w:t xml:space="preserve">. As one result, state and local public health departments serve as the primary defense against the spread of contagious disease for a population already disposed to preventable health conditions that lead to greater susceptibility to contagious disease. For more than a decade, the National Association of Community and City Health Officers has urged the federal government to provide greater assistance for all for- </w:t>
      </w:r>
      <w:proofErr w:type="spellStart"/>
      <w:r w:rsidRPr="00E76AA1">
        <w:rPr>
          <w:sz w:val="16"/>
        </w:rPr>
        <w:t>eign</w:t>
      </w:r>
      <w:proofErr w:type="spellEnd"/>
      <w:r w:rsidRPr="00E76AA1">
        <w:rPr>
          <w:sz w:val="16"/>
        </w:rPr>
        <w:t xml:space="preserve"> nationals.205 Specifically, these recommendations include (1) “Communication and mandatory follow-up by the federal government with local health departments . . . regarding immigrants, refugees, and asylees who have been identified during screening as having either a communicable disease or a potentially communicable disease of pub- </w:t>
      </w:r>
      <w:proofErr w:type="spellStart"/>
      <w:r w:rsidRPr="00E76AA1">
        <w:rPr>
          <w:sz w:val="16"/>
        </w:rPr>
        <w:t>lic</w:t>
      </w:r>
      <w:proofErr w:type="spellEnd"/>
      <w:r w:rsidRPr="00E76AA1">
        <w:rPr>
          <w:sz w:val="16"/>
        </w:rPr>
        <w:t xml:space="preserve"> health significance” and (2) “Reimbursement from the federal </w:t>
      </w:r>
      <w:proofErr w:type="spellStart"/>
      <w:r w:rsidRPr="00E76AA1">
        <w:rPr>
          <w:sz w:val="16"/>
        </w:rPr>
        <w:t>gov</w:t>
      </w:r>
      <w:proofErr w:type="spellEnd"/>
      <w:r w:rsidRPr="00E76AA1">
        <w:rPr>
          <w:sz w:val="16"/>
        </w:rPr>
        <w:t xml:space="preserve">- </w:t>
      </w:r>
      <w:proofErr w:type="spellStart"/>
      <w:r w:rsidRPr="00E76AA1">
        <w:rPr>
          <w:sz w:val="16"/>
        </w:rPr>
        <w:t>ernment</w:t>
      </w:r>
      <w:proofErr w:type="spellEnd"/>
      <w:r w:rsidRPr="00E76AA1">
        <w:rPr>
          <w:sz w:val="16"/>
        </w:rPr>
        <w:t xml:space="preserve"> . . . for services provided to immigrants, refugees, and asylees with communicable diseases of public health significance that are cur- </w:t>
      </w:r>
      <w:proofErr w:type="spellStart"/>
      <w:r w:rsidRPr="00E76AA1">
        <w:rPr>
          <w:sz w:val="16"/>
        </w:rPr>
        <w:t>rently</w:t>
      </w:r>
      <w:proofErr w:type="spellEnd"/>
      <w:r w:rsidRPr="00E76AA1">
        <w:rPr>
          <w:sz w:val="16"/>
        </w:rPr>
        <w:t xml:space="preserve"> not covered by other funding sources.”206 Most local health departments provide critical services to all per- sons regardless of citizenship or immigration status, primarily in the form of immunizations and tuberculosis screening and treatment.207 Effective outreach to immigrant groups is often lacking, however.208 Furthermore, undocumented immigrants fear that their immigration status will be reported to government officials who have the power to deport them.209 For both structural and social reasons, then, </w:t>
      </w:r>
      <w:proofErr w:type="spellStart"/>
      <w:r w:rsidRPr="00E76AA1">
        <w:rPr>
          <w:sz w:val="16"/>
        </w:rPr>
        <w:t>undocu</w:t>
      </w:r>
      <w:proofErr w:type="spellEnd"/>
      <w:r w:rsidRPr="00E76AA1">
        <w:rPr>
          <w:sz w:val="16"/>
        </w:rPr>
        <w:t xml:space="preserve">- </w:t>
      </w:r>
      <w:proofErr w:type="spellStart"/>
      <w:r w:rsidRPr="00E76AA1">
        <w:rPr>
          <w:sz w:val="16"/>
        </w:rPr>
        <w:t>mented</w:t>
      </w:r>
      <w:proofErr w:type="spellEnd"/>
      <w:r w:rsidRPr="00E76AA1">
        <w:rPr>
          <w:sz w:val="16"/>
        </w:rPr>
        <w:t xml:space="preserve"> migrants are less likely to avail themselves of the very few health services available to them.210 A question largely ignored in immigration reform debates is </w:t>
      </w:r>
      <w:r w:rsidRPr="00E76AA1">
        <w:rPr>
          <w:rStyle w:val="StyleUnderline"/>
        </w:rPr>
        <w:t>how the potential legalization of undocume</w:t>
      </w:r>
      <w:r>
        <w:rPr>
          <w:rStyle w:val="StyleUnderline"/>
        </w:rPr>
        <w:t>nted persons could affect Medi</w:t>
      </w:r>
      <w:r w:rsidRPr="00E76AA1">
        <w:rPr>
          <w:rStyle w:val="StyleUnderline"/>
        </w:rPr>
        <w:t>caid rolls</w:t>
      </w:r>
      <w:r w:rsidRPr="00E76AA1">
        <w:rPr>
          <w:sz w:val="16"/>
        </w:rPr>
        <w:t xml:space="preserve">. </w:t>
      </w:r>
      <w:r w:rsidRPr="00E76AA1">
        <w:rPr>
          <w:rStyle w:val="Emphasis"/>
        </w:rPr>
        <w:t>A sudden influx of thousands of new enrollees could over- whelm administrative as well as financial resources</w:t>
      </w:r>
      <w:r w:rsidRPr="00E76AA1">
        <w:rPr>
          <w:sz w:val="16"/>
        </w:rPr>
        <w:t>. A phased process based on a path to legalization or citizenship, however, would deny safety-net health benefits to currently undocumented persons potentially for decades.211 This is yet another example characteristic of the disjuncture between debates about immigration reform and debates about public health.</w:t>
      </w:r>
    </w:p>
    <w:p w:rsidR="00525670" w:rsidRPr="00525670" w:rsidRDefault="00525670" w:rsidP="00525670"/>
    <w:p w:rsidR="00B02882" w:rsidRDefault="00B02882" w:rsidP="00B02882">
      <w:pPr>
        <w:pStyle w:val="Heading2"/>
      </w:pPr>
      <w:r>
        <w:lastRenderedPageBreak/>
        <w:t>Indigenous S</w:t>
      </w:r>
      <w:r w:rsidR="003451B7">
        <w:t>overeignty</w:t>
      </w:r>
    </w:p>
    <w:p w:rsidR="003451B7" w:rsidRDefault="00B02882" w:rsidP="00B02882">
      <w:pPr>
        <w:pStyle w:val="Heading3"/>
      </w:pPr>
      <w:r>
        <w:lastRenderedPageBreak/>
        <w:t xml:space="preserve">1nc </w:t>
      </w:r>
      <w:r w:rsidR="009D21B9">
        <w:t xml:space="preserve">- </w:t>
      </w:r>
      <w:r w:rsidR="009D21B9" w:rsidRPr="009D21B9">
        <w:t>Indigenous Sovereignty</w:t>
      </w:r>
    </w:p>
    <w:p w:rsidR="003451B7" w:rsidRDefault="003451B7" w:rsidP="003451B7">
      <w:pPr>
        <w:pStyle w:val="Heading4"/>
      </w:pPr>
      <w:r>
        <w:t>Plenary power</w:t>
      </w:r>
      <w:r w:rsidR="009D21B9">
        <w:t xml:space="preserve"> protects indigenous sovereignty – keeps Congress accountable </w:t>
      </w:r>
    </w:p>
    <w:p w:rsidR="003451B7" w:rsidRDefault="003451B7" w:rsidP="003451B7">
      <w:r w:rsidRPr="00665701">
        <w:rPr>
          <w:rStyle w:val="Style13ptBold"/>
        </w:rPr>
        <w:t>Steele 16</w:t>
      </w:r>
      <w:r>
        <w:t xml:space="preserve"> (</w:t>
      </w:r>
      <w:proofErr w:type="spellStart"/>
      <w:r w:rsidRPr="00665701">
        <w:t>Michalyn</w:t>
      </w:r>
      <w:proofErr w:type="spellEnd"/>
      <w:r>
        <w:t xml:space="preserve">, Associate Professor at Brigham Young University Law, “Plenary Power, Political Questions, and Sovereignty in Indian Affairs”, UCLA Law Review 666, 2016, </w:t>
      </w:r>
      <w:hyperlink r:id="rId17" w:history="1">
        <w:r w:rsidRPr="00B54957">
          <w:rPr>
            <w:rStyle w:val="Hyperlink"/>
          </w:rPr>
          <w:t>https://www.uclalawreview.org/plenary-power-political-questions-sovereignty-indian-affairs/</w:t>
        </w:r>
      </w:hyperlink>
      <w:r>
        <w:t>) JY</w:t>
      </w:r>
    </w:p>
    <w:p w:rsidR="003451B7" w:rsidRDefault="003451B7" w:rsidP="003451B7">
      <w:pPr>
        <w:rPr>
          <w:sz w:val="16"/>
        </w:rPr>
      </w:pPr>
      <w:r w:rsidRPr="00245DF5">
        <w:rPr>
          <w:sz w:val="16"/>
        </w:rPr>
        <w:t xml:space="preserve">This Article proposes that the political question and </w:t>
      </w:r>
      <w:r w:rsidRPr="00037CB6">
        <w:rPr>
          <w:rStyle w:val="Emphasis"/>
        </w:rPr>
        <w:t>plenary power doctrines should give Congress exclusive jurisdiction</w:t>
      </w:r>
      <w:r w:rsidRPr="001A5F4B">
        <w:rPr>
          <w:rStyle w:val="StyleUnderline"/>
        </w:rPr>
        <w:t xml:space="preserve"> to decide questions of inherent tribal authority, or else </w:t>
      </w:r>
      <w:r w:rsidRPr="00037CB6">
        <w:rPr>
          <w:rStyle w:val="Emphasis"/>
        </w:rPr>
        <w:t>tribes will continue to face a rigged coin toss in the courts</w:t>
      </w:r>
      <w:r w:rsidRPr="00037CB6">
        <w:rPr>
          <w:rStyle w:val="StyleUnderline"/>
        </w:rPr>
        <w:t>.</w:t>
      </w:r>
      <w:r w:rsidRPr="00245DF5">
        <w:rPr>
          <w:sz w:val="16"/>
        </w:rPr>
        <w:t xml:space="preserve"> </w:t>
      </w:r>
      <w:r w:rsidRPr="00037CB6">
        <w:rPr>
          <w:rStyle w:val="StyleUnderline"/>
        </w:rPr>
        <w:t>Courts should treat questions challenging inherent tribal authority</w:t>
      </w:r>
      <w:r w:rsidRPr="00245DF5">
        <w:rPr>
          <w:sz w:val="16"/>
        </w:rPr>
        <w:t xml:space="preserve"> similar to the way it treats questions challenging federal plenary power in Indian affairs: </w:t>
      </w:r>
      <w:r w:rsidRPr="00037CB6">
        <w:rPr>
          <w:rStyle w:val="StyleUnderline"/>
        </w:rPr>
        <w:t>as political questions that do not present justiciable controversies</w:t>
      </w:r>
      <w:r w:rsidRPr="00245DF5">
        <w:rPr>
          <w:sz w:val="16"/>
        </w:rPr>
        <w:t xml:space="preserve">. Thus, </w:t>
      </w:r>
      <w:r w:rsidRPr="00037CB6">
        <w:rPr>
          <w:rStyle w:val="StyleUnderline"/>
        </w:rPr>
        <w:t>courts should presume that tribes have retained all inherent authority unless Congress has specifically and explicitly divested the tribe of a particular power</w:t>
      </w:r>
      <w:r w:rsidRPr="00245DF5">
        <w:rPr>
          <w:sz w:val="16"/>
        </w:rPr>
        <w:t xml:space="preserve">. As a result, challenges by individuals who object to a tribe’s exercise of authority as being outside the scope of inherent authority would be declared nonjusticiable political questions—that is, unless Congress has explicitly delineated the </w:t>
      </w:r>
      <w:proofErr w:type="spellStart"/>
      <w:r w:rsidRPr="00245DF5">
        <w:rPr>
          <w:sz w:val="16"/>
        </w:rPr>
        <w:t>dimunition</w:t>
      </w:r>
      <w:proofErr w:type="spellEnd"/>
      <w:r w:rsidRPr="00245DF5">
        <w:rPr>
          <w:sz w:val="16"/>
        </w:rPr>
        <w:t xml:space="preserve"> or affirmation of the authority in question.17 </w:t>
      </w:r>
      <w:r w:rsidRPr="00A87405">
        <w:rPr>
          <w:rStyle w:val="StyleUnderline"/>
        </w:rPr>
        <w:t>Tribal challenges to Congress</w:t>
      </w:r>
      <w:r w:rsidRPr="00245DF5">
        <w:rPr>
          <w:sz w:val="16"/>
        </w:rPr>
        <w:t xml:space="preserve">’s ability to diminish inherent tribal authority </w:t>
      </w:r>
      <w:r w:rsidRPr="00A87405">
        <w:rPr>
          <w:rStyle w:val="StyleUnderline"/>
        </w:rPr>
        <w:t>would also continue to be treated as</w:t>
      </w:r>
      <w:r w:rsidRPr="00245DF5">
        <w:rPr>
          <w:sz w:val="16"/>
        </w:rPr>
        <w:t xml:space="preserve"> essentially </w:t>
      </w:r>
      <w:r w:rsidRPr="00A87405">
        <w:rPr>
          <w:rStyle w:val="StyleUnderline"/>
        </w:rPr>
        <w:t>political</w:t>
      </w:r>
      <w:r w:rsidRPr="00245DF5">
        <w:rPr>
          <w:sz w:val="16"/>
        </w:rPr>
        <w:t xml:space="preserve"> questions. </w:t>
      </w:r>
      <w:r w:rsidRPr="00245DF5">
        <w:rPr>
          <w:rStyle w:val="StyleUnderline"/>
        </w:rPr>
        <w:t xml:space="preserve">This </w:t>
      </w:r>
      <w:r w:rsidRPr="00245DF5">
        <w:rPr>
          <w:rStyle w:val="Emphasis"/>
        </w:rPr>
        <w:t>more consistent approach</w:t>
      </w:r>
      <w:r w:rsidRPr="00245DF5">
        <w:rPr>
          <w:sz w:val="16"/>
        </w:rPr>
        <w:t xml:space="preserve"> ultimately </w:t>
      </w:r>
      <w:r w:rsidRPr="00245DF5">
        <w:rPr>
          <w:rStyle w:val="StyleUnderline"/>
        </w:rPr>
        <w:t>leaves the scope of</w:t>
      </w:r>
      <w:r w:rsidRPr="00245DF5">
        <w:rPr>
          <w:sz w:val="16"/>
        </w:rPr>
        <w:t xml:space="preserve"> inherent </w:t>
      </w:r>
      <w:r w:rsidRPr="00245DF5">
        <w:rPr>
          <w:rStyle w:val="StyleUnderline"/>
        </w:rPr>
        <w:t>tribal authority in</w:t>
      </w:r>
      <w:r w:rsidRPr="00245DF5">
        <w:rPr>
          <w:sz w:val="16"/>
        </w:rPr>
        <w:t xml:space="preserve"> the hands of </w:t>
      </w:r>
      <w:r w:rsidRPr="00245DF5">
        <w:rPr>
          <w:rStyle w:val="StyleUnderline"/>
        </w:rPr>
        <w:t>Congress. This result</w:t>
      </w:r>
      <w:r w:rsidRPr="00245DF5">
        <w:rPr>
          <w:sz w:val="16"/>
        </w:rPr>
        <w:t xml:space="preserve"> both </w:t>
      </w:r>
      <w:r w:rsidRPr="00245DF5">
        <w:rPr>
          <w:rStyle w:val="StyleUnderline"/>
        </w:rPr>
        <w:t>flows</w:t>
      </w:r>
      <w:r w:rsidRPr="00245DF5">
        <w:rPr>
          <w:sz w:val="16"/>
        </w:rPr>
        <w:t xml:space="preserve"> ineluctably </w:t>
      </w:r>
      <w:r w:rsidRPr="00245DF5">
        <w:rPr>
          <w:rStyle w:val="StyleUnderline"/>
        </w:rPr>
        <w:t>from</w:t>
      </w:r>
      <w:r w:rsidRPr="00245DF5">
        <w:rPr>
          <w:sz w:val="16"/>
        </w:rPr>
        <w:t xml:space="preserve"> the </w:t>
      </w:r>
      <w:r w:rsidRPr="00245DF5">
        <w:rPr>
          <w:rStyle w:val="StyleUnderline"/>
        </w:rPr>
        <w:t>plenary power</w:t>
      </w:r>
      <w:r w:rsidRPr="00245DF5">
        <w:rPr>
          <w:sz w:val="16"/>
        </w:rPr>
        <w:t xml:space="preserve">s doctrine </w:t>
      </w:r>
      <w:r w:rsidRPr="00245DF5">
        <w:rPr>
          <w:rStyle w:val="StyleUnderline"/>
        </w:rPr>
        <w:t>and guarantees that</w:t>
      </w:r>
      <w:r w:rsidRPr="00245DF5">
        <w:rPr>
          <w:sz w:val="16"/>
        </w:rPr>
        <w:t xml:space="preserve"> these </w:t>
      </w:r>
      <w:r w:rsidRPr="00245DF5">
        <w:rPr>
          <w:rStyle w:val="StyleUnderline"/>
        </w:rPr>
        <w:t>critical</w:t>
      </w:r>
      <w:r w:rsidRPr="00245DF5">
        <w:rPr>
          <w:sz w:val="16"/>
        </w:rPr>
        <w:t xml:space="preserve"> policy </w:t>
      </w:r>
      <w:r w:rsidRPr="00245DF5">
        <w:rPr>
          <w:rStyle w:val="StyleUnderline"/>
        </w:rPr>
        <w:t>decisions</w:t>
      </w:r>
      <w:r w:rsidRPr="00245DF5">
        <w:rPr>
          <w:sz w:val="16"/>
        </w:rPr>
        <w:t xml:space="preserve">, which are fundamentally political rather than judicial, </w:t>
      </w:r>
      <w:r w:rsidRPr="00245DF5">
        <w:rPr>
          <w:rStyle w:val="StyleUnderline"/>
        </w:rPr>
        <w:t xml:space="preserve">are </w:t>
      </w:r>
      <w:r w:rsidRPr="00245DF5">
        <w:rPr>
          <w:rStyle w:val="Emphasis"/>
        </w:rPr>
        <w:t>made by the politically accountable Congress</w:t>
      </w:r>
      <w:r w:rsidRPr="00245DF5">
        <w:rPr>
          <w:rStyle w:val="StyleUnderline"/>
        </w:rPr>
        <w:t>, leaving courts to inter</w:t>
      </w:r>
      <w:r w:rsidRPr="009B4CA1">
        <w:rPr>
          <w:rStyle w:val="StyleUnderline"/>
        </w:rPr>
        <w:t>pret</w:t>
      </w:r>
      <w:r w:rsidRPr="00245DF5">
        <w:rPr>
          <w:sz w:val="16"/>
        </w:rPr>
        <w:t xml:space="preserve"> and apply jurisdictional </w:t>
      </w:r>
      <w:r w:rsidRPr="00245DF5">
        <w:rPr>
          <w:rStyle w:val="StyleUnderline"/>
        </w:rPr>
        <w:t>statutes</w:t>
      </w:r>
      <w:r w:rsidRPr="00245DF5">
        <w:rPr>
          <w:sz w:val="16"/>
        </w:rPr>
        <w:t xml:space="preserve"> rather than formulate federal Indian policy. The argument proposed in this Article builds upon my earlier work assessing the comparative institutional competency of Congress and the courts with regard to questions of inherent tribal authority.18 Under a comparative institutional competency analysis, federal recognition of the metes and bounds of inherent tribal sovereignty, to the extent it is a federal policy question, ought to be set by the political branches and not undermined by the judiciary.19 This Article proposes a fundamental shift in the concept of both the plenary power and the political question doctrines as applied to federal Indian law. In doing so, it runs counter to the weight of existing scholarly commentary and to the Court’s precedent as currently understood. </w:t>
      </w:r>
      <w:r w:rsidRPr="00245DF5">
        <w:rPr>
          <w:rStyle w:val="StyleUnderline"/>
        </w:rPr>
        <w:t>Scholars have</w:t>
      </w:r>
      <w:r w:rsidRPr="00245DF5">
        <w:rPr>
          <w:sz w:val="16"/>
        </w:rPr>
        <w:t xml:space="preserve"> traditionally </w:t>
      </w:r>
      <w:r w:rsidRPr="00245DF5">
        <w:rPr>
          <w:rStyle w:val="StyleUnderline"/>
        </w:rPr>
        <w:t>rejected</w:t>
      </w:r>
      <w:r w:rsidRPr="00245DF5">
        <w:rPr>
          <w:sz w:val="16"/>
        </w:rPr>
        <w:t xml:space="preserve"> or critiqued both the </w:t>
      </w:r>
      <w:r w:rsidRPr="00245DF5">
        <w:rPr>
          <w:rStyle w:val="StyleUnderline"/>
        </w:rPr>
        <w:t>plenary power</w:t>
      </w:r>
      <w:r w:rsidRPr="00245DF5">
        <w:rPr>
          <w:sz w:val="16"/>
        </w:rPr>
        <w:t xml:space="preserve"> doctrine and the political question doctrine in Indian affairs </w:t>
      </w:r>
      <w:r w:rsidRPr="00245DF5">
        <w:rPr>
          <w:rStyle w:val="StyleUnderline"/>
        </w:rPr>
        <w:t>because they leave a</w:t>
      </w:r>
      <w:r w:rsidRPr="00245DF5">
        <w:rPr>
          <w:sz w:val="16"/>
        </w:rPr>
        <w:t xml:space="preserve"> discrete and </w:t>
      </w:r>
      <w:r w:rsidRPr="00245DF5">
        <w:rPr>
          <w:rStyle w:val="StyleUnderline"/>
        </w:rPr>
        <w:t>insular minority vulnerable to political whims.20 The critique has</w:t>
      </w:r>
      <w:r w:rsidRPr="00245DF5">
        <w:rPr>
          <w:sz w:val="16"/>
        </w:rPr>
        <w:t xml:space="preserve"> generally</w:t>
      </w:r>
      <w:r w:rsidRPr="00245DF5">
        <w:rPr>
          <w:rStyle w:val="StyleUnderline"/>
        </w:rPr>
        <w:t xml:space="preserve"> envisioned the Court as a </w:t>
      </w:r>
      <w:proofErr w:type="spellStart"/>
      <w:r w:rsidRPr="00245DF5">
        <w:rPr>
          <w:rStyle w:val="StyleUnderline"/>
        </w:rPr>
        <w:t>countermajoritarian</w:t>
      </w:r>
      <w:proofErr w:type="spellEnd"/>
      <w:r w:rsidRPr="00245DF5">
        <w:rPr>
          <w:rStyle w:val="StyleUnderline"/>
        </w:rPr>
        <w:t xml:space="preserve"> bastion</w:t>
      </w:r>
      <w:r w:rsidRPr="00245DF5">
        <w:rPr>
          <w:sz w:val="16"/>
        </w:rPr>
        <w:t xml:space="preserve"> standing between the tyranny of the majority and the tribes. This Article reexamines that assumption and the application of these doctrines in the current legal environment. </w:t>
      </w:r>
      <w:r w:rsidRPr="00245DF5">
        <w:rPr>
          <w:rStyle w:val="StyleUnderline"/>
        </w:rPr>
        <w:t>The Court’s</w:t>
      </w:r>
      <w:r w:rsidRPr="00245DF5">
        <w:rPr>
          <w:sz w:val="16"/>
        </w:rPr>
        <w:t xml:space="preserve"> persistent </w:t>
      </w:r>
      <w:r w:rsidRPr="00245DF5">
        <w:rPr>
          <w:rStyle w:val="StyleUnderline"/>
        </w:rPr>
        <w:t>embrace of</w:t>
      </w:r>
      <w:r w:rsidRPr="00245DF5">
        <w:rPr>
          <w:sz w:val="16"/>
        </w:rPr>
        <w:t xml:space="preserve"> the </w:t>
      </w:r>
      <w:r w:rsidRPr="00245DF5">
        <w:rPr>
          <w:rStyle w:val="StyleUnderline"/>
        </w:rPr>
        <w:t>plenary power</w:t>
      </w:r>
      <w:r w:rsidRPr="00245DF5">
        <w:rPr>
          <w:sz w:val="16"/>
        </w:rPr>
        <w:t xml:space="preserve"> doctrine, in combination with its application of its theory that tribes may have lost powers by implication (implicit divesture), </w:t>
      </w:r>
      <w:r w:rsidRPr="00245DF5">
        <w:rPr>
          <w:rStyle w:val="StyleUnderline"/>
        </w:rPr>
        <w:t>has proven to be</w:t>
      </w:r>
      <w:r w:rsidRPr="00245DF5">
        <w:rPr>
          <w:sz w:val="16"/>
        </w:rPr>
        <w:t xml:space="preserve"> an untenable combination for tribes, litigants, and courts. With no reform of the plenary power doctrine on the horizon, tribes and litigants must deal with reality: A legal landscape </w:t>
      </w:r>
      <w:r w:rsidRPr="00245DF5">
        <w:rPr>
          <w:rStyle w:val="Emphasis"/>
        </w:rPr>
        <w:t>characterized by inconsistent applications of</w:t>
      </w:r>
      <w:r w:rsidRPr="00245DF5">
        <w:rPr>
          <w:sz w:val="16"/>
        </w:rPr>
        <w:t xml:space="preserve"> the </w:t>
      </w:r>
      <w:r w:rsidRPr="00245DF5">
        <w:rPr>
          <w:rStyle w:val="Emphasis"/>
        </w:rPr>
        <w:t>plenary power</w:t>
      </w:r>
      <w:r w:rsidRPr="00245DF5">
        <w:rPr>
          <w:sz w:val="16"/>
        </w:rPr>
        <w:t xml:space="preserve"> and political question doctrines. This Article thus challenges long-held assumptions about these fundamental doctrines of federal Indian law and poses important questions about the role of the courts and Congress, as well as the future of inherent tribal sovereignty.</w:t>
      </w:r>
    </w:p>
    <w:p w:rsidR="000C0C54" w:rsidRPr="0098135B" w:rsidRDefault="009D21B9" w:rsidP="000C0C54">
      <w:pPr>
        <w:pStyle w:val="Heading4"/>
        <w:rPr>
          <w:rFonts w:cs="Calibri"/>
        </w:rPr>
      </w:pPr>
      <w:r>
        <w:rPr>
          <w:rFonts w:cs="Calibri"/>
        </w:rPr>
        <w:t>Indigenous sovereignty</w:t>
      </w:r>
      <w:r w:rsidR="000C0C54" w:rsidRPr="0098135B">
        <w:rPr>
          <w:rFonts w:cs="Calibri"/>
        </w:rPr>
        <w:t xml:space="preserve"> </w:t>
      </w:r>
      <w:r>
        <w:rPr>
          <w:rFonts w:cs="Calibri"/>
        </w:rPr>
        <w:t>key to</w:t>
      </w:r>
      <w:r w:rsidR="000C0C54" w:rsidRPr="0098135B">
        <w:rPr>
          <w:rFonts w:cs="Calibri"/>
        </w:rPr>
        <w:t xml:space="preserve"> culture—it’s an ethical priority</w:t>
      </w:r>
    </w:p>
    <w:p w:rsidR="000C0C54" w:rsidRPr="0098135B" w:rsidRDefault="000C0C54" w:rsidP="000C0C54">
      <w:r w:rsidRPr="0098135B">
        <w:rPr>
          <w:rStyle w:val="Style13ptBold"/>
        </w:rPr>
        <w:t>Cook No Date</w:t>
      </w:r>
      <w:r w:rsidRPr="0098135B">
        <w:t xml:space="preserve"> — (Samuel R. Cook, No Date, "Samuel R. Cook's "What is Indian Self-Determination?",” No Publication, https://faculty.smu.edu/twalker/samrcook.htm, Accessed 6-28-2018, JWS)</w:t>
      </w:r>
    </w:p>
    <w:p w:rsidR="000C0C54" w:rsidRPr="0098135B" w:rsidRDefault="000C0C54" w:rsidP="000C0C54">
      <w:r w:rsidRPr="0098135B">
        <w:rPr>
          <w:sz w:val="16"/>
        </w:rPr>
        <w:t xml:space="preserve">It is truly amazing how far a little benign rhetoric can go. </w:t>
      </w:r>
      <w:r w:rsidRPr="0098135B">
        <w:rPr>
          <w:szCs w:val="26"/>
          <w:u w:val="single"/>
        </w:rPr>
        <w:t>Fo</w:t>
      </w:r>
      <w:r w:rsidRPr="0098135B">
        <w:rPr>
          <w:u w:val="single"/>
        </w:rPr>
        <w:t xml:space="preserve">r nearly thirty years, </w:t>
      </w:r>
      <w:r w:rsidRPr="002F01C7">
        <w:rPr>
          <w:highlight w:val="yellow"/>
          <w:u w:val="single"/>
        </w:rPr>
        <w:t>tribal leaders</w:t>
      </w:r>
      <w:r w:rsidRPr="0098135B">
        <w:rPr>
          <w:u w:val="single"/>
        </w:rPr>
        <w:t xml:space="preserve">, federal </w:t>
      </w:r>
      <w:r w:rsidRPr="002F01C7">
        <w:rPr>
          <w:highlight w:val="yellow"/>
          <w:u w:val="single"/>
        </w:rPr>
        <w:t>policy-makers</w:t>
      </w:r>
      <w:r w:rsidRPr="0098135B">
        <w:rPr>
          <w:u w:val="single"/>
        </w:rPr>
        <w:t xml:space="preserve">, </w:t>
      </w:r>
      <w:r w:rsidRPr="002F01C7">
        <w:rPr>
          <w:highlight w:val="yellow"/>
          <w:u w:val="single"/>
        </w:rPr>
        <w:t>and attorneys have described the fundamental tenet of</w:t>
      </w:r>
      <w:r w:rsidRPr="0098135B">
        <w:rPr>
          <w:u w:val="single"/>
        </w:rPr>
        <w:t xml:space="preserve"> federal </w:t>
      </w:r>
      <w:r w:rsidRPr="002F01C7">
        <w:rPr>
          <w:highlight w:val="yellow"/>
          <w:u w:val="single"/>
        </w:rPr>
        <w:t xml:space="preserve">Indian policy </w:t>
      </w:r>
      <w:r w:rsidRPr="002F01C7">
        <w:rPr>
          <w:rStyle w:val="Emphasis"/>
          <w:highlight w:val="yellow"/>
        </w:rPr>
        <w:t>as</w:t>
      </w:r>
      <w:r w:rsidRPr="0098135B">
        <w:rPr>
          <w:rStyle w:val="Emphasis"/>
        </w:rPr>
        <w:t xml:space="preserve"> Indian </w:t>
      </w:r>
      <w:r w:rsidRPr="002F01C7">
        <w:rPr>
          <w:rStyle w:val="Emphasis"/>
          <w:highlight w:val="yellow"/>
        </w:rPr>
        <w:t>"self-determination."</w:t>
      </w:r>
      <w:r w:rsidRPr="0098135B">
        <w:rPr>
          <w:sz w:val="16"/>
        </w:rPr>
        <w:t xml:space="preserve"> These two words have promising and powerful overtones. But precisely what does self-determination mean? Ideally, tribal leaders should know very well the full meaning and implications of self-determination. One would </w:t>
      </w:r>
      <w:r w:rsidRPr="0098135B">
        <w:rPr>
          <w:sz w:val="16"/>
        </w:rPr>
        <w:lastRenderedPageBreak/>
        <w:t xml:space="preserve">automatically gather that the term implies that Indians are the pivotal actors in a policy under that name. However, federal policy-makers (and tribal leaders on occasion) have frequently injected the term self-determination into legislation, policy statements, and opinions with random fervor. It is as though self-determination is a magical incantation which, by its mere utterance, will render a policy perfect. In truth, the implications of self-determination are manifold. Rarely, however, are all of these implications considered in the development of federal Indian policy. The term self-determination seems to have first entered the vocabulary of Indian affairs in 1966, when the National Congress of American Indians (NCAI) convened to develop an agenda to counter the threat of termination policy. Termination will be remembered as the last consolidated federal effort to assimilate Indians into the mainstream of American society. Reaching its zenith in the 1950s, termination policy purported to extinguish, once and for all, the so-called trust </w:t>
      </w:r>
      <w:proofErr w:type="spellStart"/>
      <w:r w:rsidRPr="0098135B">
        <w:rPr>
          <w:sz w:val="16"/>
        </w:rPr>
        <w:t>relationshipÑthat</w:t>
      </w:r>
      <w:proofErr w:type="spellEnd"/>
      <w:r w:rsidRPr="0098135B">
        <w:rPr>
          <w:sz w:val="16"/>
        </w:rPr>
        <w:t xml:space="preserve"> is, the political relationship of good faith--between the federal government and the Indian tribes. Thus, it must be concluded that when the members of the NCAI evoked the term self-determination, they were asserting the right of natives to be culturally distinct as well as politically autonomous. It can be said, then, that </w:t>
      </w:r>
      <w:r w:rsidRPr="002F01C7">
        <w:rPr>
          <w:highlight w:val="yellow"/>
          <w:u w:val="single"/>
        </w:rPr>
        <w:t>in the context of Indian affairs</w:t>
      </w:r>
      <w:r w:rsidRPr="0098135B">
        <w:rPr>
          <w:u w:val="single"/>
        </w:rPr>
        <w:t>, self-determination is a tribally-derived term</w:t>
      </w:r>
      <w:r w:rsidRPr="0098135B">
        <w:rPr>
          <w:sz w:val="16"/>
        </w:rPr>
        <w:t xml:space="preserve">. By the same token, </w:t>
      </w:r>
      <w:r w:rsidRPr="0098135B">
        <w:rPr>
          <w:u w:val="single"/>
        </w:rPr>
        <w:t xml:space="preserve">the concept of </w:t>
      </w:r>
      <w:r w:rsidRPr="002F01C7">
        <w:rPr>
          <w:highlight w:val="yellow"/>
          <w:u w:val="single"/>
        </w:rPr>
        <w:t>self-determination entails</w:t>
      </w:r>
      <w:r w:rsidRPr="0098135B">
        <w:rPr>
          <w:sz w:val="16"/>
        </w:rPr>
        <w:t xml:space="preserve"> a totality of tribal goals. These goals can be placed in three interrelated categories: 1) tribal self-rule; 2) </w:t>
      </w:r>
      <w:r w:rsidRPr="002F01C7">
        <w:rPr>
          <w:rStyle w:val="Emphasis"/>
          <w:highlight w:val="yellow"/>
        </w:rPr>
        <w:t>cultural survival</w:t>
      </w:r>
      <w:r w:rsidRPr="0098135B">
        <w:rPr>
          <w:sz w:val="16"/>
        </w:rPr>
        <w:t xml:space="preserve">; and 3) economic development. The tribal pursuit of these goals is clearly reflected in the most visible issues in Indian affairs </w:t>
      </w:r>
      <w:proofErr w:type="spellStart"/>
      <w:r w:rsidRPr="0098135B">
        <w:rPr>
          <w:sz w:val="16"/>
        </w:rPr>
        <w:t>todayÐreligious</w:t>
      </w:r>
      <w:proofErr w:type="spellEnd"/>
      <w:r w:rsidRPr="0098135B">
        <w:rPr>
          <w:sz w:val="16"/>
        </w:rPr>
        <w:t xml:space="preserve"> freedom and gaming, for example. But policy-makers often fail to realize the profound manner in which these goals are necessarily interrelated. This problem will be discussed in detail below. If self-determination is a tribally-derived concept reflecting tribal goals, then </w:t>
      </w:r>
      <w:r w:rsidRPr="0098135B">
        <w:rPr>
          <w:u w:val="single"/>
        </w:rPr>
        <w:t xml:space="preserve">it is only logical that </w:t>
      </w:r>
      <w:r w:rsidRPr="002F01C7">
        <w:rPr>
          <w:highlight w:val="yellow"/>
          <w:u w:val="single"/>
        </w:rPr>
        <w:t>self-determination</w:t>
      </w:r>
      <w:r w:rsidRPr="0098135B">
        <w:rPr>
          <w:u w:val="single"/>
        </w:rPr>
        <w:t xml:space="preserve"> policy </w:t>
      </w:r>
      <w:r w:rsidRPr="002F01C7">
        <w:rPr>
          <w:highlight w:val="yellow"/>
          <w:u w:val="single"/>
        </w:rPr>
        <w:t>should reflect native</w:t>
      </w:r>
      <w:r w:rsidRPr="0098135B">
        <w:rPr>
          <w:u w:val="single"/>
        </w:rPr>
        <w:t xml:space="preserve"> </w:t>
      </w:r>
      <w:r w:rsidRPr="002F01C7">
        <w:rPr>
          <w:highlight w:val="yellow"/>
          <w:u w:val="single"/>
        </w:rPr>
        <w:t>opinions</w:t>
      </w:r>
      <w:r w:rsidRPr="0098135B">
        <w:rPr>
          <w:u w:val="single"/>
        </w:rPr>
        <w:t xml:space="preserve"> and interests</w:t>
      </w:r>
      <w:r w:rsidRPr="0098135B">
        <w:rPr>
          <w:sz w:val="16"/>
        </w:rPr>
        <w:t xml:space="preserve">. Thus, a fourth tenet must be included in the definition of self-determination--Indian participation within and without the federal policy--making process. Federal legislation and other policies toward natives should be built upon Indian impetus, and when possible, natives should draft these policies. Moreover, the responsibility for implementing these policies, provided they do reflect the genuine will of tribes, rightly belongs in the hands of natives. The latter tenet has, unfortunately, been severely crippled by the powerful jaws of federal bureaucracies, notably the Bureau of Indian Affairs (BIA). Self-determination should not, however, be confused with sovereignty. Rather, </w:t>
      </w:r>
      <w:r w:rsidRPr="002F01C7">
        <w:rPr>
          <w:highlight w:val="yellow"/>
          <w:u w:val="single"/>
        </w:rPr>
        <w:t>self-determination</w:t>
      </w:r>
      <w:r w:rsidRPr="0098135B">
        <w:rPr>
          <w:sz w:val="16"/>
        </w:rPr>
        <w:t xml:space="preserve"> policy </w:t>
      </w:r>
      <w:r w:rsidRPr="002F01C7">
        <w:rPr>
          <w:highlight w:val="yellow"/>
          <w:u w:val="single"/>
        </w:rPr>
        <w:t>is</w:t>
      </w:r>
      <w:r w:rsidRPr="0098135B">
        <w:rPr>
          <w:sz w:val="16"/>
        </w:rPr>
        <w:t xml:space="preserve"> ideally </w:t>
      </w:r>
      <w:r w:rsidRPr="002F01C7">
        <w:rPr>
          <w:highlight w:val="yellow"/>
          <w:u w:val="single"/>
        </w:rPr>
        <w:t xml:space="preserve">a means by which tribes can </w:t>
      </w:r>
      <w:r w:rsidRPr="002F01C7">
        <w:rPr>
          <w:rStyle w:val="Emphasis"/>
          <w:highlight w:val="yellow"/>
        </w:rPr>
        <w:t>realize the</w:t>
      </w:r>
      <w:r w:rsidRPr="0098135B">
        <w:rPr>
          <w:rStyle w:val="Emphasis"/>
        </w:rPr>
        <w:t xml:space="preserve"> full </w:t>
      </w:r>
      <w:r w:rsidRPr="002F01C7">
        <w:rPr>
          <w:rStyle w:val="Emphasis"/>
          <w:highlight w:val="yellow"/>
        </w:rPr>
        <w:t>potential of their sovereign powers</w:t>
      </w:r>
      <w:r w:rsidRPr="0098135B">
        <w:rPr>
          <w:sz w:val="16"/>
        </w:rPr>
        <w:t xml:space="preserve">. </w:t>
      </w:r>
      <w:r w:rsidRPr="002F01C7">
        <w:rPr>
          <w:highlight w:val="yellow"/>
          <w:u w:val="single"/>
        </w:rPr>
        <w:t>Sovereignty</w:t>
      </w:r>
      <w:r w:rsidRPr="0098135B">
        <w:rPr>
          <w:u w:val="single"/>
        </w:rPr>
        <w:t xml:space="preserve"> may also </w:t>
      </w:r>
      <w:r w:rsidRPr="002F01C7">
        <w:rPr>
          <w:highlight w:val="yellow"/>
          <w:u w:val="single"/>
        </w:rPr>
        <w:t>be viewed in terms of political, cultural, and economic autonomy</w:t>
      </w:r>
      <w:r w:rsidRPr="0098135B">
        <w:rPr>
          <w:sz w:val="16"/>
        </w:rPr>
        <w:t xml:space="preserve">. Self-determination is the potential means to that end. </w:t>
      </w:r>
      <w:r w:rsidRPr="002F01C7">
        <w:rPr>
          <w:highlight w:val="yellow"/>
          <w:u w:val="single"/>
        </w:rPr>
        <w:t>It is imperative</w:t>
      </w:r>
      <w:r w:rsidRPr="0098135B">
        <w:rPr>
          <w:sz w:val="16"/>
        </w:rPr>
        <w:t xml:space="preserve">, however, </w:t>
      </w:r>
      <w:r w:rsidRPr="002F01C7">
        <w:rPr>
          <w:highlight w:val="yellow"/>
          <w:u w:val="single"/>
        </w:rPr>
        <w:t>that policy-makers</w:t>
      </w:r>
      <w:r w:rsidRPr="0098135B">
        <w:rPr>
          <w:sz w:val="16"/>
        </w:rPr>
        <w:t xml:space="preserve"> (including tribal leaders) </w:t>
      </w:r>
      <w:r w:rsidRPr="002F01C7">
        <w:rPr>
          <w:rStyle w:val="Emphasis"/>
          <w:highlight w:val="yellow"/>
        </w:rPr>
        <w:t>afford</w:t>
      </w:r>
      <w:r w:rsidRPr="0098135B">
        <w:rPr>
          <w:sz w:val="16"/>
          <w:szCs w:val="16"/>
        </w:rPr>
        <w:t xml:space="preserve"> equal consideration to all </w:t>
      </w:r>
      <w:r w:rsidRPr="0098135B">
        <w:rPr>
          <w:sz w:val="16"/>
        </w:rPr>
        <w:t xml:space="preserve">of the tenets behind </w:t>
      </w:r>
      <w:r w:rsidRPr="002F01C7">
        <w:rPr>
          <w:rStyle w:val="Emphasis"/>
          <w:highlight w:val="yellow"/>
        </w:rPr>
        <w:t>self-determination</w:t>
      </w:r>
      <w:r w:rsidRPr="0098135B">
        <w:rPr>
          <w:sz w:val="16"/>
        </w:rPr>
        <w:t>.</w:t>
      </w:r>
    </w:p>
    <w:p w:rsidR="000C0C54" w:rsidRDefault="000C0C54" w:rsidP="003451B7">
      <w:pPr>
        <w:rPr>
          <w:sz w:val="16"/>
        </w:rPr>
      </w:pPr>
    </w:p>
    <w:p w:rsidR="000C0C54" w:rsidRPr="00C20D9D" w:rsidRDefault="000C0C54" w:rsidP="000C0C54">
      <w:pPr>
        <w:pStyle w:val="Heading3"/>
      </w:pPr>
      <w:r>
        <w:lastRenderedPageBreak/>
        <w:t>2nc</w:t>
      </w:r>
      <w:r w:rsidR="009D21B9">
        <w:t xml:space="preserve"> - </w:t>
      </w:r>
      <w:r w:rsidR="009D21B9" w:rsidRPr="009D21B9">
        <w:t>Indigenous Sovereignty</w:t>
      </w:r>
    </w:p>
    <w:p w:rsidR="003451B7" w:rsidRDefault="003451B7" w:rsidP="003451B7">
      <w:pPr>
        <w:pStyle w:val="Heading4"/>
      </w:pPr>
      <w:r>
        <w:t>Judicial rulings are hypocritical on tribal authority – use misinterpretations of plenary power</w:t>
      </w:r>
    </w:p>
    <w:p w:rsidR="003451B7" w:rsidRDefault="003451B7" w:rsidP="003451B7">
      <w:r w:rsidRPr="00665701">
        <w:rPr>
          <w:rStyle w:val="Style13ptBold"/>
        </w:rPr>
        <w:t>Steele 16</w:t>
      </w:r>
      <w:r>
        <w:t xml:space="preserve"> (</w:t>
      </w:r>
      <w:proofErr w:type="spellStart"/>
      <w:r w:rsidRPr="00665701">
        <w:t>Michalyn</w:t>
      </w:r>
      <w:proofErr w:type="spellEnd"/>
      <w:r>
        <w:t xml:space="preserve">, Associate Professor at Brigham Young University Law, “Plenary Power, Political Questions, and Sovereignty in Indian Affairs”, UCLA Law Review 666, 2016, </w:t>
      </w:r>
      <w:hyperlink r:id="rId18" w:history="1">
        <w:r w:rsidRPr="00B54957">
          <w:rPr>
            <w:rStyle w:val="Hyperlink"/>
          </w:rPr>
          <w:t>https://www.uclalawreview.org/plenary-power-political-questions-sovereignty-indian-affairs/</w:t>
        </w:r>
      </w:hyperlink>
      <w:r>
        <w:t>) JY</w:t>
      </w:r>
    </w:p>
    <w:p w:rsidR="003451B7" w:rsidRPr="007A56DC" w:rsidRDefault="003451B7" w:rsidP="003451B7">
      <w:pPr>
        <w:rPr>
          <w:sz w:val="16"/>
        </w:rPr>
      </w:pPr>
      <w:r w:rsidRPr="001A5F4B">
        <w:rPr>
          <w:sz w:val="16"/>
        </w:rPr>
        <w:t xml:space="preserve">Despite the United States’ history of ill-considered and destructive Indian policies, the ideal of tribal self-governance and sovereignty still endures. And to be sure, tribal self-determination and self-governance are stated policies of the United States.7 But in recent decades, enhanced </w:t>
      </w:r>
      <w:r w:rsidRPr="00665701">
        <w:rPr>
          <w:rStyle w:val="StyleUnderline"/>
        </w:rPr>
        <w:t>tribal self-determination</w:t>
      </w:r>
      <w:r w:rsidRPr="001A5F4B">
        <w:rPr>
          <w:sz w:val="16"/>
        </w:rPr>
        <w:t xml:space="preserve"> as articulated by the political branches </w:t>
      </w:r>
      <w:r w:rsidRPr="00CA0847">
        <w:rPr>
          <w:rStyle w:val="StyleUnderline"/>
        </w:rPr>
        <w:t>has faced its greatest impediment: the Supreme Court</w:t>
      </w:r>
      <w:r w:rsidRPr="001A5F4B">
        <w:rPr>
          <w:sz w:val="16"/>
        </w:rPr>
        <w:t xml:space="preserve"> of the United States.8 The political question doctrine in federal Indian law, that courts will not generally second-guess congressional exercise of the Indian affairs power, in concert with a robust congressional </w:t>
      </w:r>
      <w:r w:rsidRPr="00CA0847">
        <w:rPr>
          <w:rStyle w:val="StyleUnderline"/>
        </w:rPr>
        <w:t>plenary power</w:t>
      </w:r>
      <w:r w:rsidRPr="001A5F4B">
        <w:rPr>
          <w:sz w:val="16"/>
        </w:rPr>
        <w:t xml:space="preserve"> doctrine, </w:t>
      </w:r>
      <w:r w:rsidRPr="00CA0847">
        <w:rPr>
          <w:rStyle w:val="StyleUnderline"/>
        </w:rPr>
        <w:t>has left tribes without</w:t>
      </w:r>
      <w:r w:rsidRPr="001A5F4B">
        <w:rPr>
          <w:sz w:val="16"/>
        </w:rPr>
        <w:t xml:space="preserve"> meaningful </w:t>
      </w:r>
      <w:r w:rsidRPr="00CA0847">
        <w:rPr>
          <w:rStyle w:val="StyleUnderline"/>
        </w:rPr>
        <w:t>judicial recourse in defending their own interests and sovereign</w:t>
      </w:r>
      <w:r w:rsidRPr="00060460">
        <w:rPr>
          <w:rStyle w:val="StyleUnderline"/>
        </w:rPr>
        <w:t>ty.</w:t>
      </w:r>
      <w:r w:rsidRPr="001A5F4B">
        <w:rPr>
          <w:sz w:val="16"/>
        </w:rPr>
        <w:t xml:space="preserve">9 The Supreme Court has long invoked the political question doctrine in varying degrees when tribes have sought judicial review of congressional action. Courts have been reluctant to review congressional action challenged by tribes because of the breadth of congressional power over Indian affairs. This application of the political question doctrine in federal Indian law has been roundly, and rightly, criticized by a generation of Indian law </w:t>
      </w:r>
      <w:r w:rsidRPr="00AC309B">
        <w:rPr>
          <w:rStyle w:val="StyleUnderline"/>
        </w:rPr>
        <w:t>scholars</w:t>
      </w:r>
      <w:r w:rsidRPr="001A5F4B">
        <w:rPr>
          <w:sz w:val="16"/>
        </w:rPr>
        <w:t xml:space="preserve"> who </w:t>
      </w:r>
      <w:r w:rsidRPr="00AC309B">
        <w:rPr>
          <w:rStyle w:val="StyleUnderline"/>
        </w:rPr>
        <w:t>view the doctrine as</w:t>
      </w:r>
      <w:r w:rsidRPr="001A5F4B">
        <w:rPr>
          <w:sz w:val="16"/>
        </w:rPr>
        <w:t xml:space="preserve"> depriving tribes of meaningful judicial review and </w:t>
      </w:r>
      <w:r w:rsidRPr="00AC309B">
        <w:rPr>
          <w:rStyle w:val="StyleUnderline"/>
        </w:rPr>
        <w:t>leaving tribes vulnerable to unchecked political whim.</w:t>
      </w:r>
      <w:r w:rsidRPr="001A5F4B">
        <w:rPr>
          <w:sz w:val="16"/>
        </w:rPr>
        <w:t xml:space="preserve">10 Similarly, many Indian law scholars view the </w:t>
      </w:r>
      <w:r w:rsidRPr="00AC309B">
        <w:rPr>
          <w:rStyle w:val="StyleUnderline"/>
        </w:rPr>
        <w:t>plenary power</w:t>
      </w:r>
      <w:r w:rsidRPr="001A5F4B">
        <w:rPr>
          <w:sz w:val="16"/>
        </w:rPr>
        <w:t xml:space="preserve"> doctrine—that Congress has expansive, virtually unlimited authority to regulate tribes—as a tool that fosters and </w:t>
      </w:r>
      <w:r w:rsidRPr="00AC309B">
        <w:rPr>
          <w:rStyle w:val="StyleUnderline"/>
        </w:rPr>
        <w:t>formalizes the legal oppression of Indian people by an unchecked federal government</w:t>
      </w:r>
      <w:r w:rsidRPr="001A5F4B">
        <w:rPr>
          <w:sz w:val="16"/>
        </w:rPr>
        <w:t xml:space="preserve">.11 </w:t>
      </w:r>
      <w:r w:rsidRPr="00EF5F82">
        <w:rPr>
          <w:rStyle w:val="StyleUnderline"/>
        </w:rPr>
        <w:t>In</w:t>
      </w:r>
      <w:r w:rsidRPr="001A5F4B">
        <w:rPr>
          <w:sz w:val="16"/>
        </w:rPr>
        <w:t xml:space="preserve"> embracing </w:t>
      </w:r>
      <w:r w:rsidRPr="00EF5F82">
        <w:rPr>
          <w:rStyle w:val="StyleUnderline"/>
        </w:rPr>
        <w:t>the combination of these doctrines, the Court has</w:t>
      </w:r>
      <w:r w:rsidRPr="001A5F4B">
        <w:rPr>
          <w:sz w:val="16"/>
        </w:rPr>
        <w:t xml:space="preserve"> attempted to have it both ways: </w:t>
      </w:r>
      <w:r w:rsidRPr="00EF5F82">
        <w:rPr>
          <w:rStyle w:val="StyleUnderline"/>
        </w:rPr>
        <w:t>a</w:t>
      </w:r>
      <w:r w:rsidRPr="001A5F4B">
        <w:rPr>
          <w:sz w:val="16"/>
        </w:rPr>
        <w:t xml:space="preserve"> kind of </w:t>
      </w:r>
      <w:r w:rsidRPr="00EF5F82">
        <w:rPr>
          <w:rStyle w:val="StyleUnderline"/>
        </w:rPr>
        <w:t>“heads I win; tails you lose” approach to</w:t>
      </w:r>
      <w:r w:rsidRPr="001A5F4B">
        <w:rPr>
          <w:sz w:val="16"/>
        </w:rPr>
        <w:t xml:space="preserve"> questions of inherent </w:t>
      </w:r>
      <w:r w:rsidRPr="00EF5F82">
        <w:rPr>
          <w:rStyle w:val="StyleUnderline"/>
        </w:rPr>
        <w:t>tribal sovereignty.</w:t>
      </w:r>
      <w:r w:rsidRPr="001A5F4B">
        <w:rPr>
          <w:sz w:val="16"/>
        </w:rPr>
        <w:t xml:space="preserve"> Still, the Court has repeatedly made reference to a subset of retained, inherent internal rights of self-government that belong to the tribes, to the approval of many Indian law scholars.12 Thus, the legal paradox: </w:t>
      </w:r>
      <w:r w:rsidRPr="001A5F4B">
        <w:rPr>
          <w:rStyle w:val="StyleUnderline"/>
        </w:rPr>
        <w:t>While the Court acknowledges</w:t>
      </w:r>
      <w:r w:rsidRPr="001A5F4B">
        <w:rPr>
          <w:sz w:val="16"/>
        </w:rPr>
        <w:t xml:space="preserve"> the </w:t>
      </w:r>
      <w:r w:rsidRPr="001A5F4B">
        <w:rPr>
          <w:rStyle w:val="StyleUnderline"/>
        </w:rPr>
        <w:t>plenary power</w:t>
      </w:r>
      <w:r w:rsidRPr="001A5F4B">
        <w:rPr>
          <w:sz w:val="16"/>
        </w:rPr>
        <w:t xml:space="preserve"> of Congress </w:t>
      </w:r>
      <w:r w:rsidRPr="001A5F4B">
        <w:rPr>
          <w:rStyle w:val="StyleUnderline"/>
        </w:rPr>
        <w:t xml:space="preserve">over </w:t>
      </w:r>
      <w:r w:rsidRPr="001A5F4B">
        <w:rPr>
          <w:rStyle w:val="StyleUnderline"/>
          <w:strike/>
        </w:rPr>
        <w:t>Indian</w:t>
      </w:r>
      <w:r>
        <w:rPr>
          <w:rStyle w:val="StyleUnderline"/>
        </w:rPr>
        <w:t xml:space="preserve"> [indigenous]</w:t>
      </w:r>
      <w:r w:rsidRPr="001A5F4B">
        <w:rPr>
          <w:rStyle w:val="StyleUnderline"/>
        </w:rPr>
        <w:t xml:space="preserve"> affairs, it also</w:t>
      </w:r>
      <w:r w:rsidRPr="001A5F4B">
        <w:rPr>
          <w:sz w:val="16"/>
        </w:rPr>
        <w:t xml:space="preserve"> acknowledges that a critical core of inherent tribal sovereignty endures.13 Yet, l</w:t>
      </w:r>
      <w:r w:rsidRPr="001A5F4B">
        <w:rPr>
          <w:rStyle w:val="StyleUnderline"/>
        </w:rPr>
        <w:t>acking a principled way to distinguish which inherent tribal powers endure and which may have been implicitly divested</w:t>
      </w:r>
      <w:r w:rsidRPr="001A5F4B">
        <w:rPr>
          <w:sz w:val="16"/>
        </w:rPr>
        <w:t xml:space="preserve"> by Congress, courts have failed to develop judicially manageable standards that are intelligible, determinate, and predictable. </w:t>
      </w:r>
      <w:r w:rsidRPr="001A5F4B">
        <w:rPr>
          <w:rStyle w:val="StyleUnderline"/>
        </w:rPr>
        <w:t>The unsuccessful struggle for judicially manageable standard</w:t>
      </w:r>
      <w:r w:rsidRPr="001A5F4B">
        <w:rPr>
          <w:rStyle w:val="Emphasis"/>
        </w:rPr>
        <w:t>s confirms that the task of defining inherent tribal sovereignty is simply not well suited to judicial inquiry</w:t>
      </w:r>
      <w:r w:rsidRPr="001A5F4B">
        <w:rPr>
          <w:rStyle w:val="StyleUnderline"/>
        </w:rPr>
        <w:t>.</w:t>
      </w:r>
      <w:r w:rsidRPr="001A5F4B">
        <w:rPr>
          <w:sz w:val="16"/>
        </w:rPr>
        <w:t xml:space="preserve"> This is especially true given the backdrop of congressional plenary authority and the specter of the political question doctrine. The </w:t>
      </w:r>
      <w:r w:rsidRPr="001A5F4B">
        <w:rPr>
          <w:rStyle w:val="StyleUnderline"/>
        </w:rPr>
        <w:t>judicial inquiry</w:t>
      </w:r>
      <w:r w:rsidRPr="001A5F4B">
        <w:rPr>
          <w:sz w:val="16"/>
        </w:rPr>
        <w:t xml:space="preserve"> into retained inherent tribal powers</w:t>
      </w:r>
      <w:r w:rsidRPr="001A5F4B">
        <w:rPr>
          <w:rStyle w:val="StyleUnderline"/>
        </w:rPr>
        <w:t xml:space="preserve"> has failed to produce core, consistent principles from which a court could define a tribe’s retained sovereignty.</w:t>
      </w:r>
      <w:r w:rsidRPr="001A5F4B">
        <w:rPr>
          <w:sz w:val="16"/>
        </w:rPr>
        <w:t xml:space="preserve"> Where such principles are absent, the question of inherent tribal authority is not for the judiciary, but for the political branches. </w:t>
      </w:r>
      <w:r w:rsidRPr="001A5F4B">
        <w:rPr>
          <w:rStyle w:val="StyleUnderline"/>
        </w:rPr>
        <w:t>The paradox</w:t>
      </w:r>
      <w:r w:rsidRPr="001A5F4B">
        <w:rPr>
          <w:sz w:val="16"/>
        </w:rPr>
        <w:t xml:space="preserve"> motivating this discussion </w:t>
      </w:r>
      <w:r w:rsidRPr="001A5F4B">
        <w:rPr>
          <w:rStyle w:val="Emphasis"/>
        </w:rPr>
        <w:t>is the Court’s willingness to accept Congress’s plenary power when it is to the detriment of tribes, while asserting judicial review over congressional acts that benefit tribes</w:t>
      </w:r>
      <w:r w:rsidRPr="001A5F4B">
        <w:rPr>
          <w:sz w:val="16"/>
        </w:rPr>
        <w:t xml:space="preserve">. In essence, while </w:t>
      </w:r>
      <w:r w:rsidRPr="001A5F4B">
        <w:rPr>
          <w:rStyle w:val="StyleUnderline"/>
        </w:rPr>
        <w:t>the Court has suggested that</w:t>
      </w:r>
      <w:r w:rsidRPr="001A5F4B">
        <w:rPr>
          <w:sz w:val="16"/>
        </w:rPr>
        <w:t xml:space="preserve"> the </w:t>
      </w:r>
      <w:r w:rsidRPr="001A5F4B">
        <w:rPr>
          <w:rStyle w:val="StyleUnderline"/>
        </w:rPr>
        <w:t>plenary power</w:t>
      </w:r>
      <w:r w:rsidRPr="001A5F4B">
        <w:rPr>
          <w:sz w:val="16"/>
        </w:rPr>
        <w:t xml:space="preserve"> and political question doctrines </w:t>
      </w:r>
      <w:r w:rsidRPr="001A5F4B">
        <w:rPr>
          <w:rStyle w:val="StyleUnderline"/>
        </w:rPr>
        <w:t>have stripped it of a</w:t>
      </w:r>
      <w:r w:rsidRPr="001A5F4B">
        <w:rPr>
          <w:sz w:val="16"/>
        </w:rPr>
        <w:t xml:space="preserve"> meaningful </w:t>
      </w:r>
      <w:r w:rsidRPr="001A5F4B">
        <w:rPr>
          <w:rStyle w:val="StyleUnderline"/>
        </w:rPr>
        <w:t>role in</w:t>
      </w:r>
      <w:r w:rsidRPr="001A5F4B">
        <w:rPr>
          <w:sz w:val="16"/>
        </w:rPr>
        <w:t xml:space="preserve"> protecting tribes from congressional </w:t>
      </w:r>
      <w:r w:rsidRPr="001A5F4B">
        <w:rPr>
          <w:rStyle w:val="StyleUnderline"/>
        </w:rPr>
        <w:t>diminution, the Court has expressed no</w:t>
      </w:r>
      <w:r w:rsidRPr="001A5F4B">
        <w:rPr>
          <w:sz w:val="16"/>
        </w:rPr>
        <w:t xml:space="preserve"> such </w:t>
      </w:r>
      <w:r w:rsidRPr="001A5F4B">
        <w:rPr>
          <w:rStyle w:val="StyleUnderline"/>
        </w:rPr>
        <w:t>qualms in claiming a role in reviewing congressional actions affirming tribal authority.</w:t>
      </w:r>
      <w:r w:rsidRPr="001A5F4B">
        <w:rPr>
          <w:sz w:val="16"/>
        </w:rPr>
        <w:t xml:space="preserve"> While the judiciary has generally stepped away from the political question doctrine in other areas of law, we have seen courts struggling unsuccessfully to develop adequate, judicially manageable standards when deciding which inherent powers of sovereignty a tribe might retain.14 Given this judicial struggle and the resulting uncertainty for tribes and litigants, the political question doctrine may, indeed, have some application to the judicial treatment of inherent tribal authority.15 When the Court held that some degree of inherent authority could be divested not by treaty or statute, but by implication, it launched a jurisprudential inquiry into an essentially political question without objective, judicially manageable standards.16 The result—the implicit divestiture theory—has been an unprecedented aggrandizement of the role of the Court in federal Indian policy and a usurpation of the role of the political branches. Thus, </w:t>
      </w:r>
      <w:r w:rsidRPr="001A5F4B">
        <w:rPr>
          <w:rStyle w:val="Emphasis"/>
        </w:rPr>
        <w:t xml:space="preserve">the Court should disavow the implicit divestiture doctrine by </w:t>
      </w:r>
      <w:r w:rsidRPr="001A5F4B">
        <w:rPr>
          <w:rStyle w:val="Emphasis"/>
        </w:rPr>
        <w:lastRenderedPageBreak/>
        <w:t>treating questions about the extent to which inherent tribal authority has been extinguished as political questions that do not present justiciable controversies</w:t>
      </w:r>
      <w:r w:rsidRPr="001A5F4B">
        <w:rPr>
          <w:sz w:val="16"/>
        </w:rPr>
        <w:t xml:space="preserve">. Under this approach, </w:t>
      </w:r>
      <w:r w:rsidRPr="001A5F4B">
        <w:rPr>
          <w:rStyle w:val="StyleUnderline"/>
        </w:rPr>
        <w:t>tribes would have sovereign authority to act except where Congress has explicitly revoked that authority</w:t>
      </w:r>
      <w:r w:rsidRPr="001A5F4B">
        <w:rPr>
          <w:sz w:val="16"/>
        </w:rPr>
        <w:t xml:space="preserve">; in turn, congressional acts that extinguish, or affirm, particular aspects of tribal sovereignty would be unreviewable under the political question doctrine. Indeed, unless </w:t>
      </w:r>
      <w:r w:rsidRPr="001A5F4B">
        <w:rPr>
          <w:rStyle w:val="StyleUnderline"/>
        </w:rPr>
        <w:t>the Court</w:t>
      </w:r>
      <w:r w:rsidRPr="001A5F4B">
        <w:rPr>
          <w:sz w:val="16"/>
        </w:rPr>
        <w:t xml:space="preserve"> is willing to </w:t>
      </w:r>
      <w:r w:rsidRPr="001A5F4B">
        <w:rPr>
          <w:rStyle w:val="StyleUnderline"/>
        </w:rPr>
        <w:t>reexamine</w:t>
      </w:r>
      <w:r w:rsidRPr="001A5F4B">
        <w:rPr>
          <w:sz w:val="16"/>
        </w:rPr>
        <w:t xml:space="preserve"> the fundamental assumption of congressional </w:t>
      </w:r>
      <w:r w:rsidRPr="001A5F4B">
        <w:rPr>
          <w:rStyle w:val="StyleUnderline"/>
        </w:rPr>
        <w:t>plenary power</w:t>
      </w:r>
      <w:r w:rsidRPr="001A5F4B">
        <w:rPr>
          <w:sz w:val="16"/>
        </w:rPr>
        <w:t xml:space="preserve"> and repudiate the political question doctrine, the Court should renounce its self-created role in setting the bounds of inherent tribal authority. </w:t>
      </w:r>
    </w:p>
    <w:p w:rsidR="000C0C54" w:rsidRPr="0098135B" w:rsidRDefault="000C0C54" w:rsidP="000C0C54">
      <w:pPr>
        <w:pStyle w:val="Heading4"/>
        <w:rPr>
          <w:rFonts w:cs="Calibri"/>
        </w:rPr>
      </w:pPr>
      <w:r w:rsidRPr="0098135B">
        <w:rPr>
          <w:rFonts w:cs="Calibri"/>
        </w:rPr>
        <w:t>Plenary power does not tradeoff with tribal sovereignty — tribal authority in due process proves</w:t>
      </w:r>
    </w:p>
    <w:p w:rsidR="000C0C54" w:rsidRPr="0098135B" w:rsidRDefault="000C0C54" w:rsidP="000C0C54">
      <w:r w:rsidRPr="0098135B">
        <w:rPr>
          <w:rStyle w:val="Style13ptBold"/>
        </w:rPr>
        <w:t xml:space="preserve">Cutler 16 </w:t>
      </w:r>
      <w:r w:rsidRPr="0098135B">
        <w:t xml:space="preserve">-- UCLA School of </w:t>
      </w:r>
      <w:proofErr w:type="spellStart"/>
      <w:r w:rsidRPr="0098135B">
        <w:t>LawJ.D</w:t>
      </w:r>
      <w:proofErr w:type="spellEnd"/>
      <w:r w:rsidRPr="0098135B">
        <w:t xml:space="preserve">. Candidate, 2017, </w:t>
      </w:r>
      <w:proofErr w:type="spellStart"/>
      <w:r w:rsidRPr="0098135B">
        <w:t>Davidj</w:t>
      </w:r>
      <w:proofErr w:type="spellEnd"/>
      <w:r w:rsidRPr="0098135B">
        <w:t xml:space="preserve">. Epstein Program in Public Interest. (Lindsay, “Tribal Sovereignty, Tribal Court Legitimacy, and Public Defense,” UCLA Law Review 63 UCLA L. Rev. (2016), </w:t>
      </w:r>
      <w:proofErr w:type="spellStart"/>
      <w:r w:rsidRPr="0098135B">
        <w:t>HeinOnline</w:t>
      </w:r>
      <w:proofErr w:type="spellEnd"/>
      <w:r w:rsidRPr="0098135B">
        <w:t>, p.1815-1816)</w:t>
      </w:r>
    </w:p>
    <w:p w:rsidR="000C0C54" w:rsidRPr="0098135B" w:rsidRDefault="000C0C54" w:rsidP="000C0C54">
      <w:pPr>
        <w:rPr>
          <w:sz w:val="16"/>
        </w:rPr>
      </w:pPr>
      <w:r w:rsidRPr="0098135B">
        <w:rPr>
          <w:rStyle w:val="StyleUnderline"/>
        </w:rPr>
        <w:t>When Congress passed the Indian Civil Rights Act</w:t>
      </w:r>
      <w:r w:rsidRPr="0098135B">
        <w:rPr>
          <w:sz w:val="16"/>
        </w:rPr>
        <w:t xml:space="preserve"> in 1968</w:t>
      </w:r>
      <w:r w:rsidRPr="0098135B">
        <w:rPr>
          <w:rStyle w:val="StyleUnderline"/>
        </w:rPr>
        <w:t>, it created a statutory right to retained counsel for defendants in tribal courts</w:t>
      </w:r>
      <w:r w:rsidRPr="0098135B">
        <w:rPr>
          <w:sz w:val="16"/>
        </w:rPr>
        <w:t xml:space="preserve">. In the </w:t>
      </w:r>
      <w:proofErr w:type="spellStart"/>
      <w:r w:rsidRPr="0098135B">
        <w:rPr>
          <w:sz w:val="16"/>
        </w:rPr>
        <w:t>fortyfive</w:t>
      </w:r>
      <w:proofErr w:type="spellEnd"/>
      <w:r w:rsidRPr="0098135B">
        <w:rPr>
          <w:sz w:val="16"/>
        </w:rPr>
        <w:t xml:space="preserve"> years following the ICRA's passage, tribal courts have developed their own fundamental fairness and due process jurisprudence. In United States v. Bryant, the U.S. Supreme Court legitimized tribal courts as forums capable of protecting the rights of the accused absent a Sixth Amendment right to appointed counsel. In a unanimous opinion, the Court recognized the public safety crisis in Indian country leading to the enactment of the federal recidivist statute at issue, Section 117(a). The Court found that </w:t>
      </w:r>
      <w:proofErr w:type="spellStart"/>
      <w:r w:rsidRPr="0098135B">
        <w:rPr>
          <w:sz w:val="16"/>
        </w:rPr>
        <w:t>preconstitutional</w:t>
      </w:r>
      <w:proofErr w:type="spellEnd"/>
      <w:r w:rsidRPr="0098135B">
        <w:rPr>
          <w:sz w:val="16"/>
        </w:rPr>
        <w:t xml:space="preserve"> tribal sovereigns are restricted by the ICRA, but not limited by the Bill of Rights, and thus that reliability of tribal convictions is determined by compliance with the ICRA. A discussion of the provision of counsel for indigent defendants in tribal courts is one that is necessarily more nuanced. Bryant is situated in the context of a national public defense crisis, wherein public defenders offices and state and federal courts across the United States are consistently failing to provide effective assistance of counsel. </w:t>
      </w:r>
      <w:r w:rsidRPr="0098135B">
        <w:rPr>
          <w:rStyle w:val="StyleUnderline"/>
        </w:rPr>
        <w:t xml:space="preserve">Protection of the due process rights of the accused in tribal courts should be measured not by replication of state and federal public defense systems, but </w:t>
      </w:r>
      <w:r w:rsidRPr="0098135B">
        <w:rPr>
          <w:sz w:val="16"/>
        </w:rPr>
        <w:t xml:space="preserve">rather by </w:t>
      </w:r>
      <w:r w:rsidRPr="0098135B">
        <w:rPr>
          <w:rStyle w:val="StyleUnderline"/>
        </w:rPr>
        <w:t>analysis under international principles of comity to determine if a verdict was fundamentally fair</w:t>
      </w:r>
      <w:r w:rsidRPr="0098135B">
        <w:rPr>
          <w:sz w:val="16"/>
        </w:rPr>
        <w:t xml:space="preserve">. </w:t>
      </w:r>
      <w:r w:rsidRPr="0098135B">
        <w:rPr>
          <w:rStyle w:val="StyleUnderline"/>
        </w:rPr>
        <w:t xml:space="preserve">As sovereign governments, and </w:t>
      </w:r>
      <w:r w:rsidRPr="0098135B">
        <w:rPr>
          <w:rStyle w:val="Emphasis"/>
        </w:rPr>
        <w:t>in accordance with the historical congressional plenary framework</w:t>
      </w:r>
      <w:r w:rsidRPr="0098135B">
        <w:rPr>
          <w:sz w:val="16"/>
        </w:rPr>
        <w:t xml:space="preserve">, </w:t>
      </w:r>
      <w:r w:rsidRPr="0098135B">
        <w:rPr>
          <w:rStyle w:val="StyleUnderline"/>
        </w:rPr>
        <w:t>tribes have the inherent authority to define due process in their own courts</w:t>
      </w:r>
      <w:r w:rsidRPr="0098135B">
        <w:rPr>
          <w:sz w:val="16"/>
        </w:rPr>
        <w:t xml:space="preserve">, provided they comply with the ICRA, </w:t>
      </w:r>
      <w:r w:rsidRPr="0098135B">
        <w:rPr>
          <w:rStyle w:val="StyleUnderline"/>
        </w:rPr>
        <w:t>which must be respected by the federal government.</w:t>
      </w:r>
      <w:r w:rsidRPr="0098135B">
        <w:rPr>
          <w:sz w:val="16"/>
        </w:rPr>
        <w:t xml:space="preserve"> </w:t>
      </w:r>
      <w:r w:rsidRPr="0098135B">
        <w:rPr>
          <w:rStyle w:val="StyleUnderline"/>
        </w:rPr>
        <w:t>It is essential to frame the conversation about public defense in tribal court around fundamental fairness and in recognition of tribal sovereignty</w:t>
      </w:r>
      <w:r w:rsidRPr="0098135B">
        <w:rPr>
          <w:sz w:val="16"/>
        </w:rPr>
        <w:t xml:space="preserve">. There are opportunities in the current tribal landscape for the federal government to partner with tribal courts to streamline the federal funding structure and to develop Federal Public Defender tribal liaisons modeled after the Special Assistant U.S. Attorneys deputized in tribal courts. Finally, </w:t>
      </w:r>
      <w:r w:rsidRPr="0098135B">
        <w:rPr>
          <w:rStyle w:val="StyleUnderline"/>
        </w:rPr>
        <w:t>there are a great variety of models available for tribal courts to look to in developing a system for the provision of public defense in their courts</w:t>
      </w:r>
      <w:r w:rsidRPr="0098135B">
        <w:rPr>
          <w:sz w:val="16"/>
        </w:rPr>
        <w:t>. In discussions about effective assistance of counsel, tribes should continue to drive the conversation and build upon their unique jurisprudence to define due process in a manner that is consistent with tribal law and custom.</w:t>
      </w:r>
    </w:p>
    <w:p w:rsidR="0055354A" w:rsidRPr="00E36308" w:rsidRDefault="0055354A" w:rsidP="0055354A">
      <w:pPr>
        <w:rPr>
          <w:sz w:val="14"/>
        </w:rPr>
      </w:pPr>
    </w:p>
    <w:p w:rsidR="0055354A" w:rsidRDefault="00525670" w:rsidP="00525670">
      <w:r>
        <w:t xml:space="preserve"> </w:t>
      </w:r>
    </w:p>
    <w:p w:rsidR="009052B7" w:rsidRDefault="00BE782D" w:rsidP="003D5FDE">
      <w:pPr>
        <w:pStyle w:val="Heading2"/>
      </w:pPr>
      <w:r>
        <w:lastRenderedPageBreak/>
        <w:t>Answers To:</w:t>
      </w:r>
    </w:p>
    <w:p w:rsidR="00266BDC" w:rsidRDefault="00266BDC" w:rsidP="00266BDC">
      <w:pPr>
        <w:pStyle w:val="Heading3"/>
      </w:pPr>
      <w:r>
        <w:lastRenderedPageBreak/>
        <w:t>AT: Immigration Policy</w:t>
      </w:r>
    </w:p>
    <w:p w:rsidR="00266BDC" w:rsidRDefault="00266BDC" w:rsidP="00266BDC">
      <w:pPr>
        <w:pStyle w:val="Heading4"/>
      </w:pPr>
      <w:r>
        <w:t xml:space="preserve">Overturning plenary powers </w:t>
      </w:r>
      <w:r>
        <w:t xml:space="preserve">collapses immigration policy – leads to total </w:t>
      </w:r>
      <w:r>
        <w:t>open borders—magnifies the risk of terror, economic decline.</w:t>
      </w:r>
    </w:p>
    <w:p w:rsidR="00266BDC" w:rsidRDefault="00266BDC" w:rsidP="00266BDC">
      <w:r>
        <w:t>*edited for gendered language</w:t>
      </w:r>
    </w:p>
    <w:p w:rsidR="00266BDC" w:rsidRPr="00026E07" w:rsidRDefault="00266BDC" w:rsidP="00266BDC">
      <w:proofErr w:type="spellStart"/>
      <w:r w:rsidRPr="006001B9">
        <w:rPr>
          <w:rStyle w:val="Style13ptBold"/>
        </w:rPr>
        <w:t>Feere</w:t>
      </w:r>
      <w:proofErr w:type="spellEnd"/>
      <w:r w:rsidRPr="006001B9">
        <w:rPr>
          <w:rStyle w:val="Style13ptBold"/>
        </w:rPr>
        <w:t xml:space="preserve"> 9</w:t>
      </w:r>
      <w:r w:rsidRPr="006001B9">
        <w:t xml:space="preserve"> </w:t>
      </w:r>
      <w:r w:rsidRPr="006001B9">
        <w:rPr>
          <w:sz w:val="16"/>
          <w:szCs w:val="16"/>
        </w:rPr>
        <w:t xml:space="preserve">John, Foreign Policy Analyst, J.D. @ American, B.A. </w:t>
      </w:r>
      <w:proofErr w:type="spellStart"/>
      <w:r w:rsidRPr="006001B9">
        <w:rPr>
          <w:sz w:val="16"/>
          <w:szCs w:val="16"/>
        </w:rPr>
        <w:t>PoliSci</w:t>
      </w:r>
      <w:proofErr w:type="spellEnd"/>
      <w:r w:rsidRPr="006001B9">
        <w:rPr>
          <w:sz w:val="16"/>
          <w:szCs w:val="16"/>
        </w:rPr>
        <w:t xml:space="preserve"> @ </w:t>
      </w:r>
      <w:proofErr w:type="spellStart"/>
      <w:r w:rsidRPr="006001B9">
        <w:rPr>
          <w:sz w:val="16"/>
          <w:szCs w:val="16"/>
        </w:rPr>
        <w:t>UCDavis</w:t>
      </w:r>
      <w:proofErr w:type="spellEnd"/>
      <w:r w:rsidRPr="006001B9">
        <w:rPr>
          <w:sz w:val="16"/>
          <w:szCs w:val="16"/>
        </w:rPr>
        <w:t xml:space="preserve">, Guest Lecturer at Harvard. “Plenary Power: Should Judges Control U.S. Immigration Policy?” February 25 2009. The Center for Immigration Studies. </w:t>
      </w:r>
      <w:hyperlink r:id="rId19" w:history="1">
        <w:r w:rsidRPr="006001B9">
          <w:rPr>
            <w:sz w:val="16"/>
            <w:szCs w:val="16"/>
          </w:rPr>
          <w:t>https://cis.org/Report/Plenary-Power-Should-Judges-Control-US-Immigration-Policy</w:t>
        </w:r>
      </w:hyperlink>
      <w:r w:rsidRPr="006001B9">
        <w:rPr>
          <w:sz w:val="16"/>
          <w:szCs w:val="16"/>
        </w:rPr>
        <w:t xml:space="preserve"> </w:t>
      </w:r>
      <w:proofErr w:type="spellStart"/>
      <w:r w:rsidRPr="006001B9">
        <w:rPr>
          <w:sz w:val="16"/>
          <w:szCs w:val="16"/>
        </w:rPr>
        <w:t>DLuo</w:t>
      </w:r>
      <w:proofErr w:type="spellEnd"/>
    </w:p>
    <w:p w:rsidR="00266BDC" w:rsidRDefault="00266BDC" w:rsidP="00266BDC">
      <w:pPr>
        <w:rPr>
          <w:sz w:val="14"/>
        </w:rPr>
      </w:pPr>
      <w:r w:rsidRPr="00026E07">
        <w:rPr>
          <w:rStyle w:val="StyleUnderline"/>
        </w:rPr>
        <w:t>The plenary power doctrine</w:t>
      </w:r>
      <w:r w:rsidRPr="00F00F4E">
        <w:rPr>
          <w:sz w:val="14"/>
        </w:rPr>
        <w:t xml:space="preserve"> has a lengthy history and </w:t>
      </w:r>
      <w:r w:rsidRPr="00026E07">
        <w:rPr>
          <w:rStyle w:val="StyleUnderline"/>
        </w:rPr>
        <w:t xml:space="preserve">serves the important purpose of keeping the regulation of immigration squarely within the control of politically accountable actors. The doctrine allows for informed deliberation of sensitive issues like foreign relations, national security, and other immigration-related policies. It </w:t>
      </w:r>
      <w:r w:rsidRPr="00F00F4E">
        <w:rPr>
          <w:sz w:val="14"/>
        </w:rPr>
        <w:t xml:space="preserve">also </w:t>
      </w:r>
      <w:r w:rsidRPr="00026E07">
        <w:rPr>
          <w:rStyle w:val="StyleUnderline"/>
        </w:rPr>
        <w:t xml:space="preserve">assures uniformity and efficiency </w:t>
      </w:r>
      <w:r w:rsidRPr="00F00F4E">
        <w:rPr>
          <w:sz w:val="14"/>
        </w:rPr>
        <w:t xml:space="preserve">within our immigration system. Ultimately, it allows citizens to decide the future of the United States through the political process. </w:t>
      </w:r>
      <w:r w:rsidRPr="00026E07">
        <w:rPr>
          <w:rStyle w:val="StyleUnderline"/>
        </w:rPr>
        <w:t xml:space="preserve">Should the doctrine be abandoned, the political branches will have their hands tied on the issue of who should be admitted </w:t>
      </w:r>
      <w:r w:rsidRPr="00F00F4E">
        <w:rPr>
          <w:sz w:val="14"/>
        </w:rPr>
        <w:t xml:space="preserve">and who should be required to leave. Unelected and largely unaccountable judges would become the nation’s immigration gatekeepers. Of course, in order for this to happen, judges will have had to abandon stare decisis; unfortunately it is clear that many judges have already done so. If this trend continues, </w:t>
      </w:r>
      <w:r w:rsidRPr="00026E07">
        <w:rPr>
          <w:rStyle w:val="StyleUnderline"/>
        </w:rPr>
        <w:t>it is not unrealistic to suggest that some judges might make deportation a thing of the past;</w:t>
      </w:r>
      <w:r w:rsidRPr="00F00F4E">
        <w:rPr>
          <w:sz w:val="14"/>
        </w:rPr>
        <w:t xml:space="preserve"> plenty of judges might have difficulty authorizing the deportation of aliens who, in their opinion, are not immediate threats to national security. And </w:t>
      </w:r>
      <w:r w:rsidRPr="00026E07">
        <w:rPr>
          <w:rStyle w:val="StyleUnderline"/>
        </w:rPr>
        <w:t>there are</w:t>
      </w:r>
      <w:r w:rsidRPr="00F00F4E">
        <w:rPr>
          <w:sz w:val="14"/>
        </w:rPr>
        <w:t xml:space="preserve"> probably j</w:t>
      </w:r>
      <w:r w:rsidRPr="00026E07">
        <w:rPr>
          <w:rStyle w:val="StyleUnderline"/>
        </w:rPr>
        <w:t>udges who could find reason to prevent the deportation even of an alien convicted of terrorism</w:t>
      </w:r>
      <w:r w:rsidRPr="00F00F4E">
        <w:rPr>
          <w:sz w:val="14"/>
        </w:rPr>
        <w:t xml:space="preserve"> (i.e. “[they] claims [they are] reformed,” “[they have] family here,” etc.). </w:t>
      </w:r>
      <w:r w:rsidRPr="00F00F4E">
        <w:rPr>
          <w:rStyle w:val="StyleUnderline"/>
        </w:rPr>
        <w:t>Other justifications for excluding or deporting aliens may be abandoned: Excluding aliens because they might become public charges? Economic discrimination. Excluding aliens because they come from terrorist-sponsoring states? Nationality discrimination. Excluding aliens because they advocate the overthrow of the U.S. government? Viewpoint discrimination.</w:t>
      </w:r>
      <w:r w:rsidRPr="00F00F4E">
        <w:rPr>
          <w:sz w:val="14"/>
        </w:rPr>
        <w:t xml:space="preserve"> In other words, </w:t>
      </w:r>
      <w:r w:rsidRPr="00F00F4E">
        <w:rPr>
          <w:rStyle w:val="StyleUnderline"/>
        </w:rPr>
        <w:t xml:space="preserve">the result could be effectively open borders, </w:t>
      </w:r>
      <w:r w:rsidRPr="00F00F4E">
        <w:rPr>
          <w:sz w:val="14"/>
        </w:rPr>
        <w:t xml:space="preserve">where no one is excluded. </w:t>
      </w:r>
      <w:r w:rsidRPr="00F00F4E">
        <w:rPr>
          <w:rStyle w:val="StyleUnderline"/>
        </w:rPr>
        <w:t>Such scenarios are less likely when immigration regulation is left to political actors who can be taken to task by constituents for faulty decisions</w:t>
      </w:r>
      <w:r w:rsidRPr="00F00F4E">
        <w:rPr>
          <w:sz w:val="14"/>
        </w:rPr>
        <w:t xml:space="preserve">. Without the plenary power doctrine, the system of constitutional rights that has evolved to protect Americans from an overbearing government would instead operate to shield deportable aliens from basic enforcement of U.S. immigration law while subtly suggesting, incorrectly, that aliens have some “right” to immigrate here in the first place. </w:t>
      </w:r>
      <w:r w:rsidRPr="00F00F4E">
        <w:rPr>
          <w:rStyle w:val="StyleUnderline"/>
        </w:rPr>
        <w:t>Such an immigration system would no longer operate for the benefit of the American people</w:t>
      </w:r>
      <w:r w:rsidRPr="00F00F4E">
        <w:rPr>
          <w:sz w:val="14"/>
        </w:rPr>
        <w:t xml:space="preserve"> as our immigration system always has; it would instead exist for the benefit of people around the globe</w:t>
      </w:r>
      <w:r w:rsidRPr="00F00F4E">
        <w:rPr>
          <w:rStyle w:val="StyleUnderline"/>
        </w:rPr>
        <w:t>. The entire notion of an immigration policy</w:t>
      </w:r>
      <w:r w:rsidRPr="00F00F4E">
        <w:rPr>
          <w:sz w:val="14"/>
        </w:rPr>
        <w:t xml:space="preserve"> — a system that exists primarily for the benefit of the host country and secondarily for the alien — </w:t>
      </w:r>
      <w:r w:rsidRPr="00F00F4E">
        <w:rPr>
          <w:rStyle w:val="StyleUnderline"/>
        </w:rPr>
        <w:t>would be turned on its head</w:t>
      </w:r>
      <w:r w:rsidRPr="00F00F4E">
        <w:rPr>
          <w:sz w:val="14"/>
        </w:rPr>
        <w:t>.</w:t>
      </w:r>
    </w:p>
    <w:p w:rsidR="00E80577" w:rsidRPr="009976C7" w:rsidRDefault="00E80577" w:rsidP="00E80577">
      <w:pPr>
        <w:pStyle w:val="Heading4"/>
        <w:rPr>
          <w:u w:val="single"/>
        </w:rPr>
      </w:pPr>
      <w:r>
        <w:t xml:space="preserve">Reversing plenary powers violates core tenets of the court and creates </w:t>
      </w:r>
      <w:r>
        <w:rPr>
          <w:u w:val="single"/>
        </w:rPr>
        <w:t xml:space="preserve">seismic </w:t>
      </w:r>
      <w:r>
        <w:t xml:space="preserve">shifts that independently </w:t>
      </w:r>
      <w:r>
        <w:rPr>
          <w:u w:val="single"/>
        </w:rPr>
        <w:t>deck solvency.</w:t>
      </w:r>
    </w:p>
    <w:p w:rsidR="00E80577" w:rsidRPr="006001B9" w:rsidRDefault="00E80577" w:rsidP="00E80577">
      <w:proofErr w:type="spellStart"/>
      <w:r w:rsidRPr="006001B9">
        <w:rPr>
          <w:rStyle w:val="Style13ptBold"/>
        </w:rPr>
        <w:t>Feere</w:t>
      </w:r>
      <w:proofErr w:type="spellEnd"/>
      <w:r w:rsidRPr="006001B9">
        <w:rPr>
          <w:rStyle w:val="Style13ptBold"/>
        </w:rPr>
        <w:t xml:space="preserve"> 9</w:t>
      </w:r>
      <w:r w:rsidRPr="006001B9">
        <w:t xml:space="preserve"> </w:t>
      </w:r>
      <w:r w:rsidRPr="006001B9">
        <w:rPr>
          <w:sz w:val="16"/>
          <w:szCs w:val="16"/>
        </w:rPr>
        <w:t xml:space="preserve">John, Foreign Policy Analyst, J.D. @ American, B.A. </w:t>
      </w:r>
      <w:proofErr w:type="spellStart"/>
      <w:r w:rsidRPr="006001B9">
        <w:rPr>
          <w:sz w:val="16"/>
          <w:szCs w:val="16"/>
        </w:rPr>
        <w:t>PoliSci</w:t>
      </w:r>
      <w:proofErr w:type="spellEnd"/>
      <w:r w:rsidRPr="006001B9">
        <w:rPr>
          <w:sz w:val="16"/>
          <w:szCs w:val="16"/>
        </w:rPr>
        <w:t xml:space="preserve"> @ </w:t>
      </w:r>
      <w:proofErr w:type="spellStart"/>
      <w:r w:rsidRPr="006001B9">
        <w:rPr>
          <w:sz w:val="16"/>
          <w:szCs w:val="16"/>
        </w:rPr>
        <w:t>UCDavis</w:t>
      </w:r>
      <w:proofErr w:type="spellEnd"/>
      <w:r w:rsidRPr="006001B9">
        <w:rPr>
          <w:sz w:val="16"/>
          <w:szCs w:val="16"/>
        </w:rPr>
        <w:t xml:space="preserve">, Guest Lecturer at Harvard. “Plenary Power: Should Judges Control U.S. Immigration Policy?” February 25 2009. The Center for Immigration Studies. </w:t>
      </w:r>
      <w:hyperlink r:id="rId20" w:history="1">
        <w:r w:rsidRPr="006001B9">
          <w:rPr>
            <w:sz w:val="16"/>
            <w:szCs w:val="16"/>
          </w:rPr>
          <w:t>https://cis.org/Report/Plenary-Power-Should-Judges-Control-US-Immigration-Policy</w:t>
        </w:r>
      </w:hyperlink>
      <w:r w:rsidRPr="006001B9">
        <w:rPr>
          <w:sz w:val="16"/>
          <w:szCs w:val="16"/>
        </w:rPr>
        <w:t xml:space="preserve"> </w:t>
      </w:r>
      <w:proofErr w:type="spellStart"/>
      <w:r w:rsidRPr="006001B9">
        <w:rPr>
          <w:sz w:val="16"/>
          <w:szCs w:val="16"/>
        </w:rPr>
        <w:t>DLuo</w:t>
      </w:r>
      <w:proofErr w:type="spellEnd"/>
    </w:p>
    <w:p w:rsidR="00E80577" w:rsidRPr="001776AB" w:rsidRDefault="00E80577" w:rsidP="00E80577">
      <w:pPr>
        <w:rPr>
          <w:rStyle w:val="StyleUnderline"/>
        </w:rPr>
      </w:pPr>
      <w:r w:rsidRPr="009976C7">
        <w:rPr>
          <w:rStyle w:val="StyleUnderline"/>
        </w:rPr>
        <w:t>The U.S. Constitution provides no direction to any branch of government on “immigration,”</w:t>
      </w:r>
      <w:r w:rsidRPr="001776AB">
        <w:rPr>
          <w:sz w:val="14"/>
        </w:rPr>
        <w:t xml:space="preserve"> although it does invest the power of “naturalization” in Congress.</w:t>
      </w:r>
      <w:hyperlink r:id="rId21" w:anchor="1" w:history="1">
        <w:r w:rsidRPr="001776AB">
          <w:rPr>
            <w:sz w:val="14"/>
          </w:rPr>
          <w:t>1</w:t>
        </w:r>
      </w:hyperlink>
      <w:r w:rsidRPr="001776AB">
        <w:rPr>
          <w:sz w:val="14"/>
        </w:rPr>
        <w:t xml:space="preserve"> Immigration law has developed over time through numerous statutes and regulations created and adopted by the legislative and executive branches — the political branches of the United States government. Historically, the U.S. Supreme Court has taken a hands-off approach when asked to review the political branches’ immigration decisions and policymaking. </w:t>
      </w:r>
      <w:r w:rsidRPr="00A87C3C">
        <w:rPr>
          <w:rStyle w:val="StyleUnderline"/>
        </w:rPr>
        <w:t>The</w:t>
      </w:r>
      <w:r w:rsidRPr="009976C7">
        <w:rPr>
          <w:rStyle w:val="StyleUnderline"/>
        </w:rPr>
        <w:t xml:space="preserve"> ability of Congress and the executive branch to regulate immigration largely without judicial intervention is</w:t>
      </w:r>
      <w:r w:rsidRPr="001776AB">
        <w:rPr>
          <w:sz w:val="14"/>
        </w:rPr>
        <w:t xml:space="preserve"> what has come to be known as the political branches’ </w:t>
      </w:r>
      <w:r w:rsidRPr="009976C7">
        <w:rPr>
          <w:rStyle w:val="StyleUnderline"/>
        </w:rPr>
        <w:t xml:space="preserve">“plenary power” </w:t>
      </w:r>
      <w:r w:rsidRPr="001776AB">
        <w:rPr>
          <w:sz w:val="14"/>
        </w:rPr>
        <w:t>over immigration.</w:t>
      </w:r>
      <w:hyperlink r:id="rId22" w:anchor="2" w:history="1">
        <w:r w:rsidRPr="001776AB">
          <w:rPr>
            <w:sz w:val="14"/>
          </w:rPr>
          <w:t>2</w:t>
        </w:r>
      </w:hyperlink>
      <w:r w:rsidRPr="001776AB">
        <w:rPr>
          <w:sz w:val="14"/>
        </w:rPr>
        <w:t xml:space="preserve"> Ever </w:t>
      </w:r>
      <w:r w:rsidRPr="009976C7">
        <w:rPr>
          <w:rStyle w:val="StyleUnderline"/>
        </w:rPr>
        <w:t>since</w:t>
      </w:r>
      <w:r w:rsidRPr="001776AB">
        <w:rPr>
          <w:sz w:val="14"/>
        </w:rPr>
        <w:t xml:space="preserve"> immigration became an issue of political significance </w:t>
      </w:r>
      <w:r w:rsidRPr="009976C7">
        <w:rPr>
          <w:rStyle w:val="StyleUnderline"/>
        </w:rPr>
        <w:t xml:space="preserve">more than 100 years ago, the political branches have been able to </w:t>
      </w:r>
      <w:r w:rsidRPr="009976C7">
        <w:rPr>
          <w:rStyle w:val="StyleUnderline"/>
        </w:rPr>
        <w:lastRenderedPageBreak/>
        <w:t>exclude and deport aliens or deny certain benefits according to political, social, economic, or other considerations, largely without being second-guessed by the judicial branch.</w:t>
      </w:r>
      <w:r w:rsidRPr="001776AB">
        <w:rPr>
          <w:sz w:val="14"/>
        </w:rPr>
        <w:t xml:space="preserve"> The Supreme Court, in fact, did not seek to assert judicial authority and instead recognized that immigration decisions “are frequently of a character more appropriate to either the Legislature or the Executive than to the Judiciary.”</w:t>
      </w:r>
      <w:hyperlink r:id="rId23" w:anchor="3" w:history="1">
        <w:r w:rsidRPr="001776AB">
          <w:rPr>
            <w:sz w:val="14"/>
          </w:rPr>
          <w:t>3</w:t>
        </w:r>
      </w:hyperlink>
      <w:r w:rsidRPr="001776AB">
        <w:rPr>
          <w:sz w:val="14"/>
        </w:rPr>
        <w:t xml:space="preserve"> Ultimately, for much of America’s history, immigration-related decisions were made within the political branches by politically accountable actors according to legislation written by elected representatives of the American citizenry. </w:t>
      </w:r>
      <w:r w:rsidRPr="009976C7">
        <w:rPr>
          <w:rStyle w:val="StyleUnderline"/>
        </w:rPr>
        <w:t xml:space="preserve">Courts have articulated numerous justifications for keeping immigration regulation largely within the confines of the political branches. Some </w:t>
      </w:r>
      <w:r w:rsidRPr="001776AB">
        <w:rPr>
          <w:sz w:val="14"/>
        </w:rPr>
        <w:t xml:space="preserve">of those justifications </w:t>
      </w:r>
      <w:r w:rsidRPr="009976C7">
        <w:rPr>
          <w:rStyle w:val="StyleUnderline"/>
        </w:rPr>
        <w:t>include:</w:t>
      </w:r>
      <w:r>
        <w:rPr>
          <w:rStyle w:val="StyleUnderline"/>
        </w:rPr>
        <w:t xml:space="preserve"> </w:t>
      </w:r>
      <w:r w:rsidRPr="009976C7">
        <w:rPr>
          <w:rStyle w:val="StyleUnderline"/>
        </w:rPr>
        <w:t>Political Question Doctrine:</w:t>
      </w:r>
      <w:r>
        <w:rPr>
          <w:rStyle w:val="StyleUnderline"/>
        </w:rPr>
        <w:t xml:space="preserve"> </w:t>
      </w:r>
      <w:r w:rsidRPr="001776AB">
        <w:rPr>
          <w:sz w:val="14"/>
        </w:rPr>
        <w:t xml:space="preserve">Federal courts generally refuse to hear cases that involve policy questions best resolved by elected officials. The logic is that elected officials are more accountable to the public and can best represent the public’s interests. Elected officials are also more likely to understand the political implications of their decisions. </w:t>
      </w:r>
      <w:r w:rsidRPr="009976C7">
        <w:rPr>
          <w:rStyle w:val="StyleUnderline"/>
        </w:rPr>
        <w:t>The connection between immigration and foreign affairs, national security, and similar policy-related fields has often resulted in courts invoking this doctrine.</w:t>
      </w:r>
      <w:r>
        <w:rPr>
          <w:rStyle w:val="StyleUnderline"/>
        </w:rPr>
        <w:t xml:space="preserve"> </w:t>
      </w:r>
      <w:r w:rsidRPr="009976C7">
        <w:rPr>
          <w:rStyle w:val="StyleUnderline"/>
        </w:rPr>
        <w:t>Lack of Capacity:</w:t>
      </w:r>
      <w:r>
        <w:rPr>
          <w:rStyle w:val="StyleUnderline"/>
        </w:rPr>
        <w:t xml:space="preserve"> </w:t>
      </w:r>
      <w:r w:rsidRPr="009976C7">
        <w:rPr>
          <w:rStyle w:val="StyleUnderline"/>
        </w:rPr>
        <w:t xml:space="preserve">Courts are designed to adjudicate legal issues and simply lack the institutional capacity to make political judgments. Immigration law is inherently political because it’s created entirely within the political branches. </w:t>
      </w:r>
      <w:r w:rsidRPr="001776AB">
        <w:rPr>
          <w:sz w:val="14"/>
        </w:rPr>
        <w:t xml:space="preserve">Any </w:t>
      </w:r>
      <w:r w:rsidRPr="009976C7">
        <w:rPr>
          <w:rStyle w:val="StyleUnderline"/>
        </w:rPr>
        <w:t>judicial invalidation of immigration statutes</w:t>
      </w:r>
      <w:r w:rsidRPr="001776AB">
        <w:rPr>
          <w:sz w:val="14"/>
        </w:rPr>
        <w:t xml:space="preserve"> almost always </w:t>
      </w:r>
      <w:r w:rsidRPr="009976C7">
        <w:rPr>
          <w:rStyle w:val="StyleUnderline"/>
        </w:rPr>
        <w:t>requires some amount of “legislating from the bench” and</w:t>
      </w:r>
      <w:r w:rsidRPr="001776AB">
        <w:rPr>
          <w:sz w:val="14"/>
        </w:rPr>
        <w:t xml:space="preserve">, even still, </w:t>
      </w:r>
      <w:r w:rsidRPr="009976C7">
        <w:rPr>
          <w:rStyle w:val="StyleUnderline"/>
        </w:rPr>
        <w:t>courts simply do not have the ability to remedy the potentially far-reaching</w:t>
      </w:r>
      <w:r w:rsidRPr="001776AB">
        <w:rPr>
          <w:sz w:val="14"/>
        </w:rPr>
        <w:t xml:space="preserve"> political, social, and economic </w:t>
      </w:r>
      <w:r w:rsidRPr="009976C7">
        <w:rPr>
          <w:rStyle w:val="StyleUnderline"/>
        </w:rPr>
        <w:t>effects of a ruling that goes against statutory law.</w:t>
      </w:r>
      <w:hyperlink r:id="rId24" w:anchor="4" w:history="1">
        <w:r w:rsidRPr="009976C7">
          <w:rPr>
            <w:rStyle w:val="StyleUnderline"/>
          </w:rPr>
          <w:t>4</w:t>
        </w:r>
      </w:hyperlink>
      <w:r w:rsidRPr="001776AB">
        <w:rPr>
          <w:sz w:val="14"/>
        </w:rPr>
        <w:t xml:space="preserve"> </w:t>
      </w:r>
      <w:r w:rsidRPr="001776AB">
        <w:rPr>
          <w:rStyle w:val="StyleUnderline"/>
        </w:rPr>
        <w:t>Uniformity:</w:t>
      </w:r>
      <w:r>
        <w:rPr>
          <w:rStyle w:val="StyleUnderline"/>
        </w:rPr>
        <w:t xml:space="preserve"> </w:t>
      </w:r>
      <w:r w:rsidRPr="001776AB">
        <w:rPr>
          <w:rStyle w:val="StyleUnderline"/>
        </w:rPr>
        <w:t>The specifics of immigration</w:t>
      </w:r>
      <w:r w:rsidRPr="001776AB">
        <w:rPr>
          <w:sz w:val="14"/>
        </w:rPr>
        <w:t xml:space="preserve"> (how many, who gets admitted, who gets deported, etc.) </w:t>
      </w:r>
      <w:r w:rsidRPr="001776AB">
        <w:rPr>
          <w:rStyle w:val="StyleUnderline"/>
        </w:rPr>
        <w:t>are regulated by federal-level political-branch policies. If lower courts</w:t>
      </w:r>
      <w:r w:rsidRPr="001776AB">
        <w:rPr>
          <w:sz w:val="14"/>
        </w:rPr>
        <w:t xml:space="preserve"> become too involved in this process and </w:t>
      </w:r>
      <w:r w:rsidRPr="001776AB">
        <w:rPr>
          <w:rStyle w:val="StyleUnderline"/>
        </w:rPr>
        <w:t>craft unique statutory interpretations, there is a strong likelihood of an inconsistent immigration system</w:t>
      </w:r>
      <w:r w:rsidRPr="001776AB">
        <w:rPr>
          <w:sz w:val="14"/>
        </w:rPr>
        <w:t xml:space="preserve"> that varies from one jurisdiction to another. </w:t>
      </w:r>
      <w:r w:rsidRPr="001776AB">
        <w:rPr>
          <w:rStyle w:val="StyleUnderline"/>
        </w:rPr>
        <w:t>This would</w:t>
      </w:r>
      <w:r w:rsidRPr="001776AB">
        <w:rPr>
          <w:sz w:val="14"/>
        </w:rPr>
        <w:t xml:space="preserve"> arguably </w:t>
      </w:r>
      <w:r w:rsidRPr="001776AB">
        <w:rPr>
          <w:rStyle w:val="StyleUnderline"/>
        </w:rPr>
        <w:t>be in direct violation of the Constitution</w:t>
      </w:r>
      <w:r w:rsidRPr="001776AB">
        <w:rPr>
          <w:sz w:val="14"/>
        </w:rPr>
        <w:t xml:space="preserve">, which requires a “uniform rule of naturalization.” Such a result would make it difficult for citizens to change the system if so desired. </w:t>
      </w:r>
      <w:r w:rsidRPr="001776AB">
        <w:rPr>
          <w:rStyle w:val="StyleUnderline"/>
        </w:rPr>
        <w:t>Aliens would also find it difficult to navigate the system.</w:t>
      </w:r>
      <w:r>
        <w:rPr>
          <w:rStyle w:val="StyleUnderline"/>
        </w:rPr>
        <w:t xml:space="preserve"> </w:t>
      </w:r>
      <w:r w:rsidRPr="001776AB">
        <w:rPr>
          <w:rStyle w:val="StyleUnderline"/>
        </w:rPr>
        <w:t>Efficiency:</w:t>
      </w:r>
      <w:r>
        <w:rPr>
          <w:rStyle w:val="StyleUnderline"/>
        </w:rPr>
        <w:t xml:space="preserve"> </w:t>
      </w:r>
      <w:r w:rsidRPr="001776AB">
        <w:rPr>
          <w:rStyle w:val="StyleUnderline"/>
        </w:rPr>
        <w:t>From a resource perspective, a court-run immigration system would be problematic.</w:t>
      </w:r>
      <w:r w:rsidRPr="001776AB">
        <w:rPr>
          <w:sz w:val="14"/>
        </w:rPr>
        <w:t xml:space="preserve"> Judges are already grappling with the ever-escalating onslaught of immigration cases; </w:t>
      </w:r>
      <w:r w:rsidRPr="001776AB">
        <w:rPr>
          <w:rStyle w:val="StyleUnderline"/>
        </w:rPr>
        <w:t xml:space="preserve">reducing the authority of the political branches to easily remove or exclude aliens would </w:t>
      </w:r>
      <w:r w:rsidRPr="001776AB">
        <w:rPr>
          <w:sz w:val="14"/>
        </w:rPr>
        <w:t>obviously</w:t>
      </w:r>
      <w:r w:rsidRPr="001776AB">
        <w:rPr>
          <w:rStyle w:val="StyleUnderline"/>
        </w:rPr>
        <w:t xml:space="preserve"> increase the caseload</w:t>
      </w:r>
      <w:r w:rsidRPr="001776AB">
        <w:rPr>
          <w:sz w:val="14"/>
        </w:rPr>
        <w:t xml:space="preserve">. </w:t>
      </w:r>
      <w:r w:rsidRPr="001776AB">
        <w:rPr>
          <w:rStyle w:val="StyleUnderline"/>
        </w:rPr>
        <w:t>Immigration Enforcement Is Not Punishment:</w:t>
      </w:r>
      <w:r>
        <w:rPr>
          <w:rStyle w:val="StyleUnderline"/>
        </w:rPr>
        <w:t xml:space="preserve"> </w:t>
      </w:r>
      <w:r w:rsidRPr="001776AB">
        <w:rPr>
          <w:rStyle w:val="StyleUnderline"/>
        </w:rPr>
        <w:t>The Supreme Court has held that due process protections apply when an individual faces punishment</w:t>
      </w:r>
      <w:r w:rsidRPr="001776AB">
        <w:rPr>
          <w:sz w:val="14"/>
        </w:rPr>
        <w:t xml:space="preserve"> in the form of deprivation of life, liberty, or property, </w:t>
      </w:r>
      <w:r w:rsidRPr="001776AB">
        <w:rPr>
          <w:rStyle w:val="StyleUnderline"/>
        </w:rPr>
        <w:t>but that an alien being returned to his homeland or denied entry</w:t>
      </w:r>
      <w:r w:rsidRPr="001776AB">
        <w:rPr>
          <w:sz w:val="14"/>
        </w:rPr>
        <w:t xml:space="preserve"> to the United States </w:t>
      </w:r>
      <w:r w:rsidRPr="001776AB">
        <w:rPr>
          <w:rStyle w:val="StyleUnderline"/>
        </w:rPr>
        <w:t>is not being punished and therefore cannot expect the courts to grant him these protections.</w:t>
      </w:r>
      <w:r w:rsidRPr="001776AB">
        <w:rPr>
          <w:sz w:val="14"/>
        </w:rPr>
        <w:t xml:space="preserve"> Deportation and exclusion is simply an administrative procedure. </w:t>
      </w:r>
      <w:r w:rsidRPr="001776AB">
        <w:rPr>
          <w:rStyle w:val="StyleUnderline"/>
        </w:rPr>
        <w:t>History:</w:t>
      </w:r>
      <w:r>
        <w:rPr>
          <w:rStyle w:val="StyleUnderline"/>
        </w:rPr>
        <w:t xml:space="preserve"> </w:t>
      </w:r>
      <w:r w:rsidRPr="001776AB">
        <w:rPr>
          <w:rStyle w:val="StyleUnderline"/>
        </w:rPr>
        <w:t>The great weight of legal authority is in support of judicial deference to the political branches on the issue of immigration. The concept of</w:t>
      </w:r>
      <w:r>
        <w:rPr>
          <w:rStyle w:val="StyleUnderline"/>
        </w:rPr>
        <w:t xml:space="preserve"> </w:t>
      </w:r>
      <w:r w:rsidRPr="001776AB">
        <w:rPr>
          <w:rStyle w:val="StyleUnderline"/>
        </w:rPr>
        <w:t>stare decisis</w:t>
      </w:r>
      <w:r w:rsidRPr="001776AB">
        <w:rPr>
          <w:sz w:val="14"/>
        </w:rPr>
        <w:t xml:space="preserve">, which stands for the principle that past holdings should be respected by the courts, </w:t>
      </w:r>
      <w:r w:rsidRPr="001776AB">
        <w:rPr>
          <w:rStyle w:val="StyleUnderline"/>
        </w:rPr>
        <w:t>ensures that the plenary power doctrine cannot easily be abandoned.</w:t>
      </w:r>
    </w:p>
    <w:p w:rsidR="00E80577" w:rsidRPr="00B67B37" w:rsidRDefault="00E80577" w:rsidP="00E80577"/>
    <w:p w:rsidR="00E80577" w:rsidRPr="000059C3" w:rsidRDefault="00E80577" w:rsidP="00E80577">
      <w:pPr>
        <w:pStyle w:val="Heading4"/>
      </w:pPr>
      <w:r w:rsidRPr="00F070DF">
        <w:t>Congressional</w:t>
      </w:r>
      <w:r>
        <w:t xml:space="preserve"> immigration action i</w:t>
      </w:r>
      <w:r w:rsidRPr="00F070DF">
        <w:t>s</w:t>
      </w:r>
      <w:r>
        <w:t xml:space="preserve"> </w:t>
      </w:r>
      <w:r>
        <w:rPr>
          <w:u w:val="single"/>
        </w:rPr>
        <w:t>necessary</w:t>
      </w:r>
      <w:r>
        <w:t xml:space="preserve"> to reassert plenary powers and reverse current </w:t>
      </w:r>
      <w:r>
        <w:rPr>
          <w:u w:val="single"/>
        </w:rPr>
        <w:t>balkanization</w:t>
      </w:r>
      <w:r>
        <w:t xml:space="preserve"> of immigration policy.</w:t>
      </w:r>
    </w:p>
    <w:p w:rsidR="00E80577" w:rsidRPr="00C75987" w:rsidRDefault="00E80577" w:rsidP="00E80577">
      <w:r w:rsidRPr="00EB141C">
        <w:rPr>
          <w:rStyle w:val="Style13ptBold"/>
        </w:rPr>
        <w:t>Campbell 10</w:t>
      </w:r>
      <w:r>
        <w:t xml:space="preserve"> </w:t>
      </w:r>
      <w:r w:rsidRPr="002A08CF">
        <w:rPr>
          <w:sz w:val="16"/>
          <w:szCs w:val="16"/>
        </w:rPr>
        <w:t xml:space="preserve">KRISTINA M. * Visiting Professor, University of Denver Sturm College Law, 2009-2010; B.A., Saint Mary’s College, 1997; J.D., Notre Dame Law School, 2002. “IMAGINING A MORE HUMANE IMMIGRATION POLICY IN THE AGE OF OBAMA: THE USE OF PLENARY POWER TO HALT THE STATE BALKANIZATION OF IMMIGRATION REGULATION” SAINT LOUIS UNIVERSITY PUBLIC LAW REVIEW Vol. XXIX; No. 2 http://law.slu.edu/sites/default/files/Journals/plr29-2_campbell_article.pdf </w:t>
      </w:r>
      <w:proofErr w:type="spellStart"/>
      <w:r w:rsidRPr="002A08CF">
        <w:rPr>
          <w:sz w:val="16"/>
          <w:szCs w:val="16"/>
        </w:rPr>
        <w:t>DLuo</w:t>
      </w:r>
      <w:proofErr w:type="spellEnd"/>
      <w:r>
        <w:rPr>
          <w:sz w:val="16"/>
          <w:szCs w:val="16"/>
        </w:rPr>
        <w:br/>
      </w:r>
      <w:r w:rsidRPr="00C6296C">
        <w:rPr>
          <w:szCs w:val="22"/>
        </w:rPr>
        <w:t>*the argument here is that the SC must uphold the plan because o</w:t>
      </w:r>
      <w:r>
        <w:rPr>
          <w:szCs w:val="22"/>
        </w:rPr>
        <w:t>f durable FIAT, which means that plenary power gets upheld.</w:t>
      </w:r>
    </w:p>
    <w:p w:rsidR="00E80577" w:rsidRDefault="00E80577" w:rsidP="00E80577">
      <w:pPr>
        <w:rPr>
          <w:sz w:val="14"/>
        </w:rPr>
      </w:pPr>
      <w:r w:rsidRPr="001B4280">
        <w:rPr>
          <w:sz w:val="14"/>
        </w:rPr>
        <w:t xml:space="preserve">Congress’s Plenary Power to Regulate Immigration </w:t>
      </w:r>
      <w:r w:rsidRPr="00110A58">
        <w:rPr>
          <w:rStyle w:val="StyleUnderline"/>
        </w:rPr>
        <w:t xml:space="preserve">In the wake of </w:t>
      </w:r>
      <w:r w:rsidRPr="001B4280">
        <w:rPr>
          <w:sz w:val="14"/>
        </w:rPr>
        <w:t xml:space="preserve">what Professor Michael </w:t>
      </w:r>
      <w:proofErr w:type="spellStart"/>
      <w:r w:rsidRPr="001B4280">
        <w:rPr>
          <w:sz w:val="14"/>
        </w:rPr>
        <w:t>Wishnie</w:t>
      </w:r>
      <w:proofErr w:type="spellEnd"/>
      <w:r w:rsidRPr="001B4280">
        <w:rPr>
          <w:sz w:val="14"/>
        </w:rPr>
        <w:t xml:space="preserve"> has called </w:t>
      </w:r>
      <w:r w:rsidRPr="00110A58">
        <w:rPr>
          <w:rStyle w:val="StyleUnderline"/>
        </w:rPr>
        <w:t>the “devolution” of the federal immigration power</w:t>
      </w:r>
      <w:r w:rsidRPr="001B4280">
        <w:rPr>
          <w:sz w:val="14"/>
        </w:rPr>
        <w:t xml:space="preserve">,190 </w:t>
      </w:r>
      <w:r w:rsidRPr="00110A58">
        <w:rPr>
          <w:rStyle w:val="StyleUnderline"/>
        </w:rPr>
        <w:t>and the subsequent resurgence of the state and local immigration regulations</w:t>
      </w:r>
      <w:r w:rsidRPr="001B4280">
        <w:rPr>
          <w:sz w:val="14"/>
        </w:rPr>
        <w:t xml:space="preserve"> discussed in Part I, there has been an increasingly lively conversation among immigration law scholars regarding </w:t>
      </w:r>
      <w:r w:rsidRPr="00C6296C">
        <w:rPr>
          <w:rStyle w:val="StyleUnderline"/>
        </w:rPr>
        <w:lastRenderedPageBreak/>
        <w:t>the constitutionality of immigration federalism</w:t>
      </w:r>
      <w:r w:rsidRPr="001B4280">
        <w:rPr>
          <w:sz w:val="14"/>
        </w:rPr>
        <w:t xml:space="preserve"> and how far the plenary power doctrine extends.191 As has been noted, it has long been accepted that </w:t>
      </w:r>
      <w:r w:rsidRPr="00C6296C">
        <w:rPr>
          <w:rStyle w:val="StyleUnderline"/>
        </w:rPr>
        <w:t>immigration law is primarily,</w:t>
      </w:r>
      <w:r w:rsidRPr="001B4280">
        <w:rPr>
          <w:sz w:val="14"/>
        </w:rPr>
        <w:t xml:space="preserve"> if not exclusively</w:t>
      </w:r>
      <w:r w:rsidRPr="00C6296C">
        <w:rPr>
          <w:rStyle w:val="StyleUnderline"/>
        </w:rPr>
        <w:t>, within the province of the federal government.</w:t>
      </w:r>
      <w:r w:rsidRPr="001B4280">
        <w:rPr>
          <w:sz w:val="14"/>
        </w:rPr>
        <w:t xml:space="preserve">192 However, </w:t>
      </w:r>
      <w:r w:rsidRPr="00C6296C">
        <w:rPr>
          <w:rStyle w:val="StyleUnderline"/>
        </w:rPr>
        <w:t>there is</w:t>
      </w:r>
      <w:r w:rsidRPr="001B4280">
        <w:rPr>
          <w:sz w:val="14"/>
        </w:rPr>
        <w:t xml:space="preserve"> also </w:t>
      </w:r>
      <w:r w:rsidRPr="00C6296C">
        <w:rPr>
          <w:rStyle w:val="StyleUnderline"/>
        </w:rPr>
        <w:t xml:space="preserve">a long history of state regulation of immigration </w:t>
      </w:r>
      <w:r w:rsidRPr="001B4280">
        <w:rPr>
          <w:sz w:val="14"/>
        </w:rPr>
        <w:t xml:space="preserve">that arises from their inherent police powers.193 As a result, </w:t>
      </w:r>
      <w:r w:rsidRPr="00C6296C">
        <w:rPr>
          <w:rStyle w:val="StyleUnderline"/>
        </w:rPr>
        <w:t xml:space="preserve">the lines between where federal dominance of immigration regulation ends, and the states’ authority to regulate immigration pursuant to their legitimate interests begins, has become increasingly blurry </w:t>
      </w:r>
      <w:r w:rsidRPr="001B4280">
        <w:rPr>
          <w:sz w:val="14"/>
        </w:rPr>
        <w:t xml:space="preserve">as time goes on. 1. The Doctrine of Immigration Federalism </w:t>
      </w:r>
      <w:r w:rsidRPr="00C6296C">
        <w:rPr>
          <w:rStyle w:val="StyleUnderline"/>
        </w:rPr>
        <w:t>The word “immigration” does not appear</w:t>
      </w:r>
      <w:r w:rsidRPr="001B4280">
        <w:rPr>
          <w:sz w:val="14"/>
        </w:rPr>
        <w:t xml:space="preserve"> anywhere </w:t>
      </w:r>
      <w:r w:rsidRPr="00C6296C">
        <w:rPr>
          <w:rStyle w:val="StyleUnderline"/>
        </w:rPr>
        <w:t>in the United States Constitution.</w:t>
      </w:r>
      <w:r w:rsidRPr="001B4280">
        <w:rPr>
          <w:sz w:val="14"/>
        </w:rPr>
        <w:t xml:space="preserve"> The only power expressly delegated to Congress in the Constitution concerning immigration is the authority to “establish a[n] uniform Rule of Naturalization.”194 However, </w:t>
      </w:r>
      <w:r w:rsidRPr="00C6296C">
        <w:rPr>
          <w:rStyle w:val="StyleUnderline"/>
        </w:rPr>
        <w:t xml:space="preserve">it is well-settled that the federal government has the power to regulate the admission of aliens to this country, </w:t>
      </w:r>
      <w:r w:rsidRPr="001B4280">
        <w:rPr>
          <w:sz w:val="14"/>
        </w:rPr>
        <w:t xml:space="preserve">as well as the power to exclude and remove them if they see fit.195 This is because, despite the lack of express authority in the Constitution giving the political branches the power to regulate immigration, the federal courts have consistently held that Congress has “plenary power” to regulate immigration.196 </w:t>
      </w:r>
      <w:r w:rsidRPr="00C6296C">
        <w:rPr>
          <w:rStyle w:val="StyleUnderline"/>
        </w:rPr>
        <w:t>Congress’s plenary power to regulate immigration is an expansive doctrine</w:t>
      </w:r>
      <w:r w:rsidRPr="001B4280">
        <w:rPr>
          <w:sz w:val="14"/>
        </w:rPr>
        <w:t xml:space="preserve"> that was first announced by the United States Supreme Court in The Chinese Exclusion Case. 197 In that case, the Court rejected the claim by a Chinese laborer, </w:t>
      </w:r>
      <w:proofErr w:type="spellStart"/>
      <w:r w:rsidRPr="001B4280">
        <w:rPr>
          <w:sz w:val="14"/>
        </w:rPr>
        <w:t>Chae</w:t>
      </w:r>
      <w:proofErr w:type="spellEnd"/>
      <w:r w:rsidRPr="001B4280">
        <w:rPr>
          <w:sz w:val="14"/>
        </w:rPr>
        <w:t xml:space="preserve"> Chan Ping, that his exclusion from the United States on the basis of his race violated the Constitution.198 In holding that Congress has the power to exclude aliens on any basis it sees fit—including race—the Court stated: Whatever license . . . Chinese laborers may have obtained, previous to the act of October 1, 1888, to return to the United States after their departure, is held at the will of the government, revocable at any time, at its pleasure. Whether a proper consideration by our government of its previous laws . . . ought to have qualified its inhibition . . . are not questions for judicial determination.199 Thus, The Chinese Exclusion Case is notable for announcing the plenary power doctrine, holding that regulation of immigration is exclusively within the province of the political branches of the federal government, and that the decisions made by Congress and the Executive regarding whom to admit and whom to exclude.200 Since The Chinese Exclusion Case, </w:t>
      </w:r>
      <w:r w:rsidRPr="00C6296C">
        <w:rPr>
          <w:rStyle w:val="StyleUnderline"/>
        </w:rPr>
        <w:t>the Supreme Court has repeatedly reaffirmed the federal government’s sovereignty over immigration.201 The Supreme Court has also weighed in rather forcefully regarding the proper role of the states in immigration regulation</w:t>
      </w:r>
      <w:r w:rsidRPr="001B4280">
        <w:rPr>
          <w:sz w:val="14"/>
        </w:rPr>
        <w:t>, stating in United States v. Pink202 that “[p]</w:t>
      </w:r>
      <w:proofErr w:type="spellStart"/>
      <w:r w:rsidRPr="001B4280">
        <w:rPr>
          <w:sz w:val="14"/>
        </w:rPr>
        <w:t>ower</w:t>
      </w:r>
      <w:proofErr w:type="spellEnd"/>
      <w:r w:rsidRPr="001B4280">
        <w:rPr>
          <w:sz w:val="14"/>
        </w:rPr>
        <w:t xml:space="preserve"> over external affairs is not shared by the States; it is vested in the national government exclusively.”203 In </w:t>
      </w:r>
      <w:proofErr w:type="spellStart"/>
      <w:r w:rsidRPr="001B4280">
        <w:rPr>
          <w:sz w:val="14"/>
        </w:rPr>
        <w:t>Harisades</w:t>
      </w:r>
      <w:proofErr w:type="spellEnd"/>
      <w:r w:rsidRPr="001B4280">
        <w:rPr>
          <w:sz w:val="14"/>
        </w:rPr>
        <w:t xml:space="preserve"> v. Shaughnessy, 204 the Supreme Court broadly categorized Congress’s plenary power to regulate immigration as concerning “any policy toward aliens.”205 However, despite the unquestionable Supremacy of federal law in immigration matters, the fact remains that the states’ historic police powers to regulate in other areas traditionally reserved to them often complicates the question of when a permissible regulation of aliens by a state becomes an impermissible regulation of immigration law.206 This has led, perhaps inevitably, to the conflict between state and federal regulation of immigration that we face today. B. The States’ Historic Police Powers Concerning Immigration 1. Early Interpretations of the States’ Immigration Powers Although the Constitution expressly grants Congress the regulate naturalization—and therefore, impliedly, immigration—Congress did not see fit to establish uniform regulations governing immigration until the late nineteenth century.207 In fact, it appears that the framers of the Constitution left laws regulating the exclusion of aliens to the several states, while the federal government itself maintained what was more or less an “open borders” immigration policy.208 In fact, prior to Congress’s passage of laws regulating immigration at the federal level in 1875,209 it was commonplace for the States to have their own laws and policies regulating who could remain within their territories.210 However,</w:t>
      </w:r>
      <w:r w:rsidRPr="00AA7E2E">
        <w:rPr>
          <w:rStyle w:val="StyleUnderline"/>
        </w:rPr>
        <w:t xml:space="preserve"> despite the fact that the States had an early role in regulating immigration, once the federal government stepped in and asserted its authority over immigration, the States were generally reluctant to challenge that scheme.</w:t>
      </w:r>
      <w:r w:rsidRPr="001B4280">
        <w:rPr>
          <w:sz w:val="14"/>
        </w:rPr>
        <w:t xml:space="preserve"> While the view that the States retain some inherent authority to regulate immigration would arise occasionally over the next century, 211</w:t>
      </w:r>
      <w:r w:rsidRPr="00AA7E2E">
        <w:rPr>
          <w:rStyle w:val="StyleUnderline"/>
        </w:rPr>
        <w:t xml:space="preserve"> the prevailing doctrine of Congress’s plenary power to regulate immigration largely prevented States from attempting to pass their own immigration laws independent of the fed</w:t>
      </w:r>
      <w:r w:rsidRPr="001B4280">
        <w:rPr>
          <w:sz w:val="14"/>
        </w:rPr>
        <w:t xml:space="preserve">eral government.212 It was not until the late twentieth century that, once again, the States began to assert that their historic police powers not only permit, but require the federal government to defer to the States on certain matters pertaining to aliens within their borders, such as education and employment.213 2. Modern Interpretations of the States’ Authority to Regulate Immigration Because of what Professor Neuman calls the “lost century” of American immigration law,214 in which the federal government had virtually no role concerning the regulation of immigration, the debate regarding the proper role of states in modern immigration law and policy rages on to this day. While the INA has been amended countless times since its creation in 1952,215 Congress has, in general, said precious little about where the federal power to regulate immigration ends and the states’ historic police power to govern their affairs by regulating the activities of immigrants within their jurisdiction begins. Perhaps the area in which the line between state and federal regulation of immigration is the most blurred concerns the employment of undocumented immigrants. In 1976, the United States Supreme Court held in De </w:t>
      </w:r>
      <w:proofErr w:type="spellStart"/>
      <w:r w:rsidRPr="001B4280">
        <w:rPr>
          <w:sz w:val="14"/>
        </w:rPr>
        <w:t>Canas</w:t>
      </w:r>
      <w:proofErr w:type="spellEnd"/>
      <w:r w:rsidRPr="001B4280">
        <w:rPr>
          <w:sz w:val="14"/>
        </w:rPr>
        <w:t xml:space="preserve"> v. </w:t>
      </w:r>
      <w:proofErr w:type="spellStart"/>
      <w:r w:rsidRPr="001B4280">
        <w:rPr>
          <w:sz w:val="14"/>
        </w:rPr>
        <w:t>Bica</w:t>
      </w:r>
      <w:proofErr w:type="spellEnd"/>
      <w:r w:rsidRPr="001B4280">
        <w:rPr>
          <w:sz w:val="14"/>
        </w:rPr>
        <w:t xml:space="preserve"> that California’s state law regulating the employment of unauthorized aliens was not preempted under federal law.216 The decision in De </w:t>
      </w:r>
      <w:proofErr w:type="spellStart"/>
      <w:r w:rsidRPr="001B4280">
        <w:rPr>
          <w:sz w:val="14"/>
        </w:rPr>
        <w:t>Canas</w:t>
      </w:r>
      <w:proofErr w:type="spellEnd"/>
      <w:r w:rsidRPr="001B4280">
        <w:rPr>
          <w:sz w:val="14"/>
        </w:rPr>
        <w:t xml:space="preserve">, which held that it was within the states’ historic police power to regulate the employment of undocumented immigrants, was controlling precedent for the next decade.217 Then, in 1986, Congress passed the Immigration Reform and Control Act (IRCA),218 which made the employment of unauthorized workers “central to ‘[t]he policy of immigration law.’”219 Therefore, in light of Congress’s action, the conventional wisdom since the implementation of IRCA had been that since Congress had enacted a comprehensive federal scheme regulating the employment of aliens, the states no longer had the authority to enact laws like the one upheld in De </w:t>
      </w:r>
      <w:proofErr w:type="spellStart"/>
      <w:r w:rsidRPr="001B4280">
        <w:rPr>
          <w:sz w:val="14"/>
        </w:rPr>
        <w:t>Canas</w:t>
      </w:r>
      <w:proofErr w:type="spellEnd"/>
      <w:r w:rsidRPr="001B4280">
        <w:rPr>
          <w:sz w:val="14"/>
        </w:rPr>
        <w:t xml:space="preserve"> because they would now be preempted under federal law except in limited circumstances.220 However, in September 2008, the United States Court of Appeals for the Ninth Circuit held that Arizona’s state employer sanctions law was not preempted under the Supremacy Clause because “the power to regulate the employment of unauthorized aliens remains within the states’ historic police powers.”221 Although the plaintiffs have petitioned the United States Supreme Court for a writ of certiorari,222 this decision by the Ninth Circuit has cast serious doubt on the proper role of the States in the enforcement of immigration law post-IRCA, particularly in the area of regulating employment of undocumented immigrants. Another area in which </w:t>
      </w:r>
      <w:r w:rsidRPr="001B4280">
        <w:rPr>
          <w:sz w:val="14"/>
        </w:rPr>
        <w:lastRenderedPageBreak/>
        <w:t xml:space="preserve">the United States Supreme Court has weighed in on the battle between state and federal regulation of undocumented aliens is education. Following its decision in De </w:t>
      </w:r>
      <w:proofErr w:type="spellStart"/>
      <w:r w:rsidRPr="001B4280">
        <w:rPr>
          <w:sz w:val="14"/>
        </w:rPr>
        <w:t>Canas</w:t>
      </w:r>
      <w:proofErr w:type="spellEnd"/>
      <w:r w:rsidRPr="001B4280">
        <w:rPr>
          <w:sz w:val="14"/>
        </w:rPr>
        <w:t xml:space="preserve">, in 1982 the United States Supreme Court struck down a Texas statute that prohibited undocumented immigrant children from receiving free primary and secondary education at the state’s expense in </w:t>
      </w:r>
      <w:proofErr w:type="spellStart"/>
      <w:r w:rsidRPr="001B4280">
        <w:rPr>
          <w:sz w:val="14"/>
        </w:rPr>
        <w:t>Plyler</w:t>
      </w:r>
      <w:proofErr w:type="spellEnd"/>
      <w:r w:rsidRPr="001B4280">
        <w:rPr>
          <w:sz w:val="14"/>
        </w:rPr>
        <w:t xml:space="preserve"> v. Doe.223 In its holding, the </w:t>
      </w:r>
      <w:proofErr w:type="spellStart"/>
      <w:r w:rsidRPr="001B4280">
        <w:rPr>
          <w:sz w:val="14"/>
        </w:rPr>
        <w:t>Plyler</w:t>
      </w:r>
      <w:proofErr w:type="spellEnd"/>
      <w:r w:rsidRPr="001B4280">
        <w:rPr>
          <w:sz w:val="14"/>
        </w:rPr>
        <w:t xml:space="preserve"> Court stated that “the States do have some authority to act with respect to illegal aliens, at least where such action mirrors federal objectives and furthers a legitimate state goal.”224 However, the majority held that States did not have the authority to deny undocumented immigrant children the right to an education on equal protection grounds, despite the fact that they also explicitly held found that Texas had a legitimate state interest in attempting to mitigate the financial burden imposed on the State by educating such children.225 The holding in </w:t>
      </w:r>
      <w:proofErr w:type="spellStart"/>
      <w:r w:rsidRPr="001B4280">
        <w:rPr>
          <w:sz w:val="14"/>
        </w:rPr>
        <w:t>Plyler</w:t>
      </w:r>
      <w:proofErr w:type="spellEnd"/>
      <w:r w:rsidRPr="001B4280">
        <w:rPr>
          <w:sz w:val="14"/>
        </w:rPr>
        <w:t xml:space="preserve"> has not yet been revisited by the Supreme Court, and it continues to stand for the narrow proposition that undocumented children may not be denied an education at public expense—despite the Court’s express holding that education is not a fundamental right.226 Therefore, although some States occasionally raise the idea of attempting to pass legislation prohibiting undocumented children from receiving a free public education,227 unless and until the Supreme Court overturns its decision in </w:t>
      </w:r>
      <w:proofErr w:type="spellStart"/>
      <w:r w:rsidRPr="001B4280">
        <w:rPr>
          <w:sz w:val="14"/>
        </w:rPr>
        <w:t>Plyler</w:t>
      </w:r>
      <w:proofErr w:type="spellEnd"/>
      <w:r w:rsidRPr="001B4280">
        <w:rPr>
          <w:sz w:val="14"/>
        </w:rPr>
        <w:t>, it can safely be said that the States may not restrict education to undocumented children as part of their historic police powers.228 C. The Supremacy Clause and Preemption of State Regulation of Immigration in the Obama Administration 1. The Role of the Executive in Immigration Regulation as a Matter of Law, Not Policy Although this article is critical of the enforcement-heavy immigration policies of the Bush Administration,229 it is a fact that</w:t>
      </w:r>
      <w:r w:rsidRPr="00AA7E2E">
        <w:rPr>
          <w:rStyle w:val="StyleUnderline"/>
        </w:rPr>
        <w:t xml:space="preserve"> the President has the constitutional authority to enforce federal immigration laws in any manner he sees fit, so long as in doing so he does not frustrate the will of Congress.</w:t>
      </w:r>
      <w:r w:rsidRPr="001B4280">
        <w:rPr>
          <w:sz w:val="14"/>
        </w:rPr>
        <w:t xml:space="preserve">230 Therefore, while I disagree with the immigration enforcement tactics taken by the Bush Administration as a matter of policy, I do not believe it would have been better to allow state and local governments to take immigration enforcement matters into their own hands simply because they disagree with the policy of the federal government. As stated repeatedly in this Article, I believe that allowing the States to regulate immigration apart from or in addition to the policies set by the federal government—either by being more permissive or more restrictive—is not a constitutionally sound policy, and that the Obama Administration should work with Congress to put an end to the growing split of authority on this issue percolating in the federal courts by amending the INA in the very near future. In this respect, I want to emphasize the difference between affirmative rejection of federal immigration law and policy by state and local governments, as opposed to policy decisions made by local law enforcement that are designed to reinforce federal immigration law. For example, there has been much debate over so-called “sanctuary cities,” which are local jurisdictions that have stated that they will not require or permit local law enforcement officials to enforce federal immigration laws.231 Critics have accused sanctuary cities of “flouting” federal immigration law, and contend that they are merely the flip-side of the state and local anti-immigrant laws described in Part I.232 In reality, however, the policies of these cities merely reaffirm the proper lines between state and federal jurisdictions by refusing to require or permit local law enforcement officers to act as federal immigration agents without the training or jurisdiction to do so.233 Because these “sanctuary city” laws do not add or subtract to federal immigration law—indeed, they do nothing more than restate what is required under federal law—it cannot accurately be said that such laws must also be preempted under the Supremacy Clause as impermissible regulations of immigration. By contrast, the anti-immigrant laws passed by various states and municipalities have, by and large, been substantive attempts to alter the federal immigration laws set forth in the Immigration and Nationality Act (INA).234 As such, my argument that </w:t>
      </w:r>
      <w:r w:rsidRPr="002A5CDC">
        <w:rPr>
          <w:rStyle w:val="StyleUnderline"/>
        </w:rPr>
        <w:t>now is the critical time for the political branches to reassert their dominance in the field of immigration regulation</w:t>
      </w:r>
      <w:r w:rsidRPr="001B4280">
        <w:rPr>
          <w:sz w:val="14"/>
        </w:rPr>
        <w:t xml:space="preserve"> is based on my belief in the principle of immigration federalism, and not on the merits of the policies of either the Bush or Obama Administrations.235 2. </w:t>
      </w:r>
      <w:r w:rsidRPr="002A5CDC">
        <w:rPr>
          <w:rStyle w:val="StyleUnderline"/>
        </w:rPr>
        <w:t>Congress</w:t>
      </w:r>
      <w:r w:rsidRPr="001B4280">
        <w:rPr>
          <w:sz w:val="14"/>
        </w:rPr>
        <w:t xml:space="preserve"> and the Obama </w:t>
      </w:r>
      <w:r w:rsidRPr="002A5CDC">
        <w:rPr>
          <w:rStyle w:val="StyleUnderline"/>
        </w:rPr>
        <w:t>Administration Must Act Now to Reassert the Supremacy of Federal Immigration Law</w:t>
      </w:r>
      <w:r>
        <w:rPr>
          <w:rStyle w:val="StyleUnderline"/>
        </w:rPr>
        <w:t>.</w:t>
      </w:r>
      <w:r w:rsidRPr="001B4280">
        <w:rPr>
          <w:sz w:val="14"/>
        </w:rPr>
        <w:t xml:space="preserve"> </w:t>
      </w:r>
    </w:p>
    <w:p w:rsidR="00E80577" w:rsidRPr="00266BDC" w:rsidRDefault="00E80577" w:rsidP="00266BDC">
      <w:pPr>
        <w:rPr>
          <w:sz w:val="14"/>
        </w:rPr>
      </w:pPr>
    </w:p>
    <w:p w:rsidR="00BE782D" w:rsidRDefault="00266BDC" w:rsidP="00BE782D">
      <w:pPr>
        <w:pStyle w:val="Heading3"/>
      </w:pPr>
      <w:r>
        <w:lastRenderedPageBreak/>
        <w:t>AT: Racism</w:t>
      </w:r>
    </w:p>
    <w:p w:rsidR="00BE782D" w:rsidRDefault="00BE782D" w:rsidP="00BE782D">
      <w:pPr>
        <w:pStyle w:val="Heading4"/>
      </w:pPr>
      <w:r>
        <w:t xml:space="preserve">Plenary power checks state level </w:t>
      </w:r>
      <w:r w:rsidR="008761FB">
        <w:t xml:space="preserve">restrictions – a world without federal preemption is one where every state is more xenophobic and exclusionary. </w:t>
      </w:r>
      <w:r>
        <w:t xml:space="preserve"> </w:t>
      </w:r>
    </w:p>
    <w:p w:rsidR="00BE782D" w:rsidRPr="008761FB" w:rsidRDefault="00BE782D" w:rsidP="008761FB">
      <w:r w:rsidRPr="008761FB">
        <w:rPr>
          <w:rStyle w:val="Style13ptBold"/>
        </w:rPr>
        <w:t xml:space="preserve">Abrams </w:t>
      </w:r>
      <w:r w:rsidR="008761FB">
        <w:rPr>
          <w:rStyle w:val="Style13ptBold"/>
        </w:rPr>
        <w:t>‘</w:t>
      </w:r>
      <w:r w:rsidRPr="008761FB">
        <w:rPr>
          <w:rStyle w:val="Style13ptBold"/>
        </w:rPr>
        <w:t>13</w:t>
      </w:r>
      <w:r w:rsidRPr="008761FB">
        <w:t xml:space="preserve"> (Kerry, Albert Clark Tate, Jr., Professor of Law, University of Virginia School of Law, "PLENARY POWER PREEMPTION," Virginia Law Review, </w:t>
      </w:r>
      <w:hyperlink r:id="rId25" w:history="1">
        <w:r w:rsidRPr="008761FB">
          <w:rPr>
            <w:rStyle w:val="Hyperlink"/>
          </w:rPr>
          <w:t>https://www.virginialawreview.org/sites/virginialawreview.org/files/601.pdf</w:t>
        </w:r>
      </w:hyperlink>
      <w:r w:rsidRPr="008761FB">
        <w:t>) KEN</w:t>
      </w:r>
    </w:p>
    <w:p w:rsidR="00BE782D" w:rsidRDefault="00BE782D" w:rsidP="00BE782D">
      <w:pPr>
        <w:rPr>
          <w:sz w:val="16"/>
        </w:rPr>
      </w:pPr>
      <w:r w:rsidRPr="00A234A0">
        <w:rPr>
          <w:rStyle w:val="StyleUnderline"/>
        </w:rPr>
        <w:t>Plenary power preemption may be</w:t>
      </w:r>
      <w:r w:rsidRPr="00F651BC">
        <w:rPr>
          <w:sz w:val="16"/>
        </w:rPr>
        <w:t xml:space="preserve"> serving another important function, by </w:t>
      </w:r>
      <w:r w:rsidRPr="00A234A0">
        <w:rPr>
          <w:rStyle w:val="Emphasis"/>
        </w:rPr>
        <w:t>filling a gap in equal protection doctrine</w:t>
      </w:r>
      <w:r w:rsidRPr="00F651BC">
        <w:rPr>
          <w:sz w:val="16"/>
        </w:rPr>
        <w:t xml:space="preserve">. Immigrants, particularly </w:t>
      </w:r>
      <w:r w:rsidRPr="00A234A0">
        <w:rPr>
          <w:rStyle w:val="StyleUnderline"/>
        </w:rPr>
        <w:t>undocumented immigrants</w:t>
      </w:r>
      <w:r w:rsidRPr="00F651BC">
        <w:rPr>
          <w:sz w:val="16"/>
        </w:rPr>
        <w:t xml:space="preserve">, </w:t>
      </w:r>
      <w:r w:rsidRPr="00A234A0">
        <w:rPr>
          <w:rStyle w:val="StyleUnderline"/>
        </w:rPr>
        <w:t>do not fit well within equal protection jurisprudence</w:t>
      </w:r>
      <w:r w:rsidRPr="00F651BC">
        <w:rPr>
          <w:sz w:val="16"/>
        </w:rPr>
        <w:t xml:space="preserve">. Early cases suggested that noncitizens as a class would receive heightened scrutiny when bringing constitutional claims, so long as the government allegedly discriminating against them is not the federal government.151 But in </w:t>
      </w:r>
      <w:proofErr w:type="spellStart"/>
      <w:r w:rsidRPr="00F651BC">
        <w:rPr>
          <w:sz w:val="16"/>
        </w:rPr>
        <w:t>Plyler</w:t>
      </w:r>
      <w:proofErr w:type="spellEnd"/>
      <w:r w:rsidRPr="00F651BC">
        <w:rPr>
          <w:sz w:val="16"/>
        </w:rPr>
        <w:t xml:space="preserve"> v. Doe, the Court held that unauthorized aliens are not entitled to strict scrutiny because they are not members of a suspect class; their membership in the class is “the product of voluntary action” and “entry into the class is itself a crime.”152 Instead, </w:t>
      </w:r>
      <w:proofErr w:type="spellStart"/>
      <w:r w:rsidRPr="00F651BC">
        <w:rPr>
          <w:sz w:val="16"/>
        </w:rPr>
        <w:t>Plyler</w:t>
      </w:r>
      <w:proofErr w:type="spellEnd"/>
      <w:r w:rsidRPr="00F651BC">
        <w:rPr>
          <w:sz w:val="16"/>
        </w:rPr>
        <w:t xml:space="preserve"> struck down the Texas statute denying undocumented children access to K–12 education, ostensibly for failing to satisfy rational basis scrutiny,153 but based on reasoning that led the dissent to characterize the Court’s opinion as classifying education as a quasi-fundamental right154—a theory in tension with the Court’s refusal to enforce this right in San Antonio Independent School District v. Rodriguez.155 Despite the schoolchildren’s victory in </w:t>
      </w:r>
      <w:proofErr w:type="spellStart"/>
      <w:r w:rsidRPr="00F651BC">
        <w:rPr>
          <w:sz w:val="16"/>
        </w:rPr>
        <w:t>Plyler</w:t>
      </w:r>
      <w:proofErr w:type="spellEnd"/>
      <w:r w:rsidRPr="00F651BC">
        <w:rPr>
          <w:sz w:val="16"/>
        </w:rPr>
        <w:t xml:space="preserve">, it is far from clear that equal protection challenges would defeat other anti-immigrant legislation. To be sure, the Eleventh Circuit recently invoked </w:t>
      </w:r>
      <w:proofErr w:type="spellStart"/>
      <w:r w:rsidRPr="00F651BC">
        <w:rPr>
          <w:sz w:val="16"/>
        </w:rPr>
        <w:t>Plyler</w:t>
      </w:r>
      <w:proofErr w:type="spellEnd"/>
      <w:r w:rsidRPr="00F651BC">
        <w:rPr>
          <w:sz w:val="16"/>
        </w:rPr>
        <w:t xml:space="preserve"> in striking down a piece of Alabama’s anti-immigrant statute, a provision that required schoolchildren to show either a birth certificate or lawful immigrant status, or go on record as being an unauthorized alien.156 This holding, however, seems uniquely limited to the public school primary and secondary education context. Indeed, as the Eleventh Circuit panel emphasized, the </w:t>
      </w:r>
      <w:proofErr w:type="spellStart"/>
      <w:r w:rsidRPr="00F651BC">
        <w:rPr>
          <w:sz w:val="16"/>
        </w:rPr>
        <w:t>Plyler</w:t>
      </w:r>
      <w:proofErr w:type="spellEnd"/>
      <w:r w:rsidRPr="00F651BC">
        <w:rPr>
          <w:sz w:val="16"/>
        </w:rPr>
        <w:t xml:space="preserve"> Court’s language relied on the “blamelessness” of children and the “fundamental role” of education in “maintaining the fabric of our society.”157 In contrast, much of </w:t>
      </w:r>
      <w:r w:rsidRPr="00F651BC">
        <w:rPr>
          <w:rStyle w:val="StyleUnderline"/>
        </w:rPr>
        <w:t>the new state legislation authorizes the police to stop or arrest individuals suspected of unlawful presence—people who may not be “blameless</w:t>
      </w:r>
      <w:r w:rsidRPr="00F651BC">
        <w:rPr>
          <w:sz w:val="16"/>
        </w:rPr>
        <w:t xml:space="preserve">.” </w:t>
      </w:r>
      <w:r w:rsidRPr="00F651BC">
        <w:rPr>
          <w:rStyle w:val="StyleUnderline"/>
        </w:rPr>
        <w:t xml:space="preserve">And although these statutes may result in the detention of lawful immigrants and U.S. citizens, and may disproportionately affect people of color, non-English speakers, or anyone else who appears to a police officer to be an unauthorized immigrant, </w:t>
      </w:r>
      <w:r w:rsidRPr="00F651BC">
        <w:rPr>
          <w:rStyle w:val="Emphasis"/>
        </w:rPr>
        <w:t>racial profiling claims are notoriously difficult to prove</w:t>
      </w:r>
      <w:r w:rsidRPr="00F651BC">
        <w:rPr>
          <w:sz w:val="16"/>
        </w:rPr>
        <w:t>.</w:t>
      </w:r>
      <w:r w:rsidRPr="00F651BC">
        <w:rPr>
          <w:rStyle w:val="StyleUnderline"/>
        </w:rPr>
        <w:t>158 An equal protection claim requires proof of discriminatory intent, something that is difficult to show in the arrest context</w:t>
      </w:r>
      <w:r w:rsidRPr="00F651BC">
        <w:rPr>
          <w:sz w:val="16"/>
        </w:rPr>
        <w:t xml:space="preserve">. </w:t>
      </w:r>
      <w:r w:rsidRPr="00F651BC">
        <w:rPr>
          <w:rStyle w:val="Emphasis"/>
        </w:rPr>
        <w:t>Preemption doctrine may help fill this gap</w:t>
      </w:r>
      <w:r w:rsidRPr="00F651BC">
        <w:rPr>
          <w:sz w:val="16"/>
        </w:rPr>
        <w:t xml:space="preserve">. </w:t>
      </w:r>
      <w:r w:rsidRPr="00F651BC">
        <w:rPr>
          <w:rStyle w:val="StyleUnderline"/>
        </w:rPr>
        <w:t>Preemption claims do not require a demonstration of discriminatory intent, but there is room for judges to consider the possibility of discrimination when they evaluate whether the federal government has different legislative or enforcement goals than a state may have</w:t>
      </w:r>
      <w:r w:rsidRPr="00F651BC">
        <w:rPr>
          <w:sz w:val="16"/>
        </w:rPr>
        <w:t xml:space="preserve">. In fact, as Professor Hiroshi </w:t>
      </w:r>
      <w:proofErr w:type="spellStart"/>
      <w:r w:rsidRPr="00F651BC">
        <w:rPr>
          <w:sz w:val="16"/>
        </w:rPr>
        <w:t>Motomura</w:t>
      </w:r>
      <w:proofErr w:type="spellEnd"/>
      <w:r w:rsidRPr="00F651BC">
        <w:rPr>
          <w:sz w:val="16"/>
        </w:rPr>
        <w:t xml:space="preserve"> has argued, </w:t>
      </w:r>
      <w:r w:rsidRPr="00F651BC">
        <w:rPr>
          <w:rStyle w:val="StyleUnderline"/>
        </w:rPr>
        <w:t xml:space="preserve">evidence of discrimination </w:t>
      </w:r>
      <w:r w:rsidRPr="00F651BC">
        <w:rPr>
          <w:rStyle w:val="Emphasis"/>
        </w:rPr>
        <w:t>may actually bolster preemption claims</w:t>
      </w:r>
      <w:r w:rsidRPr="00F651BC">
        <w:rPr>
          <w:rStyle w:val="StyleUnderline"/>
        </w:rPr>
        <w:t xml:space="preserve"> in some cases</w:t>
      </w:r>
      <w:r w:rsidRPr="00F651BC">
        <w:rPr>
          <w:sz w:val="16"/>
        </w:rPr>
        <w:t xml:space="preserve">.159 Professor </w:t>
      </w:r>
      <w:proofErr w:type="spellStart"/>
      <w:r w:rsidRPr="00F651BC">
        <w:rPr>
          <w:sz w:val="16"/>
        </w:rPr>
        <w:t>Motomura</w:t>
      </w:r>
      <w:proofErr w:type="spellEnd"/>
      <w:r w:rsidRPr="00F651BC">
        <w:rPr>
          <w:sz w:val="16"/>
        </w:rPr>
        <w:t xml:space="preserve"> also suggests that </w:t>
      </w:r>
      <w:proofErr w:type="spellStart"/>
      <w:r w:rsidRPr="00F651BC">
        <w:rPr>
          <w:rStyle w:val="StyleUnderline"/>
        </w:rPr>
        <w:t>preemp-tion</w:t>
      </w:r>
      <w:proofErr w:type="spellEnd"/>
      <w:r w:rsidRPr="00F651BC">
        <w:rPr>
          <w:rStyle w:val="StyleUnderline"/>
        </w:rPr>
        <w:t xml:space="preserve"> may slow down the political process and make constitutionally problematic immigration law less likely</w:t>
      </w:r>
      <w:r w:rsidRPr="00F651BC">
        <w:rPr>
          <w:sz w:val="16"/>
        </w:rPr>
        <w:t xml:space="preserve">; </w:t>
      </w:r>
      <w:r w:rsidRPr="00F651BC">
        <w:rPr>
          <w:rStyle w:val="StyleUnderline"/>
        </w:rPr>
        <w:t>if anti-immigrant forces must convince an entire nation to enact discriminatory laws, much of this type of legislation “might never be adopted</w:t>
      </w:r>
      <w:r w:rsidRPr="00F651BC">
        <w:rPr>
          <w:sz w:val="16"/>
        </w:rPr>
        <w:t xml:space="preserve">.” </w:t>
      </w:r>
      <w:r w:rsidRPr="00F651BC">
        <w:rPr>
          <w:rStyle w:val="StyleUnderline"/>
        </w:rPr>
        <w:t>Plenary power preemption</w:t>
      </w:r>
      <w:r w:rsidRPr="00F651BC">
        <w:rPr>
          <w:sz w:val="16"/>
        </w:rPr>
        <w:t xml:space="preserve">, then, while surely not the most straightforward of Supreme Court doctrines, </w:t>
      </w:r>
      <w:r w:rsidRPr="00F651BC">
        <w:rPr>
          <w:rStyle w:val="StyleUnderline"/>
        </w:rPr>
        <w:t>may be doing important work</w:t>
      </w:r>
      <w:r w:rsidRPr="00F651BC">
        <w:rPr>
          <w:sz w:val="16"/>
        </w:rPr>
        <w:t xml:space="preserve">. Without it, the Court would generally be in the position of applying a pure conflict preemption test to state statutes, and these statutes would often not appear to conflict with the text of federal legislation, yet they might interfere tremendously with federal enforcement goals. The Court may want to sidestep the question of the Executive’s independent enforcement authority. Additionally, </w:t>
      </w:r>
      <w:r w:rsidRPr="00F651BC">
        <w:rPr>
          <w:rStyle w:val="StyleUnderline"/>
        </w:rPr>
        <w:t>the doctrine may preserve a space for adjudicating claims that are unlikely to be brought successfully by unauthorized immigrants or citizens who are victims of racial profiling or other forms of discrimination</w:t>
      </w:r>
      <w:r w:rsidRPr="00F651BC">
        <w:rPr>
          <w:sz w:val="16"/>
        </w:rPr>
        <w:t xml:space="preserve">. </w:t>
      </w:r>
    </w:p>
    <w:p w:rsidR="00BE782D" w:rsidRPr="00BE782D" w:rsidRDefault="00BE782D" w:rsidP="00BE782D"/>
    <w:p w:rsidR="009D21B9" w:rsidRDefault="009D21B9" w:rsidP="009D21B9">
      <w:pPr>
        <w:pStyle w:val="Heading2"/>
      </w:pPr>
    </w:p>
    <w:p w:rsidR="009052B7" w:rsidRPr="009052B7" w:rsidRDefault="009052B7" w:rsidP="009052B7">
      <w:pPr>
        <w:pStyle w:val="Heading1"/>
      </w:pPr>
      <w:r>
        <w:lastRenderedPageBreak/>
        <w:t>Plenary Power FLEX</w:t>
      </w:r>
    </w:p>
    <w:p w:rsidR="003D5FDE" w:rsidRDefault="00FB67DD" w:rsidP="003D5FDE">
      <w:pPr>
        <w:pStyle w:val="Heading2"/>
      </w:pPr>
      <w:r>
        <w:lastRenderedPageBreak/>
        <w:t>Uniqueness</w:t>
      </w:r>
    </w:p>
    <w:p w:rsidR="00561368" w:rsidRDefault="00561368" w:rsidP="00FB67DD">
      <w:pPr>
        <w:pStyle w:val="Heading3"/>
      </w:pPr>
      <w:r>
        <w:lastRenderedPageBreak/>
        <w:t>Plenary Power High</w:t>
      </w:r>
    </w:p>
    <w:p w:rsidR="00561368" w:rsidRPr="00B3459F" w:rsidRDefault="00561368" w:rsidP="00561368">
      <w:pPr>
        <w:pStyle w:val="Heading4"/>
      </w:pPr>
      <w:r>
        <w:rPr>
          <w:rStyle w:val="Style13ptBold"/>
          <w:b/>
        </w:rPr>
        <w:t xml:space="preserve">Plenary Power </w:t>
      </w:r>
      <w:r w:rsidRPr="00B3459F">
        <w:t>high n</w:t>
      </w:r>
      <w:r>
        <w:t>ow—the court just reaffirmed it with the travel ban.</w:t>
      </w:r>
    </w:p>
    <w:p w:rsidR="00561368" w:rsidRPr="001A0C4C" w:rsidRDefault="00561368" w:rsidP="00561368">
      <w:pPr>
        <w:rPr>
          <w:rStyle w:val="Style13ptBold"/>
          <w:b w:val="0"/>
          <w:sz w:val="22"/>
        </w:rPr>
      </w:pPr>
      <w:r w:rsidRPr="00B3459F">
        <w:rPr>
          <w:rStyle w:val="Style13ptBold"/>
        </w:rPr>
        <w:t>Cox 6-27</w:t>
      </w:r>
      <w:r w:rsidRPr="00B3459F">
        <w:t xml:space="preserve"> </w:t>
      </w:r>
      <w:r w:rsidRPr="00B3459F">
        <w:rPr>
          <w:sz w:val="16"/>
          <w:szCs w:val="16"/>
        </w:rPr>
        <w:t xml:space="preserve">(Adam, Robert A. Kindler Professor of Law at NYU June 27 2018 “The Radical Supreme Court Travel Ban Opinion–But why it might not apply to other immigrants’ rights cases” </w:t>
      </w:r>
      <w:hyperlink r:id="rId26" w:history="1">
        <w:r w:rsidRPr="00B3459F">
          <w:rPr>
            <w:sz w:val="16"/>
            <w:szCs w:val="16"/>
          </w:rPr>
          <w:t>https://www.justsecurity.org/58510/radical-supreme-court-travel-ban-opinion-but-apply-immigrants-rights-cases/</w:t>
        </w:r>
      </w:hyperlink>
      <w:r w:rsidRPr="00B3459F">
        <w:rPr>
          <w:sz w:val="16"/>
          <w:szCs w:val="16"/>
        </w:rPr>
        <w:t xml:space="preserve">) </w:t>
      </w:r>
      <w:proofErr w:type="spellStart"/>
      <w:r w:rsidRPr="00B3459F">
        <w:rPr>
          <w:sz w:val="16"/>
          <w:szCs w:val="16"/>
        </w:rPr>
        <w:t>DLuo</w:t>
      </w:r>
      <w:proofErr w:type="spellEnd"/>
    </w:p>
    <w:p w:rsidR="00561368" w:rsidRDefault="00561368" w:rsidP="00561368">
      <w:pPr>
        <w:rPr>
          <w:rStyle w:val="StyleUnderline"/>
        </w:rPr>
      </w:pPr>
      <w:r w:rsidRPr="00E73C65">
        <w:rPr>
          <w:sz w:val="14"/>
        </w:rPr>
        <w:t>In writing the opinion for the Supreme Court in the travel ban case, Chief Justice John Roberts had to decide what to do with Donald Trump’s many statements laying bare his discriminatory reasons for adopting the executive order. Although other analysts say that the Court “</w:t>
      </w:r>
      <w:hyperlink r:id="rId27" w:history="1">
        <w:r w:rsidRPr="00E73C65">
          <w:rPr>
            <w:sz w:val="14"/>
          </w:rPr>
          <w:t>balanced</w:t>
        </w:r>
      </w:hyperlink>
      <w:r w:rsidRPr="00E73C65">
        <w:rPr>
          <w:sz w:val="14"/>
        </w:rPr>
        <w:t>” or engaged in “</w:t>
      </w:r>
      <w:hyperlink r:id="rId28" w:history="1">
        <w:r w:rsidRPr="00E73C65">
          <w:rPr>
            <w:sz w:val="14"/>
          </w:rPr>
          <w:t>weighing</w:t>
        </w:r>
      </w:hyperlink>
      <w:r w:rsidRPr="00E73C65">
        <w:rPr>
          <w:sz w:val="14"/>
        </w:rPr>
        <w:t xml:space="preserve">” the president’s comments against the putative national security reasons for the policy, we don’t see it that way. In fact, we don’t know what balancing or weighing religious animus would even look like. Instead, </w:t>
      </w:r>
      <w:r w:rsidRPr="00FF4A3C">
        <w:rPr>
          <w:rStyle w:val="StyleUnderline"/>
        </w:rPr>
        <w:t>what the Chief Justice did was recite a series of the President’s most outrageous statements and then erect an analytic framework that allowed the Court to overlook them. The Court’s framework is a radical one.</w:t>
      </w:r>
      <w:r>
        <w:rPr>
          <w:rStyle w:val="StyleUnderline"/>
        </w:rPr>
        <w:t xml:space="preserve"> </w:t>
      </w:r>
      <w:r w:rsidRPr="00FF4A3C">
        <w:rPr>
          <w:rStyle w:val="StyleUnderline"/>
        </w:rPr>
        <w:t>New twist in “plenary power” doctrine</w:t>
      </w:r>
      <w:r>
        <w:rPr>
          <w:rStyle w:val="StyleUnderline"/>
        </w:rPr>
        <w:t xml:space="preserve"> </w:t>
      </w:r>
      <w:r w:rsidRPr="00E73C65">
        <w:rPr>
          <w:sz w:val="14"/>
        </w:rPr>
        <w:t xml:space="preserve">The disquieting nature of </w:t>
      </w:r>
      <w:r w:rsidRPr="00FF4A3C">
        <w:rPr>
          <w:rStyle w:val="StyleUnderline"/>
        </w:rPr>
        <w:t>the decision</w:t>
      </w:r>
      <w:r w:rsidRPr="00E73C65">
        <w:rPr>
          <w:sz w:val="14"/>
        </w:rPr>
        <w:t xml:space="preserve"> is </w:t>
      </w:r>
      <w:r w:rsidRPr="00670F26">
        <w:rPr>
          <w:rStyle w:val="StyleUnderline"/>
        </w:rPr>
        <w:t>its novel standard for evaluating the constitutionality of an immigration measure like the travel ban. The Court’s standard</w:t>
      </w:r>
      <w:r w:rsidRPr="00E73C65">
        <w:rPr>
          <w:sz w:val="14"/>
        </w:rPr>
        <w:t xml:space="preserve">, in essence, </w:t>
      </w:r>
      <w:r w:rsidRPr="00670F26">
        <w:rPr>
          <w:rStyle w:val="StyleUnderline"/>
        </w:rPr>
        <w:t>is that even when an unconstitutional motive for a policy exists</w:t>
      </w:r>
      <w:r w:rsidRPr="00E73C65">
        <w:rPr>
          <w:sz w:val="14"/>
        </w:rPr>
        <w:t xml:space="preserve"> (like anti-Muslim animus), </w:t>
      </w:r>
      <w:r w:rsidRPr="00670F26">
        <w:rPr>
          <w:rStyle w:val="StyleUnderline"/>
        </w:rPr>
        <w:t>if there is also a plausible justification for the action, and the text of the order is neutral on its face, then the policy is valid.</w:t>
      </w:r>
      <w:r>
        <w:rPr>
          <w:rStyle w:val="StyleUnderline"/>
        </w:rPr>
        <w:t xml:space="preserve"> </w:t>
      </w:r>
      <w:r w:rsidRPr="00E73C65">
        <w:rPr>
          <w:sz w:val="14"/>
        </w:rPr>
        <w:t xml:space="preserve">Many commentators criticized this aspect of </w:t>
      </w:r>
      <w:r w:rsidRPr="00670F26">
        <w:rPr>
          <w:rStyle w:val="StyleUnderline"/>
        </w:rPr>
        <w:t>the decision</w:t>
      </w:r>
      <w:r w:rsidRPr="00E73C65">
        <w:rPr>
          <w:sz w:val="14"/>
        </w:rPr>
        <w:t xml:space="preserve"> for </w:t>
      </w:r>
      <w:r w:rsidRPr="00670F26">
        <w:rPr>
          <w:rStyle w:val="StyleUnderline"/>
        </w:rPr>
        <w:t>continuing the Court’s embrace of the so-called “plenary power” doctrine, which purports to give enormous deference to the political branches’ immigration policies. The Court’s approach</w:t>
      </w:r>
      <w:r w:rsidRPr="00E73C65">
        <w:rPr>
          <w:sz w:val="14"/>
        </w:rPr>
        <w:t xml:space="preserve">, however, marks a departure from the past, not continuity with it. To see this move, it is crucial to understand how </w:t>
      </w:r>
      <w:r w:rsidRPr="00E73C65">
        <w:rPr>
          <w:rStyle w:val="StyleUnderline"/>
        </w:rPr>
        <w:t>the plenary power doctrine has been applied historically.</w:t>
      </w:r>
      <w:r w:rsidRPr="00E73C65">
        <w:rPr>
          <w:sz w:val="14"/>
        </w:rPr>
        <w:t xml:space="preserve"> In the past, the Court has invoked the doctrine in upholding immigration policies that might have been upheld even outside of the immigration context, due to the weak constitutional protections of the time. As one of us </w:t>
      </w:r>
      <w:hyperlink r:id="rId29" w:history="1">
        <w:r w:rsidRPr="00E73C65">
          <w:rPr>
            <w:sz w:val="14"/>
          </w:rPr>
          <w:t>explained on Just Security</w:t>
        </w:r>
      </w:hyperlink>
      <w:r w:rsidRPr="00E73C65">
        <w:rPr>
          <w:sz w:val="14"/>
        </w:rPr>
        <w:t xml:space="preserve"> when the travel ban was first announced: [W]hat is too-often overlooked about [plenary power] cases is when they were decided: each of them was decided during a constitutional era when such policies were often accepted as a matter of domestic law as well. </w:t>
      </w:r>
      <w:proofErr w:type="spellStart"/>
      <w:r w:rsidRPr="00E73C65">
        <w:rPr>
          <w:sz w:val="14"/>
        </w:rPr>
        <w:t>Chae</w:t>
      </w:r>
      <w:proofErr w:type="spellEnd"/>
      <w:r w:rsidRPr="00E73C65">
        <w:rPr>
          <w:sz w:val="14"/>
        </w:rPr>
        <w:t xml:space="preserve"> Chan Ping was decided seven years before Plessy v. Ferguson, which upheld Jim Crow segregation and birthed the infamous jurisprudential principle of “separate but equal.” </w:t>
      </w:r>
      <w:proofErr w:type="spellStart"/>
      <w:r w:rsidRPr="00E73C65">
        <w:rPr>
          <w:sz w:val="14"/>
        </w:rPr>
        <w:t>Harisiades</w:t>
      </w:r>
      <w:proofErr w:type="spellEnd"/>
      <w:r w:rsidRPr="00E73C65">
        <w:rPr>
          <w:sz w:val="14"/>
        </w:rPr>
        <w:t xml:space="preserve"> was decided in 1952, a period when First Amendment protections were much more watered down—and when communist party members were not infrequently criminally prosecuted. And </w:t>
      </w:r>
      <w:proofErr w:type="spellStart"/>
      <w:r w:rsidRPr="00E73C65">
        <w:rPr>
          <w:sz w:val="14"/>
        </w:rPr>
        <w:t>Fiallo</w:t>
      </w:r>
      <w:proofErr w:type="spellEnd"/>
      <w:r w:rsidRPr="00E73C65">
        <w:rPr>
          <w:sz w:val="14"/>
        </w:rPr>
        <w:t xml:space="preserve"> was handed down in the mid-1970s, during the nascent phase of the Court’s sex equality jurisprudence, when a number of domestic laws that discriminated on the basis of sex were upheld by the Supreme Court. … In short: The Supreme Court has never upheld an immigration policy that openly discriminated on the basis of race or religion during a period of constitutional history when such a policy would have been clearly unconstitutional in the domestic context. On Tuesday, </w:t>
      </w:r>
      <w:r w:rsidRPr="00E73C65">
        <w:rPr>
          <w:rStyle w:val="StyleUnderline"/>
        </w:rPr>
        <w:t>the Court appears to have done what we previously thought unthinkable: to hold that,</w:t>
      </w:r>
      <w:r>
        <w:rPr>
          <w:rStyle w:val="StyleUnderline"/>
        </w:rPr>
        <w:t xml:space="preserve"> </w:t>
      </w:r>
      <w:r w:rsidRPr="00E73C65">
        <w:rPr>
          <w:rStyle w:val="StyleUnderline"/>
        </w:rPr>
        <w:t>even if we know that an immigration policy was motivated by blatant official animus against a religion, the policy should be sustained so long as the government proffers some rational national security basis for it.</w:t>
      </w:r>
      <w:r w:rsidRPr="00E73C65">
        <w:rPr>
          <w:sz w:val="14"/>
        </w:rPr>
        <w:t xml:space="preserve"> In a non-immigration context, a policy that the President has defended with clear disdain for Muslims and Islam would almost certainly be subject to exacting scrutiny, even if neutral on its face, because of the chief decision-</w:t>
      </w:r>
      <w:proofErr w:type="spellStart"/>
      <w:r w:rsidRPr="00E73C65">
        <w:rPr>
          <w:sz w:val="14"/>
        </w:rPr>
        <w:t>maker’s</w:t>
      </w:r>
      <w:proofErr w:type="spellEnd"/>
      <w:r w:rsidRPr="00E73C65">
        <w:rPr>
          <w:sz w:val="14"/>
        </w:rPr>
        <w:t xml:space="preserve"> discriminatory intent. Here, the Court acknowledges (without adjudicating) that the plaintiffs allege that the “primary purpose” of the Executive Order was religious animus. Yet </w:t>
      </w:r>
      <w:r w:rsidRPr="00E73C65">
        <w:rPr>
          <w:rStyle w:val="StyleUnderline"/>
        </w:rPr>
        <w:t>the majority concludes that the policy is permissible because evidence can be mustered to show an additional purpose related to national security.</w:t>
      </w:r>
      <w:r w:rsidRPr="00E73C65">
        <w:rPr>
          <w:sz w:val="14"/>
        </w:rPr>
        <w:t xml:space="preserve"> It’s almost as if Donald J. Trump and his litany of statements didn’t exist; the President, instead, is an abstraction sitting atop an ordinary national security bureaucracy that scrutinizes the world for real threats and adopts policies tailored to meet them. In articulating its standard of review, </w:t>
      </w:r>
      <w:r w:rsidRPr="00E73C65">
        <w:rPr>
          <w:rStyle w:val="StyleUnderline"/>
        </w:rPr>
        <w:t>the Court essentially admits that the policy could very well be based on unconstitutional grounds, but concludes that this fact is irrelevant so long as a separate and additional non-illicit reason for the policy is available.</w:t>
      </w:r>
      <w:r>
        <w:rPr>
          <w:rStyle w:val="StyleUnderline"/>
        </w:rPr>
        <w:t xml:space="preserve"> </w:t>
      </w:r>
      <w:r w:rsidRPr="00E73C65">
        <w:rPr>
          <w:sz w:val="14"/>
        </w:rPr>
        <w:t xml:space="preserve">The Court will strike down immigration policies only if they “lack any purpose other than a ‘bare … desire to harm a politically unpopular group.’” </w:t>
      </w:r>
      <w:r w:rsidRPr="00E73C65">
        <w:rPr>
          <w:rStyle w:val="StyleUnderline"/>
        </w:rPr>
        <w:t>The Court will</w:t>
      </w:r>
      <w:r>
        <w:rPr>
          <w:rStyle w:val="StyleUnderline"/>
        </w:rPr>
        <w:t xml:space="preserve"> </w:t>
      </w:r>
      <w:r w:rsidRPr="00E73C65">
        <w:rPr>
          <w:rStyle w:val="StyleUnderline"/>
        </w:rPr>
        <w:t>“uphold the policy so long as it can reasonably be understood to result from a justification independent of unconstitutional grounds.”</w:t>
      </w:r>
      <w:r w:rsidRPr="00E73C65">
        <w:rPr>
          <w:sz w:val="14"/>
        </w:rPr>
        <w:t xml:space="preserve"> After laying out this weak standard of review, the Court goes on to apply that review without even once referring back to the President’s discriminatory statements that it has already recounted and that Justice Sotomayor powerfully assembles in her dissent. Compare this framework with the canon of anti-discrimination constitutional cases. Normally, the existence of discriminatory intent is what moves the inquiry out of rational basis review and triggers more heightened scrutiny of the decision-making process. The Court’s travel ban opinion flips that analysis on its head. Once the Court identified a plausibly legitimate basis for the travel ban, that was the end of the inquiry. Imagine the Court saying “because there is persuasive evidence that the felon disenfranchisement law adopted by the Alabama constitutional convention in 1901 has a legitimate grounding in punishment and deterrence, quite apart from any racial hostility, we must accept that justification.” Such a statement would be shocking. And we know that the Court has held exactly the opposite, </w:t>
      </w:r>
      <w:hyperlink r:id="rId30" w:history="1">
        <w:r w:rsidRPr="00E73C65">
          <w:rPr>
            <w:sz w:val="14"/>
          </w:rPr>
          <w:t>striking down Alabama’s 1901 felon disenfranchisement law</w:t>
        </w:r>
      </w:hyperlink>
      <w:r w:rsidRPr="00E73C65">
        <w:rPr>
          <w:sz w:val="14"/>
        </w:rPr>
        <w:t xml:space="preserve"> because it was motivated by racial animosity, just a few years after the Court </w:t>
      </w:r>
      <w:hyperlink r:id="rId31" w:history="1">
        <w:r w:rsidRPr="00E73C65">
          <w:rPr>
            <w:sz w:val="14"/>
          </w:rPr>
          <w:t>had held</w:t>
        </w:r>
      </w:hyperlink>
      <w:r w:rsidRPr="00E73C65">
        <w:rPr>
          <w:sz w:val="14"/>
        </w:rPr>
        <w:t xml:space="preserve"> that felon disenfranchisement policies in general had both a legitimate basis and constitutional sanction. Yet that is what the Court’s doctrinal </w:t>
      </w:r>
      <w:r w:rsidRPr="00E73C65">
        <w:rPr>
          <w:sz w:val="14"/>
        </w:rPr>
        <w:lastRenderedPageBreak/>
        <w:t xml:space="preserve">approach in the travel ban decision would require. Now the Court could have just said that the evidence in the record did not actually show that the travel ban was in fact motivated by religious or racial animosity. But, and this is an incredibly important point about which there should be no confusion: the Court did not take that route. Instead, </w:t>
      </w:r>
      <w:r w:rsidRPr="00E73C65">
        <w:rPr>
          <w:rStyle w:val="StyleUnderline"/>
        </w:rPr>
        <w:t>the Court refused to even evaluate evidence of invidious intent. Once it identified a plausible legitimate basis for the travel ban, its inquiry was at an end with no consideration of the legal significance of the President’s statements.</w:t>
      </w:r>
    </w:p>
    <w:p w:rsidR="00561368" w:rsidRDefault="00561368" w:rsidP="00561368">
      <w:pPr>
        <w:pStyle w:val="Heading4"/>
      </w:pPr>
      <w:r>
        <w:t xml:space="preserve">Travel Ban thumps—it massively expanded presidential powers. </w:t>
      </w:r>
    </w:p>
    <w:p w:rsidR="00561368" w:rsidRPr="007F06F5" w:rsidRDefault="00561368" w:rsidP="00561368">
      <w:pPr>
        <w:rPr>
          <w:sz w:val="16"/>
          <w:szCs w:val="16"/>
        </w:rPr>
      </w:pPr>
      <w:r w:rsidRPr="007F06F5">
        <w:rPr>
          <w:rStyle w:val="Style13ptBold"/>
        </w:rPr>
        <w:t>Hurley 18</w:t>
      </w:r>
      <w:r w:rsidRPr="007F06F5">
        <w:t xml:space="preserve"> </w:t>
      </w:r>
      <w:r w:rsidRPr="007F06F5">
        <w:rPr>
          <w:sz w:val="16"/>
          <w:szCs w:val="16"/>
        </w:rPr>
        <w:t xml:space="preserve">Lawrence 6-26-2018 Staff Writer for Reuters, international news organization. “U.S. top court upholds Trump travel ban targeting Muslim-majority nations”  </w:t>
      </w:r>
      <w:hyperlink r:id="rId32" w:history="1">
        <w:r w:rsidRPr="007F06F5">
          <w:rPr>
            <w:sz w:val="16"/>
            <w:szCs w:val="16"/>
          </w:rPr>
          <w:t>https://www.reuters.com/article/us-usa-court-immigration/u-s-top-court-backs-trump-on-travel-ban-targeting-muslim-majority-nations-idUSKBN1JM1U9</w:t>
        </w:r>
      </w:hyperlink>
      <w:r w:rsidRPr="007F06F5">
        <w:rPr>
          <w:sz w:val="16"/>
          <w:szCs w:val="16"/>
        </w:rPr>
        <w:t xml:space="preserve">) </w:t>
      </w:r>
      <w:proofErr w:type="spellStart"/>
      <w:r w:rsidRPr="007F06F5">
        <w:rPr>
          <w:sz w:val="16"/>
          <w:szCs w:val="16"/>
        </w:rPr>
        <w:t>DLuo</w:t>
      </w:r>
      <w:proofErr w:type="spellEnd"/>
    </w:p>
    <w:p w:rsidR="00561368" w:rsidRPr="00601113" w:rsidRDefault="00561368" w:rsidP="00561368">
      <w:pPr>
        <w:rPr>
          <w:sz w:val="14"/>
        </w:rPr>
      </w:pPr>
      <w:r w:rsidRPr="009C3A19">
        <w:rPr>
          <w:rStyle w:val="StyleUnderline"/>
        </w:rPr>
        <w:t>The ruling affirmed broad presidential discretion over who is allowed to enter the United States.</w:t>
      </w:r>
      <w:r w:rsidRPr="00601113">
        <w:rPr>
          <w:sz w:val="14"/>
        </w:rPr>
        <w:t xml:space="preserve"> Trump could potentially add more countries to the ban. </w:t>
      </w:r>
      <w:r w:rsidRPr="009C3A19">
        <w:rPr>
          <w:rStyle w:val="StyleUnderline"/>
        </w:rPr>
        <w:t>Roberts said Trump’s actions suspending entry of certain classes of people were “well within executive authority</w:t>
      </w:r>
      <w:r w:rsidRPr="00601113">
        <w:rPr>
          <w:sz w:val="14"/>
        </w:rPr>
        <w:t xml:space="preserve"> and could have been taken by any other president - the only question is evaluating the actions of this particular president in promulgating an otherwise valid proclamation.” The challengers had argued that </w:t>
      </w:r>
      <w:r w:rsidRPr="009C3A19">
        <w:rPr>
          <w:rStyle w:val="StyleUnderline"/>
        </w:rPr>
        <w:t xml:space="preserve">the policy was motivated by Trump’s enmity toward Muslims </w:t>
      </w:r>
      <w:r w:rsidRPr="00601113">
        <w:rPr>
          <w:sz w:val="14"/>
        </w:rPr>
        <w:t xml:space="preserve">and urged courts to take into account his inflammatory comments during the 2016 presidential campaign. Trump as a candidate called for “a total and complete shutdown of Muslims entering the United States.” Hundreds of people gathered </w:t>
      </w:r>
      <w:r w:rsidRPr="009C3A19">
        <w:rPr>
          <w:rStyle w:val="StyleUnderline"/>
        </w:rPr>
        <w:t xml:space="preserve">in </w:t>
      </w:r>
      <w:r w:rsidRPr="00601113">
        <w:rPr>
          <w:sz w:val="14"/>
        </w:rPr>
        <w:t xml:space="preserve">New York City’s Foley Square on Tuesday evening to decry the Supreme Court decision. Many held banners reading: “No ban No wall No raids NY is for all.” “Just because something is deemed legal does not make it moral or just,” activist Linda </w:t>
      </w:r>
      <w:proofErr w:type="spellStart"/>
      <w:r w:rsidRPr="00601113">
        <w:rPr>
          <w:sz w:val="14"/>
        </w:rPr>
        <w:t>Sarsour</w:t>
      </w:r>
      <w:proofErr w:type="spellEnd"/>
      <w:r w:rsidRPr="00601113">
        <w:rPr>
          <w:sz w:val="14"/>
        </w:rPr>
        <w:t xml:space="preserve"> told the crowd, evoking earlier, since discredited Supreme Court rulings that affirmed slavery or Japanese internment camps. ‘STARK PARALLELS’ </w:t>
      </w:r>
      <w:r w:rsidRPr="009C3A19">
        <w:rPr>
          <w:rStyle w:val="StyleUnderline"/>
        </w:rPr>
        <w:t>In a dissent she read in the courtroom</w:t>
      </w:r>
      <w:r w:rsidRPr="00601113">
        <w:rPr>
          <w:sz w:val="14"/>
        </w:rPr>
        <w:t xml:space="preserve">, liberal Justice Sonia </w:t>
      </w:r>
      <w:r w:rsidRPr="009C3A19">
        <w:rPr>
          <w:rStyle w:val="StyleUnderline"/>
        </w:rPr>
        <w:t>Sotomayor cited “stark parallels” with the court’s 1944 decision that upheld U.S. internment of Japanese-Americans during World War Two.</w:t>
      </w:r>
      <w:r w:rsidRPr="00601113">
        <w:rPr>
          <w:sz w:val="14"/>
        </w:rPr>
        <w:t xml:space="preserve"> Sotomayor also described various statements Trump made on the campaign trail. “Taking all the evidence together, a reasonable observer would conclude that the proclamation was driven primarily by anti-Muslim animus,” Sotomayor added. In the ruling, Roberts officially repudiated the 1944 internment decision and rejected any comparison between the cases, saying that the war-era practice was “objectively unlawful and outside the scope of presidential authority.” Roberts said it was “wholly inapt to liken that morally repugnant order to a facial neutral policy denying certain foreign nationals the privilege of admission.” </w:t>
      </w:r>
      <w:r w:rsidRPr="009C3A19">
        <w:rPr>
          <w:rStyle w:val="StyleUnderline"/>
        </w:rPr>
        <w:t xml:space="preserve">Chad initially was on the list of countries targeted by Trump that was announced in September, but he removed it on April 10. </w:t>
      </w:r>
      <w:r w:rsidRPr="00601113">
        <w:rPr>
          <w:sz w:val="14"/>
        </w:rPr>
        <w:t xml:space="preserve">Iraq and Sudan were on earlier versions of the ban. Venezuela and North Korea also were targeted in the current policy. Those restrictions were not challenged in court. Slideshow (3 Images) “The ruling will go down in history as one of the Supreme Court’s great failures,” said Omar </w:t>
      </w:r>
      <w:proofErr w:type="spellStart"/>
      <w:r w:rsidRPr="00601113">
        <w:rPr>
          <w:sz w:val="14"/>
        </w:rPr>
        <w:t>Jadwat</w:t>
      </w:r>
      <w:proofErr w:type="spellEnd"/>
      <w:r w:rsidRPr="00601113">
        <w:rPr>
          <w:sz w:val="14"/>
        </w:rPr>
        <w:t xml:space="preserve">, a lawyer for the American Civil Liberties Union, which challenged the ban. </w:t>
      </w:r>
      <w:r w:rsidRPr="009C3A19">
        <w:rPr>
          <w:rStyle w:val="StyleUnderline"/>
        </w:rPr>
        <w:t xml:space="preserve">The travel ban was one of Trump’s signature hardline immigration policies that have been a central part of his presidency and “America First” approach. </w:t>
      </w:r>
      <w:r w:rsidRPr="00601113">
        <w:rPr>
          <w:sz w:val="14"/>
        </w:rPr>
        <w:t xml:space="preserve">Trump issued his first version just a week after taking office, although it was quickly halted by the courts. Trump also has moved to rescind protections for young immigrants called “Dreamers” who were brought to the United States illegally as children, as well as acting against states and cities that protect illegal immigrants, ending protected status for certain immigrants in the country for decades, intensifying deportation efforts and pursuing limits on legal immigration. The ruling means that most people seeking to enter the United States from the affected countries will need to navigate an opaque waiver process. </w:t>
      </w:r>
      <w:r w:rsidRPr="009C3A19">
        <w:rPr>
          <w:rStyle w:val="StyleUnderline"/>
        </w:rPr>
        <w:t>“If they are allowed to have this ban, what will they try next?”</w:t>
      </w:r>
      <w:r w:rsidRPr="00601113">
        <w:rPr>
          <w:sz w:val="14"/>
        </w:rPr>
        <w:t xml:space="preserve"> asked Mohamad </w:t>
      </w:r>
      <w:proofErr w:type="spellStart"/>
      <w:r w:rsidRPr="00601113">
        <w:rPr>
          <w:sz w:val="14"/>
        </w:rPr>
        <w:t>Mashta</w:t>
      </w:r>
      <w:proofErr w:type="spellEnd"/>
      <w:r w:rsidRPr="00601113">
        <w:rPr>
          <w:sz w:val="14"/>
        </w:rPr>
        <w:t xml:space="preserve">, a Syrian who joined one of the lawsuits challenging the ban. </w:t>
      </w:r>
      <w:proofErr w:type="spellStart"/>
      <w:r w:rsidRPr="00601113">
        <w:rPr>
          <w:sz w:val="14"/>
        </w:rPr>
        <w:t>Mashta</w:t>
      </w:r>
      <w:proofErr w:type="spellEnd"/>
      <w:r w:rsidRPr="00601113">
        <w:rPr>
          <w:sz w:val="14"/>
        </w:rPr>
        <w:t xml:space="preserve"> is a permanent U.S. resident working as an engineer in Ohio whose wife, also Syrian, was able to obtain a visa after the ban was initially blocked. With the policy in place, the number of people from the affected countries able to obtain visas has plummeted. [See graphic: </w:t>
      </w:r>
      <w:hyperlink r:id="rId33" w:history="1">
        <w:r w:rsidRPr="00601113">
          <w:rPr>
            <w:sz w:val="14"/>
          </w:rPr>
          <w:t>tmsnrt.rs/2tyHpRa</w:t>
        </w:r>
      </w:hyperlink>
      <w:r w:rsidRPr="00601113">
        <w:rPr>
          <w:sz w:val="14"/>
        </w:rPr>
        <w:t>]</w:t>
      </w:r>
    </w:p>
    <w:p w:rsidR="00561368" w:rsidRPr="007F06F5" w:rsidRDefault="00561368" w:rsidP="00561368">
      <w:pPr>
        <w:shd w:val="clear" w:color="auto" w:fill="FFFFFF"/>
        <w:spacing w:after="450" w:line="240" w:lineRule="auto"/>
        <w:ind w:left="1341"/>
        <w:textAlignment w:val="baseline"/>
        <w:rPr>
          <w:rFonts w:ascii="Times" w:hAnsi="Times"/>
          <w:color w:val="313132"/>
          <w:sz w:val="32"/>
          <w:szCs w:val="32"/>
        </w:rPr>
      </w:pPr>
    </w:p>
    <w:p w:rsidR="00561368" w:rsidRPr="00C708BD" w:rsidRDefault="00561368" w:rsidP="00561368">
      <w:pPr>
        <w:pStyle w:val="Heading4"/>
      </w:pPr>
      <w:r>
        <w:t xml:space="preserve">The court </w:t>
      </w:r>
      <w:r>
        <w:rPr>
          <w:u w:val="single"/>
        </w:rPr>
        <w:t>applied</w:t>
      </w:r>
      <w:r>
        <w:t xml:space="preserve"> a double standard that </w:t>
      </w:r>
      <w:r>
        <w:rPr>
          <w:u w:val="single"/>
        </w:rPr>
        <w:t>exponentially</w:t>
      </w:r>
      <w:r>
        <w:t xml:space="preserve"> increased deference in the travel ban.</w:t>
      </w:r>
    </w:p>
    <w:p w:rsidR="00561368" w:rsidRPr="009577F5" w:rsidRDefault="00561368" w:rsidP="00561368">
      <w:r w:rsidRPr="007D5AE9">
        <w:rPr>
          <w:rStyle w:val="Style13ptBold"/>
        </w:rPr>
        <w:t>Chin 18</w:t>
      </w:r>
      <w:r w:rsidRPr="005D2362">
        <w:rPr>
          <w:sz w:val="16"/>
          <w:szCs w:val="16"/>
        </w:rPr>
        <w:t xml:space="preserve"> (Douglas, Lieutenant Governor of Hawaii, 6-26-18 “Critic Of Travel Ban Reacts To Supreme Court's Decision To Uphold It” </w:t>
      </w:r>
      <w:hyperlink r:id="rId34" w:history="1">
        <w:r w:rsidRPr="005D2362">
          <w:rPr>
            <w:rStyle w:val="Hyperlink"/>
            <w:sz w:val="16"/>
            <w:szCs w:val="16"/>
          </w:rPr>
          <w:t>https://www.npr.org/2018/06/26/623513818/critic-of-travel-ban-reacts-to-supreme-courts-decision-to-uphold-it</w:t>
        </w:r>
      </w:hyperlink>
      <w:r w:rsidRPr="005D2362">
        <w:rPr>
          <w:sz w:val="16"/>
          <w:szCs w:val="16"/>
        </w:rPr>
        <w:t xml:space="preserve">) </w:t>
      </w:r>
      <w:proofErr w:type="spellStart"/>
      <w:r w:rsidRPr="005D2362">
        <w:rPr>
          <w:sz w:val="16"/>
          <w:szCs w:val="16"/>
        </w:rPr>
        <w:t>DLuo</w:t>
      </w:r>
      <w:proofErr w:type="spellEnd"/>
    </w:p>
    <w:p w:rsidR="00561368" w:rsidRPr="00372997" w:rsidRDefault="00561368" w:rsidP="00561368">
      <w:pPr>
        <w:rPr>
          <w:sz w:val="14"/>
        </w:rPr>
      </w:pPr>
      <w:r w:rsidRPr="00372997">
        <w:rPr>
          <w:sz w:val="14"/>
        </w:rPr>
        <w:t xml:space="preserve">STEVE INSKEEP, HOST: Why don't we go right over to the dissents? Because I believe we have a dissenting opinion, not one of the justices but someone on the losing side of the case on the line. NOEL KING, HOST: That's right, Steve. We're going to get some perspective from the man who challenged the travel ban. Hawaii's lieutenant governor, Douglas Chin, sued the Trump administration to stop the ban when he served as the state's attorney general. Welcome back to MORNING EDITION, Lieutenant Governor. DOUGLAS CHIN: Thank you very much. KING: All right. So what is your initial reaction to </w:t>
      </w:r>
      <w:r w:rsidRPr="00372997">
        <w:rPr>
          <w:sz w:val="14"/>
        </w:rPr>
        <w:lastRenderedPageBreak/>
        <w:t xml:space="preserve">this decision? CHIN: </w:t>
      </w:r>
      <w:r w:rsidRPr="00AC1E07">
        <w:rPr>
          <w:rStyle w:val="StyleUnderline"/>
        </w:rPr>
        <w:t>This is a troubling decision more because I don't think it's so much that the Immigration and Nationality Act exudes deference as it was that Chief Justice Roberts seemed to exude a lot of deference to the president in this case.</w:t>
      </w:r>
      <w:r w:rsidRPr="00372997">
        <w:rPr>
          <w:sz w:val="14"/>
        </w:rPr>
        <w:t xml:space="preserve"> I think what really is troubling from Justice Sotomayor's dissent was simply the fact that </w:t>
      </w:r>
      <w:r w:rsidRPr="00AC1E07">
        <w:rPr>
          <w:rStyle w:val="StyleUnderline"/>
        </w:rPr>
        <w:t xml:space="preserve">there were so many statements that were made by the president that he never took back when it came down to anti-Muslim statements that were made </w:t>
      </w:r>
      <w:r w:rsidRPr="00372997">
        <w:rPr>
          <w:sz w:val="14"/>
        </w:rPr>
        <w:t xml:space="preserve">and... KING: Calling it a Muslim ban, for example. CHIN: Absolutely. And so, you know, really, I hurt today for not only the families that are in Hawaii that were hurt by this discrimination but also others all around the country who've experienced this kind of scapegoating due to President Trump's bullying remarks and actions. KING: There are, of course, people who disagree with you. Earlier on the show, we heard from Republican Congressman Bill Johnson. He's a supporter of the ban, and this is what he told us. BILL JOHNSON: This falls squarely within the scope of presidential authority. So that's essentially the ruling, Steve, is that this is a decision that the president could make or should make under the Constitution. KING: What do you make of that statement? CHIN: Well, I think what's difficult is that just a couple weeks ago in the Masterpiece Cakeshop case then - the justices had actually overturned a decision that was made by a very low-level civil rights commission person that were religiously biased in nature and said that because those statements were made, then the decisions that the commission made couldn't possibly be something that's taken seriously. And Justice </w:t>
      </w:r>
      <w:r w:rsidRPr="00AC1E07">
        <w:rPr>
          <w:rStyle w:val="StyleUnderline"/>
        </w:rPr>
        <w:t>Sotomayor really picks up on that. I think she calls them out on that issue and simply says, look; if you're going to say a couple weeks ago that you find that there's religious animus coming in striking down the Masterpiece Cakeshop decision, then why aren't you finding the same thing after all the president's umpteen remarks that were made?</w:t>
      </w:r>
      <w:r>
        <w:rPr>
          <w:rStyle w:val="StyleUnderline"/>
        </w:rPr>
        <w:t xml:space="preserve"> </w:t>
      </w:r>
      <w:r w:rsidRPr="00372997">
        <w:rPr>
          <w:sz w:val="14"/>
        </w:rPr>
        <w:t xml:space="preserve">My goodness, I mean, there was even a statement that President Trump made last week where he referred to the entrance of people at the Mexican border and said that there's Middle Eastern people who are trying to get in through Mexico. So I don't think that President Trump has let up on those anti-Muslim statements. INSKEEP: Lieutenant Governor, with the president's statements in mind, the court majority, Justice Roberts, argued that - or suggested it wasn't his decision alone. Whatever he may have promised in the campaign, the chief justice noted that there was a, quote, "worldwide review process" by multiple Cabinet agencies, the idea that the whole government had looked into this and looked at various countries and found countries like Yemen, for example, to be of concern or Syria. CHIN: So you end up having </w:t>
      </w:r>
      <w:r w:rsidRPr="00AC1E07">
        <w:rPr>
          <w:rStyle w:val="StyleUnderline"/>
        </w:rPr>
        <w:t xml:space="preserve">these twin dissents that come from the four dissenting </w:t>
      </w:r>
      <w:r w:rsidRPr="00372997">
        <w:rPr>
          <w:sz w:val="14"/>
        </w:rPr>
        <w:t xml:space="preserve">judges - </w:t>
      </w:r>
      <w:r w:rsidRPr="00AC1E07">
        <w:rPr>
          <w:rStyle w:val="StyleUnderline"/>
        </w:rPr>
        <w:t>justices</w:t>
      </w:r>
      <w:r w:rsidRPr="00372997">
        <w:rPr>
          <w:sz w:val="14"/>
        </w:rPr>
        <w:t xml:space="preserve">. And one of them actually comes from Justice Breyer, who actually points out that </w:t>
      </w:r>
      <w:r w:rsidRPr="00AC1E07">
        <w:rPr>
          <w:rStyle w:val="StyleUnderline"/>
        </w:rPr>
        <w:t>there's a lot that's not quite right about this, the studies that underscor</w:t>
      </w:r>
      <w:r w:rsidRPr="00372997">
        <w:rPr>
          <w:sz w:val="14"/>
        </w:rPr>
        <w:t xml:space="preserve">e - the so-called studies that underscore this decision but also </w:t>
      </w:r>
      <w:r w:rsidRPr="00AC1E07">
        <w:rPr>
          <w:rStyle w:val="StyleUnderline"/>
        </w:rPr>
        <w:t>the way that the U.S. government has been applying this.</w:t>
      </w:r>
      <w:r w:rsidRPr="00372997">
        <w:rPr>
          <w:sz w:val="14"/>
        </w:rPr>
        <w:t xml:space="preserve"> They're pointing out that even though this executive order supposedly allows people to be able to come in under waivers and exemptions, those waivers and exemptions have never actually been granted. And so I think </w:t>
      </w:r>
      <w:r w:rsidRPr="00AC1E07">
        <w:rPr>
          <w:rStyle w:val="StyleUnderline"/>
        </w:rPr>
        <w:t>what's really difficult about this is that the studies that are supposedly being relied upon are things that the American people never saw and were hidden behind a cloud, unfortunately, of national security.</w:t>
      </w:r>
      <w:r>
        <w:rPr>
          <w:rStyle w:val="StyleUnderline"/>
        </w:rPr>
        <w:t xml:space="preserve"> </w:t>
      </w:r>
      <w:r w:rsidRPr="00372997">
        <w:rPr>
          <w:sz w:val="14"/>
        </w:rPr>
        <w:t>INSKEEP: I do have to push back on one fact there, Lieutenant Governor</w:t>
      </w:r>
      <w:r w:rsidRPr="00AC1E07">
        <w:rPr>
          <w:rStyle w:val="StyleUnderline"/>
        </w:rPr>
        <w:t>. The State Department has said that in not a lot of cases but that in several hundred cases they have granted waivers to the travel ban in various countries.</w:t>
      </w:r>
      <w:r w:rsidRPr="00372997">
        <w:rPr>
          <w:sz w:val="14"/>
        </w:rPr>
        <w:t xml:space="preserve"> It is correct that there are some remarkable cases where even mothers of small children are denied under the travel ban. But </w:t>
      </w:r>
      <w:r w:rsidRPr="00AC1E07">
        <w:rPr>
          <w:rStyle w:val="StyleUnderline"/>
        </w:rPr>
        <w:t>the State Department asserts there are some people who have been granted these waivers.</w:t>
      </w:r>
      <w:r>
        <w:rPr>
          <w:rStyle w:val="StyleUnderline"/>
        </w:rPr>
        <w:t xml:space="preserve"> </w:t>
      </w:r>
      <w:r w:rsidRPr="00372997">
        <w:rPr>
          <w:sz w:val="14"/>
        </w:rPr>
        <w:t xml:space="preserve">CHIN: Right. Well - and I think then that's where the numbers seem to speak and say something differently. So I think that's always been a concern. But in any event, what we definitely see is that you have four dissenting justices on a nine-person (inaudible) majority court that have - that are clearly troubled and bothered by what they saw today. KING: Lieutenant Governor, you know, supporters of this ban have argued that it is temporary, that it's not meant to last forever and that if countries improve their vetting procedures, they're going to come off the list. I mean, do you envision a day when that happens, countries shape up and they come off? CHIN: Right. </w:t>
      </w:r>
      <w:r w:rsidRPr="00AC1E07">
        <w:rPr>
          <w:rStyle w:val="StyleUnderline"/>
        </w:rPr>
        <w:t xml:space="preserve">I think what's difficult about that is that what we always argued was that the president did have authority to be able to suspend entry, but he didn't give any sort of end date to it. </w:t>
      </w:r>
      <w:r w:rsidRPr="00372997">
        <w:rPr>
          <w:sz w:val="14"/>
        </w:rPr>
        <w:t>And I think what's problematic is that you have Congress that has set out this carefully reticulated scheme of how people are able to come into the country</w:t>
      </w:r>
      <w:r w:rsidRPr="00AC1E07">
        <w:rPr>
          <w:rStyle w:val="StyleUnderline"/>
        </w:rPr>
        <w:t>. And what the president is able to do is simply immediately stop people from entering under some sort of shallow description of national security</w:t>
      </w:r>
      <w:r w:rsidRPr="00372997">
        <w:rPr>
          <w:sz w:val="14"/>
        </w:rPr>
        <w:t xml:space="preserve">. Yeah, without question, </w:t>
      </w:r>
      <w:r w:rsidRPr="00AC1E07">
        <w:rPr>
          <w:rStyle w:val="StyleUnderline"/>
        </w:rPr>
        <w:t xml:space="preserve">the majority opinion here is casting a lot of deference to the president, </w:t>
      </w:r>
      <w:r w:rsidRPr="00372997">
        <w:rPr>
          <w:sz w:val="14"/>
        </w:rPr>
        <w:t>and that's actually something I think people in the public should just be aware of is that we have a court system right now - or excuse me - that we have a Supreme Court that is willing to offer that kind of deference.</w:t>
      </w:r>
    </w:p>
    <w:p w:rsidR="00561368" w:rsidRPr="007F06F5" w:rsidRDefault="00561368" w:rsidP="00561368">
      <w:pPr>
        <w:spacing w:after="0" w:line="240" w:lineRule="auto"/>
        <w:rPr>
          <w:rFonts w:ascii="Times" w:eastAsia="Times New Roman" w:hAnsi="Times"/>
          <w:sz w:val="20"/>
          <w:szCs w:val="20"/>
        </w:rPr>
      </w:pPr>
    </w:p>
    <w:p w:rsidR="00561368" w:rsidRPr="0047456C" w:rsidRDefault="00561368" w:rsidP="00561368">
      <w:pPr>
        <w:pStyle w:val="Heading4"/>
      </w:pPr>
      <w:r>
        <w:t xml:space="preserve">Kavanaugh’s views on deference are </w:t>
      </w:r>
      <w:r w:rsidRPr="0047456C">
        <w:rPr>
          <w:u w:val="single"/>
        </w:rPr>
        <w:t>robust</w:t>
      </w:r>
      <w:r>
        <w:t>—way more radical than Kennedy.</w:t>
      </w:r>
    </w:p>
    <w:p w:rsidR="00561368" w:rsidRPr="00823F64" w:rsidRDefault="00561368" w:rsidP="00561368">
      <w:pPr>
        <w:rPr>
          <w:sz w:val="16"/>
          <w:szCs w:val="16"/>
        </w:rPr>
      </w:pPr>
      <w:r w:rsidRPr="00823F64">
        <w:rPr>
          <w:rStyle w:val="Style13ptBold"/>
        </w:rPr>
        <w:t>Kirby 7-11</w:t>
      </w:r>
      <w:r>
        <w:t xml:space="preserve"> </w:t>
      </w:r>
      <w:r w:rsidRPr="00823F64">
        <w:rPr>
          <w:sz w:val="16"/>
          <w:szCs w:val="16"/>
        </w:rPr>
        <w:t xml:space="preserve">(Jen, Staff Writer for Vox. 7-11-2018 “7 legal experts on how Kavanaugh views executive power — and what it could mean for Mueller” </w:t>
      </w:r>
      <w:hyperlink r:id="rId35" w:history="1">
        <w:r w:rsidRPr="00823F64">
          <w:rPr>
            <w:rStyle w:val="Hyperlink"/>
            <w:sz w:val="16"/>
            <w:szCs w:val="16"/>
          </w:rPr>
          <w:t>https://www.vox.com/policy-and-politics/2018/7/11/17551648/kavanaugh-mueller-trump-executive-power-legal</w:t>
        </w:r>
      </w:hyperlink>
      <w:r w:rsidRPr="00823F64">
        <w:rPr>
          <w:sz w:val="16"/>
          <w:szCs w:val="16"/>
        </w:rPr>
        <w:t xml:space="preserve">) </w:t>
      </w:r>
      <w:proofErr w:type="spellStart"/>
      <w:r w:rsidRPr="00823F64">
        <w:rPr>
          <w:sz w:val="16"/>
          <w:szCs w:val="16"/>
        </w:rPr>
        <w:t>DLuo</w:t>
      </w:r>
      <w:proofErr w:type="spellEnd"/>
    </w:p>
    <w:p w:rsidR="00561368" w:rsidRPr="00D464EF" w:rsidRDefault="00561368" w:rsidP="00561368">
      <w:pPr>
        <w:rPr>
          <w:rStyle w:val="StyleUnderline"/>
        </w:rPr>
      </w:pPr>
      <w:r w:rsidRPr="00D464EF">
        <w:rPr>
          <w:sz w:val="14"/>
        </w:rPr>
        <w:lastRenderedPageBreak/>
        <w:t xml:space="preserve">What happens if a sitting president happens to be the subject of a criminal investigation? It’s an issue involving executive power that could rise all the way to the Supreme Court, and one that Brett Kavanaugh, President Donald Trump’s justice </w:t>
      </w:r>
      <w:hyperlink r:id="rId36" w:history="1">
        <w:r w:rsidRPr="00D464EF">
          <w:rPr>
            <w:sz w:val="14"/>
          </w:rPr>
          <w:t>pick</w:t>
        </w:r>
      </w:hyperlink>
      <w:r w:rsidRPr="00D464EF">
        <w:rPr>
          <w:sz w:val="14"/>
        </w:rPr>
        <w:t xml:space="preserve">, could weigh in on if he’s confirmed. And on that issue (and others), </w:t>
      </w:r>
      <w:r w:rsidRPr="00D464EF">
        <w:rPr>
          <w:rStyle w:val="StyleUnderline"/>
        </w:rPr>
        <w:t>Kavanaugh</w:t>
      </w:r>
      <w:r w:rsidRPr="00D464EF">
        <w:rPr>
          <w:sz w:val="14"/>
        </w:rPr>
        <w:t>, a judge on the DC Circuit Court of Appeals</w:t>
      </w:r>
      <w:r w:rsidRPr="00D464EF">
        <w:rPr>
          <w:rStyle w:val="StyleUnderline"/>
        </w:rPr>
        <w:t>, has a paper trail</w:t>
      </w:r>
      <w:r w:rsidRPr="00D464EF">
        <w:rPr>
          <w:sz w:val="14"/>
        </w:rPr>
        <w:t xml:space="preserve"> — opinions and other writings that offer insights into how he might make decisions on the highest court. Specifically, a</w:t>
      </w:r>
      <w:hyperlink r:id="rId37" w:history="1">
        <w:r w:rsidRPr="00D464EF">
          <w:rPr>
            <w:sz w:val="14"/>
          </w:rPr>
          <w:t xml:space="preserve"> 2009 article for the Minnesota Law Review</w:t>
        </w:r>
      </w:hyperlink>
      <w:r w:rsidRPr="00D464EF">
        <w:rPr>
          <w:sz w:val="14"/>
        </w:rPr>
        <w:t xml:space="preserve">, in which </w:t>
      </w:r>
      <w:r w:rsidRPr="00D464EF">
        <w:rPr>
          <w:rStyle w:val="StyleUnderline"/>
        </w:rPr>
        <w:t>Kavanaugh wrote that Congress should pass a law to exempt a sitting president from criminal prosecution or investigation.</w:t>
      </w:r>
      <w:r>
        <w:rPr>
          <w:rStyle w:val="StyleUnderline"/>
        </w:rPr>
        <w:t xml:space="preserve"> </w:t>
      </w:r>
      <w:r w:rsidRPr="00D464EF">
        <w:rPr>
          <w:sz w:val="14"/>
        </w:rPr>
        <w:t xml:space="preserve">“I believe that </w:t>
      </w:r>
      <w:r w:rsidRPr="00D464EF">
        <w:rPr>
          <w:rStyle w:val="StyleUnderline"/>
        </w:rPr>
        <w:t>the president should be excused from some of the burdens of ordinary citizenship while serving in office,”</w:t>
      </w:r>
      <w:r>
        <w:rPr>
          <w:rStyle w:val="StyleUnderline"/>
        </w:rPr>
        <w:t xml:space="preserve"> </w:t>
      </w:r>
      <w:hyperlink r:id="rId38" w:history="1">
        <w:r w:rsidRPr="00D464EF">
          <w:rPr>
            <w:sz w:val="14"/>
          </w:rPr>
          <w:t>Kavanaugh wrote</w:t>
        </w:r>
      </w:hyperlink>
      <w:r w:rsidRPr="00D464EF">
        <w:rPr>
          <w:sz w:val="14"/>
        </w:rPr>
        <w:t xml:space="preserve">. “We should not burden a sitting president with civil suits, criminal investigations, or criminal prosecutions.” That might sound nice to Trump: a Supreme Court justice who’s sympathetic to the encumbrance of an ongoing investigation. Of course, Kavanaugh’s article is a bit more nuanced — for one, he suggests Congress should pass a law, which it hasn’t. But it is not too far-fetched to assume that the Supreme Court may hear some element of the </w:t>
      </w:r>
      <w:hyperlink r:id="rId39" w:history="1">
        <w:r w:rsidRPr="00D464EF">
          <w:rPr>
            <w:sz w:val="14"/>
          </w:rPr>
          <w:t>Russia investigation</w:t>
        </w:r>
      </w:hyperlink>
      <w:r w:rsidRPr="00D464EF">
        <w:rPr>
          <w:sz w:val="14"/>
        </w:rPr>
        <w:t xml:space="preserve"> — the subpoena of a sitting president, or (less likely) the indictment of one. And there’s a </w:t>
      </w:r>
      <w:hyperlink r:id="rId40" w:history="1">
        <w:r w:rsidRPr="00D464EF">
          <w:rPr>
            <w:sz w:val="14"/>
          </w:rPr>
          <w:t>strong possibility</w:t>
        </w:r>
      </w:hyperlink>
      <w:r w:rsidRPr="00D464EF">
        <w:rPr>
          <w:sz w:val="14"/>
        </w:rPr>
        <w:t xml:space="preserve"> that Kavanaugh could be one of the justices to decide on such matters. Vox asked seven experts what Kavanaugh’s potential confirmation to the Supreme Court might mean for special counsel Robert Mueller’s investigation. The question is entirely speculative, but </w:t>
      </w:r>
      <w:r w:rsidRPr="00D464EF">
        <w:rPr>
          <w:rStyle w:val="StyleUnderline"/>
        </w:rPr>
        <w:t>Kavanaugh’s past decisions — beyond that Minnesota Law Review article — offer some clues on where he might defer to executive authority.</w:t>
      </w:r>
      <w:r>
        <w:rPr>
          <w:rStyle w:val="StyleUnderline"/>
        </w:rPr>
        <w:t xml:space="preserve"> </w:t>
      </w:r>
      <w:r w:rsidRPr="00D464EF">
        <w:rPr>
          <w:rStyle w:val="StyleUnderline"/>
        </w:rPr>
        <w:t xml:space="preserve">“There’s no doubt Kavanaugh has a more </w:t>
      </w:r>
      <w:r w:rsidRPr="00D94771">
        <w:rPr>
          <w:rStyle w:val="StyleUnderline"/>
          <w:sz w:val="36"/>
          <w:szCs w:val="36"/>
        </w:rPr>
        <w:t>robust</w:t>
      </w:r>
      <w:r w:rsidRPr="00D464EF">
        <w:rPr>
          <w:rStyle w:val="StyleUnderline"/>
        </w:rPr>
        <w:t xml:space="preserve"> view of executive power than Justice [Anthony] Kennedy,”</w:t>
      </w:r>
      <w:r w:rsidRPr="00D464EF">
        <w:rPr>
          <w:sz w:val="14"/>
        </w:rPr>
        <w:t xml:space="preserve"> Jonathan Turley, a law professor at George Washington University, told Vox. </w:t>
      </w:r>
      <w:r w:rsidRPr="00D464EF">
        <w:rPr>
          <w:rStyle w:val="StyleUnderline"/>
        </w:rPr>
        <w:t>“His natural default position is likely to Article II of the Constitution. He has expressed empathy for presidents facing investigations during their term of office.”</w:t>
      </w:r>
    </w:p>
    <w:p w:rsidR="00C21C2B" w:rsidRDefault="00C21C2B" w:rsidP="00C21C2B">
      <w:pPr>
        <w:pStyle w:val="Heading4"/>
      </w:pPr>
      <w:r>
        <w:t>The court ruling upheld broad executive power over immigration</w:t>
      </w:r>
    </w:p>
    <w:p w:rsidR="00C21C2B" w:rsidRPr="00CC6102" w:rsidRDefault="00C21C2B" w:rsidP="00C21C2B">
      <w:pPr>
        <w:rPr>
          <w:rStyle w:val="Style13ptBold"/>
        </w:rPr>
      </w:pPr>
      <w:r w:rsidRPr="00CC6102">
        <w:rPr>
          <w:rStyle w:val="Style13ptBold"/>
        </w:rPr>
        <w:t>Hurley 6/26</w:t>
      </w:r>
    </w:p>
    <w:p w:rsidR="00C21C2B" w:rsidRPr="008F69C0" w:rsidRDefault="00C21C2B" w:rsidP="00C21C2B">
      <w:r>
        <w:t>(</w:t>
      </w:r>
      <w:r w:rsidRPr="00CC6102">
        <w:t>Lawrence</w:t>
      </w:r>
      <w:r>
        <w:t xml:space="preserve">, </w:t>
      </w:r>
      <w:r w:rsidRPr="00CC6102">
        <w:t>cover</w:t>
      </w:r>
      <w:r>
        <w:t>s</w:t>
      </w:r>
      <w:r w:rsidRPr="00CC6102">
        <w:t xml:space="preserve"> the U.S. Supreme Court and related issues for Reuters</w:t>
      </w:r>
      <w:r>
        <w:t>. “</w:t>
      </w:r>
      <w:r w:rsidRPr="00CC6102">
        <w:t>U.S. top court upholds Trump travel ban targeting Muslim-majority nations</w:t>
      </w:r>
      <w:r>
        <w:t xml:space="preserve">, Reuters, 6/26/18” </w:t>
      </w:r>
      <w:r w:rsidRPr="00CC6102">
        <w:t>https://www.reuters.com/article/us-usa-court-immigration/u-s-top-court-upholds-trump-travel-ban-targeting-muslim-majority-nations-idUSKBN1JM1U9</w:t>
      </w:r>
      <w:r>
        <w:t>//ER)</w:t>
      </w:r>
    </w:p>
    <w:p w:rsidR="00C21C2B" w:rsidRDefault="00C21C2B" w:rsidP="00C21C2B">
      <w:pPr>
        <w:rPr>
          <w:sz w:val="16"/>
        </w:rPr>
      </w:pPr>
      <w:r w:rsidRPr="00CC6102">
        <w:rPr>
          <w:sz w:val="16"/>
        </w:rPr>
        <w:t>WASHINGTON (Reuters) - The U.S. Supreme Court on Tuesday handed Donald Trump one of the biggest victories of his presidency, upholding his travel ban targeting several Muslim-majority countries and rejecting the argument that it represented unconstitutional religious discrimination. Th</w:t>
      </w:r>
      <w:r w:rsidRPr="008F69C0">
        <w:rPr>
          <w:rStyle w:val="StyleUnderline"/>
        </w:rPr>
        <w:t>e 5-4 ruling, with the conservative justices in the majority and the liberal justices dissenting, ended a fierce fight in the courts</w:t>
      </w:r>
      <w:r w:rsidRPr="00CC6102">
        <w:rPr>
          <w:sz w:val="16"/>
        </w:rPr>
        <w:t xml:space="preserve"> over whether the policy amounted to an unlawful Muslim ban, while </w:t>
      </w:r>
      <w:r w:rsidRPr="008F69C0">
        <w:rPr>
          <w:rStyle w:val="Emphasis"/>
        </w:rPr>
        <w:t>confirming broad presidential powers over immigration and national security policy</w:t>
      </w:r>
      <w:r w:rsidRPr="00CC6102">
        <w:rPr>
          <w:sz w:val="16"/>
        </w:rPr>
        <w:t xml:space="preserve">. Trump quickly claimed “profound vindication” after lower courts had blocked his travel ban announced in September, as well as two prior versions, in legal challenges brought by the state of Hawaii and others. Trump has said the travel ban is needed to protect the United States against attacks by Islamist militants. </w:t>
      </w:r>
      <w:r w:rsidRPr="008F69C0">
        <w:rPr>
          <w:rStyle w:val="StyleUnderline"/>
        </w:rPr>
        <w:t>The ruling</w:t>
      </w:r>
      <w:r w:rsidRPr="00CC6102">
        <w:rPr>
          <w:sz w:val="16"/>
        </w:rPr>
        <w:t xml:space="preserve">, denounced by civil rights groups and Democrats as well as protesters outside the courthouse, </w:t>
      </w:r>
      <w:r w:rsidRPr="008F69C0">
        <w:rPr>
          <w:rStyle w:val="StyleUnderline"/>
        </w:rPr>
        <w:t>empowers Trump as he is embroiled in controversy over his approach toward illegal immigration</w:t>
      </w:r>
      <w:r w:rsidRPr="00CC6102">
        <w:rPr>
          <w:sz w:val="16"/>
        </w:rPr>
        <w:t xml:space="preserve"> along the U.S.-Mexican border. Facing intense criticism, Trump retreated last week on his administration’s practice of separating the children of immigrants from their parents when families were detained illegally entering the United States. The Supreme Court held that the challengers had failed to show that the travel ban violated either U.S. immigration law or the U.S. Constitution’s First Amendment prohibition on the government favoring one religion over another. In remarks at the White House, Trump hailed “a tremendous victory for the American people and for our Constitution.” “We have to be tough, and we have to be safe, and we have to be secure. At a minimum, we have to make sure that we vet people coming into the country,” the Republican president said, referring in a statement to “this era of worldwide terrorism and extremist movements bent on harming innocent civilians.” </w:t>
      </w:r>
      <w:r w:rsidRPr="008F69C0">
        <w:rPr>
          <w:rStyle w:val="StyleUnderline"/>
        </w:rPr>
        <w:t>The ban prohibits entry into the United States of most people from Iran, Libya, Somalia, Syria and Yemen.</w:t>
      </w:r>
      <w:r w:rsidRPr="00CC6102">
        <w:rPr>
          <w:sz w:val="16"/>
        </w:rPr>
        <w:t xml:space="preserve"> The Supreme Court allowed it to go largely into effect in December while the legal challenge continued. Senator Bob Menendez, the top Democrat on the Senate Foreign Relations Committee, said: “Despite today’s ruling, turning away those fleeing horrific violence and persecution or to discriminate against people based on nationality and religion continues to be as un-American as ever.” Writing for the court, Chief Justice John Roberts said that Trump’s administration “has set forth a sufficient national security justification” to prevail. “We express no view on the soundness of the policy,” Roberts added. </w:t>
      </w:r>
      <w:r w:rsidRPr="008F69C0">
        <w:rPr>
          <w:rStyle w:val="Emphasis"/>
        </w:rPr>
        <w:t>The ruling affirmed broad presidential discretion over who is allowed to enter the United States.</w:t>
      </w:r>
      <w:r w:rsidRPr="00CC6102">
        <w:rPr>
          <w:sz w:val="16"/>
        </w:rPr>
        <w:t xml:space="preserve"> Trump could potentially add more countries to the ban. Roberts said Trump’s </w:t>
      </w:r>
      <w:r w:rsidRPr="008F69C0">
        <w:rPr>
          <w:rStyle w:val="Emphasis"/>
        </w:rPr>
        <w:t xml:space="preserve">actions </w:t>
      </w:r>
      <w:r w:rsidRPr="008F69C0">
        <w:rPr>
          <w:rStyle w:val="Emphasis"/>
        </w:rPr>
        <w:lastRenderedPageBreak/>
        <w:t>suspending entry of certain classes of people were “well within executive authority and could have been taken by any other president - the only question is evaluating the actions of this particular president in promulgating an otherwise valid proclamation.”</w:t>
      </w:r>
      <w:r>
        <w:rPr>
          <w:rStyle w:val="Emphasis"/>
        </w:rPr>
        <w:t xml:space="preserve"> </w:t>
      </w:r>
      <w:r w:rsidRPr="00CC6102">
        <w:rPr>
          <w:sz w:val="16"/>
        </w:rPr>
        <w:t xml:space="preserve">The challengers had argued that the policy was motivated by Trump’s enmity toward Muslims and urged courts to take into account his inflammatory comments during the 2016 presidential campaign. Trump as a candidate called for “a total and complete shutdown of Muslims entering the United States.” Hundreds of people gathered in New York City’s Foley Square on Tuesday evening to decry the Supreme Court decision. Many held banners reading: “No ban No wall No raids NY is for all.” “Just because something is deemed legal does not make it moral or just,” activist Linda </w:t>
      </w:r>
      <w:proofErr w:type="spellStart"/>
      <w:r w:rsidRPr="00CC6102">
        <w:rPr>
          <w:sz w:val="16"/>
        </w:rPr>
        <w:t>Sarsour</w:t>
      </w:r>
      <w:proofErr w:type="spellEnd"/>
      <w:r w:rsidRPr="00CC6102">
        <w:rPr>
          <w:sz w:val="16"/>
        </w:rPr>
        <w:t xml:space="preserve"> told the crowd, evoking earlier, since discredited Supreme Court rulings that affirmed slavery or Japanese internment camps. In a dissent she read in the courtroom, liberal Justice Sonia </w:t>
      </w:r>
      <w:r w:rsidRPr="00CC6102">
        <w:rPr>
          <w:rStyle w:val="StyleUnderline"/>
        </w:rPr>
        <w:t>Sotomayor cited “stark parallels” with the court’s 1944 decision that upheld U.S. internment of Japanese-Americans during World War Two</w:t>
      </w:r>
      <w:r w:rsidRPr="00CC6102">
        <w:rPr>
          <w:sz w:val="16"/>
        </w:rPr>
        <w:t>. Sotomayor also described various statements Trump made on the campaign trail. “Taking all the evidence together</w:t>
      </w:r>
      <w:r w:rsidRPr="00CC6102">
        <w:rPr>
          <w:rStyle w:val="StyleUnderline"/>
        </w:rPr>
        <w:t>, a reasonable observer would conclude that the proclamation was driven primarily by anti-Muslim animus</w:t>
      </w:r>
      <w:r w:rsidRPr="00CC6102">
        <w:rPr>
          <w:sz w:val="16"/>
        </w:rPr>
        <w:t>,” Sotomayor added.</w:t>
      </w:r>
    </w:p>
    <w:p w:rsidR="00C21C2B" w:rsidRPr="000670A5" w:rsidRDefault="00C21C2B" w:rsidP="00C21C2B">
      <w:pPr>
        <w:rPr>
          <w:sz w:val="16"/>
        </w:rPr>
      </w:pPr>
      <w:r>
        <w:rPr>
          <w:sz w:val="16"/>
        </w:rPr>
        <w:t xml:space="preserve"> </w:t>
      </w:r>
    </w:p>
    <w:p w:rsidR="00C21C2B" w:rsidRPr="00F601E6" w:rsidRDefault="00C21C2B" w:rsidP="00C21C2B"/>
    <w:p w:rsidR="00561368" w:rsidRPr="00561368" w:rsidRDefault="00561368" w:rsidP="00561368"/>
    <w:p w:rsidR="00FB67DD" w:rsidRPr="00FB67DD" w:rsidRDefault="00FB67DD" w:rsidP="00FB67DD">
      <w:pPr>
        <w:pStyle w:val="Heading3"/>
      </w:pPr>
      <w:r>
        <w:lastRenderedPageBreak/>
        <w:t>Plenary Power Low</w:t>
      </w:r>
    </w:p>
    <w:p w:rsidR="003D5FDE" w:rsidRPr="001338B4" w:rsidRDefault="003D5FDE" w:rsidP="003D5FDE">
      <w:pPr>
        <w:pStyle w:val="Heading4"/>
      </w:pPr>
      <w:r>
        <w:t>The Court has developed doctrines to exercise scrutiny in immigration cases – separate from the plenary power doctrine</w:t>
      </w:r>
    </w:p>
    <w:p w:rsidR="003D5FDE" w:rsidRPr="0069025A" w:rsidRDefault="003D5FDE" w:rsidP="003D5FDE">
      <w:r w:rsidRPr="0069025A">
        <w:rPr>
          <w:rStyle w:val="Style13ptBold"/>
        </w:rPr>
        <w:t>Kim ’18</w:t>
      </w:r>
      <w:r>
        <w:t xml:space="preserve"> (Catherine Y. is a George R. Ward Term Professor and Associate Professor of Law, University of North Carolina School of Law, </w:t>
      </w:r>
      <w:r w:rsidRPr="0069025A">
        <w:t>“Plenary Power in the Modern Administrative State,</w:t>
      </w:r>
      <w:r>
        <w:t xml:space="preserve">” North Carolina Law Review, 12/1/17, </w:t>
      </w:r>
      <w:r w:rsidRPr="0069025A">
        <w:t>http://scholarship.law.unc.edu/cgi/viewcontent.cgi?article=5714&amp;context=nclr</w:t>
      </w:r>
      <w:r>
        <w:t>, Volume 96, No. 1) EC</w:t>
      </w:r>
    </w:p>
    <w:p w:rsidR="003D5FDE" w:rsidRPr="001A5857" w:rsidRDefault="003D5FDE" w:rsidP="003D5FDE">
      <w:pPr>
        <w:rPr>
          <w:rStyle w:val="StyleUnderline"/>
        </w:rPr>
      </w:pPr>
      <w:r w:rsidRPr="005017E4">
        <w:rPr>
          <w:rStyle w:val="StyleUnderline"/>
        </w:rPr>
        <w:t>The Supreme Court has been famously unwilling to enforce non- delegation requirements directly</w:t>
      </w:r>
      <w:r w:rsidRPr="001A5857">
        <w:rPr>
          <w:sz w:val="16"/>
        </w:rPr>
        <w:t xml:space="preserve">,133 </w:t>
      </w:r>
      <w:r w:rsidRPr="007C08B1">
        <w:rPr>
          <w:rStyle w:val="StyleUnderline"/>
        </w:rPr>
        <w:t>but as scholars of administrative law have noted, it has developed a series of doctrines to protect non- delegation interests indirectly</w:t>
      </w:r>
      <w:r w:rsidRPr="001A5857">
        <w:rPr>
          <w:sz w:val="16"/>
        </w:rPr>
        <w:t xml:space="preserve">, deploying both constitutional and sub- constitutional frameworks to cabin the delegated discretion of agencies across the administrative state. </w:t>
      </w:r>
      <w:r w:rsidRPr="007C08B1">
        <w:rPr>
          <w:rStyle w:val="StyleUnderline"/>
        </w:rPr>
        <w:t xml:space="preserve">The application of these doctrines to impose judicial constraints on agency discretion in the immigration context </w:t>
      </w:r>
      <w:r w:rsidRPr="001A5857">
        <w:rPr>
          <w:rStyle w:val="Emphasis"/>
        </w:rPr>
        <w:t>represents a sharp departure from the plenary power principles</w:t>
      </w:r>
      <w:r w:rsidRPr="007C08B1">
        <w:rPr>
          <w:rStyle w:val="StyleUnderline"/>
        </w:rPr>
        <w:t xml:space="preserve"> of the classical era, which insulated the political branches’ immigration decisions</w:t>
      </w:r>
      <w:r w:rsidRPr="001A5857">
        <w:rPr>
          <w:sz w:val="16"/>
        </w:rPr>
        <w:t>—whether issued by Congress or administrative officials—</w:t>
      </w:r>
      <w:r w:rsidRPr="007C08B1">
        <w:rPr>
          <w:rStyle w:val="StyleUnderline"/>
        </w:rPr>
        <w:t>from judicial review.</w:t>
      </w:r>
      <w:r w:rsidRPr="001A5857">
        <w:rPr>
          <w:sz w:val="16"/>
        </w:rPr>
        <w:t xml:space="preserve"> ¶ 1. Constitutional Mechanism to Limit Agency Power ¶ T</w:t>
      </w:r>
      <w:r w:rsidRPr="001A5857">
        <w:rPr>
          <w:rStyle w:val="StyleUnderline"/>
        </w:rPr>
        <w:t>he role that delegation concerns have played in the evolution of immigration law is particularly apparent in the Supreme Court’s decision in INS v. Chadha</w:t>
      </w:r>
      <w:r w:rsidRPr="001A5857">
        <w:rPr>
          <w:sz w:val="16"/>
        </w:rPr>
        <w:t xml:space="preserve">,134 which invalidated the one-house legislative veto.135 That case challenged the constitutionality of the 1952 Immigration and Nationality Act, which delegated to administrative officials the power to grant discretionary relief from removal to an otherwise deportable alien but allowed that such a decision could be overridden by a majority vote in either the House or the Senate.136 </w:t>
      </w:r>
      <w:r w:rsidRPr="001A5857">
        <w:rPr>
          <w:rStyle w:val="StyleUnderline"/>
        </w:rPr>
        <w:t xml:space="preserve">While the plenary power doctrine would disavow judicial interference </w:t>
      </w:r>
      <w:r w:rsidRPr="001A5857">
        <w:rPr>
          <w:sz w:val="16"/>
        </w:rPr>
        <w:t xml:space="preserve">with any of the political branches’ immigration decisions, </w:t>
      </w:r>
      <w:r w:rsidRPr="001A5857">
        <w:rPr>
          <w:rStyle w:val="StyleUnderline"/>
        </w:rPr>
        <w:t>the Supreme Court in Chadha invalidated the one-house legislative veto on the ground that it violated constitutional lawmaking requirements</w:t>
      </w:r>
      <w:r w:rsidRPr="001A5857">
        <w:rPr>
          <w:sz w:val="16"/>
        </w:rPr>
        <w:t xml:space="preserve">: ¶ </w:t>
      </w:r>
      <w:r w:rsidRPr="001A5857">
        <w:rPr>
          <w:rStyle w:val="StyleUnderline"/>
        </w:rPr>
        <w:t>Disagreement with the Attorney General’s decision</w:t>
      </w:r>
      <w:r w:rsidRPr="001A5857">
        <w:rPr>
          <w:sz w:val="16"/>
        </w:rPr>
        <w:t xml:space="preserve"> to deport Chadha—no less than Congress’ original choice to delegate to the Attorney General the authority to make that decision, </w:t>
      </w:r>
      <w:r w:rsidRPr="001A5857">
        <w:rPr>
          <w:rStyle w:val="StyleUnderline"/>
        </w:rPr>
        <w:t>involves determinations of policy that Congress can implement in only one way; bicameral passage followed by presentment to the President</w:t>
      </w:r>
      <w:r w:rsidRPr="001A5857">
        <w:rPr>
          <w:sz w:val="16"/>
        </w:rPr>
        <w:t xml:space="preserve">. Congress must abide by its delegation of authority until that delegation is legislatively altered or revoked.137 ¶ </w:t>
      </w:r>
      <w:r w:rsidRPr="001A5857">
        <w:rPr>
          <w:rStyle w:val="StyleUnderline"/>
        </w:rPr>
        <w:t xml:space="preserve">By </w:t>
      </w:r>
      <w:r w:rsidRPr="001A5857">
        <w:rPr>
          <w:rStyle w:val="Emphasis"/>
        </w:rPr>
        <w:t>enforcing constitutional lawmaking requirements to prevent Congress</w:t>
      </w:r>
      <w:r w:rsidRPr="001A5857">
        <w:rPr>
          <w:rStyle w:val="StyleUnderline"/>
        </w:rPr>
        <w:t xml:space="preserve"> from overriding an administrative agency’s grant of relief, the Supreme Court departed from the plenary power principle precluding judicial interference in immigration matters</w:t>
      </w:r>
      <w:r w:rsidRPr="001A5857">
        <w:rPr>
          <w:sz w:val="16"/>
        </w:rPr>
        <w:t>. In doing so, the majority did not appear particularly concerned about protecting individual rights.138 Rather</w:t>
      </w:r>
      <w:r w:rsidRPr="001A5857">
        <w:rPr>
          <w:rStyle w:val="Emphasis"/>
        </w:rPr>
        <w:t>, the opinion has been understood as motivated by delegation concerns.</w:t>
      </w:r>
      <w:r w:rsidRPr="001A5857">
        <w:rPr>
          <w:sz w:val="16"/>
        </w:rPr>
        <w:t xml:space="preserve">139 ¶ To remedy the statute, the Court severed the one-house veto provision from the remainder of the statute, thus preserving the delegation of agency authority to grant discretionary relief.140 At first blush, this remedy would appear to exacerbate delegation concerns because it results in more discretionary authority to the agency than Congress intended. Further consideration shows, however, that Chadha in fact promotes non-delegation norms. By striking down the one-house legislative veto, </w:t>
      </w:r>
      <w:r w:rsidRPr="001A5857">
        <w:rPr>
          <w:rStyle w:val="StyleUnderline"/>
        </w:rPr>
        <w:t>the Court created incentives for future legislators to limit the scope of authority they would be willing to grant to agencies</w:t>
      </w:r>
      <w:r w:rsidRPr="001A5857">
        <w:rPr>
          <w:sz w:val="16"/>
        </w:rPr>
        <w:t xml:space="preserve"> ex ante because they would no longer be permitted to override agency decisions ex post. As Jonathan Macey explains, “the legislative veto ... made it easier for Congress to effectuate broad, unconstitutional delegations of authority to administrative agencies. Declaring the legislative veto unconstitutional makes it more costly for Congress to make broad delegations of power . . . .”141 In this way, Chadha may properly be understood to respond to delegation concerns. ¶ 2. Sub-Constitutional Mechanisms to Limit Agency Power ¶ </w:t>
      </w:r>
      <w:r w:rsidRPr="001A5857">
        <w:rPr>
          <w:rStyle w:val="StyleUnderline"/>
        </w:rPr>
        <w:t>The role played by delegation concerns in the evolution of immigration jurisprudence is further evident in cases subjecting immigration decisions to sub-constitutional administrative law rules designed to cabin the growing power of agencies across the regulatory state</w:t>
      </w:r>
      <w:r w:rsidRPr="001A5857">
        <w:rPr>
          <w:sz w:val="16"/>
        </w:rPr>
        <w:t xml:space="preserve">. </w:t>
      </w:r>
      <w:r w:rsidRPr="001A5857">
        <w:rPr>
          <w:rStyle w:val="StyleUnderline"/>
        </w:rPr>
        <w:t xml:space="preserve">Administrative law scholars have shown how various </w:t>
      </w:r>
      <w:r w:rsidRPr="001A5857">
        <w:rPr>
          <w:rStyle w:val="Emphasis"/>
        </w:rPr>
        <w:t>administrative law doctrines serve non-delegation</w:t>
      </w:r>
      <w:r w:rsidRPr="001A5857">
        <w:rPr>
          <w:rStyle w:val="StyleUnderline"/>
        </w:rPr>
        <w:t xml:space="preserve"> goals by ensuring </w:t>
      </w:r>
      <w:r w:rsidRPr="001A5857">
        <w:rPr>
          <w:rStyle w:val="StyleUnderline"/>
        </w:rPr>
        <w:lastRenderedPageBreak/>
        <w:t xml:space="preserve">that agency decisions </w:t>
      </w:r>
      <w:r w:rsidRPr="001A5857">
        <w:rPr>
          <w:rStyle w:val="Emphasis"/>
        </w:rPr>
        <w:t>conform to the norms of political accountability, deliberation, and fairness that the constitutional lawmaking requirements were designed to protect</w:t>
      </w:r>
      <w:r w:rsidRPr="001A5857">
        <w:rPr>
          <w:rStyle w:val="StyleUnderline"/>
        </w:rPr>
        <w:t>.1</w:t>
      </w:r>
      <w:r w:rsidRPr="001A5857">
        <w:rPr>
          <w:sz w:val="16"/>
        </w:rPr>
        <w:t xml:space="preserve">42 </w:t>
      </w:r>
      <w:r w:rsidRPr="001A5857">
        <w:rPr>
          <w:rStyle w:val="StyleUnderline"/>
        </w:rPr>
        <w:t xml:space="preserve">Far from deferring to immigration decisions under the plenary power principles, </w:t>
      </w:r>
      <w:r w:rsidRPr="001A5857">
        <w:rPr>
          <w:rStyle w:val="Emphasis"/>
        </w:rPr>
        <w:t>courts routinely apply these ordinary administrative law rules to exercise meaningful scrutiny</w:t>
      </w:r>
      <w:r w:rsidRPr="001A5857">
        <w:rPr>
          <w:rStyle w:val="StyleUnderline"/>
        </w:rPr>
        <w:t xml:space="preserve"> in immigration cases.</w:t>
      </w:r>
    </w:p>
    <w:p w:rsidR="003D5FDE" w:rsidRPr="008309D6" w:rsidRDefault="003D5FDE" w:rsidP="003D5FDE">
      <w:pPr>
        <w:pStyle w:val="Heading4"/>
      </w:pPr>
      <w:r>
        <w:t>The plenary power doctrine is already obsolete – courts are applying new doctrines to scrutinize agency decisions in immigration</w:t>
      </w:r>
    </w:p>
    <w:p w:rsidR="003D5FDE" w:rsidRPr="0069025A" w:rsidRDefault="003D5FDE" w:rsidP="003D5FDE">
      <w:r w:rsidRPr="0069025A">
        <w:rPr>
          <w:rStyle w:val="Style13ptBold"/>
        </w:rPr>
        <w:t>Kim ’18</w:t>
      </w:r>
      <w:r>
        <w:t xml:space="preserve"> (Catherine Y. is a George R. Ward Term Professor and Associate Professor of Law, University of North Carolina School of Law, </w:t>
      </w:r>
      <w:r w:rsidRPr="0069025A">
        <w:t>“Plenary Power in the Modern Administrative State,</w:t>
      </w:r>
      <w:r>
        <w:t xml:space="preserve">” North Carolina Law Review, 12/1/17, </w:t>
      </w:r>
      <w:r w:rsidRPr="0069025A">
        <w:t>http://scholarship.law.unc.edu/cgi/viewcontent.cgi?article=5714&amp;context=nclr</w:t>
      </w:r>
      <w:r>
        <w:t>, Volume 96, No. 1) EC</w:t>
      </w:r>
    </w:p>
    <w:p w:rsidR="003D5FDE" w:rsidRPr="008309D6" w:rsidRDefault="003D5FDE" w:rsidP="003D5FDE">
      <w:pPr>
        <w:rPr>
          <w:sz w:val="16"/>
        </w:rPr>
      </w:pPr>
      <w:r w:rsidRPr="0069025A">
        <w:rPr>
          <w:rStyle w:val="StyleUnderline"/>
        </w:rPr>
        <w:t>For much of the late nineteenth and twentieth centuries, federal courts categorically denied review over government decisions that would</w:t>
      </w:r>
      <w:r w:rsidRPr="008309D6">
        <w:rPr>
          <w:sz w:val="16"/>
        </w:rPr>
        <w:t xml:space="preserve"> plainly </w:t>
      </w:r>
      <w:r w:rsidRPr="0069025A">
        <w:rPr>
          <w:rStyle w:val="StyleUnderline"/>
        </w:rPr>
        <w:t>violate constitutional rights outside of the immigration context, citing the government’s “plenary power” to exclude, deport, and detain noncitizens</w:t>
      </w:r>
      <w:r w:rsidRPr="008309D6">
        <w:rPr>
          <w:sz w:val="16"/>
        </w:rPr>
        <w:t xml:space="preserve">. Pursuant to this doctrine, </w:t>
      </w:r>
      <w:r w:rsidRPr="0069025A">
        <w:rPr>
          <w:rStyle w:val="StyleUnderline"/>
        </w:rPr>
        <w:t>courts allowed the government to exclude noncitizens on the basis of race,1 deport residents on the basis of their political opinions,2 and indefinitely detain aliens without hearing</w:t>
      </w:r>
      <w:r w:rsidRPr="008309D6">
        <w:rPr>
          <w:sz w:val="16"/>
        </w:rPr>
        <w:t xml:space="preserve">.3 </w:t>
      </w:r>
      <w:r w:rsidRPr="0069025A">
        <w:rPr>
          <w:rStyle w:val="Emphasis"/>
        </w:rPr>
        <w:t>Today, by contrast, courts routinely exercise robust review over immigration decisions, and not infrequently reverse government policies</w:t>
      </w:r>
      <w:r w:rsidRPr="008309D6">
        <w:rPr>
          <w:sz w:val="16"/>
        </w:rPr>
        <w:t xml:space="preserve">.4 In doing so, </w:t>
      </w:r>
      <w:r w:rsidRPr="0069025A">
        <w:rPr>
          <w:rStyle w:val="Emphasis"/>
        </w:rPr>
        <w:t>they have largely retreated from plenary power principles,</w:t>
      </w:r>
      <w:r w:rsidRPr="008309D6">
        <w:rPr>
          <w:sz w:val="16"/>
        </w:rPr>
        <w:t xml:space="preserve"> </w:t>
      </w:r>
      <w:r w:rsidRPr="0069025A">
        <w:rPr>
          <w:rStyle w:val="StyleUnderline"/>
        </w:rPr>
        <w:t>declining to exempt immigration law from generally applicable standards of judicial review</w:t>
      </w:r>
      <w:r w:rsidRPr="008309D6">
        <w:rPr>
          <w:sz w:val="16"/>
        </w:rPr>
        <w:t xml:space="preserve">.5 ¶ This doctrinal shift has not escaped scholarly notice, and </w:t>
      </w:r>
      <w:r w:rsidRPr="0069025A">
        <w:rPr>
          <w:rStyle w:val="StyleUnderline"/>
        </w:rPr>
        <w:t>commentators have been discussing the “demise” of plenary power for decades</w:t>
      </w:r>
      <w:r w:rsidRPr="008309D6">
        <w:rPr>
          <w:sz w:val="16"/>
        </w:rPr>
        <w:t xml:space="preserve">. </w:t>
      </w:r>
      <w:r w:rsidRPr="0069025A">
        <w:rPr>
          <w:rStyle w:val="StyleUnderline"/>
        </w:rPr>
        <w:t xml:space="preserve">The dominant scholarly explanation for this decline has attributed it to broader public law </w:t>
      </w:r>
      <w:r w:rsidRPr="008309D6">
        <w:rPr>
          <w:rStyle w:val="StyleUnderline"/>
        </w:rPr>
        <w:t>developments expanding the scope of constitutionally protected individual rights</w:t>
      </w:r>
      <w:r w:rsidRPr="008309D6">
        <w:rPr>
          <w:sz w:val="16"/>
        </w:rPr>
        <w:t xml:space="preserve">.6 Pursuant to this view, </w:t>
      </w:r>
      <w:r w:rsidRPr="008309D6">
        <w:rPr>
          <w:rStyle w:val="StyleUnderline"/>
        </w:rPr>
        <w:t>the emergence of fundamental rights</w:t>
      </w:r>
      <w:r w:rsidRPr="008309D6">
        <w:rPr>
          <w:sz w:val="16"/>
        </w:rPr>
        <w:t xml:space="preserve"> recognized in cases like Brown v. Board of Education7 and Goldberg v. Kelly8 </w:t>
      </w:r>
      <w:r w:rsidRPr="008309D6">
        <w:rPr>
          <w:rStyle w:val="StyleUnderline"/>
        </w:rPr>
        <w:t xml:space="preserve">made it increasingly difficult to justify exempting an entire category of government decisions from judicial scrutiny; </w:t>
      </w:r>
      <w:r w:rsidRPr="008309D6">
        <w:rPr>
          <w:rStyle w:val="Emphasis"/>
        </w:rPr>
        <w:t>due process, equal protection, and free speech rights had finally penetrated immigration law</w:t>
      </w:r>
      <w:r w:rsidRPr="008309D6">
        <w:rPr>
          <w:sz w:val="16"/>
        </w:rPr>
        <w:t xml:space="preserve">.9 </w:t>
      </w:r>
      <w:r w:rsidRPr="008309D6">
        <w:rPr>
          <w:rStyle w:val="StyleUnderline"/>
        </w:rPr>
        <w:t>This individual-rights explanation</w:t>
      </w:r>
      <w:r w:rsidRPr="008309D6">
        <w:rPr>
          <w:sz w:val="16"/>
        </w:rPr>
        <w:t xml:space="preserve">, however, </w:t>
      </w:r>
      <w:r w:rsidRPr="008309D6">
        <w:rPr>
          <w:rStyle w:val="StyleUnderline"/>
        </w:rPr>
        <w:t>provides at best an incomplete account of contemporary immigration law</w:t>
      </w:r>
      <w:r w:rsidRPr="008309D6">
        <w:rPr>
          <w:sz w:val="16"/>
        </w:rPr>
        <w:t xml:space="preserve">. While modern courts have rejected plenary power principles in many cases, they continue to invoke the doctrine in others. As a descriptive matter, the conventional account fails to explain the plenary power doctrine’s continued, albeit circumscribed, persistence. ¶ This Article examines the vast changes in immigration jurisprudence from a different perspective, one having less to do with individual rights than with constitutional structure. It focuses on the role that </w:t>
      </w:r>
      <w:r w:rsidRPr="008309D6">
        <w:rPr>
          <w:rStyle w:val="StyleUnderline"/>
        </w:rPr>
        <w:t>delegation concerns have played in the judiciary’s growing willingness to review</w:t>
      </w:r>
      <w:r w:rsidRPr="008309D6">
        <w:rPr>
          <w:sz w:val="16"/>
        </w:rPr>
        <w:t xml:space="preserve"> </w:t>
      </w:r>
      <w:r w:rsidRPr="008309D6">
        <w:rPr>
          <w:rStyle w:val="StyleUnderline"/>
        </w:rPr>
        <w:t>immigration decisions</w:t>
      </w:r>
      <w:r w:rsidRPr="008309D6">
        <w:rPr>
          <w:sz w:val="16"/>
        </w:rPr>
        <w:t xml:space="preserve">.10 ¶ Across the modern regulatory state, </w:t>
      </w:r>
      <w:r w:rsidRPr="008309D6">
        <w:rPr>
          <w:rStyle w:val="StyleUnderline"/>
        </w:rPr>
        <w:t>national policy decisions increasingly are made by agency officials, notwithstanding the constitutional mandate vesting legislative authority exclusively with Congress</w:t>
      </w:r>
      <w:r w:rsidRPr="008309D6">
        <w:rPr>
          <w:sz w:val="16"/>
        </w:rPr>
        <w:t xml:space="preserve">. Article I not only requires that federal laws be enacted by the democratically elected members of Congress;11 it also provides that such laws must undergo a carefully calibrated set of procedural requirements prior to enactment.12 These measures are designed to ensure that federal laws be subject to public accountability, are carefully deliberated, and enjoy a sufficiently broad range of support to mitigate the risks of factionalism, tyranny, and arbitrariness.13 Yet </w:t>
      </w:r>
      <w:r w:rsidRPr="008309D6">
        <w:rPr>
          <w:rStyle w:val="StyleUnderline"/>
        </w:rPr>
        <w:t>Congress today routinely delegates the power to promulgate wide- ranging policy decisions to administrative agencies, including our nation’s immigration agencies</w:t>
      </w:r>
      <w:r w:rsidRPr="008309D6">
        <w:rPr>
          <w:sz w:val="16"/>
        </w:rPr>
        <w:t xml:space="preserve">.14 </w:t>
      </w:r>
      <w:r w:rsidRPr="008309D6">
        <w:rPr>
          <w:rStyle w:val="StyleUnderline"/>
        </w:rPr>
        <w:t xml:space="preserve">While the Supreme Court has been notably unwilling to enforce non-delegation requirements </w:t>
      </w:r>
      <w:r w:rsidRPr="008309D6">
        <w:rPr>
          <w:rStyle w:val="Emphasis"/>
        </w:rPr>
        <w:t>directly, it has developed a series of doctrines to promote non-delegation norms indirectly</w:t>
      </w:r>
      <w:r w:rsidRPr="008309D6">
        <w:rPr>
          <w:sz w:val="16"/>
        </w:rPr>
        <w:t>—largely through the sub-constitutional field of ordinary administrative law—</w:t>
      </w:r>
      <w:r w:rsidRPr="008309D6">
        <w:rPr>
          <w:rStyle w:val="StyleUnderline"/>
        </w:rPr>
        <w:t>to cabin the delegated discretion of agency officials</w:t>
      </w:r>
      <w:r w:rsidRPr="008309D6">
        <w:rPr>
          <w:sz w:val="16"/>
        </w:rPr>
        <w:t xml:space="preserve">.15 As in other regulatory fields, </w:t>
      </w:r>
      <w:r w:rsidRPr="008309D6">
        <w:rPr>
          <w:rStyle w:val="Emphasis"/>
        </w:rPr>
        <w:t xml:space="preserve">courts have begun to apply these doctrines to closely scrutinize agency decisions </w:t>
      </w:r>
      <w:r w:rsidRPr="008309D6">
        <w:rPr>
          <w:rStyle w:val="Emphasis"/>
        </w:rPr>
        <w:lastRenderedPageBreak/>
        <w:t>in the immigration context</w:t>
      </w:r>
      <w:r w:rsidRPr="008309D6">
        <w:rPr>
          <w:sz w:val="16"/>
        </w:rPr>
        <w:t xml:space="preserve">.16 ¶ This perspective contextualizes </w:t>
      </w:r>
      <w:r w:rsidRPr="008309D6">
        <w:rPr>
          <w:rStyle w:val="Emphasis"/>
        </w:rPr>
        <w:t>contemporary immigration law as part and parcel of a larger administrative law project to strengthen judicial checks on the growing authority of agency officials across the regulatory state</w:t>
      </w:r>
      <w:r w:rsidRPr="008309D6">
        <w:rPr>
          <w:sz w:val="16"/>
        </w:rPr>
        <w:t xml:space="preserve">. On this understanding, </w:t>
      </w:r>
      <w:r w:rsidRPr="008309D6">
        <w:rPr>
          <w:rStyle w:val="StyleUnderline"/>
        </w:rPr>
        <w:t>courts have not necessarily rejected the notion of plenary power outright but have concluded that such power cannot freely be delegated to unelected agency officials</w:t>
      </w:r>
      <w:r w:rsidRPr="008309D6">
        <w:rPr>
          <w:sz w:val="16"/>
        </w:rPr>
        <w:t xml:space="preserve">.17 This insight carries important implications for the rights of noncitizens. First, </w:t>
      </w:r>
      <w:r w:rsidRPr="008309D6">
        <w:rPr>
          <w:rStyle w:val="StyleUnderline"/>
        </w:rPr>
        <w:t xml:space="preserve">an exercise of judicial review motivated primarily by delegation concerns rather than individual-rights concerns is less likely to protect noncitizens from </w:t>
      </w:r>
      <w:r w:rsidRPr="008309D6">
        <w:rPr>
          <w:sz w:val="16"/>
        </w:rPr>
        <w:t xml:space="preserve">actions by </w:t>
      </w:r>
      <w:r w:rsidRPr="008309D6">
        <w:rPr>
          <w:rStyle w:val="StyleUnderline"/>
        </w:rPr>
        <w:t xml:space="preserve">Congress and </w:t>
      </w:r>
      <w:r w:rsidRPr="008309D6">
        <w:rPr>
          <w:sz w:val="16"/>
        </w:rPr>
        <w:t xml:space="preserve">perhaps also </w:t>
      </w:r>
      <w:r w:rsidRPr="008309D6">
        <w:rPr>
          <w:rStyle w:val="StyleUnderline"/>
        </w:rPr>
        <w:t>the President</w:t>
      </w:r>
      <w:r w:rsidRPr="008309D6">
        <w:rPr>
          <w:sz w:val="16"/>
        </w:rPr>
        <w:t xml:space="preserve">. Second, where the relevant actor is an agency official, </w:t>
      </w:r>
      <w:r w:rsidRPr="008309D6">
        <w:rPr>
          <w:rStyle w:val="StyleUnderline"/>
        </w:rPr>
        <w:t>judicial scrutiny rooted in structural concerns may be as skeptical of administrative decisions benefiting noncitizens as those harming them</w:t>
      </w:r>
      <w:r w:rsidRPr="008309D6">
        <w:rPr>
          <w:sz w:val="16"/>
        </w:rPr>
        <w:t xml:space="preserve">. </w:t>
      </w:r>
    </w:p>
    <w:p w:rsidR="003D5FDE" w:rsidRPr="00B171B9" w:rsidRDefault="003D5FDE" w:rsidP="003D5FDE">
      <w:pPr>
        <w:pStyle w:val="Heading4"/>
      </w:pPr>
      <w:r w:rsidRPr="00B171B9">
        <w:t xml:space="preserve">The plenary power doctrine is already fading – </w:t>
      </w:r>
      <w:proofErr w:type="spellStart"/>
      <w:r w:rsidRPr="00B171B9">
        <w:t>sq</w:t>
      </w:r>
      <w:proofErr w:type="spellEnd"/>
      <w:r w:rsidRPr="00B171B9">
        <w:t xml:space="preserve"> solves</w:t>
      </w:r>
    </w:p>
    <w:p w:rsidR="003D5FDE" w:rsidRPr="001023FF" w:rsidRDefault="003D5FDE" w:rsidP="003D5FDE">
      <w:r>
        <w:rPr>
          <w:rStyle w:val="Style13ptBold"/>
        </w:rPr>
        <w:t xml:space="preserve">Kagan ’15 </w:t>
      </w:r>
      <w:r>
        <w:t>(Michael is a Professor of Law, University of Nevada, Las Vegas, William S. Boyd School of Law, “</w:t>
      </w:r>
      <w:r w:rsidRPr="00B171B9">
        <w:t>Plenary Power is Dead! Long Live Plenary Power!</w:t>
      </w:r>
      <w:r>
        <w:t xml:space="preserve">” 9/25/15, </w:t>
      </w:r>
      <w:r w:rsidRPr="00B171B9">
        <w:t>Michigan Law Review First Impressions</w:t>
      </w:r>
      <w:r>
        <w:t xml:space="preserve">, </w:t>
      </w:r>
      <w:r w:rsidRPr="001023FF">
        <w:t>http://michiganlawreview.org/plenary-power-is-dead/</w:t>
      </w:r>
      <w:r>
        <w:t>) EC</w:t>
      </w:r>
    </w:p>
    <w:p w:rsidR="003D5FDE" w:rsidRPr="0069025A" w:rsidRDefault="003D5FDE" w:rsidP="003D5FDE">
      <w:pPr>
        <w:rPr>
          <w:sz w:val="16"/>
        </w:rPr>
      </w:pPr>
      <w:r w:rsidRPr="001023FF">
        <w:rPr>
          <w:sz w:val="16"/>
        </w:rPr>
        <w:t xml:space="preserve">A sober observer would point out that </w:t>
      </w:r>
      <w:r w:rsidRPr="001023FF">
        <w:rPr>
          <w:rStyle w:val="StyleUnderline"/>
        </w:rPr>
        <w:t>immigration law scholars have been predicting the imminent demise of the plenary power doctrine for at least three decades.</w:t>
      </w:r>
      <w:r w:rsidRPr="001023FF">
        <w:rPr>
          <w:sz w:val="16"/>
        </w:rPr>
        <w:t xml:space="preserve">[50] </w:t>
      </w:r>
      <w:r w:rsidRPr="001023FF">
        <w:rPr>
          <w:rStyle w:val="StyleUnderline"/>
        </w:rPr>
        <w:t xml:space="preserve">In 1995, </w:t>
      </w:r>
      <w:proofErr w:type="spellStart"/>
      <w:r w:rsidRPr="001023FF">
        <w:rPr>
          <w:rStyle w:val="StyleUnderline"/>
        </w:rPr>
        <w:t>Legomsky</w:t>
      </w:r>
      <w:proofErr w:type="spellEnd"/>
      <w:r w:rsidRPr="001023FF">
        <w:rPr>
          <w:rStyle w:val="StyleUnderline"/>
        </w:rPr>
        <w:t xml:space="preserve"> wrote an essay reassessing his own predictions for the rapid and dramatic demise of the plenary power</w:t>
      </w:r>
      <w:r w:rsidRPr="001023FF">
        <w:rPr>
          <w:sz w:val="16"/>
        </w:rPr>
        <w:t>. He wrote: ¶ I expected the dam to burst with a sudden, dramatic announcement that, henceforth, immigration cases would be treated like any other cases. . . . Obviously, that has not happened. . . . [</w:t>
      </w:r>
      <w:r w:rsidRPr="001023FF">
        <w:rPr>
          <w:rStyle w:val="StyleUnderline"/>
        </w:rPr>
        <w:t>However], a different scenario seems to be in progress already.</w:t>
      </w:r>
      <w:r w:rsidRPr="001023FF">
        <w:rPr>
          <w:sz w:val="16"/>
        </w:rPr>
        <w:t xml:space="preserve"> </w:t>
      </w:r>
      <w:r w:rsidRPr="001023FF">
        <w:rPr>
          <w:rStyle w:val="Emphasis"/>
        </w:rPr>
        <w:t>Under this revised scenario, the lower courts and the Supreme Court allow the plenary power doctrine to wear away by attrition</w:t>
      </w:r>
      <w:r w:rsidRPr="001023FF">
        <w:rPr>
          <w:sz w:val="16"/>
        </w:rPr>
        <w:t xml:space="preserve">. Little by little, </w:t>
      </w:r>
      <w:r w:rsidRPr="001023FF">
        <w:rPr>
          <w:rStyle w:val="StyleUnderline"/>
        </w:rPr>
        <w:t>exceptions and qualifications will reduce the doctrine to a shadow of its former self without an express overruling of contrary precedent</w:t>
      </w:r>
      <w:r w:rsidRPr="001023FF">
        <w:rPr>
          <w:sz w:val="16"/>
        </w:rPr>
        <w:t xml:space="preserve">.[51] ¶ Twenty years after that was written, </w:t>
      </w:r>
      <w:r w:rsidRPr="001023FF">
        <w:rPr>
          <w:rStyle w:val="StyleUnderline"/>
        </w:rPr>
        <w:t>we can note significant progress in this war of attrition.</w:t>
      </w:r>
      <w:r w:rsidRPr="001023FF">
        <w:rPr>
          <w:sz w:val="16"/>
        </w:rPr>
        <w:t xml:space="preserve"> On questions of procedural due process, </w:t>
      </w:r>
      <w:r w:rsidRPr="001023FF">
        <w:rPr>
          <w:rStyle w:val="Emphasis"/>
        </w:rPr>
        <w:t>plenary power is indeed a shadow of its former self</w:t>
      </w:r>
      <w:r w:rsidRPr="001023FF">
        <w:rPr>
          <w:sz w:val="16"/>
        </w:rPr>
        <w:t xml:space="preserve">. The Court’s acknowledgement that the stakes in a deportation case are at least as high as the stakes in a criminal case, coupled with the Court’s recognition in </w:t>
      </w:r>
      <w:proofErr w:type="spellStart"/>
      <w:r w:rsidRPr="001023FF">
        <w:rPr>
          <w:sz w:val="16"/>
        </w:rPr>
        <w:t>Zadvydas</w:t>
      </w:r>
      <w:proofErr w:type="spellEnd"/>
      <w:r w:rsidRPr="001023FF">
        <w:rPr>
          <w:sz w:val="16"/>
        </w:rPr>
        <w:t xml:space="preserve"> that noncitizens have a liberty interest in avoiding detention, provide ample foundation for a top-to-bottom reassessment of whether the routine procedures of immigration enforcement meet due process standards. Recently, lower courts have shown increasing discomfort with the routine ways in which noncitizens are arrested and detained without an independent finding of probable cause.[52] </w:t>
      </w:r>
      <w:r w:rsidRPr="001023FF">
        <w:rPr>
          <w:rStyle w:val="StyleUnderline"/>
        </w:rPr>
        <w:t xml:space="preserve">The Court of Appeals for the Ninth Circuit has extended </w:t>
      </w:r>
      <w:proofErr w:type="spellStart"/>
      <w:r w:rsidRPr="001023FF">
        <w:rPr>
          <w:rStyle w:val="StyleUnderline"/>
        </w:rPr>
        <w:t>Zadvydas</w:t>
      </w:r>
      <w:proofErr w:type="spellEnd"/>
      <w:r w:rsidRPr="001023FF">
        <w:rPr>
          <w:rStyle w:val="StyleUnderline"/>
        </w:rPr>
        <w:t xml:space="preserve"> to establish a right to a bond hearing for lengthy prehearing detention of people facing removal, even when the Immigration and Nationality Act imposes mandatory detention.[</w:t>
      </w:r>
      <w:r w:rsidRPr="001023FF">
        <w:rPr>
          <w:sz w:val="16"/>
        </w:rPr>
        <w:t xml:space="preserve">53] In Din, six Justices were willing to assume that even a noncitizen outside the country might have a claim to at least some due process. ¶ </w:t>
      </w:r>
      <w:r w:rsidRPr="001023FF">
        <w:rPr>
          <w:rStyle w:val="StyleUnderline"/>
        </w:rPr>
        <w:t>We still must wait to see if the Court will push this due process revolution to its logical conclusion</w:t>
      </w:r>
      <w:r w:rsidRPr="001023FF">
        <w:rPr>
          <w:sz w:val="16"/>
        </w:rPr>
        <w:t xml:space="preserve">, and fully treat immigration cases for purposes of procedural due process like any other matter with similarly high stakes. But even if the Court reaches that remarkable threshold regarding questions of procedure, plenary power will remain intact with regard to the substance of immigration law. In immigration, Congress remains free to discriminate by nationality and by political opinion. Our seminal plenary power case—the Chinese Exclusion Case—is known by its explicitly racist title. Not only has it never been repudiated by the Court, we have no case law suggesting that the original Chinese Exclusion Act is constitutionally problematic. To reach such a conclusion, </w:t>
      </w:r>
      <w:r w:rsidRPr="001023FF">
        <w:rPr>
          <w:rStyle w:val="StyleUnderline"/>
        </w:rPr>
        <w:t>the Court would have to be willing to apply Equal Protection analysis to the substance of immigration law, and that would potentially raise questions about the validity of a great deal of the Immigration and Nationality Act</w:t>
      </w:r>
      <w:r w:rsidRPr="001023FF">
        <w:rPr>
          <w:sz w:val="16"/>
        </w:rPr>
        <w:t xml:space="preserve">. ¶ Clearly, </w:t>
      </w:r>
      <w:r w:rsidRPr="001023FF">
        <w:rPr>
          <w:rStyle w:val="StyleUnderline"/>
        </w:rPr>
        <w:t>there are already four Justices who are ready to apply fundamental rights in the context of immigration. If the Court eventually takes that step, it will face a choice. It could declare broadly that substantive constitutional rights apply in immigration</w:t>
      </w:r>
      <w:r w:rsidRPr="001023FF">
        <w:rPr>
          <w:sz w:val="16"/>
        </w:rPr>
        <w:t xml:space="preserve">. </w:t>
      </w:r>
      <w:r w:rsidRPr="001023FF">
        <w:rPr>
          <w:rStyle w:val="Emphasis"/>
        </w:rPr>
        <w:t>That would cause the dam to break</w:t>
      </w:r>
      <w:r w:rsidRPr="001023FF">
        <w:rPr>
          <w:sz w:val="16"/>
        </w:rPr>
        <w:t xml:space="preserve">, to borrow </w:t>
      </w:r>
      <w:proofErr w:type="spellStart"/>
      <w:r w:rsidRPr="001023FF">
        <w:rPr>
          <w:sz w:val="16"/>
        </w:rPr>
        <w:t>Legomsky’s</w:t>
      </w:r>
      <w:proofErr w:type="spellEnd"/>
      <w:r w:rsidRPr="001023FF">
        <w:rPr>
          <w:sz w:val="16"/>
        </w:rPr>
        <w:t xml:space="preserve"> phrase. </w:t>
      </w:r>
      <w:r w:rsidRPr="001023FF">
        <w:rPr>
          <w:rStyle w:val="Emphasis"/>
        </w:rPr>
        <w:t>But history counsels us not to expect this</w:t>
      </w:r>
      <w:r w:rsidRPr="001023FF">
        <w:rPr>
          <w:rStyle w:val="StyleUnderline"/>
        </w:rPr>
        <w:t xml:space="preserve">. Instead, the Court may be more likely to take one small substantive right at a time, much the way the Court began applying the Bill of Rights </w:t>
      </w:r>
      <w:r w:rsidRPr="001023FF">
        <w:rPr>
          <w:rStyle w:val="StyleUnderline"/>
        </w:rPr>
        <w:lastRenderedPageBreak/>
        <w:t>to the states</w:t>
      </w:r>
      <w:r w:rsidRPr="001023FF">
        <w:rPr>
          <w:sz w:val="16"/>
        </w:rPr>
        <w:t xml:space="preserve">.[54] </w:t>
      </w:r>
      <w:r w:rsidRPr="001023FF">
        <w:rPr>
          <w:rStyle w:val="StyleUnderline"/>
        </w:rPr>
        <w:t>In a sense, the Court already started this process</w:t>
      </w:r>
      <w:r w:rsidRPr="001023FF">
        <w:rPr>
          <w:sz w:val="16"/>
        </w:rPr>
        <w:t xml:space="preserve">, by announcing in </w:t>
      </w:r>
      <w:proofErr w:type="spellStart"/>
      <w:r w:rsidRPr="001023FF">
        <w:rPr>
          <w:sz w:val="16"/>
        </w:rPr>
        <w:t>Zadvydas</w:t>
      </w:r>
      <w:proofErr w:type="spellEnd"/>
      <w:r w:rsidRPr="001023FF">
        <w:rPr>
          <w:sz w:val="16"/>
        </w:rPr>
        <w:t xml:space="preserve"> that noncitizens have a constitutionally protected right to liberty. The question is, what else do they have a right to? ¶ </w:t>
      </w:r>
      <w:r w:rsidRPr="001023FF">
        <w:rPr>
          <w:rStyle w:val="StyleUnderline"/>
        </w:rPr>
        <w:t>Expect the war of attrition to continue.</w:t>
      </w:r>
      <w:r w:rsidRPr="001023FF">
        <w:rPr>
          <w:sz w:val="16"/>
        </w:rPr>
        <w:t xml:space="preserve"> </w:t>
      </w:r>
    </w:p>
    <w:p w:rsidR="00E91775" w:rsidRDefault="007B3001" w:rsidP="00E91775">
      <w:pPr>
        <w:pStyle w:val="Heading4"/>
      </w:pPr>
      <w:r>
        <w:rPr>
          <w:sz w:val="12"/>
        </w:rPr>
        <w:t xml:space="preserve"> </w:t>
      </w:r>
      <w:r w:rsidR="00E91775">
        <w:t>Plenary power decline is inevitable</w:t>
      </w:r>
    </w:p>
    <w:p w:rsidR="00E91775" w:rsidRDefault="00E91775" w:rsidP="00E91775">
      <w:r w:rsidRPr="007358AB">
        <w:rPr>
          <w:rStyle w:val="Style13ptBold"/>
        </w:rPr>
        <w:t>Johnson 15</w:t>
      </w:r>
      <w:r>
        <w:t xml:space="preserve"> [Kevin R. Johnson is the Dean of the UC Davis School of Law, “Immigration in the Supreme Court, 2009-13: A New Era of Immigration Law </w:t>
      </w:r>
      <w:proofErr w:type="spellStart"/>
      <w:r>
        <w:t>Unexceptionalism</w:t>
      </w:r>
      <w:proofErr w:type="spellEnd"/>
      <w:r>
        <w:t xml:space="preserve">,” Oklahoma Law Review 2015, </w:t>
      </w:r>
      <w:hyperlink r:id="rId41" w:history="1">
        <w:r w:rsidRPr="00F6716D">
          <w:rPr>
            <w:rStyle w:val="Hyperlink"/>
          </w:rPr>
          <w:t>https://digitalcommons.law.ou.edu/cgi/viewcontent.cgi?article=1014&amp;context=olr</w:t>
        </w:r>
      </w:hyperlink>
      <w:r>
        <w:t>] //AT</w:t>
      </w:r>
    </w:p>
    <w:p w:rsidR="00E91775" w:rsidRDefault="00E91775" w:rsidP="00E91775">
      <w:pPr>
        <w:rPr>
          <w:sz w:val="16"/>
        </w:rPr>
      </w:pPr>
      <w:r w:rsidRPr="007358AB">
        <w:rPr>
          <w:sz w:val="16"/>
        </w:rPr>
        <w:t xml:space="preserve">More than twenty years ago,387 I criticized a series of Supreme Court decisions that employed generally applicable principles of statutory construction and administrative law in the review of agency immigration decisions and found against the noncitizens.388 The thrust of the argument was that, given the weighty life and liberty issues at stake in immigration cases, including possible removal from the United States, the lack of direct political accountability of administrative agencies to noncitizens who cannot vote, and evidence of a consistently high incidence of error and possible bias in the immigration bureaucracy,389 </w:t>
      </w:r>
      <w:r w:rsidRPr="007358AB">
        <w:rPr>
          <w:rStyle w:val="StyleUnderline"/>
        </w:rPr>
        <w:t xml:space="preserve">courts should engage in more exacting judicial review of agency immigration decisions to ensure compliance with the law, fundamental fairness, and due consideration of the life and liberty interests at stake. </w:t>
      </w:r>
      <w:r w:rsidRPr="007358AB">
        <w:rPr>
          <w:sz w:val="16"/>
        </w:rPr>
        <w:t xml:space="preserve">The Supreme Court, generally speaking, has not embraced anything resembling “hard look” review of the immigration decisions of the executive branch.390 Rather, </w:t>
      </w:r>
      <w:r w:rsidRPr="007358AB">
        <w:rPr>
          <w:rStyle w:val="StyleUnderline"/>
        </w:rPr>
        <w:t>it instead has consistently opted for standard judicial review of immigration decisions similar to that generally accorded administrative agencies</w:t>
      </w:r>
      <w:r w:rsidRPr="007358AB">
        <w:rPr>
          <w:sz w:val="16"/>
        </w:rPr>
        <w:t xml:space="preserve">. Even if disappointed by the Court’s rejection of more exacting judicial review, scholars should view positively the consistent individualized review of agency immigration decisions and the application of ordinary, not exceptional, deference principles to the rulings of the BIA. Conclusion </w:t>
      </w:r>
      <w:r w:rsidRPr="007358AB">
        <w:rPr>
          <w:rStyle w:val="StyleUnderline"/>
        </w:rPr>
        <w:t xml:space="preserve">A review of the Supreme Court’s immigration decisions </w:t>
      </w:r>
      <w:r w:rsidRPr="007358AB">
        <w:rPr>
          <w:sz w:val="16"/>
        </w:rPr>
        <w:t xml:space="preserve">in the 2009-13 </w:t>
      </w:r>
      <w:r w:rsidRPr="007358AB">
        <w:rPr>
          <w:rStyle w:val="StyleUnderline"/>
        </w:rPr>
        <w:t xml:space="preserve">Terms reveals that, as a practical matter, the Roberts Court’s conservative judicial philosophy has meant review of immigration cases through application of mainstream </w:t>
      </w:r>
      <w:proofErr w:type="spellStart"/>
      <w:r w:rsidRPr="007358AB">
        <w:rPr>
          <w:rStyle w:val="StyleUnderline"/>
        </w:rPr>
        <w:t>transsubstantive</w:t>
      </w:r>
      <w:proofErr w:type="spellEnd"/>
      <w:r w:rsidRPr="007358AB">
        <w:rPr>
          <w:rStyle w:val="StyleUnderline"/>
        </w:rPr>
        <w:t xml:space="preserve"> legal principles</w:t>
      </w:r>
      <w:r w:rsidRPr="007358AB">
        <w:rPr>
          <w:sz w:val="16"/>
        </w:rPr>
        <w:t xml:space="preserve">. </w:t>
      </w:r>
      <w:r w:rsidRPr="007358AB">
        <w:rPr>
          <w:rStyle w:val="Emphasis"/>
        </w:rPr>
        <w:t>That form of review contrasts sharply with the judicial hands-off approach popular on the Supreme Court in the heyday of the plenary power doctrine</w:t>
      </w:r>
      <w:r w:rsidRPr="007358AB">
        <w:rPr>
          <w:sz w:val="16"/>
        </w:rPr>
        <w:t xml:space="preserve">.391 Nor is there reason to believe that, absent unforeseeable developments, the Court’s approach to immigration cases will change much in the near future. The Justices seem firmly wedded to a mainstream interpretation and application of the U.S. immigration laws. Indeed, there is every reason to believe that the Supreme Court will continue to review immigration cases in a similar fashion. This is true even if the Court’s ideological composition changes. </w:t>
      </w:r>
      <w:r w:rsidRPr="007358AB">
        <w:rPr>
          <w:rStyle w:val="StyleUnderline"/>
        </w:rPr>
        <w:t>More liberal appointments might be predicted to lead to somewhat less deference to the BIA and a further move away from immigration exceptionalism.</w:t>
      </w:r>
      <w:r w:rsidRPr="007358AB">
        <w:rPr>
          <w:sz w:val="16"/>
        </w:rPr>
        <w:t xml:space="preserve"> However, increased deference, or </w:t>
      </w:r>
      <w:r w:rsidRPr="007358AB">
        <w:rPr>
          <w:rStyle w:val="StyleUnderline"/>
        </w:rPr>
        <w:t>a revival of the plenary power doctrine, would appear much less likely with a more liberal Court</w:t>
      </w:r>
      <w:r w:rsidRPr="007358AB">
        <w:rPr>
          <w:sz w:val="16"/>
        </w:rPr>
        <w:t xml:space="preserve"> and its likely predisposition to meaningful constitutional review of the immigration laws to ensure that agency decisions are consistent with the immigration statute. Conversely, </w:t>
      </w:r>
      <w:r w:rsidRPr="007358AB">
        <w:rPr>
          <w:rStyle w:val="Emphasis"/>
        </w:rPr>
        <w:t>it seems unlikely that the addition of more conservative Justices to the Court would result in a return to a full-fledged plenary power regime</w:t>
      </w:r>
      <w:r w:rsidRPr="007358AB">
        <w:rPr>
          <w:sz w:val="16"/>
        </w:rPr>
        <w:t xml:space="preserve">, or anything resembling immigration exceptionalism. Additional conservative Justices would likely result in reinforcing the current trend of the Court’s unexceptional and unremarkable immigration jurisprudence. However, greater deference to the immigration bureaucracy under generally applicable administrative law doctrines might be expected. In sum, the current trajectory of this Court’s immigration cases suggests that, absent unexpected developments, </w:t>
      </w:r>
      <w:r w:rsidRPr="007358AB">
        <w:rPr>
          <w:rStyle w:val="StyleUnderline"/>
        </w:rPr>
        <w:t xml:space="preserve">the trend toward a normalized and unexceptional immigration jurisprudence is likely to continue. Immigration exceptionalism—and, with it, </w:t>
      </w:r>
      <w:r w:rsidRPr="007358AB">
        <w:rPr>
          <w:rStyle w:val="Emphasis"/>
        </w:rPr>
        <w:t>the Chinese Exclusion Case</w:t>
      </w:r>
      <w:r w:rsidRPr="007358AB">
        <w:rPr>
          <w:rStyle w:val="StyleUnderline"/>
        </w:rPr>
        <w:t xml:space="preserve">—after 125 years </w:t>
      </w:r>
      <w:r w:rsidRPr="007358AB">
        <w:rPr>
          <w:rStyle w:val="Emphasis"/>
        </w:rPr>
        <w:t>appears to slowly but surely be on its way out</w:t>
      </w:r>
      <w:r w:rsidRPr="007358AB">
        <w:rPr>
          <w:sz w:val="16"/>
        </w:rPr>
        <w:t xml:space="preserve">. </w:t>
      </w:r>
    </w:p>
    <w:p w:rsidR="00561368" w:rsidRDefault="00561368" w:rsidP="00561368">
      <w:pPr>
        <w:pStyle w:val="Heading4"/>
      </w:pPr>
      <w:r>
        <w:t>They misread deference—the Travel Ban didn’t affirm plenary powers.</w:t>
      </w:r>
    </w:p>
    <w:p w:rsidR="00561368" w:rsidRPr="00CC1D40" w:rsidRDefault="00561368" w:rsidP="00561368">
      <w:r>
        <w:t>*edited for gendered language</w:t>
      </w:r>
    </w:p>
    <w:p w:rsidR="00561368" w:rsidRPr="009F0CD0" w:rsidRDefault="00561368" w:rsidP="00561368">
      <w:r>
        <w:rPr>
          <w:rStyle w:val="Style13ptBold"/>
        </w:rPr>
        <w:t>Lederman 7-2</w:t>
      </w:r>
      <w:r w:rsidRPr="009F0CD0">
        <w:rPr>
          <w:sz w:val="16"/>
          <w:szCs w:val="16"/>
        </w:rPr>
        <w:t xml:space="preserve"> (Marty, 2018, Prof. @ Georgetown Law, Deputy AG from 2009 – 2010, “Contrary to Popular Belief, the Court </w:t>
      </w:r>
      <w:r>
        <w:rPr>
          <w:sz w:val="16"/>
          <w:szCs w:val="16"/>
        </w:rPr>
        <w:t>Did N</w:t>
      </w:r>
      <w:r w:rsidRPr="009F0CD0">
        <w:rPr>
          <w:sz w:val="16"/>
          <w:szCs w:val="16"/>
        </w:rPr>
        <w:t xml:space="preserve">ot </w:t>
      </w:r>
      <w:r>
        <w:rPr>
          <w:sz w:val="16"/>
          <w:szCs w:val="16"/>
        </w:rPr>
        <w:t>H</w:t>
      </w:r>
      <w:r w:rsidRPr="009F0CD0">
        <w:rPr>
          <w:sz w:val="16"/>
          <w:szCs w:val="16"/>
        </w:rPr>
        <w:t xml:space="preserve">old that the Travel Ban is Lawful—Anything But.” </w:t>
      </w:r>
      <w:hyperlink r:id="rId42" w:history="1">
        <w:r w:rsidRPr="009F0CD0">
          <w:rPr>
            <w:sz w:val="16"/>
            <w:szCs w:val="16"/>
          </w:rPr>
          <w:t>https://www.justsecurity.org/58807/contrary-popular-belief-court-hold-travel-ban-lawful-anything-but-which-ruling-justice-kennedys-deference-presidents-enforcement-ban-indefensible/</w:t>
        </w:r>
      </w:hyperlink>
      <w:r w:rsidRPr="009F0CD0">
        <w:rPr>
          <w:sz w:val="16"/>
          <w:szCs w:val="16"/>
        </w:rPr>
        <w:t xml:space="preserve">) </w:t>
      </w:r>
      <w:proofErr w:type="spellStart"/>
      <w:r w:rsidRPr="009F0CD0">
        <w:rPr>
          <w:sz w:val="16"/>
          <w:szCs w:val="16"/>
        </w:rPr>
        <w:t>DLuo</w:t>
      </w:r>
      <w:proofErr w:type="spellEnd"/>
    </w:p>
    <w:p w:rsidR="00561368" w:rsidRPr="00823F64" w:rsidRDefault="00561368" w:rsidP="00561368">
      <w:pPr>
        <w:rPr>
          <w:sz w:val="14"/>
        </w:rPr>
      </w:pPr>
      <w:r w:rsidRPr="00275DC8">
        <w:rPr>
          <w:rStyle w:val="StyleUnderline"/>
        </w:rPr>
        <w:lastRenderedPageBreak/>
        <w:t>A Court Majority Rejected the Mythical Plenary Power Doctrine</w:t>
      </w:r>
      <w:r w:rsidRPr="00823F64">
        <w:rPr>
          <w:sz w:val="14"/>
        </w:rPr>
        <w:t xml:space="preserve"> and Held that the First Amendment Bars Religious Discrimination in the Admission of Foreign Nationals Let’s start with a very important and remarkable thing about Trump v. Hawaii that most reports and observers have, perhaps understandably, overlooked in the tumult of the past few days: </w:t>
      </w:r>
      <w:r w:rsidRPr="00275DC8">
        <w:rPr>
          <w:rStyle w:val="StyleUnderline"/>
        </w:rPr>
        <w:t>A majority of the Court rejected, for the first time, the “strong” version of the so-called “plenary power doctrine” of immigration law</w:t>
      </w:r>
      <w:r w:rsidRPr="00823F64">
        <w:rPr>
          <w:sz w:val="14"/>
        </w:rPr>
        <w:t xml:space="preserve">, i.e., the proposition that the political branches are wholly unconstrained by the Constitution in choosing who can and cannot enter the United States. This view, according to which the political branches (or Congress, at least) may even exclude aliens of a particular race or religion from the United States, is often invoked by lower courts, and has (unfortunately) become a staple of many law school courses. It even has support in a Supreme Court dictum from 1903, in the case of </w:t>
      </w:r>
      <w:proofErr w:type="spellStart"/>
      <w:r w:rsidRPr="00823F64">
        <w:rPr>
          <w:sz w:val="14"/>
        </w:rPr>
        <w:t>Yamataya</w:t>
      </w:r>
      <w:proofErr w:type="spellEnd"/>
      <w:r w:rsidRPr="00823F64">
        <w:rPr>
          <w:sz w:val="14"/>
        </w:rPr>
        <w:t xml:space="preserve"> v. Fisher: “Congress may exclude aliens of a particular race from the United States.” The Court pronounced that dictum, however, more than 50 years before it declared (in </w:t>
      </w:r>
      <w:proofErr w:type="spellStart"/>
      <w:r w:rsidRPr="00823F64">
        <w:rPr>
          <w:sz w:val="14"/>
        </w:rPr>
        <w:t>Bolling</w:t>
      </w:r>
      <w:proofErr w:type="spellEnd"/>
      <w:r w:rsidRPr="00823F64">
        <w:rPr>
          <w:sz w:val="14"/>
        </w:rPr>
        <w:t xml:space="preserve"> v. Sharpe (1954)) that the Fifth Amendment prohibits the federal government from engaging in race discrimination in any context, foreign or domestic. And until this week, the post-</w:t>
      </w:r>
      <w:proofErr w:type="spellStart"/>
      <w:r w:rsidRPr="00823F64">
        <w:rPr>
          <w:sz w:val="14"/>
        </w:rPr>
        <w:t>Bolling</w:t>
      </w:r>
      <w:proofErr w:type="spellEnd"/>
      <w:r w:rsidRPr="00823F64">
        <w:rPr>
          <w:sz w:val="14"/>
        </w:rPr>
        <w:t xml:space="preserve"> Court had never opined on the question of whether the political branches may use race or religion as a criterion for entry. (As Adam Cox </w:t>
      </w:r>
      <w:hyperlink r:id="rId43" w:history="1">
        <w:r w:rsidRPr="00823F64">
          <w:rPr>
            <w:sz w:val="14"/>
          </w:rPr>
          <w:t>wrote here last year</w:t>
        </w:r>
      </w:hyperlink>
      <w:r w:rsidRPr="00823F64">
        <w:rPr>
          <w:sz w:val="14"/>
        </w:rPr>
        <w:t>, “[d]</w:t>
      </w:r>
      <w:proofErr w:type="spellStart"/>
      <w:r w:rsidRPr="00823F64">
        <w:rPr>
          <w:sz w:val="14"/>
        </w:rPr>
        <w:t>on’t</w:t>
      </w:r>
      <w:proofErr w:type="spellEnd"/>
      <w:r w:rsidRPr="00823F64">
        <w:rPr>
          <w:sz w:val="14"/>
        </w:rPr>
        <w:t xml:space="preserve"> let an immigration or constitutional law scholar tell you otherwise.”)</w:t>
      </w:r>
      <w:bookmarkStart w:id="1" w:name="_ftnref1"/>
      <w:r w:rsidRPr="00823F64">
        <w:rPr>
          <w:sz w:val="14"/>
        </w:rPr>
        <w:fldChar w:fldCharType="begin"/>
      </w:r>
      <w:r w:rsidRPr="00823F64">
        <w:rPr>
          <w:sz w:val="14"/>
        </w:rPr>
        <w:instrText xml:space="preserve"> HYPERLINK "https://www.blogger.com/blogger.g?blogID=4093719" \l "_ftn1" </w:instrText>
      </w:r>
      <w:r w:rsidRPr="00823F64">
        <w:rPr>
          <w:sz w:val="14"/>
        </w:rPr>
        <w:fldChar w:fldCharType="separate"/>
      </w:r>
      <w:r w:rsidRPr="00823F64">
        <w:rPr>
          <w:sz w:val="14"/>
        </w:rPr>
        <w:t>[1]</w:t>
      </w:r>
      <w:r w:rsidRPr="00823F64">
        <w:rPr>
          <w:sz w:val="14"/>
        </w:rPr>
        <w:fldChar w:fldCharType="end"/>
      </w:r>
      <w:bookmarkEnd w:id="1"/>
      <w:r w:rsidRPr="00823F64">
        <w:rPr>
          <w:sz w:val="14"/>
        </w:rPr>
        <w:t xml:space="preserve"> It is noteworthy that </w:t>
      </w:r>
      <w:r w:rsidRPr="00275DC8">
        <w:rPr>
          <w:rStyle w:val="StyleUnderline"/>
        </w:rPr>
        <w:t>in the Travel Ban litigation not even the Trump Administration argued that actual discrimination against Muslims would be constitutional.</w:t>
      </w:r>
      <w:r>
        <w:rPr>
          <w:rStyle w:val="StyleUnderline"/>
        </w:rPr>
        <w:t xml:space="preserve"> </w:t>
      </w:r>
      <w:r w:rsidRPr="00275DC8">
        <w:rPr>
          <w:rStyle w:val="StyleUnderline"/>
        </w:rPr>
        <w:t>I</w:t>
      </w:r>
      <w:r w:rsidRPr="00823F64">
        <w:rPr>
          <w:sz w:val="14"/>
        </w:rPr>
        <w:t xml:space="preserve">ndeed, then-Acting Solicitor General Wall acknowledged, during oral arguments respecting an earlier iteration of the Travel Ban (see approx. </w:t>
      </w:r>
      <w:hyperlink r:id="rId44" w:history="1">
        <w:r w:rsidRPr="00823F64">
          <w:rPr>
            <w:sz w:val="14"/>
          </w:rPr>
          <w:t>minutes 29-31</w:t>
        </w:r>
      </w:hyperlink>
      <w:r w:rsidRPr="00823F64">
        <w:rPr>
          <w:sz w:val="14"/>
        </w:rPr>
        <w:t xml:space="preserve">), that an actual ban on entry of Muslims would “run into the . . . constitutional limit on legitimacy,” even if the President made a finding that such a ban served national security purposes. </w:t>
      </w:r>
      <w:r w:rsidRPr="00CC1D40">
        <w:rPr>
          <w:rStyle w:val="StyleUnderline"/>
        </w:rPr>
        <w:t>As soon as the Court decided</w:t>
      </w:r>
      <w:r>
        <w:rPr>
          <w:rStyle w:val="StyleUnderline"/>
        </w:rPr>
        <w:t xml:space="preserve"> </w:t>
      </w:r>
      <w:r w:rsidRPr="00CC1D40">
        <w:rPr>
          <w:rStyle w:val="StyleUnderline"/>
        </w:rPr>
        <w:t xml:space="preserve">Trump v. Hawaii, however, some observers assumed that the Court had endorsed the strong plenary power doctrine </w:t>
      </w:r>
      <w:r w:rsidRPr="00823F64">
        <w:rPr>
          <w:sz w:val="14"/>
        </w:rPr>
        <w:t xml:space="preserve">under which the political branches’ power to deny entry is constitutionally unbounded. Eugene </w:t>
      </w:r>
      <w:proofErr w:type="spellStart"/>
      <w:r w:rsidRPr="00823F64">
        <w:rPr>
          <w:sz w:val="14"/>
        </w:rPr>
        <w:t>Volokh</w:t>
      </w:r>
      <w:proofErr w:type="spellEnd"/>
      <w:r w:rsidRPr="00823F64">
        <w:rPr>
          <w:sz w:val="14"/>
        </w:rPr>
        <w:t xml:space="preserve">, for example, </w:t>
      </w:r>
      <w:hyperlink r:id="rId45" w:history="1">
        <w:r w:rsidRPr="00823F64">
          <w:rPr>
            <w:sz w:val="14"/>
          </w:rPr>
          <w:t>wrote</w:t>
        </w:r>
      </w:hyperlink>
      <w:r w:rsidRPr="00823F64">
        <w:rPr>
          <w:sz w:val="14"/>
        </w:rPr>
        <w:t xml:space="preserve"> that “the core legal principle behind the majority’s constitutional position” was that the federal government “may pick and choose which foreigners to let into the country . . ., even based on factors—political beliefs, religion, and likely race and sex—that would normally be unconstitutional. . . . [T]he government has essentially unlimited power when it comes to at least this aspect of immigration law, unlimited even by the Bill of Rights.” </w:t>
      </w:r>
      <w:r w:rsidRPr="00CC1D40">
        <w:rPr>
          <w:rStyle w:val="StyleUnderline"/>
        </w:rPr>
        <w:t>Not so.</w:t>
      </w:r>
      <w:r>
        <w:rPr>
          <w:rStyle w:val="StyleUnderline"/>
        </w:rPr>
        <w:t xml:space="preserve"> </w:t>
      </w:r>
      <w:r w:rsidRPr="00CC1D40">
        <w:rPr>
          <w:rStyle w:val="StyleUnderline"/>
        </w:rPr>
        <w:t>Indeed, that understanding gets</w:t>
      </w:r>
      <w:r>
        <w:rPr>
          <w:rStyle w:val="StyleUnderline"/>
        </w:rPr>
        <w:t xml:space="preserve"> </w:t>
      </w:r>
      <w:r w:rsidRPr="00CC1D40">
        <w:rPr>
          <w:rStyle w:val="StyleUnderline"/>
        </w:rPr>
        <w:t>Trump v. Hawaii</w:t>
      </w:r>
      <w:r>
        <w:rPr>
          <w:rStyle w:val="StyleUnderline"/>
        </w:rPr>
        <w:t xml:space="preserve"> </w:t>
      </w:r>
      <w:r w:rsidRPr="00CC1D40">
        <w:rPr>
          <w:rStyle w:val="StyleUnderline"/>
        </w:rPr>
        <w:t>exactly backwards.</w:t>
      </w:r>
      <w:r>
        <w:rPr>
          <w:rStyle w:val="StyleUnderline"/>
        </w:rPr>
        <w:t xml:space="preserve"> </w:t>
      </w:r>
      <w:r w:rsidRPr="00823F64">
        <w:rPr>
          <w:sz w:val="14"/>
        </w:rPr>
        <w:t xml:space="preserve">Let’s start with the Chief Justice’s majority opinion. As I’ll discuss further in Part II below, that opinion announced the Court’s holding that the judiciary has very “circumscribed” authority to evaluate whether the Executive has, in fact, violated the Constitution, and to enjoin such unlawful conduct—what is sometimes characterized as a weaker form of the “plenary power” doctrine. What’s more, it’s certainly true that Roberts did not definitively hold that the First Amendment constrains entry decisions: he merely suggested that the scope and operation of the Religion Clauses in this foreign affairs context is a “delicate issue[]” (p.29). On the other hand, </w:t>
      </w:r>
      <w:r w:rsidRPr="00CC1D40">
        <w:rPr>
          <w:rStyle w:val="StyleUnderline"/>
        </w:rPr>
        <w:t>the Chief Justice confirmed the Court’s view,</w:t>
      </w:r>
      <w:r w:rsidRPr="00823F64">
        <w:rPr>
          <w:sz w:val="14"/>
        </w:rPr>
        <w:t xml:space="preserve"> from Kleindienst v. Mandel (1972), that </w:t>
      </w:r>
      <w:r w:rsidRPr="00CC1D40">
        <w:rPr>
          <w:rStyle w:val="StyleUnderline"/>
        </w:rPr>
        <w:t>there are at least</w:t>
      </w:r>
      <w:r>
        <w:rPr>
          <w:rStyle w:val="StyleUnderline"/>
        </w:rPr>
        <w:t xml:space="preserve"> </w:t>
      </w:r>
      <w:r w:rsidRPr="00CC1D40">
        <w:rPr>
          <w:rStyle w:val="StyleUnderline"/>
        </w:rPr>
        <w:t>some</w:t>
      </w:r>
      <w:r>
        <w:rPr>
          <w:rStyle w:val="StyleUnderline"/>
        </w:rPr>
        <w:t xml:space="preserve"> </w:t>
      </w:r>
      <w:r w:rsidRPr="00823F64">
        <w:rPr>
          <w:sz w:val="14"/>
        </w:rPr>
        <w:t xml:space="preserve">(unspecified) </w:t>
      </w:r>
      <w:r w:rsidRPr="00CC1D40">
        <w:rPr>
          <w:rStyle w:val="StyleUnderline"/>
        </w:rPr>
        <w:t>grounds for exclusion that are not</w:t>
      </w:r>
      <w:r>
        <w:rPr>
          <w:rStyle w:val="StyleUnderline"/>
        </w:rPr>
        <w:t xml:space="preserve"> </w:t>
      </w:r>
      <w:r w:rsidRPr="00CC1D40">
        <w:rPr>
          <w:rStyle w:val="StyleUnderline"/>
        </w:rPr>
        <w:t>“legitimate”</w:t>
      </w:r>
      <w:r w:rsidRPr="00823F64">
        <w:rPr>
          <w:sz w:val="14"/>
        </w:rPr>
        <w:t xml:space="preserve"> (p.32), </w:t>
      </w:r>
      <w:r w:rsidRPr="00CC1D40">
        <w:rPr>
          <w:rStyle w:val="StyleUnderline"/>
        </w:rPr>
        <w:t>a view that’s impossible to reconcile with the strong version of the plenary power doctrine.</w:t>
      </w:r>
      <w:r>
        <w:rPr>
          <w:rStyle w:val="StyleUnderline"/>
        </w:rPr>
        <w:t xml:space="preserve"> </w:t>
      </w:r>
      <w:r w:rsidRPr="00823F64">
        <w:rPr>
          <w:sz w:val="14"/>
        </w:rPr>
        <w:t xml:space="preserve">(The implication of the Mandel case itself, for example, was that if the government had in fact denied Mandel a visa in order to prevent U.S. audiences from hearing what he had to say, that would not have been a “legitimate” ground, i.e., it would have been unconstitutional.) Moreover, Roberts himself purported to distinguish the infamous DeWitt Exclusion Order No. 34 in Korematsu (p.38) primarily on the ground that it rested “solely and explicitly on the basis of race,” and thus was “objectively unlawful,” whereas Trump’s Proclamation is “facially neutral.” And he opined </w:t>
      </w:r>
      <w:r w:rsidRPr="00CC1D40">
        <w:rPr>
          <w:rStyle w:val="StyleUnderline"/>
        </w:rPr>
        <w:t>that although President Trump’s statements about Muslims were not determinative of the case, even so the Court “must consider” them</w:t>
      </w:r>
      <w:r w:rsidRPr="00823F64">
        <w:rPr>
          <w:sz w:val="14"/>
        </w:rPr>
        <w:t xml:space="preserve"> (p.29). </w:t>
      </w:r>
      <w:r w:rsidRPr="00CC1D40">
        <w:rPr>
          <w:rStyle w:val="StyleUnderline"/>
        </w:rPr>
        <w:t>These signals are also inconsistent with the plenary power doctrine,</w:t>
      </w:r>
      <w:r w:rsidRPr="00823F64">
        <w:rPr>
          <w:sz w:val="14"/>
        </w:rPr>
        <w:t xml:space="preserve"> and they offer reason to believe that even Chief Justice Roberts views the First Amendment as a constraint on the exercise of the admissions power, at least to some extent. However one might read Roberts’s opinion however—and, as explained above, it’s at worst neutral on the question of whether the Bill of Rights limits admissions policies—what’s far more significant is that five Justices not only unequivocally rejected the plenary power doctrine that the Constitution does not constrain the political branches on questions of admission, but also concluded, in particular, that the First Amendment’s prohibition on discrimination on the basis of religious denomination governs the political branches’ decisions about who to admit into the country. The four dissenting Justices, of course, would have held that the plaintiffs were likely to succeed on that theory. (To be precise: Justice Breyer would have remanded for further consideration of whether and to what extent the Executive branch is implementing the Proclamation in a way that would result in disparate treatment of Muslims. In the final paragraph of his opinion, however (p.8), he effectively joined Justice Sotomayor’s opinion because the Court majority had rejected such a remand. And, more to the point, Breyer specifically wrote (p.1) that “[</w:t>
      </w:r>
      <w:proofErr w:type="spellStart"/>
      <w:r w:rsidRPr="00823F64">
        <w:rPr>
          <w:sz w:val="14"/>
        </w:rPr>
        <w:t>i</w:t>
      </w:r>
      <w:proofErr w:type="spellEnd"/>
      <w:r w:rsidRPr="00823F64">
        <w:rPr>
          <w:sz w:val="14"/>
        </w:rPr>
        <w:t>]f [the Proclamation’s] promulgation or content was significantly affected by religious animus against Muslims, it would violate the relevant statute or the First Amendment itself.”) And Justice Kennedy makes five. I</w:t>
      </w:r>
      <w:r w:rsidRPr="00CC1D40">
        <w:rPr>
          <w:rStyle w:val="StyleUnderline"/>
        </w:rPr>
        <w:t>n his concurrence, Kennedy reasoned that if the Travel Ban were “‘inexplicable by anything but’ . . . animosity to a religion” it would be unconstitutional</w:t>
      </w:r>
      <w:r w:rsidRPr="00823F64">
        <w:rPr>
          <w:sz w:val="14"/>
        </w:rPr>
        <w:t xml:space="preserve">, and even suggested that there might be room for a judicial finding to that effect on remand (AMK op. at 1). In this regard, he emphasized a point that’s often difficult to explain to law students trained in the case method and judicial review—namely, that the lack of judicial authority to check other actors (or, as here, a very weak variant of judicial review) does not mean that those actors are free to do what they wish, unburdened by constitutional constraints—to the contrary: </w:t>
      </w:r>
      <w:r w:rsidRPr="00CC1D40">
        <w:rPr>
          <w:rStyle w:val="StyleUnderline"/>
        </w:rPr>
        <w:t>There are numerous instances in which the statements and actions of Government officials are not subject to judicial scrutiny or intervention.</w:t>
      </w:r>
      <w:r>
        <w:rPr>
          <w:rStyle w:val="StyleUnderline"/>
        </w:rPr>
        <w:t xml:space="preserve"> </w:t>
      </w:r>
      <w:r w:rsidRPr="00CC1D40">
        <w:rPr>
          <w:rStyle w:val="StyleUnderline"/>
        </w:rPr>
        <w:t>That does not mean those officials are free to disregard the Constitution and the rights it proclaims and protects.</w:t>
      </w:r>
      <w:r>
        <w:rPr>
          <w:rStyle w:val="StyleUnderline"/>
        </w:rPr>
        <w:t xml:space="preserve"> </w:t>
      </w:r>
      <w:r w:rsidRPr="00823F64">
        <w:rPr>
          <w:sz w:val="14"/>
        </w:rPr>
        <w:t>The oath that all officials take to adhere to the Constitution is not confined to those spheres in which the Judiciary can correct or even comment upon what those officials say or do. “</w:t>
      </w:r>
      <w:r w:rsidRPr="00CC1D40">
        <w:rPr>
          <w:rStyle w:val="StyleUnderline"/>
        </w:rPr>
        <w:t>Indeed</w:t>
      </w:r>
      <w:r w:rsidRPr="00823F64">
        <w:rPr>
          <w:sz w:val="14"/>
        </w:rPr>
        <w:t xml:space="preserve">,” Justice Kennedy continued, </w:t>
      </w:r>
      <w:r w:rsidRPr="00CC1D40">
        <w:rPr>
          <w:rStyle w:val="StyleUnderline"/>
        </w:rPr>
        <w:t xml:space="preserve">“the very fact that an official may have broad discretion, [or] discretion free from judicial scrutiny, makes it all the </w:t>
      </w:r>
      <w:r w:rsidRPr="00CC1D40">
        <w:rPr>
          <w:rStyle w:val="StyleUnderline"/>
        </w:rPr>
        <w:lastRenderedPageBreak/>
        <w:t>more imperative for</w:t>
      </w:r>
      <w:r>
        <w:rPr>
          <w:rStyle w:val="StyleUnderline"/>
        </w:rPr>
        <w:t xml:space="preserve"> [them]</w:t>
      </w:r>
      <w:r w:rsidRPr="00823F64">
        <w:rPr>
          <w:sz w:val="14"/>
        </w:rPr>
        <w:t xml:space="preserve"> him or her </w:t>
      </w:r>
      <w:r w:rsidRPr="00A3134A">
        <w:rPr>
          <w:rStyle w:val="StyleUnderline"/>
        </w:rPr>
        <w:t>to adhere to the Constitution and to its meaning and its promise.”</w:t>
      </w:r>
      <w:r w:rsidRPr="00823F64">
        <w:rPr>
          <w:sz w:val="14"/>
        </w:rPr>
        <w:t xml:space="preserve"> [UPDATE: As my former colleagues Alex </w:t>
      </w:r>
      <w:proofErr w:type="spellStart"/>
      <w:r w:rsidRPr="00823F64">
        <w:rPr>
          <w:sz w:val="14"/>
        </w:rPr>
        <w:t>Aleinikoff</w:t>
      </w:r>
      <w:proofErr w:type="spellEnd"/>
      <w:r w:rsidRPr="00823F64">
        <w:rPr>
          <w:sz w:val="14"/>
        </w:rPr>
        <w:t xml:space="preserve"> and Nina </w:t>
      </w:r>
      <w:proofErr w:type="spellStart"/>
      <w:r w:rsidRPr="00823F64">
        <w:rPr>
          <w:sz w:val="14"/>
        </w:rPr>
        <w:t>Pillard</w:t>
      </w:r>
      <w:proofErr w:type="spellEnd"/>
      <w:r w:rsidRPr="00823F64">
        <w:rPr>
          <w:sz w:val="14"/>
        </w:rPr>
        <w:t xml:space="preserve"> </w:t>
      </w:r>
      <w:hyperlink r:id="rId46" w:history="1">
        <w:r w:rsidRPr="00823F64">
          <w:rPr>
            <w:sz w:val="14"/>
          </w:rPr>
          <w:t>wrote 20 years ago</w:t>
        </w:r>
      </w:hyperlink>
      <w:r w:rsidRPr="00823F64">
        <w:rPr>
          <w:sz w:val="14"/>
        </w:rPr>
        <w:t xml:space="preserve"> in a closely analogous immigration context, “institutional limits on judicial review should be irrelevant to the political branches’ own constitutional calculus, since they do not share the judiciary’s institutional constraints.”] And then there are the final two sentences of his concurrence—the final sentences Justice Kennedy (presumably) will write as a sitting Justice—which ought to be seen as the most significant part of Trump v. Hawaii in the decades to come. In them, Kennedy announces that </w:t>
      </w:r>
      <w:r w:rsidRPr="00A3134A">
        <w:rPr>
          <w:rStyle w:val="StyleUnderline"/>
        </w:rPr>
        <w:t>the constraints of the Religion Clauses</w:t>
      </w:r>
      <w:r>
        <w:rPr>
          <w:rStyle w:val="StyleUnderline"/>
        </w:rPr>
        <w:t xml:space="preserve"> </w:t>
      </w:r>
      <w:r w:rsidRPr="00A3134A">
        <w:rPr>
          <w:rStyle w:val="StyleUnderline"/>
        </w:rPr>
        <w:t>do</w:t>
      </w:r>
      <w:r>
        <w:rPr>
          <w:rStyle w:val="StyleUnderline"/>
        </w:rPr>
        <w:t xml:space="preserve"> </w:t>
      </w:r>
      <w:r w:rsidRPr="00A3134A">
        <w:rPr>
          <w:rStyle w:val="StyleUnderline"/>
        </w:rPr>
        <w:t>apply to the immigration setting at issue</w:t>
      </w:r>
      <w:r w:rsidRPr="00823F64">
        <w:rPr>
          <w:sz w:val="14"/>
        </w:rPr>
        <w:t xml:space="preserve">, i.e., to decisions about who to admit into the United States: It is an urgent necessity that officials adhere to these constitutional guarantees and mandates in all their actions, even in the sphere of foreign affairs. An anxious world must know that our Government remains committed always to the liberties the Constitution seeks to preserve and protect, so that freedom extends outward, and lasts. </w:t>
      </w:r>
      <w:r w:rsidRPr="00A3134A">
        <w:rPr>
          <w:rStyle w:val="StyleUnderline"/>
        </w:rPr>
        <w:t xml:space="preserve">This is a powerful, unequivocal rejection of </w:t>
      </w:r>
      <w:r w:rsidRPr="00823F64">
        <w:rPr>
          <w:sz w:val="14"/>
        </w:rPr>
        <w:t xml:space="preserve">what I’ve described above as </w:t>
      </w:r>
      <w:r w:rsidRPr="00A3134A">
        <w:rPr>
          <w:rStyle w:val="StyleUnderline"/>
        </w:rPr>
        <w:t>the “strong” plenary power doctrine, and a ringing affirmation of the principle that the United States must not discriminate against people of a particular religion,</w:t>
      </w:r>
      <w:r w:rsidRPr="00823F64">
        <w:rPr>
          <w:sz w:val="14"/>
        </w:rPr>
        <w:t xml:space="preserve"> “even in the sphere of foreign affairs.” Most importantly, it’s the view of a majority of the Supreme Court . . . at least until August.</w:t>
      </w:r>
    </w:p>
    <w:p w:rsidR="003D5FDE" w:rsidRPr="009F0CD0" w:rsidRDefault="003D5FDE" w:rsidP="0055354A">
      <w:pPr>
        <w:rPr>
          <w:sz w:val="12"/>
        </w:rPr>
      </w:pPr>
    </w:p>
    <w:p w:rsidR="00FB67DD" w:rsidRPr="00417E2C" w:rsidRDefault="00FB67DD" w:rsidP="00FB67DD">
      <w:pPr>
        <w:pStyle w:val="Heading2"/>
      </w:pPr>
      <w:r>
        <w:lastRenderedPageBreak/>
        <w:t>Solvency / Links</w:t>
      </w:r>
    </w:p>
    <w:p w:rsidR="00FB67DD" w:rsidRDefault="00FB67DD" w:rsidP="00FB67DD">
      <w:pPr>
        <w:pStyle w:val="Heading3"/>
      </w:pPr>
      <w:r>
        <w:lastRenderedPageBreak/>
        <w:t>Plan Wrecks Plenary Power</w:t>
      </w:r>
    </w:p>
    <w:p w:rsidR="000C0C54" w:rsidRPr="0098135B" w:rsidRDefault="000C0C54" w:rsidP="000C0C54">
      <w:pPr>
        <w:pStyle w:val="Heading4"/>
        <w:rPr>
          <w:rFonts w:cs="Calibri"/>
        </w:rPr>
      </w:pPr>
      <w:r w:rsidRPr="0098135B">
        <w:rPr>
          <w:rFonts w:cs="Calibri"/>
        </w:rPr>
        <w:t xml:space="preserve">Application of Constitutional standards for non-citizens breaks the dam – decimates immigration exceptionalism </w:t>
      </w:r>
    </w:p>
    <w:p w:rsidR="000C0C54" w:rsidRPr="0098135B" w:rsidRDefault="000C0C54" w:rsidP="000C0C54">
      <w:r w:rsidRPr="0098135B">
        <w:rPr>
          <w:rStyle w:val="Style13ptBold"/>
        </w:rPr>
        <w:t xml:space="preserve">Kagan 15 </w:t>
      </w:r>
      <w:r w:rsidRPr="0098135B">
        <w:t>(Michael Kagan, Associate Professor of Law. University of Nevada, Las Vegas, William S. Boyd School of Law. PLENARY POWER IS DEAD! LONG LIVE PLENARY POWER! Michigan Law Review First Impressions, pp. 25-29) //</w:t>
      </w:r>
      <w:proofErr w:type="spellStart"/>
      <w:r w:rsidRPr="0098135B">
        <w:t>tsb</w:t>
      </w:r>
      <w:proofErr w:type="spellEnd"/>
      <w:r w:rsidRPr="0098135B">
        <w:t xml:space="preserve"> </w:t>
      </w:r>
    </w:p>
    <w:p w:rsidR="000C0C54" w:rsidRPr="0098135B" w:rsidRDefault="000C0C54" w:rsidP="000C0C54">
      <w:r w:rsidRPr="0098135B">
        <w:rPr>
          <w:sz w:val="16"/>
        </w:rPr>
        <w:t xml:space="preserve">Just as </w:t>
      </w:r>
      <w:r w:rsidRPr="0098135B">
        <w:rPr>
          <w:rStyle w:val="StyleUnderline"/>
        </w:rPr>
        <w:t>the Court has become more willing to find constitutional limitations on immigration enforcement, it has also changed its conception of the foundations of that power.</w:t>
      </w:r>
      <w:r w:rsidRPr="0098135B">
        <w:rPr>
          <w:sz w:val="16"/>
        </w:rPr>
        <w:t xml:space="preserve"> The Court continues to hold that the federal government has broad immigration authority, but it has more recently rooted this authority in constitutionally enumerated powers, specifically naturalization, foreign affairs, and the impact on commerce.30 These two changes----finding both a source and a limit for immigration law in the Constitution----push strongly toward normalizing immigration within constitutional law.31 </w:t>
      </w:r>
      <w:r w:rsidRPr="0098135B">
        <w:rPr>
          <w:rStyle w:val="StyleUnderline"/>
        </w:rPr>
        <w:t xml:space="preserve">One way to understand the traditional plenary power doctrine is that it did not limit immigrant rights so much as it limited judicial review.32 If this is correct, then </w:t>
      </w:r>
      <w:r w:rsidRPr="002F01C7">
        <w:rPr>
          <w:rStyle w:val="Emphasis"/>
          <w:highlight w:val="yellow"/>
        </w:rPr>
        <w:t>all that is required for immigration exceptionalism to end would be for the Court to begin to review immigration cases against established constitutional doctrines</w:t>
      </w:r>
      <w:r w:rsidRPr="0098135B">
        <w:rPr>
          <w:rStyle w:val="StyleUnderline"/>
        </w:rPr>
        <w:t xml:space="preserve">. </w:t>
      </w:r>
      <w:r w:rsidRPr="0098135B">
        <w:rPr>
          <w:sz w:val="16"/>
        </w:rPr>
        <w:t xml:space="preserve">Justice </w:t>
      </w:r>
      <w:r w:rsidRPr="0098135B">
        <w:rPr>
          <w:rStyle w:val="StyleUnderline"/>
        </w:rPr>
        <w:t xml:space="preserve">Scalia’s opinion in Din may provide some indirect support for this view. Justice Scalia did not rely on </w:t>
      </w:r>
      <w:proofErr w:type="spellStart"/>
      <w:r w:rsidRPr="0098135B">
        <w:rPr>
          <w:rStyle w:val="StyleUnderline"/>
        </w:rPr>
        <w:t>Knauff</w:t>
      </w:r>
      <w:proofErr w:type="spellEnd"/>
      <w:r w:rsidRPr="0098135B">
        <w:rPr>
          <w:rStyle w:val="StyleUnderline"/>
        </w:rPr>
        <w:t xml:space="preserve"> or any other plenary power case. Instead, he questioned whether Din had presented a valid liberty interest in the ‘‘right to live in the United States with her spouse.’’33 He attacked the Court’s fundamental rights jurisprudence.34</w:t>
      </w:r>
      <w:r w:rsidRPr="0098135B">
        <w:rPr>
          <w:sz w:val="16"/>
        </w:rPr>
        <w:t xml:space="preserve"> There is no need here to review the merits of Justice Scalia’s arguments.35 The point is that there is nothing about them that is unique to immigration. Most of Justice Scalia’s opinion could have applied to any substantive due process cases in which Justice Scalia might have a jurisprudential debate with the four liberal Justices. Thus, in Din, the plurality appeared willing to debate an immigrant’s fundamental rights (or lack thereof) on similar terms as any other fundamental rights case. By contrast, </w:t>
      </w:r>
      <w:r w:rsidRPr="0098135B">
        <w:rPr>
          <w:rStyle w:val="StyleUnderline"/>
        </w:rPr>
        <w:t>Justice Kennedy explicitly cited</w:t>
      </w:r>
      <w:r w:rsidRPr="0098135B">
        <w:rPr>
          <w:sz w:val="16"/>
        </w:rPr>
        <w:t xml:space="preserve"> </w:t>
      </w:r>
      <w:r w:rsidRPr="0098135B">
        <w:rPr>
          <w:sz w:val="16"/>
          <w:szCs w:val="6"/>
        </w:rPr>
        <w:t xml:space="preserve">29. See </w:t>
      </w:r>
      <w:proofErr w:type="spellStart"/>
      <w:r w:rsidRPr="0098135B">
        <w:rPr>
          <w:sz w:val="16"/>
          <w:szCs w:val="6"/>
        </w:rPr>
        <w:t>Moncrieffe</w:t>
      </w:r>
      <w:proofErr w:type="spellEnd"/>
      <w:r w:rsidRPr="0098135B">
        <w:rPr>
          <w:sz w:val="16"/>
          <w:szCs w:val="6"/>
        </w:rPr>
        <w:t xml:space="preserve"> v. Holder, 133 S. Ct. 1678 (2013); </w:t>
      </w:r>
      <w:proofErr w:type="spellStart"/>
      <w:r w:rsidRPr="0098135B">
        <w:rPr>
          <w:sz w:val="16"/>
          <w:szCs w:val="6"/>
        </w:rPr>
        <w:t>Mellouli</w:t>
      </w:r>
      <w:proofErr w:type="spellEnd"/>
      <w:r w:rsidRPr="0098135B">
        <w:rPr>
          <w:sz w:val="16"/>
          <w:szCs w:val="6"/>
        </w:rPr>
        <w:t xml:space="preserve"> v. Lynch, 135 S. Ct. 1980 (2015); see also Silva-Trevino, 26 I&amp;N Dec. 550, 551 (A.G. 2015) (noting the shift to the categorical approach). 30. E.g., Arizona v. United States, 132 S. Ct. 2492, 2498 (2012). 31. Kevin R. Johnson, Immigration and the Supreme Court, 2009--13: A New Era of Immigration Law </w:t>
      </w:r>
      <w:proofErr w:type="spellStart"/>
      <w:r w:rsidRPr="0098135B">
        <w:rPr>
          <w:sz w:val="16"/>
          <w:szCs w:val="6"/>
        </w:rPr>
        <w:t>Unexceptionalism</w:t>
      </w:r>
      <w:proofErr w:type="spellEnd"/>
      <w:r w:rsidRPr="0098135B">
        <w:rPr>
          <w:sz w:val="16"/>
          <w:szCs w:val="6"/>
        </w:rPr>
        <w:t xml:space="preserve">, 67 OKL. L. REV. (forthcoming 2015) (concluding that the Roberts Court ‘‘has to a large extent continued to bring U.S. immigration law into the legal mainstream’’). 32. See Cornelia T.L. </w:t>
      </w:r>
      <w:proofErr w:type="spellStart"/>
      <w:r w:rsidRPr="0098135B">
        <w:rPr>
          <w:sz w:val="16"/>
          <w:szCs w:val="6"/>
        </w:rPr>
        <w:t>Pillard</w:t>
      </w:r>
      <w:proofErr w:type="spellEnd"/>
      <w:r w:rsidRPr="0098135B">
        <w:rPr>
          <w:sz w:val="16"/>
          <w:szCs w:val="6"/>
        </w:rPr>
        <w:t xml:space="preserve"> &amp; T. Alexander </w:t>
      </w:r>
      <w:proofErr w:type="spellStart"/>
      <w:r w:rsidRPr="0098135B">
        <w:rPr>
          <w:sz w:val="16"/>
          <w:szCs w:val="6"/>
        </w:rPr>
        <w:t>Aleinikoff</w:t>
      </w:r>
      <w:proofErr w:type="spellEnd"/>
      <w:r w:rsidRPr="0098135B">
        <w:rPr>
          <w:sz w:val="16"/>
          <w:szCs w:val="6"/>
        </w:rPr>
        <w:t xml:space="preserve">, Skeptical Scrutiny of Plenary Power: Judicial and Executive Branch Decision Making in Miller v. Albright, 1998 SUP. CT. REV. 1, 33 (arguing that plenary power did not create alternative constitutional standards for immigration but it restrained courts from reviewing immigration laws against established constitutional norms). 33. Din, 135 S. Ct. at 2131 (plurality opinion). 34. Id. at 2134--36. 35. For a critique of Justice Scalia’s narrowing of the right to marriage, see Michael Kagan, Symposium on Kerry v. Din: Married, But Separated, IMMIGRATIONPROF BLOG (June 18, 2015), http://lawprofessors.typepad.com/immigration/2015/06/symposium-on-kerry-v- din-married-but-separated-by-by-michael-kagan.html [http://perma.cc/JQ79-FG3E]. 26 Michigan Law Review First Impressions [Vol. 114:21 </w:t>
      </w:r>
      <w:r w:rsidRPr="0098135B">
        <w:rPr>
          <w:rStyle w:val="StyleUnderline"/>
        </w:rPr>
        <w:t>the plenary power doctrine to hold that courts should have a limited role in reviewing decisions about granting noncitizens entry into the country.</w:t>
      </w:r>
      <w:r w:rsidRPr="0098135B">
        <w:rPr>
          <w:sz w:val="16"/>
        </w:rPr>
        <w:t xml:space="preserve">36 Because of plenary power, Justice Kennedy thought it irrelevant whether Din had a bona fide liberty interest.37 But this </w:t>
      </w:r>
      <w:proofErr w:type="spellStart"/>
      <w:r w:rsidRPr="0098135B">
        <w:rPr>
          <w:sz w:val="16"/>
        </w:rPr>
        <w:t>exceptionalist</w:t>
      </w:r>
      <w:proofErr w:type="spellEnd"/>
      <w:r w:rsidRPr="0098135B">
        <w:rPr>
          <w:sz w:val="16"/>
        </w:rPr>
        <w:t xml:space="preserve"> view of immigration attracted the support of only two Justices. III. AND YET, PLENARY POWER LIVES ON For Justice Kennedy, the most important precedent for Kerry v. Din was the 1972 decision in Kleindienst v. Mandel, in which the Supreme Court affirmed the government’s authority to refuse a visa to a Belgian journalist who described himself as ‘‘a revolutionary Marxist,’’ and who had been invited to speak at American universities.38 The Court acknowledged that the visa denial impacted freedom of speech and thus allowed that a minimal form of judicial review should apply.39 But Mandel required the government only to state a ‘‘facially legitimate and bona fide’’ basis for the visa denial,40 which is a far lower level of scrutiny than would apply in a free speech infringement case outside the immigration context.41 Justice Kennedy would have extended this logic to infringements on other fundamental rights, such as the right to marriage.42 Like the Court in Mandel, Justice Kennedy expressed fear the courts could be dragged into every case in which the government found a person inadmissible and would be asked to balance the would-be immigrant’s interests against the interests of that of the United States.43 It would be tempting to view Mandel as applying only to visa requests from outside the country. But </w:t>
      </w:r>
      <w:r w:rsidRPr="0098135B">
        <w:rPr>
          <w:rStyle w:val="StyleUnderline"/>
        </w:rPr>
        <w:t>it is not entirely clear that this explains the Court’s decisions in which fundamental rights conflict with immigration enforcement decisions</w:t>
      </w:r>
      <w:r w:rsidRPr="0098135B">
        <w:rPr>
          <w:sz w:val="16"/>
        </w:rPr>
        <w:t xml:space="preserve">. In Reno v. American-Arab Anti-Discrimination Committee, the Court allowed Congress to foreclose selective enforcement as a defense against deportation of noncitizens inside the United States, even if a noncitizen could show that the government was using deportation to suppress unpopular political views.44 As a result, it may be a fair reading to suggest </w:t>
      </w:r>
      <w:r w:rsidRPr="0098135B">
        <w:rPr>
          <w:rStyle w:val="StyleUnderline"/>
        </w:rPr>
        <w:t xml:space="preserve">that the Court has departed from the traditional plenary </w:t>
      </w:r>
      <w:r w:rsidRPr="0098135B">
        <w:rPr>
          <w:rStyle w:val="StyleUnderline"/>
        </w:rPr>
        <w:lastRenderedPageBreak/>
        <w:t xml:space="preserve">power </w:t>
      </w:r>
      <w:r w:rsidRPr="0098135B">
        <w:rPr>
          <w:sz w:val="16"/>
        </w:rPr>
        <w:t>36</w:t>
      </w:r>
      <w:r w:rsidRPr="0098135B">
        <w:rPr>
          <w:sz w:val="16"/>
          <w:szCs w:val="6"/>
        </w:rPr>
        <w:t xml:space="preserve">. Din, 135 S. Ct. at 2139--40 (Kennedy, J., concurring). 37. Id. at 2140. 38. 408 U.S. 753, 756--57 (1972). 39. Mandel, 408 U.S. at 770. 40. See id. 41. See Reed v. Town of Gilbert, 135 S. Ct. 2218, 2226 (2015) (‘‘Content-based laws---- those that target speech based on its communicative content----are presumptively unconstitutional and may be justified only if the government proves that they are narrowly tailored to serve compelling state interests.’’). 42. Din, 135 S. Ct. at 2139--41 (Kennedy, J., concurring). 43. Id. at 2140--41 44. Reno v. Am.-Arab Anti-Discrimination Comm., 525 U.S. 471 (1999). September 2015] Plenary Power is Dead! 27 </w:t>
      </w:r>
      <w:r w:rsidRPr="0098135B">
        <w:rPr>
          <w:rStyle w:val="StyleUnderline"/>
        </w:rPr>
        <w:t>doctrine on matters of procedural due process for noncitizens inside the United States but that the Court has not yet been willing to apply substantive constitutional rights to immigration law</w:t>
      </w:r>
      <w:r w:rsidRPr="0098135B">
        <w:rPr>
          <w:sz w:val="16"/>
        </w:rPr>
        <w:t xml:space="preserve">.45 Why might the Court be reluctant to do this? Cases about free speech, like Mandel and American-Arab, raise the specter of the government being forced to tolerate noncitizens with threatening political views.46 Usually, however, it is only a minority of immigrants who come as political activists. It is far more common for immigrants to come for family reasons. </w:t>
      </w:r>
      <w:r w:rsidRPr="0098135B">
        <w:rPr>
          <w:rStyle w:val="StyleUnderline"/>
        </w:rPr>
        <w:t xml:space="preserve">Thus, Din’s claim had far greater implications. Once the Court recognizes that immigration exclusions must bend to a citizen’s right to marriage, other questions would follow. For one thing, Congress places a quota on spousal unification visas for spouses of legal permanent residents.47 Is their right to marriage equivalent to that of citizens, and is the quota thus invalid? What about other types of family members on which Congress has imposed a quota? Do these policies pose a constitutional problem? Even more provocative questions are raised if the Court were to apply the Equal Protection Clause to immigration. Among other things, Congress has imposed a per country quota on family-based immigration.48 In practice, this means that some Mexican families must wait thirteen years longer than similarly situated families of other nationalities.49 Does this pass constitutional muster? The Supreme Court has avoided these questions by resisting applying substantive rights to immigration entirely. </w:t>
      </w:r>
      <w:r w:rsidRPr="0098135B">
        <w:rPr>
          <w:sz w:val="16"/>
        </w:rPr>
        <w:t xml:space="preserve">CONCLUSION A sober observer would point out that immigration law scholars have been predicting the imminent demise of the plenary power doctrine for at least three decades.50 In 1995, </w:t>
      </w:r>
      <w:proofErr w:type="spellStart"/>
      <w:r w:rsidRPr="0098135B">
        <w:rPr>
          <w:sz w:val="16"/>
        </w:rPr>
        <w:t>Legomsky</w:t>
      </w:r>
      <w:proofErr w:type="spellEnd"/>
      <w:r w:rsidRPr="0098135B">
        <w:rPr>
          <w:sz w:val="16"/>
        </w:rPr>
        <w:t xml:space="preserve"> wrote an essay reassessing his own predictions for the rapid and dramatic demise of the plenary power</w:t>
      </w:r>
      <w:r w:rsidRPr="0098135B">
        <w:rPr>
          <w:rStyle w:val="StyleUnderline"/>
        </w:rPr>
        <w:t>. He wrote: 45. See Johnson, supra note 31 (observing that plenary power remains intact with regard to substantive</w:t>
      </w:r>
      <w:r w:rsidRPr="0098135B">
        <w:rPr>
          <w:sz w:val="16"/>
          <w:szCs w:val="6"/>
        </w:rPr>
        <w:t xml:space="preserve"> rights). 46. See Carrie Rosenbaum, Symposium on Kerry v. Din: Kerry v. Din as a Troubling ‘‘Terrorism’’ and ‘‘National Security’’ Case, IMMIGRATIONPROF BLOG (June 18, 2015), http://lawprofessors.typepad.com/immigration/2015/06/symposium-on-kerry-v-din-kerry-v- din-as-a-troubling-terrorism-and-national-security-case-by-carrie-r.html [http://perma.cc/4DS3-JFFJ]. 47. See 8 U.S.C. § 1151(c) (2014) (establishing worldwide numerical limitations on family-sponsored immigration). 48. 8 U.S.C. § 1152(a) (2014) (setting per country levels of immigration). 49. See Visa Bulletin for July 2015, U.S. DEP’T OF ST., (June 9, 2015), http://travel.state.gov/content/visas/english/law-and-policy/bulletin/2015/visa-bulletin-for- july-2015.html [http://perma.cc/H59T-7788] (depicting differential wait times for most nationalities and those subject to the per country quota). 50. E.g., </w:t>
      </w:r>
      <w:proofErr w:type="spellStart"/>
      <w:r w:rsidRPr="0098135B">
        <w:rPr>
          <w:sz w:val="16"/>
          <w:szCs w:val="6"/>
        </w:rPr>
        <w:t>Legomsky</w:t>
      </w:r>
      <w:proofErr w:type="spellEnd"/>
      <w:r w:rsidRPr="0098135B">
        <w:rPr>
          <w:sz w:val="16"/>
          <w:szCs w:val="6"/>
        </w:rPr>
        <w:t xml:space="preserve">, supra note 17, at 305 (predicting that the Court would ‘‘conclude that the time has come to lay the general principle to rest’’); </w:t>
      </w:r>
      <w:proofErr w:type="spellStart"/>
      <w:r w:rsidRPr="0098135B">
        <w:rPr>
          <w:sz w:val="16"/>
          <w:szCs w:val="6"/>
        </w:rPr>
        <w:t>Motomura</w:t>
      </w:r>
      <w:proofErr w:type="spellEnd"/>
      <w:r w:rsidRPr="0098135B">
        <w:rPr>
          <w:sz w:val="16"/>
          <w:szCs w:val="6"/>
        </w:rPr>
        <w:t xml:space="preserve">, supra note 18, at 547-- 48 (describing disappointment after the plenary power doctrine was critiqued in the 1980s but continued). </w:t>
      </w:r>
      <w:r w:rsidRPr="0098135B">
        <w:rPr>
          <w:sz w:val="16"/>
        </w:rPr>
        <w:t xml:space="preserve">28 Michigan Law Review First Impressions [Vol. 114:21 </w:t>
      </w:r>
      <w:r w:rsidRPr="0098135B">
        <w:rPr>
          <w:rStyle w:val="StyleUnderline"/>
        </w:rPr>
        <w:t>I expected the dam to burst with a sudden, dramatic announcement that, henceforth, immigration cases would be treated like any other cases....</w:t>
      </w:r>
      <w:r w:rsidRPr="0098135B">
        <w:rPr>
          <w:rStyle w:val="Emphasis"/>
        </w:rPr>
        <w:t xml:space="preserve"> </w:t>
      </w:r>
      <w:r w:rsidRPr="0098135B">
        <w:rPr>
          <w:sz w:val="16"/>
        </w:rPr>
        <w:t xml:space="preserve">Obviously, that has not happened.... [However], a different scenario seems to be in progress already. </w:t>
      </w:r>
      <w:r w:rsidRPr="0098135B">
        <w:rPr>
          <w:rStyle w:val="StyleUnderline"/>
        </w:rPr>
        <w:t>Under this revised scenario, the lower courts and the Supreme Court allow the plenary power doctrine to wear away by attrition. Little by little, exceptions and qualifications will reduce the doctrine to a shadow of its former self without an express overruling of contrary precedent</w:t>
      </w:r>
      <w:r w:rsidRPr="0098135B">
        <w:rPr>
          <w:sz w:val="16"/>
        </w:rPr>
        <w:t xml:space="preserve">.51 Twenty years after that was written, we can note significant progress in this war of attrition. On questions of procedural due process, plenary power is indeed a shadow of its former self. The Court’s acknowledgement that the stakes in a deportation case are at least as high as the stakes in a criminal case, coupled with the Court’s recognition in </w:t>
      </w:r>
      <w:proofErr w:type="spellStart"/>
      <w:r w:rsidRPr="0098135B">
        <w:rPr>
          <w:sz w:val="16"/>
        </w:rPr>
        <w:t>Zadvydas</w:t>
      </w:r>
      <w:proofErr w:type="spellEnd"/>
      <w:r w:rsidRPr="0098135B">
        <w:rPr>
          <w:sz w:val="16"/>
        </w:rPr>
        <w:t xml:space="preserve"> that noncitizens have a liberty interest in avoiding detention, provide ample foundation for a top- to-bottom reassessment of whether the routine procedures of immigration enforcement meet due process standards. Recently, </w:t>
      </w:r>
      <w:r w:rsidRPr="0098135B">
        <w:rPr>
          <w:rStyle w:val="StyleUnderline"/>
        </w:rPr>
        <w:t>lower courts have shown increasing discomfort with the routine ways in which noncitizens are arrested and detained without an independent finding of probable cause.</w:t>
      </w:r>
      <w:r w:rsidRPr="0098135B">
        <w:rPr>
          <w:sz w:val="16"/>
        </w:rPr>
        <w:t xml:space="preserve">52 The Court of Appeals for the Ninth Circuit has extended </w:t>
      </w:r>
      <w:proofErr w:type="spellStart"/>
      <w:r w:rsidRPr="0098135B">
        <w:rPr>
          <w:sz w:val="16"/>
        </w:rPr>
        <w:t>Zadvydas</w:t>
      </w:r>
      <w:proofErr w:type="spellEnd"/>
      <w:r w:rsidRPr="0098135B">
        <w:rPr>
          <w:sz w:val="16"/>
        </w:rPr>
        <w:t xml:space="preserve"> to establish a right to a bond hearing for lengthy prehearing detention of people facing removal, even when the Immigration and Nationality Act imposes mandatory detention.53 In Din, six Justices were willing to assume that even a noncitizen outside the country might have a claim to at least some due process. We still must wait to see if the Court will push this due process revolution to its logical conclusion, and fully treat immigration cases for purposes of procedural due process like any other matter with similarly high stakes. But even if the Court reaches that remarkable threshold </w:t>
      </w:r>
      <w:r w:rsidRPr="0098135B">
        <w:rPr>
          <w:sz w:val="16"/>
        </w:rPr>
        <w:lastRenderedPageBreak/>
        <w:t xml:space="preserve">regarding questions of procedure, plenary power will remain intact with regard to the substance of immigration law. In immigration, Congress remains free to discriminate by nationality and by political opinion. Our seminal plenary power case----the Chinese Exclusion Case----is known by its explicitly racist title. Not only has it never been repudiated by the Court, we have no case law </w:t>
      </w:r>
      <w:r w:rsidRPr="0098135B">
        <w:rPr>
          <w:sz w:val="16"/>
          <w:szCs w:val="16"/>
        </w:rPr>
        <w:t xml:space="preserve">51. Stephen </w:t>
      </w:r>
      <w:proofErr w:type="spellStart"/>
      <w:r w:rsidRPr="0098135B">
        <w:rPr>
          <w:sz w:val="16"/>
          <w:szCs w:val="16"/>
        </w:rPr>
        <w:t>Legomsky</w:t>
      </w:r>
      <w:proofErr w:type="spellEnd"/>
      <w:r w:rsidRPr="0098135B">
        <w:rPr>
          <w:sz w:val="16"/>
          <w:szCs w:val="16"/>
        </w:rPr>
        <w:t xml:space="preserve">, Ten More Years of Plenary Power: Immigration, Congress, and the Courts, 22 HASTINGS CONST. L. Q. 925, 934 (1995). 52. See generally Michael Kagan, Immigration Law’s Looming Fourth Amendment Problem, 104 GEO. L. J. (forthcoming 2015), http://ssrn.com/abstract=2568903 [http:// perma.cc/3YRL-L9KT]. 53. Rodriguez v. Robbins, 715 F.3d 1127, 1137--38 (9th Cir. 2013) (holding that </w:t>
      </w:r>
      <w:proofErr w:type="spellStart"/>
      <w:r w:rsidRPr="0098135B">
        <w:rPr>
          <w:sz w:val="16"/>
          <w:szCs w:val="16"/>
        </w:rPr>
        <w:t>Zadvydas</w:t>
      </w:r>
      <w:proofErr w:type="spellEnd"/>
      <w:r w:rsidRPr="0098135B">
        <w:rPr>
          <w:sz w:val="16"/>
          <w:szCs w:val="16"/>
        </w:rPr>
        <w:t xml:space="preserve"> requires a bond hearing once pre-order detention lasts beyond six months); Casas- </w:t>
      </w:r>
      <w:proofErr w:type="spellStart"/>
      <w:r w:rsidRPr="0098135B">
        <w:rPr>
          <w:sz w:val="16"/>
          <w:szCs w:val="16"/>
        </w:rPr>
        <w:t>Castrillon</w:t>
      </w:r>
      <w:proofErr w:type="spellEnd"/>
      <w:r w:rsidRPr="0098135B">
        <w:rPr>
          <w:sz w:val="16"/>
          <w:szCs w:val="16"/>
        </w:rPr>
        <w:t xml:space="preserve"> v. Dep’t of Homeland Sec., 535 F.3d 942, 950 (9th Cir. 2008) (holding that prolonged detention while a respondent petitions in federal court for review of a removal order requires a bond hearing); see generally </w:t>
      </w:r>
      <w:proofErr w:type="spellStart"/>
      <w:r w:rsidRPr="0098135B">
        <w:rPr>
          <w:sz w:val="16"/>
          <w:szCs w:val="16"/>
        </w:rPr>
        <w:t>Farrin</w:t>
      </w:r>
      <w:proofErr w:type="spellEnd"/>
      <w:r w:rsidRPr="0098135B">
        <w:rPr>
          <w:sz w:val="16"/>
          <w:szCs w:val="16"/>
        </w:rPr>
        <w:t xml:space="preserve"> R. </w:t>
      </w:r>
      <w:proofErr w:type="spellStart"/>
      <w:r w:rsidRPr="0098135B">
        <w:rPr>
          <w:sz w:val="16"/>
          <w:szCs w:val="16"/>
        </w:rPr>
        <w:t>Anello</w:t>
      </w:r>
      <w:proofErr w:type="spellEnd"/>
      <w:r w:rsidRPr="0098135B">
        <w:rPr>
          <w:sz w:val="16"/>
          <w:szCs w:val="16"/>
        </w:rPr>
        <w:t xml:space="preserve">, Due Process and Temporal Limits on Mandatory Immigration Detention, 65 HASTINGS L. J. 363 (2014). </w:t>
      </w:r>
      <w:r w:rsidRPr="0098135B">
        <w:rPr>
          <w:sz w:val="16"/>
        </w:rPr>
        <w:t>September 2015] Plenary Power is Dead! 29 suggesting that the original Chinese Exclusion Act is constitutionally problematic</w:t>
      </w:r>
      <w:r w:rsidRPr="0098135B">
        <w:rPr>
          <w:rStyle w:val="StyleUnderline"/>
        </w:rPr>
        <w:t xml:space="preserve">. To reach such a conclusion, the Court would have to be willing to apply Equal Protection analysis to the substance of immigration law, and that would potentially raise questions about the validity of a great deal of the Immigration and Nationality Act. Clearly, </w:t>
      </w:r>
      <w:r w:rsidRPr="002F01C7">
        <w:rPr>
          <w:rStyle w:val="Emphasis"/>
          <w:highlight w:val="yellow"/>
        </w:rPr>
        <w:t>there are</w:t>
      </w:r>
      <w:r w:rsidRPr="0098135B">
        <w:rPr>
          <w:rStyle w:val="StyleUnderline"/>
        </w:rPr>
        <w:t xml:space="preserve"> already four </w:t>
      </w:r>
      <w:r w:rsidRPr="002F01C7">
        <w:rPr>
          <w:rStyle w:val="Emphasis"/>
          <w:highlight w:val="yellow"/>
        </w:rPr>
        <w:t>Justices who are ready to apply fundamental rights in the context of immigration. If the Court eventually takes that step, it</w:t>
      </w:r>
      <w:r w:rsidRPr="0098135B">
        <w:rPr>
          <w:rStyle w:val="StyleUnderline"/>
        </w:rPr>
        <w:t xml:space="preserve"> will face a choice. It could declare broadly that substantive constitutional rights apply in immigration. That would </w:t>
      </w:r>
      <w:r w:rsidRPr="002F01C7">
        <w:rPr>
          <w:rStyle w:val="Emphasis"/>
          <w:highlight w:val="yellow"/>
        </w:rPr>
        <w:t>cause the dam to break</w:t>
      </w:r>
      <w:r w:rsidRPr="0098135B">
        <w:rPr>
          <w:rStyle w:val="StyleUnderline"/>
        </w:rPr>
        <w:t xml:space="preserve">, to borrow </w:t>
      </w:r>
      <w:proofErr w:type="spellStart"/>
      <w:r w:rsidRPr="0098135B">
        <w:rPr>
          <w:rStyle w:val="StyleUnderline"/>
        </w:rPr>
        <w:t>Legomsky’s</w:t>
      </w:r>
      <w:proofErr w:type="spellEnd"/>
      <w:r w:rsidRPr="0098135B">
        <w:rPr>
          <w:rStyle w:val="StyleUnderline"/>
        </w:rPr>
        <w:t xml:space="preserve"> phrase</w:t>
      </w:r>
      <w:r w:rsidRPr="0098135B">
        <w:rPr>
          <w:sz w:val="16"/>
        </w:rPr>
        <w:t xml:space="preserve">. </w:t>
      </w:r>
      <w:r w:rsidRPr="002F01C7">
        <w:rPr>
          <w:rStyle w:val="Emphasis"/>
          <w:highlight w:val="yellow"/>
        </w:rPr>
        <w:t>But history counsels us not to expect this</w:t>
      </w:r>
      <w:r w:rsidRPr="0098135B">
        <w:rPr>
          <w:sz w:val="16"/>
        </w:rPr>
        <w:t xml:space="preserve">. Instead, the Court may be more likely to take one small substantive right at a time, much the way the Court began applying the Bill of Rights to the states.54 </w:t>
      </w:r>
      <w:r w:rsidRPr="0098135B">
        <w:rPr>
          <w:rStyle w:val="StyleUnderline"/>
        </w:rPr>
        <w:t xml:space="preserve">In a sense, the Court already started this process, by announcing in </w:t>
      </w:r>
      <w:proofErr w:type="spellStart"/>
      <w:r w:rsidRPr="0098135B">
        <w:rPr>
          <w:rStyle w:val="StyleUnderline"/>
        </w:rPr>
        <w:t>Zadvydas</w:t>
      </w:r>
      <w:proofErr w:type="spellEnd"/>
      <w:r w:rsidRPr="0098135B">
        <w:rPr>
          <w:rStyle w:val="StyleUnderline"/>
        </w:rPr>
        <w:t xml:space="preserve"> that noncitizens have a constitutionally protected right to liberty. The question is, what else do they have a right to?  </w:t>
      </w:r>
      <w:r w:rsidRPr="0098135B">
        <w:t>Expect the war of attrition to continue.</w:t>
      </w:r>
    </w:p>
    <w:p w:rsidR="0072009A" w:rsidRDefault="00E80577" w:rsidP="0072009A">
      <w:pPr>
        <w:pStyle w:val="Heading4"/>
      </w:pPr>
      <w:r>
        <w:t xml:space="preserve">Even small acts by the courts spill over to destroy </w:t>
      </w:r>
      <w:r w:rsidR="0072009A">
        <w:t>the plenary power doctrine</w:t>
      </w:r>
    </w:p>
    <w:p w:rsidR="0072009A" w:rsidRDefault="0072009A" w:rsidP="0072009A">
      <w:r w:rsidRPr="00EF732C">
        <w:rPr>
          <w:rStyle w:val="Style13ptBold"/>
        </w:rPr>
        <w:t>Fields ’1</w:t>
      </w:r>
      <w:r>
        <w:rPr>
          <w:rStyle w:val="Style13ptBold"/>
        </w:rPr>
        <w:t>7</w:t>
      </w:r>
      <w:r>
        <w:t xml:space="preserve"> (Shawn E. is a P</w:t>
      </w:r>
      <w:r w:rsidRPr="00EF732C">
        <w:t xml:space="preserve">rofessor of Legal Writing, University of San Diego School of Law; former Tanzania </w:t>
      </w:r>
      <w:r>
        <w:t xml:space="preserve">Country Director, Asylum Access, 4/11/18 </w:t>
      </w:r>
      <w:proofErr w:type="spellStart"/>
      <w:r>
        <w:t>d.m</w:t>
      </w:r>
      <w:proofErr w:type="spellEnd"/>
      <w:r>
        <w:t xml:space="preserve">., “The Unreviewable Executive? National Security and the Limits of Plenary Power,” </w:t>
      </w:r>
      <w:r w:rsidRPr="00EF732C">
        <w:t>https://papers.ssrn.com/sol</w:t>
      </w:r>
      <w:r>
        <w:t>3/papers.cfm?abstract_id=3008972, p. 751-752) EC</w:t>
      </w:r>
    </w:p>
    <w:p w:rsidR="0072009A" w:rsidRDefault="0072009A" w:rsidP="0072009A">
      <w:pPr>
        <w:rPr>
          <w:rStyle w:val="Emphasis"/>
        </w:rPr>
      </w:pPr>
      <w:r w:rsidRPr="005B43C4">
        <w:rPr>
          <w:rStyle w:val="Emphasis"/>
        </w:rPr>
        <w:t>Recent treatment of the plenary power doctrine by courts</w:t>
      </w:r>
      <w:r w:rsidRPr="00E80577">
        <w:rPr>
          <w:sz w:val="16"/>
        </w:rPr>
        <w:t xml:space="preserve"> and litigants alike </w:t>
      </w:r>
      <w:r w:rsidRPr="005B43C4">
        <w:rPr>
          <w:rStyle w:val="Emphasis"/>
        </w:rPr>
        <w:t>highlights how each of the three pillars of plenary power are under attack.</w:t>
      </w:r>
      <w:r w:rsidRPr="00E80577">
        <w:rPr>
          <w:sz w:val="16"/>
        </w:rPr>
        <w:t xml:space="preserve"> </w:t>
      </w:r>
      <w:r w:rsidRPr="005B43C4">
        <w:rPr>
          <w:rStyle w:val="StyleUnderline"/>
        </w:rPr>
        <w:t>The recent litigation surrounding Trump’s executive orders on immigration casts these attacks into sharp relief.</w:t>
      </w:r>
      <w:r w:rsidRPr="00E80577">
        <w:rPr>
          <w:sz w:val="16"/>
        </w:rPr>
        <w:t xml:space="preserve"> ¶ First, </w:t>
      </w:r>
      <w:r w:rsidRPr="005B43C4">
        <w:rPr>
          <w:rStyle w:val="StyleUnderline"/>
        </w:rPr>
        <w:t>the exceptional approach to immigration law</w:t>
      </w:r>
      <w:r w:rsidRPr="00E80577">
        <w:rPr>
          <w:sz w:val="16"/>
        </w:rPr>
        <w:t xml:space="preserve"> defined by plenary power </w:t>
      </w:r>
      <w:r w:rsidRPr="005B43C4">
        <w:rPr>
          <w:rStyle w:val="StyleUnderline"/>
        </w:rPr>
        <w:t>had foundations that have become jurisprudentially questionable</w:t>
      </w:r>
      <w:r w:rsidRPr="00E80577">
        <w:rPr>
          <w:sz w:val="16"/>
        </w:rPr>
        <w:t xml:space="preserve"> in the twenty-first century. </w:t>
      </w:r>
      <w:r w:rsidRPr="005B43C4">
        <w:rPr>
          <w:rStyle w:val="StyleUnderline"/>
        </w:rPr>
        <w:t>The Court’s early tendency to see immigration authority as emanating from inherent national sovereignty rather than from the Constitution has come under fire from scholars</w:t>
      </w:r>
      <w:r w:rsidRPr="00E80577">
        <w:rPr>
          <w:sz w:val="16"/>
        </w:rPr>
        <w:t xml:space="preserve"> on the left </w:t>
      </w:r>
      <w:r w:rsidRPr="005B43C4">
        <w:rPr>
          <w:rStyle w:val="StyleUnderline"/>
        </w:rPr>
        <w:t>who decry this reasoning as a justification to trample on individual liberties</w:t>
      </w:r>
      <w:r w:rsidRPr="00E80577">
        <w:rPr>
          <w:sz w:val="16"/>
        </w:rPr>
        <w:t xml:space="preserve">,101 </w:t>
      </w:r>
      <w:r w:rsidRPr="005B43C4">
        <w:rPr>
          <w:rStyle w:val="StyleUnderline"/>
        </w:rPr>
        <w:t>and scholars and judge</w:t>
      </w:r>
      <w:r w:rsidRPr="00E80577">
        <w:rPr>
          <w:sz w:val="16"/>
        </w:rPr>
        <w:t xml:space="preserve">s on the right </w:t>
      </w:r>
      <w:r w:rsidRPr="005B43C4">
        <w:rPr>
          <w:rStyle w:val="StyleUnderline"/>
        </w:rPr>
        <w:t>who doubt the validity of jurisprudential doctrines</w:t>
      </w:r>
      <w:r w:rsidRPr="00E80577">
        <w:rPr>
          <w:sz w:val="16"/>
        </w:rPr>
        <w:t xml:space="preserve"> grounded in anything but the original text and meaning of the Constitution.102 </w:t>
      </w:r>
      <w:r w:rsidRPr="005B43C4">
        <w:rPr>
          <w:rStyle w:val="StyleUnderline"/>
        </w:rPr>
        <w:t xml:space="preserve">As a result, </w:t>
      </w:r>
      <w:r w:rsidRPr="005B43C4">
        <w:rPr>
          <w:rStyle w:val="Emphasis"/>
        </w:rPr>
        <w:t>courts have increasingly acknowledged that at least some minimal constitutional limitations should constrain federal immigration power</w:t>
      </w:r>
      <w:r w:rsidRPr="005B43C4">
        <w:rPr>
          <w:rStyle w:val="StyleUnderline"/>
        </w:rPr>
        <w:t>, even if only in the procedural due process context</w:t>
      </w:r>
      <w:r w:rsidRPr="00E80577">
        <w:rPr>
          <w:sz w:val="16"/>
        </w:rPr>
        <w:t>.103 Moreover,</w:t>
      </w:r>
      <w:r w:rsidRPr="005B43C4">
        <w:rPr>
          <w:rStyle w:val="StyleUnderline"/>
        </w:rPr>
        <w:t xml:space="preserve"> litigation</w:t>
      </w:r>
      <w:r w:rsidRPr="00E80577">
        <w:rPr>
          <w:sz w:val="16"/>
        </w:rPr>
        <w:t xml:space="preserve"> surrounding the executive </w:t>
      </w:r>
      <w:r w:rsidRPr="005B43C4">
        <w:rPr>
          <w:rStyle w:val="StyleUnderline"/>
        </w:rPr>
        <w:t>orders suggests that federal authorities seeking to justify rights infringements</w:t>
      </w:r>
      <w:r w:rsidRPr="00E80577">
        <w:rPr>
          <w:sz w:val="16"/>
        </w:rPr>
        <w:t xml:space="preserve"> on national security grounds </w:t>
      </w:r>
      <w:r w:rsidRPr="005B43C4">
        <w:rPr>
          <w:rStyle w:val="StyleUnderline"/>
        </w:rPr>
        <w:t xml:space="preserve">may have to do more than simply say </w:t>
      </w:r>
      <w:r w:rsidRPr="00E80577">
        <w:rPr>
          <w:sz w:val="16"/>
        </w:rPr>
        <w:t xml:space="preserve">the magic words </w:t>
      </w:r>
      <w:r w:rsidRPr="005B43C4">
        <w:rPr>
          <w:rStyle w:val="StyleUnderline"/>
        </w:rPr>
        <w:t>“national security” to survive constitutional challenge.</w:t>
      </w:r>
      <w:r w:rsidRPr="00E80577">
        <w:rPr>
          <w:sz w:val="16"/>
        </w:rPr>
        <w:t xml:space="preserve">104 </w:t>
      </w:r>
      <w:r w:rsidRPr="005B43C4">
        <w:rPr>
          <w:rStyle w:val="Emphasis"/>
        </w:rPr>
        <w:t>That change—incremental as it may be—would itself amount to a sea change for plenary power jurisprudence.</w:t>
      </w:r>
    </w:p>
    <w:p w:rsidR="000C0C54" w:rsidRPr="0098135B" w:rsidRDefault="000C0C54" w:rsidP="000C0C54">
      <w:pPr>
        <w:pStyle w:val="Heading4"/>
        <w:rPr>
          <w:rFonts w:cs="Calibri"/>
        </w:rPr>
      </w:pPr>
      <w:r w:rsidRPr="0098135B">
        <w:rPr>
          <w:rFonts w:cs="Calibri"/>
        </w:rPr>
        <w:t xml:space="preserve">Constitutional borrowing results in </w:t>
      </w:r>
      <w:r w:rsidRPr="0098135B">
        <w:rPr>
          <w:rFonts w:cs="Calibri"/>
          <w:u w:val="single"/>
        </w:rPr>
        <w:t>doctrinal spillover</w:t>
      </w:r>
      <w:r w:rsidRPr="0098135B">
        <w:rPr>
          <w:rFonts w:cs="Calibri"/>
        </w:rPr>
        <w:t xml:space="preserve">. Plenary powers litigation provides </w:t>
      </w:r>
      <w:r w:rsidRPr="0098135B">
        <w:rPr>
          <w:rFonts w:cs="Calibri"/>
          <w:u w:val="single"/>
        </w:rPr>
        <w:t>supporting rationales</w:t>
      </w:r>
      <w:r w:rsidRPr="0098135B">
        <w:rPr>
          <w:rFonts w:cs="Calibri"/>
        </w:rPr>
        <w:t xml:space="preserve"> for future cases, </w:t>
      </w:r>
      <w:r w:rsidRPr="0098135B">
        <w:rPr>
          <w:rFonts w:cs="Calibri"/>
          <w:u w:val="single"/>
        </w:rPr>
        <w:t>permanently</w:t>
      </w:r>
      <w:r w:rsidR="002F01C7">
        <w:rPr>
          <w:rFonts w:cs="Calibri"/>
        </w:rPr>
        <w:t xml:space="preserve"> re</w:t>
      </w:r>
      <w:r w:rsidRPr="0098135B">
        <w:rPr>
          <w:rFonts w:cs="Calibri"/>
        </w:rPr>
        <w:t xml:space="preserve">shaping </w:t>
      </w:r>
      <w:r w:rsidR="002F01C7">
        <w:rPr>
          <w:rFonts w:cs="Calibri"/>
        </w:rPr>
        <w:t>it</w:t>
      </w:r>
    </w:p>
    <w:p w:rsidR="000C0C54" w:rsidRPr="0098135B" w:rsidRDefault="000C0C54" w:rsidP="000C0C54">
      <w:pPr>
        <w:rPr>
          <w:sz w:val="16"/>
        </w:rPr>
      </w:pPr>
      <w:r w:rsidRPr="0098135B">
        <w:rPr>
          <w:rStyle w:val="Style13ptBold"/>
        </w:rPr>
        <w:t xml:space="preserve">Rubenstein &amp; </w:t>
      </w:r>
      <w:proofErr w:type="spellStart"/>
      <w:r w:rsidRPr="0098135B">
        <w:rPr>
          <w:rStyle w:val="Style13ptBold"/>
        </w:rPr>
        <w:t>Gulasekaram</w:t>
      </w:r>
      <w:proofErr w:type="spellEnd"/>
      <w:r w:rsidRPr="0098135B">
        <w:rPr>
          <w:rStyle w:val="Style13ptBold"/>
        </w:rPr>
        <w:t xml:space="preserve"> ’17</w:t>
      </w:r>
      <w:r w:rsidRPr="0098135B">
        <w:t xml:space="preserve"> </w:t>
      </w:r>
      <w:r w:rsidRPr="0098135B">
        <w:rPr>
          <w:sz w:val="16"/>
        </w:rPr>
        <w:t xml:space="preserve">(David S.* &amp; </w:t>
      </w:r>
      <w:proofErr w:type="spellStart"/>
      <w:r w:rsidRPr="0098135B">
        <w:rPr>
          <w:sz w:val="16"/>
        </w:rPr>
        <w:t>Pratheepan</w:t>
      </w:r>
      <w:proofErr w:type="spellEnd"/>
      <w:r w:rsidRPr="0098135B">
        <w:rPr>
          <w:sz w:val="16"/>
        </w:rPr>
        <w:t xml:space="preserve">**; *Professor of Law at the Washburn University School of Law, Director of the Robert J. Dole Center for Law and Government at Washburn, J.D. from Hofstra University; **Professor </w:t>
      </w:r>
      <w:r w:rsidRPr="0098135B">
        <w:rPr>
          <w:sz w:val="16"/>
        </w:rPr>
        <w:lastRenderedPageBreak/>
        <w:t xml:space="preserve">of Law at Santa Clara University School of Law, J.D. from Stanford University; 4/24/17; “Immigration Exceptionalism”; </w:t>
      </w:r>
      <w:hyperlink r:id="rId47" w:history="1">
        <w:r w:rsidRPr="0098135B">
          <w:rPr>
            <w:rStyle w:val="Hyperlink"/>
            <w:sz w:val="16"/>
          </w:rPr>
          <w:t>https://scholarlycommons.law.northwestern.edu/nulr/vol111/iss3/1/</w:t>
        </w:r>
      </w:hyperlink>
      <w:r w:rsidRPr="0098135B">
        <w:rPr>
          <w:sz w:val="16"/>
        </w:rPr>
        <w:t>; Northwestern University Law Review, Vol. 111, Issue 3; accessed 6/28/18; TV)</w:t>
      </w:r>
    </w:p>
    <w:p w:rsidR="000C0C54" w:rsidRPr="0098135B" w:rsidRDefault="000C0C54" w:rsidP="000C0C54">
      <w:pPr>
        <w:rPr>
          <w:sz w:val="16"/>
        </w:rPr>
      </w:pPr>
      <w:r w:rsidRPr="002F01C7">
        <w:rPr>
          <w:rStyle w:val="StyleUnderline"/>
          <w:highlight w:val="yellow"/>
        </w:rPr>
        <w:t>We</w:t>
      </w:r>
      <w:r w:rsidRPr="0098135B">
        <w:rPr>
          <w:sz w:val="16"/>
        </w:rPr>
        <w:t xml:space="preserve"> now </w:t>
      </w:r>
      <w:r w:rsidRPr="002F01C7">
        <w:rPr>
          <w:rStyle w:val="StyleUnderline"/>
          <w:highlight w:val="yellow"/>
        </w:rPr>
        <w:t>turn to</w:t>
      </w:r>
      <w:r w:rsidRPr="0098135B">
        <w:rPr>
          <w:rStyle w:val="StyleUnderline"/>
        </w:rPr>
        <w:t xml:space="preserve"> the implications of </w:t>
      </w:r>
      <w:r w:rsidRPr="002F01C7">
        <w:rPr>
          <w:rStyle w:val="StyleUnderline"/>
          <w:highlight w:val="yellow"/>
        </w:rPr>
        <w:t xml:space="preserve">exceptionalism’s </w:t>
      </w:r>
      <w:r w:rsidRPr="002F01C7">
        <w:rPr>
          <w:rStyle w:val="Emphasis"/>
          <w:highlight w:val="yellow"/>
        </w:rPr>
        <w:t>common-root system</w:t>
      </w:r>
      <w:r w:rsidRPr="0098135B">
        <w:rPr>
          <w:sz w:val="16"/>
        </w:rPr>
        <w:t xml:space="preserve">. Foremost, </w:t>
      </w:r>
      <w:r w:rsidRPr="002F01C7">
        <w:rPr>
          <w:rStyle w:val="StyleUnderline"/>
          <w:highlight w:val="yellow"/>
        </w:rPr>
        <w:t>doctrinal moves</w:t>
      </w:r>
      <w:r w:rsidRPr="0098135B">
        <w:rPr>
          <w:rStyle w:val="StyleUnderline"/>
        </w:rPr>
        <w:t xml:space="preserve"> and</w:t>
      </w:r>
      <w:r w:rsidRPr="0098135B">
        <w:rPr>
          <w:sz w:val="16"/>
        </w:rPr>
        <w:t xml:space="preserve"> prescriptive </w:t>
      </w:r>
      <w:r w:rsidRPr="0098135B">
        <w:rPr>
          <w:rStyle w:val="StyleUnderline"/>
        </w:rPr>
        <w:t xml:space="preserve">arguments </w:t>
      </w:r>
      <w:r w:rsidRPr="002F01C7">
        <w:rPr>
          <w:rStyle w:val="StyleUnderline"/>
          <w:highlight w:val="yellow"/>
        </w:rPr>
        <w:t>in one</w:t>
      </w:r>
      <w:r w:rsidRPr="0098135B">
        <w:rPr>
          <w:sz w:val="16"/>
        </w:rPr>
        <w:t xml:space="preserve"> doctrinal </w:t>
      </w:r>
      <w:r w:rsidRPr="002F01C7">
        <w:rPr>
          <w:rStyle w:val="StyleUnderline"/>
          <w:highlight w:val="yellow"/>
        </w:rPr>
        <w:t>setting can have</w:t>
      </w:r>
      <w:r w:rsidRPr="0098135B">
        <w:rPr>
          <w:rStyle w:val="StyleUnderline"/>
        </w:rPr>
        <w:t xml:space="preserve"> </w:t>
      </w:r>
      <w:r w:rsidRPr="0098135B">
        <w:rPr>
          <w:rStyle w:val="Emphasis"/>
        </w:rPr>
        <w:t xml:space="preserve">lateral </w:t>
      </w:r>
      <w:r w:rsidRPr="002F01C7">
        <w:rPr>
          <w:rStyle w:val="Emphasis"/>
          <w:highlight w:val="yellow"/>
        </w:rPr>
        <w:t>effects on others</w:t>
      </w:r>
      <w:r w:rsidRPr="002F01C7">
        <w:rPr>
          <w:rStyle w:val="StyleUnderline"/>
          <w:highlight w:val="yellow"/>
        </w:rPr>
        <w:t>. We call this</w:t>
      </w:r>
      <w:r w:rsidRPr="0098135B">
        <w:rPr>
          <w:sz w:val="16"/>
        </w:rPr>
        <w:t xml:space="preserve"> phenomenon a </w:t>
      </w:r>
      <w:r w:rsidRPr="002F01C7">
        <w:rPr>
          <w:rStyle w:val="StyleUnderline"/>
          <w:highlight w:val="yellow"/>
        </w:rPr>
        <w:t>“</w:t>
      </w:r>
      <w:r w:rsidRPr="002F01C7">
        <w:rPr>
          <w:rStyle w:val="Emphasis"/>
          <w:highlight w:val="yellow"/>
        </w:rPr>
        <w:t>doctrinal spillover</w:t>
      </w:r>
      <w:r w:rsidRPr="002F01C7">
        <w:rPr>
          <w:rStyle w:val="StyleUnderline"/>
          <w:highlight w:val="yellow"/>
        </w:rPr>
        <w:t>.”</w:t>
      </w:r>
      <w:r w:rsidRPr="0098135B">
        <w:rPr>
          <w:sz w:val="16"/>
        </w:rPr>
        <w:t xml:space="preserve"> As illustrated below, </w:t>
      </w:r>
      <w:r w:rsidRPr="0098135B">
        <w:rPr>
          <w:rStyle w:val="StyleUnderline"/>
        </w:rPr>
        <w:t>the outcomes of spillovers can be</w:t>
      </w:r>
      <w:r w:rsidRPr="0098135B">
        <w:rPr>
          <w:sz w:val="16"/>
        </w:rPr>
        <w:t xml:space="preserve"> for </w:t>
      </w:r>
      <w:r w:rsidRPr="0098135B">
        <w:rPr>
          <w:rStyle w:val="StyleUnderline"/>
        </w:rPr>
        <w:t>better or worse</w:t>
      </w:r>
      <w:r w:rsidRPr="0098135B">
        <w:rPr>
          <w:sz w:val="16"/>
        </w:rPr>
        <w:t xml:space="preserve"> (depending on perspective), </w:t>
      </w:r>
      <w:r w:rsidRPr="0098135B">
        <w:rPr>
          <w:rStyle w:val="StyleUnderline"/>
        </w:rPr>
        <w:t xml:space="preserve">and can occur </w:t>
      </w:r>
      <w:r w:rsidRPr="0098135B">
        <w:rPr>
          <w:rStyle w:val="Emphasis"/>
        </w:rPr>
        <w:t>intra-dimensionally</w:t>
      </w:r>
      <w:r w:rsidRPr="0098135B">
        <w:rPr>
          <w:sz w:val="16"/>
        </w:rPr>
        <w:t xml:space="preserve"> (e.g., </w:t>
      </w:r>
      <w:r w:rsidRPr="0098135B">
        <w:rPr>
          <w:rStyle w:val="StyleUnderline"/>
        </w:rPr>
        <w:t>between two federalism doctrines</w:t>
      </w:r>
      <w:r w:rsidRPr="0098135B">
        <w:rPr>
          <w:sz w:val="16"/>
        </w:rPr>
        <w:t xml:space="preserve">) </w:t>
      </w:r>
      <w:r w:rsidRPr="0098135B">
        <w:rPr>
          <w:rStyle w:val="StyleUnderline"/>
        </w:rPr>
        <w:t xml:space="preserve">and </w:t>
      </w:r>
      <w:r w:rsidRPr="0098135B">
        <w:rPr>
          <w:rStyle w:val="Emphasis"/>
        </w:rPr>
        <w:t>inter-dimensionally</w:t>
      </w:r>
      <w:r w:rsidRPr="0098135B">
        <w:rPr>
          <w:sz w:val="16"/>
        </w:rPr>
        <w:t xml:space="preserve"> (e.g., </w:t>
      </w:r>
      <w:r w:rsidRPr="0098135B">
        <w:rPr>
          <w:rStyle w:val="StyleUnderline"/>
        </w:rPr>
        <w:t>across federalism, separation of powers, and rights doctrines</w:t>
      </w:r>
      <w:r w:rsidRPr="0098135B">
        <w:rPr>
          <w:sz w:val="16"/>
        </w:rPr>
        <w:t xml:space="preserve">). </w:t>
      </w:r>
      <w:r w:rsidRPr="0098135B">
        <w:rPr>
          <w:rStyle w:val="StyleUnderline"/>
        </w:rPr>
        <w:t xml:space="preserve">The </w:t>
      </w:r>
      <w:r w:rsidRPr="002F01C7">
        <w:rPr>
          <w:rStyle w:val="Emphasis"/>
          <w:highlight w:val="yellow"/>
        </w:rPr>
        <w:t>plenary power</w:t>
      </w:r>
      <w:r w:rsidRPr="0098135B">
        <w:rPr>
          <w:rStyle w:val="Emphasis"/>
        </w:rPr>
        <w:t xml:space="preserve"> doctrine</w:t>
      </w:r>
      <w:r w:rsidRPr="0098135B">
        <w:rPr>
          <w:sz w:val="16"/>
        </w:rPr>
        <w:t xml:space="preserve">, itself, </w:t>
      </w:r>
      <w:r w:rsidRPr="002F01C7">
        <w:rPr>
          <w:rStyle w:val="StyleUnderline"/>
          <w:highlight w:val="yellow"/>
        </w:rPr>
        <w:t>is</w:t>
      </w:r>
      <w:r w:rsidRPr="0098135B">
        <w:rPr>
          <w:rStyle w:val="StyleUnderline"/>
        </w:rPr>
        <w:t xml:space="preserve"> a</w:t>
      </w:r>
      <w:r w:rsidRPr="0098135B">
        <w:rPr>
          <w:sz w:val="16"/>
        </w:rPr>
        <w:t xml:space="preserve"> remarkable </w:t>
      </w:r>
      <w:r w:rsidRPr="0098135B">
        <w:rPr>
          <w:rStyle w:val="StyleUnderline"/>
        </w:rPr>
        <w:t>example of</w:t>
      </w:r>
      <w:r w:rsidRPr="0098135B">
        <w:rPr>
          <w:sz w:val="16"/>
        </w:rPr>
        <w:t xml:space="preserve"> an </w:t>
      </w:r>
      <w:r w:rsidRPr="002F01C7">
        <w:rPr>
          <w:rStyle w:val="StyleUnderline"/>
          <w:highlight w:val="yellow"/>
        </w:rPr>
        <w:t>inter-dimensional spillover</w:t>
      </w:r>
      <w:r w:rsidRPr="0098135B">
        <w:rPr>
          <w:sz w:val="16"/>
        </w:rPr>
        <w:t xml:space="preserve">. Recall that </w:t>
      </w:r>
      <w:r w:rsidRPr="0098135B">
        <w:rPr>
          <w:rStyle w:val="StyleUnderline"/>
        </w:rPr>
        <w:t xml:space="preserve">the Court’s application of </w:t>
      </w:r>
      <w:r w:rsidRPr="002F01C7">
        <w:rPr>
          <w:rStyle w:val="StyleUnderline"/>
          <w:highlight w:val="yellow"/>
        </w:rPr>
        <w:t>this doctrine</w:t>
      </w:r>
      <w:r w:rsidRPr="0098135B">
        <w:rPr>
          <w:sz w:val="16"/>
        </w:rPr>
        <w:t xml:space="preserve"> in rights cases </w:t>
      </w:r>
      <w:r w:rsidRPr="002F01C7">
        <w:rPr>
          <w:rStyle w:val="StyleUnderline"/>
          <w:highlight w:val="yellow"/>
        </w:rPr>
        <w:t>drew</w:t>
      </w:r>
      <w:r w:rsidRPr="0098135B">
        <w:rPr>
          <w:rStyle w:val="StyleUnderline"/>
        </w:rPr>
        <w:t xml:space="preserve"> inspiration </w:t>
      </w:r>
      <w:r w:rsidRPr="002F01C7">
        <w:rPr>
          <w:rStyle w:val="StyleUnderline"/>
          <w:highlight w:val="yellow"/>
        </w:rPr>
        <w:t>from</w:t>
      </w:r>
      <w:r w:rsidRPr="0098135B">
        <w:rPr>
          <w:sz w:val="16"/>
        </w:rPr>
        <w:t xml:space="preserve"> prior </w:t>
      </w:r>
      <w:r w:rsidRPr="002F01C7">
        <w:rPr>
          <w:rStyle w:val="Emphasis"/>
          <w:highlight w:val="yellow"/>
        </w:rPr>
        <w:t>immigration federalism</w:t>
      </w:r>
      <w:r w:rsidRPr="0098135B">
        <w:rPr>
          <w:sz w:val="16"/>
        </w:rPr>
        <w:t xml:space="preserve"> cases.241 In short, </w:t>
      </w:r>
      <w:r w:rsidRPr="0098135B">
        <w:rPr>
          <w:rStyle w:val="StyleUnderline"/>
        </w:rPr>
        <w:t>the Court’s rationale for uniformity in national immigration policy</w:t>
      </w:r>
      <w:r w:rsidRPr="0098135B">
        <w:rPr>
          <w:sz w:val="16"/>
        </w:rPr>
        <w:t xml:space="preserve"> vis-à-vis the states (</w:t>
      </w:r>
      <w:r w:rsidRPr="0098135B">
        <w:rPr>
          <w:rStyle w:val="StyleUnderline"/>
        </w:rPr>
        <w:t>in federalism cases</w:t>
      </w:r>
      <w:r w:rsidRPr="0098135B">
        <w:rPr>
          <w:sz w:val="16"/>
        </w:rPr>
        <w:t xml:space="preserve">) </w:t>
      </w:r>
      <w:r w:rsidRPr="0098135B">
        <w:rPr>
          <w:rStyle w:val="Emphasis"/>
        </w:rPr>
        <w:t>exerted</w:t>
      </w:r>
      <w:r w:rsidRPr="0098135B">
        <w:rPr>
          <w:sz w:val="16"/>
        </w:rPr>
        <w:t xml:space="preserve"> a shadowing </w:t>
      </w:r>
      <w:r w:rsidRPr="0098135B">
        <w:rPr>
          <w:rStyle w:val="Emphasis"/>
        </w:rPr>
        <w:t>influence</w:t>
      </w:r>
      <w:r w:rsidRPr="0098135B">
        <w:rPr>
          <w:rStyle w:val="StyleUnderline"/>
        </w:rPr>
        <w:t xml:space="preserve"> on the Court’s role vis-à-vis</w:t>
      </w:r>
      <w:r w:rsidRPr="0098135B">
        <w:rPr>
          <w:sz w:val="16"/>
        </w:rPr>
        <w:t xml:space="preserve"> federal </w:t>
      </w:r>
      <w:r w:rsidRPr="0098135B">
        <w:rPr>
          <w:rStyle w:val="StyleUnderline"/>
        </w:rPr>
        <w:t>political branches (in rights cases).</w:t>
      </w:r>
      <w:r w:rsidRPr="0098135B">
        <w:rPr>
          <w:sz w:val="16"/>
        </w:rPr>
        <w:t xml:space="preserve"> Only with the benefit of hindsight did it become apparent how </w:t>
      </w:r>
      <w:r w:rsidRPr="0098135B">
        <w:rPr>
          <w:rStyle w:val="StyleUnderline"/>
        </w:rPr>
        <w:t>foundational federalism victories for immigrants—which struck down</w:t>
      </w:r>
      <w:r w:rsidRPr="0098135B">
        <w:rPr>
          <w:sz w:val="16"/>
        </w:rPr>
        <w:t xml:space="preserve"> </w:t>
      </w:r>
      <w:proofErr w:type="spellStart"/>
      <w:r w:rsidRPr="0098135B">
        <w:rPr>
          <w:sz w:val="16"/>
        </w:rPr>
        <w:t>restrictionist</w:t>
      </w:r>
      <w:proofErr w:type="spellEnd"/>
      <w:r w:rsidRPr="0098135B">
        <w:rPr>
          <w:sz w:val="16"/>
        </w:rPr>
        <w:t xml:space="preserve"> </w:t>
      </w:r>
      <w:r w:rsidRPr="0098135B">
        <w:rPr>
          <w:rStyle w:val="StyleUnderline"/>
        </w:rPr>
        <w:t xml:space="preserve">state laws—became the </w:t>
      </w:r>
      <w:r w:rsidRPr="0098135B">
        <w:rPr>
          <w:rStyle w:val="Emphasis"/>
        </w:rPr>
        <w:t>fount for</w:t>
      </w:r>
      <w:r w:rsidRPr="0098135B">
        <w:rPr>
          <w:sz w:val="16"/>
        </w:rPr>
        <w:t xml:space="preserve"> rights-depriving </w:t>
      </w:r>
      <w:r w:rsidRPr="0098135B">
        <w:rPr>
          <w:rStyle w:val="Emphasis"/>
        </w:rPr>
        <w:t>federal laws</w:t>
      </w:r>
      <w:r w:rsidRPr="0098135B">
        <w:rPr>
          <w:rStyle w:val="StyleUnderline"/>
        </w:rPr>
        <w:t xml:space="preserve"> shielded by</w:t>
      </w:r>
      <w:r w:rsidRPr="0098135B">
        <w:rPr>
          <w:sz w:val="16"/>
        </w:rPr>
        <w:t xml:space="preserve"> the </w:t>
      </w:r>
      <w:r w:rsidRPr="0098135B">
        <w:rPr>
          <w:rStyle w:val="StyleUnderline"/>
        </w:rPr>
        <w:t xml:space="preserve">plenary power </w:t>
      </w:r>
      <w:r w:rsidRPr="0098135B">
        <w:rPr>
          <w:sz w:val="16"/>
        </w:rPr>
        <w:t xml:space="preserve">doctrine. But, spinning that story further, it was also this same exceptional deference to the federal political branches that proved useful to immigrants </w:t>
      </w:r>
      <w:r w:rsidRPr="0098135B">
        <w:rPr>
          <w:rStyle w:val="StyleUnderline"/>
        </w:rPr>
        <w:t xml:space="preserve">in the </w:t>
      </w:r>
      <w:r w:rsidRPr="0098135B">
        <w:rPr>
          <w:rStyle w:val="Emphasis"/>
        </w:rPr>
        <w:t>Arizona</w:t>
      </w:r>
      <w:r w:rsidRPr="0098135B">
        <w:rPr>
          <w:rStyle w:val="StyleUnderline"/>
        </w:rPr>
        <w:t xml:space="preserve"> litigation</w:t>
      </w:r>
      <w:r w:rsidRPr="0098135B">
        <w:rPr>
          <w:sz w:val="16"/>
        </w:rPr>
        <w:t>. There, the Court primed its opinion striking down much of Arizona’s S.B. 1070 by citing foundational plenary power rights cases and reaffirming the federal government’s broad immigration authority relative to the states’. 242</w:t>
      </w:r>
    </w:p>
    <w:p w:rsidR="000C0C54" w:rsidRPr="0098135B" w:rsidRDefault="000C0C54" w:rsidP="000C0C54">
      <w:pPr>
        <w:rPr>
          <w:rStyle w:val="Emphasis"/>
        </w:rPr>
      </w:pPr>
      <w:r w:rsidRPr="0098135B">
        <w:rPr>
          <w:rStyle w:val="Emphasis"/>
        </w:rPr>
        <w:t>– Begin footnote 242 –</w:t>
      </w:r>
    </w:p>
    <w:p w:rsidR="000C0C54" w:rsidRPr="0098135B" w:rsidRDefault="000C0C54" w:rsidP="000C0C54">
      <w:pPr>
        <w:rPr>
          <w:sz w:val="16"/>
        </w:rPr>
      </w:pPr>
      <w:r w:rsidRPr="0098135B">
        <w:rPr>
          <w:sz w:val="16"/>
        </w:rPr>
        <w:t xml:space="preserve">See Arizona v. United States, 132 S. Ct. 2492, 2498–99 (2012); see also Abrams, supra note 237 (arguing that </w:t>
      </w:r>
      <w:r w:rsidRPr="002F01C7">
        <w:rPr>
          <w:rStyle w:val="StyleUnderline"/>
          <w:highlight w:val="yellow"/>
        </w:rPr>
        <w:t xml:space="preserve">the Court </w:t>
      </w:r>
      <w:r w:rsidRPr="002F01C7">
        <w:rPr>
          <w:rStyle w:val="Emphasis"/>
          <w:highlight w:val="yellow"/>
        </w:rPr>
        <w:t>borrowed plenary power principles</w:t>
      </w:r>
      <w:r w:rsidRPr="0098135B">
        <w:rPr>
          <w:rStyle w:val="StyleUnderline"/>
        </w:rPr>
        <w:t xml:space="preserve"> from </w:t>
      </w:r>
      <w:r w:rsidRPr="0098135B">
        <w:rPr>
          <w:sz w:val="16"/>
        </w:rPr>
        <w:t xml:space="preserve">foundational </w:t>
      </w:r>
      <w:r w:rsidRPr="0098135B">
        <w:rPr>
          <w:rStyle w:val="StyleUnderline"/>
        </w:rPr>
        <w:t>immigration</w:t>
      </w:r>
      <w:r w:rsidRPr="0098135B">
        <w:rPr>
          <w:sz w:val="16"/>
        </w:rPr>
        <w:t xml:space="preserve"> law </w:t>
      </w:r>
      <w:r w:rsidRPr="0098135B">
        <w:rPr>
          <w:rStyle w:val="StyleUnderline"/>
        </w:rPr>
        <w:t xml:space="preserve">cases </w:t>
      </w:r>
      <w:r w:rsidRPr="002F01C7">
        <w:rPr>
          <w:rStyle w:val="StyleUnderline"/>
          <w:highlight w:val="yellow"/>
        </w:rPr>
        <w:t>when conducting</w:t>
      </w:r>
      <w:r w:rsidRPr="0098135B">
        <w:rPr>
          <w:rStyle w:val="StyleUnderline"/>
        </w:rPr>
        <w:t xml:space="preserve"> conflict and field </w:t>
      </w:r>
      <w:r w:rsidRPr="002F01C7">
        <w:rPr>
          <w:rStyle w:val="StyleUnderline"/>
          <w:highlight w:val="yellow"/>
        </w:rPr>
        <w:t>preemption analysis</w:t>
      </w:r>
      <w:r w:rsidRPr="0098135B">
        <w:rPr>
          <w:sz w:val="16"/>
        </w:rPr>
        <w:t>).</w:t>
      </w:r>
    </w:p>
    <w:p w:rsidR="000C0C54" w:rsidRPr="0098135B" w:rsidRDefault="000C0C54" w:rsidP="000C0C54">
      <w:pPr>
        <w:rPr>
          <w:rStyle w:val="Emphasis"/>
        </w:rPr>
      </w:pPr>
      <w:r w:rsidRPr="0098135B">
        <w:rPr>
          <w:rStyle w:val="Emphasis"/>
        </w:rPr>
        <w:t>– End footnote 242 –</w:t>
      </w:r>
    </w:p>
    <w:p w:rsidR="000C0C54" w:rsidRPr="0098135B" w:rsidRDefault="000C0C54" w:rsidP="000C0C54">
      <w:pPr>
        <w:rPr>
          <w:sz w:val="16"/>
        </w:rPr>
      </w:pPr>
      <w:r w:rsidRPr="0098135B">
        <w:rPr>
          <w:sz w:val="16"/>
        </w:rPr>
        <w:t xml:space="preserve">Moreover, </w:t>
      </w:r>
      <w:r w:rsidRPr="0098135B">
        <w:rPr>
          <w:rStyle w:val="StyleUnderline"/>
        </w:rPr>
        <w:t xml:space="preserve">Arizona revealed a </w:t>
      </w:r>
      <w:r w:rsidRPr="0098135B">
        <w:rPr>
          <w:rStyle w:val="Emphasis"/>
        </w:rPr>
        <w:t>further connection</w:t>
      </w:r>
      <w:r w:rsidRPr="0098135B">
        <w:rPr>
          <w:rStyle w:val="StyleUnderline"/>
        </w:rPr>
        <w:t xml:space="preserve"> between separation of powers and federalism</w:t>
      </w:r>
      <w:r w:rsidRPr="0098135B">
        <w:rPr>
          <w:sz w:val="16"/>
        </w:rPr>
        <w:t xml:space="preserve"> exceptionalism. Recall that </w:t>
      </w:r>
      <w:r w:rsidRPr="0098135B">
        <w:rPr>
          <w:rStyle w:val="StyleUnderline"/>
        </w:rPr>
        <w:t xml:space="preserve">the Court </w:t>
      </w:r>
      <w:r w:rsidRPr="0098135B">
        <w:rPr>
          <w:rStyle w:val="Emphasis"/>
        </w:rPr>
        <w:t>struck down</w:t>
      </w:r>
      <w:r w:rsidRPr="0098135B">
        <w:rPr>
          <w:sz w:val="16"/>
        </w:rPr>
        <w:t xml:space="preserve"> some of the </w:t>
      </w:r>
      <w:r w:rsidRPr="0098135B">
        <w:rPr>
          <w:rStyle w:val="StyleUnderline"/>
        </w:rPr>
        <w:t>state provisions based on a</w:t>
      </w:r>
      <w:r w:rsidRPr="0098135B">
        <w:rPr>
          <w:sz w:val="16"/>
        </w:rPr>
        <w:t xml:space="preserve"> putative </w:t>
      </w:r>
      <w:r w:rsidRPr="0098135B">
        <w:rPr>
          <w:rStyle w:val="StyleUnderline"/>
        </w:rPr>
        <w:t>conflict with the Executive’s</w:t>
      </w:r>
      <w:r w:rsidRPr="0098135B">
        <w:rPr>
          <w:sz w:val="16"/>
        </w:rPr>
        <w:t xml:space="preserve"> (rather than Congress’s) </w:t>
      </w:r>
      <w:r w:rsidRPr="0098135B">
        <w:rPr>
          <w:rStyle w:val="StyleUnderline"/>
        </w:rPr>
        <w:t>immigration</w:t>
      </w:r>
      <w:r w:rsidRPr="0098135B">
        <w:rPr>
          <w:sz w:val="16"/>
        </w:rPr>
        <w:t xml:space="preserve"> enforcement </w:t>
      </w:r>
      <w:r w:rsidRPr="0098135B">
        <w:rPr>
          <w:rStyle w:val="StyleUnderline"/>
        </w:rPr>
        <w:t>policies</w:t>
      </w:r>
      <w:r w:rsidRPr="0098135B">
        <w:rPr>
          <w:sz w:val="16"/>
        </w:rPr>
        <w:t xml:space="preserve">.243 Essentially, </w:t>
      </w:r>
      <w:r w:rsidRPr="0098135B">
        <w:rPr>
          <w:rStyle w:val="StyleUnderline"/>
        </w:rPr>
        <w:t xml:space="preserve">the Court treated the federal government as an </w:t>
      </w:r>
      <w:r w:rsidRPr="0098135B">
        <w:rPr>
          <w:rStyle w:val="Emphasis"/>
        </w:rPr>
        <w:t>undifferentiated whole</w:t>
      </w:r>
      <w:r w:rsidRPr="0098135B">
        <w:rPr>
          <w:rStyle w:val="StyleUnderline"/>
        </w:rPr>
        <w:t xml:space="preserve"> for</w:t>
      </w:r>
      <w:r w:rsidRPr="0098135B">
        <w:rPr>
          <w:sz w:val="16"/>
        </w:rPr>
        <w:t xml:space="preserve"> purposes of its </w:t>
      </w:r>
      <w:r w:rsidRPr="0098135B">
        <w:rPr>
          <w:rStyle w:val="StyleUnderline"/>
        </w:rPr>
        <w:t>federalism analysis</w:t>
      </w:r>
      <w:r w:rsidRPr="0098135B">
        <w:rPr>
          <w:sz w:val="16"/>
        </w:rPr>
        <w:t xml:space="preserve">. By doing so, </w:t>
      </w:r>
      <w:r w:rsidRPr="0098135B">
        <w:rPr>
          <w:rStyle w:val="StyleUnderline"/>
        </w:rPr>
        <w:t xml:space="preserve">the Court </w:t>
      </w:r>
      <w:r w:rsidRPr="0098135B">
        <w:rPr>
          <w:rStyle w:val="Emphasis"/>
        </w:rPr>
        <w:t>blurred</w:t>
      </w:r>
      <w:r w:rsidRPr="0098135B">
        <w:rPr>
          <w:sz w:val="16"/>
        </w:rPr>
        <w:t xml:space="preserve"> past latent </w:t>
      </w:r>
      <w:r w:rsidRPr="0098135B">
        <w:rPr>
          <w:rStyle w:val="StyleUnderline"/>
        </w:rPr>
        <w:t>separation of powers issues concerning the</w:t>
      </w:r>
      <w:r w:rsidRPr="0098135B">
        <w:rPr>
          <w:sz w:val="16"/>
        </w:rPr>
        <w:t xml:space="preserve"> lawmaking relationship between</w:t>
      </w:r>
      <w:r w:rsidRPr="0098135B">
        <w:rPr>
          <w:rStyle w:val="StyleUnderline"/>
        </w:rPr>
        <w:t xml:space="preserve"> Congress and the Executive</w:t>
      </w:r>
      <w:r w:rsidRPr="0098135B">
        <w:rPr>
          <w:sz w:val="16"/>
        </w:rPr>
        <w:t xml:space="preserve">, which later came to a head in United States v. Texas. 244 There, the constitutional question was whether DAPA violates the Take Care Clause.245 Yet </w:t>
      </w:r>
      <w:r w:rsidRPr="0098135B">
        <w:rPr>
          <w:rStyle w:val="StyleUnderline"/>
        </w:rPr>
        <w:t>the government’s petition</w:t>
      </w:r>
      <w:r w:rsidRPr="0098135B">
        <w:rPr>
          <w:sz w:val="16"/>
        </w:rPr>
        <w:t xml:space="preserve"> for certiorari </w:t>
      </w:r>
      <w:r w:rsidRPr="0098135B">
        <w:rPr>
          <w:rStyle w:val="StyleUnderline"/>
        </w:rPr>
        <w:t xml:space="preserve">began by announcing that </w:t>
      </w:r>
      <w:r w:rsidRPr="002F01C7">
        <w:rPr>
          <w:rStyle w:val="StyleUnderline"/>
          <w:highlight w:val="yellow"/>
        </w:rPr>
        <w:t>“[t]he authority to control immigration</w:t>
      </w:r>
      <w:r w:rsidRPr="0098135B">
        <w:rPr>
          <w:sz w:val="16"/>
        </w:rPr>
        <w:t xml:space="preserve"> . . . </w:t>
      </w:r>
      <w:r w:rsidRPr="002F01C7">
        <w:rPr>
          <w:rStyle w:val="StyleUnderline"/>
          <w:highlight w:val="yellow"/>
        </w:rPr>
        <w:t xml:space="preserve">is vested </w:t>
      </w:r>
      <w:r w:rsidRPr="002F01C7">
        <w:rPr>
          <w:rStyle w:val="Emphasis"/>
          <w:highlight w:val="yellow"/>
        </w:rPr>
        <w:t>solely in</w:t>
      </w:r>
      <w:r w:rsidRPr="0098135B">
        <w:rPr>
          <w:rStyle w:val="Emphasis"/>
        </w:rPr>
        <w:t xml:space="preserve"> the Federal government</w:t>
      </w:r>
      <w:r w:rsidRPr="0098135B">
        <w:rPr>
          <w:rStyle w:val="StyleUnderline"/>
        </w:rPr>
        <w:t xml:space="preserve">,” without differentiating between </w:t>
      </w:r>
      <w:r w:rsidRPr="002F01C7">
        <w:rPr>
          <w:rStyle w:val="StyleUnderline"/>
          <w:highlight w:val="yellow"/>
        </w:rPr>
        <w:t>Congress and the Executive</w:t>
      </w:r>
      <w:r w:rsidRPr="0098135B">
        <w:rPr>
          <w:sz w:val="16"/>
        </w:rPr>
        <w:t xml:space="preserve">.246 Moreover, the government took that quotation from Truax v. </w:t>
      </w:r>
      <w:proofErr w:type="spellStart"/>
      <w:r w:rsidRPr="0098135B">
        <w:rPr>
          <w:sz w:val="16"/>
        </w:rPr>
        <w:t>Raich</w:t>
      </w:r>
      <w:proofErr w:type="spellEnd"/>
      <w:r w:rsidRPr="0098135B">
        <w:rPr>
          <w:sz w:val="16"/>
        </w:rPr>
        <w:t>, an immigration federalism and rights case. Then, only a few keystrokes later, the government asserted that “[</w:t>
      </w:r>
      <w:r w:rsidRPr="0098135B">
        <w:rPr>
          <w:rStyle w:val="StyleUnderline"/>
        </w:rPr>
        <w:t xml:space="preserve">a] principal feature </w:t>
      </w:r>
      <w:r w:rsidRPr="0098135B">
        <w:rPr>
          <w:sz w:val="16"/>
        </w:rPr>
        <w:t xml:space="preserve">of the removal system </w:t>
      </w:r>
      <w:r w:rsidRPr="0098135B">
        <w:rPr>
          <w:rStyle w:val="StyleUnderline"/>
        </w:rPr>
        <w:t xml:space="preserve">is the </w:t>
      </w:r>
      <w:r w:rsidRPr="0098135B">
        <w:rPr>
          <w:rStyle w:val="Emphasis"/>
        </w:rPr>
        <w:t>broad discretion</w:t>
      </w:r>
      <w:r w:rsidRPr="0098135B">
        <w:rPr>
          <w:rStyle w:val="StyleUnderline"/>
        </w:rPr>
        <w:t xml:space="preserve"> exercised by immigration officials.</w:t>
      </w:r>
      <w:r w:rsidRPr="0098135B">
        <w:rPr>
          <w:sz w:val="16"/>
        </w:rPr>
        <w:t xml:space="preserve">”247 </w:t>
      </w:r>
      <w:r w:rsidRPr="002F01C7">
        <w:rPr>
          <w:rStyle w:val="StyleUnderline"/>
          <w:highlight w:val="yellow"/>
        </w:rPr>
        <w:t>This</w:t>
      </w:r>
      <w:r w:rsidRPr="0098135B">
        <w:rPr>
          <w:rStyle w:val="StyleUnderline"/>
        </w:rPr>
        <w:t xml:space="preserve"> quotation</w:t>
      </w:r>
      <w:r w:rsidRPr="0098135B">
        <w:rPr>
          <w:sz w:val="16"/>
        </w:rPr>
        <w:t xml:space="preserve">, however, </w:t>
      </w:r>
      <w:r w:rsidRPr="002F01C7">
        <w:rPr>
          <w:rStyle w:val="StyleUnderline"/>
          <w:highlight w:val="yellow"/>
        </w:rPr>
        <w:t xml:space="preserve">was </w:t>
      </w:r>
      <w:r w:rsidRPr="002F01C7">
        <w:rPr>
          <w:rStyle w:val="Emphasis"/>
          <w:highlight w:val="yellow"/>
        </w:rPr>
        <w:t>drawn from Arizona</w:t>
      </w:r>
      <w:r w:rsidRPr="002F01C7">
        <w:rPr>
          <w:rStyle w:val="StyleUnderline"/>
          <w:highlight w:val="yellow"/>
        </w:rPr>
        <w:t>, which is</w:t>
      </w:r>
      <w:r w:rsidRPr="0098135B">
        <w:rPr>
          <w:sz w:val="16"/>
        </w:rPr>
        <w:t xml:space="preserve"> ostensibly </w:t>
      </w:r>
      <w:r w:rsidRPr="002F01C7">
        <w:rPr>
          <w:rStyle w:val="StyleUnderline"/>
          <w:highlight w:val="yellow"/>
        </w:rPr>
        <w:t>a federalism</w:t>
      </w:r>
      <w:r w:rsidRPr="0098135B">
        <w:rPr>
          <w:rStyle w:val="StyleUnderline"/>
        </w:rPr>
        <w:t xml:space="preserve"> (preemption) </w:t>
      </w:r>
      <w:r w:rsidRPr="002F01C7">
        <w:rPr>
          <w:rStyle w:val="StyleUnderline"/>
          <w:highlight w:val="yellow"/>
        </w:rPr>
        <w:t xml:space="preserve">case. These </w:t>
      </w:r>
      <w:r w:rsidRPr="002F01C7">
        <w:rPr>
          <w:rStyle w:val="Emphasis"/>
          <w:highlight w:val="yellow"/>
        </w:rPr>
        <w:t>crossover arguments</w:t>
      </w:r>
      <w:r w:rsidRPr="0098135B">
        <w:rPr>
          <w:rStyle w:val="StyleUnderline"/>
        </w:rPr>
        <w:t xml:space="preserve"> and </w:t>
      </w:r>
      <w:r w:rsidRPr="0098135B">
        <w:rPr>
          <w:rStyle w:val="Emphasis"/>
        </w:rPr>
        <w:t>outcomes</w:t>
      </w:r>
      <w:r w:rsidRPr="0098135B">
        <w:rPr>
          <w:rStyle w:val="StyleUnderline"/>
        </w:rPr>
        <w:t xml:space="preserve"> </w:t>
      </w:r>
      <w:r w:rsidRPr="002F01C7">
        <w:rPr>
          <w:rStyle w:val="StyleUnderline"/>
          <w:highlight w:val="yellow"/>
        </w:rPr>
        <w:t>pop up repeatedly</w:t>
      </w:r>
      <w:r w:rsidRPr="002F01C7">
        <w:rPr>
          <w:sz w:val="16"/>
          <w:highlight w:val="yellow"/>
        </w:rPr>
        <w:t>,</w:t>
      </w:r>
      <w:r w:rsidRPr="0098135B">
        <w:rPr>
          <w:sz w:val="16"/>
        </w:rPr>
        <w:t xml:space="preserve"> and quite often with no appreciation or fanfare. Here </w:t>
      </w:r>
      <w:r w:rsidRPr="0098135B">
        <w:rPr>
          <w:rStyle w:val="StyleUnderline"/>
        </w:rPr>
        <w:t xml:space="preserve">we have </w:t>
      </w:r>
      <w:r w:rsidRPr="0098135B">
        <w:rPr>
          <w:rStyle w:val="Emphasis"/>
        </w:rPr>
        <w:t>shone a spotlight</w:t>
      </w:r>
      <w:r w:rsidRPr="0098135B">
        <w:rPr>
          <w:rStyle w:val="StyleUnderline"/>
        </w:rPr>
        <w:t xml:space="preserve"> on this phenomenon</w:t>
      </w:r>
      <w:r w:rsidRPr="0098135B">
        <w:rPr>
          <w:sz w:val="16"/>
        </w:rPr>
        <w:t xml:space="preserve">; later parts of the discussion will suggest what this phenomenon entails for immigration theory and advocacy. Although predicting specific </w:t>
      </w:r>
      <w:r w:rsidRPr="0098135B">
        <w:rPr>
          <w:rStyle w:val="StyleUnderline"/>
        </w:rPr>
        <w:t>spillovers</w:t>
      </w:r>
      <w:r w:rsidRPr="0098135B">
        <w:rPr>
          <w:sz w:val="16"/>
        </w:rPr>
        <w:t xml:space="preserve"> can be tough, and controlling them even tougher, the first step is to appreciate that they </w:t>
      </w:r>
      <w:r w:rsidRPr="0098135B">
        <w:rPr>
          <w:rStyle w:val="StyleUnderline"/>
        </w:rPr>
        <w:t>sometimes happen</w:t>
      </w:r>
      <w:r w:rsidRPr="0098135B">
        <w:rPr>
          <w:sz w:val="16"/>
        </w:rPr>
        <w:t xml:space="preserve">.248 </w:t>
      </w:r>
      <w:r w:rsidRPr="0098135B">
        <w:rPr>
          <w:rStyle w:val="StyleUnderline"/>
        </w:rPr>
        <w:t xml:space="preserve">These </w:t>
      </w:r>
      <w:r w:rsidRPr="002F01C7">
        <w:rPr>
          <w:rStyle w:val="StyleUnderline"/>
          <w:highlight w:val="yellow"/>
        </w:rPr>
        <w:t>spillovers owe to</w:t>
      </w:r>
      <w:r w:rsidRPr="0098135B">
        <w:rPr>
          <w:rStyle w:val="StyleUnderline"/>
        </w:rPr>
        <w:t xml:space="preserve"> exceptionalism’s </w:t>
      </w:r>
      <w:r w:rsidRPr="002F01C7">
        <w:rPr>
          <w:rStyle w:val="Emphasis"/>
          <w:highlight w:val="yellow"/>
        </w:rPr>
        <w:t>interlocking rationales</w:t>
      </w:r>
      <w:r w:rsidRPr="0098135B">
        <w:rPr>
          <w:sz w:val="16"/>
        </w:rPr>
        <w:t xml:space="preserve">. As importantly, </w:t>
      </w:r>
      <w:r w:rsidRPr="0098135B">
        <w:rPr>
          <w:rStyle w:val="StyleUnderline"/>
        </w:rPr>
        <w:t>they are set</w:t>
      </w:r>
      <w:r w:rsidRPr="0098135B">
        <w:rPr>
          <w:sz w:val="16"/>
        </w:rPr>
        <w:t xml:space="preserve"> in motion </w:t>
      </w:r>
      <w:r w:rsidRPr="0098135B">
        <w:rPr>
          <w:rStyle w:val="StyleUnderline"/>
        </w:rPr>
        <w:t xml:space="preserve">by </w:t>
      </w:r>
      <w:r w:rsidRPr="002F01C7">
        <w:rPr>
          <w:rStyle w:val="StyleUnderline"/>
          <w:highlight w:val="yellow"/>
        </w:rPr>
        <w:t>jurists</w:t>
      </w:r>
      <w:r w:rsidRPr="0098135B">
        <w:rPr>
          <w:rStyle w:val="StyleUnderline"/>
        </w:rPr>
        <w:t xml:space="preserve">, commentators, </w:t>
      </w:r>
      <w:r w:rsidRPr="002F01C7">
        <w:rPr>
          <w:rStyle w:val="StyleUnderline"/>
          <w:highlight w:val="yellow"/>
        </w:rPr>
        <w:t>and advocates</w:t>
      </w:r>
      <w:r w:rsidRPr="0098135B">
        <w:rPr>
          <w:rStyle w:val="StyleUnderline"/>
        </w:rPr>
        <w:t xml:space="preserve"> who </w:t>
      </w:r>
      <w:r w:rsidRPr="002F01C7">
        <w:rPr>
          <w:rStyle w:val="StyleUnderline"/>
          <w:highlight w:val="yellow"/>
        </w:rPr>
        <w:t xml:space="preserve">tap into exceptionalism’s </w:t>
      </w:r>
      <w:r w:rsidRPr="002F01C7">
        <w:rPr>
          <w:rStyle w:val="Emphasis"/>
          <w:highlight w:val="yellow"/>
        </w:rPr>
        <w:t>network of supporting rationales</w:t>
      </w:r>
      <w:r w:rsidRPr="0098135B">
        <w:rPr>
          <w:sz w:val="16"/>
        </w:rPr>
        <w:t xml:space="preserve">. Whether strategically, unwittingly, or otherwise, </w:t>
      </w:r>
      <w:r w:rsidRPr="002F01C7">
        <w:rPr>
          <w:rStyle w:val="StyleUnderline"/>
          <w:highlight w:val="yellow"/>
        </w:rPr>
        <w:t>“</w:t>
      </w:r>
      <w:r w:rsidRPr="002F01C7">
        <w:rPr>
          <w:rStyle w:val="Emphasis"/>
          <w:highlight w:val="yellow"/>
        </w:rPr>
        <w:t>constitutional borrowing</w:t>
      </w:r>
      <w:r w:rsidRPr="0098135B">
        <w:rPr>
          <w:rStyle w:val="StyleUnderline"/>
        </w:rPr>
        <w:t>”</w:t>
      </w:r>
      <w:r w:rsidRPr="0098135B">
        <w:rPr>
          <w:sz w:val="16"/>
        </w:rPr>
        <w:t xml:space="preserve">249 </w:t>
      </w:r>
      <w:r w:rsidRPr="0098135B">
        <w:rPr>
          <w:rStyle w:val="StyleUnderline"/>
        </w:rPr>
        <w:t>of exceptionalism’s rationales</w:t>
      </w:r>
      <w:r w:rsidRPr="0098135B">
        <w:rPr>
          <w:sz w:val="16"/>
        </w:rPr>
        <w:t xml:space="preserve"> and tropes </w:t>
      </w:r>
      <w:r w:rsidRPr="002F01C7">
        <w:rPr>
          <w:rStyle w:val="StyleUnderline"/>
          <w:highlight w:val="yellow"/>
        </w:rPr>
        <w:t xml:space="preserve">from </w:t>
      </w:r>
      <w:r w:rsidRPr="002F01C7">
        <w:rPr>
          <w:rStyle w:val="Emphasis"/>
          <w:highlight w:val="yellow"/>
        </w:rPr>
        <w:t>one area</w:t>
      </w:r>
      <w:r w:rsidRPr="002F01C7">
        <w:rPr>
          <w:rStyle w:val="StyleUnderline"/>
          <w:highlight w:val="yellow"/>
        </w:rPr>
        <w:t xml:space="preserve"> of</w:t>
      </w:r>
      <w:r w:rsidRPr="0098135B">
        <w:rPr>
          <w:rStyle w:val="StyleUnderline"/>
        </w:rPr>
        <w:t xml:space="preserve"> constitutional </w:t>
      </w:r>
      <w:r w:rsidRPr="002F01C7">
        <w:rPr>
          <w:rStyle w:val="StyleUnderline"/>
          <w:highlight w:val="yellow"/>
        </w:rPr>
        <w:t xml:space="preserve">law </w:t>
      </w:r>
      <w:r w:rsidRPr="002F01C7">
        <w:rPr>
          <w:rStyle w:val="Emphasis"/>
          <w:highlight w:val="yellow"/>
        </w:rPr>
        <w:t>into another</w:t>
      </w:r>
      <w:r w:rsidRPr="0098135B">
        <w:rPr>
          <w:rStyle w:val="StyleUnderline"/>
        </w:rPr>
        <w:t xml:space="preserve"> has</w:t>
      </w:r>
      <w:r w:rsidRPr="0098135B">
        <w:rPr>
          <w:sz w:val="16"/>
        </w:rPr>
        <w:t xml:space="preserve"> at least </w:t>
      </w:r>
      <w:r w:rsidRPr="0098135B">
        <w:rPr>
          <w:rStyle w:val="StyleUnderline"/>
        </w:rPr>
        <w:lastRenderedPageBreak/>
        <w:t>two</w:t>
      </w:r>
      <w:r w:rsidRPr="0098135B">
        <w:rPr>
          <w:sz w:val="16"/>
        </w:rPr>
        <w:t xml:space="preserve"> potential </w:t>
      </w:r>
      <w:r w:rsidRPr="0098135B">
        <w:rPr>
          <w:rStyle w:val="StyleUnderline"/>
        </w:rPr>
        <w:t>effects</w:t>
      </w:r>
      <w:r w:rsidRPr="0098135B">
        <w:rPr>
          <w:sz w:val="16"/>
        </w:rPr>
        <w:t>. First,</w:t>
      </w:r>
      <w:r w:rsidRPr="0098135B">
        <w:rPr>
          <w:rStyle w:val="StyleUnderline"/>
        </w:rPr>
        <w:t xml:space="preserve"> it </w:t>
      </w:r>
      <w:r w:rsidRPr="002F01C7">
        <w:rPr>
          <w:rStyle w:val="StyleUnderline"/>
          <w:highlight w:val="yellow"/>
        </w:rPr>
        <w:t>can</w:t>
      </w:r>
      <w:r w:rsidRPr="0098135B">
        <w:rPr>
          <w:sz w:val="16"/>
        </w:rPr>
        <w:t xml:space="preserve"> serve to </w:t>
      </w:r>
      <w:r w:rsidRPr="0098135B">
        <w:rPr>
          <w:rStyle w:val="StyleUnderline"/>
        </w:rPr>
        <w:t>reify the borrowed concept</w:t>
      </w:r>
      <w:r w:rsidRPr="0098135B">
        <w:rPr>
          <w:sz w:val="16"/>
        </w:rPr>
        <w:t xml:space="preserve">.250 Second, </w:t>
      </w:r>
      <w:r w:rsidRPr="0098135B">
        <w:rPr>
          <w:rStyle w:val="StyleUnderline"/>
        </w:rPr>
        <w:t xml:space="preserve">by </w:t>
      </w:r>
      <w:r w:rsidRPr="002F01C7">
        <w:rPr>
          <w:rStyle w:val="Emphasis"/>
          <w:highlight w:val="yellow"/>
        </w:rPr>
        <w:t>bridg</w:t>
      </w:r>
      <w:r w:rsidRPr="0098135B">
        <w:rPr>
          <w:rStyle w:val="Emphasis"/>
        </w:rPr>
        <w:t>ing</w:t>
      </w:r>
      <w:r w:rsidRPr="0098135B">
        <w:rPr>
          <w:sz w:val="16"/>
        </w:rPr>
        <w:t xml:space="preserve"> otherwise </w:t>
      </w:r>
      <w:r w:rsidRPr="002F01C7">
        <w:rPr>
          <w:rStyle w:val="Emphasis"/>
          <w:highlight w:val="yellow"/>
        </w:rPr>
        <w:t>discreet doctrines</w:t>
      </w:r>
      <w:r w:rsidRPr="0098135B">
        <w:rPr>
          <w:rStyle w:val="StyleUnderline"/>
        </w:rPr>
        <w:t>, borrowing can deliver</w:t>
      </w:r>
      <w:r w:rsidRPr="0098135B">
        <w:rPr>
          <w:sz w:val="16"/>
        </w:rPr>
        <w:t xml:space="preserve"> more </w:t>
      </w:r>
      <w:r w:rsidRPr="0098135B">
        <w:rPr>
          <w:rStyle w:val="StyleUnderline"/>
        </w:rPr>
        <w:t>coherence to the law</w:t>
      </w:r>
      <w:r w:rsidRPr="0098135B">
        <w:rPr>
          <w:sz w:val="16"/>
        </w:rPr>
        <w:t xml:space="preserve">.251 In Parts IV and V, </w:t>
      </w:r>
      <w:r w:rsidRPr="0098135B">
        <w:rPr>
          <w:rStyle w:val="StyleUnderline"/>
        </w:rPr>
        <w:t>we revisit these</w:t>
      </w:r>
      <w:r w:rsidRPr="0098135B">
        <w:rPr>
          <w:sz w:val="16"/>
        </w:rPr>
        <w:t xml:space="preserve"> potential </w:t>
      </w:r>
      <w:r w:rsidRPr="0098135B">
        <w:rPr>
          <w:rStyle w:val="StyleUnderline"/>
        </w:rPr>
        <w:t>implications as they pertain to</w:t>
      </w:r>
      <w:r w:rsidRPr="0098135B">
        <w:rPr>
          <w:sz w:val="16"/>
        </w:rPr>
        <w:t xml:space="preserve"> the doctrines of </w:t>
      </w:r>
      <w:r w:rsidRPr="0098135B">
        <w:rPr>
          <w:rStyle w:val="Emphasis"/>
        </w:rPr>
        <w:t>immigration exceptionalism</w:t>
      </w:r>
      <w:r w:rsidRPr="0098135B">
        <w:rPr>
          <w:sz w:val="16"/>
        </w:rPr>
        <w:t>.</w:t>
      </w:r>
    </w:p>
    <w:p w:rsidR="00FB67DD" w:rsidRPr="001B4280" w:rsidRDefault="00FB67DD" w:rsidP="00FB67DD">
      <w:pPr>
        <w:rPr>
          <w:sz w:val="14"/>
        </w:rPr>
      </w:pPr>
    </w:p>
    <w:p w:rsidR="00561368" w:rsidRDefault="00561368" w:rsidP="00561368">
      <w:pPr>
        <w:pStyle w:val="Heading4"/>
      </w:pPr>
      <w:r>
        <w:t xml:space="preserve">Ruling against an immigration restriction disaggregates it from the rest of the constitution – ruins plenary power exceptionalism. </w:t>
      </w:r>
    </w:p>
    <w:p w:rsidR="00561368" w:rsidRPr="00561368" w:rsidRDefault="00561368" w:rsidP="00561368">
      <w:pPr>
        <w:rPr>
          <w:b/>
          <w:sz w:val="26"/>
        </w:rPr>
      </w:pPr>
      <w:r w:rsidRPr="00A67E0A">
        <w:rPr>
          <w:rStyle w:val="Style13ptBold"/>
        </w:rPr>
        <w:t>Lindsay 16</w:t>
      </w:r>
      <w:r>
        <w:rPr>
          <w:rStyle w:val="Style13ptBold"/>
        </w:rPr>
        <w:t xml:space="preserve"> </w:t>
      </w:r>
      <w:r>
        <w:t>(</w:t>
      </w:r>
      <w:r w:rsidRPr="00A67E0A">
        <w:t>Matthew</w:t>
      </w:r>
      <w:r>
        <w:t xml:space="preserve">, </w:t>
      </w:r>
      <w:r w:rsidRPr="00A67E0A">
        <w:t>Associate Professor, University of Baltimore School of Law</w:t>
      </w:r>
      <w:r>
        <w:t>, “</w:t>
      </w:r>
      <w:r w:rsidRPr="00A67E0A">
        <w:t>DISAGGREGATING “IMMIGRATION LAW”</w:t>
      </w:r>
      <w:r>
        <w:t xml:space="preserve">, Florida Law Review, Volume 68, Issue 1, 2016” </w:t>
      </w:r>
      <w:r w:rsidRPr="00A67E0A">
        <w:t>http://www.floridalawreview.com/wp-content/uploads/6-Lindsay.pdf</w:t>
      </w:r>
      <w:r>
        <w:t>//ER)</w:t>
      </w:r>
    </w:p>
    <w:p w:rsidR="00561368" w:rsidRDefault="00561368" w:rsidP="00561368">
      <w:pPr>
        <w:rPr>
          <w:sz w:val="12"/>
        </w:rPr>
      </w:pPr>
      <w:r w:rsidRPr="00102796">
        <w:rPr>
          <w:sz w:val="12"/>
          <w:szCs w:val="16"/>
        </w:rPr>
        <w:t>III. TOWARD AN UNEXCEPTIONAL IMMIGRATION POWER This Part</w:t>
      </w:r>
      <w:r w:rsidRPr="00102796">
        <w:rPr>
          <w:sz w:val="12"/>
        </w:rPr>
        <w:t xml:space="preserve"> argues that </w:t>
      </w:r>
      <w:r w:rsidRPr="003A2111">
        <w:rPr>
          <w:rStyle w:val="Emphasis"/>
        </w:rPr>
        <w:t>the Supreme Court should disaggregate immigration law for the purpose of constitutional review</w:t>
      </w:r>
      <w:r w:rsidRPr="00102796">
        <w:rPr>
          <w:sz w:val="12"/>
        </w:rPr>
        <w:t xml:space="preserve">, and proposes that recent developments in constitutional immigration law have begun to chart a course toward that end. </w:t>
      </w:r>
      <w:r w:rsidRPr="003A2111">
        <w:rPr>
          <w:rStyle w:val="Emphasis"/>
        </w:rPr>
        <w:t>Disaggregating immigration law would mean recasting federal immigration regulation not as a distinct, constitutionally privileged subset of foreign affairs and national security, but rather as ordinary lawmaking akin to Congress’s plenary power to regulate commerce or to tax and spend for the general welfare</w:t>
      </w:r>
      <w:r w:rsidRPr="00102796">
        <w:rPr>
          <w:sz w:val="12"/>
        </w:rPr>
        <w:t xml:space="preserve">. </w:t>
      </w:r>
      <w:r w:rsidRPr="003A2111">
        <w:rPr>
          <w:rStyle w:val="StyleUnderline"/>
        </w:rPr>
        <w:t>Federal authority over noncitizens, including noncitizens’ right to enter or remain within the United States, would thus be constrained by the same substantive, judicially enforceable constitutional norms that apply to most other federal lawmaking and enforcement.</w:t>
      </w:r>
      <w:r w:rsidRPr="00102796">
        <w:rPr>
          <w:sz w:val="12"/>
        </w:rPr>
        <w:t xml:space="preserve"> </w:t>
      </w:r>
      <w:r w:rsidRPr="00102796">
        <w:rPr>
          <w:sz w:val="4"/>
          <w:szCs w:val="4"/>
        </w:rPr>
        <w:t xml:space="preserve">Section III.A explains how mainstream constitutional norms have infiltrated the Court’s immigration opinions in recent decades, and proposes that this infiltration has begun to erode some of the plenary power doctrine’s key premises. Section III.B considers how a constitutionally disaggregated immigration law would operate in three select doctrinal contexts: eligibility for public benefits, removal, and detention. Finally, Section III.C begins to theorize a jurisprudential path that the disaggregation of immigration law could plausibly follow. A. The Encroachment of Mainstream Constitutional Norms During the decades following the Cold War cases discussed in Part II.B, several Justices continued to protest the Court’s insulation of federal immigration regulation from constitutional review; however, they generally refrained from the sort of direct challenges that Justices Douglas and Black expressed in Harisiades.265 Yet in a number of cases, the Justices have suffused their opinions with the very substantive constitutional norms that the plenary power doctrine has, in theory, exiled from constitutional immigration law. Although this Section focuses on relatively recent developments, the encroachment of mainstream constitutional norms into the Court’s immigration decisions has been evident for decades. In two cases from the 1970s involving U.S. citizen petitioners, for example, the Court subjected federal admission provisions—the inner core of federal “immigration law” and the subset that bears most directly on national “sovereignty”—to meaningful, if still highly deferential, constitutional review, even as it affirmed Congress’s plenary power to exclude noncitizens.266 This Section analyzes two cases decided in the past fifteen years: </w:t>
      </w:r>
      <w:proofErr w:type="spellStart"/>
      <w:r w:rsidRPr="00102796">
        <w:rPr>
          <w:sz w:val="4"/>
          <w:szCs w:val="4"/>
        </w:rPr>
        <w:t>Zadvydas</w:t>
      </w:r>
      <w:proofErr w:type="spellEnd"/>
      <w:r w:rsidRPr="00102796">
        <w:rPr>
          <w:sz w:val="4"/>
          <w:szCs w:val="4"/>
        </w:rPr>
        <w:t xml:space="preserve"> v. Davis267 and Padilla v. Kentucky.268 The purpose of the analysis is twofold. First, it demonstrates the persistent dissatisfaction among some Justices with both the underlying logic and the practical consequences of the plenary power doctrine. Second, it proposes that the continued encroachment of mainstream constitutional norms into the Court’s immigration decisions has begun to wear a path of doctrinal development toward the end of plenary federal power and the disaggregation of immigration law. 1. </w:t>
      </w:r>
      <w:proofErr w:type="spellStart"/>
      <w:r w:rsidRPr="00102796">
        <w:rPr>
          <w:sz w:val="4"/>
          <w:szCs w:val="4"/>
        </w:rPr>
        <w:t>Zadvydas</w:t>
      </w:r>
      <w:proofErr w:type="spellEnd"/>
      <w:r w:rsidRPr="00102796">
        <w:rPr>
          <w:sz w:val="4"/>
          <w:szCs w:val="4"/>
        </w:rPr>
        <w:t xml:space="preserve"> v. Davis: Constitutional Norms in the Shadow of Plenary Power The Supreme Court’s 2001 decision in </w:t>
      </w:r>
      <w:proofErr w:type="spellStart"/>
      <w:r w:rsidRPr="00102796">
        <w:rPr>
          <w:sz w:val="4"/>
          <w:szCs w:val="4"/>
        </w:rPr>
        <w:t>Zadvydas</w:t>
      </w:r>
      <w:proofErr w:type="spellEnd"/>
      <w:r w:rsidRPr="00102796">
        <w:rPr>
          <w:sz w:val="4"/>
          <w:szCs w:val="4"/>
        </w:rPr>
        <w:t xml:space="preserve"> v. Davis provides an especially striking example of how substantive constitutional norms long banished under the plenary power doctrine nevertheless inform judicial decision-making in immigration cases. In </w:t>
      </w:r>
      <w:proofErr w:type="spellStart"/>
      <w:r w:rsidRPr="00102796">
        <w:rPr>
          <w:sz w:val="4"/>
          <w:szCs w:val="4"/>
        </w:rPr>
        <w:t>Zadvydas</w:t>
      </w:r>
      <w:proofErr w:type="spellEnd"/>
      <w:r w:rsidRPr="00102796">
        <w:rPr>
          <w:sz w:val="4"/>
          <w:szCs w:val="4"/>
        </w:rPr>
        <w:t xml:space="preserve">, the Court held that the government lacked statutory authority to detain indefinitely </w:t>
      </w:r>
      <w:proofErr w:type="spellStart"/>
      <w:r w:rsidRPr="00102796">
        <w:rPr>
          <w:sz w:val="4"/>
          <w:szCs w:val="4"/>
        </w:rPr>
        <w:t>Kestutis</w:t>
      </w:r>
      <w:proofErr w:type="spellEnd"/>
      <w:r w:rsidRPr="00102796">
        <w:rPr>
          <w:sz w:val="4"/>
          <w:szCs w:val="4"/>
        </w:rPr>
        <w:t xml:space="preserve"> </w:t>
      </w:r>
      <w:proofErr w:type="spellStart"/>
      <w:r w:rsidRPr="00102796">
        <w:rPr>
          <w:sz w:val="4"/>
          <w:szCs w:val="4"/>
        </w:rPr>
        <w:t>Zadvydas</w:t>
      </w:r>
      <w:proofErr w:type="spellEnd"/>
      <w:r w:rsidRPr="00102796">
        <w:rPr>
          <w:sz w:val="4"/>
          <w:szCs w:val="4"/>
        </w:rPr>
        <w:t xml:space="preserve">, a resident noncitizen subject to a final order of removal,269 and ordered </w:t>
      </w:r>
      <w:proofErr w:type="spellStart"/>
      <w:r w:rsidRPr="00102796">
        <w:rPr>
          <w:sz w:val="4"/>
          <w:szCs w:val="4"/>
        </w:rPr>
        <w:t>Zadvydas</w:t>
      </w:r>
      <w:proofErr w:type="spellEnd"/>
      <w:r w:rsidRPr="00102796">
        <w:rPr>
          <w:sz w:val="4"/>
          <w:szCs w:val="4"/>
        </w:rPr>
        <w:t xml:space="preserve"> released from federal custody and paroled into the United States.270 To understand how the Court arrived at that conclusion is to understand how constitutional norms can infuse ostensibly non- constitutional review of immigration law. The federal statute at issue in </w:t>
      </w:r>
      <w:proofErr w:type="spellStart"/>
      <w:r w:rsidRPr="00102796">
        <w:rPr>
          <w:sz w:val="4"/>
          <w:szCs w:val="4"/>
        </w:rPr>
        <w:t>Zadvydas</w:t>
      </w:r>
      <w:proofErr w:type="spellEnd"/>
      <w:r w:rsidRPr="00102796">
        <w:rPr>
          <w:sz w:val="4"/>
          <w:szCs w:val="4"/>
        </w:rPr>
        <w:t xml:space="preserve"> governed the detention of removable noncitizens; it provided for a ninety-day statutory “removal period” following a final order, during which the alien typically would be held in custody.271 Ordinarily, the Government would remove the noncitizen within that ninety-day period.272 Because the Government had been unable to locate a country that would accept Zadvydas,273 however, he remained in custody after the expiration of the ninety-day removal period, with no realistic prospect of release.274 The Government claimed the authority to extend </w:t>
      </w:r>
      <w:proofErr w:type="spellStart"/>
      <w:r w:rsidRPr="00102796">
        <w:rPr>
          <w:sz w:val="4"/>
          <w:szCs w:val="4"/>
        </w:rPr>
        <w:t>Zadvydas’s</w:t>
      </w:r>
      <w:proofErr w:type="spellEnd"/>
      <w:r w:rsidRPr="00102796">
        <w:rPr>
          <w:sz w:val="4"/>
          <w:szCs w:val="4"/>
        </w:rPr>
        <w:t xml:space="preserve"> confinement indefinitely based on a statutory provision stating that when the Government fails to remove an alien during the ninety-day removal period and the Attorney General has determined the alien to be a “risk to the community or unlikely to comply with the order of removal,” the alien “may be detained beyond the removal period and, if released, shall be subject to [certain] terms of supervision.”275 At issue in </w:t>
      </w:r>
      <w:proofErr w:type="spellStart"/>
      <w:r w:rsidRPr="00102796">
        <w:rPr>
          <w:sz w:val="4"/>
          <w:szCs w:val="4"/>
        </w:rPr>
        <w:t>Zadvydas’s</w:t>
      </w:r>
      <w:proofErr w:type="spellEnd"/>
      <w:r w:rsidRPr="00102796">
        <w:rPr>
          <w:sz w:val="4"/>
          <w:szCs w:val="4"/>
        </w:rPr>
        <w:t xml:space="preserve"> challenge was whether the quoted language authorized the Government to detain a noncitizen indefinitely or, as </w:t>
      </w:r>
      <w:proofErr w:type="spellStart"/>
      <w:r w:rsidRPr="00102796">
        <w:rPr>
          <w:sz w:val="4"/>
          <w:szCs w:val="4"/>
        </w:rPr>
        <w:t>Zadvydas</w:t>
      </w:r>
      <w:proofErr w:type="spellEnd"/>
      <w:r w:rsidRPr="00102796">
        <w:rPr>
          <w:sz w:val="4"/>
          <w:szCs w:val="4"/>
        </w:rPr>
        <w:t xml:space="preserve"> maintained, only for a “period reasonably necessary” to accomplish removal.276 A five-Justice majority “construe[d] the statute to contain an implicit ‘reasonable time’ limitation, the application of which is subject to federal-court review.”277 Given that </w:t>
      </w:r>
      <w:proofErr w:type="spellStart"/>
      <w:r w:rsidRPr="00102796">
        <w:rPr>
          <w:sz w:val="4"/>
          <w:szCs w:val="4"/>
        </w:rPr>
        <w:t>Zadvydas</w:t>
      </w:r>
      <w:proofErr w:type="spellEnd"/>
      <w:r w:rsidRPr="00102796">
        <w:rPr>
          <w:sz w:val="4"/>
          <w:szCs w:val="4"/>
        </w:rPr>
        <w:t xml:space="preserve"> was, at bottom, a case about statutory construction, one might have expected the Court’s analysis to center on the text and perhaps the legislative history of the relevant provision. But it did not. After setting out the background of the case and establishing jurisdiction, Justice Stephen Breyer devoted eight pages of his twenty- one-page majority opinion to the “obvious” constitutional difficulty “arising out of a statute that . . . permits an indefinite, perhaps permanent, deprivation of human liberty without any [judicial] protection.”278 Although the majority acknowledged that </w:t>
      </w:r>
      <w:proofErr w:type="spellStart"/>
      <w:r w:rsidRPr="00102796">
        <w:rPr>
          <w:sz w:val="4"/>
          <w:szCs w:val="4"/>
        </w:rPr>
        <w:t>Zadvydas’s</w:t>
      </w:r>
      <w:proofErr w:type="spellEnd"/>
      <w:r w:rsidRPr="00102796">
        <w:rPr>
          <w:sz w:val="4"/>
          <w:szCs w:val="4"/>
        </w:rPr>
        <w:t xml:space="preserve"> constitutional liberty interest could not serve as the basis for a direct constitutional challenge to his confinement, it also maintained that the venerable canon of “constitutional avoidance” required the Court to attend to the constitutional issue.279 </w:t>
      </w:r>
      <w:proofErr w:type="spellStart"/>
      <w:r w:rsidRPr="00102796">
        <w:rPr>
          <w:sz w:val="4"/>
          <w:szCs w:val="4"/>
        </w:rPr>
        <w:t>Zadvydas’s</w:t>
      </w:r>
      <w:proofErr w:type="spellEnd"/>
      <w:r w:rsidRPr="00102796">
        <w:rPr>
          <w:sz w:val="4"/>
          <w:szCs w:val="4"/>
        </w:rPr>
        <w:t xml:space="preserve"> Fifth Amendment liberty interest thus entered into the Court’s analysis somewhat elliptically, through the “‘cardinal principle’ of statutory interpretation . . . that when an Act of Congress raises ‘a serious doubt’ as to its constitutionality, ‘this Court will first ascertain whether a construction of the statute is fairly possible by which the question may be avoided.’”280 Even as the majority acknowledged that </w:t>
      </w:r>
      <w:proofErr w:type="spellStart"/>
      <w:r w:rsidRPr="00102796">
        <w:rPr>
          <w:sz w:val="4"/>
          <w:szCs w:val="4"/>
        </w:rPr>
        <w:t>Zadvydas</w:t>
      </w:r>
      <w:proofErr w:type="spellEnd"/>
      <w:r w:rsidRPr="00102796">
        <w:rPr>
          <w:sz w:val="4"/>
          <w:szCs w:val="4"/>
        </w:rPr>
        <w:t xml:space="preserve"> lacked a legal right to live at large in the United States and affirmed Congress’s plenary power over the removal of noncitizens, it nevertheless insisted that such power was “subject to important constitutional limitations.”281 “Freedom from imprisonment—from government custody, detention, or other forms of physical restraint,” Justice Breyer explained, “lies at the heart of the liberty that [the Fifth Amendment Due Process] Clause protects.”282 When detention results from a criminal proceeding, the Constitution provides for “adequate procedural protections” against the unwarranted deprivation of individual liberty.283 Because the “indefinite civil detention” at issue in </w:t>
      </w:r>
      <w:proofErr w:type="spellStart"/>
      <w:r w:rsidRPr="00102796">
        <w:rPr>
          <w:sz w:val="4"/>
          <w:szCs w:val="4"/>
        </w:rPr>
        <w:t>Zadvydas</w:t>
      </w:r>
      <w:proofErr w:type="spellEnd"/>
      <w:r w:rsidRPr="00102796">
        <w:rPr>
          <w:sz w:val="4"/>
          <w:szCs w:val="4"/>
        </w:rPr>
        <w:t xml:space="preserve"> did not trigger comparable safeguards, however, it was incumbent on the Government to establish “strong special justification[s],” such as “preventing flight” or “protecting the community.”284 In this case, the Government failed to make such a showing. In describing the purported “limitations” on federal authority, Justice Breyer made a point to discount the relevance of the usual rationales for buffering federal immigration regulations against constitutional review. The case did not involve “terrorism or other special circumstances,” he reasoned, “where special arguments” grounded in national security might justify “preventive detention and . . . heightened deference to the judgments of the political branches.”285 Nor was the majority persuaded that the Government’s sole proffered “foreign policy consideration”— that judicially ordered release from detention could compromise “sensitive repatriation negotiations” with Lithuania—was sufficiently weighty to justify indefinite confinement.286 Accordingly, the Court concluded that </w:t>
      </w:r>
      <w:proofErr w:type="spellStart"/>
      <w:r w:rsidRPr="00102796">
        <w:rPr>
          <w:sz w:val="4"/>
          <w:szCs w:val="4"/>
        </w:rPr>
        <w:t>Zadvydas’s</w:t>
      </w:r>
      <w:proofErr w:type="spellEnd"/>
      <w:r w:rsidRPr="00102796">
        <w:rPr>
          <w:sz w:val="4"/>
          <w:szCs w:val="4"/>
        </w:rPr>
        <w:t xml:space="preserve"> Fifth Amendment “liberty interest [was] . . . strong enough to raise a serious question” about the constitutionality of “indefinite and potentially permanent”287 detention. In a context other than immigration, that conclusion would warrant strict constitutional scrutiny, and thus a judicial inquiry into whether the challenged provision was narrowly tailored to serve a compelling government interest. By the Court’s own admission, however, the plenary power doctrine prevented </w:t>
      </w:r>
      <w:proofErr w:type="spellStart"/>
      <w:r w:rsidRPr="00102796">
        <w:rPr>
          <w:sz w:val="4"/>
          <w:szCs w:val="4"/>
        </w:rPr>
        <w:t>Zadvydas</w:t>
      </w:r>
      <w:proofErr w:type="spellEnd"/>
      <w:r w:rsidRPr="00102796">
        <w:rPr>
          <w:sz w:val="4"/>
          <w:szCs w:val="4"/>
        </w:rPr>
        <w:t xml:space="preserve"> from challenging the statute directly on Fifth Amendment grounds. “Despite this constitutional problem,” the majority conceded, if Congress had made clear its intent in the statute to authorize indefinite detention, “we must give effect to that intent.”288 In fact, setting aside for a moment the serious constitutional implications of indefinite, unreviewable detention, a candid reading of the relevant statutory text favors the Government’s position that Congress intended to bestow on the Attorney General broad discretion to detain noncitizens subject to a final order of removal. Yet the majority, reasoning in the long, perhaps obfuscating shadow of </w:t>
      </w:r>
      <w:proofErr w:type="spellStart"/>
      <w:r w:rsidRPr="00102796">
        <w:rPr>
          <w:sz w:val="4"/>
          <w:szCs w:val="4"/>
        </w:rPr>
        <w:t>Zadvydas’s</w:t>
      </w:r>
      <w:proofErr w:type="spellEnd"/>
      <w:r w:rsidRPr="00102796">
        <w:rPr>
          <w:sz w:val="4"/>
          <w:szCs w:val="4"/>
        </w:rPr>
        <w:t xml:space="preserve"> constitutional liberty interest, could not discern “any clear indication of congressional intent to grant the Attorney General the power to hold indefinitely in confinement an alien ordered removed.”289 The ambiguity lay in the provision that a removable noncitizen “may be detained beyond the removal period.”290 Although the statute’s use of the word “‘may’ suggests discretion,” the majority reasoned, “it does not necessarily suggest unlimited discretion. In that respect the word ‘may’ is ambiguous.”291 Justice Breyer thus concluded that, “read in light of the Constitution’s demands,” the statute “does not permit indefinite detention,” but rather “limits an alien’s post- removal-period detention to a period reasonably necessary to bring about that alien’s removal from the United States.”292 Accordingly, the majority adopted six months as the presumptive period of reasonableness.293 </w:t>
      </w:r>
      <w:proofErr w:type="spellStart"/>
      <w:r w:rsidRPr="00102796">
        <w:rPr>
          <w:sz w:val="4"/>
          <w:szCs w:val="4"/>
        </w:rPr>
        <w:t>Zadvydas</w:t>
      </w:r>
      <w:proofErr w:type="spellEnd"/>
      <w:r w:rsidRPr="00102796">
        <w:rPr>
          <w:sz w:val="4"/>
          <w:szCs w:val="4"/>
        </w:rPr>
        <w:t xml:space="preserve"> illustrates at least two ways in which mainstream constitutional norms have encroached on constitutional immigration law. First and most evidently, in constructing the applicable statute the majority injected into its ostensibly sub-constitutional reasoning what Professor Hiroshi </w:t>
      </w:r>
      <w:proofErr w:type="spellStart"/>
      <w:r w:rsidRPr="00102796">
        <w:rPr>
          <w:sz w:val="4"/>
          <w:szCs w:val="4"/>
        </w:rPr>
        <w:t>Motomura</w:t>
      </w:r>
      <w:proofErr w:type="spellEnd"/>
      <w:r w:rsidRPr="00102796">
        <w:rPr>
          <w:sz w:val="4"/>
          <w:szCs w:val="4"/>
        </w:rPr>
        <w:t xml:space="preserve"> has called “phantom constitutional norms.”294 Second and more subtly, the majority refused to treat as dispositive one of the plenary power doctrine’s most foundational categorical presumptions: that courts owe the political branches broad deference based on the inextricable connection between the regulation of immigration and the conduct of foreign affairs and national security. a. Statutory Construction and Phantom Constitutional Norms Although the plenary power doctrine obliges courts to refrain from direct constitutional review of substantive immigration law, constitutional considerations nevertheless frequently operate as “phantom constitutional norms,” shaping the meaning that courts ascribe to statutes and administrative regulations.295 By way of illustration, Professor </w:t>
      </w:r>
      <w:proofErr w:type="spellStart"/>
      <w:r w:rsidRPr="00102796">
        <w:rPr>
          <w:sz w:val="4"/>
          <w:szCs w:val="4"/>
        </w:rPr>
        <w:t>Motomura</w:t>
      </w:r>
      <w:proofErr w:type="spellEnd"/>
      <w:r w:rsidRPr="00102796">
        <w:rPr>
          <w:sz w:val="4"/>
          <w:szCs w:val="4"/>
        </w:rPr>
        <w:t xml:space="preserve"> analyzed a host of cases from the late 1970s and 1980s in which courts very evidently, and often explicitly, adopted sometimes strained readings of immigration statutes and regulations in the service of phantom constitutional norms.296 In so doing, they prohibited the government from, for example, discriminating against noncitizens on the basis of race and national origin;297 detaining noncitizens indefinitely pending exclusion or removal;298 denying due process of law to first-time entrants seeking asylum;299 and excluding noncitizens on ideological grounds.300 In each of these contexts, courts recognized that the plenary power doctrine foreclosed a direct challenge centered on the constitutionally protected interest at stake, but nevertheless strove (sometimes successfully) to vindicate those interests through the sub-constitutional means of statutory construction. To characterize the constitutional liberty interest at work in </w:t>
      </w:r>
      <w:proofErr w:type="spellStart"/>
      <w:r w:rsidRPr="00102796">
        <w:rPr>
          <w:sz w:val="4"/>
          <w:szCs w:val="4"/>
        </w:rPr>
        <w:t>Zadvydas</w:t>
      </w:r>
      <w:proofErr w:type="spellEnd"/>
      <w:r w:rsidRPr="00102796">
        <w:rPr>
          <w:sz w:val="4"/>
          <w:szCs w:val="4"/>
        </w:rPr>
        <w:t xml:space="preserve"> as a “phantom” norm does not imply that it operated surreptitiously, or even subtly. Indeed, as the preceding overview of the majority’s analysis indicates, the “serious constitutional problem”301 of indefinite, unreviewable confinement looms over the entire opinion. At various points, Justice Breyer misleadingly implied that the alternative to constitutional avoidance was actually striking down the statute on constitutional grounds. On previous occasions, he counseled, “[w]e have read significant limitations into other immigration statutes in order to avoid their constitutional invalidation.”302 The implication is that “the Constitution’s demands” compelled the majority to read an “implicit limitation” into the post-removal-period detention statute.303 In fact, the obvious alternative to rewriting the statute to avoid the constitutional difficulty was to acknowledge that Congress, in its largely unrestrained authority to govern immigration, granted the Attorney General broad discretion to detain certain noncitizens subject to a final order of removal well beyond the statutory ninety-day removal period.304 In straining to avoid such a result, the majority opinion incorporated </w:t>
      </w:r>
      <w:proofErr w:type="spellStart"/>
      <w:r w:rsidRPr="00102796">
        <w:rPr>
          <w:sz w:val="4"/>
          <w:szCs w:val="4"/>
        </w:rPr>
        <w:t>Zadvydas’s</w:t>
      </w:r>
      <w:proofErr w:type="spellEnd"/>
      <w:r w:rsidRPr="00102796">
        <w:rPr>
          <w:sz w:val="4"/>
          <w:szCs w:val="4"/>
        </w:rPr>
        <w:t xml:space="preserve"> liberty interest as a phantom norm: it directly informed the disposition of the case—here, the construction of the statute not to sanction indefinite detention—even though it could not serve as its direct constitutional basis. To suggest that Justice Breyer squinted to see ambiguity in the challenged provision and then read into the statute a time limitation that Congress surely never contemplated may sound like a criticism. But it is not intended as one. Yes, the majority’s reading of the word “may” is strained and hardly stands as an example of textually rigorous statutory construction. Instead of viewing Justice Breyer’s analysis as an “unanchored interpretation” of the statute that improperly “nullifies the statutory purpose,”305 as Justice Kennedy charged in his dissent, the majority opinion should be understood as a particularly revealing artifact of the plenary power doctrine. Recall that in </w:t>
      </w:r>
      <w:proofErr w:type="spellStart"/>
      <w:r w:rsidRPr="00102796">
        <w:rPr>
          <w:sz w:val="4"/>
          <w:szCs w:val="4"/>
        </w:rPr>
        <w:t>Mezei</w:t>
      </w:r>
      <w:proofErr w:type="spellEnd"/>
      <w:r w:rsidRPr="00102796">
        <w:rPr>
          <w:sz w:val="4"/>
          <w:szCs w:val="4"/>
        </w:rPr>
        <w:t xml:space="preserve"> the Court held that a noncitizen with no right to be present in the United States could not challenge his indefinite, and perhaps permanent, confinement as an unconstitutional deprivation of liberty.306 Notwithstanding Justice Breyer’s generally unconvincing attempt to distinguish Mezei,307 it is difficult to see why, as a purely doctrinal matter, it should not control the result in </w:t>
      </w:r>
      <w:proofErr w:type="spellStart"/>
      <w:r w:rsidRPr="00102796">
        <w:rPr>
          <w:sz w:val="4"/>
          <w:szCs w:val="4"/>
        </w:rPr>
        <w:t>Zadvydas</w:t>
      </w:r>
      <w:proofErr w:type="spellEnd"/>
      <w:r w:rsidRPr="00102796">
        <w:rPr>
          <w:sz w:val="4"/>
          <w:szCs w:val="4"/>
        </w:rPr>
        <w:t xml:space="preserve">. To accept </w:t>
      </w:r>
      <w:proofErr w:type="spellStart"/>
      <w:r w:rsidRPr="00102796">
        <w:rPr>
          <w:sz w:val="4"/>
          <w:szCs w:val="4"/>
        </w:rPr>
        <w:t>Mezei</w:t>
      </w:r>
      <w:proofErr w:type="spellEnd"/>
      <w:r w:rsidRPr="00102796">
        <w:rPr>
          <w:sz w:val="4"/>
          <w:szCs w:val="4"/>
        </w:rPr>
        <w:t xml:space="preserve"> as controlling precedent, however, would have been to hold that the Attorney General had the authority, even absent any bona fide national security interest, to confine a man for years, and perhaps decades, with no realistic prospect of release; and to do so, moreover, outside the view of any constitutional court. That is an extraordinary assertion of sovereign power, which manifests the plenary power doctrine in its pure, undiluted form.308 Working under the assumption that </w:t>
      </w:r>
      <w:proofErr w:type="spellStart"/>
      <w:r w:rsidRPr="00102796">
        <w:rPr>
          <w:sz w:val="4"/>
          <w:szCs w:val="4"/>
        </w:rPr>
        <w:t>Mezei</w:t>
      </w:r>
      <w:proofErr w:type="spellEnd"/>
      <w:r w:rsidRPr="00102796">
        <w:rPr>
          <w:sz w:val="4"/>
          <w:szCs w:val="4"/>
        </w:rPr>
        <w:t xml:space="preserve"> would continue to define the scope of the Government’s detention authority, </w:t>
      </w:r>
      <w:proofErr w:type="spellStart"/>
      <w:r w:rsidRPr="00102796">
        <w:rPr>
          <w:sz w:val="4"/>
          <w:szCs w:val="4"/>
        </w:rPr>
        <w:t>Zadvydas</w:t>
      </w:r>
      <w:proofErr w:type="spellEnd"/>
      <w:r w:rsidRPr="00102796">
        <w:rPr>
          <w:sz w:val="4"/>
          <w:szCs w:val="4"/>
        </w:rPr>
        <w:t xml:space="preserve"> based his challenge not on constitutional grounds but on the Government’s interpretation of the post- removal provision. It was, paradoxically, the sub-constitutional nature of the challenge—the fact that </w:t>
      </w:r>
      <w:proofErr w:type="spellStart"/>
      <w:r w:rsidRPr="00102796">
        <w:rPr>
          <w:sz w:val="4"/>
          <w:szCs w:val="4"/>
        </w:rPr>
        <w:t>Zadvydas</w:t>
      </w:r>
      <w:proofErr w:type="spellEnd"/>
      <w:r w:rsidRPr="00102796">
        <w:rPr>
          <w:sz w:val="4"/>
          <w:szCs w:val="4"/>
        </w:rPr>
        <w:t xml:space="preserve"> turned on the meaning of a statute—that created doctrinal space for the phantom constitutional norm. Faced with the alternative of sanctioning unrestrained governmental authority to deprive a person of basic human liberty—a proposition that a majority of the Court, like the </w:t>
      </w:r>
      <w:proofErr w:type="spellStart"/>
      <w:r w:rsidRPr="00102796">
        <w:rPr>
          <w:sz w:val="4"/>
          <w:szCs w:val="4"/>
        </w:rPr>
        <w:t>Mezei</w:t>
      </w:r>
      <w:proofErr w:type="spellEnd"/>
      <w:r w:rsidRPr="00102796">
        <w:rPr>
          <w:sz w:val="4"/>
          <w:szCs w:val="4"/>
        </w:rPr>
        <w:t xml:space="preserve"> dissenters, found fundamentally inconsistent with constitutional liberty and the rule of law—Justice Breyer chose to abandon strict fidelity to congressional intent.309 b. Challenging Immigration’s Presumptive Foreign Affairs– National Security Nexus Invoking the doctrine of constitutional avoidance to rewrite the challenged statutory provision was essentially an evasive maneuver, through which the majority avoided the logical consequence of plenary federal power. Even as the Court left the plenary power doctrine itself intact, however, it also implicitly contravened the doctrine’s essential warrant for judicial deference: the presumption that immigration lawmaking and enforcement per se is part and parcel of the political branches’ authority over foreign affairs and national security. As this Article explained in Part I, the Court ordinarily presumes as a matter of course that immigration inherently implicates foreign affairs and national security—areas in which Congress and especially the Executive Branch operate largely beyond the purview of the federal courts. In 2003, for example, the Court upheld the mandatory six-month detention of a teenage petty criminal who, the Government conceded, posed neither a flight risk nor a threat to the community.310 As the majority explained, “‘any policy toward aliens is vitally and intricately interwoven with contemporaneous policies in regard to the conduct of foreign relations, the war power, and the maintenance of a republican form of government.’”311 “‘[R]</w:t>
      </w:r>
      <w:proofErr w:type="spellStart"/>
      <w:r w:rsidRPr="00102796">
        <w:rPr>
          <w:sz w:val="4"/>
          <w:szCs w:val="4"/>
        </w:rPr>
        <w:t>easonable</w:t>
      </w:r>
      <w:proofErr w:type="spellEnd"/>
      <w:r w:rsidRPr="00102796">
        <w:rPr>
          <w:sz w:val="4"/>
          <w:szCs w:val="4"/>
        </w:rPr>
        <w:t xml:space="preserve"> presumptions and generic rules,’ even when made by the INS rather than Congress,” the Court reasoned, “are not necessarily impermissible exercises of Congress’ traditional power to legislate with respect to aliens.”312 Yet the </w:t>
      </w:r>
      <w:proofErr w:type="spellStart"/>
      <w:r w:rsidRPr="00102796">
        <w:rPr>
          <w:sz w:val="4"/>
          <w:szCs w:val="4"/>
        </w:rPr>
        <w:t>Zadvydas</w:t>
      </w:r>
      <w:proofErr w:type="spellEnd"/>
      <w:r w:rsidRPr="00102796">
        <w:rPr>
          <w:sz w:val="4"/>
          <w:szCs w:val="4"/>
        </w:rPr>
        <w:t xml:space="preserve"> majority declined to apply the same categorical presumption. Instead, it specifically considered and rejected the merits of the sovereignty, security, and foreign affairs rationales advanced by the Government. Because the specific circumstances of the case did not “require us to consider the political branches’ authority to control entry into the United States,” Justice Breyer wrote, ordering </w:t>
      </w:r>
      <w:proofErr w:type="spellStart"/>
      <w:r w:rsidRPr="00102796">
        <w:rPr>
          <w:sz w:val="4"/>
          <w:szCs w:val="4"/>
        </w:rPr>
        <w:t>Zadvydas’s</w:t>
      </w:r>
      <w:proofErr w:type="spellEnd"/>
      <w:r w:rsidRPr="00102796">
        <w:rPr>
          <w:sz w:val="4"/>
          <w:szCs w:val="4"/>
        </w:rPr>
        <w:t xml:space="preserve"> release would “leave no ‘unprotected spot in the Nation’s armor.’”313 “Neither do we consider terrorism or other special circumstances” that might justify “heightened deference to the judgments of the political branches with respect to matters of national security.”314 Here, Justice Breyer subtly shifted two key pillars of plenary federal power. First, he implicitly shrank the sphere of immigration regulation that has been understood to implicate the nation’s inherent sovereignty. It is no longer immigration per se, understood as the right of noncitizens to enter and remain within the United States, but rather the “control of entry.” Second and more fundamentally, Justice Breyer implied that “heightened deference to the judgments of the political branches” will not be presumed, but instead requires an affirmative demonstration by the Government of “special” circumstances, such as terrorism. This is not the plenary power doctrine of </w:t>
      </w:r>
      <w:proofErr w:type="spellStart"/>
      <w:r w:rsidRPr="00102796">
        <w:rPr>
          <w:sz w:val="4"/>
          <w:szCs w:val="4"/>
        </w:rPr>
        <w:t>Mezei</w:t>
      </w:r>
      <w:proofErr w:type="spellEnd"/>
      <w:r w:rsidRPr="00102796">
        <w:rPr>
          <w:sz w:val="4"/>
          <w:szCs w:val="4"/>
        </w:rPr>
        <w:t xml:space="preserve">, or even </w:t>
      </w:r>
      <w:proofErr w:type="spellStart"/>
      <w:r w:rsidRPr="00102796">
        <w:rPr>
          <w:sz w:val="4"/>
          <w:szCs w:val="4"/>
        </w:rPr>
        <w:t>Demore</w:t>
      </w:r>
      <w:proofErr w:type="spellEnd"/>
      <w:r w:rsidRPr="00102796">
        <w:rPr>
          <w:sz w:val="4"/>
          <w:szCs w:val="4"/>
        </w:rPr>
        <w:t xml:space="preserve"> v. Kim. The </w:t>
      </w:r>
      <w:proofErr w:type="spellStart"/>
      <w:r w:rsidRPr="00102796">
        <w:rPr>
          <w:sz w:val="4"/>
          <w:szCs w:val="4"/>
        </w:rPr>
        <w:t>Zadvydas</w:t>
      </w:r>
      <w:proofErr w:type="spellEnd"/>
      <w:r w:rsidRPr="00102796">
        <w:rPr>
          <w:sz w:val="4"/>
          <w:szCs w:val="4"/>
        </w:rPr>
        <w:t xml:space="preserve"> majority rejected the characterization of indefinite detention as merely an incident of the civil process of removal, and appeared to place the burden on the Government to provide a specific, constitutionally weighty justification. Although it was not quite the heightened scrutiny that the Government’s abridgement of a fundamental liberty typically triggers outside the immigration context, the majority nevertheless treated as extraordinary the assertion of authority to deprive </w:t>
      </w:r>
      <w:proofErr w:type="spellStart"/>
      <w:r w:rsidRPr="00102796">
        <w:rPr>
          <w:sz w:val="4"/>
          <w:szCs w:val="4"/>
        </w:rPr>
        <w:t>Zadvydas</w:t>
      </w:r>
      <w:proofErr w:type="spellEnd"/>
      <w:r w:rsidRPr="00102796">
        <w:rPr>
          <w:sz w:val="4"/>
          <w:szCs w:val="4"/>
        </w:rPr>
        <w:t xml:space="preserve"> indefinitely of his physical liberty, and insisted that such a deprivation must be justified by “special arguments” that were particular to </w:t>
      </w:r>
      <w:proofErr w:type="spellStart"/>
      <w:r w:rsidRPr="00102796">
        <w:rPr>
          <w:sz w:val="4"/>
          <w:szCs w:val="4"/>
        </w:rPr>
        <w:t>Zadvydas’s</w:t>
      </w:r>
      <w:proofErr w:type="spellEnd"/>
      <w:r w:rsidRPr="00102796">
        <w:rPr>
          <w:sz w:val="4"/>
          <w:szCs w:val="4"/>
        </w:rPr>
        <w:t xml:space="preserve"> case. So, too, did the majority rebuff the Government’s asserted “foreign policy consideration”—specifically, the risk of interfering with “‘sensitive’ repatriation negotiations.”315 “[N]either the Government nor the dissents explain how a habeas court’s efforts to determine the likelihood of repatriation . . . could make a significant difference in this respect,”316 Justice Breyer observed. Indeed, even in the context of the “war on terror,” the Court has declined on several occasions to defer categorically to the Government’s invocation of national security to shield from judicial review the indefinite detention of noncitizens.317 In marked contrast to the </w:t>
      </w:r>
      <w:proofErr w:type="spellStart"/>
      <w:r w:rsidRPr="00102796">
        <w:rPr>
          <w:sz w:val="4"/>
          <w:szCs w:val="4"/>
        </w:rPr>
        <w:t>Demore</w:t>
      </w:r>
      <w:proofErr w:type="spellEnd"/>
      <w:r w:rsidRPr="00102796">
        <w:rPr>
          <w:sz w:val="4"/>
          <w:szCs w:val="4"/>
        </w:rPr>
        <w:t xml:space="preserve"> Court’s recitation of and reflexive capitulation to the traditional rationales for constitutional deference, the </w:t>
      </w:r>
      <w:proofErr w:type="spellStart"/>
      <w:r w:rsidRPr="00102796">
        <w:rPr>
          <w:sz w:val="4"/>
          <w:szCs w:val="4"/>
        </w:rPr>
        <w:t>Zadvydas</w:t>
      </w:r>
      <w:proofErr w:type="spellEnd"/>
      <w:r w:rsidRPr="00102796">
        <w:rPr>
          <w:sz w:val="4"/>
          <w:szCs w:val="4"/>
        </w:rPr>
        <w:t xml:space="preserve"> majority subjected each of those rationales to critical scrutiny, ultimately dismissing them as generic and devoid of substance. 2. Padilla v. Kentucky and the Erosion of the Civil–Criminal Distinction The Supreme Court destabilized another key pillar of the plenary power doctrine in the 2010 case of Padilla v. Kentucky: the notion that because removal from the United States is defined legally as a civil proceeding rather than criminal punishment, noncitizens subject to removal are not entitled to the suite of rights that protect criminal defendants against governmental abuses of power.318 As Part I observed, this means, among other things, that a noncitizen facing the prospect of removal does not have a Sixth Amendment right to appointed counsel, is not entitled to a Miranda warning, and cannot suppress evidence obtained in violation of the Fourth Amendment.319 It was precisely this withdrawal of deportation from the purview of the Fourth, Fifth, and Sixth Amendments that Justice Field condemned in his Fong Yue Ting dissent.320 Notwithstanding the protests of Justice Field and others, however, the conceit that deportation is not “punishment” remains a basic premise of constitutional immigration law.321 Although Padilla did not directly repudiate the categorical distinction between civil deportation and criminal punishment, the five-Justice majority blurred the boundary between them in a way that necessarily diminishes its constitutional saliency. In brief, the Court held that a noncitizen criminal defendant’s Sixth Amendment right to effective assistance of counsel322 included receiving competent, accurate advice about the potential removal consequences of a criminal conviction.323 The petitioner, José Padilla, was a long-term permanent resident of the United States who was ordered removed after pleading guilty to transporting a large quantity of marijuana324—an offense for which federal law unambiguously mandated removal.325 Padilla then appealed his conviction on the ground that, prior to entering his plea, his attorney had falsely advised him that he “did not have to worry about immigration status since he had been in the country so long.”326 The Kentucky Supreme Court denied Padilla post-conviction relief on the ground that the Sixth Amendment guarantee of effective assistance of counsel did not entitle a criminal defendant to competent advice about removal.327 Because removal was outside the sentencing authority of the trial court, the Kentucky Supreme Court reasoned, it was merely a “collateral” rather than “direct” consequence of Padilla’s criminal conviction.328 That conclusion, which several federal appellate courts had also reached,329 was firmly rooted in the Supreme Court’s long-standing position that deportation is a civil proceeding that is functionally and constitutionally distinct from the criminal proceeding from which it flows.330 In </w:t>
      </w:r>
      <w:proofErr w:type="spellStart"/>
      <w:r w:rsidRPr="00102796">
        <w:rPr>
          <w:sz w:val="4"/>
          <w:szCs w:val="4"/>
        </w:rPr>
        <w:t>Zadvydas</w:t>
      </w:r>
      <w:proofErr w:type="spellEnd"/>
      <w:r w:rsidRPr="00102796">
        <w:rPr>
          <w:sz w:val="4"/>
          <w:szCs w:val="4"/>
        </w:rPr>
        <w:t>, the fusion of immigration and criminal law remained in the background. In overturning the Kentucky Supreme Court, the Padilla majority placed that fusion at the center of its analysis.331 “Although removal proceedings are civil in nature” as a purely formal matter, Justice Stevens observed, “deportation is nevertheless intimately related to the criminal process.”332 Further, while American law has “enmeshed criminal convictions and the penalty of deportation for nearly a century,”333 in recent decades Congress both radically expanded the number of deportable offenses and stripped the courts and the Attorney General of their traditional and often-exercised authority to grant discretionary relief from deportation.334 Such enactments swelled the class of noncitizens eligible for deportation at the same time that they eliminated the traditional means of “</w:t>
      </w:r>
      <w:proofErr w:type="spellStart"/>
      <w:r w:rsidRPr="00102796">
        <w:rPr>
          <w:sz w:val="4"/>
          <w:szCs w:val="4"/>
        </w:rPr>
        <w:t>ameliorat</w:t>
      </w:r>
      <w:proofErr w:type="spellEnd"/>
      <w:r w:rsidRPr="00102796">
        <w:rPr>
          <w:sz w:val="4"/>
          <w:szCs w:val="4"/>
        </w:rPr>
        <w:t>[</w:t>
      </w:r>
      <w:proofErr w:type="spellStart"/>
      <w:r w:rsidRPr="00102796">
        <w:rPr>
          <w:sz w:val="4"/>
          <w:szCs w:val="4"/>
        </w:rPr>
        <w:t>ing</w:t>
      </w:r>
      <w:proofErr w:type="spellEnd"/>
      <w:r w:rsidRPr="00102796">
        <w:rPr>
          <w:sz w:val="4"/>
          <w:szCs w:val="4"/>
        </w:rPr>
        <w:t>] unjust results on a case-by-case basis.”335 The result was to render deportation “an integral part—indeed, sometimes the most important part—of the penalty that may be imposed on noncitizen defendants.”336 That development “dramatically raised the stakes of noncitizens’ criminal conviction”337 and made it “‘most difficult’ to divorce the penalty from the conviction in the deportation context.”338 The majority was “quite confident,” Justice Stevens added, “that noncitizen defendants facing a risk of deportation for a particular offense find it even more difficult.”339 One might feel cautious about ascribing to Padilla dramatic implications for constitutional immigration law. After all, Padilla is arguably not an immigration case at all, but a case about constitutional criminal rights—particularly, whether one of the many common “collateral” consequences of a criminal conviction340 is sufficiently serious or integral to the criminal process that defense counsel’s failure to address it competently would constitute “ineffective assistance” within the meaning of the Sixth Amendment. That is true as far as it goes; and in this respect, Padilla concerns the rights of criminal defendants who happen to be noncitizens rather than the rights of immigrants qua immigrants. But the real meaning of Padilla for constitutional immigration law may lie in what it tells us about how the five Justices in the majority understand removal. First, the majority emphasized and gave concrete legal effect to the often-extraordinary personal, familial, and economic stakes of removal. As this Article noted above, various Justices have at times acknowledged that deportation can carry momentous stakes, even characterizing it as a form of “banishment” or “exile.”341 Almost invariably, however, such recognition has come in dissents and concurrences; or, if in a majority opinion, as an expression of regret on the way to holding that the plenary power doctrine forecloses the relief sought. In Padilla, by contrast, the majority stressed the enormous stakes of removal as a reason to expand the constitutional rights of noncitizen criminal defendants.342 Second, the majority suggested that the legislative reforms of the past two decades have changed the constitutional meaning of removal.343 Removal is no longer an extraordinary sanction reserved for the worst offenders but rather a routine, yet no less weighty, element of both the criminal justice and immigration systems.344 In this new legal environment, the traditional civil–criminal distinction rang hollow. To defend the withholding of an important constitutional right from a criminal defendant facing banishment on the ground that removal is a civil rather than criminal proceeding, or a collateral rather than direct consequence of conviction, increasingly suggests an elevation of formalism over substance—a point Justice Stevens underscored when he contemplated the irrelevance of the collateral versus direct issue from the perspective of a noncitizen defendant.345 Inherited labels such as “civil” or “collateral” would not be dispositive of constitutional rights</w:t>
      </w:r>
      <w:r w:rsidRPr="00102796">
        <w:rPr>
          <w:sz w:val="12"/>
          <w:szCs w:val="6"/>
        </w:rPr>
        <w:t xml:space="preserve">. </w:t>
      </w:r>
      <w:r w:rsidRPr="00102796">
        <w:rPr>
          <w:sz w:val="12"/>
        </w:rPr>
        <w:t xml:space="preserve">B. Disaggregating Immigration Law As this Article has discussed, </w:t>
      </w:r>
      <w:r w:rsidRPr="00E95EEB">
        <w:rPr>
          <w:rStyle w:val="Emphasis"/>
        </w:rPr>
        <w:t>denominating a statute or enforcement action directed at noncitizens an immigration law triggers a singular form of exclusively federal, extra-constitutional authority</w:t>
      </w:r>
      <w:r w:rsidRPr="00102796">
        <w:rPr>
          <w:sz w:val="12"/>
        </w:rPr>
        <w:t xml:space="preserve">. </w:t>
      </w:r>
      <w:r w:rsidRPr="004C2205">
        <w:rPr>
          <w:rStyle w:val="StyleUnderline"/>
        </w:rPr>
        <w:t>The</w:t>
      </w:r>
      <w:r w:rsidRPr="00102796">
        <w:rPr>
          <w:sz w:val="12"/>
        </w:rPr>
        <w:t xml:space="preserve"> constitutional exceptionalism </w:t>
      </w:r>
      <w:r w:rsidRPr="004C2205">
        <w:rPr>
          <w:rStyle w:val="StyleUnderline"/>
        </w:rPr>
        <w:t>is firmly rooted in the categorical presumption that “any policy toward aliens is vitally and intricately interwoven with contemporaneous policies in regard to the conduct of foreign relations, the war power, and the maintenance of a republican form of government</w:t>
      </w:r>
      <w:r w:rsidRPr="00102796">
        <w:rPr>
          <w:sz w:val="12"/>
        </w:rPr>
        <w:t xml:space="preserve">.”346 This Section argues that </w:t>
      </w:r>
      <w:r w:rsidRPr="004C2205">
        <w:rPr>
          <w:rStyle w:val="Emphasis"/>
        </w:rPr>
        <w:t>the Supreme Court should retire that presumption, and with it the notion that the regulation of noncitizens comprises a discrete, constitutionally privileged domain of distinctly “political” subject matter</w:t>
      </w:r>
      <w:r w:rsidRPr="00102796">
        <w:rPr>
          <w:sz w:val="12"/>
        </w:rPr>
        <w:t xml:space="preserve">. </w:t>
      </w:r>
      <w:r w:rsidRPr="004C2205">
        <w:rPr>
          <w:rStyle w:val="Emphasis"/>
        </w:rPr>
        <w:t>The effect would be to disaggregate immigration law for the purpose of constitutional review and approach the regulation of noncitizens for what it is</w:t>
      </w:r>
      <w:r w:rsidRPr="00102796">
        <w:rPr>
          <w:sz w:val="12"/>
        </w:rPr>
        <w:t>—</w:t>
      </w:r>
      <w:r w:rsidRPr="004C2205">
        <w:rPr>
          <w:rStyle w:val="StyleUnderline"/>
        </w:rPr>
        <w:t>a variegated conglomeration of laws and enforcement actions concerning labor, crime, public health and welfare, and, sometimes, foreign affairs and national security</w:t>
      </w:r>
      <w:r w:rsidRPr="00102796">
        <w:rPr>
          <w:sz w:val="12"/>
        </w:rPr>
        <w:t xml:space="preserve">. </w:t>
      </w:r>
      <w:r w:rsidRPr="004C2205">
        <w:rPr>
          <w:rStyle w:val="StyleUnderline"/>
        </w:rPr>
        <w:t>Stripped of its presumptive connection to foreign affairs or national security, the federal government’s authority to regulate immigration would remain “plenary” in the traditional sense</w:t>
      </w:r>
      <w:r w:rsidRPr="00102796">
        <w:rPr>
          <w:sz w:val="12"/>
        </w:rPr>
        <w:t>. As Chief Justice John Marshall explained nearly two centuries ago, “[</w:t>
      </w:r>
      <w:proofErr w:type="spellStart"/>
      <w:r w:rsidRPr="00102796">
        <w:rPr>
          <w:sz w:val="12"/>
        </w:rPr>
        <w:t>i</w:t>
      </w:r>
      <w:proofErr w:type="spellEnd"/>
      <w:r w:rsidRPr="00102796">
        <w:rPr>
          <w:sz w:val="12"/>
        </w:rPr>
        <w:t xml:space="preserve">]f . . . the sovereignty of Congress, though limited to specified objects, is plenary as to those objects, the power over commerce with foreign nations, and among the several States, is vested in Congress . . . absolutely.”347 Indeed, when the Court adopted the plenary power doctrine in 1889,348 Congress had already exercised such “plenary” authority over immigration for at least fifteen (and arguably sixty) years </w:t>
      </w:r>
      <w:r w:rsidRPr="00102796">
        <w:rPr>
          <w:sz w:val="12"/>
        </w:rPr>
        <w:lastRenderedPageBreak/>
        <w:t xml:space="preserve">pursuant to its commerce power.349 </w:t>
      </w:r>
      <w:r w:rsidRPr="004C2205">
        <w:rPr>
          <w:rStyle w:val="StyleUnderline"/>
        </w:rPr>
        <w:t>Under a constitutionally unexceptional immigration power, the authority to govern the right of noncitizens to enter or remain within the United States would remain both broad and presumptively federal</w:t>
      </w:r>
      <w:r w:rsidRPr="00102796">
        <w:rPr>
          <w:sz w:val="12"/>
        </w:rPr>
        <w:t xml:space="preserve">;350 </w:t>
      </w:r>
      <w:r w:rsidRPr="004C2205">
        <w:rPr>
          <w:rStyle w:val="Emphasis"/>
        </w:rPr>
        <w:t>however, that authority would be constrained by the same substantive, judicially enforceable constitutional norms that apply when Congress regulates commerce or taxes and spends for the general welfare</w:t>
      </w:r>
      <w:r w:rsidRPr="00102796">
        <w:rPr>
          <w:sz w:val="12"/>
        </w:rPr>
        <w:t xml:space="preserve">. </w:t>
      </w:r>
      <w:r w:rsidRPr="004C2205">
        <w:rPr>
          <w:rStyle w:val="Emphasis"/>
        </w:rPr>
        <w:t>Critically, the disaggregation of immigration law would give full expression to noncitizens’ constitutional personhood</w:t>
      </w:r>
      <w:r w:rsidRPr="00102796">
        <w:rPr>
          <w:sz w:val="12"/>
        </w:rPr>
        <w:t xml:space="preserve">. </w:t>
      </w:r>
      <w:r w:rsidRPr="004C2205">
        <w:rPr>
          <w:rStyle w:val="Emphasis"/>
        </w:rPr>
        <w:t>The individual right at issue</w:t>
      </w:r>
      <w:r w:rsidRPr="00102796">
        <w:rPr>
          <w:sz w:val="12"/>
        </w:rPr>
        <w:t xml:space="preserve">, rather than the fact of </w:t>
      </w:r>
      <w:proofErr w:type="spellStart"/>
      <w:r w:rsidRPr="00102796">
        <w:rPr>
          <w:sz w:val="12"/>
        </w:rPr>
        <w:t>noncitizenship</w:t>
      </w:r>
      <w:proofErr w:type="spellEnd"/>
      <w:r w:rsidRPr="00102796">
        <w:rPr>
          <w:sz w:val="12"/>
        </w:rPr>
        <w:t xml:space="preserve"> or the categorical label immigration law, </w:t>
      </w:r>
      <w:r w:rsidRPr="004C2205">
        <w:rPr>
          <w:rStyle w:val="Emphasis"/>
        </w:rPr>
        <w:t>would frame the court’s review</w:t>
      </w:r>
      <w:r w:rsidRPr="00102796">
        <w:rPr>
          <w:sz w:val="12"/>
        </w:rPr>
        <w:t xml:space="preserve">. </w:t>
      </w:r>
      <w:r w:rsidRPr="004C2205">
        <w:rPr>
          <w:rStyle w:val="StyleUnderline"/>
        </w:rPr>
        <w:t>A law or enforcement action that employed a suspect classification, infringed a noncitizen’s fundamental liberty interest, or had a chilling effect on free expression or association would be subject to strict scrutiny and upheld only if the government could demonstrate that it was necessary, or at least “narrowly tailored,” to serve a compelling government interest</w:t>
      </w:r>
      <w:r w:rsidRPr="00102796">
        <w:rPr>
          <w:sz w:val="12"/>
        </w:rPr>
        <w:t xml:space="preserve">.351 </w:t>
      </w:r>
      <w:r w:rsidRPr="004C2205">
        <w:rPr>
          <w:rStyle w:val="Emphasis"/>
        </w:rPr>
        <w:t>Generic recitations of “foreign policy” or “national security” would lose their talismanic quality</w:t>
      </w:r>
      <w:r w:rsidRPr="00102796">
        <w:rPr>
          <w:sz w:val="12"/>
        </w:rPr>
        <w:t xml:space="preserve"> and cease to operate as trumps for meaningful constitutional review. Instead, </w:t>
      </w:r>
      <w:r w:rsidRPr="004C2205">
        <w:rPr>
          <w:rStyle w:val="Emphasis"/>
        </w:rPr>
        <w:t xml:space="preserve">reviewing courts would assimilate foreign policy and national security considerations into the strict scrutiny </w:t>
      </w:r>
      <w:r w:rsidRPr="004C2205">
        <w:rPr>
          <w:rStyle w:val="StyleUnderline"/>
        </w:rPr>
        <w:t>inquiry in the form of particularly compelling governmental interests</w:t>
      </w:r>
      <w:r w:rsidRPr="00102796">
        <w:rPr>
          <w:sz w:val="12"/>
        </w:rPr>
        <w:t xml:space="preserve">. </w:t>
      </w:r>
      <w:r w:rsidRPr="004C2205">
        <w:rPr>
          <w:rStyle w:val="StyleUnderline"/>
        </w:rPr>
        <w:t>Foreign policy and national security would thus continue to serve as constitutionally viable warrants for laws burdening noncitizens</w:t>
      </w:r>
      <w:r w:rsidRPr="00102796">
        <w:rPr>
          <w:sz w:val="12"/>
        </w:rPr>
        <w:t xml:space="preserve">, but the onus would lie with the government to demonstrate that such interests were meaningfully served by the constitutional denial at issue. </w:t>
      </w:r>
      <w:r w:rsidRPr="004C2205">
        <w:rPr>
          <w:rStyle w:val="StyleUnderline"/>
        </w:rPr>
        <w:t>Recognizing noncitizens’ full constitutional personhood would neither dissolve the legal distinction between citizens and aliens nor preclude the government from regulating immigrants as immigrants</w:t>
      </w:r>
      <w:r w:rsidRPr="00102796">
        <w:rPr>
          <w:sz w:val="12"/>
        </w:rPr>
        <w:t xml:space="preserve">. As with constitutional challenges outside of the immigration context, the basic elements of strict scrutiny—the constitutional right at issue, the government’s interest in the challenged law, and the relative congruence between that interest and the regulatory means adopted352—would remain highly context-sensitive. Even if the constitutional singularity of immigration law were dissolved, many of the categorical distinctions that currently inform both statutory and constitutional immigration law—for example, the distinction between would-be first-time entrants and long- term permanent residents, or between undocumented and documented immigrants—would remain constitutionally salient.353 The constitutional import of those distinctions, however, would be registered in the terms of conventional means–ends scrutiny—in the strength of the noncitizen’s constitutional interest; the compelling-ness of the government’s regulatory interest; and the requisite narrowness of tailoring. For example, </w:t>
      </w:r>
      <w:r w:rsidRPr="004C2205">
        <w:rPr>
          <w:rStyle w:val="StyleUnderline"/>
        </w:rPr>
        <w:t>in a substantive due process challenge to a noncitizen’s detention pending removal, a governmental interest in protecting public safety or preventing flight is much more compelling than an interest in administrative efficiency</w:t>
      </w:r>
      <w:r w:rsidRPr="00102796">
        <w:rPr>
          <w:sz w:val="12"/>
        </w:rPr>
        <w:t xml:space="preserve">. </w:t>
      </w:r>
      <w:r w:rsidRPr="004C2205">
        <w:rPr>
          <w:rStyle w:val="StyleUnderline"/>
        </w:rPr>
        <w:t>So, too, is the removal of a noncitizen that knowingly funded an organization that sponsors terrorism vastly better calibrated to serve the government’s compelling interest in protecting national security than the removal of a noncitizen thrice convicted of minor drug offenses</w:t>
      </w:r>
      <w:r w:rsidRPr="00102796">
        <w:rPr>
          <w:sz w:val="12"/>
        </w:rPr>
        <w:t xml:space="preserve">. Nor would the requirements of procedural due process consist in a “fixed content unrelated to time, place and circumstances.”354 As the Court famously explained in Mathews v. Eldridge, “‘due process is flexible and calls for such procedural protections as the particular situation demands.’”355 Indeed, it is precisely that flexibility that has allowed procedural due process to operate as a “surrogate” for substantive constitutional values that the plenary power doctrine ostensibly suppresses. Disaggregating immigration law would simply weigh those values against the relevant governmental interests in a formal, candid way. </w:t>
      </w:r>
      <w:r w:rsidRPr="00102796">
        <w:rPr>
          <w:sz w:val="12"/>
          <w:szCs w:val="16"/>
        </w:rPr>
        <w:t xml:space="preserve">The remainder of this Section offers a brief illustration of how a disaggregated, constitutionally unexceptional immigration power would operate in practice, centering on three distinct regulatory contexts: eligibility for public benefits, removal, and detention. 1. </w:t>
      </w:r>
      <w:r w:rsidRPr="000D7FFA">
        <w:rPr>
          <w:rStyle w:val="Emphasis"/>
        </w:rPr>
        <w:t>Eligibility for Public Benefits</w:t>
      </w:r>
      <w:r w:rsidRPr="00102796">
        <w:rPr>
          <w:sz w:val="12"/>
          <w:szCs w:val="16"/>
        </w:rPr>
        <w:t xml:space="preserve"> </w:t>
      </w:r>
      <w:r w:rsidRPr="00102796">
        <w:rPr>
          <w:sz w:val="12"/>
        </w:rPr>
        <w:t xml:space="preserve">As Part I noted, the Supreme Court has approached federal laws conditioning eligibility for federal benefits or employment on U.S. citizenship or length of residency as immigration laws. That classification decision spares what are, to all appearances, quintessential “alienage” regulations from meaningful constitutional review. As the Diaz Court explained, because “the relationship between the United States and our alien visitors . . . may implicate our relations with foreign powers,” the regulation of noncitizens had been “committed to the political branches of the Federal Government.”356 That commitment in turn “dictate[d] a narrow standard of review” in matters of immigration and naturalization.357 Consider the extraordinarily categorical nature of the Court’s presumption that such regulations implicate foreign affairs. It is enough that the relationship between the United States and its “alien visitors” may, in some undefined manner, bear on the nation’s relationship with some unspecified foreign power. </w:t>
      </w:r>
      <w:r w:rsidRPr="004C2205">
        <w:rPr>
          <w:rStyle w:val="StyleUnderline"/>
        </w:rPr>
        <w:t>The Court’s rationale for deference is a generic one, lacking any suggestion that this particular exercise of federal authority—a statutory denial of Medicaid benefits to which the petitioners would otherwise be entitled—has any plausible application to the “reasons that preclude judicial review of political questions</w:t>
      </w:r>
      <w:r w:rsidRPr="00102796">
        <w:rPr>
          <w:sz w:val="12"/>
        </w:rPr>
        <w:t xml:space="preserve">.”358 </w:t>
      </w:r>
      <w:r w:rsidRPr="00102796">
        <w:rPr>
          <w:sz w:val="12"/>
          <w:szCs w:val="16"/>
        </w:rPr>
        <w:t xml:space="preserve">The constitutional stakes of classifying the challenged regulation as an immigration law become clear when Diaz is contrasted with the Court’s approach to analogous state laws. Even long before alienage was designated a “suspect classification” for equal protection purposes, the Court made clear that the plenary federal power to regulate immigration permitted Congress to employ race and alienage classifications in ways that the states could not. In its “broad constitutional powers in determining what aliens shall be admitted to the United States, the period they may remain, [and the] regulation of their conduct,” the Court explained in 1948, the federal government could govern noncitizens “in part on the basis of race and color classifications.”359 It did not follow, however, that “a state can adopt one or more of the same classifications to prevent lawfully admitted aliens within its borders from earning a living in the same way that other state inhabitants earn their living.”360 </w:t>
      </w:r>
      <w:r w:rsidRPr="00102796">
        <w:rPr>
          <w:sz w:val="12"/>
        </w:rPr>
        <w:t xml:space="preserve">Then, </w:t>
      </w:r>
      <w:r w:rsidRPr="004C2205">
        <w:rPr>
          <w:rStyle w:val="Emphasis"/>
        </w:rPr>
        <w:t>in 1971, the Court added alienage to the constitutional roster of suspect classifications, alongside race and national origin</w:t>
      </w:r>
      <w:r w:rsidRPr="00102796">
        <w:rPr>
          <w:sz w:val="12"/>
        </w:rPr>
        <w:t xml:space="preserve">. As this Article discussed above, in Graham v. Richardson the Court applied strict scrutiny to a state law conditioning eligibility for welfare benefits on a term of residency or U.S. citizenship.361 Traditionally states retained “broad discretion” under equal protection principles to engage in social and economic regulation, the Court explained, but </w:t>
      </w:r>
      <w:r w:rsidRPr="00102796">
        <w:rPr>
          <w:sz w:val="12"/>
        </w:rPr>
        <w:lastRenderedPageBreak/>
        <w:t>“</w:t>
      </w:r>
      <w:r w:rsidRPr="004C2205">
        <w:rPr>
          <w:rStyle w:val="StyleUnderline"/>
        </w:rPr>
        <w:t>classifications based on alienage, like those based on nationality or race” were “inherently suspect.”</w:t>
      </w:r>
      <w:r w:rsidRPr="00102796">
        <w:rPr>
          <w:sz w:val="12"/>
        </w:rPr>
        <w:t xml:space="preserve"> Regardless of whether the challenged regulation impacted a fundamental right, noncitizens were “a prime example of a ‘discrete and insular’ minority for whom such heightened judicial solicitude is appropriate.”362 Two years after Graham, the Court reviewed a Connecticut law excluding aliens from the practice of law under heightened constitutional scrutiny.363 In striking down the law, the Court not only affirmed noncitizens’ full constitutional personhood, but also stressed that “[r]</w:t>
      </w:r>
      <w:proofErr w:type="spellStart"/>
      <w:r w:rsidRPr="00102796">
        <w:rPr>
          <w:sz w:val="12"/>
        </w:rPr>
        <w:t>esident</w:t>
      </w:r>
      <w:proofErr w:type="spellEnd"/>
      <w:r w:rsidRPr="00102796">
        <w:rPr>
          <w:sz w:val="12"/>
        </w:rPr>
        <w:t xml:space="preserve"> aliens, like citizens, pay taxes, support the economy, serve in the Armed Forces, and contribute in myriad other ways to our society.”364 Accordingly, it was “appropriate that a State bear a heavy burden when it deprives them of employment opportunities.”365 </w:t>
      </w:r>
      <w:r w:rsidRPr="00102796">
        <w:rPr>
          <w:sz w:val="12"/>
          <w:szCs w:val="16"/>
        </w:rPr>
        <w:t xml:space="preserve">Once alienage classifications became subject to strict scrutiny, the only thing standing between the regulation of noncitizens by Congress or the President and the “heavy burden” of justification imposed on the states was the categorical presumption that federal regulations were immigration laws that implicated distinctly national interests. In fact, in its sole decision striking down a federal alienage classification, Hampton v. Mow Sun Wong,366 the Court starkly illustrated both the remarkable power of that presumption and what it might mean to abandon it. On the same day that it decided Diaz, the Court in Hampton invalided a federal citizenship requirement for employment in the competitive civil service on the ground that the federal agency that promulgated the regulation— the Civil Service Commission (CSC)—failed to demonstrate that Congress had delegated its plenary power to govern immigration to the agency.367 </w:t>
      </w:r>
      <w:r w:rsidRPr="00102796">
        <w:rPr>
          <w:sz w:val="12"/>
        </w:rPr>
        <w:t xml:space="preserve">As it did in state alienage cases such as Graham and Griffiths, </w:t>
      </w:r>
      <w:r w:rsidRPr="000D7FFA">
        <w:rPr>
          <w:rStyle w:val="StyleUnderline"/>
        </w:rPr>
        <w:t>the Court recognized that the noncitizen plaintiffs held important constitutional interests that the citizenship requirement infringed</w:t>
      </w:r>
      <w:r w:rsidRPr="00102796">
        <w:rPr>
          <w:sz w:val="12"/>
        </w:rPr>
        <w:t xml:space="preserve">. The Court worried that the CSC rule disfavored “an identifiable class of persons” who were “already subject to disadvantages not shared by the remainder of the community.”368 Although the Court formally declined the noncitizen respondents’ request to review the rule under heightened constitutional scrutiny, it nevertheless emphasized that </w:t>
      </w:r>
      <w:r w:rsidRPr="000D7FFA">
        <w:rPr>
          <w:rStyle w:val="StyleUnderline"/>
        </w:rPr>
        <w:t>the citizenship requirement “deprive[d] a discrete class of persons of an interest in liberty on a wholesale basis</w:t>
      </w:r>
      <w:r w:rsidRPr="00102796">
        <w:rPr>
          <w:sz w:val="12"/>
        </w:rPr>
        <w:t xml:space="preserve">.”369 </w:t>
      </w:r>
      <w:r w:rsidRPr="00102796">
        <w:rPr>
          <w:sz w:val="12"/>
          <w:szCs w:val="16"/>
        </w:rPr>
        <w:t xml:space="preserve">Even without invoking the “suspect classification” framework, the Court undertook an unusually searching examination of the CSC’s justification. It was true that the CSC’s argument “drew support from both the federal and the political character of the power over immigration and naturalization,” the Court acknowledged, and that an “overriding national interest[]” might thereby justify “a citizenship requirement in the federal service even though an identical requirement may not be enforced by a State.”370 Yet the federal immigration power was not “so plenary that any agent of the National Government” could “arbitrarily” single out noncitizens for unfavorable treatment,371 the Court insisted. Rather, “[w]hen the Federal Government asserts an overriding national interest as justification for a discriminatory rule which would violate the Equal Protection Clause if adopted by a State, due process requires that there be a legitimate basis for presuming that the rule was actually intended to serve that interest.”372 The CSC had cited various familiar “national interest[s]” as a warrant for judicial deference, including aiding the President in his dealings with “foreign powers,” providing an incentive for “aliens to qualify for naturalization,” and ensuring “undivided loyalty in certain sensitive positions.”373 Yet the Court rejected these rationales. Because the CSC lacked “direct responsibility for fostering or protecting” such interests, the Court would not assume that those interests had influenced the promulgation of the citizenship requirement.374 To be sure, because the Hampton Court declined to apply the kind of heightened constitutional scrutiny that would normally be triggered when the government employs a suspect classification,375 it stopped short of subjecting federal regulation of noncitizens to mainstream constitutional norms. Moreover, as a matter of constitutional doctrine, Hampton merely stands for the proposition that if Congress wants to delegate its plenary authority to discriminate against noncitizens in ways that, if enacted by a state, would violate the Equal Protection Clause of the Fourteenth Amendment, it must do so explicitly. Indeed, immediately following its rejection of the various “national interest[s]” advanced by the CSC, the Court suggested that “if the rule were expressly mandated by the Congress or the President, we might presume that any interest which might rationally be served by the rule did in fact give rise to its adoption.”376 In other words, the Court would have employed the same rational basis scrutiny that it did in Diaz, if necessary by searching the speculative universe for legitimate national interests that the discrimination might plausibly serve. In fact, following the Court’s decision in Hampton, President Gerald Ford issued an executive order reinstituting the citizenship requirement,377 and the U.S. Court of Appeals for the Seventh Circuit upheld the order on the basis of Hampton—a result the Supreme Court declined to review.378 </w:t>
      </w:r>
      <w:r w:rsidRPr="004C2205">
        <w:rPr>
          <w:rStyle w:val="Emphasis"/>
        </w:rPr>
        <w:t>More important</w:t>
      </w:r>
      <w:r w:rsidRPr="00102796">
        <w:rPr>
          <w:sz w:val="12"/>
        </w:rPr>
        <w:t xml:space="preserve"> than Hampton’s limitations as a constitutional holding, however, </w:t>
      </w:r>
      <w:r w:rsidRPr="004C2205">
        <w:rPr>
          <w:rStyle w:val="Emphasis"/>
        </w:rPr>
        <w:t>is the manner in which it models scrutiny of the federal government’s usual justifications for judicial deference</w:t>
      </w:r>
      <w:r w:rsidRPr="00102796">
        <w:rPr>
          <w:sz w:val="12"/>
        </w:rPr>
        <w:t>. In the absence of a virtually automatic presumption that any federal regulation of noncitizens serves uniquely federal interests</w:t>
      </w:r>
      <w:r w:rsidRPr="004C2205">
        <w:rPr>
          <w:rStyle w:val="StyleUnderline"/>
        </w:rPr>
        <w:t>, the government would need to persuade a reviewing court both that compelling national interests were genuinely at issue and that the citizenship requirement was specifically tailored to serve those interests</w:t>
      </w:r>
      <w:r w:rsidRPr="00102796">
        <w:rPr>
          <w:sz w:val="12"/>
        </w:rPr>
        <w:t>—</w:t>
      </w:r>
      <w:r w:rsidRPr="004C2205">
        <w:rPr>
          <w:rStyle w:val="StyleUnderline"/>
        </w:rPr>
        <w:t>not as a categorical matter on the basis of an asserted generic connection to foreign affairs or naturalization</w:t>
      </w:r>
      <w:r w:rsidRPr="00102796">
        <w:rPr>
          <w:sz w:val="12"/>
        </w:rPr>
        <w:t xml:space="preserve">, but with respect to the particular job categories to which it applied. In Hampton, the Court objected in particular to the conspicuous mismatch between the challenged requirement and the national interests that it was purported to serve. Mow Sun Wong, the lead plaintiff, for example, had been an electrical engineer in China but under the CSC regulation “was ineligible for employment as a janitor for the General Services Administration.”379 After the President reissued the citizenship requirement, however, reviewing courts continued to operate under the presumption that a regulation excluding an otherwise qualified noncitizen from employment as a janitor was an immigration law that implicated ineluctably federal interests and thus warranted a high degree of constitutional deference. </w:t>
      </w:r>
      <w:r w:rsidRPr="004C2205">
        <w:rPr>
          <w:rStyle w:val="Emphasis"/>
        </w:rPr>
        <w:t>Under a disaggregated immigration law, a reviewing court would approach the President’s executive order as the “inherently suspect” alienage classification that it is, and uphold the discrimination only if the government could prove that it was narrowly tailored to serve a compelling government interest</w:t>
      </w:r>
      <w:r w:rsidRPr="004C2205">
        <w:rPr>
          <w:rStyle w:val="StyleUnderline"/>
        </w:rPr>
        <w:t>. Considerations of foreign policy or national security would remain available to the government as constitutionally viable warrants for a citizenship requirement, but would be assimilated into the reviewing court’s strict scrutiny inquiry as government interests. The government would therefore bear the burden of demonstrating that the requirement was narrowly tailored to serve such interests—a burden that it would be unlikely to satisfy with respect to many civil service positions</w:t>
      </w:r>
      <w:r w:rsidRPr="00102796">
        <w:rPr>
          <w:sz w:val="12"/>
        </w:rPr>
        <w:t xml:space="preserve">. 2. </w:t>
      </w:r>
      <w:r w:rsidRPr="000D7FFA">
        <w:rPr>
          <w:rStyle w:val="Emphasis"/>
        </w:rPr>
        <w:t>Removal</w:t>
      </w:r>
      <w:r w:rsidRPr="00102796">
        <w:rPr>
          <w:sz w:val="12"/>
        </w:rPr>
        <w:t xml:space="preserve"> </w:t>
      </w:r>
      <w:r w:rsidRPr="000D7FFA">
        <w:rPr>
          <w:rStyle w:val="StyleUnderline"/>
        </w:rPr>
        <w:t>The Supreme Court has long regarded laws governing the right of resident noncitizens to remain within the United States to occupy the inner core of federal immigration policy</w:t>
      </w:r>
      <w:r w:rsidRPr="00102796">
        <w:rPr>
          <w:sz w:val="12"/>
        </w:rPr>
        <w:t xml:space="preserve">.380 Consider </w:t>
      </w:r>
      <w:r w:rsidRPr="000D7FFA">
        <w:rPr>
          <w:rStyle w:val="Emphasis"/>
        </w:rPr>
        <w:t>Galvan v. Press</w:t>
      </w:r>
      <w:r w:rsidRPr="00102796">
        <w:rPr>
          <w:sz w:val="12"/>
        </w:rPr>
        <w:t xml:space="preserve">,381 a poster child for the virtual immunity of the deportation process from substantive constitutional review. As Section II.B explained, Juan </w:t>
      </w:r>
      <w:r w:rsidRPr="000D7FFA">
        <w:rPr>
          <w:rStyle w:val="Emphasis"/>
        </w:rPr>
        <w:t>Galvan</w:t>
      </w:r>
      <w:r w:rsidRPr="00102796">
        <w:rPr>
          <w:sz w:val="12"/>
        </w:rPr>
        <w:t xml:space="preserve"> was a thirty-year resident of the United States who </w:t>
      </w:r>
      <w:r w:rsidRPr="000D7FFA">
        <w:rPr>
          <w:rStyle w:val="Emphasis"/>
        </w:rPr>
        <w:t>had been ordered deported on the ground that he was briefly a member of the Communist Party,</w:t>
      </w:r>
      <w:r w:rsidRPr="00102796">
        <w:rPr>
          <w:sz w:val="12"/>
        </w:rPr>
        <w:t xml:space="preserve"> years before the Internal Security Act of 1950 made such membership automatic grounds for deportation.382 Justice Frankfurter’s majority </w:t>
      </w:r>
      <w:r w:rsidRPr="00102796">
        <w:rPr>
          <w:sz w:val="12"/>
        </w:rPr>
        <w:lastRenderedPageBreak/>
        <w:t xml:space="preserve">opinion upholding Galvan’s deportation serves as a virtual catalogue of constitutional derelictions: of the “harsh incongruity” of deporting a constitutional “person” who had long been “part of the American community” and was innocent of any wrongdoing;383 of </w:t>
      </w:r>
      <w:r w:rsidRPr="000D7FFA">
        <w:rPr>
          <w:rStyle w:val="Emphasis"/>
        </w:rPr>
        <w:t>Galvan’s Fifth Amendment substantive due process right to individual liberty, which should, as a matter of principle, apply to deportation; and of the inapplicability of the Ex Post Facto Clause to retroactive grounds for deportation</w:t>
      </w:r>
      <w:r w:rsidRPr="00102796">
        <w:rPr>
          <w:sz w:val="12"/>
        </w:rPr>
        <w:t>. If only the Court were “writing on a clean slate,” Justice Frankfurter lamented, much could be said for “</w:t>
      </w:r>
      <w:proofErr w:type="spellStart"/>
      <w:r w:rsidRPr="00102796">
        <w:rPr>
          <w:sz w:val="12"/>
        </w:rPr>
        <w:t>qualif</w:t>
      </w:r>
      <w:proofErr w:type="spellEnd"/>
      <w:r w:rsidRPr="00102796">
        <w:rPr>
          <w:sz w:val="12"/>
        </w:rPr>
        <w:t>[</w:t>
      </w:r>
      <w:proofErr w:type="spellStart"/>
      <w:r w:rsidRPr="00102796">
        <w:rPr>
          <w:sz w:val="12"/>
        </w:rPr>
        <w:t>ying</w:t>
      </w:r>
      <w:proofErr w:type="spellEnd"/>
      <w:r w:rsidRPr="00102796">
        <w:rPr>
          <w:sz w:val="12"/>
        </w:rPr>
        <w:t xml:space="preserve">] the scope of [Congress’s] political discretion” in immigration matters.384 Unfortunately, </w:t>
      </w:r>
      <w:r w:rsidRPr="000D7FFA">
        <w:rPr>
          <w:rStyle w:val="StyleUnderline"/>
        </w:rPr>
        <w:t>however, the “slate [was] not clean.”385 Because “[p]</w:t>
      </w:r>
      <w:proofErr w:type="spellStart"/>
      <w:r w:rsidRPr="000D7FFA">
        <w:rPr>
          <w:rStyle w:val="StyleUnderline"/>
        </w:rPr>
        <w:t>olicies</w:t>
      </w:r>
      <w:proofErr w:type="spellEnd"/>
      <w:r w:rsidRPr="000D7FFA">
        <w:rPr>
          <w:rStyle w:val="StyleUnderline"/>
        </w:rPr>
        <w:t xml:space="preserve"> pertaining to the entry of aliens and their right to remain here” touched “basic aspects of national sovereignty, more particularly our foreign relations and the national security,” the formulation of those policies had been “entrusted exclusively to Congress</w:t>
      </w:r>
      <w:r w:rsidRPr="00102796">
        <w:rPr>
          <w:sz w:val="12"/>
        </w:rPr>
        <w:t xml:space="preserve">.”386 </w:t>
      </w:r>
      <w:r w:rsidRPr="000D7FFA">
        <w:rPr>
          <w:rStyle w:val="Emphasis"/>
        </w:rPr>
        <w:t>A half-century later, a majority of the Court continued to accept this essential framework, reaffirming the “civil” nature of deportation proceedings and holding that a noncitizen ordered deported could not bring a selective prosecution challenge alleging that he was singled out for deportation due to membership in a politically unpopular group</w:t>
      </w:r>
      <w:r w:rsidRPr="00102796">
        <w:rPr>
          <w:sz w:val="12"/>
        </w:rPr>
        <w:t xml:space="preserve">.387 </w:t>
      </w:r>
      <w:r w:rsidRPr="000D7FFA">
        <w:rPr>
          <w:rStyle w:val="StyleUnderline"/>
        </w:rPr>
        <w:t>As with the administration of federal benefits and employment, this virtual immunity from judicially enforceable constitutional constraints rests on the presumption that immigration laws are, as a categorical matter, part and parcel of the conduct of foreign affairs and national security</w:t>
      </w:r>
      <w:r w:rsidRPr="00102796">
        <w:rPr>
          <w:sz w:val="12"/>
        </w:rPr>
        <w:t xml:space="preserve">. Unlike eligibility for welfare benefits or employment in the federal civil service, however, laws that define the conditions of inclusion within both U.S. territory and the American polity do seem to involve the nation’s sovereignty in a direct and palpable way. To acknowledge that the presence of noncitizens in the United States implicates national sovereignty, however, in no way requires that the authority to govern their presence operates outside the scope of robust constitutional review. </w:t>
      </w:r>
      <w:r w:rsidRPr="000D7FFA">
        <w:rPr>
          <w:rStyle w:val="Emphasis"/>
        </w:rPr>
        <w:t>Disaggregating immigration law would retire the reflexive conflation of removal with foreign affairs and national security, and thereby give full expression to the constitutional norms that the Court suppressed in Galvan</w:t>
      </w:r>
      <w:r w:rsidRPr="00102796">
        <w:rPr>
          <w:sz w:val="12"/>
        </w:rPr>
        <w:t xml:space="preserve">. In practice, </w:t>
      </w:r>
      <w:r w:rsidRPr="000D7FFA">
        <w:rPr>
          <w:rStyle w:val="Emphasis"/>
        </w:rPr>
        <w:t>this would mean that a noncitizen could challenge the substantive grounds of a removal order</w:t>
      </w:r>
      <w:r w:rsidRPr="00102796">
        <w:rPr>
          <w:sz w:val="12"/>
        </w:rPr>
        <w:t>. The statute at issue in Galvan, for example, would be vulnerable on multiple counts. First and most evidently, a provision requiring a noncitizen’s physical apprehension and permanent expulsion from his long-time place of residence would be understood to deprive him of his Fifth Amendment substantive due process right to liberty.388 In fact, the Court has long recognized that deportation implicates a noncitizen’s Fifth Amendment liberty interest and that he is thus entitled to due process of law before he can be expelled from the country.</w:t>
      </w:r>
      <w:r w:rsidRPr="000D7FFA">
        <w:rPr>
          <w:rStyle w:val="StyleUnderline"/>
        </w:rPr>
        <w:t>389 If the Court were to decouple removal from foreign affairs and national security, thus bringing it out of the shadow of plenary federal power, the deprivation of liberty that the removal process necessarily entails would trigger strict constitutional scrutiny</w:t>
      </w:r>
      <w:r w:rsidRPr="00102796">
        <w:rPr>
          <w:sz w:val="12"/>
        </w:rPr>
        <w:t xml:space="preserve">. The Government would therefore bear the heavy burden of demonstrating that the challenged removal provision was narrowly tailored to serve a compelling government interest.390 </w:t>
      </w:r>
      <w:r w:rsidRPr="000D7FFA">
        <w:rPr>
          <w:rStyle w:val="StyleUnderline"/>
        </w:rPr>
        <w:t>Further, under a disaggregated immigration law the classification of removal as a civil proceeding would no longer limit the applicability of constitutional guarantees intended to protect criminal defendants against governmental overreaching.</w:t>
      </w:r>
      <w:r w:rsidRPr="00102796">
        <w:rPr>
          <w:sz w:val="12"/>
        </w:rPr>
        <w:t xml:space="preserve">391 For example, the Supreme Court has long held that the Constitution’s Ex Post Facto Clause392 applies only to criminal punishment. Accordingly, the retroactive imposition of civil burdens generally cannot be challenged as ex post facto laws.393 As Padilla v. Kentucky suggests, however, the Court increasingly may be willing to look past the formal criminal–civil distinction to the actual function and meaning of removal. As the Padilla majority explained, the statutory reforms of the preceding two decades have made deportation “an integral part—indeed, sometimes the most important part—of the penalty that may be imposed on noncitizen defendants.”394 In fact, the Court has acknowledged outside the removal context that when a statutory scheme challenged under the Ex Post Facto Clause is clearly “punitive either in purpose or effect,” a “civil label is not always dispositive.”395 If the Court were to reject the constitutional exceptionalism of the removal process, laws that “prescribe[d] exile for prior innocent conduct” (as Justice Douglas described the provision at issue in Galvan) would look much more like impermissible ex post facto laws.396 The Court would likewise need to revisit its long-standing position that the exclusionary rule does not apply in the context of civil removal proceedings.397 The U.S. government’s “obligation to obey the Fourth Amendment . . . [would] not [be] lifted simply because the law enforcement officers were agents of the [INS], nor because the evidence obtained by those officers was to be used in civil deportation proceedings.”398 </w:t>
      </w:r>
      <w:r w:rsidRPr="000D7FFA">
        <w:rPr>
          <w:rStyle w:val="Emphasis"/>
        </w:rPr>
        <w:t>Finally, by dissolving the reflexive presumption that removal is part and parcel of foreign affairs, the disaggregation of immigration law would mean finally overturning the Chinese Exclusion Case and Fong Yue Ting—grim monuments to the legalized racism of the pre-civil rights era</w:t>
      </w:r>
      <w:r w:rsidRPr="00102796">
        <w:rPr>
          <w:sz w:val="12"/>
        </w:rPr>
        <w:t>399—</w:t>
      </w:r>
      <w:r w:rsidRPr="000D7FFA">
        <w:rPr>
          <w:rStyle w:val="StyleUnderline"/>
        </w:rPr>
        <w:t>and subjecting discrimination based on race or nationality to strict constitutional scrutiny</w:t>
      </w:r>
      <w:r w:rsidRPr="00102796">
        <w:rPr>
          <w:sz w:val="12"/>
        </w:rPr>
        <w:t xml:space="preserve">. In Fong Yue Ting, the Court had warned that anything short of an absolute power to control the presence of foreigners within U.S. territory could subject the nation to “the control of another power.”400 “The right to exclude or to expel all aliens, or any class of aliens, absolutely or upon certain conditions, in war or in peace,” the Court declared, was “an inherent and inalienable right of every sovereign and independent nation.”401 Many readers might find it incredible that 120 years later the presumptive nexus between immigration and foreign affairs continues to insulate even blatant racial discrimination from robust constitutional review. </w:t>
      </w:r>
      <w:r w:rsidRPr="000D7FFA">
        <w:rPr>
          <w:rStyle w:val="StyleUnderline"/>
        </w:rPr>
        <w:t>Critically, the constitutional mainstreaming of immigration law would not prevent courts from taking full account of circumstances in which the removal of a noncitizen is meaningfully connected to the conduct of foreign affairs or the preservation of national security, or where it is vital that the nation “speak with one voice</w:t>
      </w:r>
      <w:r w:rsidRPr="00102796">
        <w:rPr>
          <w:sz w:val="12"/>
        </w:rPr>
        <w:t xml:space="preserve">.” By dissolving the presumptive conflation of immigration with foreign affairs, disaggregation would shift the burden to the government to demonstrate that the challenged removal </w:t>
      </w:r>
      <w:r w:rsidRPr="00102796">
        <w:rPr>
          <w:sz w:val="12"/>
        </w:rPr>
        <w:lastRenderedPageBreak/>
        <w:t xml:space="preserve">order was narrowly tailored to serve such an interest. Noncitizens faced with the prospect of removal would not cease to be constitutional “persons” within the meaning of the First and Fifth Amendments merely because they are the objects of the immigration power. In short, </w:t>
      </w:r>
      <w:r w:rsidRPr="000D7FFA">
        <w:rPr>
          <w:rStyle w:val="Emphasis"/>
        </w:rPr>
        <w:t>disaggregating immigration law would ensure constitutional protections commensurate with the human stakes of banishment</w:t>
      </w:r>
      <w:r w:rsidRPr="00102796">
        <w:rPr>
          <w:sz w:val="12"/>
        </w:rPr>
        <w:t>. In this respect, it would merely reinstate what the author of the Chinese Exclusion Case considered the essential constitutional bulwarks of individual liberty against “[a]</w:t>
      </w:r>
      <w:proofErr w:type="spellStart"/>
      <w:r w:rsidRPr="00102796">
        <w:rPr>
          <w:sz w:val="12"/>
        </w:rPr>
        <w:t>rbitrary</w:t>
      </w:r>
      <w:proofErr w:type="spellEnd"/>
      <w:r w:rsidRPr="00102796">
        <w:rPr>
          <w:sz w:val="12"/>
        </w:rPr>
        <w:t xml:space="preserve"> and despotic power.”402 After refocusing the constitutional analysis on the liberty of the person, the fact that removal proceedings involve the right of a noncitizen to remain in the United States enhances rather than diminishes the importance of judicially enforceable constitutional constraints. As Justice Douglas put it six decades ago, “[t]he right to be immune from arbitrary decrees of banishment certainly may be more important to ‘liberty’ than the civil rights which all aliens enjoy when they reside here.”403 3. Detention Following the Supreme Court’s decision in </w:t>
      </w:r>
      <w:proofErr w:type="spellStart"/>
      <w:r w:rsidRPr="00102796">
        <w:rPr>
          <w:sz w:val="12"/>
        </w:rPr>
        <w:t>Zadvydas</w:t>
      </w:r>
      <w:proofErr w:type="spellEnd"/>
      <w:r w:rsidRPr="00102796">
        <w:rPr>
          <w:sz w:val="12"/>
        </w:rPr>
        <w:t xml:space="preserve"> v. Davis,404 some courts and commentators surmised that the Justices were poised to recognize noncitizens’ Fifth Amendment right to challenge the lawfulness of their confinement.405 That expectation was dashed just two years later in </w:t>
      </w:r>
      <w:proofErr w:type="spellStart"/>
      <w:r w:rsidRPr="00102796">
        <w:rPr>
          <w:sz w:val="12"/>
        </w:rPr>
        <w:t>Demore</w:t>
      </w:r>
      <w:proofErr w:type="spellEnd"/>
      <w:r w:rsidRPr="00102796">
        <w:rPr>
          <w:sz w:val="12"/>
        </w:rPr>
        <w:t xml:space="preserve"> v. Kim,406 however, when </w:t>
      </w:r>
      <w:r w:rsidRPr="000D7FFA">
        <w:rPr>
          <w:rStyle w:val="StyleUnderline"/>
        </w:rPr>
        <w:t>the Court upheld a provision of the Immigration and Nationality Act (INA) requiring the detention of certain removable noncitizens for the duration of their removal proceedings</w:t>
      </w:r>
      <w:r w:rsidRPr="00102796">
        <w:rPr>
          <w:sz w:val="12"/>
        </w:rPr>
        <w:t xml:space="preserve">.407 The Court affirmed that federal immigration regulations were due considerable constitutional latitude because “‘any policy toward aliens is vitally and intricately interwoven with contemporaneous policies in regard to the conduct of foreign relations, the war power, and the maintenance of a republican form of government.’”408 Here, again, </w:t>
      </w:r>
      <w:r w:rsidRPr="000D7FFA">
        <w:rPr>
          <w:rStyle w:val="StyleUnderline"/>
        </w:rPr>
        <w:t>the categorical presumption of a vital nexus between any regulation of a noncitizen’s right to be present in the United States, on one hand, and foreign affairs or national security, on the other, serves as a warrant for blanket deference to Congress or the President</w:t>
      </w:r>
      <w:r w:rsidRPr="00102796">
        <w:rPr>
          <w:sz w:val="12"/>
        </w:rPr>
        <w:t xml:space="preserve">. </w:t>
      </w:r>
      <w:r w:rsidRPr="000D7FFA">
        <w:rPr>
          <w:rStyle w:val="Emphasis"/>
        </w:rPr>
        <w:t>Disaggregating immigration law would dissolve that presumption, thus extending to detained noncitizens the same constitutional guarantees of individual liberty that apply virtually any other time that the government incarcerates someone</w:t>
      </w:r>
      <w:r w:rsidRPr="00102796">
        <w:rPr>
          <w:sz w:val="12"/>
        </w:rPr>
        <w:t xml:space="preserve">. </w:t>
      </w:r>
      <w:r w:rsidRPr="00102796">
        <w:rPr>
          <w:sz w:val="12"/>
          <w:szCs w:val="16"/>
        </w:rPr>
        <w:t xml:space="preserve">The particular circumstances surrounding Hyung Joon Kim’s detention reveal the speciousness of that presumption. Kim was a long- term permanent resident who had lived in the United States since age six.409 He had become subject to removal after he was twice caught shoplifting and later convicted of burglary for breaking into a tool shed with some high school friends—all within a ten-month period when he was eighteen and nineteen years old.410 Because a provision of the INA subjected “aggravated felon[s]” (which Kim was by virtue of his three criminal convictions) to mandatory detention pending removal, and notwithstanding the Government’s express determination that he posed neither a flight risk nor a threat to the community, Kim had been detained without bail for more than six months.411 The Court never explained exactly how Kim’s detention bore on foreign relations, war, or republican government. </w:t>
      </w:r>
      <w:r w:rsidRPr="00102796">
        <w:rPr>
          <w:sz w:val="12"/>
        </w:rPr>
        <w:t xml:space="preserve">Kim’s challenge centered on the mandatory nature of the detention statute. </w:t>
      </w:r>
      <w:r w:rsidRPr="000D7FFA">
        <w:rPr>
          <w:rStyle w:val="Emphasis"/>
        </w:rPr>
        <w:t>Kim argued that, as a lawful permanent resident, his Fifth Amendment substantive due process right to individual liberty entitled him to an individualized bond hearing before the Government could confine him at length.412 Because the Attorney General had essentially conceded that there was no individualized justification,413 the Government staked its defense of Kim’s detention on Congress’s plenary authority to govern immigration</w:t>
      </w:r>
      <w:r w:rsidRPr="00102796">
        <w:rPr>
          <w:sz w:val="12"/>
        </w:rPr>
        <w:t xml:space="preserve">.414 The majority acknowledged that the Fifth Amendment entitled aliens to due process of law in deportation proceedings,415 but denied that due process required the Government to consider the particular circumstances of Kim’s case.416 Rather, “reasonable presumptions and generic rules” were “not necessarily impermissible exercises of Congress traditional power to legislate with respect to aliens.”417 </w:t>
      </w:r>
      <w:r w:rsidRPr="000D7FFA">
        <w:rPr>
          <w:rStyle w:val="Emphasis"/>
        </w:rPr>
        <w:t>A “generic rule” denying individual bail hearings was thus permissible</w:t>
      </w:r>
      <w:r w:rsidRPr="00102796">
        <w:rPr>
          <w:sz w:val="12"/>
        </w:rPr>
        <w:t xml:space="preserve"> so long as Congress had evidence that some aliens released on bail would skip their removal hearings and “remain[] at large in the United States unlawfully.”418 In the context of immigration, that truism was a sufficient answer to the fact that this particular permanent resident did not pose a flight risk. Kim’s substantive due process right to freedom from confinement was subordinated to the “generic rule” of mandatory detention,419 even though (by the Government’s own concession) the rationale for that rule did not apply to his case. “[W]hen the Government deals with deportable aliens,” the Court declared, “the Due Process Clause does not require it to employ the least burdensome means to accomplish its goal.”420 </w:t>
      </w:r>
      <w:r w:rsidRPr="000D7FFA">
        <w:rPr>
          <w:rStyle w:val="StyleUnderline"/>
        </w:rPr>
        <w:t>Disaggregating immigration law would give the lie to the implication that Kim’s detention</w:t>
      </w:r>
      <w:r w:rsidRPr="00102796">
        <w:rPr>
          <w:sz w:val="12"/>
        </w:rPr>
        <w:t>—and most detentions pending removal are— “‘</w:t>
      </w:r>
      <w:r w:rsidRPr="000D7FFA">
        <w:rPr>
          <w:rStyle w:val="StyleUnderline"/>
        </w:rPr>
        <w:t>vitally and intricately interwoven with contemporaneous policies in regard to the conduct of foreign relations, the war power, and the maintenance of a republican form of government</w:t>
      </w:r>
      <w:r w:rsidRPr="00102796">
        <w:rPr>
          <w:sz w:val="12"/>
        </w:rPr>
        <w:t xml:space="preserve">.’”421 Courts could thus approach the detention of noncitizens for what it often is: The extended incarceration by the U.S. government of persons entitled to the protection of the Fifth Amendment.422 Justice David Souter’s dissenting opinion modeled what it would mean to take Kim’s constitutional liberty interest seriously; and, by extension, what an unexceptional immigration power would look like. “The Court’s holding that the Constitution permits the Government to lock up a lawful permanent resident of this country when there is concededly no reason to do so forgets over a century of precedent acknowledging the rights of permanent residents, including the basic liberty . . . lying at the heart of due process,”423 Justice Souter declared. </w:t>
      </w:r>
      <w:r w:rsidRPr="000D7FFA">
        <w:rPr>
          <w:rStyle w:val="Emphasis"/>
        </w:rPr>
        <w:t>The analytical starting point is the right itself: All persons within U.S. jurisdiction are entitled to the protection of the Due Process Clause</w:t>
      </w:r>
      <w:r w:rsidRPr="00102796">
        <w:rPr>
          <w:sz w:val="12"/>
        </w:rPr>
        <w:t xml:space="preserve">. </w:t>
      </w:r>
      <w:r w:rsidRPr="000D7FFA">
        <w:rPr>
          <w:rStyle w:val="StyleUnderline"/>
        </w:rPr>
        <w:t>The Constitution’s protection of liberty and property is particularly compelling with regard to</w:t>
      </w:r>
      <w:r w:rsidRPr="00102796">
        <w:rPr>
          <w:sz w:val="12"/>
        </w:rPr>
        <w:t xml:space="preserve"> long-term permanent residents (</w:t>
      </w:r>
      <w:r w:rsidRPr="000D7FFA">
        <w:rPr>
          <w:rStyle w:val="Emphasis"/>
        </w:rPr>
        <w:t>LPRs</w:t>
      </w:r>
      <w:r w:rsidRPr="00102796">
        <w:rPr>
          <w:sz w:val="12"/>
        </w:rPr>
        <w:t xml:space="preserve">), Justice Souter reasoned, because LPRs are encouraged by the immigration laws to “establish a life permanently in this country by developing economic, familial, and social ties indistinguishable from those of a citizen.”424 The “attachments fostered” through a host of legal mechanisms are “all the more intense for LPRs brought to the United States as children,” who, like Kim, may lack meaningful familial or linguistic connections to their country of citizenship and who often grow up “considering the United States as home just as much as a native-born, younger brother or sister entitled to United States citizenship.”425 </w:t>
      </w:r>
      <w:r w:rsidRPr="000D7FFA">
        <w:rPr>
          <w:rStyle w:val="StyleUnderline"/>
        </w:rPr>
        <w:t>In short, Kim’s constitutional liberty interest was scarcely distinguishable from that of a U.S. citizen</w:t>
      </w:r>
      <w:r w:rsidRPr="00102796">
        <w:rPr>
          <w:sz w:val="12"/>
        </w:rPr>
        <w:t xml:space="preserve">. </w:t>
      </w:r>
      <w:r w:rsidRPr="00102796">
        <w:rPr>
          <w:sz w:val="12"/>
          <w:szCs w:val="16"/>
        </w:rPr>
        <w:t xml:space="preserve">In light of Kim’s clear constitutional right and because freedom from physical restraint lies at the core of the liberty protected by the Due Process Clause, Justice Souter continued, “the Fifth Amendment permits detention only where ‘heightened, substantive due process scrutiny’ finds a ‘sufficiently compelling’ governmental need.”426 The fact that Kim’s physical confinement took place in the context of a removal proceeding did not make it any less a deprivation of constitutional liberty. To determine what process is due before “someone is locked away,”427 Justice Souter thus looked outside the immigration context to pretrial detention of criminal defendants and to involuntary civil commitment.428 Based on that frame of reference, he concluded that “due process requires a ‘special justification’ for physical detention that ‘outweighs the individual’s constitutionally protected interest in avoiding physical restraint’ as well as ‘adequate procedural </w:t>
      </w:r>
      <w:r w:rsidRPr="00102796">
        <w:rPr>
          <w:sz w:val="12"/>
          <w:szCs w:val="16"/>
        </w:rPr>
        <w:lastRenderedPageBreak/>
        <w:t xml:space="preserve">protections.’”429 </w:t>
      </w:r>
      <w:r w:rsidRPr="00102796">
        <w:rPr>
          <w:sz w:val="12"/>
        </w:rPr>
        <w:t>When liberty is the rule and confinement the exception, there must be a “sufficiently compelling’ governmental interest to justify” detention, and the “class of persons subject to confinement must be commensurately narrow and the duration of confinement limited.”430 “By these standards,” Justice Souter concluded, “Kim’s case is an easy one.”431 The statute’s fatal flaw was its denial to Kim, and to other noncitizens in removal proceedings, of individualized consideration. Instead, the statute “select[</w:t>
      </w:r>
      <w:proofErr w:type="spellStart"/>
      <w:r w:rsidRPr="00102796">
        <w:rPr>
          <w:sz w:val="12"/>
        </w:rPr>
        <w:t>ed</w:t>
      </w:r>
      <w:proofErr w:type="spellEnd"/>
      <w:r w:rsidRPr="00102796">
        <w:rPr>
          <w:sz w:val="12"/>
        </w:rPr>
        <w:t>] a class of people for confinement on a categorical basis and den[</w:t>
      </w:r>
      <w:proofErr w:type="spellStart"/>
      <w:r w:rsidRPr="00102796">
        <w:rPr>
          <w:sz w:val="12"/>
        </w:rPr>
        <w:t>ied</w:t>
      </w:r>
      <w:proofErr w:type="spellEnd"/>
      <w:r w:rsidRPr="00102796">
        <w:rPr>
          <w:sz w:val="12"/>
        </w:rPr>
        <w:t xml:space="preserve">] members of that class any chance to dispute the necessity of putting them away.”432 </w:t>
      </w:r>
      <w:r w:rsidRPr="000D7FFA">
        <w:rPr>
          <w:rStyle w:val="Emphasis"/>
        </w:rPr>
        <w:t>Constitutional liberty “would mean nothing if citizens and comparable residents could be shorn of due process by this sort of categorical sleight of hand.”433 This is the heightened scrutiny absent from the majority opinion and from the plenary power doctrine generally</w:t>
      </w:r>
      <w:r w:rsidRPr="00102796">
        <w:rPr>
          <w:sz w:val="12"/>
        </w:rPr>
        <w:t>.</w:t>
      </w:r>
    </w:p>
    <w:p w:rsidR="000C0C54" w:rsidRPr="0098135B" w:rsidRDefault="000C0C54" w:rsidP="000C0C54">
      <w:pPr>
        <w:pStyle w:val="Heading4"/>
        <w:rPr>
          <w:rFonts w:cs="Calibri"/>
        </w:rPr>
      </w:pPr>
      <w:r w:rsidRPr="0098135B">
        <w:rPr>
          <w:rFonts w:cs="Calibri"/>
        </w:rPr>
        <w:t xml:space="preserve">Restricting immigration through </w:t>
      </w:r>
      <w:r w:rsidRPr="0098135B">
        <w:rPr>
          <w:rFonts w:cs="Calibri"/>
          <w:u w:val="single"/>
        </w:rPr>
        <w:t>judicial review</w:t>
      </w:r>
      <w:r w:rsidRPr="0098135B">
        <w:rPr>
          <w:rFonts w:cs="Calibri"/>
        </w:rPr>
        <w:t xml:space="preserve"> undermines the plenary power doctrine and defies </w:t>
      </w:r>
      <w:r w:rsidRPr="0098135B">
        <w:rPr>
          <w:rFonts w:cs="Calibri"/>
          <w:u w:val="single"/>
        </w:rPr>
        <w:t>decades</w:t>
      </w:r>
      <w:r w:rsidRPr="0098135B">
        <w:rPr>
          <w:rFonts w:cs="Calibri"/>
        </w:rPr>
        <w:t xml:space="preserve"> of precedent. </w:t>
      </w:r>
    </w:p>
    <w:p w:rsidR="000C0C54" w:rsidRPr="0098135B" w:rsidRDefault="000C0C54" w:rsidP="000C0C54">
      <w:pPr>
        <w:rPr>
          <w:sz w:val="16"/>
        </w:rPr>
      </w:pPr>
      <w:proofErr w:type="spellStart"/>
      <w:r w:rsidRPr="0098135B">
        <w:rPr>
          <w:rStyle w:val="Style13ptBold"/>
        </w:rPr>
        <w:t>Maltz</w:t>
      </w:r>
      <w:proofErr w:type="spellEnd"/>
      <w:r w:rsidRPr="0098135B">
        <w:rPr>
          <w:rStyle w:val="Style13ptBold"/>
        </w:rPr>
        <w:t xml:space="preserve"> ’18</w:t>
      </w:r>
      <w:r w:rsidRPr="0098135B">
        <w:t xml:space="preserve"> </w:t>
      </w:r>
      <w:r w:rsidRPr="0098135B">
        <w:rPr>
          <w:sz w:val="16"/>
        </w:rPr>
        <w:t xml:space="preserve">(Earl M; Distinguished Professor of Law at Rutgers University, J.D. cum laude from Harvard; 3/24/18; “The Constitution and the Trump Travel Ban”; </w:t>
      </w:r>
      <w:hyperlink r:id="rId48" w:history="1">
        <w:r w:rsidRPr="0098135B">
          <w:rPr>
            <w:rStyle w:val="Hyperlink"/>
            <w:sz w:val="16"/>
          </w:rPr>
          <w:t>https://papers.ssrn.com/sol3/papers.cfm?abstract_id=3148137</w:t>
        </w:r>
      </w:hyperlink>
      <w:r w:rsidRPr="0098135B">
        <w:rPr>
          <w:sz w:val="16"/>
        </w:rPr>
        <w:t>; Lewis &amp; Clark Law Review; accessed 6/24/18; TV)</w:t>
      </w:r>
    </w:p>
    <w:p w:rsidR="000C0C54" w:rsidRPr="0098135B" w:rsidRDefault="000C0C54" w:rsidP="000C0C54">
      <w:pPr>
        <w:rPr>
          <w:sz w:val="16"/>
        </w:rPr>
      </w:pPr>
      <w:r w:rsidRPr="0098135B">
        <w:rPr>
          <w:sz w:val="16"/>
        </w:rPr>
        <w:t xml:space="preserve">At the outset, </w:t>
      </w:r>
      <w:r w:rsidRPr="002F01C7">
        <w:rPr>
          <w:rStyle w:val="Emphasis"/>
          <w:highlight w:val="yellow"/>
        </w:rPr>
        <w:t xml:space="preserve">any effort </w:t>
      </w:r>
      <w:r w:rsidRPr="002F01C7">
        <w:rPr>
          <w:rStyle w:val="StyleUnderline"/>
          <w:highlight w:val="yellow"/>
        </w:rPr>
        <w:t>to have</w:t>
      </w:r>
      <w:r w:rsidRPr="0098135B">
        <w:rPr>
          <w:sz w:val="16"/>
        </w:rPr>
        <w:t xml:space="preserve"> the </w:t>
      </w:r>
      <w:r w:rsidRPr="0098135B">
        <w:rPr>
          <w:rStyle w:val="StyleUnderline"/>
        </w:rPr>
        <w:t xml:space="preserve">federal </w:t>
      </w:r>
      <w:r w:rsidRPr="002F01C7">
        <w:rPr>
          <w:rStyle w:val="StyleUnderline"/>
          <w:highlight w:val="yellow"/>
        </w:rPr>
        <w:t>courts invalidate</w:t>
      </w:r>
      <w:r w:rsidRPr="0098135B">
        <w:rPr>
          <w:sz w:val="16"/>
        </w:rPr>
        <w:t xml:space="preserve"> the </w:t>
      </w:r>
      <w:r w:rsidRPr="0098135B">
        <w:rPr>
          <w:rStyle w:val="StyleUnderline"/>
        </w:rPr>
        <w:t xml:space="preserve">travel orders </w:t>
      </w:r>
      <w:r w:rsidRPr="002F01C7">
        <w:rPr>
          <w:rStyle w:val="Emphasis"/>
          <w:highlight w:val="yellow"/>
        </w:rPr>
        <w:t>must contend with</w:t>
      </w:r>
      <w:r w:rsidRPr="0098135B">
        <w:rPr>
          <w:sz w:val="16"/>
        </w:rPr>
        <w:t xml:space="preserve"> what is generally known as </w:t>
      </w:r>
      <w:r w:rsidRPr="002F01C7">
        <w:rPr>
          <w:rStyle w:val="StyleUnderline"/>
          <w:highlight w:val="yellow"/>
        </w:rPr>
        <w:t>the plenary power doctrine</w:t>
      </w:r>
      <w:r w:rsidRPr="0098135B">
        <w:rPr>
          <w:sz w:val="16"/>
        </w:rPr>
        <w:t xml:space="preserve">. While the roots of this doctrine are typically traced to a number of cases decided in the late nineteenth and early twentieth centuries,19 the discussions of the travel orders themselves have most often focused on the Court’s 1972 decision in Kleindienst v. Mandel. 20 </w:t>
      </w:r>
      <w:r w:rsidRPr="002F01C7">
        <w:rPr>
          <w:rStyle w:val="StyleUnderline"/>
          <w:highlight w:val="yellow"/>
        </w:rPr>
        <w:t xml:space="preserve">In </w:t>
      </w:r>
      <w:proofErr w:type="spellStart"/>
      <w:r w:rsidRPr="002F01C7">
        <w:rPr>
          <w:rStyle w:val="StyleUnderline"/>
          <w:highlight w:val="yellow"/>
        </w:rPr>
        <w:t>Kleindeinst</w:t>
      </w:r>
      <w:proofErr w:type="spellEnd"/>
      <w:r w:rsidRPr="0098135B">
        <w:rPr>
          <w:rStyle w:val="StyleUnderline"/>
        </w:rPr>
        <w:t>, the Court was called</w:t>
      </w:r>
      <w:r w:rsidRPr="0098135B">
        <w:rPr>
          <w:sz w:val="16"/>
        </w:rPr>
        <w:t xml:space="preserve"> upon </w:t>
      </w:r>
      <w:r w:rsidRPr="0098135B">
        <w:rPr>
          <w:rStyle w:val="StyleUnderline"/>
        </w:rPr>
        <w:t>to review the decision to deny a visa to</w:t>
      </w:r>
      <w:r w:rsidRPr="0098135B">
        <w:rPr>
          <w:sz w:val="16"/>
        </w:rPr>
        <w:t xml:space="preserve"> Ernest E. </w:t>
      </w:r>
      <w:r w:rsidRPr="0098135B">
        <w:rPr>
          <w:rStyle w:val="StyleUnderline"/>
        </w:rPr>
        <w:t>Mandel, a Belgian</w:t>
      </w:r>
      <w:r w:rsidRPr="0098135B">
        <w:rPr>
          <w:sz w:val="16"/>
        </w:rPr>
        <w:t xml:space="preserve"> national who </w:t>
      </w:r>
      <w:r w:rsidRPr="0098135B">
        <w:rPr>
          <w:rStyle w:val="StyleUnderline"/>
        </w:rPr>
        <w:t>described</w:t>
      </w:r>
      <w:r w:rsidRPr="0098135B">
        <w:rPr>
          <w:sz w:val="16"/>
        </w:rPr>
        <w:t xml:space="preserve"> himself </w:t>
      </w:r>
      <w:r w:rsidRPr="0098135B">
        <w:rPr>
          <w:rStyle w:val="StyleUnderline"/>
        </w:rPr>
        <w:t>as a “revolutionary Marxist.”</w:t>
      </w:r>
      <w:r w:rsidRPr="0098135B">
        <w:rPr>
          <w:sz w:val="16"/>
        </w:rPr>
        <w:t xml:space="preserve"> The relevant statute prohibited generally the grant of visas to those who “advocate the economic, international, and governmental doctrines of world communism,” but at the same time empowered the Attorney General to waive this prohibition at his discretion.21 However, citing what was described as “flagrant abuse” by Mandel of earlier waivers, the Attorney General refused to allow him to reenter the country.22 This refusal was challenged by a group who argued that the exclusion violated their First Amendment rights by denying them the opportunity to “hear, speak and debate” Mandel.23 With three justices dissenting, </w:t>
      </w:r>
      <w:r w:rsidRPr="002F01C7">
        <w:rPr>
          <w:rStyle w:val="StyleUnderline"/>
          <w:highlight w:val="yellow"/>
        </w:rPr>
        <w:t>the Court</w:t>
      </w:r>
      <w:r w:rsidRPr="0098135B">
        <w:rPr>
          <w:rStyle w:val="StyleUnderline"/>
        </w:rPr>
        <w:t xml:space="preserve"> </w:t>
      </w:r>
      <w:r w:rsidRPr="0098135B">
        <w:rPr>
          <w:rStyle w:val="Emphasis"/>
        </w:rPr>
        <w:t>rejected the</w:t>
      </w:r>
      <w:r w:rsidRPr="0098135B">
        <w:rPr>
          <w:sz w:val="16"/>
        </w:rPr>
        <w:t xml:space="preserve"> constitutional </w:t>
      </w:r>
      <w:r w:rsidRPr="0098135B">
        <w:rPr>
          <w:rStyle w:val="Emphasis"/>
        </w:rPr>
        <w:t>challenge</w:t>
      </w:r>
      <w:r w:rsidRPr="0098135B">
        <w:rPr>
          <w:rStyle w:val="StyleUnderline"/>
        </w:rPr>
        <w:t xml:space="preserve"> and concluded that</w:t>
      </w:r>
      <w:r w:rsidRPr="0098135B">
        <w:rPr>
          <w:sz w:val="16"/>
        </w:rPr>
        <w:t xml:space="preserve"> the </w:t>
      </w:r>
      <w:r w:rsidRPr="0098135B">
        <w:rPr>
          <w:rStyle w:val="StyleUnderline"/>
        </w:rPr>
        <w:t>denial of the visa had been lawful</w:t>
      </w:r>
      <w:r w:rsidRPr="0098135B">
        <w:rPr>
          <w:sz w:val="16"/>
        </w:rPr>
        <w:t xml:space="preserve">. Speaking for the majority, </w:t>
      </w:r>
      <w:r w:rsidRPr="0098135B">
        <w:rPr>
          <w:rStyle w:val="StyleUnderline"/>
        </w:rPr>
        <w:t>Justice</w:t>
      </w:r>
      <w:r w:rsidRPr="0098135B">
        <w:rPr>
          <w:sz w:val="16"/>
        </w:rPr>
        <w:t xml:space="preserve"> Harry A. </w:t>
      </w:r>
      <w:r w:rsidRPr="0098135B">
        <w:rPr>
          <w:rStyle w:val="StyleUnderline"/>
        </w:rPr>
        <w:t xml:space="preserve">Blackmun </w:t>
      </w:r>
      <w:r w:rsidRPr="002F01C7">
        <w:rPr>
          <w:rStyle w:val="StyleUnderline"/>
          <w:highlight w:val="yellow"/>
        </w:rPr>
        <w:t>emphasized</w:t>
      </w:r>
      <w:r w:rsidRPr="0098135B">
        <w:rPr>
          <w:rStyle w:val="StyleUnderline"/>
        </w:rPr>
        <w:t xml:space="preserve"> the </w:t>
      </w:r>
      <w:r w:rsidRPr="002F01C7">
        <w:rPr>
          <w:rStyle w:val="Emphasis"/>
          <w:highlight w:val="yellow"/>
        </w:rPr>
        <w:t>deference</w:t>
      </w:r>
      <w:r w:rsidRPr="0098135B">
        <w:rPr>
          <w:rStyle w:val="StyleUnderline"/>
        </w:rPr>
        <w:t xml:space="preserve"> that has</w:t>
      </w:r>
      <w:r w:rsidRPr="0098135B">
        <w:rPr>
          <w:sz w:val="16"/>
        </w:rPr>
        <w:t xml:space="preserve"> traditionally </w:t>
      </w:r>
      <w:r w:rsidRPr="0098135B">
        <w:rPr>
          <w:rStyle w:val="StyleUnderline"/>
        </w:rPr>
        <w:t>been accorded to other branches</w:t>
      </w:r>
      <w:r w:rsidRPr="0098135B">
        <w:rPr>
          <w:sz w:val="16"/>
        </w:rPr>
        <w:t xml:space="preserve"> of government </w:t>
      </w:r>
      <w:r w:rsidRPr="0098135B">
        <w:rPr>
          <w:rStyle w:val="StyleUnderline"/>
        </w:rPr>
        <w:t>on decisions related to the exclusion</w:t>
      </w:r>
      <w:r w:rsidRPr="0098135B">
        <w:rPr>
          <w:sz w:val="16"/>
        </w:rPr>
        <w:t xml:space="preserve"> and deportation </w:t>
      </w:r>
      <w:r w:rsidRPr="0098135B">
        <w:rPr>
          <w:rStyle w:val="StyleUnderline"/>
        </w:rPr>
        <w:t>of aliens. While conceding</w:t>
      </w:r>
      <w:r w:rsidRPr="0098135B">
        <w:rPr>
          <w:sz w:val="16"/>
        </w:rPr>
        <w:t xml:space="preserve"> that the </w:t>
      </w:r>
      <w:r w:rsidRPr="0098135B">
        <w:rPr>
          <w:rStyle w:val="StyleUnderline"/>
        </w:rPr>
        <w:t>First Amendment rights</w:t>
      </w:r>
      <w:r w:rsidRPr="0098135B">
        <w:rPr>
          <w:sz w:val="16"/>
        </w:rPr>
        <w:t xml:space="preserve"> of those challenging the denial of the visa were implicated by the decision to exclude Mandel, </w:t>
      </w:r>
      <w:r w:rsidRPr="0098135B">
        <w:rPr>
          <w:rStyle w:val="StyleUnderline"/>
        </w:rPr>
        <w:t>Blackmun</w:t>
      </w:r>
      <w:r w:rsidRPr="0098135B">
        <w:rPr>
          <w:sz w:val="16"/>
        </w:rPr>
        <w:t xml:space="preserve"> also </w:t>
      </w:r>
      <w:r w:rsidRPr="0098135B">
        <w:rPr>
          <w:rStyle w:val="StyleUnderline"/>
        </w:rPr>
        <w:t xml:space="preserve">observed that </w:t>
      </w:r>
      <w:r w:rsidRPr="002F01C7">
        <w:rPr>
          <w:rStyle w:val="StyleUnderline"/>
          <w:highlight w:val="yellow"/>
        </w:rPr>
        <w:t>the power to exclude</w:t>
      </w:r>
      <w:r w:rsidRPr="0098135B">
        <w:rPr>
          <w:rStyle w:val="StyleUnderline"/>
        </w:rPr>
        <w:t xml:space="preserve"> aliens </w:t>
      </w:r>
      <w:r w:rsidRPr="002F01C7">
        <w:rPr>
          <w:rStyle w:val="StyleUnderline"/>
          <w:highlight w:val="yellow"/>
        </w:rPr>
        <w:t>was "</w:t>
      </w:r>
      <w:r w:rsidRPr="002F01C7">
        <w:rPr>
          <w:rStyle w:val="Emphasis"/>
          <w:highlight w:val="yellow"/>
        </w:rPr>
        <w:t>’inherent in sovereignty</w:t>
      </w:r>
      <w:r w:rsidRPr="0098135B">
        <w:rPr>
          <w:rStyle w:val="StyleUnderline"/>
        </w:rPr>
        <w:t>, necessary for</w:t>
      </w:r>
      <w:r w:rsidRPr="0098135B">
        <w:rPr>
          <w:sz w:val="16"/>
        </w:rPr>
        <w:t xml:space="preserve"> maintaining normal </w:t>
      </w:r>
      <w:r w:rsidRPr="0098135B">
        <w:rPr>
          <w:rStyle w:val="StyleUnderline"/>
        </w:rPr>
        <w:t xml:space="preserve">international relations and </w:t>
      </w:r>
      <w:r w:rsidRPr="0098135B">
        <w:rPr>
          <w:rStyle w:val="Emphasis"/>
        </w:rPr>
        <w:t>defending the country</w:t>
      </w:r>
      <w:r w:rsidRPr="0098135B">
        <w:rPr>
          <w:sz w:val="16"/>
        </w:rPr>
        <w:t xml:space="preserve"> against foreign encroachments and dangers </w:t>
      </w:r>
      <w:r w:rsidRPr="0098135B">
        <w:rPr>
          <w:rStyle w:val="StyleUnderline"/>
        </w:rPr>
        <w:t>–[</w:t>
      </w:r>
      <w:r w:rsidRPr="002F01C7">
        <w:rPr>
          <w:rStyle w:val="StyleUnderline"/>
          <w:highlight w:val="yellow"/>
        </w:rPr>
        <w:t>and</w:t>
      </w:r>
      <w:r w:rsidRPr="0098135B">
        <w:rPr>
          <w:rStyle w:val="StyleUnderline"/>
        </w:rPr>
        <w:t xml:space="preserve"> was</w:t>
      </w:r>
      <w:r w:rsidRPr="0098135B">
        <w:rPr>
          <w:sz w:val="16"/>
        </w:rPr>
        <w:t xml:space="preserve">] a power </w:t>
      </w:r>
      <w:r w:rsidRPr="0098135B">
        <w:rPr>
          <w:rStyle w:val="StyleUnderline"/>
        </w:rPr>
        <w:t xml:space="preserve">to be </w:t>
      </w:r>
      <w:r w:rsidRPr="002F01C7">
        <w:rPr>
          <w:rStyle w:val="StyleUnderline"/>
          <w:highlight w:val="yellow"/>
        </w:rPr>
        <w:t xml:space="preserve">exercised </w:t>
      </w:r>
      <w:r w:rsidRPr="002F01C7">
        <w:rPr>
          <w:rStyle w:val="Emphasis"/>
          <w:highlight w:val="yellow"/>
        </w:rPr>
        <w:t>exclusively by</w:t>
      </w:r>
      <w:r w:rsidRPr="0098135B">
        <w:rPr>
          <w:rStyle w:val="Emphasis"/>
        </w:rPr>
        <w:t xml:space="preserve"> the </w:t>
      </w:r>
      <w:r w:rsidRPr="002F01C7">
        <w:rPr>
          <w:rStyle w:val="Emphasis"/>
          <w:highlight w:val="yellow"/>
        </w:rPr>
        <w:t>political branches</w:t>
      </w:r>
      <w:r w:rsidRPr="0098135B">
        <w:rPr>
          <w:rStyle w:val="Emphasis"/>
        </w:rPr>
        <w:t xml:space="preserve"> </w:t>
      </w:r>
      <w:r w:rsidRPr="0098135B">
        <w:rPr>
          <w:sz w:val="16"/>
        </w:rPr>
        <w:t>of government’”24 and that “’[</w:t>
      </w:r>
      <w:r w:rsidRPr="0098135B">
        <w:rPr>
          <w:rStyle w:val="StyleUnderline"/>
        </w:rPr>
        <w:t xml:space="preserve">t]he Court, </w:t>
      </w:r>
      <w:r w:rsidRPr="002F01C7">
        <w:rPr>
          <w:rStyle w:val="Emphasis"/>
          <w:highlight w:val="yellow"/>
        </w:rPr>
        <w:t>without exception</w:t>
      </w:r>
      <w:r w:rsidRPr="0098135B">
        <w:rPr>
          <w:rStyle w:val="StyleUnderline"/>
        </w:rPr>
        <w:t>, has sustained</w:t>
      </w:r>
      <w:r w:rsidRPr="0098135B">
        <w:rPr>
          <w:sz w:val="16"/>
        </w:rPr>
        <w:t xml:space="preserve"> </w:t>
      </w:r>
      <w:r w:rsidRPr="0098135B">
        <w:rPr>
          <w:rStyle w:val="StyleUnderline"/>
        </w:rPr>
        <w:t>Congress' ‘</w:t>
      </w:r>
      <w:r w:rsidRPr="0098135B">
        <w:rPr>
          <w:rStyle w:val="Emphasis"/>
        </w:rPr>
        <w:t>plenary power</w:t>
      </w:r>
      <w:r w:rsidRPr="0098135B">
        <w:rPr>
          <w:sz w:val="16"/>
        </w:rPr>
        <w:t xml:space="preserve"> to make rules </w:t>
      </w:r>
      <w:r w:rsidRPr="0098135B">
        <w:rPr>
          <w:rStyle w:val="StyleUnderline"/>
        </w:rPr>
        <w:t>for the admission of aliens</w:t>
      </w:r>
      <w:r w:rsidRPr="0098135B">
        <w:rPr>
          <w:sz w:val="16"/>
        </w:rPr>
        <w:t xml:space="preserve"> and to exclude those who possess those characteristics which Congress has forbidden.’"25 Against this background, Blackmun declared that “when the Executive exercises [the power to exclude an alien] on the basis of a facially legitimate and bona fide reason, </w:t>
      </w:r>
      <w:r w:rsidRPr="002F01C7">
        <w:rPr>
          <w:rStyle w:val="StyleUnderline"/>
          <w:highlight w:val="yellow"/>
        </w:rPr>
        <w:t>the courts will neither look behind</w:t>
      </w:r>
      <w:r w:rsidRPr="0098135B">
        <w:rPr>
          <w:sz w:val="16"/>
        </w:rPr>
        <w:t xml:space="preserve"> the exercise of </w:t>
      </w:r>
      <w:r w:rsidRPr="002F01C7">
        <w:rPr>
          <w:rStyle w:val="StyleUnderline"/>
          <w:highlight w:val="yellow"/>
        </w:rPr>
        <w:t>that discretion nor test it</w:t>
      </w:r>
      <w:r w:rsidRPr="0098135B">
        <w:rPr>
          <w:rStyle w:val="StyleUnderline"/>
        </w:rPr>
        <w:t xml:space="preserve"> by balancing its justification against</w:t>
      </w:r>
      <w:r w:rsidRPr="0098135B">
        <w:rPr>
          <w:sz w:val="16"/>
        </w:rPr>
        <w:t xml:space="preserve"> the </w:t>
      </w:r>
      <w:r w:rsidRPr="0098135B">
        <w:rPr>
          <w:rStyle w:val="StyleUnderline"/>
        </w:rPr>
        <w:t>First Amendment interests</w:t>
      </w:r>
      <w:r w:rsidRPr="0098135B">
        <w:rPr>
          <w:sz w:val="16"/>
        </w:rPr>
        <w:t xml:space="preserve"> of those who seek personal communication with the applicant.”26 </w:t>
      </w:r>
      <w:r w:rsidRPr="0098135B">
        <w:rPr>
          <w:rStyle w:val="StyleUnderline"/>
        </w:rPr>
        <w:t xml:space="preserve">In </w:t>
      </w:r>
      <w:r w:rsidRPr="002F01C7">
        <w:rPr>
          <w:rStyle w:val="StyleUnderline"/>
          <w:highlight w:val="yellow"/>
        </w:rPr>
        <w:t>Mandel</w:t>
      </w:r>
      <w:r w:rsidRPr="0098135B">
        <w:rPr>
          <w:sz w:val="16"/>
        </w:rPr>
        <w:t xml:space="preserve"> itself, </w:t>
      </w:r>
      <w:r w:rsidRPr="0098135B">
        <w:rPr>
          <w:rStyle w:val="StyleUnderline"/>
        </w:rPr>
        <w:t>the focus on a</w:t>
      </w:r>
      <w:r w:rsidRPr="0098135B">
        <w:rPr>
          <w:sz w:val="16"/>
        </w:rPr>
        <w:t xml:space="preserve"> “facially </w:t>
      </w:r>
      <w:r w:rsidRPr="0098135B">
        <w:rPr>
          <w:rStyle w:val="StyleUnderline"/>
        </w:rPr>
        <w:t xml:space="preserve">legitimate and bona fide reason” </w:t>
      </w:r>
      <w:r w:rsidRPr="002F01C7">
        <w:rPr>
          <w:rStyle w:val="StyleUnderline"/>
          <w:highlight w:val="yellow"/>
        </w:rPr>
        <w:t>reflected</w:t>
      </w:r>
      <w:r w:rsidRPr="0098135B">
        <w:rPr>
          <w:rStyle w:val="StyleUnderline"/>
        </w:rPr>
        <w:t xml:space="preserve"> a </w:t>
      </w:r>
      <w:r w:rsidRPr="002F01C7">
        <w:rPr>
          <w:rStyle w:val="Emphasis"/>
          <w:highlight w:val="yellow"/>
        </w:rPr>
        <w:t>commitment to judicial deference</w:t>
      </w:r>
      <w:r w:rsidRPr="0098135B">
        <w:rPr>
          <w:rStyle w:val="Emphasis"/>
        </w:rPr>
        <w:t xml:space="preserve"> in immigration</w:t>
      </w:r>
      <w:r w:rsidRPr="0098135B">
        <w:rPr>
          <w:sz w:val="16"/>
        </w:rPr>
        <w:t xml:space="preserve"> cases. Moreover, the national security concerns to which the order itself refers plainly qualify as “legitimate and bona fide” reasons. Nonetheless, the critics of the travel orders contend that the application of the Mandel standards does not preclude the judiciary from conducting a more searching inquiry into the actual purposes for the promulgation of the orders. In making this claim, the challengers seek to derive support from the language of Justice Anthony Kennedy’s concurring opinion in Kerry v. Din. 27 Noting that the Din opinion implicitly suggests that “an affirmative showing of bad faith” might provide judges with the justification necessary to “look behind” the expressed reason for the exclusion of an alien,28 they argue that the Trump campaign statements provide the kind of evidence necessary to support such a showing. Thus, </w:t>
      </w:r>
      <w:r w:rsidRPr="0098135B">
        <w:rPr>
          <w:rStyle w:val="StyleUnderline"/>
        </w:rPr>
        <w:t>those challenging</w:t>
      </w:r>
      <w:r w:rsidRPr="0098135B">
        <w:rPr>
          <w:sz w:val="16"/>
        </w:rPr>
        <w:t xml:space="preserve"> the </w:t>
      </w:r>
      <w:r w:rsidRPr="0098135B">
        <w:rPr>
          <w:rStyle w:val="StyleUnderline"/>
        </w:rPr>
        <w:t>travel orders argued</w:t>
      </w:r>
      <w:r w:rsidRPr="0098135B">
        <w:rPr>
          <w:sz w:val="16"/>
        </w:rPr>
        <w:t xml:space="preserve"> that </w:t>
      </w:r>
      <w:r w:rsidRPr="0098135B">
        <w:rPr>
          <w:rStyle w:val="StyleUnderline"/>
        </w:rPr>
        <w:t>the courts should view the</w:t>
      </w:r>
      <w:r w:rsidRPr="0098135B">
        <w:rPr>
          <w:sz w:val="16"/>
        </w:rPr>
        <w:t xml:space="preserve"> travel </w:t>
      </w:r>
      <w:r w:rsidRPr="0098135B">
        <w:rPr>
          <w:rStyle w:val="StyleUnderline"/>
        </w:rPr>
        <w:t>orders as enactments that penalized</w:t>
      </w:r>
      <w:r w:rsidRPr="0098135B">
        <w:rPr>
          <w:sz w:val="16"/>
        </w:rPr>
        <w:t xml:space="preserve"> a group of </w:t>
      </w:r>
      <w:r w:rsidRPr="0098135B">
        <w:rPr>
          <w:rStyle w:val="StyleUnderline"/>
        </w:rPr>
        <w:t>people because of their religious beliefs</w:t>
      </w:r>
      <w:r w:rsidRPr="0098135B">
        <w:rPr>
          <w:sz w:val="16"/>
        </w:rPr>
        <w:t xml:space="preserve">.29 However, arguments such as </w:t>
      </w:r>
      <w:r w:rsidRPr="0098135B">
        <w:rPr>
          <w:rStyle w:val="StyleUnderline"/>
        </w:rPr>
        <w:t>these ignore the</w:t>
      </w:r>
      <w:r w:rsidRPr="0098135B">
        <w:rPr>
          <w:sz w:val="16"/>
        </w:rPr>
        <w:t xml:space="preserve"> fundamental </w:t>
      </w:r>
      <w:r w:rsidRPr="0098135B">
        <w:rPr>
          <w:rStyle w:val="StyleUnderline"/>
        </w:rPr>
        <w:t>difference between the</w:t>
      </w:r>
      <w:r w:rsidRPr="0098135B">
        <w:rPr>
          <w:sz w:val="16"/>
        </w:rPr>
        <w:t xml:space="preserve"> </w:t>
      </w:r>
      <w:r w:rsidRPr="0098135B">
        <w:rPr>
          <w:rStyle w:val="StyleUnderline"/>
        </w:rPr>
        <w:t>issues presented by the travel ban and those which gave rise to the</w:t>
      </w:r>
      <w:r w:rsidRPr="0098135B">
        <w:rPr>
          <w:sz w:val="16"/>
        </w:rPr>
        <w:t xml:space="preserve"> reference to </w:t>
      </w:r>
      <w:r w:rsidRPr="0098135B">
        <w:rPr>
          <w:rStyle w:val="Emphasis"/>
        </w:rPr>
        <w:t>legitimate and bona fide reasons</w:t>
      </w:r>
      <w:r w:rsidRPr="0098135B">
        <w:rPr>
          <w:rStyle w:val="StyleUnderline"/>
        </w:rPr>
        <w:t xml:space="preserve"> in </w:t>
      </w:r>
      <w:proofErr w:type="spellStart"/>
      <w:r w:rsidRPr="0098135B">
        <w:rPr>
          <w:rStyle w:val="StyleUnderline"/>
        </w:rPr>
        <w:t>Kleindeinst</w:t>
      </w:r>
      <w:proofErr w:type="spellEnd"/>
      <w:r w:rsidRPr="0098135B">
        <w:rPr>
          <w:rStyle w:val="StyleUnderline"/>
        </w:rPr>
        <w:t xml:space="preserve"> and Din. Both </w:t>
      </w:r>
      <w:proofErr w:type="spellStart"/>
      <w:r w:rsidRPr="0098135B">
        <w:rPr>
          <w:rStyle w:val="StyleUnderline"/>
        </w:rPr>
        <w:t>Kleindeinst</w:t>
      </w:r>
      <w:proofErr w:type="spellEnd"/>
      <w:r w:rsidRPr="0098135B">
        <w:rPr>
          <w:rStyle w:val="StyleUnderline"/>
        </w:rPr>
        <w:t xml:space="preserve"> and Din arose from</w:t>
      </w:r>
      <w:r w:rsidRPr="0098135B">
        <w:rPr>
          <w:sz w:val="16"/>
        </w:rPr>
        <w:t xml:space="preserve"> challenges to </w:t>
      </w:r>
      <w:r w:rsidRPr="0098135B">
        <w:rPr>
          <w:rStyle w:val="StyleUnderline"/>
        </w:rPr>
        <w:t>decisions</w:t>
      </w:r>
      <w:r w:rsidRPr="0098135B">
        <w:rPr>
          <w:sz w:val="16"/>
        </w:rPr>
        <w:t xml:space="preserve"> made by federal officials </w:t>
      </w:r>
      <w:r w:rsidRPr="0098135B">
        <w:rPr>
          <w:rStyle w:val="StyleUnderline"/>
        </w:rPr>
        <w:t xml:space="preserve">to </w:t>
      </w:r>
      <w:r w:rsidRPr="0098135B">
        <w:rPr>
          <w:rStyle w:val="Emphasis"/>
        </w:rPr>
        <w:t>deny entry</w:t>
      </w:r>
      <w:r w:rsidRPr="0098135B">
        <w:rPr>
          <w:sz w:val="16"/>
        </w:rPr>
        <w:t xml:space="preserve"> to individual aliens </w:t>
      </w:r>
      <w:r w:rsidRPr="0098135B">
        <w:rPr>
          <w:rStyle w:val="StyleUnderline"/>
        </w:rPr>
        <w:t>based upon</w:t>
      </w:r>
      <w:r w:rsidRPr="0098135B">
        <w:rPr>
          <w:sz w:val="16"/>
        </w:rPr>
        <w:t xml:space="preserve"> the </w:t>
      </w:r>
      <w:r w:rsidRPr="0098135B">
        <w:rPr>
          <w:sz w:val="16"/>
        </w:rPr>
        <w:lastRenderedPageBreak/>
        <w:t xml:space="preserve">consideration of </w:t>
      </w:r>
      <w:r w:rsidRPr="0098135B">
        <w:rPr>
          <w:rStyle w:val="StyleUnderline"/>
        </w:rPr>
        <w:t>factors that were unique to</w:t>
      </w:r>
      <w:r w:rsidRPr="0098135B">
        <w:rPr>
          <w:sz w:val="16"/>
        </w:rPr>
        <w:t xml:space="preserve"> the situation of those </w:t>
      </w:r>
      <w:r w:rsidRPr="0098135B">
        <w:rPr>
          <w:rStyle w:val="StyleUnderline"/>
        </w:rPr>
        <w:t>individuals</w:t>
      </w:r>
      <w:r w:rsidRPr="0098135B">
        <w:rPr>
          <w:sz w:val="16"/>
        </w:rPr>
        <w:t xml:space="preserve">. In </w:t>
      </w:r>
      <w:proofErr w:type="spellStart"/>
      <w:r w:rsidRPr="0098135B">
        <w:rPr>
          <w:sz w:val="16"/>
        </w:rPr>
        <w:t>Kleindeinst</w:t>
      </w:r>
      <w:proofErr w:type="spellEnd"/>
      <w:r w:rsidRPr="0098135B">
        <w:rPr>
          <w:sz w:val="16"/>
        </w:rPr>
        <w:t xml:space="preserve">, the question was whether the Attorney General had violated the Constitution by refusing to grant a waiver to a statutory provision that barred Mandel from entering the country, while in Din the question was whether the Constitution required a consular official to provide a detailed explanation for his conclusion that an application for a visa should be denied because the applicant had been engaged in “terrorist activities.” By contrast, </w:t>
      </w:r>
      <w:r w:rsidRPr="0098135B">
        <w:rPr>
          <w:rStyle w:val="StyleUnderline"/>
        </w:rPr>
        <w:t>in the travel ban</w:t>
      </w:r>
      <w:r w:rsidRPr="0098135B">
        <w:rPr>
          <w:sz w:val="16"/>
        </w:rPr>
        <w:t xml:space="preserve"> cases, the </w:t>
      </w:r>
      <w:r w:rsidRPr="0098135B">
        <w:rPr>
          <w:rStyle w:val="StyleUnderline"/>
        </w:rPr>
        <w:t xml:space="preserve">courts have been asked to </w:t>
      </w:r>
      <w:r w:rsidRPr="0098135B">
        <w:rPr>
          <w:rStyle w:val="Emphasis"/>
        </w:rPr>
        <w:t>overturn a decision</w:t>
      </w:r>
      <w:r w:rsidRPr="0098135B">
        <w:rPr>
          <w:sz w:val="16"/>
        </w:rPr>
        <w:t xml:space="preserve"> that is </w:t>
      </w:r>
      <w:r w:rsidRPr="0098135B">
        <w:rPr>
          <w:rStyle w:val="StyleUnderline"/>
        </w:rPr>
        <w:t>designed to prevent</w:t>
      </w:r>
      <w:r w:rsidRPr="0098135B">
        <w:rPr>
          <w:sz w:val="16"/>
        </w:rPr>
        <w:t xml:space="preserve"> or delay </w:t>
      </w:r>
      <w:r w:rsidRPr="0098135B">
        <w:rPr>
          <w:rStyle w:val="StyleUnderline"/>
        </w:rPr>
        <w:t>the entry of an entire class of aliens.</w:t>
      </w:r>
      <w:r w:rsidRPr="0098135B">
        <w:rPr>
          <w:sz w:val="16"/>
        </w:rPr>
        <w:t xml:space="preserve"> In the cases </w:t>
      </w:r>
      <w:r w:rsidRPr="002F01C7">
        <w:rPr>
          <w:rStyle w:val="StyleUnderline"/>
          <w:highlight w:val="yellow"/>
        </w:rPr>
        <w:t>where class-based distinctions</w:t>
      </w:r>
      <w:r w:rsidRPr="0098135B">
        <w:rPr>
          <w:sz w:val="16"/>
        </w:rPr>
        <w:t xml:space="preserve"> on immigration </w:t>
      </w:r>
      <w:r w:rsidRPr="002F01C7">
        <w:rPr>
          <w:rStyle w:val="StyleUnderline"/>
          <w:highlight w:val="yellow"/>
        </w:rPr>
        <w:t>have been challenged, the</w:t>
      </w:r>
      <w:r w:rsidRPr="0098135B">
        <w:rPr>
          <w:rStyle w:val="StyleUnderline"/>
        </w:rPr>
        <w:t xml:space="preserve"> Supreme </w:t>
      </w:r>
      <w:r w:rsidRPr="002F01C7">
        <w:rPr>
          <w:rStyle w:val="StyleUnderline"/>
          <w:highlight w:val="yellow"/>
        </w:rPr>
        <w:t>Court</w:t>
      </w:r>
      <w:r w:rsidRPr="0098135B">
        <w:rPr>
          <w:rStyle w:val="StyleUnderline"/>
        </w:rPr>
        <w:t xml:space="preserve"> has </w:t>
      </w:r>
      <w:r w:rsidRPr="002F01C7">
        <w:rPr>
          <w:rStyle w:val="Emphasis"/>
          <w:highlight w:val="yellow"/>
        </w:rPr>
        <w:t>uniformly refused</w:t>
      </w:r>
      <w:r w:rsidRPr="002F01C7">
        <w:rPr>
          <w:rStyle w:val="StyleUnderline"/>
          <w:highlight w:val="yellow"/>
        </w:rPr>
        <w:t xml:space="preserve"> to impose</w:t>
      </w:r>
      <w:r w:rsidRPr="0098135B">
        <w:rPr>
          <w:sz w:val="16"/>
        </w:rPr>
        <w:t xml:space="preserve"> any </w:t>
      </w:r>
      <w:r w:rsidRPr="002F01C7">
        <w:rPr>
          <w:rStyle w:val="Emphasis"/>
          <w:highlight w:val="yellow"/>
        </w:rPr>
        <w:t>constitutional restrictions</w:t>
      </w:r>
      <w:r w:rsidRPr="0098135B">
        <w:rPr>
          <w:rStyle w:val="StyleUnderline"/>
        </w:rPr>
        <w:t xml:space="preserve"> on the authority of</w:t>
      </w:r>
      <w:r w:rsidRPr="0098135B">
        <w:rPr>
          <w:sz w:val="16"/>
        </w:rPr>
        <w:t xml:space="preserve"> the other branches of </w:t>
      </w:r>
      <w:r w:rsidRPr="0098135B">
        <w:rPr>
          <w:rStyle w:val="StyleUnderline"/>
        </w:rPr>
        <w:t>the federal government to adopt such measures</w:t>
      </w:r>
      <w:r w:rsidRPr="0098135B">
        <w:rPr>
          <w:sz w:val="16"/>
        </w:rPr>
        <w:t xml:space="preserve">. As Justice Felix Frankfurter noted in 1954, </w:t>
      </w:r>
      <w:r w:rsidRPr="0098135B">
        <w:rPr>
          <w:rStyle w:val="StyleUnderline"/>
        </w:rPr>
        <w:t>“[p]</w:t>
      </w:r>
      <w:proofErr w:type="spellStart"/>
      <w:r w:rsidRPr="0098135B">
        <w:rPr>
          <w:rStyle w:val="StyleUnderline"/>
        </w:rPr>
        <w:t>olicies</w:t>
      </w:r>
      <w:proofErr w:type="spellEnd"/>
      <w:r w:rsidRPr="0098135B">
        <w:rPr>
          <w:rStyle w:val="StyleUnderline"/>
        </w:rPr>
        <w:t xml:space="preserve"> pertaining to the entry of aliens</w:t>
      </w:r>
      <w:r w:rsidRPr="0098135B">
        <w:rPr>
          <w:sz w:val="16"/>
        </w:rPr>
        <w:t xml:space="preserve"> and their right to remain here </w:t>
      </w:r>
      <w:r w:rsidRPr="0098135B">
        <w:rPr>
          <w:rStyle w:val="StyleUnderline"/>
        </w:rPr>
        <w:t>are</w:t>
      </w:r>
      <w:r w:rsidRPr="0098135B">
        <w:rPr>
          <w:sz w:val="16"/>
        </w:rPr>
        <w:t xml:space="preserve"> peculiarly </w:t>
      </w:r>
      <w:r w:rsidRPr="0098135B">
        <w:rPr>
          <w:rStyle w:val="StyleUnderline"/>
        </w:rPr>
        <w:t>concerned with the political conduct of government.</w:t>
      </w:r>
      <w:r w:rsidRPr="0098135B">
        <w:rPr>
          <w:sz w:val="16"/>
        </w:rPr>
        <w:t>” 30 While conceding that “[</w:t>
      </w:r>
      <w:proofErr w:type="spellStart"/>
      <w:r w:rsidRPr="0098135B">
        <w:rPr>
          <w:sz w:val="16"/>
        </w:rPr>
        <w:t>i</w:t>
      </w:r>
      <w:proofErr w:type="spellEnd"/>
      <w:r w:rsidRPr="0098135B">
        <w:rPr>
          <w:sz w:val="16"/>
        </w:rPr>
        <w:t xml:space="preserve">]n the enforcement of these policies, the Executive Branch of the Government must respect the procedural safeguards of due process,”31 Frankfurter also declared that </w:t>
      </w:r>
      <w:r w:rsidRPr="0098135B">
        <w:rPr>
          <w:rStyle w:val="StyleUnderline"/>
        </w:rPr>
        <w:t>“[the idea that]</w:t>
      </w:r>
      <w:r w:rsidRPr="0098135B">
        <w:rPr>
          <w:sz w:val="16"/>
        </w:rPr>
        <w:t xml:space="preserve"> the </w:t>
      </w:r>
      <w:r w:rsidRPr="0098135B">
        <w:rPr>
          <w:rStyle w:val="StyleUnderline"/>
        </w:rPr>
        <w:t xml:space="preserve">formulation of these policies is </w:t>
      </w:r>
      <w:r w:rsidRPr="0098135B">
        <w:rPr>
          <w:rStyle w:val="Emphasis"/>
        </w:rPr>
        <w:t>entrusted exclusively to [the political branches]</w:t>
      </w:r>
      <w:r w:rsidRPr="0098135B">
        <w:rPr>
          <w:rStyle w:val="StyleUnderline"/>
        </w:rPr>
        <w:t xml:space="preserve"> has become</w:t>
      </w:r>
      <w:r w:rsidRPr="0098135B">
        <w:rPr>
          <w:sz w:val="16"/>
        </w:rPr>
        <w:t xml:space="preserve"> about </w:t>
      </w:r>
      <w:r w:rsidRPr="0098135B">
        <w:rPr>
          <w:rStyle w:val="StyleUnderline"/>
        </w:rPr>
        <w:t xml:space="preserve">as </w:t>
      </w:r>
      <w:r w:rsidRPr="0098135B">
        <w:rPr>
          <w:rStyle w:val="Emphasis"/>
        </w:rPr>
        <w:t>firmly embedded</w:t>
      </w:r>
      <w:r w:rsidRPr="0098135B">
        <w:rPr>
          <w:rStyle w:val="StyleUnderline"/>
        </w:rPr>
        <w:t xml:space="preserve"> in</w:t>
      </w:r>
      <w:r w:rsidRPr="0098135B">
        <w:rPr>
          <w:sz w:val="16"/>
        </w:rPr>
        <w:t xml:space="preserve"> the legislative and judicial tissues of </w:t>
      </w:r>
      <w:r w:rsidRPr="0098135B">
        <w:rPr>
          <w:rStyle w:val="StyleUnderline"/>
        </w:rPr>
        <w:t>our body politic as any aspect of</w:t>
      </w:r>
      <w:r w:rsidRPr="0098135B">
        <w:rPr>
          <w:sz w:val="16"/>
        </w:rPr>
        <w:t xml:space="preserve"> our </w:t>
      </w:r>
      <w:r w:rsidRPr="0098135B">
        <w:rPr>
          <w:rStyle w:val="StyleUnderline"/>
        </w:rPr>
        <w:t>government</w:t>
      </w:r>
      <w:r w:rsidRPr="0098135B">
        <w:rPr>
          <w:sz w:val="16"/>
        </w:rPr>
        <w:t xml:space="preserve">." 32 </w:t>
      </w:r>
      <w:r w:rsidRPr="0098135B">
        <w:rPr>
          <w:rStyle w:val="StyleUnderline"/>
        </w:rPr>
        <w:t xml:space="preserve">The majority </w:t>
      </w:r>
      <w:r w:rsidRPr="0098135B">
        <w:rPr>
          <w:rStyle w:val="Emphasis"/>
        </w:rPr>
        <w:t>expressly reaffirmed its support</w:t>
      </w:r>
      <w:r w:rsidRPr="0098135B">
        <w:rPr>
          <w:rStyle w:val="StyleUnderline"/>
        </w:rPr>
        <w:t xml:space="preserve"> for this</w:t>
      </w:r>
      <w:r w:rsidRPr="0098135B">
        <w:rPr>
          <w:sz w:val="16"/>
        </w:rPr>
        <w:t xml:space="preserve"> principle </w:t>
      </w:r>
      <w:r w:rsidRPr="0098135B">
        <w:rPr>
          <w:rStyle w:val="StyleUnderline"/>
        </w:rPr>
        <w:t xml:space="preserve">in </w:t>
      </w:r>
      <w:proofErr w:type="spellStart"/>
      <w:r w:rsidRPr="0098135B">
        <w:rPr>
          <w:rStyle w:val="StyleUnderline"/>
        </w:rPr>
        <w:t>Kleindeinst</w:t>
      </w:r>
      <w:proofErr w:type="spellEnd"/>
      <w:r w:rsidRPr="0098135B">
        <w:rPr>
          <w:sz w:val="16"/>
        </w:rPr>
        <w:t>, 33 and even those who argued in that case that Mandel himself should be admitted conceded that “</w:t>
      </w:r>
      <w:r w:rsidRPr="0098135B">
        <w:rPr>
          <w:rStyle w:val="StyleUnderline"/>
        </w:rPr>
        <w:t xml:space="preserve">Congress could enact a </w:t>
      </w:r>
      <w:r w:rsidRPr="0098135B">
        <w:rPr>
          <w:rStyle w:val="Emphasis"/>
        </w:rPr>
        <w:t>blanket prohibition</w:t>
      </w:r>
      <w:r w:rsidRPr="0098135B">
        <w:rPr>
          <w:rStyle w:val="StyleUnderline"/>
        </w:rPr>
        <w:t xml:space="preserve"> against</w:t>
      </w:r>
      <w:r w:rsidRPr="0098135B">
        <w:rPr>
          <w:sz w:val="16"/>
        </w:rPr>
        <w:t xml:space="preserve"> entry of </w:t>
      </w:r>
      <w:r w:rsidRPr="0098135B">
        <w:rPr>
          <w:rStyle w:val="StyleUnderline"/>
        </w:rPr>
        <w:t>all aliens</w:t>
      </w:r>
      <w:r w:rsidRPr="0098135B">
        <w:rPr>
          <w:sz w:val="16"/>
        </w:rPr>
        <w:t xml:space="preserve"> </w:t>
      </w:r>
      <w:r w:rsidRPr="0098135B">
        <w:rPr>
          <w:rStyle w:val="StyleUnderline"/>
        </w:rPr>
        <w:t>falling into the class defined by</w:t>
      </w:r>
      <w:r w:rsidRPr="0098135B">
        <w:rPr>
          <w:sz w:val="16"/>
        </w:rPr>
        <w:t xml:space="preserve"> [the relevant provisions of </w:t>
      </w:r>
      <w:r w:rsidRPr="0098135B">
        <w:rPr>
          <w:rStyle w:val="StyleUnderline"/>
        </w:rPr>
        <w:t>the INA] and</w:t>
      </w:r>
      <w:r w:rsidRPr="0098135B">
        <w:rPr>
          <w:sz w:val="16"/>
        </w:rPr>
        <w:t xml:space="preserve"> that </w:t>
      </w:r>
      <w:r w:rsidRPr="0098135B">
        <w:rPr>
          <w:rStyle w:val="StyleUnderline"/>
        </w:rPr>
        <w:t>First Amendment rights could not override that</w:t>
      </w:r>
      <w:r w:rsidRPr="0098135B">
        <w:rPr>
          <w:sz w:val="16"/>
        </w:rPr>
        <w:t xml:space="preserve"> decision.”34 By contrast, six years later, the Court was confronted with a frontal assault on the exclusion of a different class of aliens in </w:t>
      </w:r>
      <w:proofErr w:type="spellStart"/>
      <w:r w:rsidRPr="0098135B">
        <w:rPr>
          <w:sz w:val="16"/>
        </w:rPr>
        <w:t>Fiallo</w:t>
      </w:r>
      <w:proofErr w:type="spellEnd"/>
      <w:r w:rsidRPr="0098135B">
        <w:rPr>
          <w:sz w:val="16"/>
        </w:rPr>
        <w:t xml:space="preserve"> v. Bell. 35 </w:t>
      </w:r>
      <w:r w:rsidRPr="002F01C7">
        <w:rPr>
          <w:rStyle w:val="StyleUnderline"/>
          <w:highlight w:val="yellow"/>
        </w:rPr>
        <w:t xml:space="preserve">In </w:t>
      </w:r>
      <w:proofErr w:type="spellStart"/>
      <w:r w:rsidRPr="002F01C7">
        <w:rPr>
          <w:rStyle w:val="StyleUnderline"/>
          <w:highlight w:val="yellow"/>
        </w:rPr>
        <w:t>Fiallo</w:t>
      </w:r>
      <w:proofErr w:type="spellEnd"/>
      <w:r w:rsidRPr="0098135B">
        <w:rPr>
          <w:rStyle w:val="StyleUnderline"/>
        </w:rPr>
        <w:t>, the Court was called upon to consider</w:t>
      </w:r>
      <w:r w:rsidRPr="0098135B">
        <w:rPr>
          <w:sz w:val="16"/>
        </w:rPr>
        <w:t xml:space="preserve"> the constitutionality of the distinctions drawn by the provisions of the INA that granted </w:t>
      </w:r>
      <w:r w:rsidRPr="0098135B">
        <w:rPr>
          <w:rStyle w:val="StyleUnderline"/>
        </w:rPr>
        <w:t>preferential immigration status to the noncitizen children of</w:t>
      </w:r>
      <w:r w:rsidRPr="0098135B">
        <w:rPr>
          <w:sz w:val="16"/>
        </w:rPr>
        <w:t xml:space="preserve"> many </w:t>
      </w:r>
      <w:r w:rsidRPr="0098135B">
        <w:rPr>
          <w:rStyle w:val="StyleUnderline"/>
        </w:rPr>
        <w:t>American citizens</w:t>
      </w:r>
      <w:r w:rsidRPr="0098135B">
        <w:rPr>
          <w:sz w:val="16"/>
        </w:rPr>
        <w:t xml:space="preserve">, as well as the noncitizen parents of many classes of children who were themselves citizens. However, the INA did not grant such a preference to either the biological children borne out of wedlock to American fathers or the fathers of American citizens who were borne out of wedlock. </w:t>
      </w:r>
      <w:r w:rsidRPr="0098135B">
        <w:rPr>
          <w:rStyle w:val="StyleUnderline"/>
        </w:rPr>
        <w:t>In rejecting the constitutional challenge</w:t>
      </w:r>
      <w:r w:rsidRPr="0098135B">
        <w:rPr>
          <w:sz w:val="16"/>
        </w:rPr>
        <w:t xml:space="preserve"> to the exclusion, </w:t>
      </w:r>
      <w:r w:rsidRPr="002F01C7">
        <w:rPr>
          <w:rStyle w:val="StyleUnderline"/>
          <w:highlight w:val="yellow"/>
        </w:rPr>
        <w:t>the majority</w:t>
      </w:r>
      <w:r w:rsidRPr="0098135B">
        <w:rPr>
          <w:sz w:val="16"/>
        </w:rPr>
        <w:t xml:space="preserve"> opinion </w:t>
      </w:r>
      <w:r w:rsidRPr="002F01C7">
        <w:rPr>
          <w:rStyle w:val="Emphasis"/>
          <w:highlight w:val="yellow"/>
        </w:rPr>
        <w:t>reaffirmed</w:t>
      </w:r>
      <w:r w:rsidRPr="0098135B">
        <w:rPr>
          <w:rStyle w:val="Emphasis"/>
        </w:rPr>
        <w:t xml:space="preserve"> the need</w:t>
      </w:r>
      <w:r w:rsidRPr="0098135B">
        <w:rPr>
          <w:rStyle w:val="StyleUnderline"/>
        </w:rPr>
        <w:t xml:space="preserve"> for judicial </w:t>
      </w:r>
      <w:r w:rsidRPr="002F01C7">
        <w:rPr>
          <w:rStyle w:val="StyleUnderline"/>
          <w:highlight w:val="yellow"/>
        </w:rPr>
        <w:t>deference</w:t>
      </w:r>
      <w:r w:rsidRPr="0098135B">
        <w:rPr>
          <w:rStyle w:val="StyleUnderline"/>
        </w:rPr>
        <w:t xml:space="preserve"> on immigration</w:t>
      </w:r>
      <w:r w:rsidRPr="0098135B">
        <w:rPr>
          <w:sz w:val="16"/>
        </w:rPr>
        <w:t xml:space="preserve"> matters </w:t>
      </w:r>
      <w:r w:rsidRPr="002F01C7">
        <w:rPr>
          <w:rStyle w:val="StyleUnderline"/>
          <w:highlight w:val="yellow"/>
        </w:rPr>
        <w:t xml:space="preserve">in the </w:t>
      </w:r>
      <w:r w:rsidRPr="002F01C7">
        <w:rPr>
          <w:rStyle w:val="Emphasis"/>
          <w:highlight w:val="yellow"/>
        </w:rPr>
        <w:t>strongest possible terms</w:t>
      </w:r>
      <w:r w:rsidRPr="0098135B">
        <w:rPr>
          <w:sz w:val="16"/>
        </w:rPr>
        <w:t>, declaring that “</w:t>
      </w:r>
      <w:r w:rsidRPr="002F01C7">
        <w:rPr>
          <w:rStyle w:val="StyleUnderline"/>
          <w:highlight w:val="yellow"/>
        </w:rPr>
        <w:t>’the decision</w:t>
      </w:r>
      <w:r w:rsidRPr="0098135B">
        <w:rPr>
          <w:rStyle w:val="StyleUnderline"/>
        </w:rPr>
        <w:t xml:space="preserve"> [to exclude any class of aliens </w:t>
      </w:r>
      <w:r w:rsidRPr="002F01C7">
        <w:rPr>
          <w:rStyle w:val="StyleUnderline"/>
          <w:highlight w:val="yellow"/>
        </w:rPr>
        <w:t>is</w:t>
      </w:r>
      <w:r w:rsidRPr="0098135B">
        <w:rPr>
          <w:sz w:val="16"/>
        </w:rPr>
        <w:t>] one ‘</w:t>
      </w:r>
      <w:r w:rsidRPr="0098135B">
        <w:rPr>
          <w:rStyle w:val="StyleUnderline"/>
        </w:rPr>
        <w:t>solely for</w:t>
      </w:r>
      <w:r w:rsidRPr="0098135B">
        <w:rPr>
          <w:sz w:val="16"/>
        </w:rPr>
        <w:t xml:space="preserve"> the responsibility of the </w:t>
      </w:r>
      <w:r w:rsidRPr="0098135B">
        <w:rPr>
          <w:rStyle w:val="StyleUnderline"/>
        </w:rPr>
        <w:t xml:space="preserve">Congress, and </w:t>
      </w:r>
      <w:r w:rsidRPr="002F01C7">
        <w:rPr>
          <w:rStyle w:val="Emphasis"/>
          <w:highlight w:val="yellow"/>
        </w:rPr>
        <w:t>wholly outside</w:t>
      </w:r>
      <w:r w:rsidRPr="0098135B">
        <w:rPr>
          <w:rStyle w:val="Emphasis"/>
        </w:rPr>
        <w:t xml:space="preserve"> the power of </w:t>
      </w:r>
      <w:r w:rsidRPr="002F01C7">
        <w:rPr>
          <w:rStyle w:val="Emphasis"/>
          <w:highlight w:val="yellow"/>
        </w:rPr>
        <w:t>this Court</w:t>
      </w:r>
      <w:r w:rsidRPr="0098135B">
        <w:rPr>
          <w:sz w:val="16"/>
        </w:rPr>
        <w:t xml:space="preserve"> to control.’"36 Obviously, application of this standard of review (or lack thereof) would require the rejection of the constitutional challenges to the travel bans. Moreover, in one very important respect, the case for enhanced judicial scrutiny of the travel bans is significantly less compelling than that which underlay the challenges in </w:t>
      </w:r>
      <w:proofErr w:type="spellStart"/>
      <w:r w:rsidRPr="0098135B">
        <w:rPr>
          <w:sz w:val="16"/>
        </w:rPr>
        <w:t>Kleindeinst</w:t>
      </w:r>
      <w:proofErr w:type="spellEnd"/>
      <w:r w:rsidRPr="0098135B">
        <w:rPr>
          <w:sz w:val="16"/>
        </w:rPr>
        <w:t xml:space="preserve"> and </w:t>
      </w:r>
      <w:proofErr w:type="spellStart"/>
      <w:r w:rsidRPr="0098135B">
        <w:rPr>
          <w:sz w:val="16"/>
        </w:rPr>
        <w:t>Fiallo</w:t>
      </w:r>
      <w:proofErr w:type="spellEnd"/>
      <w:r w:rsidRPr="0098135B">
        <w:rPr>
          <w:sz w:val="16"/>
        </w:rPr>
        <w:t xml:space="preserve">. Both </w:t>
      </w:r>
      <w:proofErr w:type="spellStart"/>
      <w:r w:rsidRPr="0098135B">
        <w:rPr>
          <w:rStyle w:val="StyleUnderline"/>
        </w:rPr>
        <w:t>Kleindeinst</w:t>
      </w:r>
      <w:proofErr w:type="spellEnd"/>
      <w:r w:rsidRPr="0098135B">
        <w:rPr>
          <w:rStyle w:val="StyleUnderline"/>
        </w:rPr>
        <w:t xml:space="preserve"> and </w:t>
      </w:r>
      <w:proofErr w:type="spellStart"/>
      <w:r w:rsidRPr="0098135B">
        <w:rPr>
          <w:rStyle w:val="StyleUnderline"/>
        </w:rPr>
        <w:t>Fiallo</w:t>
      </w:r>
      <w:proofErr w:type="spellEnd"/>
      <w:r w:rsidRPr="0098135B">
        <w:rPr>
          <w:rStyle w:val="StyleUnderline"/>
        </w:rPr>
        <w:t xml:space="preserve"> involved decisions which</w:t>
      </w:r>
      <w:r w:rsidRPr="0098135B">
        <w:rPr>
          <w:sz w:val="16"/>
        </w:rPr>
        <w:t xml:space="preserve">, on their face, were based on criteria that called for enhanced scrutiny in other contexts. In </w:t>
      </w:r>
      <w:proofErr w:type="spellStart"/>
      <w:r w:rsidRPr="0098135B">
        <w:rPr>
          <w:sz w:val="16"/>
        </w:rPr>
        <w:t>Kleindeinst</w:t>
      </w:r>
      <w:proofErr w:type="spellEnd"/>
      <w:r w:rsidRPr="0098135B">
        <w:rPr>
          <w:sz w:val="16"/>
        </w:rPr>
        <w:t xml:space="preserve">, the decision to exclude </w:t>
      </w:r>
      <w:r w:rsidRPr="0098135B">
        <w:rPr>
          <w:rStyle w:val="StyleUnderline"/>
        </w:rPr>
        <w:t>rested on the</w:t>
      </w:r>
      <w:r w:rsidRPr="0098135B">
        <w:rPr>
          <w:sz w:val="16"/>
        </w:rPr>
        <w:t xml:space="preserve"> kind of </w:t>
      </w:r>
      <w:r w:rsidRPr="0098135B">
        <w:rPr>
          <w:rStyle w:val="StyleUnderline"/>
        </w:rPr>
        <w:t>viewpoint discrimination</w:t>
      </w:r>
      <w:r w:rsidRPr="0098135B">
        <w:rPr>
          <w:sz w:val="16"/>
        </w:rPr>
        <w:t xml:space="preserve"> that is generally </w:t>
      </w:r>
      <w:r w:rsidRPr="0098135B">
        <w:rPr>
          <w:rStyle w:val="StyleUnderline"/>
        </w:rPr>
        <w:t xml:space="preserve">found to </w:t>
      </w:r>
      <w:r w:rsidRPr="0098135B">
        <w:rPr>
          <w:rStyle w:val="Emphasis"/>
        </w:rPr>
        <w:t>violate the First Amendment</w:t>
      </w:r>
      <w:r w:rsidRPr="0098135B">
        <w:rPr>
          <w:sz w:val="16"/>
        </w:rPr>
        <w:t xml:space="preserve">. Similarly, by their terms, </w:t>
      </w:r>
      <w:r w:rsidRPr="0098135B">
        <w:rPr>
          <w:rStyle w:val="StyleUnderline"/>
        </w:rPr>
        <w:t>the distinctions</w:t>
      </w:r>
      <w:r w:rsidRPr="0098135B">
        <w:rPr>
          <w:sz w:val="16"/>
        </w:rPr>
        <w:t xml:space="preserve"> drawn by the provisions at issue in </w:t>
      </w:r>
      <w:proofErr w:type="spellStart"/>
      <w:r w:rsidRPr="0098135B">
        <w:rPr>
          <w:sz w:val="16"/>
        </w:rPr>
        <w:t>Fiallo</w:t>
      </w:r>
      <w:proofErr w:type="spellEnd"/>
      <w:r w:rsidRPr="0098135B">
        <w:rPr>
          <w:sz w:val="16"/>
        </w:rPr>
        <w:t xml:space="preserve"> </w:t>
      </w:r>
      <w:r w:rsidRPr="0098135B">
        <w:rPr>
          <w:rStyle w:val="Emphasis"/>
        </w:rPr>
        <w:t>discriminated</w:t>
      </w:r>
      <w:r w:rsidRPr="0098135B">
        <w:rPr>
          <w:sz w:val="16"/>
        </w:rPr>
        <w:t xml:space="preserve"> against both citizens and their excluded relatives </w:t>
      </w:r>
      <w:r w:rsidRPr="0098135B">
        <w:rPr>
          <w:rStyle w:val="StyleUnderline"/>
        </w:rPr>
        <w:t>on the basis of</w:t>
      </w:r>
      <w:r w:rsidRPr="0098135B">
        <w:rPr>
          <w:sz w:val="16"/>
        </w:rPr>
        <w:t xml:space="preserve"> both </w:t>
      </w:r>
      <w:r w:rsidRPr="0098135B">
        <w:rPr>
          <w:rStyle w:val="StyleUnderline"/>
        </w:rPr>
        <w:t>gender and legitimacy</w:t>
      </w:r>
      <w:r w:rsidRPr="0098135B">
        <w:rPr>
          <w:sz w:val="16"/>
        </w:rPr>
        <w:t xml:space="preserve">—two types of </w:t>
      </w:r>
      <w:r w:rsidRPr="0098135B">
        <w:rPr>
          <w:rStyle w:val="StyleUnderline"/>
        </w:rPr>
        <w:t>classifications</w:t>
      </w:r>
      <w:r w:rsidRPr="0098135B">
        <w:rPr>
          <w:sz w:val="16"/>
        </w:rPr>
        <w:t xml:space="preserve"> </w:t>
      </w:r>
      <w:r w:rsidRPr="0098135B">
        <w:rPr>
          <w:rStyle w:val="StyleUnderline"/>
        </w:rPr>
        <w:t>which</w:t>
      </w:r>
      <w:r w:rsidRPr="0098135B">
        <w:rPr>
          <w:sz w:val="16"/>
        </w:rPr>
        <w:t xml:space="preserve">, by 1977, </w:t>
      </w:r>
      <w:r w:rsidRPr="0098135B">
        <w:rPr>
          <w:rStyle w:val="StyleUnderline"/>
        </w:rPr>
        <w:t xml:space="preserve">were subjected to </w:t>
      </w:r>
      <w:r w:rsidRPr="0098135B">
        <w:rPr>
          <w:rStyle w:val="Emphasis"/>
        </w:rPr>
        <w:t>enhanced judicial scrutiny</w:t>
      </w:r>
      <w:r w:rsidRPr="0098135B">
        <w:rPr>
          <w:sz w:val="16"/>
        </w:rPr>
        <w:t xml:space="preserve"> in cases involving domestic issues.37 In this context, </w:t>
      </w:r>
      <w:r w:rsidRPr="0098135B">
        <w:rPr>
          <w:rStyle w:val="StyleUnderline"/>
        </w:rPr>
        <w:t>the conclusion that</w:t>
      </w:r>
      <w:r w:rsidRPr="0098135B">
        <w:rPr>
          <w:sz w:val="16"/>
        </w:rPr>
        <w:t xml:space="preserve"> the </w:t>
      </w:r>
      <w:r w:rsidRPr="0098135B">
        <w:rPr>
          <w:rStyle w:val="StyleUnderline"/>
        </w:rPr>
        <w:t>courts should not intervene</w:t>
      </w:r>
      <w:r w:rsidRPr="0098135B">
        <w:rPr>
          <w:sz w:val="16"/>
        </w:rPr>
        <w:t xml:space="preserve"> in cases where the government asserts a “facially legitimate and bona fide reason” for its actions aptly </w:t>
      </w:r>
      <w:r w:rsidRPr="0098135B">
        <w:rPr>
          <w:rStyle w:val="StyleUnderline"/>
        </w:rPr>
        <w:t xml:space="preserve">reflects a general preference for </w:t>
      </w:r>
      <w:r w:rsidRPr="0098135B">
        <w:rPr>
          <w:rStyle w:val="Emphasis"/>
        </w:rPr>
        <w:t>judicial deference on immigration</w:t>
      </w:r>
      <w:r w:rsidRPr="0098135B">
        <w:rPr>
          <w:sz w:val="16"/>
        </w:rPr>
        <w:t xml:space="preserve">. By contrast, the critics of the travel bans do not and could not contend that the stated purpose of the ban—the protection of national security—would have been constitutionally suspect in other contexts. 38 Instead, they contend that the courts should be empowered to look beyond the stated reason in order to ensure that the government was not motivated by an illegitimate purpose. Thus, </w:t>
      </w:r>
      <w:r w:rsidRPr="002F01C7">
        <w:rPr>
          <w:rStyle w:val="StyleUnderline"/>
          <w:highlight w:val="yellow"/>
        </w:rPr>
        <w:t>rather than reflecting the view</w:t>
      </w:r>
      <w:r w:rsidRPr="0098135B">
        <w:rPr>
          <w:sz w:val="16"/>
        </w:rPr>
        <w:t xml:space="preserve"> that </w:t>
      </w:r>
      <w:r w:rsidRPr="002F01C7">
        <w:rPr>
          <w:rStyle w:val="StyleUnderline"/>
          <w:highlight w:val="yellow"/>
        </w:rPr>
        <w:t>courts should</w:t>
      </w:r>
      <w:r w:rsidRPr="0098135B">
        <w:rPr>
          <w:rStyle w:val="StyleUnderline"/>
        </w:rPr>
        <w:t xml:space="preserve"> to </w:t>
      </w:r>
      <w:r w:rsidRPr="002F01C7">
        <w:rPr>
          <w:rStyle w:val="StyleUnderline"/>
          <w:highlight w:val="yellow"/>
        </w:rPr>
        <w:t>defer</w:t>
      </w:r>
      <w:r w:rsidRPr="0098135B">
        <w:rPr>
          <w:rStyle w:val="StyleUnderline"/>
        </w:rPr>
        <w:t xml:space="preserve"> to the</w:t>
      </w:r>
      <w:r w:rsidRPr="0098135B">
        <w:rPr>
          <w:sz w:val="16"/>
        </w:rPr>
        <w:t xml:space="preserve"> decisions to </w:t>
      </w:r>
      <w:r w:rsidRPr="0098135B">
        <w:rPr>
          <w:rStyle w:val="StyleUnderline"/>
        </w:rPr>
        <w:t>other branches of government on immigration</w:t>
      </w:r>
      <w:r w:rsidRPr="0098135B">
        <w:rPr>
          <w:sz w:val="16"/>
        </w:rPr>
        <w:t xml:space="preserve">-related issues, </w:t>
      </w:r>
      <w:r w:rsidRPr="002F01C7">
        <w:rPr>
          <w:rStyle w:val="StyleUnderline"/>
          <w:highlight w:val="yellow"/>
        </w:rPr>
        <w:t>this use</w:t>
      </w:r>
      <w:r w:rsidRPr="0098135B">
        <w:rPr>
          <w:rStyle w:val="StyleUnderline"/>
        </w:rPr>
        <w:t xml:space="preserve"> of the Kleindienst formulation</w:t>
      </w:r>
      <w:r w:rsidRPr="0098135B">
        <w:rPr>
          <w:sz w:val="16"/>
        </w:rPr>
        <w:t xml:space="preserve"> in fact </w:t>
      </w:r>
      <w:r w:rsidRPr="002F01C7">
        <w:rPr>
          <w:rStyle w:val="StyleUnderline"/>
          <w:highlight w:val="yellow"/>
        </w:rPr>
        <w:t xml:space="preserve">envisions </w:t>
      </w:r>
      <w:r w:rsidRPr="002F01C7">
        <w:rPr>
          <w:rStyle w:val="Emphasis"/>
          <w:highlight w:val="yellow"/>
        </w:rPr>
        <w:t>far more intrusive judicial review</w:t>
      </w:r>
      <w:r w:rsidRPr="0098135B">
        <w:rPr>
          <w:sz w:val="16"/>
        </w:rPr>
        <w:t xml:space="preserve"> of the decisions dealing with these issues that are made by other branches of government. In short, </w:t>
      </w:r>
      <w:r w:rsidRPr="002F01C7">
        <w:rPr>
          <w:rStyle w:val="StyleUnderline"/>
          <w:highlight w:val="yellow"/>
        </w:rPr>
        <w:t>the claim</w:t>
      </w:r>
      <w:r w:rsidRPr="0098135B">
        <w:rPr>
          <w:sz w:val="16"/>
        </w:rPr>
        <w:t xml:space="preserve"> that </w:t>
      </w:r>
      <w:r w:rsidRPr="0098135B">
        <w:rPr>
          <w:rStyle w:val="StyleUnderline"/>
        </w:rPr>
        <w:t>the travel ban should be found unconstitutional</w:t>
      </w:r>
      <w:r w:rsidRPr="0098135B">
        <w:rPr>
          <w:sz w:val="16"/>
        </w:rPr>
        <w:t xml:space="preserve"> based on evidence of the subjective intentions of President Trump </w:t>
      </w:r>
      <w:r w:rsidRPr="002F01C7">
        <w:rPr>
          <w:rStyle w:val="StyleUnderline"/>
          <w:highlight w:val="yellow"/>
        </w:rPr>
        <w:t xml:space="preserve">is </w:t>
      </w:r>
      <w:r w:rsidRPr="002F01C7">
        <w:rPr>
          <w:rStyle w:val="Emphasis"/>
          <w:highlight w:val="yellow"/>
        </w:rPr>
        <w:t>inconsistent with</w:t>
      </w:r>
      <w:r w:rsidRPr="0098135B">
        <w:rPr>
          <w:sz w:val="16"/>
        </w:rPr>
        <w:t xml:space="preserve"> the </w:t>
      </w:r>
      <w:r w:rsidRPr="002F01C7">
        <w:rPr>
          <w:rStyle w:val="Emphasis"/>
          <w:highlight w:val="yellow"/>
        </w:rPr>
        <w:t>basic premises</w:t>
      </w:r>
      <w:r w:rsidRPr="0098135B">
        <w:rPr>
          <w:sz w:val="16"/>
        </w:rPr>
        <w:t xml:space="preserve"> that are </w:t>
      </w:r>
      <w:r w:rsidRPr="002F01C7">
        <w:rPr>
          <w:rStyle w:val="StyleUnderline"/>
          <w:highlight w:val="yellow"/>
        </w:rPr>
        <w:t>embodied in the plenary power doctrine</w:t>
      </w:r>
      <w:r w:rsidRPr="0098135B">
        <w:rPr>
          <w:sz w:val="16"/>
        </w:rPr>
        <w:t xml:space="preserve"> itself. Moreover, the difficulties posed by cases such as </w:t>
      </w:r>
      <w:proofErr w:type="spellStart"/>
      <w:r w:rsidRPr="0098135B">
        <w:rPr>
          <w:sz w:val="16"/>
        </w:rPr>
        <w:t>Fiallo</w:t>
      </w:r>
      <w:proofErr w:type="spellEnd"/>
      <w:r w:rsidRPr="0098135B">
        <w:rPr>
          <w:sz w:val="16"/>
        </w:rPr>
        <w:t xml:space="preserve"> are not the only doctrinal problems facing those who argue that the travel ban is </w:t>
      </w:r>
      <w:r w:rsidRPr="0098135B">
        <w:rPr>
          <w:sz w:val="16"/>
        </w:rPr>
        <w:lastRenderedPageBreak/>
        <w:t>unconstitutional. In order to fully understand the magnitude of these difficulties, one must focus on the precise nature of the First Amendment arguments that have been made by the critics of the travel bans.</w:t>
      </w:r>
    </w:p>
    <w:p w:rsidR="00561368" w:rsidRDefault="000C0C54" w:rsidP="000C0C54">
      <w:pPr>
        <w:pStyle w:val="Heading3"/>
      </w:pPr>
      <w:r>
        <w:lastRenderedPageBreak/>
        <w:t>No Spillover</w:t>
      </w:r>
    </w:p>
    <w:p w:rsidR="000C0C54" w:rsidRPr="0098135B" w:rsidRDefault="000C0C54" w:rsidP="000C0C54">
      <w:pPr>
        <w:pStyle w:val="Analytic"/>
        <w:rPr>
          <w:rFonts w:ascii="Calibri" w:hAnsi="Calibri" w:cs="Calibri"/>
        </w:rPr>
      </w:pPr>
      <w:r w:rsidRPr="0098135B">
        <w:rPr>
          <w:rFonts w:ascii="Calibri" w:hAnsi="Calibri" w:cs="Calibri"/>
        </w:rPr>
        <w:t xml:space="preserve">No spillover – </w:t>
      </w:r>
      <w:r w:rsidRPr="0098135B">
        <w:rPr>
          <w:rFonts w:ascii="Calibri" w:hAnsi="Calibri" w:cs="Calibri"/>
          <w:u w:val="single"/>
        </w:rPr>
        <w:t>disaggregation</w:t>
      </w:r>
      <w:r w:rsidRPr="0098135B">
        <w:rPr>
          <w:rFonts w:ascii="Calibri" w:hAnsi="Calibri" w:cs="Calibri"/>
        </w:rPr>
        <w:t xml:space="preserve"> in immigration law ensures judicial rulings </w:t>
      </w:r>
      <w:r w:rsidRPr="0098135B">
        <w:rPr>
          <w:rFonts w:ascii="Calibri" w:hAnsi="Calibri" w:cs="Calibri"/>
          <w:u w:val="single"/>
        </w:rPr>
        <w:t>won’t</w:t>
      </w:r>
      <w:r w:rsidRPr="0098135B">
        <w:rPr>
          <w:rFonts w:ascii="Calibri" w:hAnsi="Calibri" w:cs="Calibri"/>
        </w:rPr>
        <w:t xml:space="preserve"> have broad-reaching implications for plenary power. </w:t>
      </w:r>
    </w:p>
    <w:p w:rsidR="000C0C54" w:rsidRPr="0098135B" w:rsidRDefault="000C0C54" w:rsidP="000C0C54">
      <w:pPr>
        <w:rPr>
          <w:sz w:val="16"/>
        </w:rPr>
      </w:pPr>
      <w:r w:rsidRPr="0098135B">
        <w:rPr>
          <w:rStyle w:val="Style13ptBold"/>
        </w:rPr>
        <w:t>Kagan ’16</w:t>
      </w:r>
      <w:r w:rsidRPr="0098135B">
        <w:t xml:space="preserve"> </w:t>
      </w:r>
      <w:r w:rsidRPr="0098135B">
        <w:rPr>
          <w:sz w:val="16"/>
        </w:rPr>
        <w:t xml:space="preserve">(Michael; Professor of Law at the University of Nevada, Las Vegas, Director of the UNLV Immigration Clinic, J.D. from the University of Michigan Law School; 2016; “Shrinking the Post-Plenary Power Problem”; </w:t>
      </w:r>
      <w:hyperlink r:id="rId49" w:history="1">
        <w:r w:rsidRPr="0098135B">
          <w:rPr>
            <w:rStyle w:val="Hyperlink"/>
            <w:sz w:val="16"/>
          </w:rPr>
          <w:t>http://scholars.law.unlv.edu/cgi/viewcontent.cgi?article=2028&amp;context=facpub</w:t>
        </w:r>
      </w:hyperlink>
      <w:r w:rsidRPr="0098135B">
        <w:rPr>
          <w:sz w:val="16"/>
        </w:rPr>
        <w:t>; Florida Law Review Forum, Vol. 68; accessed 6/28/18; TV)</w:t>
      </w:r>
    </w:p>
    <w:p w:rsidR="000C0C54" w:rsidRPr="0098135B" w:rsidRDefault="000C0C54" w:rsidP="000C0C54">
      <w:pPr>
        <w:rPr>
          <w:sz w:val="16"/>
        </w:rPr>
      </w:pPr>
      <w:r w:rsidRPr="0098135B">
        <w:rPr>
          <w:rStyle w:val="StyleUnderline"/>
        </w:rPr>
        <w:t>Even if I am right</w:t>
      </w:r>
      <w:r w:rsidRPr="0098135B">
        <w:rPr>
          <w:sz w:val="16"/>
        </w:rPr>
        <w:t xml:space="preserve"> that many </w:t>
      </w:r>
      <w:r w:rsidRPr="0098135B">
        <w:rPr>
          <w:rStyle w:val="Emphasis"/>
        </w:rPr>
        <w:t>justices have doubts</w:t>
      </w:r>
      <w:r w:rsidRPr="0098135B">
        <w:rPr>
          <w:rStyle w:val="StyleUnderline"/>
        </w:rPr>
        <w:t xml:space="preserve"> about plenary power, </w:t>
      </w:r>
      <w:r w:rsidRPr="002F01C7">
        <w:rPr>
          <w:rStyle w:val="StyleUnderline"/>
          <w:highlight w:val="yellow"/>
        </w:rPr>
        <w:t>the</w:t>
      </w:r>
      <w:r w:rsidRPr="0098135B">
        <w:rPr>
          <w:rStyle w:val="StyleUnderline"/>
        </w:rPr>
        <w:t xml:space="preserve"> </w:t>
      </w:r>
      <w:r w:rsidRPr="0098135B">
        <w:rPr>
          <w:sz w:val="16"/>
        </w:rPr>
        <w:t xml:space="preserve">sheer </w:t>
      </w:r>
      <w:r w:rsidRPr="002F01C7">
        <w:rPr>
          <w:rStyle w:val="Emphasis"/>
          <w:highlight w:val="yellow"/>
        </w:rPr>
        <w:t>vastness</w:t>
      </w:r>
      <w:r w:rsidRPr="002F01C7">
        <w:rPr>
          <w:rStyle w:val="StyleUnderline"/>
          <w:highlight w:val="yellow"/>
        </w:rPr>
        <w:t xml:space="preserve"> of immigration law is a </w:t>
      </w:r>
      <w:r w:rsidRPr="002F01C7">
        <w:rPr>
          <w:rStyle w:val="Emphasis"/>
          <w:highlight w:val="yellow"/>
        </w:rPr>
        <w:t>challenge</w:t>
      </w:r>
      <w:r w:rsidRPr="002F01C7">
        <w:rPr>
          <w:rStyle w:val="StyleUnderline"/>
          <w:highlight w:val="yellow"/>
        </w:rPr>
        <w:t xml:space="preserve"> for any</w:t>
      </w:r>
      <w:r w:rsidRPr="0098135B">
        <w:rPr>
          <w:rStyle w:val="StyleUnderline"/>
        </w:rPr>
        <w:t xml:space="preserve"> </w:t>
      </w:r>
      <w:r w:rsidRPr="0098135B">
        <w:rPr>
          <w:sz w:val="16"/>
        </w:rPr>
        <w:t xml:space="preserve">judicial </w:t>
      </w:r>
      <w:r w:rsidRPr="002F01C7">
        <w:rPr>
          <w:rStyle w:val="StyleUnderline"/>
          <w:highlight w:val="yellow"/>
        </w:rPr>
        <w:t>project</w:t>
      </w:r>
      <w:r w:rsidRPr="0098135B">
        <w:rPr>
          <w:rStyle w:val="StyleUnderline"/>
        </w:rPr>
        <w:t xml:space="preserve"> aimed at </w:t>
      </w:r>
      <w:r w:rsidRPr="002F01C7">
        <w:rPr>
          <w:rStyle w:val="Emphasis"/>
          <w:highlight w:val="yellow"/>
        </w:rPr>
        <w:t>getting rid of it</w:t>
      </w:r>
      <w:r w:rsidRPr="0098135B">
        <w:rPr>
          <w:rStyle w:val="StyleUnderline"/>
        </w:rPr>
        <w:t>. Some</w:t>
      </w:r>
      <w:r w:rsidRPr="0098135B">
        <w:rPr>
          <w:sz w:val="16"/>
        </w:rPr>
        <w:t xml:space="preserve"> immigration </w:t>
      </w:r>
      <w:r w:rsidRPr="0098135B">
        <w:rPr>
          <w:rStyle w:val="StyleUnderline"/>
        </w:rPr>
        <w:t>cases involve substantive legal grounds for deporting</w:t>
      </w:r>
      <w:r w:rsidRPr="0098135B">
        <w:rPr>
          <w:sz w:val="16"/>
        </w:rPr>
        <w:t xml:space="preserve"> people from the United States.12 </w:t>
      </w:r>
      <w:r w:rsidRPr="0098135B">
        <w:rPr>
          <w:rStyle w:val="StyleUnderline"/>
        </w:rPr>
        <w:t>Some involve due process rights of people who are detained</w:t>
      </w:r>
      <w:r w:rsidRPr="0098135B">
        <w:rPr>
          <w:sz w:val="16"/>
        </w:rPr>
        <w:t xml:space="preserve"> before deportation.13 </w:t>
      </w:r>
      <w:r w:rsidRPr="0098135B">
        <w:rPr>
          <w:rStyle w:val="StyleUnderline"/>
        </w:rPr>
        <w:t>Some involve</w:t>
      </w:r>
      <w:r w:rsidRPr="0098135B">
        <w:rPr>
          <w:sz w:val="16"/>
        </w:rPr>
        <w:t xml:space="preserve"> eligibility for </w:t>
      </w:r>
      <w:r w:rsidRPr="0098135B">
        <w:rPr>
          <w:rStyle w:val="StyleUnderline"/>
        </w:rPr>
        <w:t>asylum</w:t>
      </w:r>
      <w:r w:rsidRPr="0098135B">
        <w:rPr>
          <w:sz w:val="16"/>
        </w:rPr>
        <w:t xml:space="preserve">.14 </w:t>
      </w:r>
      <w:r w:rsidRPr="0098135B">
        <w:rPr>
          <w:rStyle w:val="StyleUnderline"/>
        </w:rPr>
        <w:t>Some involve</w:t>
      </w:r>
      <w:r w:rsidRPr="0098135B">
        <w:rPr>
          <w:sz w:val="16"/>
        </w:rPr>
        <w:t xml:space="preserve"> requests for </w:t>
      </w:r>
      <w:r w:rsidRPr="0098135B">
        <w:rPr>
          <w:rStyle w:val="StyleUnderline"/>
        </w:rPr>
        <w:t>visas for family members</w:t>
      </w:r>
      <w:r w:rsidRPr="0098135B">
        <w:rPr>
          <w:sz w:val="16"/>
        </w:rPr>
        <w:t xml:space="preserve"> abroad.15 </w:t>
      </w:r>
      <w:r w:rsidRPr="0098135B">
        <w:rPr>
          <w:rStyle w:val="StyleUnderline"/>
        </w:rPr>
        <w:t>Some involve companies</w:t>
      </w:r>
      <w:r w:rsidRPr="0098135B">
        <w:rPr>
          <w:sz w:val="16"/>
        </w:rPr>
        <w:t xml:space="preserve"> in the United States </w:t>
      </w:r>
      <w:r w:rsidRPr="0098135B">
        <w:rPr>
          <w:rStyle w:val="StyleUnderline"/>
        </w:rPr>
        <w:t>that want to import</w:t>
      </w:r>
      <w:r w:rsidRPr="0098135B">
        <w:rPr>
          <w:sz w:val="16"/>
        </w:rPr>
        <w:t xml:space="preserve"> specialized </w:t>
      </w:r>
      <w:r w:rsidRPr="0098135B">
        <w:rPr>
          <w:rStyle w:val="StyleUnderline"/>
        </w:rPr>
        <w:t>workers</w:t>
      </w:r>
      <w:r w:rsidRPr="0098135B">
        <w:rPr>
          <w:sz w:val="16"/>
        </w:rPr>
        <w:t xml:space="preserve">.16 Some involve questions about the limits of Presidential power to shape immigration policy.17 </w:t>
      </w:r>
      <w:r w:rsidRPr="0098135B">
        <w:rPr>
          <w:rStyle w:val="StyleUnderline"/>
        </w:rPr>
        <w:t>Some involve</w:t>
      </w:r>
      <w:r w:rsidRPr="0098135B">
        <w:rPr>
          <w:sz w:val="16"/>
        </w:rPr>
        <w:t xml:space="preserve"> questions about </w:t>
      </w:r>
      <w:r w:rsidRPr="0098135B">
        <w:rPr>
          <w:rStyle w:val="StyleUnderline"/>
        </w:rPr>
        <w:t>the limits of state power</w:t>
      </w:r>
      <w:r w:rsidRPr="0098135B">
        <w:rPr>
          <w:sz w:val="16"/>
        </w:rPr>
        <w:t xml:space="preserve"> to shape immigration policy.18 And </w:t>
      </w:r>
      <w:r w:rsidRPr="0098135B">
        <w:rPr>
          <w:rStyle w:val="StyleUnderline"/>
        </w:rPr>
        <w:t xml:space="preserve">that’s just a partial list. </w:t>
      </w:r>
      <w:r w:rsidRPr="002F01C7">
        <w:rPr>
          <w:rStyle w:val="StyleUnderline"/>
          <w:highlight w:val="yellow"/>
        </w:rPr>
        <w:t>The</w:t>
      </w:r>
      <w:r w:rsidRPr="0098135B">
        <w:rPr>
          <w:rStyle w:val="StyleUnderline"/>
        </w:rPr>
        <w:t xml:space="preserve"> plenary power </w:t>
      </w:r>
      <w:r w:rsidRPr="002F01C7">
        <w:rPr>
          <w:rStyle w:val="StyleUnderline"/>
          <w:highlight w:val="yellow"/>
        </w:rPr>
        <w:t>doctrine</w:t>
      </w:r>
      <w:r w:rsidRPr="0098135B">
        <w:rPr>
          <w:sz w:val="16"/>
        </w:rPr>
        <w:t xml:space="preserve">, broadly understood, </w:t>
      </w:r>
      <w:r w:rsidRPr="0098135B">
        <w:rPr>
          <w:rStyle w:val="StyleUnderline"/>
        </w:rPr>
        <w:t>has caused</w:t>
      </w:r>
      <w:r w:rsidRPr="0098135B">
        <w:rPr>
          <w:sz w:val="16"/>
        </w:rPr>
        <w:t xml:space="preserve"> many </w:t>
      </w:r>
      <w:r w:rsidRPr="0098135B">
        <w:rPr>
          <w:rStyle w:val="StyleUnderline"/>
        </w:rPr>
        <w:t xml:space="preserve">problems. But it </w:t>
      </w:r>
      <w:r w:rsidRPr="002F01C7">
        <w:rPr>
          <w:rStyle w:val="StyleUnderline"/>
          <w:highlight w:val="yellow"/>
        </w:rPr>
        <w:t xml:space="preserve">has the </w:t>
      </w:r>
      <w:r w:rsidRPr="002F01C7">
        <w:rPr>
          <w:rStyle w:val="Emphasis"/>
          <w:highlight w:val="yellow"/>
        </w:rPr>
        <w:t>virtue</w:t>
      </w:r>
      <w:r w:rsidRPr="002F01C7">
        <w:rPr>
          <w:rStyle w:val="StyleUnderline"/>
          <w:highlight w:val="yellow"/>
        </w:rPr>
        <w:t xml:space="preserve"> of being a </w:t>
      </w:r>
      <w:r w:rsidRPr="002F01C7">
        <w:rPr>
          <w:rStyle w:val="Emphasis"/>
          <w:highlight w:val="yellow"/>
        </w:rPr>
        <w:t>broad theory</w:t>
      </w:r>
      <w:r w:rsidRPr="002F01C7">
        <w:rPr>
          <w:rStyle w:val="StyleUnderline"/>
          <w:highlight w:val="yellow"/>
        </w:rPr>
        <w:t xml:space="preserve"> capable of guiding</w:t>
      </w:r>
      <w:r w:rsidRPr="0098135B">
        <w:rPr>
          <w:sz w:val="16"/>
        </w:rPr>
        <w:t xml:space="preserve"> the resolution of </w:t>
      </w:r>
      <w:r w:rsidRPr="0098135B">
        <w:rPr>
          <w:rStyle w:val="StyleUnderline"/>
        </w:rPr>
        <w:t>all</w:t>
      </w:r>
      <w:r w:rsidRPr="0098135B">
        <w:rPr>
          <w:sz w:val="16"/>
        </w:rPr>
        <w:t xml:space="preserve"> of </w:t>
      </w:r>
      <w:r w:rsidRPr="0098135B">
        <w:rPr>
          <w:rStyle w:val="StyleUnderline"/>
        </w:rPr>
        <w:t xml:space="preserve">these </w:t>
      </w:r>
      <w:r w:rsidRPr="002F01C7">
        <w:rPr>
          <w:rStyle w:val="StyleUnderline"/>
          <w:highlight w:val="yellow"/>
        </w:rPr>
        <w:t>cases</w:t>
      </w:r>
      <w:r w:rsidRPr="0098135B">
        <w:rPr>
          <w:rStyle w:val="StyleUnderline"/>
        </w:rPr>
        <w:t>, even if</w:t>
      </w:r>
      <w:r w:rsidRPr="0098135B">
        <w:rPr>
          <w:sz w:val="16"/>
        </w:rPr>
        <w:t xml:space="preserve"> it resolves them </w:t>
      </w:r>
      <w:r w:rsidRPr="0098135B">
        <w:rPr>
          <w:rStyle w:val="StyleUnderline"/>
        </w:rPr>
        <w:t xml:space="preserve">in problematic ways. </w:t>
      </w:r>
      <w:r w:rsidRPr="002F01C7">
        <w:rPr>
          <w:rStyle w:val="StyleUnderline"/>
          <w:highlight w:val="yellow"/>
        </w:rPr>
        <w:t xml:space="preserve">Developing </w:t>
      </w:r>
      <w:r w:rsidRPr="002F01C7">
        <w:rPr>
          <w:rStyle w:val="Emphasis"/>
          <w:highlight w:val="yellow"/>
        </w:rPr>
        <w:t>a replacement</w:t>
      </w:r>
      <w:r w:rsidRPr="0098135B">
        <w:rPr>
          <w:sz w:val="16"/>
        </w:rPr>
        <w:t xml:space="preserve"> theory that can do similar work </w:t>
      </w:r>
      <w:r w:rsidRPr="002F01C7">
        <w:rPr>
          <w:rStyle w:val="Emphasis"/>
          <w:highlight w:val="yellow"/>
        </w:rPr>
        <w:t>is daunting</w:t>
      </w:r>
      <w:r w:rsidRPr="002F01C7">
        <w:rPr>
          <w:rStyle w:val="StyleUnderline"/>
          <w:highlight w:val="yellow"/>
        </w:rPr>
        <w:t>, which</w:t>
      </w:r>
      <w:r w:rsidRPr="0098135B">
        <w:rPr>
          <w:rStyle w:val="StyleUnderline"/>
        </w:rPr>
        <w:t xml:space="preserve"> may </w:t>
      </w:r>
      <w:r w:rsidRPr="002F01C7">
        <w:rPr>
          <w:rStyle w:val="StyleUnderline"/>
          <w:highlight w:val="yellow"/>
        </w:rPr>
        <w:t xml:space="preserve">make justices </w:t>
      </w:r>
      <w:r w:rsidRPr="002F01C7">
        <w:rPr>
          <w:rStyle w:val="Emphasis"/>
          <w:highlight w:val="yellow"/>
        </w:rPr>
        <w:t>hesitant</w:t>
      </w:r>
      <w:r w:rsidRPr="0098135B">
        <w:rPr>
          <w:rStyle w:val="Emphasis"/>
        </w:rPr>
        <w:t xml:space="preserve"> to</w:t>
      </w:r>
      <w:r w:rsidRPr="0098135B">
        <w:rPr>
          <w:sz w:val="16"/>
        </w:rPr>
        <w:t xml:space="preserve"> entirely </w:t>
      </w:r>
      <w:r w:rsidRPr="0098135B">
        <w:rPr>
          <w:rStyle w:val="Emphasis"/>
        </w:rPr>
        <w:t>discard</w:t>
      </w:r>
      <w:r w:rsidRPr="0098135B">
        <w:rPr>
          <w:rStyle w:val="StyleUnderline"/>
        </w:rPr>
        <w:t xml:space="preserve"> the devil we know</w:t>
      </w:r>
      <w:r w:rsidRPr="0098135B">
        <w:rPr>
          <w:sz w:val="16"/>
        </w:rPr>
        <w:t xml:space="preserve">, so to speak. II. THE APPEAL OF DISAGGREGATION Professor Lindsay argues that there were originally many splintered laws, mostly at the state level, that impacted non-citizens.19 These laws became federalized and to some extent unified under the rubric of plenary power, creating what we think of as immigration law.20 But </w:t>
      </w:r>
      <w:r w:rsidRPr="0098135B">
        <w:rPr>
          <w:rStyle w:val="StyleUnderline"/>
        </w:rPr>
        <w:t>the justifications for a broad plenary power doctrine have</w:t>
      </w:r>
      <w:r w:rsidRPr="0098135B">
        <w:rPr>
          <w:sz w:val="16"/>
        </w:rPr>
        <w:t xml:space="preserve"> long </w:t>
      </w:r>
      <w:r w:rsidRPr="0098135B">
        <w:rPr>
          <w:rStyle w:val="StyleUnderline"/>
        </w:rPr>
        <w:t xml:space="preserve">been </w:t>
      </w:r>
      <w:r w:rsidRPr="0098135B">
        <w:rPr>
          <w:rStyle w:val="Emphasis"/>
        </w:rPr>
        <w:t>questionable</w:t>
      </w:r>
      <w:r w:rsidRPr="0098135B">
        <w:rPr>
          <w:sz w:val="16"/>
        </w:rPr>
        <w:t xml:space="preserve">. In particular, Professor Lindsay highlights the fact that </w:t>
      </w:r>
      <w:r w:rsidRPr="0098135B">
        <w:rPr>
          <w:rStyle w:val="StyleUnderline"/>
        </w:rPr>
        <w:t xml:space="preserve">federal authority over foreign affairs and national security is </w:t>
      </w:r>
      <w:r w:rsidRPr="0098135B">
        <w:rPr>
          <w:rStyle w:val="Emphasis"/>
        </w:rPr>
        <w:t>not</w:t>
      </w:r>
      <w:r w:rsidRPr="0098135B">
        <w:rPr>
          <w:sz w:val="16"/>
        </w:rPr>
        <w:t xml:space="preserve"> a </w:t>
      </w:r>
      <w:r w:rsidRPr="0098135B">
        <w:rPr>
          <w:rStyle w:val="Emphasis"/>
        </w:rPr>
        <w:t>helpful</w:t>
      </w:r>
      <w:r w:rsidRPr="0098135B">
        <w:rPr>
          <w:sz w:val="16"/>
        </w:rPr>
        <w:t xml:space="preserve"> guidepost </w:t>
      </w:r>
      <w:r w:rsidRPr="0098135B">
        <w:rPr>
          <w:rStyle w:val="StyleUnderline"/>
        </w:rPr>
        <w:t>for</w:t>
      </w:r>
      <w:r w:rsidRPr="0098135B">
        <w:rPr>
          <w:sz w:val="16"/>
        </w:rPr>
        <w:t xml:space="preserve"> many of </w:t>
      </w:r>
      <w:r w:rsidRPr="0098135B">
        <w:rPr>
          <w:rStyle w:val="StyleUnderline"/>
        </w:rPr>
        <w:t xml:space="preserve">the </w:t>
      </w:r>
      <w:r w:rsidRPr="0098135B">
        <w:rPr>
          <w:rStyle w:val="Emphasis"/>
        </w:rPr>
        <w:t xml:space="preserve">specific, practical questions </w:t>
      </w:r>
      <w:r w:rsidRPr="0098135B">
        <w:rPr>
          <w:rStyle w:val="StyleUnderline"/>
        </w:rPr>
        <w:t>that arise in</w:t>
      </w:r>
      <w:r w:rsidRPr="0098135B">
        <w:rPr>
          <w:sz w:val="16"/>
        </w:rPr>
        <w:t xml:space="preserve"> daily practice of this thing we call </w:t>
      </w:r>
      <w:r w:rsidRPr="0098135B">
        <w:rPr>
          <w:rStyle w:val="StyleUnderline"/>
        </w:rPr>
        <w:t>immigration</w:t>
      </w:r>
      <w:r w:rsidRPr="0098135B">
        <w:rPr>
          <w:sz w:val="16"/>
        </w:rPr>
        <w:t xml:space="preserve">.21 In a narrow sense, these insights are not entirely new. For instance, other scholars have observed that </w:t>
      </w:r>
      <w:r w:rsidRPr="002F01C7">
        <w:rPr>
          <w:rStyle w:val="StyleUnderline"/>
          <w:highlight w:val="yellow"/>
        </w:rPr>
        <w:t>the</w:t>
      </w:r>
      <w:r w:rsidRPr="0098135B">
        <w:rPr>
          <w:rStyle w:val="StyleUnderline"/>
        </w:rPr>
        <w:t xml:space="preserve"> Supreme </w:t>
      </w:r>
      <w:r w:rsidRPr="002F01C7">
        <w:rPr>
          <w:rStyle w:val="StyleUnderline"/>
          <w:highlight w:val="yellow"/>
        </w:rPr>
        <w:t>Court</w:t>
      </w:r>
      <w:r w:rsidRPr="0098135B">
        <w:rPr>
          <w:rStyle w:val="StyleUnderline"/>
        </w:rPr>
        <w:t xml:space="preserve"> has</w:t>
      </w:r>
      <w:r w:rsidRPr="0098135B">
        <w:rPr>
          <w:sz w:val="16"/>
        </w:rPr>
        <w:t xml:space="preserve"> probably </w:t>
      </w:r>
      <w:r w:rsidRPr="002F01C7">
        <w:rPr>
          <w:rStyle w:val="Emphasis"/>
          <w:highlight w:val="yellow"/>
        </w:rPr>
        <w:t>overstated the foreign affairs dimension</w:t>
      </w:r>
      <w:r w:rsidRPr="002F01C7">
        <w:rPr>
          <w:rStyle w:val="StyleUnderline"/>
          <w:highlight w:val="yellow"/>
        </w:rPr>
        <w:t xml:space="preserve"> of immigration</w:t>
      </w:r>
      <w:r w:rsidRPr="0098135B">
        <w:rPr>
          <w:rStyle w:val="StyleUnderline"/>
        </w:rPr>
        <w:t xml:space="preserve"> policy</w:t>
      </w:r>
      <w:r w:rsidRPr="0098135B">
        <w:rPr>
          <w:sz w:val="16"/>
        </w:rPr>
        <w:t xml:space="preserve">.22 But as I see it, the importance of Professor Lindsay’s intervention is not in questioning the reach of the foreign affairs rationale. It is that he takes the next logical step by questioning whether immigration law should have a single coherent rationale in the first place. While Professor Lindsay focuses on foreign affairs, this logic is farther reaching because it suggests that </w:t>
      </w:r>
      <w:r w:rsidRPr="002F01C7">
        <w:rPr>
          <w:rStyle w:val="StyleUnderline"/>
          <w:highlight w:val="yellow"/>
        </w:rPr>
        <w:t xml:space="preserve">only by </w:t>
      </w:r>
      <w:r w:rsidRPr="002F01C7">
        <w:rPr>
          <w:rStyle w:val="Emphasis"/>
          <w:highlight w:val="yellow"/>
        </w:rPr>
        <w:t>disaggregating</w:t>
      </w:r>
      <w:r w:rsidRPr="0098135B">
        <w:rPr>
          <w:rStyle w:val="Emphasis"/>
        </w:rPr>
        <w:t xml:space="preserve"> immigration</w:t>
      </w:r>
      <w:r w:rsidRPr="0098135B">
        <w:rPr>
          <w:rStyle w:val="StyleUnderline"/>
        </w:rPr>
        <w:t xml:space="preserve"> </w:t>
      </w:r>
      <w:r w:rsidRPr="002F01C7">
        <w:rPr>
          <w:rStyle w:val="StyleUnderline"/>
          <w:highlight w:val="yellow"/>
        </w:rPr>
        <w:t>can we</w:t>
      </w:r>
      <w:r w:rsidRPr="0098135B">
        <w:rPr>
          <w:sz w:val="16"/>
        </w:rPr>
        <w:t xml:space="preserve"> correctly </w:t>
      </w:r>
      <w:r w:rsidRPr="002F01C7">
        <w:rPr>
          <w:rStyle w:val="StyleUnderline"/>
          <w:highlight w:val="yellow"/>
        </w:rPr>
        <w:t>account for</w:t>
      </w:r>
      <w:r w:rsidRPr="0098135B">
        <w:rPr>
          <w:sz w:val="16"/>
        </w:rPr>
        <w:t xml:space="preserve"> the importance of </w:t>
      </w:r>
      <w:r w:rsidRPr="002F01C7">
        <w:rPr>
          <w:rStyle w:val="StyleUnderline"/>
          <w:highlight w:val="yellow"/>
        </w:rPr>
        <w:t>foreign affairs</w:t>
      </w:r>
      <w:r w:rsidRPr="0098135B">
        <w:rPr>
          <w:rStyle w:val="StyleUnderline"/>
        </w:rPr>
        <w:t xml:space="preserve">, national </w:t>
      </w:r>
      <w:r w:rsidRPr="002F01C7">
        <w:rPr>
          <w:rStyle w:val="StyleUnderline"/>
          <w:highlight w:val="yellow"/>
        </w:rPr>
        <w:t>security</w:t>
      </w:r>
      <w:r w:rsidRPr="0098135B">
        <w:rPr>
          <w:rStyle w:val="StyleUnderline"/>
        </w:rPr>
        <w:t xml:space="preserve">, civil </w:t>
      </w:r>
      <w:r w:rsidRPr="002F01C7">
        <w:rPr>
          <w:rStyle w:val="StyleUnderline"/>
          <w:highlight w:val="yellow"/>
        </w:rPr>
        <w:t>liberties</w:t>
      </w:r>
      <w:r w:rsidRPr="0098135B">
        <w:rPr>
          <w:rStyle w:val="StyleUnderline"/>
        </w:rPr>
        <w:t xml:space="preserve">, economic policy, </w:t>
      </w:r>
      <w:r w:rsidRPr="002F01C7">
        <w:rPr>
          <w:rStyle w:val="StyleUnderline"/>
          <w:highlight w:val="yellow"/>
        </w:rPr>
        <w:t>and</w:t>
      </w:r>
      <w:r w:rsidRPr="0098135B">
        <w:rPr>
          <w:rStyle w:val="StyleUnderline"/>
        </w:rPr>
        <w:t xml:space="preserve"> the</w:t>
      </w:r>
      <w:r w:rsidRPr="0098135B">
        <w:rPr>
          <w:sz w:val="16"/>
        </w:rPr>
        <w:t xml:space="preserve"> many </w:t>
      </w:r>
      <w:r w:rsidRPr="002F01C7">
        <w:rPr>
          <w:rStyle w:val="StyleUnderline"/>
          <w:highlight w:val="yellow"/>
        </w:rPr>
        <w:t>other</w:t>
      </w:r>
      <w:r w:rsidRPr="0098135B">
        <w:rPr>
          <w:sz w:val="16"/>
        </w:rPr>
        <w:t xml:space="preserve"> policy </w:t>
      </w:r>
      <w:r w:rsidRPr="002F01C7">
        <w:rPr>
          <w:rStyle w:val="StyleUnderline"/>
          <w:highlight w:val="yellow"/>
        </w:rPr>
        <w:t>interests</w:t>
      </w:r>
      <w:r w:rsidRPr="0098135B">
        <w:rPr>
          <w:rStyle w:val="StyleUnderline"/>
        </w:rPr>
        <w:t xml:space="preserve"> that </w:t>
      </w:r>
      <w:r w:rsidRPr="0098135B">
        <w:rPr>
          <w:rStyle w:val="Emphasis"/>
        </w:rPr>
        <w:t>play a role</w:t>
      </w:r>
      <w:r w:rsidRPr="0098135B">
        <w:rPr>
          <w:rStyle w:val="StyleUnderline"/>
        </w:rPr>
        <w:t xml:space="preserve"> </w:t>
      </w:r>
      <w:r w:rsidRPr="002F01C7">
        <w:rPr>
          <w:rStyle w:val="StyleUnderline"/>
          <w:highlight w:val="yellow"/>
        </w:rPr>
        <w:t>in regulating noncitizens</w:t>
      </w:r>
      <w:r w:rsidRPr="0098135B">
        <w:rPr>
          <w:sz w:val="16"/>
        </w:rPr>
        <w:t xml:space="preserve">. In this sense, Professor Lindsay’s most important argument is really right in the title: “Immigration Law” is in quotes. Another way to think of this would be to say that many </w:t>
      </w:r>
      <w:r w:rsidRPr="002F01C7">
        <w:rPr>
          <w:rStyle w:val="Emphasis"/>
          <w:highlight w:val="yellow"/>
        </w:rPr>
        <w:t>different bodies</w:t>
      </w:r>
      <w:r w:rsidRPr="002F01C7">
        <w:rPr>
          <w:rStyle w:val="StyleUnderline"/>
          <w:highlight w:val="yellow"/>
        </w:rPr>
        <w:t xml:space="preserve"> of law impact</w:t>
      </w:r>
      <w:r w:rsidRPr="0098135B">
        <w:rPr>
          <w:rStyle w:val="StyleUnderline"/>
        </w:rPr>
        <w:t xml:space="preserve"> non-citizens </w:t>
      </w:r>
      <w:r w:rsidRPr="002F01C7">
        <w:rPr>
          <w:rStyle w:val="StyleUnderline"/>
          <w:highlight w:val="yellow"/>
        </w:rPr>
        <w:t xml:space="preserve">in </w:t>
      </w:r>
      <w:r w:rsidRPr="002F01C7">
        <w:rPr>
          <w:rStyle w:val="Emphasis"/>
          <w:highlight w:val="yellow"/>
        </w:rPr>
        <w:t>particular ways</w:t>
      </w:r>
      <w:r w:rsidRPr="0098135B">
        <w:rPr>
          <w:sz w:val="16"/>
        </w:rPr>
        <w:t xml:space="preserve">. These </w:t>
      </w:r>
      <w:r w:rsidRPr="0098135B">
        <w:rPr>
          <w:rStyle w:val="StyleUnderline"/>
        </w:rPr>
        <w:t xml:space="preserve">disparate bodies </w:t>
      </w:r>
      <w:r w:rsidRPr="0098135B">
        <w:rPr>
          <w:sz w:val="16"/>
        </w:rPr>
        <w:t xml:space="preserve">of law </w:t>
      </w:r>
      <w:r w:rsidRPr="0098135B">
        <w:rPr>
          <w:rStyle w:val="Emphasis"/>
        </w:rPr>
        <w:t>together</w:t>
      </w:r>
      <w:r w:rsidRPr="0098135B">
        <w:rPr>
          <w:rStyle w:val="StyleUnderline"/>
        </w:rPr>
        <w:t xml:space="preserve"> are known as “immigration law,”</w:t>
      </w:r>
      <w:r w:rsidRPr="0098135B">
        <w:rPr>
          <w:sz w:val="16"/>
        </w:rPr>
        <w:t xml:space="preserve"> but perhaps </w:t>
      </w:r>
      <w:r w:rsidRPr="0098135B">
        <w:rPr>
          <w:rStyle w:val="StyleUnderline"/>
        </w:rPr>
        <w:t xml:space="preserve">the </w:t>
      </w:r>
      <w:r w:rsidRPr="0098135B">
        <w:rPr>
          <w:rStyle w:val="Emphasis"/>
        </w:rPr>
        <w:t>only thing they</w:t>
      </w:r>
      <w:r w:rsidRPr="0098135B">
        <w:rPr>
          <w:sz w:val="16"/>
        </w:rPr>
        <w:t xml:space="preserve"> really </w:t>
      </w:r>
      <w:r w:rsidRPr="0098135B">
        <w:rPr>
          <w:rStyle w:val="Emphasis"/>
        </w:rPr>
        <w:t>share</w:t>
      </w:r>
      <w:r w:rsidRPr="0098135B">
        <w:rPr>
          <w:rStyle w:val="StyleUnderline"/>
        </w:rPr>
        <w:t xml:space="preserve"> is that they all affect non-citizens. </w:t>
      </w:r>
      <w:r w:rsidRPr="002F01C7">
        <w:rPr>
          <w:rStyle w:val="StyleUnderline"/>
          <w:highlight w:val="yellow"/>
        </w:rPr>
        <w:t xml:space="preserve">It may be a </w:t>
      </w:r>
      <w:r w:rsidRPr="002F01C7">
        <w:rPr>
          <w:rStyle w:val="Emphasis"/>
          <w:highlight w:val="yellow"/>
        </w:rPr>
        <w:t>mistake</w:t>
      </w:r>
      <w:r w:rsidRPr="002F01C7">
        <w:rPr>
          <w:rStyle w:val="StyleUnderline"/>
          <w:highlight w:val="yellow"/>
        </w:rPr>
        <w:t xml:space="preserve"> to assume</w:t>
      </w:r>
      <w:r w:rsidRPr="0098135B">
        <w:rPr>
          <w:sz w:val="16"/>
        </w:rPr>
        <w:t xml:space="preserve"> that </w:t>
      </w:r>
      <w:r w:rsidRPr="002F01C7">
        <w:rPr>
          <w:rStyle w:val="StyleUnderline"/>
          <w:highlight w:val="yellow"/>
        </w:rPr>
        <w:t xml:space="preserve">they are </w:t>
      </w:r>
      <w:r w:rsidRPr="002F01C7">
        <w:rPr>
          <w:rStyle w:val="Emphasis"/>
          <w:highlight w:val="yellow"/>
        </w:rPr>
        <w:t>one coherent</w:t>
      </w:r>
      <w:r w:rsidRPr="0098135B">
        <w:rPr>
          <w:rStyle w:val="Emphasis"/>
        </w:rPr>
        <w:t xml:space="preserve"> legal </w:t>
      </w:r>
      <w:r w:rsidRPr="002F01C7">
        <w:rPr>
          <w:rStyle w:val="Emphasis"/>
          <w:highlight w:val="yellow"/>
        </w:rPr>
        <w:t>system</w:t>
      </w:r>
      <w:r w:rsidRPr="0098135B">
        <w:rPr>
          <w:sz w:val="16"/>
        </w:rPr>
        <w:t xml:space="preserve"> in the manner of torts law or criminal procedure. We understand that a decision in a traffic accident case might refine the concept of negligence, and thus impact a workplace injury case. We understand that a search and seizure decision in drug trafficking prosecution could later have ramifications in a larceny case. But </w:t>
      </w:r>
      <w:r w:rsidRPr="002F01C7">
        <w:rPr>
          <w:rStyle w:val="StyleUnderline"/>
          <w:highlight w:val="yellow"/>
        </w:rPr>
        <w:t xml:space="preserve">we </w:t>
      </w:r>
      <w:r w:rsidRPr="002F01C7">
        <w:rPr>
          <w:rStyle w:val="Emphasis"/>
          <w:highlight w:val="yellow"/>
        </w:rPr>
        <w:t>should not assume</w:t>
      </w:r>
      <w:r w:rsidRPr="0098135B">
        <w:rPr>
          <w:sz w:val="16"/>
        </w:rPr>
        <w:t xml:space="preserve"> that </w:t>
      </w:r>
      <w:r w:rsidRPr="002F01C7">
        <w:rPr>
          <w:rStyle w:val="StyleUnderline"/>
          <w:highlight w:val="yellow"/>
        </w:rPr>
        <w:t>a decision imposing</w:t>
      </w:r>
      <w:r w:rsidRPr="0098135B">
        <w:rPr>
          <w:rStyle w:val="StyleUnderline"/>
        </w:rPr>
        <w:t xml:space="preserve"> constitutional </w:t>
      </w:r>
      <w:r w:rsidRPr="002F01C7">
        <w:rPr>
          <w:rStyle w:val="StyleUnderline"/>
          <w:highlight w:val="yellow"/>
        </w:rPr>
        <w:t>limitations on detention</w:t>
      </w:r>
      <w:r w:rsidRPr="0098135B">
        <w:rPr>
          <w:rStyle w:val="StyleUnderline"/>
        </w:rPr>
        <w:t xml:space="preserve"> of non-citizens</w:t>
      </w:r>
      <w:r w:rsidRPr="0098135B">
        <w:rPr>
          <w:sz w:val="16"/>
        </w:rPr>
        <w:t xml:space="preserve"> in the United States necessarily </w:t>
      </w:r>
      <w:r w:rsidRPr="002F01C7">
        <w:rPr>
          <w:rStyle w:val="Emphasis"/>
          <w:highlight w:val="yellow"/>
        </w:rPr>
        <w:t>changes the law</w:t>
      </w:r>
      <w:r w:rsidRPr="002F01C7">
        <w:rPr>
          <w:rStyle w:val="StyleUnderline"/>
          <w:highlight w:val="yellow"/>
        </w:rPr>
        <w:t xml:space="preserve"> about</w:t>
      </w:r>
      <w:r w:rsidRPr="0098135B">
        <w:rPr>
          <w:rStyle w:val="StyleUnderline"/>
        </w:rPr>
        <w:t xml:space="preserve"> whether a person</w:t>
      </w:r>
      <w:r w:rsidRPr="0098135B">
        <w:rPr>
          <w:sz w:val="16"/>
        </w:rPr>
        <w:t xml:space="preserve"> on the other side of the world </w:t>
      </w:r>
      <w:r w:rsidRPr="0098135B">
        <w:rPr>
          <w:rStyle w:val="StyleUnderline"/>
        </w:rPr>
        <w:t xml:space="preserve">can obtain </w:t>
      </w:r>
      <w:r w:rsidRPr="002F01C7">
        <w:rPr>
          <w:rStyle w:val="StyleUnderline"/>
          <w:highlight w:val="yellow"/>
        </w:rPr>
        <w:t>a spousal visa</w:t>
      </w:r>
      <w:r w:rsidRPr="0098135B">
        <w:rPr>
          <w:sz w:val="16"/>
        </w:rPr>
        <w:t xml:space="preserve"> to come here. </w:t>
      </w:r>
      <w:r w:rsidRPr="0098135B">
        <w:rPr>
          <w:rStyle w:val="StyleUnderline"/>
        </w:rPr>
        <w:t>We should</w:t>
      </w:r>
      <w:r w:rsidRPr="0098135B">
        <w:rPr>
          <w:sz w:val="16"/>
        </w:rPr>
        <w:t xml:space="preserve"> thus </w:t>
      </w:r>
      <w:r w:rsidRPr="0098135B">
        <w:rPr>
          <w:rStyle w:val="StyleUnderline"/>
        </w:rPr>
        <w:t>not be surprised that</w:t>
      </w:r>
      <w:r w:rsidRPr="0098135B">
        <w:rPr>
          <w:sz w:val="16"/>
        </w:rPr>
        <w:t xml:space="preserve"> </w:t>
      </w:r>
      <w:r w:rsidRPr="0098135B">
        <w:rPr>
          <w:rStyle w:val="StyleUnderline"/>
        </w:rPr>
        <w:t>the justices in</w:t>
      </w:r>
      <w:r w:rsidRPr="0098135B">
        <w:rPr>
          <w:sz w:val="16"/>
        </w:rPr>
        <w:t xml:space="preserve"> the majority in </w:t>
      </w:r>
      <w:r w:rsidRPr="0098135B">
        <w:rPr>
          <w:rStyle w:val="StyleUnderline"/>
        </w:rPr>
        <w:t>Kerry v. Din</w:t>
      </w:r>
      <w:r w:rsidRPr="0098135B">
        <w:rPr>
          <w:sz w:val="16"/>
        </w:rPr>
        <w:t xml:space="preserve">23 </w:t>
      </w:r>
      <w:r w:rsidRPr="0098135B">
        <w:rPr>
          <w:rStyle w:val="Emphasis"/>
        </w:rPr>
        <w:t>failed to</w:t>
      </w:r>
      <w:r w:rsidRPr="0098135B">
        <w:rPr>
          <w:sz w:val="16"/>
        </w:rPr>
        <w:t xml:space="preserve"> even </w:t>
      </w:r>
      <w:r w:rsidRPr="0098135B">
        <w:rPr>
          <w:rStyle w:val="Emphasis"/>
        </w:rPr>
        <w:t>cite</w:t>
      </w:r>
      <w:r w:rsidRPr="0098135B">
        <w:rPr>
          <w:rStyle w:val="StyleUnderline"/>
        </w:rPr>
        <w:t xml:space="preserve"> </w:t>
      </w:r>
      <w:proofErr w:type="spellStart"/>
      <w:r w:rsidRPr="0098135B">
        <w:rPr>
          <w:rStyle w:val="StyleUnderline"/>
        </w:rPr>
        <w:t>Zadvydas</w:t>
      </w:r>
      <w:proofErr w:type="spellEnd"/>
      <w:r w:rsidRPr="0098135B">
        <w:rPr>
          <w:rStyle w:val="StyleUnderline"/>
        </w:rPr>
        <w:t xml:space="preserve"> v. Davis</w:t>
      </w:r>
      <w:r w:rsidRPr="0098135B">
        <w:rPr>
          <w:sz w:val="16"/>
        </w:rPr>
        <w:t xml:space="preserve">. 24 </w:t>
      </w:r>
      <w:r w:rsidRPr="002F01C7">
        <w:rPr>
          <w:rStyle w:val="StyleUnderline"/>
          <w:highlight w:val="yellow"/>
        </w:rPr>
        <w:t>These cases</w:t>
      </w:r>
      <w:r w:rsidRPr="0098135B">
        <w:rPr>
          <w:sz w:val="16"/>
        </w:rPr>
        <w:t xml:space="preserve"> both deal with non-citizens, but they </w:t>
      </w:r>
      <w:r w:rsidRPr="002F01C7">
        <w:rPr>
          <w:rStyle w:val="StyleUnderline"/>
          <w:highlight w:val="yellow"/>
        </w:rPr>
        <w:t>deal with</w:t>
      </w:r>
      <w:r w:rsidRPr="0098135B">
        <w:rPr>
          <w:rStyle w:val="StyleUnderline"/>
        </w:rPr>
        <w:t xml:space="preserve"> non-citizens</w:t>
      </w:r>
      <w:r w:rsidRPr="0098135B">
        <w:rPr>
          <w:sz w:val="16"/>
        </w:rPr>
        <w:t xml:space="preserve"> who are </w:t>
      </w:r>
      <w:r w:rsidRPr="0098135B">
        <w:rPr>
          <w:rStyle w:val="StyleUnderline"/>
        </w:rPr>
        <w:t xml:space="preserve">in </w:t>
      </w:r>
      <w:r w:rsidRPr="002F01C7">
        <w:rPr>
          <w:rStyle w:val="Emphasis"/>
          <w:highlight w:val="yellow"/>
        </w:rPr>
        <w:t>very different situations</w:t>
      </w:r>
      <w:r w:rsidRPr="0098135B">
        <w:rPr>
          <w:rStyle w:val="StyleUnderline"/>
        </w:rPr>
        <w:t>, implicating</w:t>
      </w:r>
      <w:r w:rsidRPr="0098135B">
        <w:rPr>
          <w:sz w:val="16"/>
        </w:rPr>
        <w:t xml:space="preserve"> very </w:t>
      </w:r>
      <w:r w:rsidRPr="0098135B">
        <w:rPr>
          <w:rStyle w:val="StyleUnderline"/>
        </w:rPr>
        <w:t>different interests, rights, and constitutional concerns</w:t>
      </w:r>
      <w:r w:rsidRPr="0098135B">
        <w:rPr>
          <w:sz w:val="16"/>
        </w:rPr>
        <w:t xml:space="preserve">. In this way, </w:t>
      </w:r>
      <w:r w:rsidRPr="0098135B">
        <w:rPr>
          <w:rStyle w:val="StyleUnderline"/>
        </w:rPr>
        <w:t xml:space="preserve">immigration law </w:t>
      </w:r>
      <w:r w:rsidRPr="0098135B">
        <w:rPr>
          <w:rStyle w:val="Emphasis"/>
        </w:rPr>
        <w:t>should be disaggregated</w:t>
      </w:r>
      <w:r w:rsidRPr="0098135B">
        <w:rPr>
          <w:sz w:val="16"/>
        </w:rPr>
        <w:t xml:space="preserve">. It seems to me that </w:t>
      </w:r>
      <w:r w:rsidRPr="0098135B">
        <w:rPr>
          <w:rStyle w:val="StyleUnderline"/>
        </w:rPr>
        <w:t>a strong piece of evidence in favor</w:t>
      </w:r>
      <w:r w:rsidRPr="0098135B">
        <w:rPr>
          <w:sz w:val="16"/>
        </w:rPr>
        <w:t xml:space="preserve"> of disaggregation </w:t>
      </w:r>
      <w:r w:rsidRPr="0098135B">
        <w:rPr>
          <w:rStyle w:val="StyleUnderline"/>
        </w:rPr>
        <w:t xml:space="preserve">is the way </w:t>
      </w:r>
      <w:r w:rsidRPr="002F01C7">
        <w:rPr>
          <w:rStyle w:val="StyleUnderline"/>
          <w:highlight w:val="yellow"/>
        </w:rPr>
        <w:t xml:space="preserve">Congress has </w:t>
      </w:r>
      <w:r w:rsidRPr="002F01C7">
        <w:rPr>
          <w:rStyle w:val="Emphasis"/>
          <w:highlight w:val="yellow"/>
        </w:rPr>
        <w:t>fragmented</w:t>
      </w:r>
      <w:r w:rsidRPr="0098135B">
        <w:rPr>
          <w:sz w:val="16"/>
        </w:rPr>
        <w:t xml:space="preserve"> the </w:t>
      </w:r>
      <w:r w:rsidRPr="002F01C7">
        <w:rPr>
          <w:rStyle w:val="Emphasis"/>
          <w:highlight w:val="yellow"/>
        </w:rPr>
        <w:t>regulation</w:t>
      </w:r>
      <w:r w:rsidRPr="0098135B">
        <w:rPr>
          <w:rStyle w:val="StyleUnderline"/>
        </w:rPr>
        <w:t xml:space="preserve"> of immigration </w:t>
      </w:r>
      <w:r w:rsidRPr="002F01C7">
        <w:rPr>
          <w:rStyle w:val="StyleUnderline"/>
          <w:highlight w:val="yellow"/>
        </w:rPr>
        <w:t>across</w:t>
      </w:r>
      <w:r w:rsidRPr="0098135B">
        <w:rPr>
          <w:sz w:val="16"/>
        </w:rPr>
        <w:t xml:space="preserve"> many </w:t>
      </w:r>
      <w:r w:rsidRPr="002F01C7">
        <w:rPr>
          <w:rStyle w:val="Emphasis"/>
          <w:highlight w:val="yellow"/>
        </w:rPr>
        <w:lastRenderedPageBreak/>
        <w:t>different</w:t>
      </w:r>
      <w:r w:rsidRPr="0098135B">
        <w:rPr>
          <w:rStyle w:val="Emphasis"/>
        </w:rPr>
        <w:t xml:space="preserve"> federal </w:t>
      </w:r>
      <w:r w:rsidRPr="002F01C7">
        <w:rPr>
          <w:rStyle w:val="Emphasis"/>
          <w:highlight w:val="yellow"/>
        </w:rPr>
        <w:t>agencies</w:t>
      </w:r>
      <w:r w:rsidRPr="0098135B">
        <w:rPr>
          <w:sz w:val="16"/>
        </w:rPr>
        <w:t xml:space="preserve">. Immigration law casebooks include elaborate organizational charts attempting to depict the ways in which </w:t>
      </w:r>
      <w:r w:rsidRPr="0098135B">
        <w:rPr>
          <w:rStyle w:val="StyleUnderline"/>
        </w:rPr>
        <w:t xml:space="preserve">different aspects </w:t>
      </w:r>
      <w:r w:rsidRPr="0098135B">
        <w:rPr>
          <w:sz w:val="16"/>
        </w:rPr>
        <w:t xml:space="preserve">of this body (or bodies) of law </w:t>
      </w:r>
      <w:r w:rsidRPr="0098135B">
        <w:rPr>
          <w:rStyle w:val="StyleUnderline"/>
        </w:rPr>
        <w:t>are administered by USCIS, ICE, CBP, the Department of Justice (EOIR), the Department of Labor, and the Department of State, among others</w:t>
      </w:r>
      <w:r w:rsidRPr="0098135B">
        <w:rPr>
          <w:sz w:val="16"/>
        </w:rPr>
        <w:t xml:space="preserve">.25 Perhaps what we really have is a Law of Citizenship, a Law of Entry and Admission, a Law of Removal, a Law of Family Unity, a Law of Foreign Labor Regulation, and so on. </w:t>
      </w:r>
      <w:r w:rsidRPr="0098135B">
        <w:rPr>
          <w:rStyle w:val="StyleUnderline"/>
        </w:rPr>
        <w:t>There are</w:t>
      </w:r>
      <w:r w:rsidRPr="0098135B">
        <w:rPr>
          <w:sz w:val="16"/>
        </w:rPr>
        <w:t xml:space="preserve"> probably </w:t>
      </w:r>
      <w:r w:rsidRPr="0098135B">
        <w:rPr>
          <w:rStyle w:val="Emphasis"/>
        </w:rPr>
        <w:t>many</w:t>
      </w:r>
      <w:r w:rsidRPr="0098135B">
        <w:rPr>
          <w:sz w:val="16"/>
        </w:rPr>
        <w:t xml:space="preserve"> potential </w:t>
      </w:r>
      <w:r w:rsidRPr="0098135B">
        <w:rPr>
          <w:rStyle w:val="Emphasis"/>
        </w:rPr>
        <w:t>ways</w:t>
      </w:r>
      <w:r w:rsidRPr="0098135B">
        <w:rPr>
          <w:rStyle w:val="StyleUnderline"/>
        </w:rPr>
        <w:t xml:space="preserve"> to disaggregate immigration</w:t>
      </w:r>
      <w:r w:rsidRPr="0098135B">
        <w:rPr>
          <w:sz w:val="16"/>
        </w:rPr>
        <w:t xml:space="preserve"> and I will not attempt to develop a precise taxonomy here. The point is simply that </w:t>
      </w:r>
      <w:r w:rsidRPr="002F01C7">
        <w:rPr>
          <w:rStyle w:val="StyleUnderline"/>
          <w:highlight w:val="yellow"/>
        </w:rPr>
        <w:t xml:space="preserve">by breaking immigration into </w:t>
      </w:r>
      <w:r w:rsidRPr="002F01C7">
        <w:rPr>
          <w:rStyle w:val="Emphasis"/>
          <w:highlight w:val="yellow"/>
        </w:rPr>
        <w:t>narrower bodies</w:t>
      </w:r>
      <w:r w:rsidRPr="0098135B">
        <w:rPr>
          <w:sz w:val="16"/>
        </w:rPr>
        <w:t xml:space="preserve"> of law, </w:t>
      </w:r>
      <w:r w:rsidRPr="0098135B">
        <w:rPr>
          <w:rStyle w:val="StyleUnderline"/>
        </w:rPr>
        <w:t xml:space="preserve">each </w:t>
      </w:r>
      <w:r w:rsidRPr="002F01C7">
        <w:rPr>
          <w:rStyle w:val="StyleUnderline"/>
          <w:highlight w:val="yellow"/>
        </w:rPr>
        <w:t>focused on</w:t>
      </w:r>
      <w:r w:rsidRPr="0098135B">
        <w:rPr>
          <w:rStyle w:val="StyleUnderline"/>
        </w:rPr>
        <w:t xml:space="preserve"> a </w:t>
      </w:r>
      <w:r w:rsidRPr="002F01C7">
        <w:rPr>
          <w:rStyle w:val="Emphasis"/>
          <w:highlight w:val="yellow"/>
        </w:rPr>
        <w:t>unique</w:t>
      </w:r>
      <w:r w:rsidRPr="0098135B">
        <w:rPr>
          <w:rStyle w:val="Emphasis"/>
        </w:rPr>
        <w:t xml:space="preserve"> context and</w:t>
      </w:r>
      <w:r w:rsidRPr="0098135B">
        <w:rPr>
          <w:sz w:val="16"/>
        </w:rPr>
        <w:t xml:space="preserve"> set of </w:t>
      </w:r>
      <w:r w:rsidRPr="002F01C7">
        <w:rPr>
          <w:rStyle w:val="Emphasis"/>
          <w:highlight w:val="yellow"/>
        </w:rPr>
        <w:t>concerns</w:t>
      </w:r>
      <w:r w:rsidRPr="0098135B">
        <w:rPr>
          <w:sz w:val="16"/>
        </w:rPr>
        <w:t xml:space="preserve">, the </w:t>
      </w:r>
      <w:r w:rsidRPr="0098135B">
        <w:rPr>
          <w:rStyle w:val="StyleUnderline"/>
        </w:rPr>
        <w:t xml:space="preserve">difficult </w:t>
      </w:r>
      <w:r w:rsidRPr="002F01C7">
        <w:rPr>
          <w:rStyle w:val="StyleUnderline"/>
          <w:highlight w:val="yellow"/>
        </w:rPr>
        <w:t>legal problems should become easier</w:t>
      </w:r>
      <w:r w:rsidRPr="0098135B">
        <w:rPr>
          <w:sz w:val="16"/>
        </w:rPr>
        <w:t xml:space="preserve"> to manage. </w:t>
      </w:r>
    </w:p>
    <w:p w:rsidR="000C0C54" w:rsidRPr="0098135B" w:rsidRDefault="000C0C54" w:rsidP="000C0C54">
      <w:pPr>
        <w:pStyle w:val="Heading4"/>
        <w:rPr>
          <w:rFonts w:cs="Calibri"/>
        </w:rPr>
      </w:pPr>
      <w:r w:rsidRPr="0098135B">
        <w:rPr>
          <w:rFonts w:cs="Calibri"/>
          <w:u w:val="single"/>
        </w:rPr>
        <w:t>One case</w:t>
      </w:r>
      <w:r w:rsidRPr="0098135B">
        <w:rPr>
          <w:rFonts w:cs="Calibri"/>
        </w:rPr>
        <w:t xml:space="preserve"> doesn’t destroy the doctrine – the Morales-</w:t>
      </w:r>
      <w:proofErr w:type="spellStart"/>
      <w:r w:rsidRPr="0098135B">
        <w:rPr>
          <w:rFonts w:cs="Calibri"/>
        </w:rPr>
        <w:t>Sontana</w:t>
      </w:r>
      <w:proofErr w:type="spellEnd"/>
      <w:r w:rsidRPr="0098135B">
        <w:rPr>
          <w:rFonts w:cs="Calibri"/>
        </w:rPr>
        <w:t xml:space="preserve"> decision proves the Court can </w:t>
      </w:r>
      <w:r w:rsidRPr="0098135B">
        <w:rPr>
          <w:rFonts w:cs="Calibri"/>
          <w:u w:val="single"/>
        </w:rPr>
        <w:t>arbitrarily determine</w:t>
      </w:r>
      <w:r w:rsidRPr="0098135B">
        <w:rPr>
          <w:rFonts w:cs="Calibri"/>
        </w:rPr>
        <w:t xml:space="preserve"> the scope of executive deference, so the plan’s legal precedent </w:t>
      </w:r>
      <w:r w:rsidRPr="0098135B">
        <w:rPr>
          <w:rFonts w:cs="Calibri"/>
          <w:u w:val="single"/>
        </w:rPr>
        <w:t>won’t affect</w:t>
      </w:r>
      <w:r w:rsidRPr="0098135B">
        <w:rPr>
          <w:rFonts w:cs="Calibri"/>
        </w:rPr>
        <w:t xml:space="preserve"> future cases.</w:t>
      </w:r>
    </w:p>
    <w:p w:rsidR="000C0C54" w:rsidRPr="0098135B" w:rsidRDefault="000C0C54" w:rsidP="000C0C54">
      <w:pPr>
        <w:rPr>
          <w:sz w:val="16"/>
        </w:rPr>
      </w:pPr>
      <w:r w:rsidRPr="0098135B">
        <w:rPr>
          <w:rStyle w:val="Style13ptBold"/>
        </w:rPr>
        <w:t>Margulies ’17</w:t>
      </w:r>
      <w:r w:rsidRPr="0098135B">
        <w:t xml:space="preserve"> </w:t>
      </w:r>
      <w:r w:rsidRPr="0098135B">
        <w:rPr>
          <w:sz w:val="16"/>
        </w:rPr>
        <w:t xml:space="preserve">(Peter; Professor of Law at the Roger Williams University School of Law, J.D. from Columbia University; 8/30/17; “Bans, Borders, and Sovereignty: Judicial Review of Immigration Law in the Trump Administration”; </w:t>
      </w:r>
      <w:hyperlink r:id="rId50" w:history="1">
        <w:r w:rsidRPr="0098135B">
          <w:rPr>
            <w:rStyle w:val="Hyperlink"/>
            <w:sz w:val="16"/>
          </w:rPr>
          <w:t>https://papers.ssrn.com/sol3/papers.cfm?abstract_id=3029655</w:t>
        </w:r>
      </w:hyperlink>
      <w:r w:rsidRPr="0098135B">
        <w:rPr>
          <w:sz w:val="16"/>
        </w:rPr>
        <w:t>; Michigan State Law Review, Forthcoming Roger Williams Univ. Legal Studies Paper No. 177; accessed 6/24/18; TV)</w:t>
      </w:r>
    </w:p>
    <w:p w:rsidR="000C0C54" w:rsidRPr="0098135B" w:rsidRDefault="000C0C54" w:rsidP="000C0C54">
      <w:pPr>
        <w:rPr>
          <w:sz w:val="16"/>
        </w:rPr>
      </w:pPr>
      <w:r w:rsidRPr="0098135B">
        <w:rPr>
          <w:rStyle w:val="StyleUnderline"/>
        </w:rPr>
        <w:t>Congress has</w:t>
      </w:r>
      <w:r w:rsidRPr="0098135B">
        <w:rPr>
          <w:sz w:val="16"/>
        </w:rPr>
        <w:t xml:space="preserve"> also </w:t>
      </w:r>
      <w:r w:rsidRPr="0098135B">
        <w:rPr>
          <w:rStyle w:val="Emphasis"/>
        </w:rPr>
        <w:t>delegated</w:t>
      </w:r>
      <w:r w:rsidRPr="0098135B">
        <w:rPr>
          <w:sz w:val="16"/>
        </w:rPr>
        <w:t xml:space="preserve"> facets of </w:t>
      </w:r>
      <w:r w:rsidRPr="0098135B">
        <w:rPr>
          <w:rStyle w:val="StyleUnderline"/>
        </w:rPr>
        <w:t>immigration authority to the executive</w:t>
      </w:r>
      <w:r w:rsidRPr="0098135B">
        <w:rPr>
          <w:sz w:val="16"/>
        </w:rPr>
        <w:t xml:space="preserve"> branch.11 For example, in a provision invoked by President Trump, </w:t>
      </w:r>
      <w:r w:rsidRPr="002F01C7">
        <w:rPr>
          <w:rStyle w:val="StyleUnderline"/>
          <w:highlight w:val="yellow"/>
        </w:rPr>
        <w:t xml:space="preserve">Congress has </w:t>
      </w:r>
      <w:r w:rsidRPr="002F01C7">
        <w:rPr>
          <w:rStyle w:val="Emphasis"/>
          <w:highlight w:val="yellow"/>
        </w:rPr>
        <w:t>given</w:t>
      </w:r>
      <w:r w:rsidRPr="0098135B">
        <w:rPr>
          <w:rStyle w:val="Emphasis"/>
        </w:rPr>
        <w:t xml:space="preserve"> the President</w:t>
      </w:r>
      <w:r w:rsidRPr="0098135B">
        <w:rPr>
          <w:sz w:val="16"/>
        </w:rPr>
        <w:t xml:space="preserve"> a measure of </w:t>
      </w:r>
      <w:r w:rsidRPr="002F01C7">
        <w:rPr>
          <w:rStyle w:val="Emphasis"/>
          <w:highlight w:val="yellow"/>
        </w:rPr>
        <w:t>discretion</w:t>
      </w:r>
      <w:r w:rsidRPr="002F01C7">
        <w:rPr>
          <w:rStyle w:val="StyleUnderline"/>
          <w:highlight w:val="yellow"/>
        </w:rPr>
        <w:t xml:space="preserve"> to bar</w:t>
      </w:r>
      <w:r w:rsidRPr="0098135B">
        <w:rPr>
          <w:rStyle w:val="StyleUnderline"/>
        </w:rPr>
        <w:t xml:space="preserve"> the </w:t>
      </w:r>
      <w:r w:rsidRPr="002F01C7">
        <w:rPr>
          <w:rStyle w:val="StyleUnderline"/>
          <w:highlight w:val="yellow"/>
        </w:rPr>
        <w:t>entry</w:t>
      </w:r>
      <w:r w:rsidRPr="0098135B">
        <w:rPr>
          <w:rStyle w:val="StyleUnderline"/>
        </w:rPr>
        <w:t xml:space="preserve"> of</w:t>
      </w:r>
      <w:r w:rsidRPr="0098135B">
        <w:rPr>
          <w:sz w:val="16"/>
        </w:rPr>
        <w:t xml:space="preserve"> “any </w:t>
      </w:r>
      <w:r w:rsidRPr="0098135B">
        <w:rPr>
          <w:rStyle w:val="StyleUnderline"/>
        </w:rPr>
        <w:t>aliens</w:t>
      </w:r>
      <w:r w:rsidRPr="0098135B">
        <w:rPr>
          <w:sz w:val="16"/>
        </w:rPr>
        <w:t xml:space="preserve"> or of any class of aliens” </w:t>
      </w:r>
      <w:r w:rsidRPr="0098135B">
        <w:rPr>
          <w:rStyle w:val="StyleUnderline"/>
        </w:rPr>
        <w:t>whose admission would be “detrimental to</w:t>
      </w:r>
      <w:r w:rsidRPr="0098135B">
        <w:rPr>
          <w:sz w:val="16"/>
        </w:rPr>
        <w:t xml:space="preserve"> the interests of </w:t>
      </w:r>
      <w:r w:rsidRPr="0098135B">
        <w:rPr>
          <w:rStyle w:val="StyleUnderline"/>
        </w:rPr>
        <w:t>the U</w:t>
      </w:r>
      <w:r w:rsidRPr="0098135B">
        <w:rPr>
          <w:sz w:val="16"/>
        </w:rPr>
        <w:t xml:space="preserve">nited </w:t>
      </w:r>
      <w:r w:rsidRPr="0098135B">
        <w:rPr>
          <w:rStyle w:val="StyleUnderline"/>
        </w:rPr>
        <w:t>S</w:t>
      </w:r>
      <w:r w:rsidRPr="0098135B">
        <w:rPr>
          <w:sz w:val="16"/>
        </w:rPr>
        <w:t xml:space="preserve">tates.”12 </w:t>
      </w:r>
      <w:r w:rsidRPr="0098135B">
        <w:rPr>
          <w:rStyle w:val="StyleUnderline"/>
        </w:rPr>
        <w:t>Presidents</w:t>
      </w:r>
      <w:r w:rsidRPr="0098135B">
        <w:rPr>
          <w:sz w:val="16"/>
        </w:rPr>
        <w:t xml:space="preserve"> from both parties have </w:t>
      </w:r>
      <w:r w:rsidRPr="0098135B">
        <w:rPr>
          <w:rStyle w:val="StyleUnderline"/>
        </w:rPr>
        <w:t>used this</w:t>
      </w:r>
      <w:r w:rsidRPr="0098135B">
        <w:rPr>
          <w:sz w:val="16"/>
        </w:rPr>
        <w:t xml:space="preserve"> power </w:t>
      </w:r>
      <w:r w:rsidRPr="0098135B">
        <w:rPr>
          <w:rStyle w:val="StyleUnderline"/>
        </w:rPr>
        <w:t>to pursue</w:t>
      </w:r>
      <w:r w:rsidRPr="0098135B">
        <w:rPr>
          <w:sz w:val="16"/>
        </w:rPr>
        <w:t xml:space="preserve"> objectives such as </w:t>
      </w:r>
      <w:r w:rsidRPr="0098135B">
        <w:rPr>
          <w:rStyle w:val="StyleUnderline"/>
        </w:rPr>
        <w:t>negotiations with foreign states</w:t>
      </w:r>
      <w:r w:rsidRPr="0098135B">
        <w:rPr>
          <w:sz w:val="16"/>
        </w:rPr>
        <w:t xml:space="preserve"> on immigration policy.13 </w:t>
      </w:r>
      <w:r w:rsidRPr="0098135B">
        <w:rPr>
          <w:rStyle w:val="StyleUnderline"/>
        </w:rPr>
        <w:t>However</w:t>
      </w:r>
      <w:r w:rsidRPr="0098135B">
        <w:rPr>
          <w:sz w:val="16"/>
        </w:rPr>
        <w:t xml:space="preserve">, in immigration as elsewhere, </w:t>
      </w:r>
      <w:r w:rsidRPr="0098135B">
        <w:rPr>
          <w:rStyle w:val="StyleUnderline"/>
        </w:rPr>
        <w:t xml:space="preserve">the executive </w:t>
      </w:r>
      <w:r w:rsidRPr="0098135B">
        <w:rPr>
          <w:sz w:val="16"/>
        </w:rPr>
        <w:t xml:space="preserve">branch </w:t>
      </w:r>
      <w:r w:rsidRPr="0098135B">
        <w:rPr>
          <w:rStyle w:val="StyleUnderline"/>
        </w:rPr>
        <w:t xml:space="preserve">should use its delegated power to further Congress’s </w:t>
      </w:r>
      <w:r w:rsidRPr="0098135B">
        <w:rPr>
          <w:sz w:val="16"/>
        </w:rPr>
        <w:t>“overall s</w:t>
      </w:r>
      <w:r w:rsidRPr="0098135B">
        <w:rPr>
          <w:rStyle w:val="StyleUnderline"/>
        </w:rPr>
        <w:t>tatutory scheme</w:t>
      </w:r>
      <w:r w:rsidRPr="0098135B">
        <w:rPr>
          <w:sz w:val="16"/>
        </w:rPr>
        <w:t xml:space="preserve">.”14 Executive branch measures that instead undermine that plan exceed the scope of Congress’s delegation. Moreover, </w:t>
      </w:r>
      <w:r w:rsidRPr="0098135B">
        <w:rPr>
          <w:rStyle w:val="StyleUnderline"/>
        </w:rPr>
        <w:t>the political branches’ zeal</w:t>
      </w:r>
      <w:r w:rsidRPr="0098135B">
        <w:rPr>
          <w:sz w:val="16"/>
        </w:rPr>
        <w:t xml:space="preserve"> for public safety or a prevailing vision of community composition should not foster what Hamilton called a “spirit of injustice”15 That toxic spirit </w:t>
      </w:r>
      <w:r w:rsidRPr="0098135B">
        <w:rPr>
          <w:rStyle w:val="StyleUnderline"/>
        </w:rPr>
        <w:t>would</w:t>
      </w:r>
      <w:r w:rsidRPr="0098135B">
        <w:rPr>
          <w:sz w:val="16"/>
        </w:rPr>
        <w:t xml:space="preserve"> heedlessly </w:t>
      </w:r>
      <w:r w:rsidRPr="0098135B">
        <w:rPr>
          <w:rStyle w:val="Emphasis"/>
        </w:rPr>
        <w:t>exclude newcomers</w:t>
      </w:r>
      <w:r w:rsidRPr="0098135B">
        <w:rPr>
          <w:rStyle w:val="StyleUnderline"/>
        </w:rPr>
        <w:t xml:space="preserve"> to the U</w:t>
      </w:r>
      <w:r w:rsidRPr="0098135B">
        <w:rPr>
          <w:sz w:val="16"/>
        </w:rPr>
        <w:t xml:space="preserve">nited </w:t>
      </w:r>
      <w:r w:rsidRPr="0098135B">
        <w:rPr>
          <w:rStyle w:val="StyleUnderline"/>
        </w:rPr>
        <w:t>S</w:t>
      </w:r>
      <w:r w:rsidRPr="0098135B">
        <w:rPr>
          <w:sz w:val="16"/>
        </w:rPr>
        <w:t xml:space="preserve">tates or ignore newcomers’ ties to U.S. persons and institutions. </w:t>
      </w:r>
      <w:r w:rsidRPr="002F01C7">
        <w:rPr>
          <w:rStyle w:val="StyleUnderline"/>
          <w:highlight w:val="yellow"/>
        </w:rPr>
        <w:t>Guarding against</w:t>
      </w:r>
      <w:r w:rsidRPr="0098135B">
        <w:rPr>
          <w:rStyle w:val="StyleUnderline"/>
        </w:rPr>
        <w:t xml:space="preserve"> such </w:t>
      </w:r>
      <w:r w:rsidRPr="002F01C7">
        <w:rPr>
          <w:rStyle w:val="StyleUnderline"/>
          <w:highlight w:val="yellow"/>
        </w:rPr>
        <w:t xml:space="preserve">excesses, the </w:t>
      </w:r>
      <w:r w:rsidRPr="002F01C7">
        <w:rPr>
          <w:rStyle w:val="Emphasis"/>
          <w:highlight w:val="yellow"/>
        </w:rPr>
        <w:t>courts must take a share</w:t>
      </w:r>
      <w:r w:rsidRPr="0098135B">
        <w:rPr>
          <w:rStyle w:val="Emphasis"/>
        </w:rPr>
        <w:t xml:space="preserve"> </w:t>
      </w:r>
      <w:r w:rsidRPr="0098135B">
        <w:rPr>
          <w:rStyle w:val="StyleUnderline"/>
        </w:rPr>
        <w:t xml:space="preserve">in stewardship. As is often case </w:t>
      </w:r>
      <w:r w:rsidRPr="002F01C7">
        <w:rPr>
          <w:rStyle w:val="StyleUnderline"/>
          <w:highlight w:val="yellow"/>
        </w:rPr>
        <w:t xml:space="preserve">with </w:t>
      </w:r>
      <w:r w:rsidRPr="002F01C7">
        <w:rPr>
          <w:rStyle w:val="Emphasis"/>
          <w:highlight w:val="yellow"/>
        </w:rPr>
        <w:t>judicial review</w:t>
      </w:r>
      <w:r w:rsidRPr="0098135B">
        <w:rPr>
          <w:rStyle w:val="StyleUnderline"/>
        </w:rPr>
        <w:t>, the sticking point is the level</w:t>
      </w:r>
      <w:r w:rsidRPr="0098135B">
        <w:rPr>
          <w:sz w:val="16"/>
        </w:rPr>
        <w:t xml:space="preserve"> of review </w:t>
      </w:r>
      <w:r w:rsidRPr="0098135B">
        <w:rPr>
          <w:rStyle w:val="StyleUnderline"/>
        </w:rPr>
        <w:t xml:space="preserve">required. </w:t>
      </w:r>
      <w:r w:rsidRPr="002F01C7">
        <w:rPr>
          <w:rStyle w:val="StyleUnderline"/>
          <w:highlight w:val="yellow"/>
        </w:rPr>
        <w:t>In</w:t>
      </w:r>
      <w:r w:rsidRPr="0098135B">
        <w:rPr>
          <w:sz w:val="16"/>
        </w:rPr>
        <w:t xml:space="preserve"> Sessions v. </w:t>
      </w:r>
      <w:r w:rsidRPr="002F01C7">
        <w:rPr>
          <w:rStyle w:val="StyleUnderline"/>
          <w:highlight w:val="yellow"/>
        </w:rPr>
        <w:t>Morales-Santana</w:t>
      </w:r>
      <w:r w:rsidRPr="0098135B">
        <w:rPr>
          <w:sz w:val="16"/>
        </w:rPr>
        <w:t xml:space="preserve">, Justice </w:t>
      </w:r>
      <w:r w:rsidRPr="0098135B">
        <w:rPr>
          <w:rStyle w:val="StyleUnderline"/>
        </w:rPr>
        <w:t>Ginsburg</w:t>
      </w:r>
      <w:r w:rsidRPr="0098135B">
        <w:rPr>
          <w:sz w:val="16"/>
        </w:rPr>
        <w:t xml:space="preserve">, writing for the Court, </w:t>
      </w:r>
      <w:r w:rsidRPr="0098135B">
        <w:rPr>
          <w:rStyle w:val="StyleUnderline"/>
        </w:rPr>
        <w:t xml:space="preserve">insisted on the </w:t>
      </w:r>
      <w:r w:rsidRPr="0098135B">
        <w:rPr>
          <w:rStyle w:val="Emphasis"/>
        </w:rPr>
        <w:t>close means-end nexus</w:t>
      </w:r>
      <w:r w:rsidRPr="0098135B">
        <w:rPr>
          <w:sz w:val="16"/>
        </w:rPr>
        <w:t xml:space="preserve"> </w:t>
      </w:r>
      <w:r w:rsidRPr="0098135B">
        <w:rPr>
          <w:rStyle w:val="StyleUnderline"/>
        </w:rPr>
        <w:t>typically required of measures based on suspect</w:t>
      </w:r>
      <w:r w:rsidRPr="0098135B">
        <w:rPr>
          <w:sz w:val="16"/>
        </w:rPr>
        <w:t xml:space="preserve"> or quasi-suspect </w:t>
      </w:r>
      <w:r w:rsidRPr="0098135B">
        <w:rPr>
          <w:rStyle w:val="StyleUnderline"/>
        </w:rPr>
        <w:t>attributes</w:t>
      </w:r>
      <w:r w:rsidRPr="0098135B">
        <w:rPr>
          <w:sz w:val="16"/>
        </w:rPr>
        <w:t xml:space="preserve"> such as gender. According to Justice Ginsburg, to justify such legislation, </w:t>
      </w:r>
      <w:r w:rsidRPr="0098135B">
        <w:rPr>
          <w:rStyle w:val="StyleUnderline"/>
        </w:rPr>
        <w:t>the government, “must show</w:t>
      </w:r>
      <w:r w:rsidRPr="0098135B">
        <w:rPr>
          <w:sz w:val="16"/>
        </w:rPr>
        <w:t xml:space="preserve"> … ‘that </w:t>
      </w:r>
      <w:r w:rsidRPr="0098135B">
        <w:rPr>
          <w:rStyle w:val="StyleUnderline"/>
        </w:rPr>
        <w:t>the</w:t>
      </w:r>
      <w:r w:rsidRPr="0098135B">
        <w:rPr>
          <w:sz w:val="16"/>
        </w:rPr>
        <w:t xml:space="preserve"> [challenged] </w:t>
      </w:r>
      <w:r w:rsidRPr="0098135B">
        <w:rPr>
          <w:rStyle w:val="StyleUnderline"/>
        </w:rPr>
        <w:t>classification serves important</w:t>
      </w:r>
      <w:r w:rsidRPr="0098135B">
        <w:rPr>
          <w:sz w:val="16"/>
        </w:rPr>
        <w:t xml:space="preserve"> governmental </w:t>
      </w:r>
      <w:r w:rsidRPr="0098135B">
        <w:rPr>
          <w:rStyle w:val="StyleUnderline"/>
        </w:rPr>
        <w:t>objectives</w:t>
      </w:r>
      <w:r w:rsidRPr="0098135B">
        <w:rPr>
          <w:sz w:val="16"/>
        </w:rPr>
        <w:t xml:space="preserve"> and that the discriminatory means employed are substantially related to the achievement of those objectives.’”16 Applying this standard, </w:t>
      </w:r>
      <w:r w:rsidRPr="002F01C7">
        <w:rPr>
          <w:rStyle w:val="StyleUnderline"/>
          <w:highlight w:val="yellow"/>
        </w:rPr>
        <w:t xml:space="preserve">the Court </w:t>
      </w:r>
      <w:r w:rsidRPr="002F01C7">
        <w:rPr>
          <w:rStyle w:val="Emphasis"/>
          <w:highlight w:val="yellow"/>
        </w:rPr>
        <w:t>struck down a provision of the INA</w:t>
      </w:r>
      <w:r w:rsidRPr="0098135B">
        <w:rPr>
          <w:rStyle w:val="StyleUnderline"/>
        </w:rPr>
        <w:t xml:space="preserve"> that required U.S. citizen mothers</w:t>
      </w:r>
      <w:r w:rsidRPr="0098135B">
        <w:rPr>
          <w:sz w:val="16"/>
        </w:rPr>
        <w:t xml:space="preserve">, compared with fathers, </w:t>
      </w:r>
      <w:r w:rsidRPr="0098135B">
        <w:rPr>
          <w:rStyle w:val="StyleUnderline"/>
        </w:rPr>
        <w:t>to be physically present</w:t>
      </w:r>
      <w:r w:rsidRPr="0098135B">
        <w:rPr>
          <w:sz w:val="16"/>
        </w:rPr>
        <w:t xml:space="preserve"> in the U.S. </w:t>
      </w:r>
      <w:r w:rsidRPr="0098135B">
        <w:rPr>
          <w:rStyle w:val="StyleUnderline"/>
        </w:rPr>
        <w:t>for a shorter period to ensure</w:t>
      </w:r>
      <w:r w:rsidRPr="0098135B">
        <w:rPr>
          <w:sz w:val="16"/>
        </w:rPr>
        <w:t xml:space="preserve"> that </w:t>
      </w:r>
      <w:r w:rsidRPr="0098135B">
        <w:rPr>
          <w:rStyle w:val="StyleUnderline"/>
        </w:rPr>
        <w:t>children born</w:t>
      </w:r>
      <w:r w:rsidRPr="0098135B">
        <w:rPr>
          <w:sz w:val="16"/>
        </w:rPr>
        <w:t xml:space="preserve"> out of wedlock </w:t>
      </w:r>
      <w:r w:rsidRPr="0098135B">
        <w:rPr>
          <w:rStyle w:val="StyleUnderline"/>
        </w:rPr>
        <w:t>overseas acquired citizenship at birth</w:t>
      </w:r>
      <w:r w:rsidRPr="0098135B">
        <w:rPr>
          <w:sz w:val="16"/>
        </w:rPr>
        <w:t xml:space="preserve">. However, </w:t>
      </w:r>
      <w:r w:rsidRPr="002F01C7">
        <w:rPr>
          <w:rStyle w:val="StyleUnderline"/>
          <w:highlight w:val="yellow"/>
        </w:rPr>
        <w:t xml:space="preserve">the Court </w:t>
      </w:r>
      <w:r w:rsidRPr="002F01C7">
        <w:rPr>
          <w:rStyle w:val="Emphasis"/>
          <w:highlight w:val="yellow"/>
        </w:rPr>
        <w:t>expressly declined</w:t>
      </w:r>
      <w:r w:rsidRPr="002F01C7">
        <w:rPr>
          <w:rStyle w:val="StyleUnderline"/>
          <w:highlight w:val="yellow"/>
        </w:rPr>
        <w:t xml:space="preserve"> to apply this</w:t>
      </w:r>
      <w:r w:rsidRPr="0098135B">
        <w:rPr>
          <w:sz w:val="16"/>
        </w:rPr>
        <w:t xml:space="preserve"> robust </w:t>
      </w:r>
      <w:r w:rsidRPr="0098135B">
        <w:rPr>
          <w:rStyle w:val="StyleUnderline"/>
        </w:rPr>
        <w:t>means-end test to</w:t>
      </w:r>
      <w:r w:rsidRPr="0098135B">
        <w:rPr>
          <w:sz w:val="16"/>
        </w:rPr>
        <w:t xml:space="preserve"> the admission of </w:t>
      </w:r>
      <w:r w:rsidRPr="002F01C7">
        <w:rPr>
          <w:rStyle w:val="StyleUnderline"/>
          <w:highlight w:val="yellow"/>
        </w:rPr>
        <w:t>foreign nationals</w:t>
      </w:r>
      <w:r w:rsidRPr="0098135B">
        <w:rPr>
          <w:sz w:val="16"/>
        </w:rPr>
        <w:t xml:space="preserve">. 17 </w:t>
      </w:r>
      <w:r w:rsidRPr="002F01C7">
        <w:rPr>
          <w:rStyle w:val="StyleUnderline"/>
          <w:highlight w:val="yellow"/>
        </w:rPr>
        <w:t>Signaling</w:t>
      </w:r>
      <w:r w:rsidRPr="0098135B">
        <w:rPr>
          <w:rStyle w:val="StyleUnderline"/>
        </w:rPr>
        <w:t xml:space="preserve"> the durability of</w:t>
      </w:r>
      <w:r w:rsidRPr="0098135B">
        <w:rPr>
          <w:sz w:val="16"/>
        </w:rPr>
        <w:t xml:space="preserve"> gender-based </w:t>
      </w:r>
      <w:r w:rsidRPr="0098135B">
        <w:rPr>
          <w:rStyle w:val="StyleUnderline"/>
        </w:rPr>
        <w:t>tests for admission</w:t>
      </w:r>
      <w:r w:rsidRPr="0098135B">
        <w:rPr>
          <w:sz w:val="16"/>
        </w:rPr>
        <w:t xml:space="preserve"> of foreign nationals, Justice </w:t>
      </w:r>
      <w:r w:rsidRPr="0098135B">
        <w:rPr>
          <w:rStyle w:val="StyleUnderline"/>
        </w:rPr>
        <w:t xml:space="preserve">Ginsburg cited </w:t>
      </w:r>
      <w:r w:rsidRPr="002F01C7">
        <w:rPr>
          <w:rStyle w:val="StyleUnderline"/>
          <w:highlight w:val="yellow"/>
        </w:rPr>
        <w:t>Congress’s</w:t>
      </w:r>
      <w:r w:rsidRPr="0098135B">
        <w:rPr>
          <w:rStyle w:val="StyleUnderline"/>
        </w:rPr>
        <w:t xml:space="preserve"> “</w:t>
      </w:r>
      <w:r w:rsidRPr="0098135B">
        <w:rPr>
          <w:rStyle w:val="Emphasis"/>
        </w:rPr>
        <w:t xml:space="preserve">exceptionally </w:t>
      </w:r>
      <w:r w:rsidRPr="002F01C7">
        <w:rPr>
          <w:rStyle w:val="Emphasis"/>
          <w:highlight w:val="yellow"/>
        </w:rPr>
        <w:t>broad power</w:t>
      </w:r>
      <w:r w:rsidRPr="0098135B">
        <w:rPr>
          <w:rStyle w:val="StyleUnderline"/>
        </w:rPr>
        <w:t>” in this realm</w:t>
      </w:r>
      <w:r w:rsidRPr="0098135B">
        <w:rPr>
          <w:sz w:val="16"/>
        </w:rPr>
        <w:t xml:space="preserve">.18 Unfortunately, besides citing this history, Justice </w:t>
      </w:r>
      <w:r w:rsidRPr="002F01C7">
        <w:rPr>
          <w:rStyle w:val="StyleUnderline"/>
          <w:highlight w:val="yellow"/>
        </w:rPr>
        <w:t>Ginsburg said little about how</w:t>
      </w:r>
      <w:r w:rsidRPr="0098135B">
        <w:rPr>
          <w:sz w:val="16"/>
        </w:rPr>
        <w:t xml:space="preserve"> or why </w:t>
      </w:r>
      <w:r w:rsidRPr="002F01C7">
        <w:rPr>
          <w:rStyle w:val="StyleUnderline"/>
          <w:highlight w:val="yellow"/>
        </w:rPr>
        <w:t xml:space="preserve">to </w:t>
      </w:r>
      <w:r w:rsidRPr="002F01C7">
        <w:rPr>
          <w:rStyle w:val="Emphasis"/>
          <w:highlight w:val="yellow"/>
        </w:rPr>
        <w:t>distinguish the close</w:t>
      </w:r>
      <w:r w:rsidRPr="0098135B">
        <w:rPr>
          <w:rStyle w:val="Emphasis"/>
        </w:rPr>
        <w:t xml:space="preserve"> means-end </w:t>
      </w:r>
      <w:r w:rsidRPr="002F01C7">
        <w:rPr>
          <w:rStyle w:val="Emphasis"/>
          <w:highlight w:val="yellow"/>
        </w:rPr>
        <w:t>fit</w:t>
      </w:r>
      <w:r w:rsidRPr="0098135B">
        <w:rPr>
          <w:rStyle w:val="StyleUnderline"/>
        </w:rPr>
        <w:t xml:space="preserve"> required </w:t>
      </w:r>
      <w:r w:rsidRPr="002F01C7">
        <w:rPr>
          <w:rStyle w:val="StyleUnderline"/>
          <w:highlight w:val="yellow"/>
        </w:rPr>
        <w:t>in Morales-Santana from the</w:t>
      </w:r>
      <w:r w:rsidRPr="0098135B">
        <w:rPr>
          <w:rStyle w:val="StyleUnderline"/>
        </w:rPr>
        <w:t xml:space="preserve"> </w:t>
      </w:r>
      <w:r w:rsidRPr="0098135B">
        <w:rPr>
          <w:rStyle w:val="Emphasis"/>
        </w:rPr>
        <w:t xml:space="preserve">more </w:t>
      </w:r>
      <w:r w:rsidRPr="002F01C7">
        <w:rPr>
          <w:rStyle w:val="Emphasis"/>
          <w:highlight w:val="yellow"/>
        </w:rPr>
        <w:t>casual</w:t>
      </w:r>
      <w:r w:rsidRPr="0098135B">
        <w:rPr>
          <w:rStyle w:val="StyleUnderline"/>
        </w:rPr>
        <w:t xml:space="preserve"> means-end </w:t>
      </w:r>
      <w:r w:rsidRPr="002F01C7">
        <w:rPr>
          <w:rStyle w:val="StyleUnderline"/>
          <w:highlight w:val="yellow"/>
        </w:rPr>
        <w:t>fit expected</w:t>
      </w:r>
      <w:r w:rsidRPr="0098135B">
        <w:rPr>
          <w:sz w:val="16"/>
        </w:rPr>
        <w:t xml:space="preserve"> of gender classifications </w:t>
      </w:r>
      <w:r w:rsidRPr="002F01C7">
        <w:rPr>
          <w:rStyle w:val="Emphasis"/>
          <w:highlight w:val="yellow"/>
        </w:rPr>
        <w:t>elsewhere</w:t>
      </w:r>
      <w:r w:rsidRPr="0098135B">
        <w:rPr>
          <w:rStyle w:val="StyleUnderline"/>
        </w:rPr>
        <w:t xml:space="preserve"> in immigration law. The</w:t>
      </w:r>
      <w:r w:rsidRPr="0098135B">
        <w:rPr>
          <w:sz w:val="16"/>
        </w:rPr>
        <w:t xml:space="preserve"> Morales-Santana </w:t>
      </w:r>
      <w:r w:rsidRPr="0098135B">
        <w:rPr>
          <w:rStyle w:val="StyleUnderline"/>
        </w:rPr>
        <w:t>Court’s lack of guidance seems</w:t>
      </w:r>
      <w:r w:rsidRPr="0098135B">
        <w:rPr>
          <w:sz w:val="16"/>
        </w:rPr>
        <w:t xml:space="preserve"> all the more </w:t>
      </w:r>
      <w:r w:rsidRPr="0098135B">
        <w:rPr>
          <w:rStyle w:val="StyleUnderline"/>
        </w:rPr>
        <w:t>puzzling in light of the</w:t>
      </w:r>
      <w:r w:rsidRPr="0098135B">
        <w:rPr>
          <w:sz w:val="16"/>
        </w:rPr>
        <w:t xml:space="preserve"> painstaking provisional </w:t>
      </w:r>
      <w:r w:rsidRPr="0098135B">
        <w:rPr>
          <w:rStyle w:val="StyleUnderline"/>
        </w:rPr>
        <w:t>remedy</w:t>
      </w:r>
      <w:r w:rsidRPr="0098135B">
        <w:rPr>
          <w:sz w:val="16"/>
        </w:rPr>
        <w:t xml:space="preserve"> regarding the admission of noncitizens that </w:t>
      </w:r>
      <w:r w:rsidRPr="0098135B">
        <w:rPr>
          <w:rStyle w:val="StyleUnderline"/>
        </w:rPr>
        <w:t>the Court imposed</w:t>
      </w:r>
      <w:r w:rsidRPr="0098135B">
        <w:rPr>
          <w:sz w:val="16"/>
        </w:rPr>
        <w:t xml:space="preserve"> just </w:t>
      </w:r>
      <w:r w:rsidRPr="0098135B">
        <w:rPr>
          <w:rStyle w:val="StyleUnderline"/>
        </w:rPr>
        <w:t>weeks later in</w:t>
      </w:r>
      <w:r w:rsidRPr="0098135B">
        <w:rPr>
          <w:sz w:val="16"/>
        </w:rPr>
        <w:t xml:space="preserve"> the </w:t>
      </w:r>
      <w:r w:rsidRPr="0098135B">
        <w:rPr>
          <w:rStyle w:val="StyleUnderline"/>
        </w:rPr>
        <w:t>litigation surrounding</w:t>
      </w:r>
      <w:r w:rsidRPr="0098135B">
        <w:rPr>
          <w:sz w:val="16"/>
        </w:rPr>
        <w:t xml:space="preserve"> President </w:t>
      </w:r>
      <w:r w:rsidRPr="0098135B">
        <w:rPr>
          <w:rStyle w:val="StyleUnderline"/>
        </w:rPr>
        <w:t>Trump’s EO-2</w:t>
      </w:r>
      <w:r w:rsidRPr="0098135B">
        <w:rPr>
          <w:sz w:val="16"/>
        </w:rPr>
        <w:t xml:space="preserve">. 19 Shared stewardship offers a more cohesive model for justifying the heightened review in Morales-Santana and determining the level of review that is appropriate in other areas, such as President Trump’s EO-3, “extreme vetting” of foreign nationals abroad, and retroactive application of grounds for removal that can result in the deportation of longtime legal residents of the United States.20 </w:t>
      </w:r>
      <w:r w:rsidRPr="0098135B">
        <w:rPr>
          <w:rStyle w:val="StyleUnderline"/>
        </w:rPr>
        <w:t xml:space="preserve">Current </w:t>
      </w:r>
      <w:r w:rsidRPr="0098135B">
        <w:rPr>
          <w:sz w:val="16"/>
        </w:rPr>
        <w:t xml:space="preserve">judicial and academic </w:t>
      </w:r>
      <w:r w:rsidRPr="0098135B">
        <w:rPr>
          <w:rStyle w:val="StyleUnderline"/>
        </w:rPr>
        <w:t xml:space="preserve">accounts of </w:t>
      </w:r>
      <w:r w:rsidRPr="0098135B">
        <w:rPr>
          <w:rStyle w:val="StyleUnderline"/>
        </w:rPr>
        <w:lastRenderedPageBreak/>
        <w:t xml:space="preserve">judicial review in immigration </w:t>
      </w:r>
      <w:r w:rsidRPr="0098135B">
        <w:rPr>
          <w:sz w:val="16"/>
        </w:rPr>
        <w:t xml:space="preserve">law </w:t>
      </w:r>
      <w:r w:rsidRPr="0098135B">
        <w:rPr>
          <w:rStyle w:val="StyleUnderline"/>
        </w:rPr>
        <w:t xml:space="preserve">have not provided this </w:t>
      </w:r>
      <w:r w:rsidRPr="0098135B">
        <w:rPr>
          <w:rStyle w:val="Emphasis"/>
        </w:rPr>
        <w:t>cohesive account</w:t>
      </w:r>
      <w:r w:rsidRPr="0098135B">
        <w:rPr>
          <w:rStyle w:val="StyleUnderline"/>
        </w:rPr>
        <w:t xml:space="preserve">. </w:t>
      </w:r>
      <w:r w:rsidRPr="0098135B">
        <w:rPr>
          <w:sz w:val="16"/>
        </w:rPr>
        <w:t xml:space="preserve">As the thin explanation in Morales-Santana demonstrates, </w:t>
      </w:r>
      <w:r w:rsidRPr="002F01C7">
        <w:rPr>
          <w:rStyle w:val="StyleUnderline"/>
          <w:highlight w:val="yellow"/>
        </w:rPr>
        <w:t>the Court</w:t>
      </w:r>
      <w:r w:rsidRPr="0098135B">
        <w:rPr>
          <w:sz w:val="16"/>
        </w:rPr>
        <w:t xml:space="preserve"> itself has </w:t>
      </w:r>
      <w:r w:rsidRPr="002F01C7">
        <w:rPr>
          <w:rStyle w:val="StyleUnderline"/>
          <w:highlight w:val="yellow"/>
        </w:rPr>
        <w:t xml:space="preserve">failed to offer a theory that justifies why </w:t>
      </w:r>
      <w:r w:rsidRPr="002F01C7">
        <w:rPr>
          <w:rStyle w:val="Emphasis"/>
          <w:highlight w:val="yellow"/>
        </w:rPr>
        <w:t>certain measures</w:t>
      </w:r>
      <w:r w:rsidRPr="002F01C7">
        <w:rPr>
          <w:rStyle w:val="StyleUnderline"/>
          <w:highlight w:val="yellow"/>
        </w:rPr>
        <w:t xml:space="preserve"> receive</w:t>
      </w:r>
      <w:r w:rsidRPr="0098135B">
        <w:rPr>
          <w:sz w:val="16"/>
        </w:rPr>
        <w:t xml:space="preserve"> searching </w:t>
      </w:r>
      <w:r w:rsidRPr="0098135B">
        <w:rPr>
          <w:rStyle w:val="StyleUnderline"/>
        </w:rPr>
        <w:t xml:space="preserve">judicial </w:t>
      </w:r>
      <w:r w:rsidRPr="002F01C7">
        <w:rPr>
          <w:rStyle w:val="StyleUnderline"/>
          <w:highlight w:val="yellow"/>
        </w:rPr>
        <w:t xml:space="preserve">scrutiny, while </w:t>
      </w:r>
      <w:r w:rsidRPr="002F01C7">
        <w:rPr>
          <w:rStyle w:val="Emphasis"/>
          <w:highlight w:val="yellow"/>
        </w:rPr>
        <w:t>others receive deference</w:t>
      </w:r>
      <w:r w:rsidRPr="0098135B">
        <w:rPr>
          <w:rStyle w:val="StyleUnderline"/>
        </w:rPr>
        <w:t>. The many</w:t>
      </w:r>
      <w:r w:rsidRPr="0098135B">
        <w:rPr>
          <w:sz w:val="16"/>
        </w:rPr>
        <w:t xml:space="preserve"> judicial </w:t>
      </w:r>
      <w:r w:rsidRPr="0098135B">
        <w:rPr>
          <w:rStyle w:val="StyleUnderline"/>
        </w:rPr>
        <w:t>references to the “broad power” of Congress</w:t>
      </w:r>
      <w:r w:rsidRPr="0098135B">
        <w:rPr>
          <w:sz w:val="16"/>
        </w:rPr>
        <w:t xml:space="preserve"> </w:t>
      </w:r>
      <w:r w:rsidRPr="0098135B">
        <w:rPr>
          <w:rStyle w:val="StyleUnderline"/>
        </w:rPr>
        <w:t>or</w:t>
      </w:r>
      <w:r w:rsidRPr="0098135B">
        <w:rPr>
          <w:sz w:val="16"/>
        </w:rPr>
        <w:t xml:space="preserve"> the </w:t>
      </w:r>
      <w:r w:rsidRPr="0098135B">
        <w:rPr>
          <w:rStyle w:val="StyleUnderline"/>
        </w:rPr>
        <w:t>discretion</w:t>
      </w:r>
      <w:r w:rsidRPr="0098135B">
        <w:rPr>
          <w:sz w:val="16"/>
        </w:rPr>
        <w:t xml:space="preserve"> wielded </w:t>
      </w:r>
      <w:r w:rsidRPr="0098135B">
        <w:rPr>
          <w:rStyle w:val="StyleUnderline"/>
        </w:rPr>
        <w:t xml:space="preserve">by the Executive have </w:t>
      </w:r>
      <w:r w:rsidRPr="0098135B">
        <w:rPr>
          <w:rStyle w:val="Emphasis"/>
        </w:rPr>
        <w:t>not crystallized</w:t>
      </w:r>
      <w:r w:rsidRPr="0098135B">
        <w:rPr>
          <w:rStyle w:val="StyleUnderline"/>
        </w:rPr>
        <w:t xml:space="preserve"> into a</w:t>
      </w:r>
      <w:r w:rsidRPr="0098135B">
        <w:rPr>
          <w:sz w:val="16"/>
        </w:rPr>
        <w:t xml:space="preserve"> persuasive </w:t>
      </w:r>
      <w:r w:rsidRPr="0098135B">
        <w:rPr>
          <w:rStyle w:val="StyleUnderline"/>
        </w:rPr>
        <w:t>approach</w:t>
      </w:r>
      <w:r w:rsidRPr="0098135B">
        <w:rPr>
          <w:sz w:val="16"/>
        </w:rPr>
        <w:t xml:space="preserve">. By the same token, the “normalization” thesis offered by many immigration scholars21 fails to comprehensively address the countervailing normative factors that courts should consider. </w:t>
      </w:r>
      <w:r w:rsidRPr="0098135B">
        <w:rPr>
          <w:rStyle w:val="StyleUnderline"/>
        </w:rPr>
        <w:t>Under the normalization thesis, courts should</w:t>
      </w:r>
      <w:r w:rsidRPr="0098135B">
        <w:rPr>
          <w:sz w:val="16"/>
        </w:rPr>
        <w:t xml:space="preserve"> simply </w:t>
      </w:r>
      <w:r w:rsidRPr="0098135B">
        <w:rPr>
          <w:rStyle w:val="StyleUnderline"/>
        </w:rPr>
        <w:t>treat immigration</w:t>
      </w:r>
      <w:r w:rsidRPr="0098135B">
        <w:rPr>
          <w:sz w:val="16"/>
        </w:rPr>
        <w:t xml:space="preserve"> measures </w:t>
      </w:r>
      <w:r w:rsidRPr="0098135B">
        <w:rPr>
          <w:rStyle w:val="StyleUnderline"/>
        </w:rPr>
        <w:t>as they would domestic legislation</w:t>
      </w:r>
      <w:r w:rsidRPr="0098135B">
        <w:rPr>
          <w:sz w:val="16"/>
        </w:rPr>
        <w:t xml:space="preserve"> or administrative action. However, while the most thoughtful normalization theorists agree that in some subset of cases a nexus with foreign affairs should trigger heightened deference, in practice </w:t>
      </w:r>
      <w:r w:rsidRPr="0098135B">
        <w:rPr>
          <w:rStyle w:val="StyleUnderline"/>
        </w:rPr>
        <w:t>normalization theorists</w:t>
      </w:r>
      <w:r w:rsidRPr="0098135B">
        <w:rPr>
          <w:sz w:val="16"/>
        </w:rPr>
        <w:t xml:space="preserve"> unduly </w:t>
      </w:r>
      <w:r w:rsidRPr="0098135B">
        <w:rPr>
          <w:rStyle w:val="StyleUnderline"/>
        </w:rPr>
        <w:t>discount</w:t>
      </w:r>
      <w:r w:rsidRPr="0098135B">
        <w:rPr>
          <w:sz w:val="16"/>
        </w:rPr>
        <w:t xml:space="preserve"> the </w:t>
      </w:r>
      <w:r w:rsidRPr="0098135B">
        <w:rPr>
          <w:rStyle w:val="StyleUnderline"/>
        </w:rPr>
        <w:t>foreign affairs</w:t>
      </w:r>
      <w:r w:rsidRPr="0098135B">
        <w:rPr>
          <w:sz w:val="16"/>
        </w:rPr>
        <w:t xml:space="preserve"> role.22 </w:t>
      </w:r>
    </w:p>
    <w:p w:rsidR="000C0C54" w:rsidRPr="0098135B" w:rsidRDefault="000C0C54" w:rsidP="000C0C54">
      <w:pPr>
        <w:pStyle w:val="Heading4"/>
        <w:rPr>
          <w:rFonts w:cs="Calibri"/>
        </w:rPr>
      </w:pPr>
      <w:r w:rsidRPr="0098135B">
        <w:rPr>
          <w:rFonts w:cs="Calibri"/>
        </w:rPr>
        <w:t xml:space="preserve">The Court can </w:t>
      </w:r>
      <w:r w:rsidRPr="0098135B">
        <w:rPr>
          <w:rFonts w:cs="Calibri"/>
          <w:u w:val="single"/>
        </w:rPr>
        <w:t>balance</w:t>
      </w:r>
      <w:r w:rsidRPr="0098135B">
        <w:rPr>
          <w:rFonts w:cs="Calibri"/>
        </w:rPr>
        <w:t xml:space="preserve"> national security with </w:t>
      </w:r>
      <w:r w:rsidRPr="0098135B">
        <w:rPr>
          <w:rFonts w:cs="Calibri"/>
          <w:u w:val="single"/>
        </w:rPr>
        <w:t>judicial scrutiny</w:t>
      </w:r>
      <w:r w:rsidRPr="0098135B">
        <w:rPr>
          <w:rFonts w:cs="Calibri"/>
        </w:rPr>
        <w:t xml:space="preserve"> over immigration.</w:t>
      </w:r>
    </w:p>
    <w:p w:rsidR="000C0C54" w:rsidRPr="0098135B" w:rsidRDefault="000C0C54" w:rsidP="000C0C54">
      <w:pPr>
        <w:rPr>
          <w:sz w:val="16"/>
        </w:rPr>
      </w:pPr>
      <w:r w:rsidRPr="0098135B">
        <w:rPr>
          <w:rStyle w:val="Style13ptBold"/>
        </w:rPr>
        <w:t>Fields ’17</w:t>
      </w:r>
      <w:r w:rsidRPr="0098135B">
        <w:t xml:space="preserve"> </w:t>
      </w:r>
      <w:r w:rsidRPr="0098135B">
        <w:rPr>
          <w:sz w:val="16"/>
        </w:rPr>
        <w:t xml:space="preserve">(Shawn E; Professor of Legal Writing at the University of San Diego School of Law, J.D. from the Boston University School of Law; 2017; “The Unreviewable Executive: National Security and the Limits of Plenary Power”; </w:t>
      </w:r>
      <w:hyperlink r:id="rId51" w:history="1">
        <w:r w:rsidRPr="0098135B">
          <w:rPr>
            <w:rStyle w:val="Hyperlink"/>
            <w:sz w:val="16"/>
          </w:rPr>
          <w:t>https://papers.ssrn.com/sol3/papers.cfm?abstract_id=3008972</w:t>
        </w:r>
      </w:hyperlink>
      <w:r w:rsidRPr="0098135B">
        <w:rPr>
          <w:sz w:val="16"/>
        </w:rPr>
        <w:t>; Tennessee Law Review, Vol. 84, No. 3; accessed 6/26/18; TV)</w:t>
      </w:r>
    </w:p>
    <w:p w:rsidR="000C0C54" w:rsidRPr="0098135B" w:rsidRDefault="000C0C54" w:rsidP="000C0C54">
      <w:pPr>
        <w:rPr>
          <w:sz w:val="16"/>
        </w:rPr>
      </w:pPr>
      <w:r w:rsidRPr="0098135B">
        <w:rPr>
          <w:rStyle w:val="StyleUnderline"/>
        </w:rPr>
        <w:t xml:space="preserve">The </w:t>
      </w:r>
      <w:r w:rsidRPr="0098135B">
        <w:rPr>
          <w:sz w:val="16"/>
        </w:rPr>
        <w:t xml:space="preserve">Fourth Circuit's </w:t>
      </w:r>
      <w:r w:rsidRPr="0098135B">
        <w:rPr>
          <w:rStyle w:val="StyleUnderline"/>
        </w:rPr>
        <w:t xml:space="preserve">decision </w:t>
      </w:r>
      <w:r w:rsidRPr="002F01C7">
        <w:rPr>
          <w:rStyle w:val="StyleUnderline"/>
          <w:highlight w:val="yellow"/>
        </w:rPr>
        <w:t>striking down</w:t>
      </w:r>
      <w:r w:rsidRPr="0098135B">
        <w:rPr>
          <w:rStyle w:val="StyleUnderline"/>
        </w:rPr>
        <w:t xml:space="preserve"> </w:t>
      </w:r>
      <w:r w:rsidRPr="0098135B">
        <w:rPr>
          <w:sz w:val="16"/>
        </w:rPr>
        <w:t xml:space="preserve">Trump's </w:t>
      </w:r>
      <w:r w:rsidRPr="0098135B">
        <w:rPr>
          <w:rStyle w:val="StyleUnderline"/>
        </w:rPr>
        <w:t xml:space="preserve">executive </w:t>
      </w:r>
      <w:r w:rsidRPr="002F01C7">
        <w:rPr>
          <w:rStyle w:val="StyleUnderline"/>
          <w:highlight w:val="yellow"/>
        </w:rPr>
        <w:t xml:space="preserve">orders as unconstitutional </w:t>
      </w:r>
      <w:r w:rsidRPr="002F01C7">
        <w:rPr>
          <w:rStyle w:val="Emphasis"/>
          <w:highlight w:val="yellow"/>
        </w:rPr>
        <w:t>did not require</w:t>
      </w:r>
      <w:r w:rsidRPr="002F01C7">
        <w:rPr>
          <w:rStyle w:val="StyleUnderline"/>
          <w:highlight w:val="yellow"/>
        </w:rPr>
        <w:t xml:space="preserve"> the court to </w:t>
      </w:r>
      <w:r w:rsidRPr="002F01C7">
        <w:rPr>
          <w:rStyle w:val="Emphasis"/>
          <w:highlight w:val="yellow"/>
        </w:rPr>
        <w:t>overrule the plenary power doctrine</w:t>
      </w:r>
      <w:r w:rsidRPr="0098135B">
        <w:rPr>
          <w:sz w:val="16"/>
        </w:rPr>
        <w:t xml:space="preserve"> in its entirety. </w:t>
      </w:r>
      <w:r w:rsidRPr="0098135B">
        <w:rPr>
          <w:rStyle w:val="StyleUnderline"/>
        </w:rPr>
        <w:t>The court only ruled</w:t>
      </w:r>
      <w:r w:rsidRPr="0098135B">
        <w:rPr>
          <w:sz w:val="16"/>
        </w:rPr>
        <w:t xml:space="preserve"> that </w:t>
      </w:r>
      <w:r w:rsidRPr="0098135B">
        <w:rPr>
          <w:rStyle w:val="StyleUnderline"/>
        </w:rPr>
        <w:t xml:space="preserve">the doctrine is </w:t>
      </w:r>
      <w:r w:rsidRPr="0098135B">
        <w:rPr>
          <w:rStyle w:val="Emphasis"/>
        </w:rPr>
        <w:t>not so sweeping</w:t>
      </w:r>
      <w:r w:rsidRPr="0098135B">
        <w:rPr>
          <w:rStyle w:val="StyleUnderline"/>
        </w:rPr>
        <w:t xml:space="preserve"> as to permit</w:t>
      </w:r>
      <w:r w:rsidRPr="0098135B">
        <w:rPr>
          <w:sz w:val="16"/>
        </w:rPr>
        <w:t xml:space="preserve"> blatant </w:t>
      </w:r>
      <w:r w:rsidRPr="0098135B">
        <w:rPr>
          <w:rStyle w:val="StyleUnderline"/>
        </w:rPr>
        <w:t>religious discrimination</w:t>
      </w:r>
      <w:r w:rsidRPr="0098135B">
        <w:rPr>
          <w:sz w:val="16"/>
        </w:rPr>
        <w:t xml:space="preserve"> unsupported by any reasonable security rationale. As discussed supra, courts evaluating the executive orders have struggled to determine whether national security concerns actually played any significant role in the challenged immigration actions as opposed to bare religious animus. But </w:t>
      </w:r>
      <w:r w:rsidRPr="0098135B">
        <w:rPr>
          <w:rStyle w:val="StyleUnderline"/>
        </w:rPr>
        <w:t xml:space="preserve">assuming that the </w:t>
      </w:r>
      <w:r w:rsidRPr="0098135B">
        <w:rPr>
          <w:rStyle w:val="Emphasis"/>
        </w:rPr>
        <w:t>next case</w:t>
      </w:r>
      <w:r w:rsidRPr="0098135B">
        <w:rPr>
          <w:rStyle w:val="StyleUnderline"/>
        </w:rPr>
        <w:t xml:space="preserve"> presents</w:t>
      </w:r>
      <w:r w:rsidRPr="0098135B">
        <w:rPr>
          <w:sz w:val="16"/>
        </w:rPr>
        <w:t xml:space="preserve"> the Court with </w:t>
      </w:r>
      <w:r w:rsidRPr="0098135B">
        <w:rPr>
          <w:rStyle w:val="StyleUnderline"/>
        </w:rPr>
        <w:t>an immigration action taken</w:t>
      </w:r>
      <w:r w:rsidRPr="0098135B">
        <w:rPr>
          <w:sz w:val="16"/>
        </w:rPr>
        <w:t xml:space="preserve"> clearly </w:t>
      </w:r>
      <w:r w:rsidRPr="0098135B">
        <w:rPr>
          <w:rStyle w:val="StyleUnderline"/>
        </w:rPr>
        <w:t xml:space="preserve">for national security reasons, </w:t>
      </w:r>
      <w:r w:rsidRPr="002F01C7">
        <w:rPr>
          <w:rStyle w:val="StyleUnderline"/>
          <w:highlight w:val="yellow"/>
        </w:rPr>
        <w:t>the question</w:t>
      </w:r>
      <w:r w:rsidRPr="0098135B">
        <w:rPr>
          <w:sz w:val="16"/>
        </w:rPr>
        <w:t xml:space="preserve"> then </w:t>
      </w:r>
      <w:r w:rsidRPr="002F01C7">
        <w:rPr>
          <w:rStyle w:val="StyleUnderline"/>
          <w:highlight w:val="yellow"/>
        </w:rPr>
        <w:t xml:space="preserve">becomes what </w:t>
      </w:r>
      <w:r w:rsidRPr="002F01C7">
        <w:rPr>
          <w:rStyle w:val="Emphasis"/>
          <w:highlight w:val="yellow"/>
        </w:rPr>
        <w:t>standard</w:t>
      </w:r>
      <w:r w:rsidRPr="0098135B">
        <w:rPr>
          <w:rStyle w:val="Emphasis"/>
        </w:rPr>
        <w:t xml:space="preserve"> of review</w:t>
      </w:r>
      <w:r w:rsidRPr="0098135B">
        <w:rPr>
          <w:rStyle w:val="StyleUnderline"/>
        </w:rPr>
        <w:t xml:space="preserve"> </w:t>
      </w:r>
      <w:r w:rsidRPr="002F01C7">
        <w:rPr>
          <w:rStyle w:val="StyleUnderline"/>
          <w:highlight w:val="yellow"/>
        </w:rPr>
        <w:t>should apply</w:t>
      </w:r>
      <w:r w:rsidRPr="0098135B">
        <w:rPr>
          <w:rStyle w:val="StyleUnderline"/>
        </w:rPr>
        <w:t xml:space="preserve"> to evaluating these</w:t>
      </w:r>
      <w:r w:rsidRPr="0098135B">
        <w:rPr>
          <w:sz w:val="16"/>
        </w:rPr>
        <w:t xml:space="preserve"> security </w:t>
      </w:r>
      <w:r w:rsidRPr="0098135B">
        <w:rPr>
          <w:rStyle w:val="StyleUnderline"/>
        </w:rPr>
        <w:t>rationales. In</w:t>
      </w:r>
      <w:r w:rsidRPr="0098135B">
        <w:rPr>
          <w:sz w:val="16"/>
        </w:rPr>
        <w:t xml:space="preserve"> the area of </w:t>
      </w:r>
      <w:r w:rsidRPr="0098135B">
        <w:rPr>
          <w:rStyle w:val="StyleUnderline"/>
        </w:rPr>
        <w:t>national security</w:t>
      </w:r>
      <w:r w:rsidRPr="0098135B">
        <w:rPr>
          <w:sz w:val="16"/>
        </w:rPr>
        <w:t xml:space="preserve"> specifically, </w:t>
      </w:r>
      <w:r w:rsidRPr="002F01C7">
        <w:rPr>
          <w:rStyle w:val="StyleUnderline"/>
          <w:highlight w:val="yellow"/>
        </w:rPr>
        <w:t>courts should apply a</w:t>
      </w:r>
      <w:r w:rsidRPr="0098135B">
        <w:rPr>
          <w:rStyle w:val="StyleUnderline"/>
        </w:rPr>
        <w:t xml:space="preserve"> </w:t>
      </w:r>
      <w:r w:rsidRPr="0098135B">
        <w:rPr>
          <w:rStyle w:val="Emphasis"/>
        </w:rPr>
        <w:t>low level, deferential standard</w:t>
      </w:r>
      <w:r w:rsidRPr="0098135B">
        <w:rPr>
          <w:rStyle w:val="StyleUnderline"/>
        </w:rPr>
        <w:t xml:space="preserve"> of review to immigration</w:t>
      </w:r>
      <w:r w:rsidRPr="0098135B">
        <w:rPr>
          <w:sz w:val="16"/>
        </w:rPr>
        <w:t xml:space="preserve"> challenges, </w:t>
      </w:r>
      <w:r w:rsidRPr="0098135B">
        <w:rPr>
          <w:rStyle w:val="StyleUnderline"/>
        </w:rPr>
        <w:t>even if those challenges assert</w:t>
      </w:r>
      <w:r w:rsidRPr="0098135B">
        <w:rPr>
          <w:sz w:val="16"/>
        </w:rPr>
        <w:t xml:space="preserve"> fundamental </w:t>
      </w:r>
      <w:r w:rsidRPr="0098135B">
        <w:rPr>
          <w:rStyle w:val="StyleUnderline"/>
        </w:rPr>
        <w:t>constitutional rights.</w:t>
      </w:r>
      <w:r w:rsidRPr="0098135B">
        <w:rPr>
          <w:sz w:val="16"/>
        </w:rPr>
        <w:t xml:space="preserve"> In this sense, </w:t>
      </w:r>
      <w:r w:rsidRPr="0098135B">
        <w:rPr>
          <w:rStyle w:val="StyleUnderline"/>
        </w:rPr>
        <w:t>this</w:t>
      </w:r>
      <w:r w:rsidRPr="0098135B">
        <w:rPr>
          <w:sz w:val="16"/>
        </w:rPr>
        <w:t xml:space="preserve"> Article </w:t>
      </w:r>
      <w:r w:rsidRPr="0098135B">
        <w:rPr>
          <w:rStyle w:val="StyleUnderline"/>
        </w:rPr>
        <w:t xml:space="preserve">advocates for </w:t>
      </w:r>
      <w:r w:rsidRPr="002F01C7">
        <w:rPr>
          <w:rStyle w:val="StyleUnderline"/>
          <w:highlight w:val="yellow"/>
        </w:rPr>
        <w:t xml:space="preserve">a </w:t>
      </w:r>
      <w:r w:rsidRPr="002F01C7">
        <w:rPr>
          <w:rStyle w:val="Emphasis"/>
          <w:highlight w:val="yellow"/>
        </w:rPr>
        <w:t>modified plenary power</w:t>
      </w:r>
      <w:r w:rsidRPr="002F01C7">
        <w:rPr>
          <w:rStyle w:val="StyleUnderline"/>
          <w:highlight w:val="yellow"/>
        </w:rPr>
        <w:t xml:space="preserve"> with a</w:t>
      </w:r>
      <w:r w:rsidRPr="0098135B">
        <w:rPr>
          <w:sz w:val="16"/>
        </w:rPr>
        <w:t xml:space="preserve"> more </w:t>
      </w:r>
      <w:r w:rsidRPr="002F01C7">
        <w:rPr>
          <w:rStyle w:val="Emphasis"/>
          <w:highlight w:val="yellow"/>
        </w:rPr>
        <w:t>limited scope</w:t>
      </w:r>
      <w:r w:rsidRPr="0098135B">
        <w:rPr>
          <w:sz w:val="16"/>
        </w:rPr>
        <w:t xml:space="preserve"> but which walks and talks like traditional plenary power within that scope. In other words, </w:t>
      </w:r>
      <w:r w:rsidRPr="0098135B">
        <w:rPr>
          <w:rStyle w:val="StyleUnderline"/>
        </w:rPr>
        <w:t xml:space="preserve">the </w:t>
      </w:r>
      <w:r w:rsidRPr="002F01C7">
        <w:rPr>
          <w:rStyle w:val="StyleUnderline"/>
          <w:highlight w:val="yellow"/>
        </w:rPr>
        <w:t>plenary power</w:t>
      </w:r>
      <w:r w:rsidRPr="0098135B">
        <w:rPr>
          <w:rStyle w:val="StyleUnderline"/>
        </w:rPr>
        <w:t xml:space="preserve"> doctrine </w:t>
      </w:r>
      <w:r w:rsidRPr="002F01C7">
        <w:rPr>
          <w:rStyle w:val="StyleUnderline"/>
          <w:highlight w:val="yellow"/>
        </w:rPr>
        <w:t xml:space="preserve">should </w:t>
      </w:r>
      <w:r w:rsidRPr="002F01C7">
        <w:rPr>
          <w:rStyle w:val="Emphasis"/>
          <w:highlight w:val="yellow"/>
        </w:rPr>
        <w:t>only</w:t>
      </w:r>
      <w:r w:rsidRPr="002F01C7">
        <w:rPr>
          <w:rStyle w:val="StyleUnderline"/>
          <w:highlight w:val="yellow"/>
        </w:rPr>
        <w:t xml:space="preserve"> apply to cases implicating</w:t>
      </w:r>
      <w:r w:rsidRPr="0098135B">
        <w:rPr>
          <w:rStyle w:val="StyleUnderline"/>
        </w:rPr>
        <w:t xml:space="preserve"> </w:t>
      </w:r>
      <w:r w:rsidRPr="0098135B">
        <w:rPr>
          <w:rStyle w:val="Emphasis"/>
        </w:rPr>
        <w:t xml:space="preserve">true </w:t>
      </w:r>
      <w:r w:rsidRPr="002F01C7">
        <w:rPr>
          <w:rStyle w:val="Emphasis"/>
          <w:highlight w:val="yellow"/>
        </w:rPr>
        <w:t>national security</w:t>
      </w:r>
      <w:r w:rsidRPr="0098135B">
        <w:rPr>
          <w:rStyle w:val="Emphasis"/>
        </w:rPr>
        <w:t xml:space="preserve"> concerns</w:t>
      </w:r>
      <w:r w:rsidRPr="0098135B">
        <w:rPr>
          <w:sz w:val="16"/>
        </w:rPr>
        <w:t xml:space="preserve">, but </w:t>
      </w:r>
      <w:r w:rsidRPr="002F01C7">
        <w:rPr>
          <w:rStyle w:val="StyleUnderline"/>
          <w:highlight w:val="yellow"/>
        </w:rPr>
        <w:t>in those cases plenary power should</w:t>
      </w:r>
      <w:r w:rsidRPr="0098135B">
        <w:rPr>
          <w:rStyle w:val="StyleUnderline"/>
        </w:rPr>
        <w:t xml:space="preserve"> still</w:t>
      </w:r>
      <w:r w:rsidRPr="0098135B">
        <w:rPr>
          <w:sz w:val="16"/>
        </w:rPr>
        <w:t xml:space="preserve"> largely </w:t>
      </w:r>
      <w:r w:rsidRPr="0098135B">
        <w:rPr>
          <w:rStyle w:val="StyleUnderline"/>
        </w:rPr>
        <w:t xml:space="preserve">operate as a mechanism to </w:t>
      </w:r>
      <w:r w:rsidRPr="002F01C7">
        <w:rPr>
          <w:rStyle w:val="StyleUnderline"/>
          <w:highlight w:val="yellow"/>
        </w:rPr>
        <w:t>grant</w:t>
      </w:r>
      <w:r w:rsidRPr="0098135B">
        <w:rPr>
          <w:sz w:val="16"/>
        </w:rPr>
        <w:t xml:space="preserve"> the political branches </w:t>
      </w:r>
      <w:r w:rsidRPr="002F01C7">
        <w:rPr>
          <w:rStyle w:val="Emphasis"/>
          <w:highlight w:val="yellow"/>
        </w:rPr>
        <w:t>broad deference</w:t>
      </w:r>
      <w:r w:rsidRPr="0098135B">
        <w:rPr>
          <w:rStyle w:val="StyleUnderline"/>
        </w:rPr>
        <w:t xml:space="preserve"> to make immigration decisions</w:t>
      </w:r>
      <w:r w:rsidRPr="0098135B">
        <w:rPr>
          <w:sz w:val="16"/>
        </w:rPr>
        <w:t xml:space="preserve">. While the exact phrasing of the standard of review matters little, both </w:t>
      </w:r>
      <w:r w:rsidRPr="0098135B">
        <w:rPr>
          <w:rStyle w:val="StyleUnderline"/>
        </w:rPr>
        <w:t>the Court</w:t>
      </w:r>
      <w:r w:rsidRPr="0098135B">
        <w:rPr>
          <w:sz w:val="16"/>
        </w:rPr>
        <w:t xml:space="preserve"> in Kleindienst and Judge </w:t>
      </w:r>
      <w:proofErr w:type="spellStart"/>
      <w:r w:rsidRPr="0098135B">
        <w:rPr>
          <w:sz w:val="16"/>
        </w:rPr>
        <w:t>Robart</w:t>
      </w:r>
      <w:proofErr w:type="spellEnd"/>
      <w:r w:rsidRPr="0098135B">
        <w:rPr>
          <w:sz w:val="16"/>
        </w:rPr>
        <w:t xml:space="preserve"> in the first executive order litigation </w:t>
      </w:r>
      <w:r w:rsidRPr="0098135B">
        <w:rPr>
          <w:rStyle w:val="StyleUnderline"/>
        </w:rPr>
        <w:t>have articulated standards that reflect the</w:t>
      </w:r>
      <w:r w:rsidRPr="0098135B">
        <w:rPr>
          <w:sz w:val="16"/>
        </w:rPr>
        <w:t xml:space="preserve"> appropriately </w:t>
      </w:r>
      <w:r w:rsidRPr="0098135B">
        <w:rPr>
          <w:rStyle w:val="Emphasis"/>
        </w:rPr>
        <w:t>deferential attitude</w:t>
      </w:r>
      <w:r w:rsidRPr="0098135B">
        <w:rPr>
          <w:rStyle w:val="StyleUnderline"/>
        </w:rPr>
        <w:t xml:space="preserve"> towards</w:t>
      </w:r>
      <w:r w:rsidRPr="0098135B">
        <w:rPr>
          <w:sz w:val="16"/>
        </w:rPr>
        <w:t xml:space="preserve"> cases involve actual cases of </w:t>
      </w:r>
      <w:r w:rsidRPr="0098135B">
        <w:rPr>
          <w:rStyle w:val="StyleUnderline"/>
        </w:rPr>
        <w:t>national security</w:t>
      </w:r>
      <w:r w:rsidRPr="0098135B">
        <w:rPr>
          <w:sz w:val="16"/>
        </w:rPr>
        <w:t xml:space="preserve">.1 86 </w:t>
      </w:r>
      <w:r w:rsidRPr="0098135B">
        <w:rPr>
          <w:rStyle w:val="StyleUnderline"/>
        </w:rPr>
        <w:t>Two</w:t>
      </w:r>
      <w:r w:rsidRPr="0098135B">
        <w:rPr>
          <w:sz w:val="16"/>
        </w:rPr>
        <w:t xml:space="preserve"> primary </w:t>
      </w:r>
      <w:r w:rsidRPr="0098135B">
        <w:rPr>
          <w:rStyle w:val="StyleUnderline"/>
        </w:rPr>
        <w:t>justifications exist for this</w:t>
      </w:r>
      <w:r w:rsidRPr="0098135B">
        <w:rPr>
          <w:sz w:val="16"/>
        </w:rPr>
        <w:t xml:space="preserve"> continued </w:t>
      </w:r>
      <w:r w:rsidRPr="0098135B">
        <w:rPr>
          <w:rStyle w:val="StyleUnderline"/>
        </w:rPr>
        <w:t>adherence to deference</w:t>
      </w:r>
      <w:r w:rsidRPr="0098135B">
        <w:rPr>
          <w:sz w:val="16"/>
        </w:rPr>
        <w:t xml:space="preserve"> in the field of national security. </w:t>
      </w:r>
      <w:r w:rsidRPr="0098135B">
        <w:rPr>
          <w:rStyle w:val="StyleUnderline"/>
        </w:rPr>
        <w:t xml:space="preserve">First, </w:t>
      </w:r>
      <w:r w:rsidRPr="002F01C7">
        <w:rPr>
          <w:rStyle w:val="StyleUnderline"/>
          <w:highlight w:val="yellow"/>
        </w:rPr>
        <w:t>courts have proven</w:t>
      </w:r>
      <w:r w:rsidRPr="0098135B">
        <w:rPr>
          <w:rStyle w:val="StyleUnderline"/>
        </w:rPr>
        <w:t xml:space="preserve"> themselves </w:t>
      </w:r>
      <w:r w:rsidRPr="002F01C7">
        <w:rPr>
          <w:rStyle w:val="Emphasis"/>
          <w:highlight w:val="yellow"/>
        </w:rPr>
        <w:t>well-equipped</w:t>
      </w:r>
      <w:r w:rsidRPr="0098135B">
        <w:rPr>
          <w:sz w:val="16"/>
        </w:rPr>
        <w:t xml:space="preserve"> over two centuries </w:t>
      </w:r>
      <w:r w:rsidRPr="002F01C7">
        <w:rPr>
          <w:rStyle w:val="StyleUnderline"/>
          <w:highlight w:val="yellow"/>
        </w:rPr>
        <w:t>to</w:t>
      </w:r>
      <w:r w:rsidRPr="0098135B">
        <w:rPr>
          <w:sz w:val="16"/>
        </w:rPr>
        <w:t xml:space="preserve"> appropriately </w:t>
      </w:r>
      <w:r w:rsidRPr="002F01C7">
        <w:rPr>
          <w:rStyle w:val="StyleUnderline"/>
          <w:highlight w:val="yellow"/>
        </w:rPr>
        <w:t>balance</w:t>
      </w:r>
      <w:r w:rsidRPr="0098135B">
        <w:rPr>
          <w:sz w:val="16"/>
        </w:rPr>
        <w:t xml:space="preserve"> individual </w:t>
      </w:r>
      <w:r w:rsidRPr="0098135B">
        <w:rPr>
          <w:rStyle w:val="StyleUnderline"/>
        </w:rPr>
        <w:t xml:space="preserve">constitutional </w:t>
      </w:r>
      <w:r w:rsidRPr="002F01C7">
        <w:rPr>
          <w:rStyle w:val="StyleUnderline"/>
          <w:highlight w:val="yellow"/>
        </w:rPr>
        <w:t>rights with</w:t>
      </w:r>
      <w:r w:rsidRPr="0098135B">
        <w:rPr>
          <w:sz w:val="16"/>
        </w:rPr>
        <w:t xml:space="preserve"> the domestic concerns of</w:t>
      </w:r>
      <w:r w:rsidRPr="0098135B">
        <w:rPr>
          <w:rStyle w:val="StyleUnderline"/>
        </w:rPr>
        <w:t xml:space="preserve"> </w:t>
      </w:r>
      <w:r w:rsidRPr="002F01C7">
        <w:rPr>
          <w:rStyle w:val="StyleUnderline"/>
          <w:highlight w:val="yellow"/>
        </w:rPr>
        <w:t>a government</w:t>
      </w:r>
      <w:r w:rsidRPr="0098135B">
        <w:rPr>
          <w:rStyle w:val="StyleUnderline"/>
        </w:rPr>
        <w:t xml:space="preserve"> infringing on those rights</w:t>
      </w:r>
      <w:r w:rsidRPr="0098135B">
        <w:rPr>
          <w:sz w:val="16"/>
        </w:rPr>
        <w:t>. However, the Court has long "harbor[</w:t>
      </w:r>
      <w:proofErr w:type="spellStart"/>
      <w:r w:rsidRPr="0098135B">
        <w:rPr>
          <w:sz w:val="16"/>
        </w:rPr>
        <w:t>ed</w:t>
      </w:r>
      <w:proofErr w:type="spellEnd"/>
      <w:r w:rsidRPr="0098135B">
        <w:rPr>
          <w:sz w:val="16"/>
        </w:rPr>
        <w:t xml:space="preserve">] a deep skepticism that lower courts can be trusted to give sufficient weight to foreign policy concerns in making any such threshold assessment. . . . Keeping the plenary power doctrine categorical gives the Supreme Court greater assurance that lower courts will preserve the space needed for government actions to meet real foreign affairs imperatives (even if this stance inevitably also leaves room for some ill-motivated actions adopted by the political branches)."1 87 </w:t>
      </w:r>
      <w:r w:rsidRPr="0098135B">
        <w:rPr>
          <w:rStyle w:val="StyleUnderline"/>
        </w:rPr>
        <w:t>Second</w:t>
      </w:r>
      <w:r w:rsidRPr="0098135B">
        <w:rPr>
          <w:sz w:val="16"/>
        </w:rPr>
        <w:t xml:space="preserve">, and relatedly, </w:t>
      </w:r>
      <w:r w:rsidRPr="0098135B">
        <w:rPr>
          <w:rStyle w:val="StyleUnderline"/>
        </w:rPr>
        <w:t>the changing nature of our</w:t>
      </w:r>
      <w:r w:rsidRPr="0098135B">
        <w:rPr>
          <w:sz w:val="16"/>
        </w:rPr>
        <w:t xml:space="preserve"> global </w:t>
      </w:r>
      <w:r w:rsidRPr="0098135B">
        <w:rPr>
          <w:rStyle w:val="StyleUnderline"/>
        </w:rPr>
        <w:t>world</w:t>
      </w:r>
      <w:r w:rsidRPr="0098135B">
        <w:rPr>
          <w:sz w:val="16"/>
        </w:rPr>
        <w:t xml:space="preserve"> in the nearly thirty years since the end of the Cold War </w:t>
      </w:r>
      <w:r w:rsidRPr="0098135B">
        <w:rPr>
          <w:rStyle w:val="StyleUnderline"/>
        </w:rPr>
        <w:t>has been marked less by</w:t>
      </w:r>
      <w:r w:rsidRPr="0098135B">
        <w:rPr>
          <w:sz w:val="16"/>
        </w:rPr>
        <w:t xml:space="preserve"> increased global </w:t>
      </w:r>
      <w:r w:rsidRPr="0098135B">
        <w:rPr>
          <w:rStyle w:val="StyleUnderline"/>
        </w:rPr>
        <w:t>cooperation and safety than</w:t>
      </w:r>
      <w:r w:rsidRPr="0098135B">
        <w:rPr>
          <w:sz w:val="16"/>
        </w:rPr>
        <w:t xml:space="preserve"> by increased </w:t>
      </w:r>
      <w:r w:rsidRPr="0098135B">
        <w:rPr>
          <w:rStyle w:val="Emphasis"/>
        </w:rPr>
        <w:t>isolation</w:t>
      </w:r>
      <w:r w:rsidRPr="0098135B">
        <w:rPr>
          <w:rStyle w:val="StyleUnderline"/>
        </w:rPr>
        <w:t xml:space="preserve">, nation-state distrust, and </w:t>
      </w:r>
      <w:r w:rsidRPr="0098135B">
        <w:rPr>
          <w:rStyle w:val="Emphasis"/>
        </w:rPr>
        <w:t>transnational terrorism</w:t>
      </w:r>
      <w:r w:rsidRPr="0098135B">
        <w:rPr>
          <w:sz w:val="16"/>
        </w:rPr>
        <w:t xml:space="preserve">. As Professor Martin explains: It appeared we were on the cusp of a far more benign world order - one that might permit the rapid flowering of more protective international legal institutions and thereby reduce reliance on crude action-and-response in the international arena. </w:t>
      </w:r>
      <w:r w:rsidRPr="0098135B">
        <w:rPr>
          <w:rStyle w:val="Emphasis"/>
        </w:rPr>
        <w:t>Today's global scene is</w:t>
      </w:r>
      <w:r w:rsidRPr="0098135B">
        <w:rPr>
          <w:sz w:val="16"/>
        </w:rPr>
        <w:t xml:space="preserve"> far more </w:t>
      </w:r>
      <w:r w:rsidRPr="0098135B">
        <w:rPr>
          <w:rStyle w:val="Emphasis"/>
        </w:rPr>
        <w:t>grim</w:t>
      </w:r>
      <w:r w:rsidRPr="0098135B">
        <w:rPr>
          <w:rStyle w:val="StyleUnderline"/>
        </w:rPr>
        <w:t>. Not only has the U</w:t>
      </w:r>
      <w:r w:rsidRPr="0098135B">
        <w:rPr>
          <w:sz w:val="16"/>
        </w:rPr>
        <w:t xml:space="preserve">nited </w:t>
      </w:r>
      <w:r w:rsidRPr="0098135B">
        <w:rPr>
          <w:rStyle w:val="StyleUnderline"/>
        </w:rPr>
        <w:t>S</w:t>
      </w:r>
      <w:r w:rsidRPr="0098135B">
        <w:rPr>
          <w:sz w:val="16"/>
        </w:rPr>
        <w:t xml:space="preserve">tates </w:t>
      </w:r>
      <w:r w:rsidRPr="0098135B">
        <w:rPr>
          <w:rStyle w:val="StyleUnderline"/>
        </w:rPr>
        <w:t>experienced</w:t>
      </w:r>
      <w:r w:rsidRPr="0098135B">
        <w:rPr>
          <w:sz w:val="16"/>
        </w:rPr>
        <w:t xml:space="preserve"> the trauma of </w:t>
      </w:r>
      <w:r w:rsidRPr="0098135B">
        <w:rPr>
          <w:rStyle w:val="StyleUnderline"/>
        </w:rPr>
        <w:t>al Qaeda's September 11 attacks</w:t>
      </w:r>
      <w:r w:rsidRPr="0098135B">
        <w:rPr>
          <w:sz w:val="16"/>
        </w:rPr>
        <w:t xml:space="preserve">, which revealed a genuine need for more vigilant immigration screening, </w:t>
      </w:r>
      <w:r w:rsidRPr="0098135B">
        <w:rPr>
          <w:rStyle w:val="StyleUnderline"/>
        </w:rPr>
        <w:t xml:space="preserve">but </w:t>
      </w:r>
      <w:r w:rsidRPr="002F01C7">
        <w:rPr>
          <w:rStyle w:val="StyleUnderline"/>
          <w:highlight w:val="yellow"/>
        </w:rPr>
        <w:t>democratic nations are</w:t>
      </w:r>
      <w:r w:rsidRPr="0098135B">
        <w:rPr>
          <w:sz w:val="16"/>
        </w:rPr>
        <w:t xml:space="preserve"> also </w:t>
      </w:r>
      <w:r w:rsidRPr="002F01C7">
        <w:rPr>
          <w:rStyle w:val="StyleUnderline"/>
          <w:highlight w:val="yellow"/>
        </w:rPr>
        <w:t>facing</w:t>
      </w:r>
      <w:r w:rsidRPr="0098135B">
        <w:rPr>
          <w:sz w:val="16"/>
        </w:rPr>
        <w:t xml:space="preserve"> new </w:t>
      </w:r>
      <w:r w:rsidRPr="002F01C7">
        <w:rPr>
          <w:rStyle w:val="Emphasis"/>
          <w:highlight w:val="yellow"/>
        </w:rPr>
        <w:t>global threats</w:t>
      </w:r>
      <w:r w:rsidRPr="0098135B">
        <w:rPr>
          <w:sz w:val="16"/>
        </w:rPr>
        <w:t xml:space="preserve"> </w:t>
      </w:r>
      <w:r w:rsidRPr="0098135B">
        <w:rPr>
          <w:rStyle w:val="StyleUnderline"/>
        </w:rPr>
        <w:t>from</w:t>
      </w:r>
      <w:r w:rsidRPr="0098135B">
        <w:rPr>
          <w:sz w:val="16"/>
        </w:rPr>
        <w:t xml:space="preserve"> other </w:t>
      </w:r>
      <w:r w:rsidRPr="0098135B">
        <w:rPr>
          <w:rStyle w:val="StyleUnderline"/>
        </w:rPr>
        <w:t>nongovernmental actors who</w:t>
      </w:r>
      <w:r w:rsidRPr="0098135B">
        <w:rPr>
          <w:sz w:val="16"/>
        </w:rPr>
        <w:t xml:space="preserve"> actually </w:t>
      </w:r>
      <w:r w:rsidRPr="0098135B">
        <w:rPr>
          <w:rStyle w:val="StyleUnderline"/>
        </w:rPr>
        <w:t>glorify</w:t>
      </w:r>
      <w:r w:rsidRPr="0098135B">
        <w:rPr>
          <w:sz w:val="16"/>
        </w:rPr>
        <w:t xml:space="preserve"> the use of </w:t>
      </w:r>
      <w:r w:rsidRPr="0098135B">
        <w:rPr>
          <w:rStyle w:val="StyleUnderline"/>
        </w:rPr>
        <w:t xml:space="preserve">beheadings, crucifixion, and slavery, </w:t>
      </w:r>
      <w:r w:rsidRPr="0098135B">
        <w:rPr>
          <w:rStyle w:val="StyleUnderline"/>
        </w:rPr>
        <w:lastRenderedPageBreak/>
        <w:t>in addition to</w:t>
      </w:r>
      <w:r w:rsidRPr="0098135B">
        <w:rPr>
          <w:sz w:val="16"/>
        </w:rPr>
        <w:t xml:space="preserve"> other players using more </w:t>
      </w:r>
      <w:r w:rsidRPr="0098135B">
        <w:rPr>
          <w:rStyle w:val="StyleUnderline"/>
        </w:rPr>
        <w:t>old-fashioned</w:t>
      </w:r>
      <w:r w:rsidRPr="0098135B">
        <w:rPr>
          <w:sz w:val="16"/>
        </w:rPr>
        <w:t xml:space="preserve"> forms of </w:t>
      </w:r>
      <w:r w:rsidRPr="0098135B">
        <w:rPr>
          <w:rStyle w:val="Emphasis"/>
        </w:rPr>
        <w:t>terrorism</w:t>
      </w:r>
      <w:r w:rsidRPr="0098135B">
        <w:rPr>
          <w:sz w:val="16"/>
        </w:rPr>
        <w:t xml:space="preserve"> directed at civilians. </w:t>
      </w:r>
      <w:r w:rsidRPr="0098135B">
        <w:rPr>
          <w:rStyle w:val="Emphasis"/>
        </w:rPr>
        <w:t>Failed states</w:t>
      </w:r>
      <w:r w:rsidRPr="0098135B">
        <w:rPr>
          <w:rStyle w:val="StyleUnderline"/>
        </w:rPr>
        <w:t xml:space="preserve"> are</w:t>
      </w:r>
      <w:r w:rsidRPr="0098135B">
        <w:rPr>
          <w:sz w:val="16"/>
        </w:rPr>
        <w:t xml:space="preserve"> more </w:t>
      </w:r>
      <w:r w:rsidRPr="0098135B">
        <w:rPr>
          <w:rStyle w:val="StyleUnderline"/>
        </w:rPr>
        <w:t>common</w:t>
      </w:r>
      <w:r w:rsidRPr="0098135B">
        <w:rPr>
          <w:sz w:val="16"/>
        </w:rPr>
        <w:t xml:space="preserve">, and </w:t>
      </w:r>
      <w:r w:rsidRPr="0098135B">
        <w:rPr>
          <w:rStyle w:val="StyleUnderline"/>
        </w:rPr>
        <w:t xml:space="preserve">well-armed insurgencies have </w:t>
      </w:r>
      <w:r w:rsidRPr="0098135B">
        <w:rPr>
          <w:rStyle w:val="Emphasis"/>
        </w:rPr>
        <w:t>proliferated</w:t>
      </w:r>
      <w:r w:rsidRPr="0098135B">
        <w:rPr>
          <w:sz w:val="16"/>
        </w:rPr>
        <w:t xml:space="preserve">. The march of </w:t>
      </w:r>
      <w:r w:rsidRPr="0098135B">
        <w:rPr>
          <w:rStyle w:val="Emphasis"/>
        </w:rPr>
        <w:t>democracy</w:t>
      </w:r>
      <w:r w:rsidRPr="0098135B">
        <w:rPr>
          <w:rStyle w:val="StyleUnderline"/>
        </w:rPr>
        <w:t xml:space="preserve"> has slowed and</w:t>
      </w:r>
      <w:r w:rsidRPr="0098135B">
        <w:rPr>
          <w:sz w:val="16"/>
        </w:rPr>
        <w:t xml:space="preserve">, in several countries, </w:t>
      </w:r>
      <w:r w:rsidRPr="0098135B">
        <w:rPr>
          <w:rStyle w:val="StyleUnderline"/>
        </w:rPr>
        <w:t xml:space="preserve">reversed. </w:t>
      </w:r>
      <w:r w:rsidRPr="0098135B">
        <w:rPr>
          <w:rStyle w:val="Emphasis"/>
        </w:rPr>
        <w:t>Climate change</w:t>
      </w:r>
      <w:r w:rsidRPr="0098135B">
        <w:rPr>
          <w:rStyle w:val="StyleUnderline"/>
        </w:rPr>
        <w:t xml:space="preserve"> and</w:t>
      </w:r>
      <w:r w:rsidRPr="0098135B">
        <w:rPr>
          <w:sz w:val="16"/>
        </w:rPr>
        <w:t xml:space="preserve"> even plague-like </w:t>
      </w:r>
      <w:r w:rsidRPr="0098135B">
        <w:rPr>
          <w:rStyle w:val="Emphasis"/>
        </w:rPr>
        <w:t>diseases</w:t>
      </w:r>
      <w:r w:rsidRPr="0098135B">
        <w:rPr>
          <w:rStyle w:val="StyleUnderline"/>
        </w:rPr>
        <w:t xml:space="preserve"> presage</w:t>
      </w:r>
      <w:r w:rsidRPr="0098135B">
        <w:rPr>
          <w:sz w:val="16"/>
        </w:rPr>
        <w:t xml:space="preserve"> more </w:t>
      </w:r>
      <w:r w:rsidRPr="0098135B">
        <w:rPr>
          <w:rStyle w:val="StyleUnderline"/>
        </w:rPr>
        <w:t>complicated foreign policy challenges</w:t>
      </w:r>
      <w:r w:rsidRPr="0098135B">
        <w:rPr>
          <w:sz w:val="16"/>
        </w:rPr>
        <w:t xml:space="preserve">, many of which will have a migration dimension. </w:t>
      </w:r>
      <w:r w:rsidRPr="0098135B">
        <w:rPr>
          <w:rStyle w:val="StyleUnderline"/>
        </w:rPr>
        <w:t>The risks to the U</w:t>
      </w:r>
      <w:r w:rsidRPr="0098135B">
        <w:rPr>
          <w:sz w:val="16"/>
        </w:rPr>
        <w:t xml:space="preserve">nited </w:t>
      </w:r>
      <w:r w:rsidRPr="0098135B">
        <w:rPr>
          <w:rStyle w:val="StyleUnderline"/>
        </w:rPr>
        <w:t>S</w:t>
      </w:r>
      <w:r w:rsidRPr="0098135B">
        <w:rPr>
          <w:sz w:val="16"/>
        </w:rPr>
        <w:t xml:space="preserve">tates, if our government's foreign-policy-linked initiatives are unsuccessful, now </w:t>
      </w:r>
      <w:r w:rsidRPr="0098135B">
        <w:rPr>
          <w:rStyle w:val="StyleUnderline"/>
        </w:rPr>
        <w:t>seem far higher</w:t>
      </w:r>
      <w:r w:rsidRPr="0098135B">
        <w:rPr>
          <w:sz w:val="16"/>
        </w:rPr>
        <w:t xml:space="preserve"> than in 1989.1s8 </w:t>
      </w:r>
      <w:r w:rsidRPr="0098135B">
        <w:rPr>
          <w:rStyle w:val="StyleUnderline"/>
        </w:rPr>
        <w:t xml:space="preserve">This </w:t>
      </w:r>
      <w:r w:rsidRPr="0098135B">
        <w:rPr>
          <w:rStyle w:val="Emphasis"/>
        </w:rPr>
        <w:t>bleak geopolitical reality</w:t>
      </w:r>
      <w:r w:rsidRPr="0098135B">
        <w:rPr>
          <w:sz w:val="16"/>
        </w:rPr>
        <w:t xml:space="preserve"> in no way justifies disregarding the rights of individuals guaranteed under the Constitution. But it does </w:t>
      </w:r>
      <w:r w:rsidRPr="0098135B">
        <w:rPr>
          <w:rStyle w:val="StyleUnderline"/>
        </w:rPr>
        <w:t>highlight the</w:t>
      </w:r>
      <w:r w:rsidRPr="0098135B">
        <w:rPr>
          <w:sz w:val="16"/>
        </w:rPr>
        <w:t xml:space="preserve"> increasingly </w:t>
      </w:r>
      <w:r w:rsidRPr="0098135B">
        <w:rPr>
          <w:rStyle w:val="StyleUnderline"/>
        </w:rPr>
        <w:t xml:space="preserve">complex, </w:t>
      </w:r>
      <w:r w:rsidRPr="0098135B">
        <w:rPr>
          <w:rStyle w:val="Emphasis"/>
        </w:rPr>
        <w:t>multipolar</w:t>
      </w:r>
      <w:r w:rsidRPr="0098135B">
        <w:rPr>
          <w:rStyle w:val="StyleUnderline"/>
        </w:rPr>
        <w:t xml:space="preserve">, interconnected world </w:t>
      </w:r>
      <w:r w:rsidRPr="0098135B">
        <w:rPr>
          <w:sz w:val="16"/>
        </w:rPr>
        <w:t xml:space="preserve">in which we live, </w:t>
      </w:r>
      <w:r w:rsidRPr="0098135B">
        <w:rPr>
          <w:rStyle w:val="StyleUnderline"/>
        </w:rPr>
        <w:t xml:space="preserve">and </w:t>
      </w:r>
      <w:r w:rsidRPr="0098135B">
        <w:rPr>
          <w:sz w:val="16"/>
        </w:rPr>
        <w:t xml:space="preserve">thus </w:t>
      </w:r>
      <w:r w:rsidRPr="0098135B">
        <w:rPr>
          <w:rStyle w:val="StyleUnderline"/>
        </w:rPr>
        <w:t xml:space="preserve">the </w:t>
      </w:r>
      <w:r w:rsidRPr="0098135B">
        <w:rPr>
          <w:sz w:val="16"/>
        </w:rPr>
        <w:t xml:space="preserve">increasing </w:t>
      </w:r>
      <w:r w:rsidRPr="0098135B">
        <w:rPr>
          <w:rStyle w:val="StyleUnderline"/>
        </w:rPr>
        <w:t xml:space="preserve">inability to predict </w:t>
      </w:r>
      <w:r w:rsidRPr="0098135B">
        <w:rPr>
          <w:sz w:val="16"/>
        </w:rPr>
        <w:t xml:space="preserve">with any certain </w:t>
      </w:r>
      <w:r w:rsidRPr="0098135B">
        <w:rPr>
          <w:rStyle w:val="StyleUnderline"/>
        </w:rPr>
        <w:t xml:space="preserve">the </w:t>
      </w:r>
      <w:r w:rsidRPr="0098135B">
        <w:rPr>
          <w:rStyle w:val="Emphasis"/>
        </w:rPr>
        <w:t>long-term impact</w:t>
      </w:r>
      <w:r w:rsidRPr="0098135B">
        <w:rPr>
          <w:rStyle w:val="StyleUnderline"/>
        </w:rPr>
        <w:t xml:space="preserve"> of</w:t>
      </w:r>
      <w:r w:rsidRPr="0098135B">
        <w:rPr>
          <w:sz w:val="16"/>
        </w:rPr>
        <w:t xml:space="preserve"> governmental </w:t>
      </w:r>
      <w:r w:rsidRPr="0098135B">
        <w:rPr>
          <w:rStyle w:val="StyleUnderline"/>
        </w:rPr>
        <w:t xml:space="preserve">foreign policy actions - including immigration </w:t>
      </w:r>
      <w:r w:rsidRPr="0098135B">
        <w:rPr>
          <w:sz w:val="16"/>
        </w:rPr>
        <w:t xml:space="preserve">actions. For better or worse, we no longer live in a pre-internet world with two readily defined </w:t>
      </w:r>
      <w:proofErr w:type="spellStart"/>
      <w:r w:rsidRPr="0098135B">
        <w:rPr>
          <w:sz w:val="16"/>
        </w:rPr>
        <w:t>nationstate</w:t>
      </w:r>
      <w:proofErr w:type="spellEnd"/>
      <w:r w:rsidRPr="0098135B">
        <w:rPr>
          <w:sz w:val="16"/>
        </w:rPr>
        <w:t xml:space="preserve"> superpowers, where international actions and reactions were at least moderately more predictable and stable. Today, the </w:t>
      </w:r>
      <w:r w:rsidRPr="0098135B">
        <w:rPr>
          <w:rStyle w:val="StyleUnderline"/>
        </w:rPr>
        <w:t>proliferation of powerful</w:t>
      </w:r>
      <w:r w:rsidRPr="0098135B">
        <w:rPr>
          <w:sz w:val="16"/>
        </w:rPr>
        <w:t xml:space="preserve"> non-state foreign </w:t>
      </w:r>
      <w:r w:rsidRPr="0098135B">
        <w:rPr>
          <w:rStyle w:val="StyleUnderline"/>
        </w:rPr>
        <w:t xml:space="preserve">aggressors with </w:t>
      </w:r>
      <w:r w:rsidRPr="0098135B">
        <w:rPr>
          <w:rStyle w:val="Emphasis"/>
        </w:rPr>
        <w:t xml:space="preserve">global </w:t>
      </w:r>
      <w:proofErr w:type="spellStart"/>
      <w:r w:rsidRPr="0098135B">
        <w:rPr>
          <w:rStyle w:val="Emphasis"/>
        </w:rPr>
        <w:t>cyberstrategic</w:t>
      </w:r>
      <w:proofErr w:type="spellEnd"/>
      <w:r w:rsidRPr="0098135B">
        <w:rPr>
          <w:rStyle w:val="Emphasis"/>
        </w:rPr>
        <w:t xml:space="preserve"> capabilities</w:t>
      </w:r>
      <w:r w:rsidRPr="0098135B">
        <w:rPr>
          <w:sz w:val="16"/>
        </w:rPr>
        <w:t xml:space="preserve">, combined with the other complicating factors outlined by Martin above, </w:t>
      </w:r>
      <w:r w:rsidRPr="0098135B">
        <w:rPr>
          <w:rStyle w:val="StyleUnderline"/>
        </w:rPr>
        <w:t>render the judiciary</w:t>
      </w:r>
      <w:r w:rsidRPr="0098135B">
        <w:rPr>
          <w:sz w:val="16"/>
        </w:rPr>
        <w:t xml:space="preserve"> that much </w:t>
      </w:r>
      <w:r w:rsidRPr="0098135B">
        <w:rPr>
          <w:rStyle w:val="StyleUnderline"/>
        </w:rPr>
        <w:t xml:space="preserve">more </w:t>
      </w:r>
      <w:r w:rsidRPr="0098135B">
        <w:rPr>
          <w:rStyle w:val="Emphasis"/>
        </w:rPr>
        <w:t>incapable</w:t>
      </w:r>
      <w:r w:rsidRPr="0098135B">
        <w:rPr>
          <w:rStyle w:val="StyleUnderline"/>
        </w:rPr>
        <w:t xml:space="preserve"> of</w:t>
      </w:r>
      <w:r w:rsidRPr="0098135B">
        <w:rPr>
          <w:sz w:val="16"/>
        </w:rPr>
        <w:t xml:space="preserve"> precisely </w:t>
      </w:r>
      <w:r w:rsidRPr="0098135B">
        <w:rPr>
          <w:rStyle w:val="StyleUnderline"/>
        </w:rPr>
        <w:t>weighing the benefits of</w:t>
      </w:r>
      <w:r w:rsidRPr="0098135B">
        <w:rPr>
          <w:sz w:val="16"/>
        </w:rPr>
        <w:t xml:space="preserve"> a </w:t>
      </w:r>
      <w:r w:rsidRPr="0098135B">
        <w:rPr>
          <w:rStyle w:val="StyleUnderline"/>
        </w:rPr>
        <w:t>national security</w:t>
      </w:r>
      <w:r w:rsidRPr="0098135B">
        <w:rPr>
          <w:sz w:val="16"/>
        </w:rPr>
        <w:t xml:space="preserve"> objective </w:t>
      </w:r>
      <w:r w:rsidRPr="0098135B">
        <w:rPr>
          <w:rStyle w:val="StyleUnderline"/>
        </w:rPr>
        <w:t>against</w:t>
      </w:r>
      <w:r w:rsidRPr="0098135B">
        <w:rPr>
          <w:sz w:val="16"/>
        </w:rPr>
        <w:t xml:space="preserve"> the costs of </w:t>
      </w:r>
      <w:r w:rsidRPr="0098135B">
        <w:rPr>
          <w:rStyle w:val="StyleUnderline"/>
        </w:rPr>
        <w:t>a</w:t>
      </w:r>
      <w:r w:rsidRPr="0098135B">
        <w:rPr>
          <w:sz w:val="16"/>
        </w:rPr>
        <w:t xml:space="preserve"> potential </w:t>
      </w:r>
      <w:r w:rsidRPr="0098135B">
        <w:rPr>
          <w:rStyle w:val="StyleUnderline"/>
        </w:rPr>
        <w:t>constitutional violation. It is for this reason</w:t>
      </w:r>
      <w:r w:rsidRPr="0098135B">
        <w:rPr>
          <w:sz w:val="16"/>
        </w:rPr>
        <w:t xml:space="preserve"> as much as any other that </w:t>
      </w:r>
      <w:r w:rsidRPr="002F01C7">
        <w:rPr>
          <w:rStyle w:val="StyleUnderline"/>
          <w:highlight w:val="yellow"/>
        </w:rPr>
        <w:t>this</w:t>
      </w:r>
      <w:r w:rsidRPr="0098135B">
        <w:rPr>
          <w:rStyle w:val="StyleUnderline"/>
        </w:rPr>
        <w:t xml:space="preserve"> Article </w:t>
      </w:r>
      <w:r w:rsidRPr="002F01C7">
        <w:rPr>
          <w:rStyle w:val="StyleUnderline"/>
          <w:highlight w:val="yellow"/>
        </w:rPr>
        <w:t>advocates for a</w:t>
      </w:r>
      <w:r w:rsidRPr="0098135B">
        <w:rPr>
          <w:sz w:val="16"/>
        </w:rPr>
        <w:t xml:space="preserve"> most </w:t>
      </w:r>
      <w:r w:rsidRPr="002F01C7">
        <w:rPr>
          <w:rStyle w:val="Emphasis"/>
          <w:highlight w:val="yellow"/>
        </w:rPr>
        <w:t>searching and exacting threshold</w:t>
      </w:r>
      <w:r w:rsidRPr="0098135B">
        <w:rPr>
          <w:rStyle w:val="StyleUnderline"/>
        </w:rPr>
        <w:t xml:space="preserve"> judicial inquiry </w:t>
      </w:r>
      <w:r w:rsidRPr="002F01C7">
        <w:rPr>
          <w:rStyle w:val="StyleUnderline"/>
          <w:highlight w:val="yellow"/>
        </w:rPr>
        <w:t>to determine whether an</w:t>
      </w:r>
      <w:r w:rsidRPr="0098135B">
        <w:rPr>
          <w:rStyle w:val="StyleUnderline"/>
        </w:rPr>
        <w:t xml:space="preserve"> immigration </w:t>
      </w:r>
      <w:r w:rsidRPr="002F01C7">
        <w:rPr>
          <w:rStyle w:val="StyleUnderline"/>
          <w:highlight w:val="yellow"/>
        </w:rPr>
        <w:t>action</w:t>
      </w:r>
      <w:r w:rsidRPr="0098135B">
        <w:rPr>
          <w:sz w:val="16"/>
        </w:rPr>
        <w:t xml:space="preserve"> truly </w:t>
      </w:r>
      <w:r w:rsidRPr="002F01C7">
        <w:rPr>
          <w:rStyle w:val="StyleUnderline"/>
          <w:highlight w:val="yellow"/>
        </w:rPr>
        <w:t>was motivated by national security</w:t>
      </w:r>
      <w:r w:rsidRPr="0098135B">
        <w:rPr>
          <w:sz w:val="16"/>
        </w:rPr>
        <w:t xml:space="preserve"> concerns: because once that determination has been made, the prudent course is for the judicial branch to grant wide latitude to the political branches to act as they see fit in keeping with traditional notions of plenary power. In other words, because the consequences of categorizing an immigration action as one implicating national security are significant, that categorization should not be made lightly.</w:t>
      </w:r>
    </w:p>
    <w:p w:rsidR="000C0C54" w:rsidRPr="0098135B" w:rsidRDefault="000C0C54" w:rsidP="000C0C54">
      <w:pPr>
        <w:pStyle w:val="Heading4"/>
        <w:rPr>
          <w:rFonts w:cs="Calibri"/>
        </w:rPr>
      </w:pPr>
      <w:r w:rsidRPr="0098135B">
        <w:rPr>
          <w:rFonts w:cs="Calibri"/>
        </w:rPr>
        <w:t xml:space="preserve">Repudiating Plenary Power over Immigration doesn’t undermine national security authority </w:t>
      </w:r>
    </w:p>
    <w:p w:rsidR="000C0C54" w:rsidRDefault="000C0C54" w:rsidP="000C0C54">
      <w:pPr>
        <w:rPr>
          <w:rStyle w:val="StyleUnderline"/>
        </w:rPr>
      </w:pPr>
      <w:r w:rsidRPr="0098135B">
        <w:rPr>
          <w:rStyle w:val="Style13ptBold"/>
        </w:rPr>
        <w:t xml:space="preserve">Chilton and </w:t>
      </w:r>
      <w:proofErr w:type="spellStart"/>
      <w:r w:rsidRPr="0098135B">
        <w:rPr>
          <w:rStyle w:val="Style13ptBold"/>
        </w:rPr>
        <w:t>Lakier</w:t>
      </w:r>
      <w:proofErr w:type="spellEnd"/>
      <w:r w:rsidRPr="0098135B">
        <w:rPr>
          <w:rStyle w:val="Style13ptBold"/>
        </w:rPr>
        <w:t xml:space="preserve"> 17</w:t>
      </w:r>
      <w:r w:rsidRPr="0098135B">
        <w:rPr>
          <w:sz w:val="16"/>
        </w:rPr>
        <w:t xml:space="preserve"> – (Adam Chilton is an assistant professor of law at the University of Chicago Law School where he teaches immigration law. Genevieve </w:t>
      </w:r>
      <w:proofErr w:type="spellStart"/>
      <w:r w:rsidRPr="0098135B">
        <w:rPr>
          <w:sz w:val="16"/>
        </w:rPr>
        <w:t>Lakier</w:t>
      </w:r>
      <w:proofErr w:type="spellEnd"/>
      <w:r w:rsidRPr="0098135B">
        <w:rPr>
          <w:sz w:val="16"/>
        </w:rPr>
        <w:t xml:space="preserve"> is an assistant professor of law at the University of Chicago Law School where she teaches constitutional law. “The potential silver lining in Trump’s travel ban,” July 5, 2017, https://www.washingtonpost.com/opinions/the-potential-silver-lining-in-trumps-travel-ban/2017/07/05/fe913a54-61a0-11e7-84a1-a26b75ad39fe_story.html?utm_term=.5741dc04f84bThe plenary power doctrine dates to 1889, when the Supreme Court unanimously upheld a law that barred Chinese laborers from returning to the United States after leaving the country. The case, </w:t>
      </w:r>
      <w:proofErr w:type="spellStart"/>
      <w:r w:rsidRPr="0098135B">
        <w:rPr>
          <w:sz w:val="16"/>
        </w:rPr>
        <w:t>Chae</w:t>
      </w:r>
      <w:proofErr w:type="spellEnd"/>
      <w:r w:rsidRPr="0098135B">
        <w:rPr>
          <w:sz w:val="16"/>
        </w:rPr>
        <w:t xml:space="preserve"> Chan Ping v. United States, has come to stand for the proposition that the political branches enjoy extremely broad discretion over whom to admit to the United States and that courts should not scrutinize their choices too closely. For more than a century</w:t>
      </w:r>
      <w:r w:rsidRPr="0098135B">
        <w:rPr>
          <w:rStyle w:val="StyleUnderline"/>
        </w:rPr>
        <w:t xml:space="preserve">, courts have relied on the plenary power doctrine to uphold the constitutionality of distinctions in immigration cases </w:t>
      </w:r>
      <w:r w:rsidRPr="0098135B">
        <w:rPr>
          <w:sz w:val="16"/>
        </w:rPr>
        <w:t xml:space="preserve">that would not be permitted in other areas of law. For example, the Supreme Court used the doctrine to uphold the constitutionality of laws banning communists from entering the United States unless they were provided a waiver by the attorney general. It also used the doctrine to uphold the constitutionality of laws that made it more difficult for men than women to pass on U.S. citizenship to their children. The Supreme Court has never overturned these precedents. Nevertheless, the lower courts that addressed the challenges to Trump’s travel ban seemingly did not want to ignore evidence that the travel ban was motivated by religious animus, so they found creative ways to argue that the ban does not deserve the extraordinary deference provided by the plenary power doctrine. It’s easy to understand why: Lower courts do not have the authority to overturn Supreme Court opinions. But the Supreme Court can overturn its own precedents, and it should take this opportunity to squarely reject the plenary power doctrine as both outdated and unnecessary. </w:t>
      </w:r>
      <w:r w:rsidRPr="0098135B">
        <w:rPr>
          <w:rStyle w:val="StyleUnderline"/>
        </w:rPr>
        <w:t>The doctrine is outdated because of its racist origins.</w:t>
      </w:r>
      <w:r w:rsidRPr="0098135B">
        <w:rPr>
          <w:sz w:val="16"/>
        </w:rPr>
        <w:t xml:space="preserve"> The Chinese exclusion laws that the Supreme Court upheld in </w:t>
      </w:r>
      <w:proofErr w:type="spellStart"/>
      <w:r w:rsidRPr="0098135B">
        <w:rPr>
          <w:sz w:val="16"/>
        </w:rPr>
        <w:t>Chae</w:t>
      </w:r>
      <w:proofErr w:type="spellEnd"/>
      <w:r w:rsidRPr="0098135B">
        <w:rPr>
          <w:sz w:val="16"/>
        </w:rPr>
        <w:t xml:space="preserve"> Chan Ping were motivated by virulent stereotypes of Chinese people as inferior and dangerous. </w:t>
      </w:r>
      <w:r w:rsidRPr="0098135B">
        <w:rPr>
          <w:rStyle w:val="StyleUnderline"/>
        </w:rPr>
        <w:t>These kinds of racist and xenophobic sentiments are no longer considered a valid basis for formulating government policy. Why should they be permissible here? The doctrine is also unnecessary</w:t>
      </w:r>
      <w:r w:rsidRPr="0098135B">
        <w:rPr>
          <w:sz w:val="16"/>
        </w:rPr>
        <w:t xml:space="preserve">. </w:t>
      </w:r>
      <w:r w:rsidRPr="0098135B">
        <w:rPr>
          <w:rStyle w:val="Emphasis"/>
        </w:rPr>
        <w:t xml:space="preserve">Applying ordinary constitutional principles to immigration laws would not deprive the government of any necessary policymaking authority. The government would still be able to distinguish among aliens to promote diplomatic, national security and other legitimate goals. It simply could not do so based on animus against their religion, gender or race. </w:t>
      </w:r>
      <w:r w:rsidRPr="0098135B">
        <w:rPr>
          <w:sz w:val="16"/>
        </w:rPr>
        <w:t xml:space="preserve">In the case of the travel ban, if the plenary power doctrine did not apply, the government would only have to show that the ban was motivated by a rational rather than discriminatory purpose. This is a relatively easy burden for the government to satisfy in most cases — although it might prove challenging in this one. If the plenary power doctrine </w:t>
      </w:r>
      <w:r w:rsidRPr="0098135B">
        <w:rPr>
          <w:sz w:val="16"/>
        </w:rPr>
        <w:lastRenderedPageBreak/>
        <w:t xml:space="preserve">does apply, however, the travel ban would be upheld even if the government confessed that it was deliberately designed to target Muslims. </w:t>
      </w:r>
      <w:r w:rsidRPr="0098135B">
        <w:rPr>
          <w:rStyle w:val="StyleUnderline"/>
        </w:rPr>
        <w:t>Likely because of the plenary power’s odious history and obsoleteness, the Supreme Court has narrowed the scope of the doctrine considerably</w:t>
      </w:r>
      <w:r w:rsidRPr="0098135B">
        <w:rPr>
          <w:sz w:val="16"/>
        </w:rPr>
        <w:t xml:space="preserve"> over the past few decades. Last month, </w:t>
      </w:r>
      <w:r w:rsidRPr="0098135B">
        <w:rPr>
          <w:rStyle w:val="StyleUnderline"/>
        </w:rPr>
        <w:t>it issued an opinion that concluded that the plenary power doctrine should not apply to laws on the conferral of citizenship. In other cases, it has simply ignored the plenary power precedents</w:t>
      </w:r>
      <w:r w:rsidRPr="0098135B">
        <w:rPr>
          <w:sz w:val="16"/>
        </w:rPr>
        <w:t xml:space="preserve">. There are reasons, however, that both </w:t>
      </w:r>
      <w:r w:rsidRPr="0098135B">
        <w:rPr>
          <w:rStyle w:val="Emphasis"/>
        </w:rPr>
        <w:t>liberal and conservative justices should support finally getting rid of the doctrine</w:t>
      </w:r>
      <w:r w:rsidRPr="0098135B">
        <w:rPr>
          <w:rStyle w:val="StyleUnderline"/>
        </w:rPr>
        <w:t>. Liberal justices should support doing so because the doctrine</w:t>
      </w:r>
      <w:r w:rsidRPr="0098135B">
        <w:rPr>
          <w:sz w:val="16"/>
        </w:rPr>
        <w:t xml:space="preserve">, even in its narrowed form, </w:t>
      </w:r>
      <w:r w:rsidRPr="0098135B">
        <w:rPr>
          <w:rStyle w:val="StyleUnderline"/>
        </w:rPr>
        <w:t>provides cover for what would otherwise be unconstitutional discrimination. Conservative justices should support getting rid of the doctrine because there is no textual basis in the Constitution for excusing immigration law and policy from constitutional constraints.</w:t>
      </w:r>
      <w:r w:rsidRPr="0098135B">
        <w:rPr>
          <w:sz w:val="16"/>
        </w:rPr>
        <w:t xml:space="preserve"> </w:t>
      </w:r>
      <w:r w:rsidRPr="0098135B">
        <w:rPr>
          <w:rStyle w:val="Emphasis"/>
        </w:rPr>
        <w:t>If the Supreme Court continues to narrow or ignores the plenary power doctrine instead of explicitly rejecting it</w:t>
      </w:r>
      <w:r w:rsidRPr="0098135B">
        <w:rPr>
          <w:sz w:val="16"/>
        </w:rPr>
        <w:t>,</w:t>
      </w:r>
      <w:r w:rsidRPr="0098135B">
        <w:rPr>
          <w:rStyle w:val="Emphasis"/>
        </w:rPr>
        <w:t xml:space="preserve"> it will leave the door open for the government and courts to rely on it in future cases.</w:t>
      </w:r>
      <w:r w:rsidRPr="0098135B">
        <w:rPr>
          <w:sz w:val="16"/>
        </w:rPr>
        <w:t xml:space="preserve"> </w:t>
      </w:r>
      <w:r w:rsidRPr="0098135B">
        <w:rPr>
          <w:rStyle w:val="StyleUnderline"/>
        </w:rPr>
        <w:t>If the justices instead use the case of Trump’s travel ban to eliminate this obsolete doctrine, they could at least get something positive out of this disgraceful episode.</w:t>
      </w:r>
    </w:p>
    <w:p w:rsidR="00CD2A44" w:rsidRDefault="00CD2A44" w:rsidP="00CD2A44">
      <w:pPr>
        <w:pStyle w:val="Heading4"/>
        <w:rPr>
          <w:rFonts w:cs="Calibri"/>
        </w:rPr>
      </w:pPr>
      <w:r>
        <w:rPr>
          <w:rFonts w:cs="Calibri"/>
        </w:rPr>
        <w:t xml:space="preserve">The Nguyen case proves plenary power will go underground --- judicial deference will continue in disguise </w:t>
      </w:r>
    </w:p>
    <w:p w:rsidR="00CD2A44" w:rsidRDefault="00CD2A44" w:rsidP="00CD2A44">
      <w:proofErr w:type="spellStart"/>
      <w:r>
        <w:rPr>
          <w:rStyle w:val="Style13ptBold"/>
        </w:rPr>
        <w:t>Pillard</w:t>
      </w:r>
      <w:proofErr w:type="spellEnd"/>
      <w:r>
        <w:rPr>
          <w:rStyle w:val="Style13ptBold"/>
        </w:rPr>
        <w:t xml:space="preserve"> 2 </w:t>
      </w:r>
      <w:r w:rsidRPr="00C11B2A">
        <w:t xml:space="preserve">(Nina, Professor at the Georgetown University Law Center, “Plenary Power Underground in Nguyen v. INS: A Response to Professor Spiro,” </w:t>
      </w:r>
      <w:proofErr w:type="spellStart"/>
      <w:r w:rsidRPr="00C11B2A">
        <w:t>Gerogetown</w:t>
      </w:r>
      <w:proofErr w:type="spellEnd"/>
      <w:r w:rsidRPr="00C11B2A">
        <w:t xml:space="preserve"> Immigration Law Journal, Lexis)</w:t>
      </w:r>
      <w:r>
        <w:t xml:space="preserve"> </w:t>
      </w:r>
      <w:proofErr w:type="spellStart"/>
      <w:r>
        <w:t>ip</w:t>
      </w:r>
      <w:proofErr w:type="spellEnd"/>
    </w:p>
    <w:p w:rsidR="00CD2A44" w:rsidRPr="00120337" w:rsidRDefault="00CD2A44" w:rsidP="00CD2A44">
      <w:pPr>
        <w:rPr>
          <w:sz w:val="16"/>
          <w:szCs w:val="16"/>
        </w:rPr>
      </w:pPr>
      <w:r>
        <w:rPr>
          <w:sz w:val="16"/>
          <w:szCs w:val="16"/>
        </w:rPr>
        <w:t xml:space="preserve">***read about the Nguyen case if u </w:t>
      </w:r>
      <w:proofErr w:type="spellStart"/>
      <w:r>
        <w:rPr>
          <w:sz w:val="16"/>
          <w:szCs w:val="16"/>
        </w:rPr>
        <w:t>wanna</w:t>
      </w:r>
      <w:proofErr w:type="spellEnd"/>
      <w:r>
        <w:rPr>
          <w:sz w:val="16"/>
          <w:szCs w:val="16"/>
        </w:rPr>
        <w:t xml:space="preserve"> understand/explain this card</w:t>
      </w:r>
    </w:p>
    <w:p w:rsidR="00CD2A44" w:rsidRPr="00262DD1" w:rsidRDefault="00CD2A44" w:rsidP="00CD2A44">
      <w:pPr>
        <w:rPr>
          <w:sz w:val="14"/>
        </w:rPr>
      </w:pPr>
      <w:r w:rsidRPr="00262DD1">
        <w:rPr>
          <w:sz w:val="14"/>
        </w:rPr>
        <w:t xml:space="preserve">As mentioned at the outset, the tortured quality of </w:t>
      </w:r>
      <w:r w:rsidRPr="0051075F">
        <w:rPr>
          <w:rStyle w:val="StyleUnderline"/>
        </w:rPr>
        <w:t>the equal protection analysis in Nguyen is double-edged</w:t>
      </w:r>
      <w:r w:rsidRPr="00262DD1">
        <w:rPr>
          <w:sz w:val="14"/>
        </w:rPr>
        <w:t xml:space="preserve">. </w:t>
      </w:r>
      <w:r w:rsidRPr="0051075F">
        <w:rPr>
          <w:rStyle w:val="StyleUnderline"/>
        </w:rPr>
        <w:t>Rather than viewing</w:t>
      </w:r>
      <w:r w:rsidRPr="00262DD1">
        <w:rPr>
          <w:sz w:val="14"/>
        </w:rPr>
        <w:t xml:space="preserve"> the distortions in </w:t>
      </w:r>
      <w:r w:rsidRPr="0051075F">
        <w:rPr>
          <w:rStyle w:val="StyleUnderline"/>
        </w:rPr>
        <w:t xml:space="preserve">the Court's equal protection analysis as evidence that it was straining to avoid </w:t>
      </w:r>
      <w:r w:rsidRPr="00262DD1">
        <w:rPr>
          <w:sz w:val="14"/>
        </w:rPr>
        <w:t xml:space="preserve">overt </w:t>
      </w:r>
      <w:r w:rsidRPr="0051075F">
        <w:rPr>
          <w:rStyle w:val="StyleUnderline"/>
        </w:rPr>
        <w:t>reliance on the plenary power doctrine</w:t>
      </w:r>
      <w:r w:rsidRPr="00262DD1">
        <w:rPr>
          <w:sz w:val="14"/>
        </w:rPr>
        <w:t xml:space="preserve">, </w:t>
      </w:r>
      <w:r w:rsidRPr="0051075F">
        <w:rPr>
          <w:rStyle w:val="StyleUnderline"/>
        </w:rPr>
        <w:t>we could</w:t>
      </w:r>
      <w:r w:rsidRPr="00262DD1">
        <w:rPr>
          <w:sz w:val="14"/>
        </w:rPr>
        <w:t xml:space="preserve"> equally </w:t>
      </w:r>
      <w:r w:rsidRPr="0051075F">
        <w:rPr>
          <w:rStyle w:val="StyleUnderline"/>
        </w:rPr>
        <w:t>understand the version of equal protection</w:t>
      </w:r>
      <w:r w:rsidRPr="00262DD1">
        <w:rPr>
          <w:sz w:val="14"/>
        </w:rPr>
        <w:t xml:space="preserve"> that the Court applied as one that remains infused with concerns relating to the immigration and nationality context of [*847] the case -- in short, </w:t>
      </w:r>
      <w:r w:rsidRPr="0051075F">
        <w:rPr>
          <w:rStyle w:val="Emphasis"/>
        </w:rPr>
        <w:t>as employing the functional equivalent of plenary power deference without acknowledging that it is doing so.</w:t>
      </w:r>
      <w:r w:rsidRPr="00262DD1">
        <w:rPr>
          <w:sz w:val="14"/>
        </w:rPr>
        <w:t xml:space="preserve"> Arguing that Nguyen distorts equal protection analysis raises the question of why, and how that distortion relates to the immigration and naturalization character of the case. In other words, why is this a distortion, and not simply the Court's take on how equal protection should apply when parental relationships to illegitimate children are </w:t>
      </w:r>
      <w:proofErr w:type="spellStart"/>
      <w:r w:rsidRPr="00262DD1">
        <w:rPr>
          <w:sz w:val="14"/>
        </w:rPr>
        <w:t>impli-cated</w:t>
      </w:r>
      <w:proofErr w:type="spellEnd"/>
      <w:r w:rsidRPr="00262DD1">
        <w:rPr>
          <w:sz w:val="14"/>
        </w:rPr>
        <w:t xml:space="preserve">? My assertion that, </w:t>
      </w:r>
      <w:r w:rsidRPr="0051075F">
        <w:rPr>
          <w:rStyle w:val="StyleUnderline"/>
        </w:rPr>
        <w:t xml:space="preserve">instead of merely backing away from plenary power, Nguyen takes that doctrine under-ground </w:t>
      </w:r>
      <w:r w:rsidRPr="00262DD1">
        <w:rPr>
          <w:sz w:val="14"/>
        </w:rPr>
        <w:t xml:space="preserve">turns on two related observations. First, </w:t>
      </w:r>
      <w:r w:rsidRPr="0051075F">
        <w:rPr>
          <w:rStyle w:val="StyleUnderline"/>
        </w:rPr>
        <w:t>the Court was in fact motivated by</w:t>
      </w:r>
      <w:r w:rsidRPr="00262DD1">
        <w:rPr>
          <w:sz w:val="14"/>
        </w:rPr>
        <w:t xml:space="preserve"> concerns related to the immigration and naturalization power, namely </w:t>
      </w:r>
      <w:r w:rsidRPr="0051075F">
        <w:rPr>
          <w:rStyle w:val="StyleUnderline"/>
        </w:rPr>
        <w:t>plenary power</w:t>
      </w:r>
      <w:r w:rsidRPr="00262DD1">
        <w:rPr>
          <w:sz w:val="14"/>
        </w:rPr>
        <w:t xml:space="preserve">. Second, </w:t>
      </w:r>
      <w:r w:rsidRPr="0051075F">
        <w:rPr>
          <w:rStyle w:val="StyleUnderline"/>
        </w:rPr>
        <w:t>the result would have been different had the court been reviewing</w:t>
      </w:r>
      <w:r w:rsidRPr="00262DD1">
        <w:rPr>
          <w:sz w:val="14"/>
        </w:rPr>
        <w:t xml:space="preserve"> a sex-based presumption regarding </w:t>
      </w:r>
      <w:r w:rsidRPr="0051075F">
        <w:rPr>
          <w:rStyle w:val="StyleUnderline"/>
        </w:rPr>
        <w:t xml:space="preserve">parental ties in a </w:t>
      </w:r>
      <w:r w:rsidRPr="00262DD1">
        <w:rPr>
          <w:sz w:val="14"/>
        </w:rPr>
        <w:t xml:space="preserve">purely </w:t>
      </w:r>
      <w:r w:rsidRPr="0051075F">
        <w:rPr>
          <w:rStyle w:val="StyleUnderline"/>
        </w:rPr>
        <w:t>domestic context</w:t>
      </w:r>
      <w:r w:rsidRPr="00262DD1">
        <w:rPr>
          <w:sz w:val="14"/>
        </w:rPr>
        <w:t xml:space="preserve">. A. Traces of Plenary Power in Nguyen The importance of citizenship, and the Court's corresponding willingness to give the political branches greater latitude in setting rules governing recognition of citizenship, casts a long shadow over the Nguyen opinion. </w:t>
      </w:r>
      <w:r w:rsidRPr="002F74CF">
        <w:rPr>
          <w:rStyle w:val="StyleUnderline"/>
        </w:rPr>
        <w:t>Although the Court did not overtly take into account remedial problems associated with the equal protection claim, those con-</w:t>
      </w:r>
      <w:proofErr w:type="spellStart"/>
      <w:r w:rsidRPr="002F74CF">
        <w:rPr>
          <w:rStyle w:val="StyleUnderline"/>
        </w:rPr>
        <w:t>cerns</w:t>
      </w:r>
      <w:proofErr w:type="spellEnd"/>
      <w:r w:rsidRPr="002F74CF">
        <w:rPr>
          <w:rStyle w:val="StyleUnderline"/>
        </w:rPr>
        <w:t xml:space="preserve"> underlie the opinion and help to explain the Court's reluctance to use a more genuinely skeptical review of the sex-based classification</w:t>
      </w:r>
      <w:r w:rsidRPr="00262DD1">
        <w:rPr>
          <w:sz w:val="14"/>
        </w:rPr>
        <w:t xml:space="preserve"> in Section 1409(a)(4). In particular, if the Court had invalidated Section 1409(a)(4)(a)'s </w:t>
      </w:r>
      <w:proofErr w:type="spellStart"/>
      <w:r w:rsidRPr="00262DD1">
        <w:rPr>
          <w:sz w:val="14"/>
        </w:rPr>
        <w:t>dif-ferent</w:t>
      </w:r>
      <w:proofErr w:type="spellEnd"/>
      <w:r w:rsidRPr="00262DD1">
        <w:rPr>
          <w:sz w:val="14"/>
        </w:rPr>
        <w:t xml:space="preserve"> treatment of U.S. fathers, countless persons living abroad and heretofore considered to be aliens might suddenly have to be recognized as United States citizens. n57 </w:t>
      </w:r>
      <w:r w:rsidRPr="002F74CF">
        <w:rPr>
          <w:rStyle w:val="StyleUnderline"/>
        </w:rPr>
        <w:t>Such a result would include as permanent members of our polity a group of individuals who, on average, are not likely to have real, day-to-day ties to the United States</w:t>
      </w:r>
      <w:r w:rsidRPr="00262DD1">
        <w:rPr>
          <w:sz w:val="14"/>
        </w:rPr>
        <w:t xml:space="preserve">. Thus, the factual accuracy of the sex-based generalization that fathers typically are less involved parents than are mothers seems to have carried extra weight in the context of decisions about who is or is not a United States citizen. In Nguyen, the Court was less willing to treat the accurate, if overbroad, factual reality as legally irrelevant than would have been in a purely domestic context because of the implications for United States citizenry. This anxiety about an influx of citizen-strangers is manifest early in the Nguyen opinion. When the Court reasons that "it is not always certain that a [*848] father will know that a child is conceived" -- a feature of domestic as well as international procreation -- the opinion highlights how that fact "takes on particular significance in the case of a child born overseas and out of wedlock." n58 The Court seems quite impressed with statistics showing that, around the time of Nguyen's </w:t>
      </w:r>
      <w:r w:rsidRPr="00262DD1">
        <w:rPr>
          <w:sz w:val="14"/>
        </w:rPr>
        <w:lastRenderedPageBreak/>
        <w:t>birth, there were over a million active-duty military personnel stationed in foreign countries, and that the vast majority of them were men. It also recounts that in 1999, there were 252,763 military personnel stationed abroad, also with an apparently sizeable male majority. n59 The Court points out the prevalence today of overseas ci-</w:t>
      </w:r>
      <w:proofErr w:type="spellStart"/>
      <w:r w:rsidRPr="00262DD1">
        <w:rPr>
          <w:sz w:val="14"/>
        </w:rPr>
        <w:t>vilian</w:t>
      </w:r>
      <w:proofErr w:type="spellEnd"/>
      <w:r w:rsidRPr="00262DD1">
        <w:rPr>
          <w:sz w:val="14"/>
        </w:rPr>
        <w:t xml:space="preserve"> travel, including almost 60 million trips abroad per year by Americans, who spent an average of 15.1 nights out of the United States in 1999. n60 The factual details that the Court seems to find most salient are the reality of the large numbers of nights spent overseas, the brief and casual nature of the sojourns, and the way that men's limited role in procreation allows them to be ignorant of their offspring. One implicit message of the Court's focus on those facts is that minimal father-child connections are not enough to warrant conferral of United States citizenship -- and that Congress was within its rights in so determining. n61 The Court seems to fear that, but for Section 1409(a)(4), foreign women could sleep with United States men and, in effect, counterfeit a lot of new little United States citizens off-shore. n62 The accuracy of that factual picture of men's easier procreation still begs the question of why a sex-neutral re-</w:t>
      </w:r>
      <w:proofErr w:type="spellStart"/>
      <w:r w:rsidRPr="00262DD1">
        <w:rPr>
          <w:sz w:val="14"/>
        </w:rPr>
        <w:t>quirement</w:t>
      </w:r>
      <w:proofErr w:type="spellEnd"/>
      <w:r w:rsidRPr="00262DD1">
        <w:rPr>
          <w:sz w:val="14"/>
        </w:rPr>
        <w:t xml:space="preserve"> of certain minimal ties to a U.S. parent would not suffice both to meet Congress' substantive policy inter-</w:t>
      </w:r>
      <w:proofErr w:type="spellStart"/>
      <w:r w:rsidRPr="00262DD1">
        <w:rPr>
          <w:sz w:val="14"/>
        </w:rPr>
        <w:t>ests</w:t>
      </w:r>
      <w:proofErr w:type="spellEnd"/>
      <w:r w:rsidRPr="00262DD1">
        <w:rPr>
          <w:sz w:val="14"/>
        </w:rPr>
        <w:t xml:space="preserve"> regarding who should be deemed to be a citizen, and to satisfy constitutional prohibitions against legislating based on overbroad generalizations about men's and women's parenting. But while they fail to respond satisfactorily to the equal protection claim, </w:t>
      </w:r>
      <w:r w:rsidRPr="002F74CF">
        <w:rPr>
          <w:rStyle w:val="StyleUnderline"/>
        </w:rPr>
        <w:t>these observations go a long way toward revealing the concerns that actually motivated the Court's decision</w:t>
      </w:r>
      <w:r w:rsidRPr="00262DD1">
        <w:rPr>
          <w:sz w:val="14"/>
        </w:rPr>
        <w:t xml:space="preserve"> -- [*849] </w:t>
      </w:r>
      <w:r w:rsidRPr="002F74CF">
        <w:rPr>
          <w:rStyle w:val="Emphasis"/>
        </w:rPr>
        <w:t>concerns about the nature of citizenship that are bo</w:t>
      </w:r>
      <w:r>
        <w:rPr>
          <w:rStyle w:val="Emphasis"/>
        </w:rPr>
        <w:t>und up with the special immigra</w:t>
      </w:r>
      <w:r w:rsidRPr="002F74CF">
        <w:rPr>
          <w:rStyle w:val="Emphasis"/>
        </w:rPr>
        <w:t>tion and naturalization context of the case</w:t>
      </w:r>
      <w:r w:rsidRPr="00262DD1">
        <w:rPr>
          <w:sz w:val="14"/>
        </w:rPr>
        <w:t xml:space="preserve">. </w:t>
      </w:r>
      <w:r w:rsidRPr="002F74CF">
        <w:rPr>
          <w:rStyle w:val="StyleUnderline"/>
        </w:rPr>
        <w:t>The concern that fathers can so readily spawn children with women to whom they are not married</w:t>
      </w:r>
      <w:r w:rsidRPr="00262DD1">
        <w:rPr>
          <w:sz w:val="14"/>
        </w:rPr>
        <w:t xml:space="preserve"> and may have no ongoing commitments </w:t>
      </w:r>
      <w:r w:rsidRPr="002F74CF">
        <w:rPr>
          <w:rStyle w:val="StyleUnderline"/>
        </w:rPr>
        <w:t xml:space="preserve">plays very differently under domestic U.S. law than it did in Nguyen. </w:t>
      </w:r>
      <w:r w:rsidRPr="00262DD1">
        <w:rPr>
          <w:sz w:val="14"/>
        </w:rPr>
        <w:t xml:space="preserve">A father's financial responsibilities to his child are "the same whether the child is the result of a long term relationship or a one-night stand, whether parenthood is part of a commitment specifically undertaken or the result of misplaced reliance on a partner's assurance that she was 'taking the pill.'" n63 Fathers' parental rights are less easy to categorize than their sup-port obligations, but the notion that women are differently situated from men simply because of biology is no longer the beginning and end of the matter. For example, the Court in </w:t>
      </w:r>
      <w:proofErr w:type="spellStart"/>
      <w:r w:rsidRPr="00262DD1">
        <w:rPr>
          <w:sz w:val="14"/>
        </w:rPr>
        <w:t>Caban</w:t>
      </w:r>
      <w:proofErr w:type="spellEnd"/>
      <w:r w:rsidRPr="00262DD1">
        <w:rPr>
          <w:sz w:val="14"/>
        </w:rPr>
        <w:t xml:space="preserve"> v. Mohammed recognized that a gender-based distinction in New York law giving only unwed mothers but not fathers a right to veto any adoption of their biological children violated equal protection because such a "gender based distinction" is not "required by any universal differ-</w:t>
      </w:r>
      <w:proofErr w:type="spellStart"/>
      <w:r w:rsidRPr="00262DD1">
        <w:rPr>
          <w:sz w:val="14"/>
        </w:rPr>
        <w:t>ence</w:t>
      </w:r>
      <w:proofErr w:type="spellEnd"/>
      <w:r w:rsidRPr="00262DD1">
        <w:rPr>
          <w:sz w:val="14"/>
        </w:rPr>
        <w:t xml:space="preserve"> between maternal and paternal relations." n64 Rather, such statutorily different treatment "discriminated against unwed fathers when their identity is known and they have manifested a paternal interest in the child." n65 While Abdiel </w:t>
      </w:r>
      <w:proofErr w:type="spellStart"/>
      <w:r w:rsidRPr="00262DD1">
        <w:rPr>
          <w:sz w:val="14"/>
        </w:rPr>
        <w:t>Caban</w:t>
      </w:r>
      <w:proofErr w:type="spellEnd"/>
      <w:r w:rsidRPr="00262DD1">
        <w:rPr>
          <w:sz w:val="14"/>
        </w:rPr>
        <w:t xml:space="preserve"> in Nguyen and Joseph Boulais in Nguyen were both non-marital biological fathers of their children, each inter-</w:t>
      </w:r>
      <w:proofErr w:type="spellStart"/>
      <w:r w:rsidRPr="00262DD1">
        <w:rPr>
          <w:sz w:val="14"/>
        </w:rPr>
        <w:t>ested</w:t>
      </w:r>
      <w:proofErr w:type="spellEnd"/>
      <w:r w:rsidRPr="00262DD1">
        <w:rPr>
          <w:sz w:val="14"/>
        </w:rPr>
        <w:t xml:space="preserve"> in the support of his child, the Court recognized the statutory sex-based distinction in favor of the child's mother as an equal protection violation in </w:t>
      </w:r>
      <w:proofErr w:type="spellStart"/>
      <w:r w:rsidRPr="00262DD1">
        <w:rPr>
          <w:sz w:val="14"/>
        </w:rPr>
        <w:t>Caban</w:t>
      </w:r>
      <w:proofErr w:type="spellEnd"/>
      <w:r w:rsidRPr="00262DD1">
        <w:rPr>
          <w:sz w:val="14"/>
        </w:rPr>
        <w:t xml:space="preserve">, but declined to do so in Nguyen. </w:t>
      </w:r>
      <w:r w:rsidRPr="002F74CF">
        <w:rPr>
          <w:rStyle w:val="StyleUnderline"/>
        </w:rPr>
        <w:t>Another way in which the Court's opinion seems freighted with special immigration and nationality concerns is in the importance it places on the moment of birth</w:t>
      </w:r>
      <w:r w:rsidRPr="00262DD1">
        <w:rPr>
          <w:sz w:val="14"/>
        </w:rPr>
        <w:t xml:space="preserve">, which the Court describes as "a critical event in the statutory scheme and in the whole tradition of citizenship law." n66 Because a child born in the United States is a birthright citizen under the Constitution, the moment of birth carries special importance in nationality law that it lacks in domestic family law. Early in the Nguyen opinion, the Court observed that "a citizen mother expecting a child and living abroad has the right to re-enter the United States so the child can be born here and be a 14th Amendment citizen," whereas in contrast, "the unmarried father as a general rule cannot control where the child will be born." n67 In light of that special control over constitutional citizenship that expectant mothers possess, the Court characterizes Section 1409(a)(4) as simply ensuring the "equivalence between two [*850] expectant mothers who are citizens abroad if one chooses to reenter for the child's birth and the other chooses not to return." n68 </w:t>
      </w:r>
      <w:r w:rsidRPr="002F74CF">
        <w:rPr>
          <w:rStyle w:val="StyleUnderline"/>
        </w:rPr>
        <w:t>Under domestic family law</w:t>
      </w:r>
      <w:r w:rsidRPr="00262DD1">
        <w:rPr>
          <w:sz w:val="14"/>
        </w:rPr>
        <w:t xml:space="preserve">, in contrast, </w:t>
      </w:r>
      <w:r w:rsidRPr="002F74CF">
        <w:rPr>
          <w:rStyle w:val="StyleUnderline"/>
        </w:rPr>
        <w:t>the moment of birth is relatively unimportant</w:t>
      </w:r>
      <w:r w:rsidRPr="00262DD1">
        <w:rPr>
          <w:sz w:val="14"/>
        </w:rPr>
        <w:t>. Parents' relationship and whereabouts when the child is delivered is inconsequential. Where nonmarital children are involved, disputed ques-</w:t>
      </w:r>
      <w:proofErr w:type="spellStart"/>
      <w:r w:rsidRPr="00262DD1">
        <w:rPr>
          <w:sz w:val="14"/>
        </w:rPr>
        <w:t>tions</w:t>
      </w:r>
      <w:proofErr w:type="spellEnd"/>
      <w:r w:rsidRPr="00262DD1">
        <w:rPr>
          <w:sz w:val="14"/>
        </w:rPr>
        <w:t xml:space="preserve"> of custody, inheritance rights, survivor benefits, and standing to sue for wrongful death ordinarily are decided without reference to who was present at the moment of the child's birth. Instead, such domestic family law </w:t>
      </w:r>
      <w:proofErr w:type="spellStart"/>
      <w:r w:rsidRPr="00262DD1">
        <w:rPr>
          <w:sz w:val="14"/>
        </w:rPr>
        <w:t>determina-tions</w:t>
      </w:r>
      <w:proofErr w:type="spellEnd"/>
      <w:r w:rsidRPr="00262DD1">
        <w:rPr>
          <w:sz w:val="14"/>
        </w:rPr>
        <w:t xml:space="preserve"> rely on concerns about the children's best interests and the nature of the parent-child relationship. Again, in its focus on the moment of birth, the Court eschews domestic law precedent and uses a distinctive feature of the citizen-ship context in an effort to explain the sex-based classification in the federal statute. B. Analogous Sex Discrimination Issues Outside the Immigration Context </w:t>
      </w:r>
      <w:r w:rsidRPr="002F74CF">
        <w:rPr>
          <w:rStyle w:val="StyleUnderline"/>
        </w:rPr>
        <w:t>Another indication that the plenary power doctrine still operates below the surface of the Court's reasoning in Nguyen is the unlikelihood</w:t>
      </w:r>
      <w:r w:rsidRPr="00262DD1">
        <w:rPr>
          <w:sz w:val="14"/>
        </w:rPr>
        <w:t xml:space="preserve"> (at least before the Nguyen decision was rendered) </w:t>
      </w:r>
      <w:r w:rsidRPr="002F74CF">
        <w:rPr>
          <w:rStyle w:val="StyleUnderline"/>
        </w:rPr>
        <w:t xml:space="preserve">that the Court would have decided an analogous question, arising outside of the immigration and nationality context, in the same way that it decided </w:t>
      </w:r>
      <w:r>
        <w:rPr>
          <w:rStyle w:val="StyleUnderline"/>
        </w:rPr>
        <w:t>Ngu</w:t>
      </w:r>
      <w:r w:rsidRPr="002F74CF">
        <w:rPr>
          <w:rStyle w:val="StyleUnderline"/>
        </w:rPr>
        <w:t>yen</w:t>
      </w:r>
      <w:r w:rsidRPr="00262DD1">
        <w:rPr>
          <w:sz w:val="14"/>
        </w:rPr>
        <w:t>. Consider, for example, a statute allowing a nonmarital child automatically to receive its biological mother's sur-</w:t>
      </w:r>
      <w:proofErr w:type="spellStart"/>
      <w:r w:rsidRPr="00262DD1">
        <w:rPr>
          <w:sz w:val="14"/>
        </w:rPr>
        <w:t>vivor</w:t>
      </w:r>
      <w:proofErr w:type="spellEnd"/>
      <w:r w:rsidRPr="00262DD1">
        <w:rPr>
          <w:sz w:val="14"/>
        </w:rPr>
        <w:t xml:space="preserve"> benefits, but not to receive its father's survivor benefits unless the father had taken steps to legitimize the child before the child's 18th birthday. </w:t>
      </w:r>
      <w:r w:rsidRPr="002F74CF">
        <w:rPr>
          <w:rStyle w:val="Emphasis"/>
        </w:rPr>
        <w:t>Every indication until Nguyen was that the Court would most likely have invalidated such a law.</w:t>
      </w:r>
      <w:r w:rsidRPr="00262DD1">
        <w:rPr>
          <w:sz w:val="14"/>
        </w:rPr>
        <w:t xml:space="preserve"> It seems so clear that such a statute rests on overbroad sex-based generalizations, and that any state inter-</w:t>
      </w:r>
      <w:proofErr w:type="spellStart"/>
      <w:r w:rsidRPr="00262DD1">
        <w:rPr>
          <w:sz w:val="14"/>
        </w:rPr>
        <w:t>est</w:t>
      </w:r>
      <w:proofErr w:type="spellEnd"/>
      <w:r w:rsidRPr="00262DD1">
        <w:rPr>
          <w:sz w:val="14"/>
        </w:rPr>
        <w:t xml:space="preserve"> could be equally advanced by a sex-neutral approach. The notion that Nguyen would have come out differently on domestic facts is hinted at by the Supreme Court's re-cent denial of certiorari in Rainey v. </w:t>
      </w:r>
      <w:proofErr w:type="spellStart"/>
      <w:r w:rsidRPr="00262DD1">
        <w:rPr>
          <w:sz w:val="14"/>
        </w:rPr>
        <w:t>Chever</w:t>
      </w:r>
      <w:proofErr w:type="spellEnd"/>
      <w:r w:rsidRPr="00262DD1">
        <w:rPr>
          <w:sz w:val="14"/>
        </w:rPr>
        <w:t>. n69 Applying the Equal Protection Clause, the Georgia Supreme Court in Rainey invalidated a state statute that provided that a father cannot "inherit [*851] from or through a child born out of wedlock if it shall be established by a preponderance of the evidence that the father failed or refused openly to treat the child as his own or refused to provide support for the child." n70 The state court held that the statute impermissibly discriminated by imposing, as a condition of inheritance, a relational requirement on the father but not the mother. n71 That statute relies on many of the same generally true but overbroad assumptions that undergird INA section 1409(a)(4). Yet, when this close cousin of the Nguyen case came before the Supreme Court, it denied review, implicit-</w:t>
      </w:r>
      <w:proofErr w:type="spellStart"/>
      <w:r w:rsidRPr="00262DD1">
        <w:rPr>
          <w:sz w:val="14"/>
        </w:rPr>
        <w:t>ly</w:t>
      </w:r>
      <w:proofErr w:type="spellEnd"/>
      <w:r w:rsidRPr="00262DD1">
        <w:rPr>
          <w:sz w:val="14"/>
        </w:rPr>
        <w:t xml:space="preserve"> endorsing the Georgia Supreme Court's invalidation of the statute on equal protection grounds. n72 Justice Thomas, joined by Justice Scalia and Chief Justice Rehnquist, wrote an opinion dissenting from the denial of certiorari that, in many ways, presages the Nguyen majority. n73 But in Rainey, they didn't manage to make their view a majority opinion on the merits. One must not read too much into a denial of certiorari, but the notion that the Nguyen decision would have been anomalous in the domestic context is further supported by investigating the extent to which legislatures and courts in non-immigration settings have largely abandoned Lehr v. Robertson, n74 the generation-old equal protection case up-on which the Nguyen majority principally relied. The statute upheld in Lehr required that notice of a proposed </w:t>
      </w:r>
      <w:proofErr w:type="spellStart"/>
      <w:r w:rsidRPr="00262DD1">
        <w:rPr>
          <w:sz w:val="14"/>
        </w:rPr>
        <w:t>adop-tion</w:t>
      </w:r>
      <w:proofErr w:type="spellEnd"/>
      <w:r w:rsidRPr="00262DD1">
        <w:rPr>
          <w:sz w:val="14"/>
        </w:rPr>
        <w:t xml:space="preserve"> of an illegitimate child always be given to the biological mother, but to the father only if he had taken affirmative steps to admit paternity. n75 In the six years since Virginia, Lehr seems to have been generally distinguished, or relied upon only for general propositions that are no longer controversial. State courts have invalidated statutes that </w:t>
      </w:r>
      <w:proofErr w:type="spellStart"/>
      <w:r w:rsidRPr="00262DD1">
        <w:rPr>
          <w:sz w:val="14"/>
        </w:rPr>
        <w:lastRenderedPageBreak/>
        <w:t>categor-ically</w:t>
      </w:r>
      <w:proofErr w:type="spellEnd"/>
      <w:r w:rsidRPr="00262DD1">
        <w:rPr>
          <w:sz w:val="14"/>
        </w:rPr>
        <w:t xml:space="preserve"> treat fathers of nonmarital children differently from mothers as inconsistent with state constitutional guarantees of sex equality. n76 [*852] The concern that Nguyen raises, then, is that the Court's claim to have applied heightened equal </w:t>
      </w:r>
      <w:proofErr w:type="spellStart"/>
      <w:r w:rsidRPr="00262DD1">
        <w:rPr>
          <w:sz w:val="14"/>
        </w:rPr>
        <w:t>protec-tion</w:t>
      </w:r>
      <w:proofErr w:type="spellEnd"/>
      <w:r w:rsidRPr="00262DD1">
        <w:rPr>
          <w:sz w:val="14"/>
        </w:rPr>
        <w:t xml:space="preserve"> scrutiny is a false one. Faced with the difficult choice between reaffirming the often-criticized plenary power doctrine in a case involving individual rights, a citizenship claim, and no apparent foreign affairs judgments, and </w:t>
      </w:r>
      <w:proofErr w:type="spellStart"/>
      <w:r w:rsidRPr="00262DD1">
        <w:rPr>
          <w:sz w:val="14"/>
        </w:rPr>
        <w:t>ap</w:t>
      </w:r>
      <w:proofErr w:type="spellEnd"/>
      <w:r w:rsidRPr="00262DD1">
        <w:rPr>
          <w:sz w:val="14"/>
        </w:rPr>
        <w:t xml:space="preserve">-plying full equal protection scrutiny, the Court only superficially did the latter. But in twisting equal protection doc-trine to the advantage of the federal government and the detriment of the alien, the Court engaged in an unprincipled analysis that may turn out to be plenary power in disguise. CONCLUSION </w:t>
      </w:r>
      <w:r w:rsidRPr="00262DD1">
        <w:rPr>
          <w:rStyle w:val="Emphasis"/>
        </w:rPr>
        <w:t>A practical consequence of an underground version of the plenary power doctrine is that it is harder to live with</w:t>
      </w:r>
      <w:r w:rsidRPr="00262DD1">
        <w:rPr>
          <w:sz w:val="14"/>
        </w:rPr>
        <w:t xml:space="preserve">. One theme of Professor </w:t>
      </w:r>
      <w:proofErr w:type="spellStart"/>
      <w:r w:rsidRPr="00262DD1">
        <w:rPr>
          <w:sz w:val="14"/>
        </w:rPr>
        <w:t>Aleinikoff's</w:t>
      </w:r>
      <w:proofErr w:type="spellEnd"/>
      <w:r w:rsidRPr="00262DD1">
        <w:rPr>
          <w:sz w:val="14"/>
        </w:rPr>
        <w:t xml:space="preserve"> and my previous analysis of Miller v. Albright was that judicial deference to the executive branch under the plenary power doctrine should be understood as an instance of constitutional under-enforcement, and thus to impose special </w:t>
      </w:r>
      <w:proofErr w:type="spellStart"/>
      <w:r w:rsidRPr="00262DD1">
        <w:rPr>
          <w:sz w:val="14"/>
        </w:rPr>
        <w:t>self regulation</w:t>
      </w:r>
      <w:proofErr w:type="spellEnd"/>
      <w:r w:rsidRPr="00262DD1">
        <w:rPr>
          <w:sz w:val="14"/>
        </w:rPr>
        <w:t xml:space="preserve"> responsibilities on the executive to ensure that aliens' </w:t>
      </w:r>
      <w:proofErr w:type="spellStart"/>
      <w:r w:rsidRPr="00262DD1">
        <w:rPr>
          <w:sz w:val="14"/>
        </w:rPr>
        <w:t>consti-tutional</w:t>
      </w:r>
      <w:proofErr w:type="spellEnd"/>
      <w:r w:rsidRPr="00262DD1">
        <w:rPr>
          <w:sz w:val="14"/>
        </w:rPr>
        <w:t xml:space="preserve"> rights are respected. We read Miller (Nguyen's "dry run") as strongly suggesting that, under full Equal Protection review, the statute at issue there could not survive. n77 In light of that suggestion, we proposed that the political branches should take action to rectify the unconstitutionality in the law. n78 That was, in effect, an extra-judicial strategy for living with the plenary powers doctrine. Given that the Court has now announced that Section 1409(a)(4) survives heightened constitutional scrutiny, obviating any need for the Court to rely on deference to the political branches, the Court has apparently closed the constitutional under-enforcement gap. No longer is the Court saying, as it did in </w:t>
      </w:r>
      <w:proofErr w:type="spellStart"/>
      <w:r w:rsidRPr="00262DD1">
        <w:rPr>
          <w:sz w:val="14"/>
        </w:rPr>
        <w:t>Fiallo</w:t>
      </w:r>
      <w:proofErr w:type="spellEnd"/>
      <w:r w:rsidRPr="00262DD1">
        <w:rPr>
          <w:sz w:val="14"/>
        </w:rPr>
        <w:t>, that it is willing to leave a sex-based classification in place due to the deference it pays the political branches on immigration and nationality mat-</w:t>
      </w:r>
      <w:proofErr w:type="spellStart"/>
      <w:r w:rsidRPr="00262DD1">
        <w:rPr>
          <w:sz w:val="14"/>
        </w:rPr>
        <w:t>ters</w:t>
      </w:r>
      <w:proofErr w:type="spellEnd"/>
      <w:r w:rsidRPr="00262DD1">
        <w:rPr>
          <w:sz w:val="14"/>
        </w:rPr>
        <w:t xml:space="preserve">. No longer, then, is the responsibility placed so squarely on the political branches to become the front line in fully enforcing judicially under-enforced equal protection norms; rather, the Court says that its opinion stands for full implementation of the constitutional equality norm, unfiltered [*853] by any special deference. Though the Nguyen decision does not disable the political branches from rectifying the sex-based inequalities in the INA by enacting a sex-neutral substitute, the Court's framing of that decision as one of full constitutional review considerably reduces the pressure to do so. Nguyen may also have muddled equal protection analysis of sex-based classifications in some cases not touching on immigration or nationality. Perhaps the confusion will be minimal. After all, sex-based classifications are now relatively rare, and the courts of appeals are likely implicitly or explicitly to resolve the Virginia/Nguyen tension by distinguishing Nguyen on grounds like those discussed in Part III, above. But Nguyen charts a path that may be harder for lower courts to ignore in domestic cases that turn on sex-based generalizations about parental relationships. </w:t>
      </w:r>
      <w:r w:rsidRPr="00262DD1">
        <w:rPr>
          <w:rStyle w:val="StyleUnderline"/>
        </w:rPr>
        <w:t>Another practical consequence of the Court's putative full enforcement of the equal protection clause in Nguyen is that it makes the plenary power doctrine harder to critique. When the Court states that it is deferring to the political branches and leaves standing a statutory provision of such questionable constitutionality, it at least makes evident the double standard at work.</w:t>
      </w:r>
      <w:r w:rsidRPr="00262DD1">
        <w:rPr>
          <w:sz w:val="14"/>
        </w:rPr>
        <w:t xml:space="preserve"> </w:t>
      </w:r>
      <w:r w:rsidRPr="00262DD1">
        <w:rPr>
          <w:rStyle w:val="StyleUnderline"/>
        </w:rPr>
        <w:t>However</w:t>
      </w:r>
      <w:r w:rsidRPr="00262DD1">
        <w:rPr>
          <w:sz w:val="14"/>
        </w:rPr>
        <w:t xml:space="preserve">, </w:t>
      </w:r>
      <w:r w:rsidRPr="00262DD1">
        <w:rPr>
          <w:rStyle w:val="StyleUnderline"/>
        </w:rPr>
        <w:t>when</w:t>
      </w:r>
      <w:r w:rsidRPr="00262DD1">
        <w:rPr>
          <w:sz w:val="14"/>
        </w:rPr>
        <w:t xml:space="preserve">, as in Nguyen, </w:t>
      </w:r>
      <w:r w:rsidRPr="00262DD1">
        <w:rPr>
          <w:rStyle w:val="StyleUnderline"/>
        </w:rPr>
        <w:t>the Court insists that it is applying equally stringent equal protection, the double standard is hidden.</w:t>
      </w:r>
      <w:r w:rsidRPr="00262DD1">
        <w:rPr>
          <w:sz w:val="14"/>
        </w:rPr>
        <w:t xml:space="preserve"> The decision thus makes for an elusive target. </w:t>
      </w:r>
      <w:r w:rsidRPr="00262DD1">
        <w:rPr>
          <w:rStyle w:val="StyleUnderline"/>
        </w:rPr>
        <w:t>The effort here to identify the traces of an underground version of the plenary power doctrine is part of what will undoubtedly be an ongoing effort to understand the role of Nguyen in the evolution of the plenary power doctrine</w:t>
      </w:r>
      <w:r w:rsidRPr="00262DD1">
        <w:rPr>
          <w:sz w:val="14"/>
        </w:rPr>
        <w:t>, as well as to assess the decision's relevance to the constitutional law of sex discrimination and equal protection.</w:t>
      </w:r>
    </w:p>
    <w:p w:rsidR="00CD2A44" w:rsidRPr="005B30E5" w:rsidRDefault="00CD2A44" w:rsidP="00CD2A44">
      <w:pPr>
        <w:rPr>
          <w:rStyle w:val="StyleUnderline"/>
        </w:rPr>
      </w:pPr>
      <w:r>
        <w:t xml:space="preserve"> </w:t>
      </w:r>
    </w:p>
    <w:p w:rsidR="000C0C54" w:rsidRPr="000C0C54" w:rsidRDefault="000C0C54" w:rsidP="000C0C54"/>
    <w:p w:rsidR="00FB67DD" w:rsidRPr="001B4280" w:rsidRDefault="00FB67DD" w:rsidP="00FB67DD"/>
    <w:p w:rsidR="0055354A" w:rsidRPr="00AD3DC2" w:rsidRDefault="0055354A" w:rsidP="0055354A"/>
    <w:p w:rsidR="003D5FDE" w:rsidRDefault="003D5FDE" w:rsidP="0055354A">
      <w:pPr>
        <w:pStyle w:val="Heading2"/>
      </w:pPr>
    </w:p>
    <w:p w:rsidR="003D5FDE" w:rsidRDefault="003D5FDE" w:rsidP="003D5FDE">
      <w:pPr>
        <w:pStyle w:val="Heading1"/>
      </w:pPr>
      <w:r>
        <w:lastRenderedPageBreak/>
        <w:t xml:space="preserve">Plenary Power </w:t>
      </w:r>
      <w:r w:rsidR="009052B7">
        <w:t>BAD</w:t>
      </w:r>
    </w:p>
    <w:p w:rsidR="006F7F8E" w:rsidRPr="006C5BAC" w:rsidRDefault="006F7F8E" w:rsidP="006F7F8E">
      <w:pPr>
        <w:rPr>
          <w:u w:val="single"/>
        </w:rPr>
      </w:pPr>
    </w:p>
    <w:p w:rsidR="006F7F8E" w:rsidRPr="00916605" w:rsidRDefault="006F7F8E" w:rsidP="006F7F8E">
      <w:pPr>
        <w:rPr>
          <w:sz w:val="16"/>
        </w:rPr>
      </w:pPr>
      <w:r>
        <w:rPr>
          <w:sz w:val="16"/>
        </w:rPr>
        <w:t xml:space="preserve"> </w:t>
      </w:r>
    </w:p>
    <w:p w:rsidR="006F7F8E" w:rsidRDefault="006F7F8E" w:rsidP="006F7F8E">
      <w:pPr>
        <w:pStyle w:val="Heading2"/>
      </w:pPr>
      <w:r>
        <w:lastRenderedPageBreak/>
        <w:t xml:space="preserve">Immigration </w:t>
      </w:r>
      <w:r w:rsidR="00E80577">
        <w:t>Policy</w:t>
      </w:r>
    </w:p>
    <w:p w:rsidR="00E80577" w:rsidRPr="00E80577" w:rsidRDefault="00E80577" w:rsidP="00E80577">
      <w:pPr>
        <w:pStyle w:val="Heading3"/>
      </w:pPr>
      <w:r>
        <w:lastRenderedPageBreak/>
        <w:t>1nc – Immigration Policy</w:t>
      </w:r>
    </w:p>
    <w:p w:rsidR="00446AE6" w:rsidRPr="0095716E" w:rsidRDefault="00446AE6" w:rsidP="00446AE6">
      <w:pPr>
        <w:pStyle w:val="Heading4"/>
      </w:pPr>
      <w:r w:rsidRPr="0095716E">
        <w:t>The plenary power doctrine is outdated</w:t>
      </w:r>
      <w:r>
        <w:t xml:space="preserve"> – limitations are key to check Trump</w:t>
      </w:r>
      <w:r w:rsidR="00E80577">
        <w:t xml:space="preserve"> and establish a sensible immigration policy. </w:t>
      </w:r>
    </w:p>
    <w:p w:rsidR="00446AE6" w:rsidRDefault="00446AE6" w:rsidP="00446AE6">
      <w:r w:rsidRPr="00EF732C">
        <w:rPr>
          <w:rStyle w:val="Style13ptBold"/>
        </w:rPr>
        <w:t>Fields ’1</w:t>
      </w:r>
      <w:r>
        <w:rPr>
          <w:rStyle w:val="Style13ptBold"/>
        </w:rPr>
        <w:t>7</w:t>
      </w:r>
      <w:r>
        <w:t xml:space="preserve"> (Shawn E. is a P</w:t>
      </w:r>
      <w:r w:rsidRPr="00EF732C">
        <w:t xml:space="preserve">rofessor of Legal Writing, University of San Diego School of Law; former Tanzania </w:t>
      </w:r>
      <w:r>
        <w:t xml:space="preserve">Country Director, Asylum Access, 4/11/18 </w:t>
      </w:r>
      <w:proofErr w:type="spellStart"/>
      <w:r>
        <w:t>d.m</w:t>
      </w:r>
      <w:proofErr w:type="spellEnd"/>
      <w:r>
        <w:t xml:space="preserve">., “The Unreviewable Executive? National Security and the Limits of Plenary Power,” </w:t>
      </w:r>
      <w:r w:rsidRPr="00EF732C">
        <w:t>https://papers.ssrn.com/sol</w:t>
      </w:r>
      <w:r>
        <w:t>3/papers.cfm?abstract_id=3008972, p. 776-777) EC</w:t>
      </w:r>
    </w:p>
    <w:p w:rsidR="00446AE6" w:rsidRDefault="00446AE6" w:rsidP="00446AE6">
      <w:pPr>
        <w:rPr>
          <w:sz w:val="16"/>
        </w:rPr>
      </w:pPr>
      <w:r w:rsidRPr="00303853">
        <w:rPr>
          <w:rStyle w:val="StyleUnderline"/>
        </w:rPr>
        <w:t xml:space="preserve"> “The plenary power doctrine has the virtue of being</w:t>
      </w:r>
      <w:r w:rsidRPr="0095716E">
        <w:rPr>
          <w:sz w:val="16"/>
        </w:rPr>
        <w:t xml:space="preserve"> a broad theory </w:t>
      </w:r>
      <w:r w:rsidRPr="00303853">
        <w:rPr>
          <w:rStyle w:val="StyleUnderline"/>
        </w:rPr>
        <w:t>capable of guiding the resolution of all of immigration cases, even if it resolves them in problematic ways</w:t>
      </w:r>
      <w:r w:rsidRPr="0095716E">
        <w:rPr>
          <w:sz w:val="16"/>
        </w:rPr>
        <w:t xml:space="preserve">.”200 But </w:t>
      </w:r>
      <w:r w:rsidRPr="00EF732C">
        <w:rPr>
          <w:rStyle w:val="Emphasis"/>
        </w:rPr>
        <w:t>a blunt tool cannot be justified simply because it is easy to use</w:t>
      </w:r>
      <w:r w:rsidRPr="0095716E">
        <w:rPr>
          <w:sz w:val="16"/>
        </w:rPr>
        <w:t>.</w:t>
      </w:r>
      <w:r w:rsidRPr="00EF732C">
        <w:rPr>
          <w:rStyle w:val="StyleUnderline"/>
        </w:rPr>
        <w:t xml:space="preserve"> A normative justification for such a broad</w:t>
      </w:r>
      <w:r w:rsidRPr="0095716E">
        <w:rPr>
          <w:sz w:val="16"/>
        </w:rPr>
        <w:t xml:space="preserve">, powerfully influential </w:t>
      </w:r>
      <w:r w:rsidRPr="00EF732C">
        <w:rPr>
          <w:rStyle w:val="StyleUnderline"/>
        </w:rPr>
        <w:t>doctrine</w:t>
      </w:r>
      <w:r w:rsidRPr="0095716E">
        <w:rPr>
          <w:sz w:val="16"/>
        </w:rPr>
        <w:t xml:space="preserve"> is wanted, and yet one </w:t>
      </w:r>
      <w:r w:rsidRPr="00EF732C">
        <w:rPr>
          <w:rStyle w:val="StyleUnderline"/>
        </w:rPr>
        <w:t>remains elusive</w:t>
      </w:r>
      <w:r w:rsidRPr="0095716E">
        <w:rPr>
          <w:sz w:val="16"/>
        </w:rPr>
        <w:t xml:space="preserve"> 128 </w:t>
      </w:r>
      <w:r w:rsidRPr="00EF732C">
        <w:rPr>
          <w:rStyle w:val="StyleUnderline"/>
        </w:rPr>
        <w:t>years after its creation. The various rationales</w:t>
      </w:r>
      <w:r w:rsidRPr="0095716E">
        <w:rPr>
          <w:sz w:val="16"/>
        </w:rPr>
        <w:t xml:space="preserve"> commonly invoked—inherent sovereign powers to control territorial borders, lack of judicial expertise in foreign affairs, the need for the nation to “speak with one voice” on the world stage—</w:t>
      </w:r>
      <w:r w:rsidRPr="00EF732C">
        <w:rPr>
          <w:rStyle w:val="StyleUnderline"/>
        </w:rPr>
        <w:t>fail to adequately explain why courts must treat all</w:t>
      </w:r>
      <w:r w:rsidRPr="0095716E">
        <w:rPr>
          <w:sz w:val="16"/>
        </w:rPr>
        <w:t xml:space="preserve"> run-of-the-mill familial </w:t>
      </w:r>
      <w:r w:rsidRPr="00EF732C">
        <w:rPr>
          <w:rStyle w:val="StyleUnderline"/>
        </w:rPr>
        <w:t xml:space="preserve">immigration cases identically </w:t>
      </w:r>
      <w:r w:rsidRPr="0095716E">
        <w:rPr>
          <w:sz w:val="16"/>
        </w:rPr>
        <w:t xml:space="preserve">to cases of imminent national threat. ¶ Yet </w:t>
      </w:r>
      <w:r w:rsidRPr="00EF732C">
        <w:rPr>
          <w:rStyle w:val="StyleUnderline"/>
        </w:rPr>
        <w:t>closely examining these underlying rationales highlights the</w:t>
      </w:r>
      <w:r w:rsidRPr="0095716E">
        <w:rPr>
          <w:sz w:val="16"/>
        </w:rPr>
        <w:t xml:space="preserve"> continued relevance – indeed, continued </w:t>
      </w:r>
      <w:r w:rsidRPr="00EF732C">
        <w:rPr>
          <w:rStyle w:val="StyleUnderline"/>
        </w:rPr>
        <w:t>need – for the plenary power doctrine in the twenty-first century. Our world is increasingly global, connected, transnational, and dangerous</w:t>
      </w:r>
      <w:r w:rsidRPr="0095716E">
        <w:rPr>
          <w:sz w:val="16"/>
        </w:rPr>
        <w:t>. Moreover</w:t>
      </w:r>
      <w:r w:rsidRPr="0052055F">
        <w:rPr>
          <w:rStyle w:val="StyleUnderline"/>
        </w:rPr>
        <w:t>, much of the threat come</w:t>
      </w:r>
      <w:r w:rsidRPr="0095716E">
        <w:rPr>
          <w:sz w:val="16"/>
        </w:rPr>
        <w:t xml:space="preserve">s not </w:t>
      </w:r>
      <w:r w:rsidRPr="0052055F">
        <w:rPr>
          <w:rStyle w:val="StyleUnderline"/>
        </w:rPr>
        <w:t>in the form of</w:t>
      </w:r>
      <w:r w:rsidRPr="0095716E">
        <w:rPr>
          <w:sz w:val="16"/>
        </w:rPr>
        <w:t xml:space="preserve"> form state declarations of war, but in </w:t>
      </w:r>
      <w:r w:rsidRPr="0052055F">
        <w:rPr>
          <w:rStyle w:val="StyleUnderline"/>
        </w:rPr>
        <w:t>the mobile movement of terrorists and smugglers across international borders</w:t>
      </w:r>
      <w:r w:rsidRPr="0095716E">
        <w:rPr>
          <w:sz w:val="16"/>
        </w:rPr>
        <w:t xml:space="preserve">, both legally and illegally. Thus, it is obvious that </w:t>
      </w:r>
      <w:r w:rsidRPr="0052055F">
        <w:rPr>
          <w:rStyle w:val="StyleUnderline"/>
        </w:rPr>
        <w:t>many immigration laws, regulations, and decisions made by the federal government will be aimed squarely at protecting our nation’s security from these threats</w:t>
      </w:r>
      <w:r w:rsidRPr="0095716E">
        <w:rPr>
          <w:sz w:val="16"/>
        </w:rPr>
        <w:t xml:space="preserve">. In these more limited circumstances, a modified form of judicial deference remains wise. While this Article calls for more exacting scrutiny into whether a particular immigration matter truly affects national security, it nonetheless advocates deference to the political branches when a case truly does affect security interests. ¶ The </w:t>
      </w:r>
      <w:r w:rsidRPr="0052055F">
        <w:rPr>
          <w:rStyle w:val="StyleUnderline"/>
        </w:rPr>
        <w:t>litigation surrounding the Trump executive orders is unique and</w:t>
      </w:r>
      <w:r w:rsidRPr="0095716E">
        <w:rPr>
          <w:sz w:val="16"/>
        </w:rPr>
        <w:t xml:space="preserve"> helpful in this regard in several ways. First, the brazen discriminatory animus motivating the Orders </w:t>
      </w:r>
      <w:r w:rsidRPr="0052055F">
        <w:rPr>
          <w:rStyle w:val="StyleUnderline"/>
        </w:rPr>
        <w:t>has forced the courts to directly confront whether any federal immigration action is so obviously noxious and unconstitutional as to fall outside the purview of the plenary power doctrine</w:t>
      </w:r>
      <w:r w:rsidRPr="0095716E">
        <w:rPr>
          <w:sz w:val="16"/>
        </w:rPr>
        <w:t xml:space="preserve">. Second, the pretextual national security rationales within which the Trump Administration has sought to drape these orders provides the perfect opportunity to examine why </w:t>
      </w:r>
      <w:r w:rsidRPr="0052055F">
        <w:rPr>
          <w:rStyle w:val="StyleUnderline"/>
        </w:rPr>
        <w:t>courts should be careful to examine whether a case genuinely implicates legitimate</w:t>
      </w:r>
      <w:r w:rsidRPr="0095716E">
        <w:rPr>
          <w:sz w:val="16"/>
        </w:rPr>
        <w:t xml:space="preserve"> national security </w:t>
      </w:r>
      <w:r w:rsidRPr="0052055F">
        <w:rPr>
          <w:rStyle w:val="StyleUnderline"/>
        </w:rPr>
        <w:t>concerns before blindly deferring to the will of the political branches</w:t>
      </w:r>
      <w:r w:rsidRPr="0095716E">
        <w:rPr>
          <w:sz w:val="16"/>
        </w:rPr>
        <w:t>. Third, the revised attempt of the administration to offer a legitimate national security reason in its second executive order, coupled with evidence of a genuine threat from the affected countries, gives reason to</w:t>
      </w:r>
      <w:r w:rsidRPr="0052055F">
        <w:rPr>
          <w:rStyle w:val="StyleUnderline"/>
        </w:rPr>
        <w:t xml:space="preserve"> consider </w:t>
      </w:r>
      <w:r w:rsidRPr="0095716E">
        <w:rPr>
          <w:sz w:val="16"/>
        </w:rPr>
        <w:t>just</w:t>
      </w:r>
      <w:r w:rsidRPr="0052055F">
        <w:rPr>
          <w:rStyle w:val="StyleUnderline"/>
        </w:rPr>
        <w:t xml:space="preserve"> how much deference ought to be afforded to the political branches</w:t>
      </w:r>
      <w:r w:rsidRPr="0095716E">
        <w:rPr>
          <w:sz w:val="16"/>
        </w:rPr>
        <w:t xml:space="preserve"> on matters of national security, </w:t>
      </w:r>
      <w:r w:rsidRPr="0052055F">
        <w:rPr>
          <w:rStyle w:val="StyleUnderline"/>
        </w:rPr>
        <w:t>even when basic constitutional guarantees are infringed in the process.</w:t>
      </w:r>
      <w:r w:rsidRPr="0095716E">
        <w:rPr>
          <w:sz w:val="16"/>
        </w:rPr>
        <w:t xml:space="preserve"> ¶ </w:t>
      </w:r>
      <w:r w:rsidRPr="0052055F">
        <w:rPr>
          <w:rStyle w:val="StyleUnderline"/>
        </w:rPr>
        <w:t>The Trump executive orders do not respond to a true national security emergency, but to a growing xenophobic, nationalist sentiment among a minority of the voting public</w:t>
      </w:r>
      <w:r w:rsidRPr="0095716E">
        <w:rPr>
          <w:sz w:val="16"/>
        </w:rPr>
        <w:t xml:space="preserve">. </w:t>
      </w:r>
      <w:r w:rsidRPr="0052055F">
        <w:rPr>
          <w:rStyle w:val="Emphasis"/>
        </w:rPr>
        <w:t>They should not survive constitutional scrutiny, nor should any doctrine of deference that would compel their survival in the face of obvious constitutional violations.</w:t>
      </w:r>
      <w:r w:rsidRPr="0095716E">
        <w:rPr>
          <w:sz w:val="16"/>
        </w:rPr>
        <w:t xml:space="preserve"> But the offensiveness and inadequacy of these unprecedented immigration actions should not cause us to throw the baby out with the bathwater. </w:t>
      </w:r>
      <w:r w:rsidRPr="0052055F">
        <w:rPr>
          <w:rStyle w:val="Emphasis"/>
        </w:rPr>
        <w:t>Plenary power is flawed and should be strictly limited</w:t>
      </w:r>
      <w:r w:rsidRPr="0052055F">
        <w:rPr>
          <w:rStyle w:val="StyleUnderline"/>
        </w:rPr>
        <w:t xml:space="preserve">, but it should not yet be discarded entirely. </w:t>
      </w:r>
      <w:r w:rsidRPr="0095716E">
        <w:rPr>
          <w:sz w:val="16"/>
        </w:rPr>
        <w:t xml:space="preserve">In the not-too-distant future our country will face an urgent national security threat, a threat that may legitimately require tightened immigration controls. When that day comes, </w:t>
      </w:r>
      <w:r w:rsidRPr="0052055F">
        <w:rPr>
          <w:rStyle w:val="StyleUnderline"/>
        </w:rPr>
        <w:t>we will regret not being able to respond effectively to</w:t>
      </w:r>
      <w:r w:rsidRPr="0095716E">
        <w:rPr>
          <w:sz w:val="16"/>
        </w:rPr>
        <w:t xml:space="preserve"> the </w:t>
      </w:r>
      <w:r w:rsidRPr="0052055F">
        <w:rPr>
          <w:rStyle w:val="StyleUnderline"/>
        </w:rPr>
        <w:t>threat if we allow the racist tendencies of one man to bind our hands when a true threat emerges</w:t>
      </w:r>
      <w:r w:rsidRPr="0095716E">
        <w:rPr>
          <w:sz w:val="16"/>
        </w:rPr>
        <w:t xml:space="preserve">. </w:t>
      </w:r>
      <w:r w:rsidRPr="0052055F">
        <w:rPr>
          <w:rStyle w:val="StyleUnderline"/>
        </w:rPr>
        <w:t xml:space="preserve">If we do, </w:t>
      </w:r>
      <w:r w:rsidRPr="0052055F">
        <w:rPr>
          <w:rStyle w:val="Emphasis"/>
        </w:rPr>
        <w:lastRenderedPageBreak/>
        <w:t>these executive orders may cause more long-term damage to our security than they already have</w:t>
      </w:r>
      <w:r w:rsidRPr="0052055F">
        <w:rPr>
          <w:rStyle w:val="StyleUnderline"/>
        </w:rPr>
        <w:t>.</w:t>
      </w:r>
      <w:r w:rsidRPr="0095716E">
        <w:rPr>
          <w:sz w:val="16"/>
        </w:rPr>
        <w:t xml:space="preserve"> </w:t>
      </w:r>
    </w:p>
    <w:p w:rsidR="00446AE6" w:rsidRPr="00446AE6" w:rsidRDefault="00446AE6" w:rsidP="00446AE6"/>
    <w:p w:rsidR="00E80577" w:rsidRPr="000C0C54" w:rsidRDefault="00E80577" w:rsidP="00E80577">
      <w:pPr>
        <w:pStyle w:val="Heading3"/>
      </w:pPr>
      <w:r>
        <w:lastRenderedPageBreak/>
        <w:t>2nc – Immigration Policy</w:t>
      </w:r>
    </w:p>
    <w:p w:rsidR="00E80577" w:rsidRDefault="00E80577" w:rsidP="00E80577">
      <w:pPr>
        <w:pStyle w:val="Heading4"/>
      </w:pPr>
      <w:r>
        <w:t xml:space="preserve">Overturning plenary power </w:t>
      </w:r>
      <w:r>
        <w:rPr>
          <w:u w:val="single"/>
        </w:rPr>
        <w:t>reverses that trend</w:t>
      </w:r>
      <w:r>
        <w:t xml:space="preserve"> by sending a </w:t>
      </w:r>
      <w:r>
        <w:rPr>
          <w:u w:val="single"/>
        </w:rPr>
        <w:t>clear signal</w:t>
      </w:r>
      <w:r>
        <w:t xml:space="preserve"> on Plenary Power deference that leads to </w:t>
      </w:r>
      <w:r>
        <w:rPr>
          <w:u w:val="single"/>
        </w:rPr>
        <w:t>successful</w:t>
      </w:r>
      <w:r>
        <w:t xml:space="preserve"> litigation and enforcement in </w:t>
      </w:r>
      <w:r>
        <w:rPr>
          <w:u w:val="single"/>
        </w:rPr>
        <w:t>favor</w:t>
      </w:r>
      <w:r>
        <w:t xml:space="preserve"> of immigration.</w:t>
      </w:r>
    </w:p>
    <w:p w:rsidR="00E80577" w:rsidRPr="00B91BAD" w:rsidRDefault="00E80577" w:rsidP="00E80577">
      <w:r w:rsidRPr="00EB141C">
        <w:rPr>
          <w:rStyle w:val="Style13ptBold"/>
        </w:rPr>
        <w:t>Campbell 10</w:t>
      </w:r>
      <w:r>
        <w:t xml:space="preserve"> </w:t>
      </w:r>
      <w:r w:rsidRPr="002A08CF">
        <w:rPr>
          <w:sz w:val="16"/>
          <w:szCs w:val="16"/>
        </w:rPr>
        <w:t xml:space="preserve">KRISTINA M. * Visiting Professor, University of Denver Sturm College Law, 2009-2010; B.A., Saint Mary’s College, 1997; J.D., Notre Dame Law School, 2002. “IMAGINING A MORE HUMANE IMMIGRATION POLICY IN THE AGE OF OBAMA: THE USE OF PLENARY POWER TO HALT THE STATE BALKANIZATION OF IMMIGRATION REGULATION” SAINT LOUIS UNIVERSITY PUBLIC LAW REVIEW Vol. XXIX; No. 2 http://law.slu.edu/sites/default/files/Journals/plr29-2_campbell_article.pdf </w:t>
      </w:r>
      <w:proofErr w:type="spellStart"/>
      <w:r w:rsidRPr="002A08CF">
        <w:rPr>
          <w:sz w:val="16"/>
          <w:szCs w:val="16"/>
        </w:rPr>
        <w:t>DLuo</w:t>
      </w:r>
      <w:proofErr w:type="spellEnd"/>
    </w:p>
    <w:p w:rsidR="00E80577" w:rsidRPr="003D560B" w:rsidRDefault="00E80577" w:rsidP="00E80577">
      <w:pPr>
        <w:rPr>
          <w:b/>
          <w:u w:val="single"/>
        </w:rPr>
      </w:pPr>
      <w:r w:rsidRPr="00C75987">
        <w:rPr>
          <w:sz w:val="10"/>
        </w:rPr>
        <w:t xml:space="preserve"> Should the Taxpayer Protection Act gain approval by California voters, and amend the California Constitution to redefine birthright citizenship in the manner proposed by the initiative,</w:t>
      </w:r>
      <w:r w:rsidRPr="00D44021">
        <w:rPr>
          <w:rStyle w:val="StyleUnderline"/>
        </w:rPr>
        <w:t xml:space="preserve"> there will almost certainly be a constitutional challenge to </w:t>
      </w:r>
      <w:r w:rsidRPr="00D44021">
        <w:rPr>
          <w:rStyle w:val="Emphasis"/>
        </w:rPr>
        <w:t>the law—which, it appears, is exactly what the supporters of the law are hoping for.</w:t>
      </w:r>
      <w:r w:rsidRPr="00C75987">
        <w:rPr>
          <w:sz w:val="10"/>
        </w:rPr>
        <w:t xml:space="preserve">115 As of November 2009, the organization indicated that a new petition would be available on its website for signature gathering in January 2010.116 B. Litigation Responses to State and Local Anti-Immigrant Laws Predictably, </w:t>
      </w:r>
      <w:r w:rsidRPr="00D44021">
        <w:rPr>
          <w:rStyle w:val="StyleUnderline"/>
        </w:rPr>
        <w:t>there has been a proliferation of litigation in both state and federal court challenging the constitutionality of the sub-federal immigration restrictions.</w:t>
      </w:r>
      <w:r w:rsidRPr="00C75987">
        <w:rPr>
          <w:sz w:val="10"/>
        </w:rPr>
        <w:t xml:space="preserve">117 Perhaps also predictably, the success of this litigation has been mixed.118 The main legal theory used to challenge these laws—federal preemption—has been generally successful in the housing context, but the challenges to state and local regulations of employment of aliens have been less successful.119 The Hazleton and Arizona cases, which are the two </w:t>
      </w:r>
      <w:r w:rsidRPr="00A55D71">
        <w:rPr>
          <w:rStyle w:val="StyleUnderline"/>
        </w:rPr>
        <w:t>major decisions interpreting whether states may regulate the employment of undocumented persons</w:t>
      </w:r>
      <w:r w:rsidRPr="00C75987">
        <w:rPr>
          <w:sz w:val="10"/>
        </w:rPr>
        <w:t xml:space="preserve"> by imposing sanctions on businesses—such as the revocation of state business licenses—</w:t>
      </w:r>
      <w:r w:rsidRPr="00A55D71">
        <w:rPr>
          <w:rStyle w:val="StyleUnderline"/>
        </w:rPr>
        <w:t>have offered contradictory views on Congress’s intent regarding the scope of states’ authority in this area.</w:t>
      </w:r>
      <w:r w:rsidRPr="00C75987">
        <w:rPr>
          <w:sz w:val="10"/>
        </w:rPr>
        <w:t xml:space="preserve">120 Therefore, </w:t>
      </w:r>
      <w:r w:rsidRPr="00A55D71">
        <w:rPr>
          <w:rStyle w:val="StyleUnderline"/>
        </w:rPr>
        <w:t>unless Congress sees fit to clarify its meaning regarding when and how states may regulate immigration</w:t>
      </w:r>
      <w:r w:rsidRPr="00C75987">
        <w:rPr>
          <w:sz w:val="10"/>
        </w:rPr>
        <w:t xml:space="preserve"> through “licensing or similar laws,”121— or the United States Supreme Court resolves the split of authority interpreting this provision122—</w:t>
      </w:r>
      <w:r w:rsidRPr="00A55D71">
        <w:rPr>
          <w:rStyle w:val="StyleUnderline"/>
        </w:rPr>
        <w:t>the ongoing litigation challenging the constitutionality of these state and local immigration regulations seems unlikely to put a rest to these issues any time soon.123</w:t>
      </w:r>
      <w:r>
        <w:rPr>
          <w:rStyle w:val="StyleUnderline"/>
        </w:rPr>
        <w:t xml:space="preserve">  </w:t>
      </w:r>
      <w:r w:rsidRPr="00C75987">
        <w:rPr>
          <w:sz w:val="10"/>
        </w:rPr>
        <w:t xml:space="preserve">II. THE RISE OF ENFORCEMENT-ONLY IMMIGRATION POLICIES: §287(G), </w:t>
      </w:r>
      <w:r w:rsidRPr="002A08CF">
        <w:rPr>
          <w:rStyle w:val="StyleUnderline"/>
        </w:rPr>
        <w:t xml:space="preserve">RACIAL PROFILING, ICE RAIDS, AND THE INCREASE OF HATE CRIMES AGAINST IMMIGRANTS </w:t>
      </w:r>
      <w:r w:rsidRPr="00C75987">
        <w:rPr>
          <w:sz w:val="10"/>
        </w:rPr>
        <w:t xml:space="preserve">AND LATINOS At the heart of my argument that </w:t>
      </w:r>
      <w:r w:rsidRPr="002A08CF">
        <w:rPr>
          <w:rStyle w:val="StyleUnderline"/>
        </w:rPr>
        <w:t>Congress and the Executive have failed to meaningfully assert their plenary power to regulate immigration is the delegation of federal immigration enforcement powers by Congress to state law enforcement</w:t>
      </w:r>
      <w:r w:rsidRPr="00C75987">
        <w:rPr>
          <w:sz w:val="10"/>
        </w:rPr>
        <w:t xml:space="preserve"> agencies through the enactment of INA § 287(g).124 I argue that if the Obama Administration is serious about accomplishing comprehensive immigration reform in the near future, the first thing President Obama must do is immediately enact a moratorium on the 287(g) program and recommend that Congress repeal the statute in its entirety. In support of that argument, this section describes in some detail the history and substantive provisions of the 287(g) program, and discusses the federal government’s Memorandum of Agreement (MOA)125 with Maricopa County, Arizona, to demonstrate a few of the myriad problems that arise from this form of delegation of immigration enforcement to sub-federal law enforcement entities.12 </w:t>
      </w:r>
    </w:p>
    <w:p w:rsidR="00E80577" w:rsidRPr="00E80577" w:rsidRDefault="00E80577" w:rsidP="00E80577"/>
    <w:p w:rsidR="00E80577" w:rsidRDefault="00E80577" w:rsidP="00E80577">
      <w:pPr>
        <w:pStyle w:val="Heading3"/>
      </w:pPr>
      <w:r>
        <w:lastRenderedPageBreak/>
        <w:t>2nc – Trump Restrictions</w:t>
      </w:r>
    </w:p>
    <w:p w:rsidR="006F7F8E" w:rsidRDefault="006F7F8E" w:rsidP="006F7F8E">
      <w:pPr>
        <w:pStyle w:val="Heading4"/>
      </w:pPr>
      <w:r>
        <w:t>Trump immigration power causes rampant deportation - destroys immigration</w:t>
      </w:r>
    </w:p>
    <w:p w:rsidR="006F7F8E" w:rsidRPr="00A05130" w:rsidRDefault="006F7F8E" w:rsidP="006F7F8E">
      <w:pPr>
        <w:rPr>
          <w:rStyle w:val="Style13ptBold"/>
        </w:rPr>
      </w:pPr>
      <w:r w:rsidRPr="00A05130">
        <w:rPr>
          <w:rStyle w:val="Style13ptBold"/>
        </w:rPr>
        <w:t>Shear and Nixon 17</w:t>
      </w:r>
      <w:r>
        <w:t xml:space="preserve"> (2/21, Michael, Washington Correspondent at NYT, Harvard Graduate, and Ron, Homeland Security Correspondent — The New York Times, “New Trump Deportation Rules Allow Far More Expulsions”, </w:t>
      </w:r>
      <w:hyperlink r:id="rId52" w:history="1">
        <w:r w:rsidRPr="0032611E">
          <w:rPr>
            <w:rStyle w:val="Hyperlink"/>
          </w:rPr>
          <w:t>https://www.nytimes.com/2017/02/21/us/politics/dhs-immigration-trump.html</w:t>
        </w:r>
      </w:hyperlink>
      <w:r>
        <w:t>, New York Times) MBE</w:t>
      </w:r>
    </w:p>
    <w:p w:rsidR="006F7F8E" w:rsidRPr="00EE3067" w:rsidRDefault="006F7F8E" w:rsidP="006F7F8E">
      <w:pPr>
        <w:rPr>
          <w:sz w:val="12"/>
          <w:szCs w:val="12"/>
        </w:rPr>
      </w:pPr>
      <w:r w:rsidRPr="00A05130">
        <w:rPr>
          <w:sz w:val="12"/>
        </w:rPr>
        <w:t xml:space="preserve">WASHINGTON — </w:t>
      </w:r>
      <w:r w:rsidRPr="002F01C7">
        <w:rPr>
          <w:highlight w:val="yellow"/>
          <w:u w:val="single"/>
        </w:rPr>
        <w:t>President Trump has directed his administration to enforce the nation’s immigration laws more aggressively, unleashing the full force of the federal government to find, arrest and deport those in the country illegally, regardless of whether they have committed serious crimes</w:t>
      </w:r>
      <w:r w:rsidRPr="00A05130">
        <w:rPr>
          <w:u w:val="single"/>
        </w:rPr>
        <w:t>.</w:t>
      </w:r>
      <w:r>
        <w:rPr>
          <w:u w:val="single"/>
        </w:rPr>
        <w:t xml:space="preserve"> </w:t>
      </w:r>
      <w:r w:rsidRPr="00A05130">
        <w:rPr>
          <w:sz w:val="12"/>
        </w:rPr>
        <w:t>Documents released on Tuesday by the Department of Homeland Security revealed the broad scope of the president’s ambitions: to publicize crimes by undocumented immigrants; strip such immigrants of privacy protections</w:t>
      </w:r>
      <w:r w:rsidRPr="00A05130">
        <w:rPr>
          <w:u w:val="single"/>
        </w:rPr>
        <w:t xml:space="preserve">; </w:t>
      </w:r>
      <w:r w:rsidRPr="002F01C7">
        <w:rPr>
          <w:highlight w:val="yellow"/>
          <w:u w:val="single"/>
        </w:rPr>
        <w:t>enlist local police officers as enforcers; erect new detention facilities</w:t>
      </w:r>
      <w:r w:rsidRPr="00A05130">
        <w:rPr>
          <w:u w:val="single"/>
        </w:rPr>
        <w:t xml:space="preserve">; discourage asylum seekers; and, ultimately, </w:t>
      </w:r>
      <w:r w:rsidRPr="002F01C7">
        <w:rPr>
          <w:highlight w:val="yellow"/>
          <w:u w:val="single"/>
        </w:rPr>
        <w:t>speed up deportations</w:t>
      </w:r>
      <w:r w:rsidRPr="00A05130">
        <w:rPr>
          <w:u w:val="single"/>
        </w:rPr>
        <w:t>.</w:t>
      </w:r>
      <w:r>
        <w:rPr>
          <w:u w:val="single"/>
        </w:rPr>
        <w:t xml:space="preserve"> </w:t>
      </w:r>
      <w:r w:rsidRPr="00A05130">
        <w:rPr>
          <w:sz w:val="12"/>
        </w:rPr>
        <w:t xml:space="preserve">The new enforcement policies put into practice language that Mr. Trump used on the campaign trail, vastly expanding the definition of “criminal aliens” and warning that such unauthorized immigrants “routinely victimize Americans,” disregard the “rule of law and pose a threat” to people in communities across the United States. Despite those assertions in the new documents, research shows lower levels of crime among immigrants than among native-born Americans. The president’s new immigration policies are </w:t>
      </w:r>
      <w:r w:rsidRPr="00A05130">
        <w:rPr>
          <w:u w:val="single"/>
        </w:rPr>
        <w:t xml:space="preserve">likely to be </w:t>
      </w:r>
      <w:r w:rsidRPr="002F01C7">
        <w:rPr>
          <w:highlight w:val="yellow"/>
          <w:u w:val="single"/>
        </w:rPr>
        <w:t>welcomed</w:t>
      </w:r>
      <w:r w:rsidRPr="00A05130">
        <w:rPr>
          <w:u w:val="single"/>
        </w:rPr>
        <w:t xml:space="preserve"> </w:t>
      </w:r>
      <w:r w:rsidRPr="002F01C7">
        <w:rPr>
          <w:highlight w:val="yellow"/>
          <w:u w:val="single"/>
        </w:rPr>
        <w:t>by</w:t>
      </w:r>
      <w:r w:rsidRPr="00A05130">
        <w:rPr>
          <w:u w:val="single"/>
        </w:rPr>
        <w:t xml:space="preserve"> some </w:t>
      </w:r>
      <w:r w:rsidRPr="002F01C7">
        <w:rPr>
          <w:highlight w:val="yellow"/>
          <w:u w:val="single"/>
        </w:rPr>
        <w:t>law enforcement officials</w:t>
      </w:r>
      <w:r w:rsidRPr="00A05130">
        <w:rPr>
          <w:u w:val="single"/>
        </w:rPr>
        <w:t xml:space="preserve"> around the country, who have called for a tougher crackdown on unauthorized immigrants, and by some Republicans in Congress who have argued that lax enforcement encourages a never-ending flow of unauthorized immigrants.</w:t>
      </w:r>
      <w:r>
        <w:rPr>
          <w:u w:val="single"/>
        </w:rPr>
        <w:t xml:space="preserve"> </w:t>
      </w:r>
      <w:r w:rsidRPr="00A05130">
        <w:rPr>
          <w:sz w:val="12"/>
        </w:rPr>
        <w:t xml:space="preserve">Continue reading the main story The Trump White House The historic moments, head-spinning developments and inside-the-White House intrigue. </w:t>
      </w:r>
      <w:proofErr w:type="spellStart"/>
      <w:r w:rsidRPr="00A05130">
        <w:rPr>
          <w:sz w:val="12"/>
        </w:rPr>
        <w:t>Scaramucci</w:t>
      </w:r>
      <w:proofErr w:type="spellEnd"/>
      <w:r w:rsidRPr="00A05130">
        <w:rPr>
          <w:sz w:val="12"/>
        </w:rPr>
        <w:t xml:space="preserve"> Calls for Inquiry After ‘Leak’ of Financial Form JUL 27 Furious Gay Rights Advocates See Trump’s ‘True Colors’ JUL 26 Top G.O.P. Tax Negotiators Move Closer to a Unified Plan JUL 26 One Day, Three Events, Seven Falsehoods From Trump JUL 26 Trump Attacks Sessions Again, This Time Over the Acting F.B.I. Director JUL 26 See More » RELATED COVERAGE Opinion Editorial Mr. Trump’s ‘Deportation Force’ Prepares an Assault on American Values FEB. 21, 2017 Trump Proposal Would Deport More Immigrants Immediately FEB. 19, 2017 Constraints Threaten Trump’s Promise of an Immigration Crackdown FEB. 17, 2017 graphic The Arrest of 680 Undocumented Immigrants in One Week Is Not So Unusual FEB. 16, 2017 ‘Day Without Immigrants’ Protests Across the Country FEB. 16, 2017 ADVERTISEMENT Continue reading the main story But taken together, the new policies are a rejection of the sometimes more restrained efforts by former Presidents Barack Obama and George W. Bush and their predecessors, who sought to balance protecting the nation’s borders with fiscal, logistical and humanitarian limits on the exercise of laws passed by Congress. “The faithful execution of our immigration laws is best achieved by using all these statutory authorities to the greatest extent practicable,” John F. Kelly, the secretary of homeland security, wrote in one of two memorandums released on Tuesday. “Accordingly, department personnel shall make full use of these authorities.” Document: Memos on Trump’s Immigration Policies The immediate impact of that shift is not yet fully known. Advocates for immigrants warned on Tuesday that the new border control and enforcement directives would create an atmosphere of fear that was likely to drive those in the country illegally deeper into the shadows. Administration officials said some of the new policies — like one seeking to send unauthorized border crossers from Central America to Mexico while they await deportation hearings — could take months to put in effect and might be limited in scope. For now, so-called Dreamers, who were brought to the United States as young children, will not be targeted unless they commit crimes, officials said on Tuesday. Mr. Trump has not yet said where he will get the billions of dollars needed to pay for thousands of new border control agents, a network of detention facilities to detain unauthorized immigrants and a wall along the entire southern border with Mexico. But politically, Mr. Kelly’s actions on Tuesday serve to reinforce the president’s standing among a core constituency — those who blame unauthorized immigrants for taking jobs away from citizens, committing heinous crimes and being a financial burden on federal, state and local governments. And </w:t>
      </w:r>
      <w:r w:rsidRPr="00A05130">
        <w:rPr>
          <w:u w:val="single"/>
        </w:rPr>
        <w:t xml:space="preserve">because of the changes, </w:t>
      </w:r>
      <w:r w:rsidRPr="002F01C7">
        <w:rPr>
          <w:highlight w:val="yellow"/>
          <w:u w:val="single"/>
        </w:rPr>
        <w:t>millions of immigrants in the country illegally now face a far greater likelihood of being</w:t>
      </w:r>
      <w:r w:rsidRPr="00A05130">
        <w:rPr>
          <w:u w:val="single"/>
        </w:rPr>
        <w:t xml:space="preserve"> discovered, arrested and eventually </w:t>
      </w:r>
      <w:r w:rsidRPr="002F01C7">
        <w:rPr>
          <w:highlight w:val="yellow"/>
          <w:u w:val="single"/>
        </w:rPr>
        <w:t>deported</w:t>
      </w:r>
      <w:r w:rsidRPr="00A05130">
        <w:rPr>
          <w:u w:val="single"/>
        </w:rPr>
        <w:t>.</w:t>
      </w:r>
      <w:r>
        <w:rPr>
          <w:u w:val="single"/>
        </w:rPr>
        <w:t xml:space="preserve"> </w:t>
      </w:r>
      <w:r w:rsidRPr="00A05130">
        <w:rPr>
          <w:sz w:val="12"/>
        </w:rPr>
        <w:t xml:space="preserve">“The message is: The immigration law is back in business,” said Mark Krikorian, the executive director of the Center for Immigration Studies, which supports restricted immigration. “That violating immigration law is no longer a secondary offense.” Lawyers and advocates for immigrants said the new policies could still be challenged in court. Maricopa County in Arizona spent years defending its sheriff at the time, Joseph Arpaio, in federal court, where he was found to have discriminated against Latinos. TRUMP’S GOVERNMENT By EMMA COTT and TAIGE JENSEN 6:42 Lawyers Take On Trump’s Travel Ban Video Lawyers Take On Trump’s Travel Ban The judiciary is the new front line: A group of lawyers scramble to get their clients into the country, while preparing a legal challenge to Trump’s immigration ban. By EMMA COTT and TAIGE JENSEN on Publish Date February 21, 2017. Photo by Ora </w:t>
      </w:r>
      <w:proofErr w:type="spellStart"/>
      <w:r w:rsidRPr="00A05130">
        <w:rPr>
          <w:sz w:val="12"/>
        </w:rPr>
        <w:t>DeKornfeld</w:t>
      </w:r>
      <w:proofErr w:type="spellEnd"/>
      <w:r w:rsidRPr="00A05130">
        <w:rPr>
          <w:sz w:val="12"/>
        </w:rPr>
        <w:t xml:space="preserve">. Watch in Times Video » Embed </w:t>
      </w:r>
      <w:proofErr w:type="spellStart"/>
      <w:r w:rsidRPr="00A05130">
        <w:rPr>
          <w:sz w:val="12"/>
        </w:rPr>
        <w:t>ShareTweet</w:t>
      </w:r>
      <w:proofErr w:type="spellEnd"/>
      <w:r w:rsidRPr="00A05130">
        <w:rPr>
          <w:sz w:val="12"/>
        </w:rPr>
        <w:t xml:space="preserve"> And </w:t>
      </w:r>
      <w:r w:rsidRPr="00A05130">
        <w:rPr>
          <w:sz w:val="12"/>
          <w:szCs w:val="12"/>
        </w:rPr>
        <w:t>courts in Illinois, Oregon, Pennsylvania and several other states have rejected the power given to local and state law enforcement officers to hold immigrants for up to 48 hours beyond their scheduled release from detention at the request of federal authorities under a program known as Secure Communities, which Mr. Trump is reviving.</w:t>
      </w:r>
    </w:p>
    <w:p w:rsidR="006F7F8E" w:rsidRDefault="006F7F8E" w:rsidP="006F7F8E">
      <w:pPr>
        <w:pStyle w:val="Heading4"/>
      </w:pPr>
      <w:r>
        <w:t>Plenary power justifies the worst of Trump’s immigration policies – executive control has only decreased because of executive restraint, which Trump doesn’t have</w:t>
      </w:r>
    </w:p>
    <w:p w:rsidR="006F7F8E" w:rsidRDefault="006F7F8E" w:rsidP="006F7F8E">
      <w:r w:rsidRPr="00496307">
        <w:rPr>
          <w:b/>
        </w:rPr>
        <w:t>Kagan 15</w:t>
      </w:r>
      <w:r>
        <w:t xml:space="preserve"> </w:t>
      </w:r>
      <w:r w:rsidRPr="00496307">
        <w:rPr>
          <w:sz w:val="16"/>
          <w:szCs w:val="16"/>
        </w:rPr>
        <w:t xml:space="preserve">(Michael, 12-7-2015, "What if Donald Trump Had Plenary Power?," </w:t>
      </w:r>
      <w:proofErr w:type="spellStart"/>
      <w:r w:rsidRPr="00496307">
        <w:rPr>
          <w:sz w:val="16"/>
          <w:szCs w:val="16"/>
        </w:rPr>
        <w:t>ImmigrationProf</w:t>
      </w:r>
      <w:proofErr w:type="spellEnd"/>
      <w:r w:rsidRPr="00496307">
        <w:rPr>
          <w:sz w:val="16"/>
          <w:szCs w:val="16"/>
        </w:rPr>
        <w:t xml:space="preserve"> Blog, </w:t>
      </w:r>
      <w:hyperlink r:id="rId53" w:history="1">
        <w:r w:rsidRPr="00496307">
          <w:rPr>
            <w:rStyle w:val="Hyperlink"/>
            <w:sz w:val="16"/>
            <w:szCs w:val="16"/>
          </w:rPr>
          <w:t>http://lawprofessors.typepad.com/immigration/2015/12/what-if-donald-trump-had-plenary-power-by-michael-kagan.html</w:t>
        </w:r>
      </w:hyperlink>
      <w:r w:rsidRPr="00496307">
        <w:rPr>
          <w:sz w:val="16"/>
          <w:szCs w:val="16"/>
        </w:rPr>
        <w:t>) KEN</w:t>
      </w:r>
    </w:p>
    <w:p w:rsidR="006F7F8E" w:rsidRDefault="006F7F8E" w:rsidP="006F7F8E">
      <w:pPr>
        <w:rPr>
          <w:rStyle w:val="Emphasis"/>
        </w:rPr>
      </w:pPr>
      <w:r w:rsidRPr="00496307">
        <w:rPr>
          <w:sz w:val="16"/>
        </w:rPr>
        <w:t xml:space="preserve">Today, Donald </w:t>
      </w:r>
      <w:r w:rsidRPr="00496307">
        <w:rPr>
          <w:rStyle w:val="StyleUnderline"/>
        </w:rPr>
        <w:t>Trump called for a "total and complete shutdown of Muslims entering the United States</w:t>
      </w:r>
      <w:r w:rsidRPr="00496307">
        <w:rPr>
          <w:sz w:val="16"/>
        </w:rPr>
        <w:t xml:space="preserve">." I assume that readers of this blog do not need any convincing that this is a hateful, disgusting proposal, and it is breathtaking that in 2015 such an idea could be promoted by a leading candidate for a major party nomination. I write to highlight a different, but also disturbing reality: </w:t>
      </w:r>
      <w:r w:rsidRPr="00496307">
        <w:rPr>
          <w:rStyle w:val="StyleUnderline"/>
        </w:rPr>
        <w:t>What Trump is proposing</w:t>
      </w:r>
      <w:r w:rsidRPr="00496307">
        <w:rPr>
          <w:sz w:val="16"/>
        </w:rPr>
        <w:t xml:space="preserve"> may already be authorized by statute, so that a newly </w:t>
      </w:r>
      <w:r w:rsidRPr="00496307">
        <w:rPr>
          <w:sz w:val="16"/>
        </w:rPr>
        <w:lastRenderedPageBreak/>
        <w:t xml:space="preserve">inaugurated President could implement this proposal without new authorization from Congress. Even worse, it </w:t>
      </w:r>
      <w:r w:rsidRPr="00496307">
        <w:rPr>
          <w:rStyle w:val="StyleUnderline"/>
        </w:rPr>
        <w:t>would not clearly be unconstitutional under existing case law</w:t>
      </w:r>
      <w:r w:rsidRPr="00496307">
        <w:rPr>
          <w:sz w:val="16"/>
        </w:rPr>
        <w:t xml:space="preserve">. The fact is </w:t>
      </w:r>
      <w:r w:rsidRPr="00496307">
        <w:rPr>
          <w:rStyle w:val="Emphasis"/>
        </w:rPr>
        <w:t>that what Trump is proposing is not unprecedented</w:t>
      </w:r>
      <w:r w:rsidRPr="00496307">
        <w:rPr>
          <w:sz w:val="16"/>
        </w:rPr>
        <w:t xml:space="preserve">. In fact, </w:t>
      </w:r>
      <w:r w:rsidRPr="00496307">
        <w:rPr>
          <w:rStyle w:val="Emphasis"/>
        </w:rPr>
        <w:t>the foundation of immigration law was a statute that did something fairly similar</w:t>
      </w:r>
      <w:r w:rsidRPr="00496307">
        <w:rPr>
          <w:sz w:val="16"/>
        </w:rPr>
        <w:t xml:space="preserve"> – </w:t>
      </w:r>
      <w:r w:rsidRPr="00496307">
        <w:rPr>
          <w:rStyle w:val="StyleUnderline"/>
        </w:rPr>
        <w:t>the 1882 Chinese Exclusion Act</w:t>
      </w:r>
      <w:r w:rsidRPr="00496307">
        <w:rPr>
          <w:sz w:val="16"/>
        </w:rPr>
        <w:t xml:space="preserve">. </w:t>
      </w:r>
      <w:r w:rsidRPr="00496307">
        <w:rPr>
          <w:rStyle w:val="StyleUnderline"/>
        </w:rPr>
        <w:t>This was followed in 1924 by the Asian Exclusion Act</w:t>
      </w:r>
      <w:r w:rsidRPr="00496307">
        <w:rPr>
          <w:sz w:val="16"/>
        </w:rPr>
        <w:t xml:space="preserve">, vestiges of </w:t>
      </w:r>
      <w:r w:rsidRPr="00496307">
        <w:rPr>
          <w:rStyle w:val="StyleUnderline"/>
        </w:rPr>
        <w:t>which remain on the statute books</w:t>
      </w:r>
      <w:r w:rsidRPr="00496307">
        <w:rPr>
          <w:sz w:val="16"/>
        </w:rPr>
        <w:t xml:space="preserve"> (see INA § 212(a)(8), </w:t>
      </w:r>
      <w:r w:rsidRPr="00496307">
        <w:rPr>
          <w:rStyle w:val="StyleUnderline"/>
        </w:rPr>
        <w:t>which makes inadmissible “any immigrant who is permanently ineligible to citizenship</w:t>
      </w:r>
      <w:r w:rsidRPr="00496307">
        <w:rPr>
          <w:sz w:val="16"/>
        </w:rPr>
        <w:t xml:space="preserve">” (sic) – </w:t>
      </w:r>
      <w:r w:rsidRPr="00496307">
        <w:rPr>
          <w:rStyle w:val="StyleUnderline"/>
        </w:rPr>
        <w:t>a reference that</w:t>
      </w:r>
      <w:r w:rsidRPr="00496307">
        <w:rPr>
          <w:sz w:val="16"/>
        </w:rPr>
        <w:t xml:space="preserve"> in the 1920s </w:t>
      </w:r>
      <w:r w:rsidRPr="00496307">
        <w:rPr>
          <w:rStyle w:val="StyleUnderline"/>
        </w:rPr>
        <w:t>applied to most Asians</w:t>
      </w:r>
      <w:r w:rsidRPr="00496307">
        <w:rPr>
          <w:sz w:val="16"/>
        </w:rPr>
        <w:t xml:space="preserve">, and especially Japanese). Mr. Trump would be more likely to rely on Section 212(f) of the Immigration and Nationality Act, which provides: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This provision would seem to let a future president bar Muslims from entering the country as soon as he takes the oath of office. But could such a measure be constitutional? The disturbing answer is that it there is no clear precedent saying that it would not be. </w:t>
      </w:r>
      <w:r w:rsidRPr="00496307">
        <w:rPr>
          <w:rStyle w:val="StyleUnderline"/>
        </w:rPr>
        <w:t xml:space="preserve">In the Supreme Court, the Chinese Exclusion Act led directly to the birth to the plenary power doctrine, </w:t>
      </w:r>
      <w:r w:rsidRPr="00496307">
        <w:rPr>
          <w:rStyle w:val="Emphasis"/>
        </w:rPr>
        <w:t>which remains at the center of American immigration law</w:t>
      </w:r>
      <w:r w:rsidRPr="00496307">
        <w:rPr>
          <w:rStyle w:val="StyleUnderline"/>
        </w:rPr>
        <w:t>.</w:t>
      </w:r>
      <w:r w:rsidRPr="00496307">
        <w:rPr>
          <w:sz w:val="16"/>
        </w:rPr>
        <w:t xml:space="preserve"> </w:t>
      </w:r>
      <w:r w:rsidRPr="00496307">
        <w:rPr>
          <w:rStyle w:val="StyleUnderline"/>
        </w:rPr>
        <w:t>Plenary power originally meant that the federal government had nearly unreviewable authority over immigration</w:t>
      </w:r>
      <w:r w:rsidRPr="00496307">
        <w:rPr>
          <w:sz w:val="16"/>
        </w:rPr>
        <w:t xml:space="preserve">. Recent cases have narrowed the doctrine, mainly in the realm of procedural rights. But </w:t>
      </w:r>
      <w:r w:rsidRPr="00496307">
        <w:rPr>
          <w:rStyle w:val="StyleUnderline"/>
        </w:rPr>
        <w:t xml:space="preserve">plenary power remains largely intact with regard to substantive decisions about </w:t>
      </w:r>
      <w:r w:rsidRPr="00496307">
        <w:rPr>
          <w:rStyle w:val="Emphasis"/>
        </w:rPr>
        <w:t>who can enter</w:t>
      </w:r>
      <w:r w:rsidRPr="00496307">
        <w:rPr>
          <w:rStyle w:val="StyleUnderline"/>
        </w:rPr>
        <w:t xml:space="preserve"> the United States.</w:t>
      </w:r>
      <w:r>
        <w:rPr>
          <w:rStyle w:val="StyleUnderline"/>
        </w:rPr>
        <w:t xml:space="preserve"> </w:t>
      </w:r>
      <w:r w:rsidRPr="00496307">
        <w:rPr>
          <w:rStyle w:val="StyleUnderline"/>
        </w:rPr>
        <w:t>Trump’s plan should pose a problem under the Equal Protection Clause. But the Supreme Court has never applied equal protection to substantive immigration decisions. While excluding an entire religion would be shocking, our immigration policies are already quite discriminatory in other ways, for example making Mexicans wait more than a decade longer for visas than similarly situated people, simply because of their national origin.</w:t>
      </w:r>
      <w:r>
        <w:rPr>
          <w:rStyle w:val="StyleUnderline"/>
        </w:rPr>
        <w:t xml:space="preserve"> </w:t>
      </w:r>
      <w:r w:rsidRPr="00496307">
        <w:rPr>
          <w:sz w:val="16"/>
        </w:rPr>
        <w:t xml:space="preserve">The fact that there is no case law does not necessarily mean that Trump’s proposal would survive in the courts. I want to believe that it is so shocking that federal judges would find a way to strike it down. But to do so, they would have to break new ground. In other words, an anti-Muslim policy might survive, unless the Supreme Court is willing to do something it has never done before. </w:t>
      </w:r>
      <w:r w:rsidRPr="00496307">
        <w:rPr>
          <w:rStyle w:val="StyleUnderline"/>
        </w:rPr>
        <w:t xml:space="preserve">So long as plenary power survives, substantive immigration remains – constitutionally, at least – a </w:t>
      </w:r>
      <w:r w:rsidRPr="00496307">
        <w:rPr>
          <w:rStyle w:val="Emphasis"/>
        </w:rPr>
        <w:t>creature of the late 19th century</w:t>
      </w:r>
      <w:r w:rsidRPr="00496307">
        <w:rPr>
          <w:sz w:val="16"/>
        </w:rPr>
        <w:t xml:space="preserve">. </w:t>
      </w:r>
      <w:r w:rsidRPr="00496307">
        <w:rPr>
          <w:rStyle w:val="StyleUnderline"/>
        </w:rPr>
        <w:t>Our immigration policies have become more open since the 1920s, but only because our mainstream national politicians became more restrained about implementing policies based on overt prejudice</w:t>
      </w:r>
      <w:r w:rsidRPr="00496307">
        <w:rPr>
          <w:sz w:val="16"/>
        </w:rPr>
        <w:t xml:space="preserve">. </w:t>
      </w:r>
      <w:r w:rsidRPr="00496307">
        <w:rPr>
          <w:rStyle w:val="Emphasis"/>
        </w:rPr>
        <w:t>Clearly, we can no longer count on such restraint.</w:t>
      </w:r>
    </w:p>
    <w:p w:rsidR="00E80577" w:rsidRDefault="00E80577" w:rsidP="00E80577">
      <w:pPr>
        <w:pStyle w:val="Heading3"/>
      </w:pPr>
      <w:r w:rsidRPr="00E80577">
        <w:lastRenderedPageBreak/>
        <w:t xml:space="preserve">2nc – </w:t>
      </w:r>
      <w:r>
        <w:t>Review Good</w:t>
      </w:r>
    </w:p>
    <w:p w:rsidR="00E80577" w:rsidRDefault="00E80577" w:rsidP="00E80577">
      <w:pPr>
        <w:pStyle w:val="Heading4"/>
      </w:pPr>
      <w:r>
        <w:t>The Court must take a stance on the plenary power doctrine</w:t>
      </w:r>
    </w:p>
    <w:p w:rsidR="00E80577" w:rsidRDefault="00E80577" w:rsidP="00E80577">
      <w:r>
        <w:rPr>
          <w:rStyle w:val="Style13ptBold"/>
        </w:rPr>
        <w:t xml:space="preserve">Wu ’16 </w:t>
      </w:r>
      <w:r>
        <w:t xml:space="preserve">(Frank H. is a </w:t>
      </w:r>
      <w:r w:rsidRPr="00D13865">
        <w:t>Distinguished Professor at UC Hastings</w:t>
      </w:r>
      <w:r>
        <w:t xml:space="preserve">, was </w:t>
      </w:r>
      <w:r w:rsidRPr="00D13865">
        <w:t>Chancellor &amp; Dean</w:t>
      </w:r>
      <w:r>
        <w:t xml:space="preserve">, </w:t>
      </w:r>
      <w:r w:rsidRPr="00D13865">
        <w:t>Thomas C. G</w:t>
      </w:r>
      <w:r>
        <w:t xml:space="preserve">rey Teaching Fellow at Stanford, “The Limits of Borders: A Moderate Proposal for Immigration Reform,” 8/30/16 </w:t>
      </w:r>
      <w:proofErr w:type="spellStart"/>
      <w:r>
        <w:t>d.m</w:t>
      </w:r>
      <w:proofErr w:type="spellEnd"/>
      <w:r>
        <w:t xml:space="preserve">., </w:t>
      </w:r>
      <w:r w:rsidRPr="00D13865">
        <w:t>Stanford Law &amp; Policy Review</w:t>
      </w:r>
      <w:r>
        <w:t xml:space="preserve">, </w:t>
      </w:r>
      <w:r w:rsidRPr="00C836CA">
        <w:t>https://repository.uchastings.edu/cgi/viewcontent.cgi?article=1852&amp;context=faculty_scholarship</w:t>
      </w:r>
      <w:r>
        <w:t>) EC</w:t>
      </w:r>
    </w:p>
    <w:p w:rsidR="00E80577" w:rsidRPr="00D1731C" w:rsidRDefault="00E80577" w:rsidP="00E80577">
      <w:pPr>
        <w:rPr>
          <w:b/>
          <w:iCs/>
          <w:u w:val="single"/>
        </w:rPr>
      </w:pPr>
      <w:r w:rsidRPr="00D1731C">
        <w:rPr>
          <w:rStyle w:val="StyleUnderline"/>
        </w:rPr>
        <w:t>Not surprisingly, the plenary power doctrine finds few defenders</w:t>
      </w:r>
      <w:r w:rsidRPr="00D1731C">
        <w:rPr>
          <w:sz w:val="16"/>
        </w:rPr>
        <w:t xml:space="preserve">. Since its introduction, </w:t>
      </w:r>
      <w:r w:rsidRPr="00D1731C">
        <w:rPr>
          <w:rStyle w:val="StyleUnderline"/>
        </w:rPr>
        <w:t>Supreme Court Justices have written strong dissents casting doubt on its validity and wisdom</w:t>
      </w:r>
      <w:r w:rsidRPr="00D1731C">
        <w:rPr>
          <w:sz w:val="16"/>
        </w:rPr>
        <w:t xml:space="preserve">.233 Generally, </w:t>
      </w:r>
      <w:r w:rsidRPr="00D1731C">
        <w:rPr>
          <w:rStyle w:val="StyleUnderline"/>
        </w:rPr>
        <w:t>academics have condemned it as a misguided gloss on the Constitution in a "sustained shelling" of critical commentary 2 34 Nobody is heard to contend that a contemporary</w:t>
      </w:r>
      <w:r w:rsidRPr="00D1731C">
        <w:rPr>
          <w:sz w:val="16"/>
        </w:rPr>
        <w:t xml:space="preserve"> counterpart to the Chinese Exclusion Case, or other early decisions following its plenary power doctrine, could or would be decided with the same outcome or by similar reasoning.235 </w:t>
      </w:r>
      <w:r w:rsidRPr="00D1731C">
        <w:rPr>
          <w:rStyle w:val="StyleUnderline"/>
        </w:rPr>
        <w:t xml:space="preserve">Ironically, </w:t>
      </w:r>
      <w:r w:rsidRPr="00D1731C">
        <w:rPr>
          <w:rStyle w:val="Emphasis"/>
        </w:rPr>
        <w:t>there is nothing to the plenary power doctrine</w:t>
      </w:r>
      <w:r w:rsidRPr="00D1731C">
        <w:rPr>
          <w:sz w:val="16"/>
        </w:rPr>
        <w:t xml:space="preserve">. The powerful force it exerts is hidden. It preempts as a constitutional matter almost any challenges on substantive grounds to laws applicable to immigrants, certainly at the time or place of their actual admission to the country, and possibly in their later encounters with straightforward discrimination. ¶ </w:t>
      </w:r>
      <w:r w:rsidRPr="00D1731C">
        <w:rPr>
          <w:rStyle w:val="StyleUnderline"/>
        </w:rPr>
        <w:t xml:space="preserve">Even for immigration </w:t>
      </w:r>
      <w:proofErr w:type="spellStart"/>
      <w:r w:rsidRPr="00D1731C">
        <w:rPr>
          <w:rStyle w:val="StyleUnderline"/>
        </w:rPr>
        <w:t>restrictionists</w:t>
      </w:r>
      <w:proofErr w:type="spellEnd"/>
      <w:r w:rsidRPr="00D1731C">
        <w:rPr>
          <w:rStyle w:val="StyleUnderline"/>
        </w:rPr>
        <w:t xml:space="preserve">, </w:t>
      </w:r>
      <w:r w:rsidRPr="00D1731C">
        <w:rPr>
          <w:sz w:val="16"/>
        </w:rPr>
        <w:t>including those activists who espouse restriction for racial reasons</w:t>
      </w:r>
      <w:r w:rsidRPr="00D1731C">
        <w:rPr>
          <w:rStyle w:val="StyleUnderline"/>
        </w:rPr>
        <w:t xml:space="preserve">, </w:t>
      </w:r>
      <w:r w:rsidRPr="00D1731C">
        <w:rPr>
          <w:rStyle w:val="Emphasis"/>
        </w:rPr>
        <w:t>the Supreme Court has done a frustrating disservice with respect to the plenary power doctrine.</w:t>
      </w:r>
      <w:r w:rsidRPr="00D1731C">
        <w:rPr>
          <w:sz w:val="16"/>
        </w:rPr>
        <w:t xml:space="preserve"> </w:t>
      </w:r>
      <w:r w:rsidRPr="00D1731C">
        <w:rPr>
          <w:rStyle w:val="StyleUnderline"/>
        </w:rPr>
        <w:t xml:space="preserve">The Court has taken the worst possible course </w:t>
      </w:r>
      <w:r w:rsidRPr="00D1731C">
        <w:rPr>
          <w:sz w:val="16"/>
        </w:rPr>
        <w:t xml:space="preserve">as an institution of final authority in constitutional interpretation, </w:t>
      </w:r>
      <w:r w:rsidRPr="00D1731C">
        <w:rPr>
          <w:rStyle w:val="StyleUnderline"/>
        </w:rPr>
        <w:t>by neither overruling the plenary power doctrine, nor reaffirming it with any analysis</w:t>
      </w:r>
      <w:r w:rsidRPr="00D1731C">
        <w:rPr>
          <w:sz w:val="16"/>
        </w:rPr>
        <w:t xml:space="preserve">. </w:t>
      </w:r>
      <w:r w:rsidRPr="00D1731C">
        <w:rPr>
          <w:rStyle w:val="StyleUnderline"/>
        </w:rPr>
        <w:t xml:space="preserve">If it intends to follow the plenary power doctrine, the Supreme Court should say so. It should declare that a renewal of the Chinese Exclusion Act would be constitutional. It should be forced to articulate its own institutional weakness and acknowledge its willingness to countenance racial discrimination. If </w:t>
      </w:r>
      <w:r w:rsidRPr="00D1731C">
        <w:rPr>
          <w:rStyle w:val="Emphasis"/>
        </w:rPr>
        <w:t>it cannot do so, it has a responsibility as the arbiter of constitutional boundaries to present an alternative.</w:t>
      </w:r>
    </w:p>
    <w:p w:rsidR="00E80577" w:rsidRPr="00446AE6" w:rsidRDefault="00E80577" w:rsidP="00E80577"/>
    <w:p w:rsidR="00E80577" w:rsidRPr="00CF774A" w:rsidRDefault="00E80577" w:rsidP="00E80577">
      <w:pPr>
        <w:pStyle w:val="Heading4"/>
      </w:pPr>
      <w:r w:rsidRPr="00CF774A">
        <w:t>The Supreme Court should abolish the plenary power doctrine and apply constitutional limits to immigration</w:t>
      </w:r>
    </w:p>
    <w:p w:rsidR="00E80577" w:rsidRPr="00C836CA" w:rsidRDefault="00E80577" w:rsidP="00E80577">
      <w:r>
        <w:rPr>
          <w:rStyle w:val="Style13ptBold"/>
        </w:rPr>
        <w:t xml:space="preserve">Wu ’16 </w:t>
      </w:r>
      <w:r>
        <w:t xml:space="preserve">(Frank H. is a </w:t>
      </w:r>
      <w:r w:rsidRPr="00D13865">
        <w:t>Distinguished Professor at UC Hastings</w:t>
      </w:r>
      <w:r>
        <w:t xml:space="preserve">, was </w:t>
      </w:r>
      <w:r w:rsidRPr="00D13865">
        <w:t>Chancellor &amp; Dean</w:t>
      </w:r>
      <w:r>
        <w:t xml:space="preserve">, </w:t>
      </w:r>
      <w:r w:rsidRPr="00D13865">
        <w:t>Thomas C. G</w:t>
      </w:r>
      <w:r>
        <w:t xml:space="preserve">rey Teaching Fellow at Stanford, “The Limits of Borders: A Moderate Proposal for Immigration Reform,” 8/30/16 </w:t>
      </w:r>
      <w:proofErr w:type="spellStart"/>
      <w:r>
        <w:t>d.m</w:t>
      </w:r>
      <w:proofErr w:type="spellEnd"/>
      <w:r>
        <w:t xml:space="preserve">., </w:t>
      </w:r>
      <w:r w:rsidRPr="00D13865">
        <w:t>Stanford Law &amp; Policy Review</w:t>
      </w:r>
      <w:r>
        <w:t xml:space="preserve">, </w:t>
      </w:r>
      <w:r w:rsidRPr="00C836CA">
        <w:t>https://repository.uchastings.edu/cgi/viewcontent.cgi?article=1852&amp;context=faculty_scholarship</w:t>
      </w:r>
      <w:r>
        <w:t>) EC</w:t>
      </w:r>
    </w:p>
    <w:p w:rsidR="00E80577" w:rsidRPr="00E80577" w:rsidRDefault="00E80577" w:rsidP="00E80577">
      <w:r w:rsidRPr="00D13865">
        <w:rPr>
          <w:rStyle w:val="StyleUnderline"/>
        </w:rPr>
        <w:t xml:space="preserve">This article presents a moderate proposal for immigration reform: </w:t>
      </w:r>
      <w:r w:rsidRPr="00D13865">
        <w:rPr>
          <w:rStyle w:val="Emphasis"/>
        </w:rPr>
        <w:t>the Supreme Court should apply the same standards to immigration laws that it applies to all other laws.</w:t>
      </w:r>
      <w:r w:rsidRPr="00D13865">
        <w:rPr>
          <w:rStyle w:val="StyleUnderline"/>
        </w:rPr>
        <w:t xml:space="preserve"> The constitutional limits that govern at the -borders should be similar to the constitutional limits which are accepted everywhere else.</w:t>
      </w:r>
      <w:r w:rsidRPr="00D13865">
        <w:rPr>
          <w:sz w:val="16"/>
        </w:rPr>
        <w:t xml:space="preserve"> ¶ </w:t>
      </w:r>
      <w:r w:rsidRPr="00D13865">
        <w:rPr>
          <w:rStyle w:val="StyleUnderline"/>
        </w:rPr>
        <w:t xml:space="preserve">The proposal rests on textual and structural rationales. A literalist interpretation of the Constitution supports the proposal, because </w:t>
      </w:r>
      <w:r w:rsidRPr="00D13865">
        <w:rPr>
          <w:sz w:val="16"/>
        </w:rPr>
        <w:t xml:space="preserve">many of the </w:t>
      </w:r>
      <w:r w:rsidRPr="00D13865">
        <w:rPr>
          <w:rStyle w:val="StyleUnderline"/>
        </w:rPr>
        <w:t>rights articulated in the document are attributed to individuals and not</w:t>
      </w:r>
      <w:r w:rsidRPr="00D13865">
        <w:rPr>
          <w:sz w:val="16"/>
        </w:rPr>
        <w:t xml:space="preserve"> necessarily </w:t>
      </w:r>
      <w:r w:rsidRPr="00D13865">
        <w:rPr>
          <w:rStyle w:val="StyleUnderline"/>
        </w:rPr>
        <w:t xml:space="preserve">limited to citizens. A structural approach </w:t>
      </w:r>
      <w:r w:rsidRPr="00D13865">
        <w:rPr>
          <w:sz w:val="16"/>
        </w:rPr>
        <w:t xml:space="preserve">to the Constitution </w:t>
      </w:r>
      <w:r w:rsidRPr="00D13865">
        <w:rPr>
          <w:rStyle w:val="StyleUnderline"/>
        </w:rPr>
        <w:t>also supports the proposal, because under even a restrictive reading of equal rights, the equality of citizens is compromised by immigration legislation</w:t>
      </w:r>
      <w:r w:rsidRPr="00D13865">
        <w:rPr>
          <w:sz w:val="16"/>
        </w:rPr>
        <w:t xml:space="preserve">. ¶ </w:t>
      </w:r>
      <w:r w:rsidRPr="00D13865">
        <w:rPr>
          <w:rStyle w:val="StyleUnderline"/>
        </w:rPr>
        <w:t xml:space="preserve">As an initial matter, </w:t>
      </w:r>
      <w:r w:rsidRPr="00D13865">
        <w:rPr>
          <w:rStyle w:val="Emphasis"/>
        </w:rPr>
        <w:t xml:space="preserve">the Court should abolish the archaic doctrine of "plenary power," </w:t>
      </w:r>
      <w:r w:rsidRPr="00D13865">
        <w:rPr>
          <w:rStyle w:val="StyleUnderline"/>
        </w:rPr>
        <w:t xml:space="preserve">which it </w:t>
      </w:r>
      <w:r w:rsidRPr="00D13865">
        <w:rPr>
          <w:rStyle w:val="StyleUnderline"/>
        </w:rPr>
        <w:lastRenderedPageBreak/>
        <w:t>developed a century ago in a series of cases upholding immigration policies that today a consensus would regard as being based on race in the most objectionable sense</w:t>
      </w:r>
      <w:r w:rsidRPr="00D13865">
        <w:rPr>
          <w:sz w:val="16"/>
        </w:rPr>
        <w:t xml:space="preserve">. </w:t>
      </w:r>
      <w:r w:rsidRPr="00D13865">
        <w:rPr>
          <w:rStyle w:val="StyleUnderline"/>
        </w:rPr>
        <w:t>The plenary power doctrine is a judicial creation from an era the constitutional theory of which has been superseded in almost all other respects</w:t>
      </w:r>
      <w:r w:rsidRPr="00D13865">
        <w:rPr>
          <w:sz w:val="16"/>
        </w:rPr>
        <w:t xml:space="preserve">. </w:t>
      </w:r>
      <w:r w:rsidRPr="00D13865">
        <w:rPr>
          <w:rStyle w:val="StyleUnderline"/>
        </w:rPr>
        <w:t>It rests on an erroneous understanding of challenges to immigration policies</w:t>
      </w:r>
      <w:r w:rsidRPr="00D13865">
        <w:rPr>
          <w:sz w:val="16"/>
        </w:rPr>
        <w:t xml:space="preserve">, which takes them to be efforts by and for foreigners rather than citizens. Efforts to restrict immigration across the national border and efforts to limit migration over state and local boundaries share the same objectionable features, and the Court has recognized the problems at the latter levels. ¶ This article describes some </w:t>
      </w:r>
      <w:r w:rsidRPr="00D13865">
        <w:rPr>
          <w:rStyle w:val="StyleUnderline"/>
        </w:rPr>
        <w:t>effects of applying domestic constitutional norms in the area of immigration</w:t>
      </w:r>
      <w:r w:rsidRPr="00D13865">
        <w:rPr>
          <w:sz w:val="16"/>
        </w:rPr>
        <w:t xml:space="preserve">. A Supreme Court that chose to follow this course would overrule some earlier precedent, but it likely </w:t>
      </w:r>
      <w:r w:rsidRPr="00D13865">
        <w:rPr>
          <w:rStyle w:val="StyleUnderline"/>
        </w:rPr>
        <w:t xml:space="preserve">would validate much contemporary immigration law </w:t>
      </w:r>
      <w:r w:rsidRPr="00D13865">
        <w:rPr>
          <w:sz w:val="16"/>
        </w:rPr>
        <w:t xml:space="preserve">and all but the most extreme pending legislation. It may even strengthen, rather than weaken, the distinction between citizens and aliens. ¶ As a corollary to the change in substantive standards, citizens would more clearly have standing to challenge immigration statutes for their impact on native communities. In turn, citizen standing forms part of a </w:t>
      </w:r>
      <w:proofErr w:type="spellStart"/>
      <w:r w:rsidRPr="00D13865">
        <w:rPr>
          <w:sz w:val="16"/>
        </w:rPr>
        <w:t>reconception</w:t>
      </w:r>
      <w:proofErr w:type="spellEnd"/>
      <w:r w:rsidRPr="00D13865">
        <w:rPr>
          <w:sz w:val="16"/>
        </w:rPr>
        <w:t xml:space="preserve"> of how the immigration debates impinge upon the status on citizens, especially racial minorities perceived as foreign. </w:t>
      </w:r>
      <w:r w:rsidRPr="00D13865">
        <w:rPr>
          <w:rStyle w:val="StyleUnderline"/>
        </w:rPr>
        <w:t>The relationship of immigration and civil rights</w:t>
      </w:r>
      <w:r w:rsidRPr="00D13865">
        <w:rPr>
          <w:sz w:val="16"/>
        </w:rPr>
        <w:t xml:space="preserve">, captured by the so-called "blacks versus browns" dilemma, </w:t>
      </w:r>
      <w:r w:rsidRPr="00D13865">
        <w:rPr>
          <w:rStyle w:val="StyleUnderline"/>
        </w:rPr>
        <w:t>shows how immigration law should alter our understanding of color-blindness as a constitutional theory</w:t>
      </w:r>
      <w:r w:rsidRPr="00D13865">
        <w:rPr>
          <w:sz w:val="16"/>
        </w:rPr>
        <w:t>. In the greatest departure from prior thinking, but closest alignment with political realities</w:t>
      </w:r>
      <w:r w:rsidRPr="00D13865">
        <w:rPr>
          <w:rStyle w:val="StyleUnderline"/>
        </w:rPr>
        <w:t xml:space="preserve">, the constitutional change would reinforce a corresponding conceptual change: </w:t>
      </w:r>
      <w:r w:rsidRPr="00D13865">
        <w:rPr>
          <w:rStyle w:val="Emphasis"/>
        </w:rPr>
        <w:t>immigration issues should be understood as intimately related to civil rights issues.</w:t>
      </w:r>
      <w:r w:rsidRPr="00D13865">
        <w:rPr>
          <w:sz w:val="16"/>
        </w:rPr>
        <w:t xml:space="preserve"> ¶ </w:t>
      </w:r>
      <w:r w:rsidRPr="00D13865">
        <w:rPr>
          <w:rStyle w:val="StyleUnderline"/>
        </w:rPr>
        <w:t>The article responds to current conservative efforts to restrict immigration.</w:t>
      </w:r>
      <w:r w:rsidRPr="00D13865">
        <w:rPr>
          <w:sz w:val="16"/>
        </w:rPr>
        <w:t xml:space="preserve"> But in a sense it is addressed to the liberal who has been sympathetic to immigrants though also ambivalent about the relatively high numbers of immigrants that the United States is now receiving and the accompanying social changes, real and perceived. In a response to </w:t>
      </w:r>
      <w:proofErr w:type="spellStart"/>
      <w:r w:rsidRPr="00D13865">
        <w:rPr>
          <w:sz w:val="16"/>
        </w:rPr>
        <w:t>restrictionists</w:t>
      </w:r>
      <w:proofErr w:type="spellEnd"/>
      <w:r w:rsidRPr="00D13865">
        <w:rPr>
          <w:sz w:val="16"/>
        </w:rPr>
        <w:t xml:space="preserve"> who have attempted to portray their opposition as motivated by self-interest or emotions, </w:t>
      </w:r>
      <w:r w:rsidRPr="00D13865">
        <w:rPr>
          <w:rStyle w:val="StyleUnderline"/>
        </w:rPr>
        <w:t>the article offers a set of principles that are extended from conventional constitutional theory and applied in a new manner.</w:t>
      </w:r>
      <w:r w:rsidRPr="00D13865">
        <w:rPr>
          <w:sz w:val="16"/>
        </w:rPr>
        <w:t xml:space="preserve"> </w:t>
      </w:r>
      <w:r w:rsidRPr="00D13865">
        <w:rPr>
          <w:rStyle w:val="StyleUnderline"/>
        </w:rPr>
        <w:t>This proposal falls between the philosophical extremes, on the one hand that the sovereign nation can make any decisions</w:t>
      </w:r>
      <w:r w:rsidRPr="00D13865">
        <w:rPr>
          <w:sz w:val="16"/>
        </w:rPr>
        <w:t xml:space="preserve"> whatsoever </w:t>
      </w:r>
      <w:r w:rsidRPr="00D13865">
        <w:rPr>
          <w:rStyle w:val="StyleUnderline"/>
        </w:rPr>
        <w:t>with respect to outsiders, and on the other hand that a liberal democracy lacks moral authority to refuse entry to anyone</w:t>
      </w:r>
      <w:r w:rsidRPr="00D13865">
        <w:rPr>
          <w:sz w:val="16"/>
        </w:rPr>
        <w:t xml:space="preserve">. </w:t>
      </w:r>
      <w:r w:rsidRPr="00D13865">
        <w:rPr>
          <w:rStyle w:val="StyleUnderline"/>
        </w:rPr>
        <w:t xml:space="preserve">The article is </w:t>
      </w:r>
      <w:r w:rsidRPr="00D13865">
        <w:rPr>
          <w:sz w:val="16"/>
        </w:rPr>
        <w:t>an attempt to</w:t>
      </w:r>
      <w:r w:rsidRPr="00D13865">
        <w:rPr>
          <w:rStyle w:val="StyleUnderline"/>
        </w:rPr>
        <w:t xml:space="preserve"> </w:t>
      </w:r>
      <w:r w:rsidRPr="00D13865">
        <w:rPr>
          <w:rStyle w:val="Emphasis"/>
        </w:rPr>
        <w:t>advance an agenda for positive social change, rather than merely defending against extreme reactionary proposals</w:t>
      </w:r>
      <w:r w:rsidRPr="00D13865">
        <w:rPr>
          <w:sz w:val="16"/>
        </w:rPr>
        <w:t xml:space="preserve">. </w:t>
      </w:r>
    </w:p>
    <w:p w:rsidR="00CF0577" w:rsidRPr="005D6782" w:rsidRDefault="00CF0577" w:rsidP="00CF0577">
      <w:pPr>
        <w:pStyle w:val="Heading4"/>
      </w:pPr>
      <w:r w:rsidRPr="005D6782">
        <w:t xml:space="preserve">The Court has </w:t>
      </w:r>
      <w:r>
        <w:t>an inherent</w:t>
      </w:r>
      <w:r w:rsidRPr="005D6782">
        <w:t xml:space="preserve"> responsibility </w:t>
      </w:r>
      <w:r>
        <w:t>to</w:t>
      </w:r>
      <w:r w:rsidRPr="005D6782">
        <w:t xml:space="preserve"> immigration– the plenary power doctrine should be abandoned</w:t>
      </w:r>
      <w:r>
        <w:t xml:space="preserve"> for better policy making.</w:t>
      </w:r>
    </w:p>
    <w:p w:rsidR="00CF0577" w:rsidRPr="005D6782" w:rsidRDefault="00CF0577" w:rsidP="00CF0577">
      <w:proofErr w:type="spellStart"/>
      <w:r w:rsidRPr="005D6782">
        <w:rPr>
          <w:rStyle w:val="Style13ptBold"/>
        </w:rPr>
        <w:t>Monrad</w:t>
      </w:r>
      <w:proofErr w:type="spellEnd"/>
      <w:r w:rsidRPr="005D6782">
        <w:rPr>
          <w:rStyle w:val="Style13ptBold"/>
        </w:rPr>
        <w:t xml:space="preserve"> ’89</w:t>
      </w:r>
      <w:r>
        <w:t xml:space="preserve"> [Philip is a partner at Leonard Carder Firm, </w:t>
      </w:r>
      <w:proofErr w:type="spellStart"/>
      <w:r>
        <w:t>Boalt</w:t>
      </w:r>
      <w:proofErr w:type="spellEnd"/>
      <w:r>
        <w:t xml:space="preserve"> Hall School of Law, U.C. Berkeley, Associate Editor of the California Law Review, Order of the Coif,  J.D. and also an M.A. from </w:t>
      </w:r>
      <w:proofErr w:type="spellStart"/>
      <w:r>
        <w:t>Boalt’s</w:t>
      </w:r>
      <w:proofErr w:type="spellEnd"/>
      <w:r>
        <w:t xml:space="preserve"> Jurisprudence and Social Policy program, clerked for the William Canby of the U.S. Court of Appeals, admitted to the California Bar, “</w:t>
      </w:r>
      <w:r w:rsidRPr="005D6782">
        <w:t>Ideological Exclusion, Plenary Power, and the PLO</w:t>
      </w:r>
      <w:r>
        <w:t xml:space="preserve">,” 1989, </w:t>
      </w:r>
      <w:r w:rsidRPr="005D6782">
        <w:t>https://www.jstor.org/stable/pdf/3480525.pdf?refreqid=excelsior%3A4ad3745323ed0b083bd955cb649ab4d8</w:t>
      </w:r>
      <w:r>
        <w:t>, p. 851-862] EC</w:t>
      </w:r>
    </w:p>
    <w:p w:rsidR="00CF0577" w:rsidRPr="00964FB7" w:rsidRDefault="00CF0577" w:rsidP="00CF0577">
      <w:r w:rsidRPr="0016260A">
        <w:rPr>
          <w:rStyle w:val="StyleUnderline"/>
        </w:rPr>
        <w:t>B. The Critique of the Plenary Power Doctrine</w:t>
      </w:r>
      <w:r w:rsidRPr="005D6782">
        <w:rPr>
          <w:sz w:val="16"/>
        </w:rPr>
        <w:t xml:space="preserve"> The holdings and language of Mandel, Mathews, and </w:t>
      </w:r>
      <w:proofErr w:type="spellStart"/>
      <w:r w:rsidRPr="005D6782">
        <w:rPr>
          <w:sz w:val="16"/>
        </w:rPr>
        <w:t>Fiallo</w:t>
      </w:r>
      <w:proofErr w:type="spellEnd"/>
      <w:r w:rsidRPr="005D6782">
        <w:rPr>
          <w:sz w:val="16"/>
        </w:rPr>
        <w:t xml:space="preserve"> demon- </w:t>
      </w:r>
      <w:proofErr w:type="spellStart"/>
      <w:r w:rsidRPr="005D6782">
        <w:rPr>
          <w:sz w:val="16"/>
        </w:rPr>
        <w:t>strate</w:t>
      </w:r>
      <w:proofErr w:type="spellEnd"/>
      <w:r w:rsidRPr="005D6782">
        <w:rPr>
          <w:sz w:val="16"/>
        </w:rPr>
        <w:t xml:space="preserve"> that the plenary power doctrine is alive and well. </w:t>
      </w:r>
      <w:r w:rsidRPr="0016260A">
        <w:rPr>
          <w:rStyle w:val="StyleUnderline"/>
        </w:rPr>
        <w:t>This doctrine has been</w:t>
      </w:r>
      <w:r w:rsidRPr="005D6782">
        <w:rPr>
          <w:sz w:val="16"/>
        </w:rPr>
        <w:t xml:space="preserve"> thoroughly discussed and </w:t>
      </w:r>
      <w:r w:rsidRPr="0016260A">
        <w:rPr>
          <w:rStyle w:val="StyleUnderline"/>
        </w:rPr>
        <w:t>broadly condemned in the academic literature</w:t>
      </w:r>
      <w:r w:rsidRPr="005D6782">
        <w:rPr>
          <w:sz w:val="16"/>
        </w:rPr>
        <w:t xml:space="preserve">.97 It is beyond the scope of this Comment to engage in yet another thorough analysis of the doctrine. Instead, </w:t>
      </w:r>
      <w:r w:rsidRPr="0016260A">
        <w:rPr>
          <w:rStyle w:val="StyleUnderline"/>
        </w:rPr>
        <w:t>this section</w:t>
      </w:r>
      <w:r w:rsidRPr="005D6782">
        <w:rPr>
          <w:sz w:val="16"/>
        </w:rPr>
        <w:t xml:space="preserve"> briefly </w:t>
      </w:r>
      <w:r w:rsidRPr="0016260A">
        <w:rPr>
          <w:rStyle w:val="StyleUnderline"/>
        </w:rPr>
        <w:t>summarizes the existing critiques to supp</w:t>
      </w:r>
      <w:r>
        <w:rPr>
          <w:rStyle w:val="StyleUnderline"/>
        </w:rPr>
        <w:t xml:space="preserve">ort the argument that </w:t>
      </w:r>
      <w:r w:rsidRPr="0016260A">
        <w:rPr>
          <w:rStyle w:val="Emphasis"/>
        </w:rPr>
        <w:t xml:space="preserve">the plenary power doctrine should not preclude judicial review of section </w:t>
      </w:r>
      <w:r w:rsidRPr="005D6782">
        <w:rPr>
          <w:sz w:val="16"/>
        </w:rPr>
        <w:t xml:space="preserve">901. Commentators-and dissenting judges98-have made widely rang- </w:t>
      </w:r>
      <w:proofErr w:type="spellStart"/>
      <w:r w:rsidRPr="005D6782">
        <w:rPr>
          <w:sz w:val="16"/>
        </w:rPr>
        <w:t>ing</w:t>
      </w:r>
      <w:proofErr w:type="spellEnd"/>
      <w:r w:rsidRPr="005D6782">
        <w:rPr>
          <w:sz w:val="16"/>
        </w:rPr>
        <w:t xml:space="preserve"> assaults on the legitimacy of the plenary power doctrine. Their </w:t>
      </w:r>
      <w:r>
        <w:rPr>
          <w:rStyle w:val="StyleUnderline"/>
        </w:rPr>
        <w:t>criti</w:t>
      </w:r>
      <w:r w:rsidRPr="0016260A">
        <w:rPr>
          <w:rStyle w:val="StyleUnderline"/>
        </w:rPr>
        <w:t>cisms can be roughly broken down into the following general charges: (</w:t>
      </w:r>
      <w:r w:rsidRPr="0016260A">
        <w:rPr>
          <w:rStyle w:val="Emphasis"/>
        </w:rPr>
        <w:t>1) the early case authority upon which courts rely does not actually</w:t>
      </w:r>
      <w:r w:rsidRPr="0016260A">
        <w:rPr>
          <w:rStyle w:val="StyleUnderline"/>
        </w:rPr>
        <w:t xml:space="preserve"> establish or </w:t>
      </w:r>
      <w:r w:rsidRPr="0016260A">
        <w:rPr>
          <w:rStyle w:val="Emphasis"/>
        </w:rPr>
        <w:t>support judicial deference in immigration matters</w:t>
      </w:r>
      <w:r w:rsidRPr="0016260A">
        <w:rPr>
          <w:rStyle w:val="StyleUnderline"/>
        </w:rPr>
        <w:t xml:space="preserve">; (2) the courts' proffered substantive rationales do not support the </w:t>
      </w:r>
      <w:r w:rsidRPr="0016260A">
        <w:rPr>
          <w:rStyle w:val="StyleUnderline"/>
        </w:rPr>
        <w:lastRenderedPageBreak/>
        <w:t xml:space="preserve">doctrine; and </w:t>
      </w:r>
      <w:r w:rsidRPr="0016260A">
        <w:rPr>
          <w:rStyle w:val="Emphasis"/>
        </w:rPr>
        <w:t>(3) the doctrine violates constitutionally mandated judicial responsibility and betrays constitutional values</w:t>
      </w:r>
      <w:r w:rsidRPr="0016260A">
        <w:rPr>
          <w:rStyle w:val="StyleUnderline"/>
        </w:rPr>
        <w:t>.</w:t>
      </w:r>
      <w:r w:rsidRPr="005D6782">
        <w:rPr>
          <w:sz w:val="16"/>
        </w:rPr>
        <w:t xml:space="preserve"> This Comment summarizes each of these criticisms in turn. 1. The Early Case Authority Professor Stephen </w:t>
      </w:r>
      <w:proofErr w:type="spellStart"/>
      <w:r w:rsidRPr="005D6782">
        <w:rPr>
          <w:sz w:val="16"/>
        </w:rPr>
        <w:t>Legomsky</w:t>
      </w:r>
      <w:proofErr w:type="spellEnd"/>
      <w:r w:rsidRPr="005D6782">
        <w:rPr>
          <w:sz w:val="16"/>
        </w:rPr>
        <w:t xml:space="preserve">, in Immigration and the Judiciary,99 carefully analyzes the cases upon which courts have consistently relied for statements of their role in reviewing immigration matters.'? These early cases-The Chinese Exclusion Case, 101 Nishimura </w:t>
      </w:r>
      <w:proofErr w:type="spellStart"/>
      <w:r w:rsidRPr="005D6782">
        <w:rPr>
          <w:sz w:val="16"/>
        </w:rPr>
        <w:t>Ekiu</w:t>
      </w:r>
      <w:proofErr w:type="spellEnd"/>
      <w:r w:rsidRPr="005D6782">
        <w:rPr>
          <w:sz w:val="16"/>
        </w:rPr>
        <w:t xml:space="preserve"> v. United States, 102 and Fong Yue Ting v. United States 1?o-are crucial to the con- </w:t>
      </w:r>
      <w:proofErr w:type="spellStart"/>
      <w:r w:rsidRPr="005D6782">
        <w:rPr>
          <w:sz w:val="16"/>
        </w:rPr>
        <w:t>tinuing</w:t>
      </w:r>
      <w:proofErr w:type="spellEnd"/>
      <w:r w:rsidRPr="005D6782">
        <w:rPr>
          <w:sz w:val="16"/>
        </w:rPr>
        <w:t xml:space="preserve"> validity of the plenary power doctrine for two related reasons. First, many immigration opinions simply cite the cases as bare precedent without reviewing or questioning their rationales.104 Second, Justice Frankfurter's declaration in Galvan v. Press o105 that the Court is </w:t>
      </w:r>
      <w:proofErr w:type="spellStart"/>
      <w:r w:rsidRPr="005D6782">
        <w:rPr>
          <w:sz w:val="16"/>
        </w:rPr>
        <w:t>unques</w:t>
      </w:r>
      <w:proofErr w:type="spellEnd"/>
      <w:r w:rsidRPr="005D6782">
        <w:rPr>
          <w:sz w:val="16"/>
        </w:rPr>
        <w:t xml:space="preserve">- </w:t>
      </w:r>
      <w:proofErr w:type="spellStart"/>
      <w:r w:rsidRPr="005D6782">
        <w:rPr>
          <w:sz w:val="16"/>
        </w:rPr>
        <w:t>tioningly</w:t>
      </w:r>
      <w:proofErr w:type="spellEnd"/>
      <w:r w:rsidRPr="005D6782">
        <w:rPr>
          <w:sz w:val="16"/>
        </w:rPr>
        <w:t xml:space="preserve"> bound to these early cases has itself been relied upon so </w:t>
      </w:r>
      <w:proofErr w:type="spellStart"/>
      <w:r w:rsidRPr="005D6782">
        <w:rPr>
          <w:sz w:val="16"/>
        </w:rPr>
        <w:t>fre</w:t>
      </w:r>
      <w:proofErr w:type="spellEnd"/>
      <w:r w:rsidRPr="005D6782">
        <w:rPr>
          <w:sz w:val="16"/>
        </w:rPr>
        <w:t xml:space="preserve">- </w:t>
      </w:r>
      <w:proofErr w:type="spellStart"/>
      <w:r w:rsidRPr="005D6782">
        <w:rPr>
          <w:sz w:val="16"/>
        </w:rPr>
        <w:t>quently</w:t>
      </w:r>
      <w:proofErr w:type="spellEnd"/>
      <w:r w:rsidRPr="005D6782">
        <w:rPr>
          <w:sz w:val="16"/>
        </w:rPr>
        <w:t xml:space="preserve"> that it has become independent authority for the plenary power doctrine. 106 In Galvan the Court held that a person may be deported for membership in the Communist Party without proving that person's "support, or even demonstrated knowledge, of the Communist Party's advocacy of violence."'1' Justice Frankfurter, writing for the Court, went on to say: [M]</w:t>
      </w:r>
      <w:proofErr w:type="spellStart"/>
      <w:r w:rsidRPr="005D6782">
        <w:rPr>
          <w:sz w:val="16"/>
        </w:rPr>
        <w:t>uch</w:t>
      </w:r>
      <w:proofErr w:type="spellEnd"/>
      <w:r w:rsidRPr="005D6782">
        <w:rPr>
          <w:sz w:val="16"/>
        </w:rPr>
        <w:t xml:space="preserve"> could be said for the view, were we writing on a clean slate, that the Due Process Clause qualifies the scope of political discretion hereto- fore recognized as belonging to Congress in regulating the entry and deportation of aliens . . . But the slate is not clean. As to the extent of the power of Congress under review, there is not merely "a page of his- tory," . . . but a whole volume. . . . [T]hat the formulation of these policies is entrusted exclusively to Congress has become about as firmly embedded in the legislative and judicial tissues of our body politic as any aspect of our government . . . We are not prepared to deem ourselves wiser or more sensitive to human rights than our predecessors, especially those who have been most zealous in protecting civil liberties under the Constitution, and must therefore under our constitutional system </w:t>
      </w:r>
      <w:proofErr w:type="spellStart"/>
      <w:r w:rsidRPr="005D6782">
        <w:rPr>
          <w:sz w:val="16"/>
        </w:rPr>
        <w:t>recog</w:t>
      </w:r>
      <w:proofErr w:type="spellEnd"/>
      <w:r w:rsidRPr="005D6782">
        <w:rPr>
          <w:sz w:val="16"/>
        </w:rPr>
        <w:t xml:space="preserve">- </w:t>
      </w:r>
      <w:proofErr w:type="spellStart"/>
      <w:r w:rsidRPr="005D6782">
        <w:rPr>
          <w:sz w:val="16"/>
        </w:rPr>
        <w:t>nize</w:t>
      </w:r>
      <w:proofErr w:type="spellEnd"/>
      <w:r w:rsidRPr="005D6782">
        <w:rPr>
          <w:sz w:val="16"/>
        </w:rPr>
        <w:t xml:space="preserve"> congressional power dealing with aliens ... lo8 </w:t>
      </w:r>
      <w:proofErr w:type="spellStart"/>
      <w:r w:rsidRPr="005D6782">
        <w:rPr>
          <w:sz w:val="16"/>
        </w:rPr>
        <w:t>Legomsky</w:t>
      </w:r>
      <w:proofErr w:type="spellEnd"/>
      <w:r w:rsidRPr="005D6782">
        <w:rPr>
          <w:sz w:val="16"/>
        </w:rPr>
        <w:t xml:space="preserve"> demonstrates that, regardless of its predecessors' wisdom and sensitivity to human rights, </w:t>
      </w:r>
      <w:r w:rsidRPr="0016260A">
        <w:rPr>
          <w:rStyle w:val="StyleUnderline"/>
        </w:rPr>
        <w:t>the Court's reliance on these early cases is misplaced</w:t>
      </w:r>
      <w:r w:rsidRPr="005D6782">
        <w:rPr>
          <w:sz w:val="16"/>
        </w:rPr>
        <w:t>. In fact</w:t>
      </w:r>
      <w:r w:rsidRPr="0016260A">
        <w:rPr>
          <w:rStyle w:val="StyleUnderline"/>
        </w:rPr>
        <w:t>, analysis of their holdings and rationales shows that the early cases provide no support for the plenary power doctrine</w:t>
      </w:r>
      <w:r w:rsidRPr="005D6782">
        <w:rPr>
          <w:sz w:val="16"/>
        </w:rPr>
        <w:t xml:space="preserve">.109 The Chinese Exclusion Case, "the foundation of our constitutional juris- prudence concerning immigration,"'0o does not establish or support the plenary power doctrine. </w:t>
      </w:r>
      <w:r w:rsidRPr="0016260A">
        <w:rPr>
          <w:rStyle w:val="StyleUnderline"/>
        </w:rPr>
        <w:t>The Chinese Exclusion Case</w:t>
      </w:r>
      <w:r w:rsidRPr="005D6782">
        <w:rPr>
          <w:sz w:val="16"/>
        </w:rPr>
        <w:t xml:space="preserve"> does not even treat the relationship between Congress and the judiciary. Rather, it </w:t>
      </w:r>
      <w:r w:rsidRPr="0016260A">
        <w:rPr>
          <w:rStyle w:val="StyleUnderline"/>
        </w:rPr>
        <w:t>focuses on the federal government's immigration power in relation to the states111 and other countries</w:t>
      </w:r>
      <w:r w:rsidRPr="005D6782">
        <w:rPr>
          <w:sz w:val="16"/>
        </w:rPr>
        <w:t xml:space="preserve">.112 The Chinese Exclusion Case holds that federal immigration power preempts state authority to control </w:t>
      </w:r>
      <w:proofErr w:type="spellStart"/>
      <w:r w:rsidRPr="005D6782">
        <w:rPr>
          <w:sz w:val="16"/>
        </w:rPr>
        <w:t>immigra</w:t>
      </w:r>
      <w:proofErr w:type="spellEnd"/>
      <w:r w:rsidRPr="005D6782">
        <w:rPr>
          <w:sz w:val="16"/>
        </w:rPr>
        <w:t xml:space="preserve">- </w:t>
      </w:r>
      <w:proofErr w:type="spellStart"/>
      <w:r w:rsidRPr="005D6782">
        <w:rPr>
          <w:sz w:val="16"/>
        </w:rPr>
        <w:t>tion</w:t>
      </w:r>
      <w:proofErr w:type="spellEnd"/>
      <w:r w:rsidRPr="005D6782">
        <w:rPr>
          <w:sz w:val="16"/>
        </w:rPr>
        <w:t xml:space="preserve"> and that this federal power is not constrained by treaty. Only in this context of federalism and international relations, not as a matter of the separation of powers, does The Chinese Exclusion Case hold that federal immigration power is "plenary." The Chinese Exclusion Case established that federal power over immigration, although not constitutionally delegated, is inherent in national sovereignty.113 As such, The Chinese Exclusion Case is a classic exercise in judicial review. The Court reviewed the case of an alien who challenged her deportation, claiming that Congress had no power to enact the deportation statute and that the statute was in violation of treaty. After analyzing both claims, the Court held that the legislation was valid. This holding that Congress has the power to enact such a statute is no less an exercise of judicial review than a holding that Con- </w:t>
      </w:r>
      <w:proofErr w:type="spellStart"/>
      <w:r w:rsidRPr="005D6782">
        <w:rPr>
          <w:sz w:val="16"/>
        </w:rPr>
        <w:t>gress</w:t>
      </w:r>
      <w:proofErr w:type="spellEnd"/>
      <w:r w:rsidRPr="005D6782">
        <w:rPr>
          <w:sz w:val="16"/>
        </w:rPr>
        <w:t xml:space="preserve"> does not have the power. The Chinese Exclusion Case does not say, nor does its rationale imply, that courts are incapable of reviewing </w:t>
      </w:r>
      <w:proofErr w:type="spellStart"/>
      <w:r w:rsidRPr="005D6782">
        <w:rPr>
          <w:sz w:val="16"/>
        </w:rPr>
        <w:t>immi</w:t>
      </w:r>
      <w:proofErr w:type="spellEnd"/>
      <w:r w:rsidRPr="005D6782">
        <w:rPr>
          <w:sz w:val="16"/>
        </w:rPr>
        <w:t xml:space="preserve">- </w:t>
      </w:r>
      <w:proofErr w:type="spellStart"/>
      <w:r w:rsidRPr="005D6782">
        <w:rPr>
          <w:sz w:val="16"/>
        </w:rPr>
        <w:t>gration</w:t>
      </w:r>
      <w:proofErr w:type="spellEnd"/>
      <w:r w:rsidRPr="005D6782">
        <w:rPr>
          <w:sz w:val="16"/>
        </w:rPr>
        <w:t xml:space="preserve"> legislation for constitutional validity.114 In fact the court </w:t>
      </w:r>
      <w:proofErr w:type="spellStart"/>
      <w:r w:rsidRPr="005D6782">
        <w:rPr>
          <w:sz w:val="16"/>
        </w:rPr>
        <w:t>recog</w:t>
      </w:r>
      <w:proofErr w:type="spellEnd"/>
      <w:r w:rsidRPr="005D6782">
        <w:rPr>
          <w:sz w:val="16"/>
        </w:rPr>
        <w:t xml:space="preserve">- </w:t>
      </w:r>
      <w:proofErr w:type="spellStart"/>
      <w:r w:rsidRPr="005D6782">
        <w:rPr>
          <w:sz w:val="16"/>
        </w:rPr>
        <w:t>nized</w:t>
      </w:r>
      <w:proofErr w:type="spellEnd"/>
      <w:r w:rsidRPr="005D6782">
        <w:rPr>
          <w:sz w:val="16"/>
        </w:rPr>
        <w:t xml:space="preserve"> that the implicit sovereign federal power to regulate immigration was subject to constitutional limitations: "The powers to declare war... and admit subjects of other nations to citizenship, are all sovereign pow- </w:t>
      </w:r>
      <w:proofErr w:type="spellStart"/>
      <w:r w:rsidRPr="005D6782">
        <w:rPr>
          <w:sz w:val="16"/>
        </w:rPr>
        <w:t>ers</w:t>
      </w:r>
      <w:proofErr w:type="spellEnd"/>
      <w:r w:rsidRPr="005D6782">
        <w:rPr>
          <w:sz w:val="16"/>
        </w:rPr>
        <w:t xml:space="preserve">, restricted in their exercise only by the Constitution itself . . . . "115 </w:t>
      </w:r>
      <w:proofErr w:type="spellStart"/>
      <w:r w:rsidRPr="005D6782">
        <w:rPr>
          <w:sz w:val="16"/>
        </w:rPr>
        <w:t>Legomsky</w:t>
      </w:r>
      <w:proofErr w:type="spellEnd"/>
      <w:r w:rsidRPr="005D6782">
        <w:rPr>
          <w:sz w:val="16"/>
        </w:rPr>
        <w:t xml:space="preserve"> acknowledges that the later seminal cases did indeed practice judicial deference in immigration matters, although he notes that they did so with summary reliance upon The Chinese Exclusion Case, either without independent analysis of their own, or with faulty analysis.'16 A close examination of the early cases compels the </w:t>
      </w:r>
      <w:proofErr w:type="spellStart"/>
      <w:r w:rsidRPr="005D6782">
        <w:rPr>
          <w:sz w:val="16"/>
        </w:rPr>
        <w:t>conclu</w:t>
      </w:r>
      <w:proofErr w:type="spellEnd"/>
      <w:r w:rsidRPr="005D6782">
        <w:rPr>
          <w:sz w:val="16"/>
        </w:rPr>
        <w:t xml:space="preserve">- </w:t>
      </w:r>
      <w:proofErr w:type="spellStart"/>
      <w:r w:rsidRPr="005D6782">
        <w:rPr>
          <w:sz w:val="16"/>
        </w:rPr>
        <w:t>sion</w:t>
      </w:r>
      <w:proofErr w:type="spellEnd"/>
      <w:r w:rsidRPr="005D6782">
        <w:rPr>
          <w:sz w:val="16"/>
        </w:rPr>
        <w:t xml:space="preserve"> that, with his "clean slate" statement, Justice Frankfurter took a house of cards and cast it into concrete.'17 Had the Court exercised the same timidity towards Plessy v. Ferguson 118 that it has exercised towards The Chinese Exclusion Case, Nishimura </w:t>
      </w:r>
      <w:proofErr w:type="spellStart"/>
      <w:r w:rsidRPr="005D6782">
        <w:rPr>
          <w:sz w:val="16"/>
        </w:rPr>
        <w:t>Ekiu</w:t>
      </w:r>
      <w:proofErr w:type="spellEnd"/>
      <w:r w:rsidRPr="005D6782">
        <w:rPr>
          <w:sz w:val="16"/>
        </w:rPr>
        <w:t xml:space="preserve"> v. United States,119 and Fong Yue Ting v. United States, 120 much of this nation's proudest </w:t>
      </w:r>
      <w:proofErr w:type="spellStart"/>
      <w:r w:rsidRPr="005D6782">
        <w:rPr>
          <w:sz w:val="16"/>
        </w:rPr>
        <w:t>consti</w:t>
      </w:r>
      <w:proofErr w:type="spellEnd"/>
      <w:r w:rsidRPr="005D6782">
        <w:rPr>
          <w:sz w:val="16"/>
        </w:rPr>
        <w:t xml:space="preserve">- </w:t>
      </w:r>
      <w:proofErr w:type="spellStart"/>
      <w:r w:rsidRPr="005D6782">
        <w:rPr>
          <w:sz w:val="16"/>
        </w:rPr>
        <w:t>tutional</w:t>
      </w:r>
      <w:proofErr w:type="spellEnd"/>
      <w:r w:rsidRPr="005D6782">
        <w:rPr>
          <w:sz w:val="16"/>
        </w:rPr>
        <w:t xml:space="preserve"> adjudication would never have been written. 2. The Rationales The lack of sound precedential support for the plenary power doc- trine would not be so significant if the current rationales offered to sup- port its hegemony were adequate. Several commentators have demonstrated that they are not.121 </w:t>
      </w:r>
      <w:r w:rsidRPr="0016260A">
        <w:rPr>
          <w:rStyle w:val="StyleUnderline"/>
        </w:rPr>
        <w:t xml:space="preserve">The four primary rationales offered in support of the plenary power doctrine may be abbreviated as follows: (1) the right versus privilege distinction; (2) the Constitution's lack of effect outside of the United States; (3) the inherent sovereign power over for- </w:t>
      </w:r>
      <w:proofErr w:type="spellStart"/>
      <w:r w:rsidRPr="0016260A">
        <w:rPr>
          <w:rStyle w:val="StyleUnderline"/>
        </w:rPr>
        <w:t>eign</w:t>
      </w:r>
      <w:proofErr w:type="spellEnd"/>
      <w:r w:rsidRPr="0016260A">
        <w:rPr>
          <w:rStyle w:val="StyleUnderline"/>
        </w:rPr>
        <w:t xml:space="preserve"> affairs; and (4) the doctrines of political question and deference in foreign affairs. A brief examination</w:t>
      </w:r>
      <w:r w:rsidRPr="005D6782">
        <w:rPr>
          <w:sz w:val="16"/>
        </w:rPr>
        <w:t xml:space="preserve"> of each of these </w:t>
      </w:r>
      <w:r w:rsidRPr="0016260A">
        <w:rPr>
          <w:rStyle w:val="StyleUnderline"/>
        </w:rPr>
        <w:t xml:space="preserve">demonstrates their </w:t>
      </w:r>
      <w:r w:rsidRPr="0016260A">
        <w:rPr>
          <w:rStyle w:val="Emphasis"/>
        </w:rPr>
        <w:t>inadequacy as support for the plenary power doctrine.</w:t>
      </w:r>
      <w:r w:rsidRPr="005D6782">
        <w:rPr>
          <w:sz w:val="16"/>
        </w:rPr>
        <w:t xml:space="preserve"> a. The Right Versus Privilege Distinction The </w:t>
      </w:r>
      <w:r w:rsidRPr="0016260A">
        <w:rPr>
          <w:rStyle w:val="StyleUnderline"/>
        </w:rPr>
        <w:t xml:space="preserve">right versus privilege distinction refers to the principle that admission to the United States is not a right but a privilege.122 The </w:t>
      </w:r>
      <w:proofErr w:type="spellStart"/>
      <w:r w:rsidRPr="0016260A">
        <w:rPr>
          <w:rStyle w:val="StyleUnderline"/>
        </w:rPr>
        <w:t>prin</w:t>
      </w:r>
      <w:proofErr w:type="spellEnd"/>
      <w:r w:rsidRPr="0016260A">
        <w:rPr>
          <w:rStyle w:val="StyleUnderline"/>
        </w:rPr>
        <w:t xml:space="preserve">- </w:t>
      </w:r>
      <w:proofErr w:type="spellStart"/>
      <w:r w:rsidRPr="0016260A">
        <w:rPr>
          <w:rStyle w:val="StyleUnderline"/>
        </w:rPr>
        <w:t>ciple</w:t>
      </w:r>
      <w:proofErr w:type="spellEnd"/>
      <w:r w:rsidRPr="0016260A">
        <w:rPr>
          <w:rStyle w:val="StyleUnderline"/>
        </w:rPr>
        <w:t xml:space="preserve"> that people do not have "rights" when accorded a privilege has been discredited in other contexts</w:t>
      </w:r>
      <w:r w:rsidRPr="005D6782">
        <w:rPr>
          <w:sz w:val="16"/>
        </w:rPr>
        <w:t>.123 To state that "[</w:t>
      </w:r>
      <w:proofErr w:type="spellStart"/>
      <w:r w:rsidRPr="005D6782">
        <w:rPr>
          <w:sz w:val="16"/>
        </w:rPr>
        <w:t>i</w:t>
      </w:r>
      <w:proofErr w:type="spellEnd"/>
      <w:r w:rsidRPr="005D6782">
        <w:rPr>
          <w:sz w:val="16"/>
        </w:rPr>
        <w:t xml:space="preserve">]t is clear that Mandel personally, as an unadmitted and nonresident alien, had no con- </w:t>
      </w:r>
      <w:proofErr w:type="spellStart"/>
      <w:r w:rsidRPr="005D6782">
        <w:rPr>
          <w:sz w:val="16"/>
        </w:rPr>
        <w:t>stitutional</w:t>
      </w:r>
      <w:proofErr w:type="spellEnd"/>
      <w:r w:rsidRPr="005D6782">
        <w:rPr>
          <w:sz w:val="16"/>
        </w:rPr>
        <w:t xml:space="preserve"> right of entry to this country as nonimmigrant or other- wise"124 is obviously true. That statement, however, begs the critical question: Given that we do admit aliens, must we conduct the </w:t>
      </w:r>
      <w:proofErr w:type="spellStart"/>
      <w:r w:rsidRPr="005D6782">
        <w:rPr>
          <w:sz w:val="16"/>
        </w:rPr>
        <w:t>admis</w:t>
      </w:r>
      <w:proofErr w:type="spellEnd"/>
      <w:r w:rsidRPr="005D6782">
        <w:rPr>
          <w:sz w:val="16"/>
        </w:rPr>
        <w:t xml:space="preserve">- </w:t>
      </w:r>
      <w:proofErr w:type="spellStart"/>
      <w:r w:rsidRPr="005D6782">
        <w:rPr>
          <w:sz w:val="16"/>
        </w:rPr>
        <w:t>sions</w:t>
      </w:r>
      <w:proofErr w:type="spellEnd"/>
      <w:r w:rsidRPr="005D6782">
        <w:rPr>
          <w:sz w:val="16"/>
        </w:rPr>
        <w:t xml:space="preserve"> process according to standards articulated in the Constitution? </w:t>
      </w:r>
      <w:r w:rsidRPr="0016260A">
        <w:rPr>
          <w:rStyle w:val="StyleUnderline"/>
        </w:rPr>
        <w:t xml:space="preserve">There is neither logic nor morality in the proposition that, </w:t>
      </w:r>
      <w:r w:rsidRPr="0016260A">
        <w:rPr>
          <w:rStyle w:val="StyleUnderline"/>
        </w:rPr>
        <w:lastRenderedPageBreak/>
        <w:t>simply because the government need not admit aliens at all, it can therefore dis- regard constitutional constraints in their admission and subsequent treatment</w:t>
      </w:r>
      <w:r w:rsidRPr="005D6782">
        <w:rPr>
          <w:sz w:val="16"/>
        </w:rPr>
        <w:t xml:space="preserve">.125 b. Extraterritoriality </w:t>
      </w:r>
      <w:r w:rsidRPr="0016260A">
        <w:rPr>
          <w:rStyle w:val="StyleUnderline"/>
        </w:rPr>
        <w:t xml:space="preserve">The theory that the Constitution does not constrain the U.S. govern- </w:t>
      </w:r>
      <w:proofErr w:type="spellStart"/>
      <w:r w:rsidRPr="0016260A">
        <w:rPr>
          <w:rStyle w:val="StyleUnderline"/>
        </w:rPr>
        <w:t>ment's</w:t>
      </w:r>
      <w:proofErr w:type="spellEnd"/>
      <w:r w:rsidRPr="0016260A">
        <w:rPr>
          <w:rStyle w:val="StyleUnderline"/>
        </w:rPr>
        <w:t xml:space="preserve"> actions abroad126 is equally anachronistic</w:t>
      </w:r>
      <w:r w:rsidRPr="005D6782">
        <w:rPr>
          <w:sz w:val="16"/>
        </w:rPr>
        <w:t xml:space="preserve">.127 The plurality stated this well in Reid v. Covert: [W]e reject the idea that when the United States acts against citizens abroad it can do so free of the Bill of Rights. The United States is entirely a creature of the Constitution. Its power and authority have no other source. It can only act in accordance with all the limitations imposed by the Constitution.128 </w:t>
      </w:r>
      <w:r w:rsidRPr="0016260A">
        <w:rPr>
          <w:rStyle w:val="StyleUnderline"/>
        </w:rPr>
        <w:t xml:space="preserve">There is no principled basis to conclude that, though the Constitution authorizes Congress to exercise its extraterritorial power,129 the </w:t>
      </w:r>
      <w:proofErr w:type="spellStart"/>
      <w:r w:rsidRPr="0016260A">
        <w:rPr>
          <w:rStyle w:val="StyleUnderline"/>
        </w:rPr>
        <w:t>Consti</w:t>
      </w:r>
      <w:proofErr w:type="spellEnd"/>
      <w:r w:rsidRPr="0016260A">
        <w:rPr>
          <w:rStyle w:val="StyleUnderline"/>
        </w:rPr>
        <w:t xml:space="preserve">- </w:t>
      </w:r>
      <w:proofErr w:type="spellStart"/>
      <w:r w:rsidRPr="0016260A">
        <w:rPr>
          <w:rStyle w:val="StyleUnderline"/>
        </w:rPr>
        <w:t>tution</w:t>
      </w:r>
      <w:proofErr w:type="spellEnd"/>
      <w:r w:rsidRPr="0016260A">
        <w:rPr>
          <w:rStyle w:val="StyleUnderline"/>
        </w:rPr>
        <w:t xml:space="preserve"> does not concomitantly constrain that power</w:t>
      </w:r>
      <w:r w:rsidRPr="005D6782">
        <w:rPr>
          <w:sz w:val="16"/>
        </w:rPr>
        <w:t xml:space="preserve">.130 c. Inherent in Sovereignty </w:t>
      </w:r>
      <w:r w:rsidRPr="0016260A">
        <w:rPr>
          <w:rStyle w:val="StyleUnderline"/>
        </w:rPr>
        <w:t>The most</w:t>
      </w:r>
      <w:r w:rsidRPr="005D6782">
        <w:rPr>
          <w:sz w:val="16"/>
        </w:rPr>
        <w:t xml:space="preserve"> prominent, yet most </w:t>
      </w:r>
      <w:r w:rsidRPr="0016260A">
        <w:rPr>
          <w:rStyle w:val="StyleUnderline"/>
        </w:rPr>
        <w:t>inadequate, rationale offered in sup- port of the plenary power doctrine</w:t>
      </w:r>
      <w:r w:rsidRPr="005D6782">
        <w:rPr>
          <w:sz w:val="16"/>
        </w:rPr>
        <w:t xml:space="preserve"> since its inception'31 </w:t>
      </w:r>
      <w:r w:rsidRPr="0016260A">
        <w:rPr>
          <w:rStyle w:val="StyleUnderline"/>
        </w:rPr>
        <w:t xml:space="preserve">is that the pow- </w:t>
      </w:r>
      <w:proofErr w:type="spellStart"/>
      <w:r w:rsidRPr="0016260A">
        <w:rPr>
          <w:rStyle w:val="StyleUnderline"/>
        </w:rPr>
        <w:t>ers</w:t>
      </w:r>
      <w:proofErr w:type="spellEnd"/>
      <w:r w:rsidRPr="0016260A">
        <w:rPr>
          <w:rStyle w:val="StyleUnderline"/>
        </w:rPr>
        <w:t xml:space="preserve"> of Congress and the executive over immigration are "inherent in sovereignty."</w:t>
      </w:r>
      <w:r w:rsidRPr="005D6782">
        <w:rPr>
          <w:sz w:val="16"/>
        </w:rPr>
        <w:t xml:space="preserve">132 It is debatable whether the power over immigration is appropriately grounded in an unenumerated power implicit only in the inherent sovereignty of a nation.133 However, what is peculiar about the "inherent in sovereignty" rationale is that, by itself, it is not a rationale at all for a doctrine of judicial deference. It leaves unexplained the primary issue in plenary power-even </w:t>
      </w:r>
      <w:r w:rsidRPr="0016260A">
        <w:rPr>
          <w:rStyle w:val="StyleUnderline"/>
        </w:rPr>
        <w:t xml:space="preserve">if the federal immigration power is </w:t>
      </w:r>
      <w:proofErr w:type="spellStart"/>
      <w:r w:rsidRPr="0016260A">
        <w:rPr>
          <w:rStyle w:val="StyleUnderline"/>
        </w:rPr>
        <w:t>inher</w:t>
      </w:r>
      <w:proofErr w:type="spellEnd"/>
      <w:r w:rsidRPr="0016260A">
        <w:rPr>
          <w:rStyle w:val="StyleUnderline"/>
        </w:rPr>
        <w:t xml:space="preserve">- </w:t>
      </w:r>
      <w:proofErr w:type="spellStart"/>
      <w:r w:rsidRPr="0016260A">
        <w:rPr>
          <w:rStyle w:val="StyleUnderline"/>
        </w:rPr>
        <w:t>ent</w:t>
      </w:r>
      <w:proofErr w:type="spellEnd"/>
      <w:r w:rsidRPr="0016260A">
        <w:rPr>
          <w:rStyle w:val="StyleUnderline"/>
        </w:rPr>
        <w:t xml:space="preserve">, is it perforce also absolute, in other words, beyond constitutional restraint? </w:t>
      </w:r>
      <w:r w:rsidRPr="005D6782">
        <w:rPr>
          <w:sz w:val="16"/>
        </w:rPr>
        <w:t xml:space="preserve">In his dissent in </w:t>
      </w:r>
      <w:proofErr w:type="spellStart"/>
      <w:r w:rsidRPr="005D6782">
        <w:rPr>
          <w:sz w:val="16"/>
        </w:rPr>
        <w:t>Harisiades</w:t>
      </w:r>
      <w:proofErr w:type="spellEnd"/>
      <w:r w:rsidRPr="005D6782">
        <w:rPr>
          <w:sz w:val="16"/>
        </w:rPr>
        <w:t xml:space="preserve"> v. Shaughnessy, 134 Justice Douglas point- </w:t>
      </w:r>
      <w:proofErr w:type="spellStart"/>
      <w:r w:rsidRPr="005D6782">
        <w:rPr>
          <w:sz w:val="16"/>
        </w:rPr>
        <w:t>edly</w:t>
      </w:r>
      <w:proofErr w:type="spellEnd"/>
      <w:r w:rsidRPr="005D6782">
        <w:rPr>
          <w:sz w:val="16"/>
        </w:rPr>
        <w:t xml:space="preserve"> noted the anomaly of the "inherent in national sovereignty" basis for unreviewable power, stating: "The power of deportation is . . . an implied one. The right to life and liberty is an express one. </w:t>
      </w:r>
      <w:r w:rsidRPr="005D6782">
        <w:rPr>
          <w:rStyle w:val="StyleUnderline"/>
        </w:rPr>
        <w:t>Why this implied power should be given priority over the express guarantee of the Fifth Amendment has never been satisfactorily answered."'</w:t>
      </w:r>
      <w:r w:rsidRPr="005D6782">
        <w:rPr>
          <w:sz w:val="16"/>
        </w:rPr>
        <w:t xml:space="preserve">135 The </w:t>
      </w:r>
      <w:proofErr w:type="spellStart"/>
      <w:r w:rsidRPr="005D6782">
        <w:rPr>
          <w:sz w:val="16"/>
        </w:rPr>
        <w:t>logi</w:t>
      </w:r>
      <w:proofErr w:type="spellEnd"/>
      <w:r w:rsidRPr="005D6782">
        <w:rPr>
          <w:sz w:val="16"/>
        </w:rPr>
        <w:t xml:space="preserve">- </w:t>
      </w:r>
      <w:proofErr w:type="spellStart"/>
      <w:r w:rsidRPr="005D6782">
        <w:rPr>
          <w:sz w:val="16"/>
        </w:rPr>
        <w:t>cal</w:t>
      </w:r>
      <w:proofErr w:type="spellEnd"/>
      <w:r w:rsidRPr="005D6782">
        <w:rPr>
          <w:sz w:val="16"/>
        </w:rPr>
        <w:t xml:space="preserve"> poverty of this rationale is further revealed by comparison to the sim- </w:t>
      </w:r>
      <w:proofErr w:type="spellStart"/>
      <w:r w:rsidRPr="005D6782">
        <w:rPr>
          <w:sz w:val="16"/>
        </w:rPr>
        <w:t>ilarly</w:t>
      </w:r>
      <w:proofErr w:type="spellEnd"/>
      <w:r w:rsidRPr="005D6782">
        <w:rPr>
          <w:sz w:val="16"/>
        </w:rPr>
        <w:t xml:space="preserve"> implied federal power to conduct foreign relations. Even though the federal foreign relations power is not grounded in the Constitution itself, but is inherent in national sovereignty,136 the Court has not refrained from exercising judicial review over the exercise of that implicit power.</w:t>
      </w:r>
      <w:r w:rsidRPr="005D6782">
        <w:rPr>
          <w:rStyle w:val="StyleUnderline"/>
        </w:rPr>
        <w:t>137 Reciting a pro forma incantation to this inherent-in-national- sovereignty source of federal immigration power is meaningless as a rationale for judicial deference.</w:t>
      </w:r>
      <w:r w:rsidRPr="005D6782">
        <w:rPr>
          <w:sz w:val="16"/>
        </w:rPr>
        <w:t xml:space="preserve">138 d. Political Question and Foreign Affairs Deference The enduring force of the inherent-in-national-sovereignty rationale probably stems from its close association with the related doctrines of deference in the conduct of foreign relations and abstention from </w:t>
      </w:r>
      <w:proofErr w:type="spellStart"/>
      <w:r w:rsidRPr="005D6782">
        <w:rPr>
          <w:sz w:val="16"/>
        </w:rPr>
        <w:t>polit</w:t>
      </w:r>
      <w:proofErr w:type="spellEnd"/>
      <w:r w:rsidRPr="005D6782">
        <w:rPr>
          <w:sz w:val="16"/>
        </w:rPr>
        <w:t xml:space="preserve">- </w:t>
      </w:r>
      <w:proofErr w:type="spellStart"/>
      <w:r w:rsidRPr="005D6782">
        <w:rPr>
          <w:sz w:val="16"/>
        </w:rPr>
        <w:t>ical</w:t>
      </w:r>
      <w:proofErr w:type="spellEnd"/>
      <w:r w:rsidRPr="005D6782">
        <w:rPr>
          <w:sz w:val="16"/>
        </w:rPr>
        <w:t xml:space="preserve"> questions. In fact, </w:t>
      </w:r>
      <w:r w:rsidRPr="005D6782">
        <w:rPr>
          <w:rStyle w:val="StyleUnderline"/>
        </w:rPr>
        <w:t>courts have expressly relied upon</w:t>
      </w:r>
      <w:r w:rsidRPr="005D6782">
        <w:rPr>
          <w:sz w:val="16"/>
        </w:rPr>
        <w:t xml:space="preserve"> these </w:t>
      </w:r>
      <w:r w:rsidRPr="005D6782">
        <w:rPr>
          <w:rStyle w:val="StyleUnderline"/>
        </w:rPr>
        <w:t>doctrines to justify the plenary power doctrine</w:t>
      </w:r>
      <w:r w:rsidRPr="005D6782">
        <w:rPr>
          <w:sz w:val="16"/>
        </w:rPr>
        <w:t xml:space="preserve">.139 </w:t>
      </w:r>
      <w:r w:rsidRPr="005D6782">
        <w:rPr>
          <w:rStyle w:val="StyleUnderline"/>
        </w:rPr>
        <w:t xml:space="preserve">While the doctrines themselves are valid, they are often erroneously cited as support for blanket defer- </w:t>
      </w:r>
      <w:proofErr w:type="spellStart"/>
      <w:r w:rsidRPr="005D6782">
        <w:rPr>
          <w:rStyle w:val="StyleUnderline"/>
        </w:rPr>
        <w:t>ence</w:t>
      </w:r>
      <w:proofErr w:type="spellEnd"/>
      <w:r w:rsidRPr="005D6782">
        <w:rPr>
          <w:rStyle w:val="StyleUnderline"/>
        </w:rPr>
        <w:t xml:space="preserve"> in all immigration matters.</w:t>
      </w:r>
      <w:r w:rsidRPr="005D6782">
        <w:rPr>
          <w:sz w:val="16"/>
        </w:rPr>
        <w:t xml:space="preserve">140 In a particular case, either of these doctrines may require deference, but the case law on deference in foreign relations 141 and the political question doctrine142 clearly requires that the doctrines be applied on a case-by-case basis. That individualized approach will be applied, below, to the challenges presented in this Comment,143 but neither doctrine sup- ports a sweeping limit on the judicial review of immigration matters. </w:t>
      </w:r>
      <w:r w:rsidRPr="005D6782">
        <w:rPr>
          <w:rStyle w:val="StyleUnderline"/>
        </w:rPr>
        <w:t>This brief survey of the proffered justifications for the plenary power doctrine demonstrates that they do not withstand critical scrutiny</w:t>
      </w:r>
      <w:r w:rsidRPr="005D6782">
        <w:rPr>
          <w:sz w:val="16"/>
        </w:rPr>
        <w:t xml:space="preserve">. 3. The Judicial Role and Constitutional Values </w:t>
      </w:r>
      <w:r w:rsidRPr="005D6782">
        <w:rPr>
          <w:rStyle w:val="Emphasis"/>
        </w:rPr>
        <w:t xml:space="preserve">The plenary power doctrine has also been criticized on a </w:t>
      </w:r>
      <w:r w:rsidRPr="005D6782">
        <w:rPr>
          <w:sz w:val="16"/>
        </w:rPr>
        <w:t xml:space="preserve">more </w:t>
      </w:r>
      <w:r w:rsidRPr="005D6782">
        <w:rPr>
          <w:rStyle w:val="Emphasis"/>
        </w:rPr>
        <w:t xml:space="preserve">fun- </w:t>
      </w:r>
      <w:proofErr w:type="spellStart"/>
      <w:r w:rsidRPr="005D6782">
        <w:rPr>
          <w:rStyle w:val="Emphasis"/>
        </w:rPr>
        <w:t>damental</w:t>
      </w:r>
      <w:proofErr w:type="spellEnd"/>
      <w:r w:rsidRPr="005D6782">
        <w:rPr>
          <w:rStyle w:val="Emphasis"/>
        </w:rPr>
        <w:t xml:space="preserve"> level:</w:t>
      </w:r>
      <w:r w:rsidRPr="005D6782">
        <w:rPr>
          <w:sz w:val="16"/>
        </w:rPr>
        <w:t xml:space="preserve"> </w:t>
      </w:r>
      <w:r w:rsidRPr="005D6782">
        <w:rPr>
          <w:rStyle w:val="Emphasis"/>
        </w:rPr>
        <w:t>it violates the basic norms of judicial responsibility and is out of step with the proud judicial achievements protecting individual liberties in other areas</w:t>
      </w:r>
      <w:r w:rsidRPr="005D6782">
        <w:rPr>
          <w:sz w:val="16"/>
        </w:rPr>
        <w:t>. Expressing outrage at the harsh McCarthy-era applications of the plenary power doctrine,144 Professor Henry Hart argued: [</w:t>
      </w:r>
      <w:r w:rsidRPr="005D6782">
        <w:rPr>
          <w:rStyle w:val="StyleUnderline"/>
        </w:rPr>
        <w:t>A] power to lay down general rules</w:t>
      </w:r>
      <w:r w:rsidRPr="005D6782">
        <w:rPr>
          <w:sz w:val="16"/>
        </w:rPr>
        <w:t xml:space="preserve">, even if it were plenary, </w:t>
      </w:r>
      <w:r w:rsidRPr="005D6782">
        <w:rPr>
          <w:rStyle w:val="StyleUnderline"/>
        </w:rPr>
        <w:t>did not necessarily include a power to be arbitrary or to authorize administrative officials to be arbitrary</w:t>
      </w:r>
      <w:r w:rsidRPr="005D6782">
        <w:rPr>
          <w:sz w:val="16"/>
        </w:rPr>
        <w:t xml:space="preserve"> . . . [I]n such a regime the courts had a </w:t>
      </w:r>
      <w:proofErr w:type="spellStart"/>
      <w:r w:rsidRPr="005D6782">
        <w:rPr>
          <w:sz w:val="16"/>
        </w:rPr>
        <w:t>responsi</w:t>
      </w:r>
      <w:proofErr w:type="spellEnd"/>
      <w:r w:rsidRPr="005D6782">
        <w:rPr>
          <w:sz w:val="16"/>
        </w:rPr>
        <w:t xml:space="preserve">- </w:t>
      </w:r>
      <w:proofErr w:type="spellStart"/>
      <w:r w:rsidRPr="005D6782">
        <w:rPr>
          <w:sz w:val="16"/>
        </w:rPr>
        <w:t>bility</w:t>
      </w:r>
      <w:proofErr w:type="spellEnd"/>
      <w:r w:rsidRPr="005D6782">
        <w:rPr>
          <w:sz w:val="16"/>
        </w:rPr>
        <w:t xml:space="preserve"> to see that statutory authority was not transgressed, that a reason- able procedure was used in exercising the authority, and-seemingly also-that human beings were not unreasonably subjected, even by </w:t>
      </w:r>
      <w:proofErr w:type="spellStart"/>
      <w:r w:rsidRPr="005D6782">
        <w:rPr>
          <w:sz w:val="16"/>
        </w:rPr>
        <w:t>direc</w:t>
      </w:r>
      <w:proofErr w:type="spellEnd"/>
      <w:r w:rsidRPr="005D6782">
        <w:rPr>
          <w:sz w:val="16"/>
        </w:rPr>
        <w:t xml:space="preserve">- </w:t>
      </w:r>
      <w:proofErr w:type="spellStart"/>
      <w:r w:rsidRPr="005D6782">
        <w:rPr>
          <w:sz w:val="16"/>
        </w:rPr>
        <w:t>tion</w:t>
      </w:r>
      <w:proofErr w:type="spellEnd"/>
      <w:r w:rsidRPr="005D6782">
        <w:rPr>
          <w:sz w:val="16"/>
        </w:rPr>
        <w:t xml:space="preserve"> of Congress, to an uncontrolled official discretion.145 Hart's argument draws on the expansive concept of </w:t>
      </w:r>
      <w:r w:rsidRPr="005D6782">
        <w:rPr>
          <w:rStyle w:val="StyleUnderline"/>
        </w:rPr>
        <w:t xml:space="preserve">judicial responsibility </w:t>
      </w:r>
      <w:r w:rsidRPr="005D6782">
        <w:rPr>
          <w:sz w:val="16"/>
        </w:rPr>
        <w:t xml:space="preserve">originally articulated by Justice Marshall in Marbury v. Madison, 146 a concept which, for better or worse, </w:t>
      </w:r>
      <w:r w:rsidRPr="005D6782">
        <w:rPr>
          <w:rStyle w:val="StyleUnderline"/>
        </w:rPr>
        <w:t xml:space="preserve">underlies the practice of judicial review </w:t>
      </w:r>
      <w:r w:rsidRPr="005D6782">
        <w:rPr>
          <w:rStyle w:val="Emphasis"/>
        </w:rPr>
        <w:t>in all areas of U.S. law.</w:t>
      </w:r>
      <w:r w:rsidRPr="005D6782">
        <w:rPr>
          <w:sz w:val="16"/>
        </w:rPr>
        <w:t xml:space="preserve"> In two articles,147 Professor </w:t>
      </w:r>
      <w:proofErr w:type="spellStart"/>
      <w:r w:rsidRPr="005D6782">
        <w:rPr>
          <w:sz w:val="16"/>
        </w:rPr>
        <w:t>Henkin</w:t>
      </w:r>
      <w:proofErr w:type="spellEnd"/>
      <w:r w:rsidRPr="005D6782">
        <w:rPr>
          <w:sz w:val="16"/>
        </w:rPr>
        <w:t xml:space="preserve"> criticizes the anachronism of maintaining a practice of judicial abdication that was developed </w:t>
      </w:r>
      <w:proofErr w:type="spellStart"/>
      <w:r w:rsidRPr="005D6782">
        <w:rPr>
          <w:sz w:val="16"/>
        </w:rPr>
        <w:t>contem</w:t>
      </w:r>
      <w:proofErr w:type="spellEnd"/>
      <w:r w:rsidRPr="005D6782">
        <w:rPr>
          <w:sz w:val="16"/>
        </w:rPr>
        <w:t xml:space="preserve">- </w:t>
      </w:r>
      <w:proofErr w:type="spellStart"/>
      <w:r w:rsidRPr="005D6782">
        <w:rPr>
          <w:sz w:val="16"/>
        </w:rPr>
        <w:t>poraneously</w:t>
      </w:r>
      <w:proofErr w:type="spellEnd"/>
      <w:r w:rsidRPr="005D6782">
        <w:rPr>
          <w:sz w:val="16"/>
        </w:rPr>
        <w:t xml:space="preserve"> with cases such as Dred Scott v. Sandford.148 Calling it "'a relic from a different era,' "149 </w:t>
      </w:r>
      <w:proofErr w:type="spellStart"/>
      <w:r w:rsidRPr="005D6782">
        <w:rPr>
          <w:sz w:val="16"/>
        </w:rPr>
        <w:t>Henkin</w:t>
      </w:r>
      <w:proofErr w:type="spellEnd"/>
      <w:r w:rsidRPr="005D6782">
        <w:rPr>
          <w:sz w:val="16"/>
        </w:rPr>
        <w:t xml:space="preserve"> argues that the </w:t>
      </w:r>
      <w:r w:rsidRPr="005D6782">
        <w:rPr>
          <w:rStyle w:val="Emphasis"/>
        </w:rPr>
        <w:t>plenary power doctrine does not belong in a modern jurisprudence</w:t>
      </w:r>
      <w:r w:rsidRPr="005D6782">
        <w:rPr>
          <w:sz w:val="16"/>
        </w:rPr>
        <w:t xml:space="preserve"> that has made such great strides in protecting individual rights in other areas: That era was one in which constitutional restraints were deemed </w:t>
      </w:r>
      <w:proofErr w:type="spellStart"/>
      <w:r w:rsidRPr="005D6782">
        <w:rPr>
          <w:sz w:val="16"/>
        </w:rPr>
        <w:t>inappli</w:t>
      </w:r>
      <w:proofErr w:type="spellEnd"/>
      <w:r w:rsidRPr="005D6782">
        <w:rPr>
          <w:sz w:val="16"/>
        </w:rPr>
        <w:t xml:space="preserve">- cable to actions by the United States outside its territory; when orotund generalities about sovereignty and national security were a substitute for significant scrutiny of governmental action impinging on individual rights; when the Bill of Rights had not yet become our national hallmark and the </w:t>
      </w:r>
      <w:r w:rsidRPr="005D6782">
        <w:rPr>
          <w:sz w:val="16"/>
        </w:rPr>
        <w:lastRenderedPageBreak/>
        <w:t xml:space="preserve">principal justification and preoccupation of judicial review.'50 </w:t>
      </w:r>
      <w:r w:rsidRPr="005D6782">
        <w:rPr>
          <w:rStyle w:val="Emphasis"/>
        </w:rPr>
        <w:t xml:space="preserve">In the immigration context, the notion that the federal government's treatment of aliens need not conform to constitutional limitations rests on an archaic and restrictive view of the scope of the Constitution's </w:t>
      </w:r>
      <w:proofErr w:type="spellStart"/>
      <w:r w:rsidRPr="005D6782">
        <w:rPr>
          <w:rStyle w:val="Emphasis"/>
        </w:rPr>
        <w:t>pur</w:t>
      </w:r>
      <w:proofErr w:type="spellEnd"/>
      <w:r w:rsidRPr="005D6782">
        <w:rPr>
          <w:rStyle w:val="Emphasis"/>
        </w:rPr>
        <w:t>- pose</w:t>
      </w:r>
      <w:r w:rsidRPr="005D6782">
        <w:rPr>
          <w:sz w:val="16"/>
        </w:rPr>
        <w:t xml:space="preserve">. </w:t>
      </w:r>
      <w:r w:rsidRPr="005D6782">
        <w:rPr>
          <w:rStyle w:val="StyleUnderline"/>
        </w:rPr>
        <w:t>This view assumes that the Constitution protects "us," not "them," and that this protection is a personally held right, bestowed, like a prize, by the Constitution on U.S. citizens only.</w:t>
      </w:r>
      <w:r w:rsidRPr="005D6782">
        <w:rPr>
          <w:sz w:val="16"/>
        </w:rPr>
        <w:t xml:space="preserve"> Contrasting with this view is the attitude expressed in the Constitution and its Preamble: that the Constitution acts as a structural and ethical guide for the U.S. </w:t>
      </w:r>
      <w:proofErr w:type="spellStart"/>
      <w:r w:rsidRPr="005D6782">
        <w:rPr>
          <w:sz w:val="16"/>
        </w:rPr>
        <w:t>gov</w:t>
      </w:r>
      <w:proofErr w:type="spellEnd"/>
      <w:r w:rsidRPr="005D6782">
        <w:rPr>
          <w:sz w:val="16"/>
        </w:rPr>
        <w:t xml:space="preserve">- </w:t>
      </w:r>
      <w:proofErr w:type="spellStart"/>
      <w:r w:rsidRPr="005D6782">
        <w:rPr>
          <w:sz w:val="16"/>
        </w:rPr>
        <w:t>ernment</w:t>
      </w:r>
      <w:proofErr w:type="spellEnd"/>
      <w:r w:rsidRPr="005D6782">
        <w:rPr>
          <w:sz w:val="16"/>
        </w:rPr>
        <w:t xml:space="preserve"> itself. It was such a notion that animated Justice Clark to state in Mapp v. Ohio'5' that "[n]</w:t>
      </w:r>
      <w:proofErr w:type="spellStart"/>
      <w:r w:rsidRPr="005D6782">
        <w:rPr>
          <w:sz w:val="16"/>
        </w:rPr>
        <w:t>othing</w:t>
      </w:r>
      <w:proofErr w:type="spellEnd"/>
      <w:r w:rsidRPr="005D6782">
        <w:rPr>
          <w:sz w:val="16"/>
        </w:rPr>
        <w:t xml:space="preserve"> can destroy a government more quickly than its failure to observe its own laws, or worse, its disregard of the charter of its own existence."152 Nothing in the Constitution restricts its application to U.S. citizens. As Professor </w:t>
      </w:r>
      <w:proofErr w:type="spellStart"/>
      <w:r w:rsidRPr="005D6782">
        <w:rPr>
          <w:sz w:val="16"/>
        </w:rPr>
        <w:t>Henkin</w:t>
      </w:r>
      <w:proofErr w:type="spellEnd"/>
      <w:r w:rsidRPr="005D6782">
        <w:rPr>
          <w:sz w:val="16"/>
        </w:rPr>
        <w:t xml:space="preserve"> concludes, The people of the United States ordained a compact which </w:t>
      </w:r>
      <w:proofErr w:type="spellStart"/>
      <w:r w:rsidRPr="005D6782">
        <w:rPr>
          <w:sz w:val="16"/>
        </w:rPr>
        <w:t>estab</w:t>
      </w:r>
      <w:proofErr w:type="spellEnd"/>
      <w:r w:rsidRPr="005D6782">
        <w:rPr>
          <w:sz w:val="16"/>
        </w:rPr>
        <w:t xml:space="preserve">- </w:t>
      </w:r>
      <w:proofErr w:type="spellStart"/>
      <w:r w:rsidRPr="005D6782">
        <w:rPr>
          <w:sz w:val="16"/>
        </w:rPr>
        <w:t>lished</w:t>
      </w:r>
      <w:proofErr w:type="spellEnd"/>
      <w:r w:rsidRPr="005D6782">
        <w:rPr>
          <w:sz w:val="16"/>
        </w:rPr>
        <w:t xml:space="preserve"> a community of conscience and righteousness. The compact applies to everything done by the community and its officials, in the United States and elsewhere, affecting citizens and aliens alike, and con- </w:t>
      </w:r>
      <w:proofErr w:type="spellStart"/>
      <w:r w:rsidRPr="005D6782">
        <w:rPr>
          <w:sz w:val="16"/>
        </w:rPr>
        <w:t>cerning</w:t>
      </w:r>
      <w:proofErr w:type="spellEnd"/>
      <w:r w:rsidRPr="005D6782">
        <w:rPr>
          <w:sz w:val="16"/>
        </w:rPr>
        <w:t xml:space="preserve"> immigration no less than other matters. The rights our ancestors recognized as inherent and unalienable knew neither bounds nor state boundaries.153 </w:t>
      </w:r>
      <w:r w:rsidRPr="005D6782">
        <w:rPr>
          <w:rStyle w:val="StyleUnderline"/>
        </w:rPr>
        <w:t>In short, the judiciary should no more defer in the immigration context than in any other context</w:t>
      </w:r>
      <w:r w:rsidRPr="005D6782">
        <w:rPr>
          <w:sz w:val="16"/>
        </w:rPr>
        <w:t xml:space="preserve"> when the actions of the other branches violate the norms of the constitutional compact. Summary This wide-ranging critique of </w:t>
      </w:r>
      <w:r w:rsidRPr="005D6782">
        <w:rPr>
          <w:rStyle w:val="StyleUnderline"/>
        </w:rPr>
        <w:t>the plenary power doctrine</w:t>
      </w:r>
      <w:r w:rsidRPr="005D6782">
        <w:rPr>
          <w:sz w:val="16"/>
        </w:rPr>
        <w:t xml:space="preserve"> demon- </w:t>
      </w:r>
      <w:proofErr w:type="spellStart"/>
      <w:r w:rsidRPr="005D6782">
        <w:rPr>
          <w:sz w:val="16"/>
        </w:rPr>
        <w:t>strates</w:t>
      </w:r>
      <w:proofErr w:type="spellEnd"/>
      <w:r w:rsidRPr="005D6782">
        <w:rPr>
          <w:sz w:val="16"/>
        </w:rPr>
        <w:t xml:space="preserve"> that it </w:t>
      </w:r>
      <w:r w:rsidRPr="005D6782">
        <w:rPr>
          <w:rStyle w:val="StyleUnderline"/>
        </w:rPr>
        <w:t xml:space="preserve">is not a tenable doctrine, especially where government action affects individual rights. </w:t>
      </w:r>
      <w:r w:rsidRPr="005D6782">
        <w:rPr>
          <w:sz w:val="16"/>
        </w:rPr>
        <w:t xml:space="preserve">The cases cited as precedent neither sup- port nor require judicial deference. Nor do the rationales offered to jus- </w:t>
      </w:r>
      <w:proofErr w:type="spellStart"/>
      <w:r w:rsidRPr="005D6782">
        <w:rPr>
          <w:sz w:val="16"/>
        </w:rPr>
        <w:t>tify</w:t>
      </w:r>
      <w:proofErr w:type="spellEnd"/>
      <w:r w:rsidRPr="005D6782">
        <w:rPr>
          <w:sz w:val="16"/>
        </w:rPr>
        <w:t xml:space="preserve"> the doctrine support it. Finally, </w:t>
      </w:r>
      <w:r w:rsidRPr="005D6782">
        <w:rPr>
          <w:rStyle w:val="Emphasis"/>
        </w:rPr>
        <w:t>the doctrine essentially permits the violation of express constitutional values, while keeping the judiciary from shouldering its traditional responsibility to protect and enforce those values.</w:t>
      </w:r>
      <w:r w:rsidRPr="005D6782">
        <w:rPr>
          <w:sz w:val="16"/>
        </w:rPr>
        <w:t xml:space="preserve"> Taken together, </w:t>
      </w:r>
      <w:r w:rsidRPr="005D6782">
        <w:rPr>
          <w:rStyle w:val="Emphasis"/>
        </w:rPr>
        <w:t>these arguments make a compelling case for abandoning the concept of plenary power over immigration matters.</w:t>
      </w:r>
    </w:p>
    <w:p w:rsidR="006F7F8E" w:rsidRDefault="006F7F8E" w:rsidP="006F7F8E"/>
    <w:p w:rsidR="006F7F8E" w:rsidRPr="00E5220D" w:rsidRDefault="006F7F8E" w:rsidP="006F7F8E"/>
    <w:p w:rsidR="00E91775" w:rsidRPr="00E91775" w:rsidRDefault="00E91775" w:rsidP="00E91775"/>
    <w:p w:rsidR="003D5FDE" w:rsidRDefault="00E91775" w:rsidP="00E91775">
      <w:pPr>
        <w:pStyle w:val="Heading2"/>
      </w:pPr>
      <w:r>
        <w:lastRenderedPageBreak/>
        <w:t>International Law</w:t>
      </w:r>
    </w:p>
    <w:p w:rsidR="00E91775" w:rsidRDefault="00E91775" w:rsidP="00E91775">
      <w:pPr>
        <w:pStyle w:val="Heading3"/>
      </w:pPr>
      <w:r>
        <w:lastRenderedPageBreak/>
        <w:t>1nc</w:t>
      </w:r>
      <w:r w:rsidR="00B65256">
        <w:t xml:space="preserve"> – I Law </w:t>
      </w:r>
    </w:p>
    <w:p w:rsidR="000C0C54" w:rsidRPr="00E6750B" w:rsidRDefault="00F91D41" w:rsidP="000C0C54">
      <w:pPr>
        <w:pStyle w:val="Heading4"/>
        <w:rPr>
          <w:rFonts w:cs="Calibri"/>
        </w:rPr>
      </w:pPr>
      <w:r>
        <w:rPr>
          <w:rFonts w:cs="Calibri"/>
        </w:rPr>
        <w:t xml:space="preserve">a. </w:t>
      </w:r>
      <w:r w:rsidR="000C0C54">
        <w:rPr>
          <w:rFonts w:cs="Calibri"/>
        </w:rPr>
        <w:t xml:space="preserve">Plenary power </w:t>
      </w:r>
      <w:r w:rsidR="000C0C54" w:rsidRPr="00E6750B">
        <w:rPr>
          <w:rFonts w:cs="Calibri"/>
        </w:rPr>
        <w:t xml:space="preserve">sanctions a litany of </w:t>
      </w:r>
      <w:r w:rsidR="000C0C54" w:rsidRPr="00E6750B">
        <w:rPr>
          <w:rFonts w:cs="Calibri"/>
          <w:u w:val="single"/>
        </w:rPr>
        <w:t>human rights abuses</w:t>
      </w:r>
      <w:r w:rsidR="000C0C54" w:rsidRPr="00E6750B">
        <w:rPr>
          <w:rFonts w:cs="Calibri"/>
        </w:rPr>
        <w:t xml:space="preserve">, undermining </w:t>
      </w:r>
      <w:r w:rsidR="000C0C54" w:rsidRPr="00E6750B">
        <w:rPr>
          <w:rFonts w:cs="Calibri"/>
          <w:u w:val="single"/>
        </w:rPr>
        <w:t>treaty commitments</w:t>
      </w:r>
      <w:r w:rsidR="000C0C54" w:rsidRPr="00E6750B">
        <w:rPr>
          <w:rFonts w:cs="Calibri"/>
        </w:rPr>
        <w:t xml:space="preserve"> and collapsing </w:t>
      </w:r>
      <w:r w:rsidR="000C0C54" w:rsidRPr="00E6750B">
        <w:rPr>
          <w:rFonts w:cs="Calibri"/>
          <w:u w:val="single"/>
        </w:rPr>
        <w:t>democratic credibility</w:t>
      </w:r>
      <w:r w:rsidR="000C0C54" w:rsidRPr="00E6750B">
        <w:rPr>
          <w:rFonts w:cs="Calibri"/>
        </w:rPr>
        <w:t xml:space="preserve">. </w:t>
      </w:r>
    </w:p>
    <w:p w:rsidR="000C0C54" w:rsidRPr="00E6750B" w:rsidRDefault="000C0C54" w:rsidP="000C0C54">
      <w:pPr>
        <w:rPr>
          <w:sz w:val="16"/>
        </w:rPr>
      </w:pPr>
      <w:r w:rsidRPr="00E6750B">
        <w:rPr>
          <w:rStyle w:val="Style13ptBold"/>
        </w:rPr>
        <w:t>Saito ‘7</w:t>
      </w:r>
      <w:r w:rsidRPr="00E6750B">
        <w:t xml:space="preserve"> </w:t>
      </w:r>
      <w:r w:rsidRPr="00E6750B">
        <w:rPr>
          <w:sz w:val="16"/>
        </w:rPr>
        <w:t xml:space="preserve">(Natsu Taylor; Distinguished University Professor and Professor of Law at the Georgia State University School of Law, J.D. from Yale Law School; 2007; “Introduction: Inter </w:t>
      </w:r>
      <w:proofErr w:type="spellStart"/>
      <w:r w:rsidRPr="00E6750B">
        <w:rPr>
          <w:sz w:val="16"/>
        </w:rPr>
        <w:t>Armas</w:t>
      </w:r>
      <w:proofErr w:type="spellEnd"/>
      <w:r w:rsidRPr="00E6750B">
        <w:rPr>
          <w:sz w:val="16"/>
        </w:rPr>
        <w:t xml:space="preserve"> Silent </w:t>
      </w:r>
      <w:proofErr w:type="spellStart"/>
      <w:r w:rsidRPr="00E6750B">
        <w:rPr>
          <w:sz w:val="16"/>
        </w:rPr>
        <w:t>Leges</w:t>
      </w:r>
      <w:proofErr w:type="spellEnd"/>
      <w:r w:rsidRPr="00E6750B">
        <w:rPr>
          <w:sz w:val="16"/>
        </w:rPr>
        <w:t xml:space="preserve">”; </w:t>
      </w:r>
      <w:r w:rsidRPr="00E6750B">
        <w:rPr>
          <w:i/>
          <w:sz w:val="16"/>
        </w:rPr>
        <w:t>From Chinese Exclusion to Guantanamo Bay: Plenary Power and the Prerogative State</w:t>
      </w:r>
      <w:r w:rsidRPr="00E6750B">
        <w:rPr>
          <w:sz w:val="16"/>
        </w:rPr>
        <w:t>; pp. 8-12; TV)</w:t>
      </w:r>
    </w:p>
    <w:p w:rsidR="000C0C54" w:rsidRPr="00E6750B" w:rsidRDefault="000C0C54" w:rsidP="000C0C54">
      <w:pPr>
        <w:rPr>
          <w:sz w:val="16"/>
        </w:rPr>
      </w:pPr>
      <w:r w:rsidRPr="00E6750B">
        <w:rPr>
          <w:sz w:val="16"/>
        </w:rPr>
        <w:t xml:space="preserve">As briefly outlined above, and described in more detail in the chapters that follow, the </w:t>
      </w:r>
      <w:r w:rsidRPr="002F01C7">
        <w:rPr>
          <w:rStyle w:val="StyleUnderline"/>
          <w:highlight w:val="yellow"/>
        </w:rPr>
        <w:t>plenary power</w:t>
      </w:r>
      <w:r w:rsidRPr="00E6750B">
        <w:rPr>
          <w:sz w:val="16"/>
        </w:rPr>
        <w:t xml:space="preserve"> doctrine </w:t>
      </w:r>
      <w:r w:rsidRPr="002F01C7">
        <w:rPr>
          <w:rStyle w:val="StyleUnderline"/>
          <w:highlight w:val="yellow"/>
        </w:rPr>
        <w:t>as applied to immigrants</w:t>
      </w:r>
      <w:r w:rsidRPr="00E6750B">
        <w:rPr>
          <w:rStyle w:val="StyleUnderline"/>
        </w:rPr>
        <w:t>, American Indian nations</w:t>
      </w:r>
      <w:r w:rsidRPr="00E6750B">
        <w:rPr>
          <w:sz w:val="16"/>
        </w:rPr>
        <w:t xml:space="preserve">, external U.S. </w:t>
      </w:r>
      <w:r w:rsidRPr="00E6750B">
        <w:rPr>
          <w:rStyle w:val="StyleUnderline"/>
        </w:rPr>
        <w:t>colonies, and</w:t>
      </w:r>
      <w:r w:rsidRPr="00E6750B">
        <w:rPr>
          <w:sz w:val="16"/>
        </w:rPr>
        <w:t xml:space="preserve"> matters of </w:t>
      </w:r>
      <w:r w:rsidRPr="00E6750B">
        <w:rPr>
          <w:rStyle w:val="StyleUnderline"/>
        </w:rPr>
        <w:t>national security</w:t>
      </w:r>
      <w:r w:rsidRPr="00E6750B">
        <w:rPr>
          <w:sz w:val="16"/>
        </w:rPr>
        <w:t xml:space="preserve"> more generally </w:t>
      </w:r>
      <w:r w:rsidRPr="002F01C7">
        <w:rPr>
          <w:rStyle w:val="StyleUnderline"/>
          <w:highlight w:val="yellow"/>
        </w:rPr>
        <w:t xml:space="preserve">has </w:t>
      </w:r>
      <w:r w:rsidRPr="002F01C7">
        <w:rPr>
          <w:rStyle w:val="Emphasis"/>
          <w:highlight w:val="yellow"/>
        </w:rPr>
        <w:t>wrought</w:t>
      </w:r>
      <w:r w:rsidRPr="00E6750B">
        <w:rPr>
          <w:sz w:val="16"/>
        </w:rPr>
        <w:t xml:space="preserve"> much </w:t>
      </w:r>
      <w:r w:rsidRPr="002F01C7">
        <w:rPr>
          <w:rStyle w:val="Emphasis"/>
          <w:highlight w:val="yellow"/>
        </w:rPr>
        <w:t>damage</w:t>
      </w:r>
      <w:r w:rsidRPr="00E6750B">
        <w:rPr>
          <w:rStyle w:val="StyleUnderline"/>
        </w:rPr>
        <w:t>, not only to</w:t>
      </w:r>
      <w:r w:rsidRPr="00E6750B">
        <w:rPr>
          <w:sz w:val="16"/>
        </w:rPr>
        <w:t xml:space="preserve"> the individuals, </w:t>
      </w:r>
      <w:r w:rsidRPr="00E6750B">
        <w:rPr>
          <w:rStyle w:val="StyleUnderline"/>
        </w:rPr>
        <w:t>communities</w:t>
      </w:r>
      <w:r w:rsidRPr="00E6750B">
        <w:rPr>
          <w:sz w:val="16"/>
        </w:rPr>
        <w:t xml:space="preserve">, and nations directly affected, </w:t>
      </w:r>
      <w:r w:rsidRPr="00E6750B">
        <w:rPr>
          <w:rStyle w:val="StyleUnderline"/>
        </w:rPr>
        <w:t xml:space="preserve">but also </w:t>
      </w:r>
      <w:r w:rsidRPr="002F01C7">
        <w:rPr>
          <w:rStyle w:val="StyleUnderline"/>
          <w:highlight w:val="yellow"/>
        </w:rPr>
        <w:t>to</w:t>
      </w:r>
      <w:r w:rsidRPr="00E6750B">
        <w:rPr>
          <w:sz w:val="16"/>
        </w:rPr>
        <w:t xml:space="preserve"> our most </w:t>
      </w:r>
      <w:r w:rsidRPr="00E6750B">
        <w:rPr>
          <w:rStyle w:val="Emphasis"/>
        </w:rPr>
        <w:t xml:space="preserve">basic </w:t>
      </w:r>
      <w:r w:rsidRPr="002F01C7">
        <w:rPr>
          <w:rStyle w:val="Emphasis"/>
          <w:highlight w:val="yellow"/>
        </w:rPr>
        <w:t>constitutional principles</w:t>
      </w:r>
      <w:r w:rsidRPr="00E6750B">
        <w:rPr>
          <w:sz w:val="16"/>
        </w:rPr>
        <w:t xml:space="preserve">. </w:t>
      </w:r>
      <w:r w:rsidRPr="00E6750B">
        <w:rPr>
          <w:rStyle w:val="StyleUnderline"/>
        </w:rPr>
        <w:t>By declaring that</w:t>
      </w:r>
      <w:r w:rsidRPr="00E6750B">
        <w:rPr>
          <w:sz w:val="16"/>
        </w:rPr>
        <w:t xml:space="preserve"> in these realms </w:t>
      </w:r>
      <w:r w:rsidRPr="00E6750B">
        <w:rPr>
          <w:rStyle w:val="StyleUnderline"/>
        </w:rPr>
        <w:t>the judiciary will defer to</w:t>
      </w:r>
      <w:r w:rsidRPr="00E6750B">
        <w:rPr>
          <w:sz w:val="16"/>
        </w:rPr>
        <w:t xml:space="preserve"> </w:t>
      </w:r>
      <w:r w:rsidRPr="00E6750B">
        <w:rPr>
          <w:rStyle w:val="StyleUnderline"/>
        </w:rPr>
        <w:t>the political branches</w:t>
      </w:r>
      <w:r w:rsidRPr="00E6750B">
        <w:rPr>
          <w:sz w:val="16"/>
        </w:rPr>
        <w:t xml:space="preserve"> of government, </w:t>
      </w:r>
      <w:r w:rsidRPr="002F01C7">
        <w:rPr>
          <w:rStyle w:val="StyleUnderline"/>
          <w:highlight w:val="yellow"/>
        </w:rPr>
        <w:t>the</w:t>
      </w:r>
      <w:r w:rsidRPr="00E6750B">
        <w:rPr>
          <w:sz w:val="16"/>
        </w:rPr>
        <w:t xml:space="preserve"> Supreme </w:t>
      </w:r>
      <w:r w:rsidRPr="002F01C7">
        <w:rPr>
          <w:rStyle w:val="StyleUnderline"/>
          <w:highlight w:val="yellow"/>
        </w:rPr>
        <w:t>Court has</w:t>
      </w:r>
      <w:r w:rsidRPr="00E6750B">
        <w:rPr>
          <w:sz w:val="16"/>
        </w:rPr>
        <w:t xml:space="preserve"> effectively </w:t>
      </w:r>
      <w:r w:rsidRPr="002F01C7">
        <w:rPr>
          <w:rStyle w:val="StyleUnderline"/>
          <w:highlight w:val="yellow"/>
        </w:rPr>
        <w:t>abandoned its</w:t>
      </w:r>
      <w:r w:rsidRPr="00E6750B">
        <w:rPr>
          <w:rStyle w:val="StyleUnderline"/>
        </w:rPr>
        <w:t xml:space="preserve"> </w:t>
      </w:r>
      <w:r w:rsidRPr="00E6750B">
        <w:rPr>
          <w:rStyle w:val="Emphasis"/>
        </w:rPr>
        <w:t xml:space="preserve">most </w:t>
      </w:r>
      <w:r w:rsidRPr="002F01C7">
        <w:rPr>
          <w:rStyle w:val="Emphasis"/>
          <w:highlight w:val="yellow"/>
        </w:rPr>
        <w:t>fundamental obligation</w:t>
      </w:r>
      <w:r w:rsidRPr="00E6750B">
        <w:rPr>
          <w:sz w:val="16"/>
        </w:rPr>
        <w:t xml:space="preserve">, that of </w:t>
      </w:r>
      <w:r w:rsidRPr="002F01C7">
        <w:rPr>
          <w:rStyle w:val="StyleUnderline"/>
          <w:highlight w:val="yellow"/>
        </w:rPr>
        <w:t>ensuring</w:t>
      </w:r>
      <w:r w:rsidRPr="00E6750B">
        <w:rPr>
          <w:sz w:val="16"/>
        </w:rPr>
        <w:t xml:space="preserve"> that the government of </w:t>
      </w:r>
      <w:r w:rsidRPr="00E6750B">
        <w:rPr>
          <w:rStyle w:val="StyleUnderline"/>
        </w:rPr>
        <w:t>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 xml:space="preserve">functions in </w:t>
      </w:r>
      <w:r w:rsidRPr="002F01C7">
        <w:rPr>
          <w:rStyle w:val="Emphasis"/>
          <w:highlight w:val="yellow"/>
        </w:rPr>
        <w:t>compliance with the Constitution</w:t>
      </w:r>
      <w:r w:rsidRPr="00E6750B">
        <w:rPr>
          <w:rStyle w:val="StyleUnderline"/>
        </w:rPr>
        <w:t xml:space="preserve"> with</w:t>
      </w:r>
      <w:r w:rsidRPr="00E6750B">
        <w:rPr>
          <w:sz w:val="16"/>
        </w:rPr>
        <w:t xml:space="preserve"> respect to </w:t>
      </w:r>
      <w:r w:rsidRPr="00E6750B">
        <w:rPr>
          <w:rStyle w:val="StyleUnderline"/>
        </w:rPr>
        <w:t>all persons</w:t>
      </w:r>
      <w:r w:rsidRPr="00E6750B">
        <w:rPr>
          <w:sz w:val="16"/>
        </w:rPr>
        <w:t xml:space="preserve"> subject to its jurisdiction, </w:t>
      </w:r>
      <w:r w:rsidRPr="00E6750B">
        <w:rPr>
          <w:rStyle w:val="StyleUnderline"/>
        </w:rPr>
        <w:t>not only those deemed</w:t>
      </w:r>
      <w:r w:rsidRPr="00E6750B">
        <w:rPr>
          <w:sz w:val="16"/>
        </w:rPr>
        <w:t xml:space="preserve"> to be</w:t>
      </w:r>
      <w:r w:rsidRPr="00E6750B">
        <w:rPr>
          <w:rStyle w:val="StyleUnderline"/>
        </w:rPr>
        <w:t xml:space="preserve"> "real" Americans</w:t>
      </w:r>
      <w:r w:rsidRPr="00E6750B">
        <w:rPr>
          <w:sz w:val="16"/>
        </w:rPr>
        <w:t xml:space="preserve"> worthy of its protection. When confronted with any one of these problems in isolation, the solution most often advocated is better legislation. </w:t>
      </w:r>
      <w:r w:rsidRPr="00E6750B">
        <w:rPr>
          <w:rStyle w:val="StyleUnderline"/>
        </w:rPr>
        <w:t>Because Congress has been given</w:t>
      </w:r>
      <w:r w:rsidRPr="00E6750B">
        <w:rPr>
          <w:sz w:val="16"/>
        </w:rPr>
        <w:t xml:space="preserve"> such </w:t>
      </w:r>
      <w:r w:rsidRPr="00E6750B">
        <w:rPr>
          <w:rStyle w:val="Emphasis"/>
        </w:rPr>
        <w:t>broad powers</w:t>
      </w:r>
      <w:r w:rsidRPr="00E6750B">
        <w:rPr>
          <w:rStyle w:val="StyleUnderline"/>
        </w:rPr>
        <w:t>, it could</w:t>
      </w:r>
      <w:r w:rsidRPr="00E6750B">
        <w:rPr>
          <w:sz w:val="16"/>
        </w:rPr>
        <w:t xml:space="preserve"> make laws that </w:t>
      </w:r>
      <w:r w:rsidRPr="00E6750B">
        <w:rPr>
          <w:rStyle w:val="StyleUnderline"/>
        </w:rPr>
        <w:t>give</w:t>
      </w:r>
      <w:r w:rsidRPr="00E6750B">
        <w:rPr>
          <w:sz w:val="16"/>
        </w:rPr>
        <w:t xml:space="preserve"> all </w:t>
      </w:r>
      <w:r w:rsidRPr="00E6750B">
        <w:rPr>
          <w:rStyle w:val="StyleUnderline"/>
        </w:rPr>
        <w:t>detainees, citizens and immigrants</w:t>
      </w:r>
      <w:r w:rsidRPr="00E6750B">
        <w:rPr>
          <w:sz w:val="16"/>
        </w:rPr>
        <w:t xml:space="preserve"> alike, </w:t>
      </w:r>
      <w:r w:rsidRPr="00E6750B">
        <w:rPr>
          <w:rStyle w:val="StyleUnderline"/>
        </w:rPr>
        <w:t>the right to a full</w:t>
      </w:r>
      <w:r w:rsidRPr="00E6750B">
        <w:rPr>
          <w:sz w:val="16"/>
        </w:rPr>
        <w:t xml:space="preserve"> judicial </w:t>
      </w:r>
      <w:r w:rsidRPr="00E6750B">
        <w:rPr>
          <w:rStyle w:val="StyleUnderline"/>
        </w:rPr>
        <w:t>hearing</w:t>
      </w:r>
      <w:r w:rsidRPr="00E6750B">
        <w:rPr>
          <w:sz w:val="16"/>
        </w:rPr>
        <w:t xml:space="preserve">. Congress also could mandate that control over American Indian land and resources be returned to American Indian nations, or that Puerto Ricans be allowed a binding vote on their political future. It could pass laws prohibiting the detention or deportation of people based on their political associations without proof of criminal activity. </w:t>
      </w:r>
      <w:r w:rsidRPr="00E6750B">
        <w:rPr>
          <w:rStyle w:val="StyleUnderline"/>
        </w:rPr>
        <w:t xml:space="preserve">Can we </w:t>
      </w:r>
      <w:r w:rsidRPr="00E6750B">
        <w:rPr>
          <w:rStyle w:val="Emphasis"/>
        </w:rPr>
        <w:t>trust Congress</w:t>
      </w:r>
      <w:r w:rsidRPr="00E6750B">
        <w:rPr>
          <w:rStyle w:val="StyleUnderline"/>
        </w:rPr>
        <w:t xml:space="preserve"> to pass</w:t>
      </w:r>
      <w:r w:rsidRPr="00E6750B">
        <w:rPr>
          <w:sz w:val="16"/>
        </w:rPr>
        <w:t xml:space="preserve"> the </w:t>
      </w:r>
      <w:r w:rsidRPr="00E6750B">
        <w:rPr>
          <w:rStyle w:val="StyleUnderline"/>
        </w:rPr>
        <w:t>legislation</w:t>
      </w:r>
      <w:r w:rsidRPr="00E6750B">
        <w:rPr>
          <w:sz w:val="16"/>
        </w:rPr>
        <w:t xml:space="preserve"> necessary </w:t>
      </w:r>
      <w:r w:rsidRPr="00E6750B">
        <w:rPr>
          <w:rStyle w:val="StyleUnderline"/>
        </w:rPr>
        <w:t>to ensure</w:t>
      </w:r>
      <w:r w:rsidRPr="00E6750B">
        <w:rPr>
          <w:sz w:val="16"/>
        </w:rPr>
        <w:t xml:space="preserve"> that </w:t>
      </w:r>
      <w:r w:rsidRPr="00E6750B">
        <w:rPr>
          <w:rStyle w:val="StyleUnderline"/>
        </w:rPr>
        <w:t>the rights of such groups are protected</w:t>
      </w:r>
      <w:r w:rsidRPr="00E6750B">
        <w:rPr>
          <w:sz w:val="16"/>
        </w:rPr>
        <w:t xml:space="preserve"> in the future? Writing for the Supreme Court in </w:t>
      </w:r>
      <w:proofErr w:type="spellStart"/>
      <w:r w:rsidRPr="00E6750B">
        <w:rPr>
          <w:sz w:val="16"/>
        </w:rPr>
        <w:t>Downes</w:t>
      </w:r>
      <w:proofErr w:type="spellEnd"/>
      <w:r w:rsidRPr="00E6750B">
        <w:rPr>
          <w:sz w:val="16"/>
        </w:rPr>
        <w:t xml:space="preserve"> v. Bidwell, a 1901 case in which the Supreme Court extended the plenary power doctrine to governance of Puerto Rico and other unincorporated U.S. territories, Justice Brown acknowledged that allowing Congress unfettered power to govern might raise concerns about the potential for despotism. Nonetheless, he reassured us that we need not worry because "there are certain principles of natural justice inherent in the Anglo-Saxon character which need no expression in constitutions or statutes to give them effect or to secure dependencies against legislation manifestly hostile to their real interests."" History, however, tells us otherwise. </w:t>
      </w:r>
      <w:r w:rsidRPr="002F01C7">
        <w:rPr>
          <w:rStyle w:val="StyleUnderline"/>
          <w:highlight w:val="yellow"/>
        </w:rPr>
        <w:t xml:space="preserve">Congress has </w:t>
      </w:r>
      <w:r w:rsidRPr="002F01C7">
        <w:rPr>
          <w:rStyle w:val="Emphasis"/>
          <w:highlight w:val="yellow"/>
        </w:rPr>
        <w:t>consistently</w:t>
      </w:r>
      <w:r w:rsidRPr="002F01C7">
        <w:rPr>
          <w:rStyle w:val="StyleUnderline"/>
          <w:highlight w:val="yellow"/>
        </w:rPr>
        <w:t xml:space="preserve"> used</w:t>
      </w:r>
      <w:r w:rsidRPr="00E6750B">
        <w:rPr>
          <w:rStyle w:val="StyleUnderline"/>
        </w:rPr>
        <w:t xml:space="preserve"> </w:t>
      </w:r>
      <w:r w:rsidRPr="00E6750B">
        <w:rPr>
          <w:sz w:val="16"/>
        </w:rPr>
        <w:t xml:space="preserve">its </w:t>
      </w:r>
      <w:r w:rsidRPr="002F01C7">
        <w:rPr>
          <w:rStyle w:val="StyleUnderline"/>
          <w:highlight w:val="yellow"/>
        </w:rPr>
        <w:t>plenary power to pass</w:t>
      </w:r>
      <w:r w:rsidRPr="00E6750B">
        <w:rPr>
          <w:rStyle w:val="StyleUnderline"/>
        </w:rPr>
        <w:t xml:space="preserve"> laws that have </w:t>
      </w:r>
      <w:r w:rsidRPr="00E6750B">
        <w:rPr>
          <w:sz w:val="16"/>
        </w:rPr>
        <w:t xml:space="preserve">had the </w:t>
      </w:r>
      <w:r w:rsidRPr="00E6750B">
        <w:rPr>
          <w:rStyle w:val="Emphasis"/>
        </w:rPr>
        <w:t xml:space="preserve">enormously </w:t>
      </w:r>
      <w:r w:rsidRPr="002F01C7">
        <w:rPr>
          <w:rStyle w:val="Emphasis"/>
          <w:highlight w:val="yellow"/>
        </w:rPr>
        <w:t>destructive consequences</w:t>
      </w:r>
      <w:r w:rsidRPr="00E6750B">
        <w:rPr>
          <w:sz w:val="16"/>
        </w:rPr>
        <w:t xml:space="preserve"> described in the chapters that follow, </w:t>
      </w:r>
      <w:r w:rsidRPr="00E6750B">
        <w:rPr>
          <w:rStyle w:val="StyleUnderline"/>
        </w:rPr>
        <w:t xml:space="preserve">and </w:t>
      </w:r>
      <w:r w:rsidRPr="00E6750B">
        <w:rPr>
          <w:sz w:val="16"/>
        </w:rPr>
        <w:t xml:space="preserve">it </w:t>
      </w:r>
      <w:r w:rsidRPr="00E6750B">
        <w:rPr>
          <w:rStyle w:val="StyleUnderline"/>
        </w:rPr>
        <w:t>has</w:t>
      </w:r>
      <w:r w:rsidRPr="00E6750B">
        <w:rPr>
          <w:sz w:val="16"/>
        </w:rPr>
        <w:t xml:space="preserve"> regularly </w:t>
      </w:r>
      <w:r w:rsidRPr="00E6750B">
        <w:rPr>
          <w:rStyle w:val="Emphasis"/>
        </w:rPr>
        <w:t>failed</w:t>
      </w:r>
      <w:r w:rsidRPr="00E6750B">
        <w:rPr>
          <w:rStyle w:val="StyleUnderline"/>
        </w:rPr>
        <w:t xml:space="preserve"> to legislate</w:t>
      </w:r>
      <w:r w:rsidRPr="00E6750B">
        <w:rPr>
          <w:sz w:val="16"/>
        </w:rPr>
        <w:t xml:space="preserve"> any significant </w:t>
      </w:r>
      <w:r w:rsidRPr="00E6750B">
        <w:rPr>
          <w:rStyle w:val="StyleUnderline"/>
        </w:rPr>
        <w:t>restrictions on</w:t>
      </w:r>
      <w:r w:rsidRPr="00E6750B">
        <w:rPr>
          <w:sz w:val="16"/>
        </w:rPr>
        <w:t xml:space="preserve"> the </w:t>
      </w:r>
      <w:r w:rsidRPr="00E6750B">
        <w:rPr>
          <w:rStyle w:val="StyleUnderline"/>
        </w:rPr>
        <w:t>powers exercised by the executive</w:t>
      </w:r>
      <w:r w:rsidRPr="00E6750B">
        <w:rPr>
          <w:sz w:val="16"/>
        </w:rPr>
        <w:t xml:space="preserve"> branch. In the post—September 11 context, </w:t>
      </w:r>
      <w:r w:rsidRPr="00E6750B">
        <w:rPr>
          <w:rStyle w:val="StyleUnderline"/>
        </w:rPr>
        <w:t>Congress has</w:t>
      </w:r>
      <w:r w:rsidRPr="00E6750B">
        <w:rPr>
          <w:sz w:val="16"/>
        </w:rPr>
        <w:t xml:space="preserve">, in fact, </w:t>
      </w:r>
      <w:r w:rsidRPr="00E6750B">
        <w:rPr>
          <w:rStyle w:val="StyleUnderline"/>
        </w:rPr>
        <w:t>been expanding the</w:t>
      </w:r>
      <w:r w:rsidRPr="00E6750B">
        <w:rPr>
          <w:sz w:val="16"/>
        </w:rPr>
        <w:t xml:space="preserve"> government's </w:t>
      </w:r>
      <w:r w:rsidRPr="00E6750B">
        <w:rPr>
          <w:rStyle w:val="StyleUnderline"/>
        </w:rPr>
        <w:t xml:space="preserve">ability to </w:t>
      </w:r>
      <w:r w:rsidRPr="00E6750B">
        <w:rPr>
          <w:rStyle w:val="Emphasis"/>
        </w:rPr>
        <w:t>deny basic constitutional</w:t>
      </w:r>
      <w:r w:rsidRPr="00E6750B">
        <w:rPr>
          <w:sz w:val="16"/>
        </w:rPr>
        <w:t xml:space="preserve"> and human </w:t>
      </w:r>
      <w:r w:rsidRPr="00E6750B">
        <w:rPr>
          <w:rStyle w:val="Emphasis"/>
        </w:rPr>
        <w:t>rights</w:t>
      </w:r>
      <w:r w:rsidRPr="00E6750B">
        <w:rPr>
          <w:sz w:val="16"/>
        </w:rPr>
        <w:t xml:space="preserve"> to those subject to U.S. jurisdiction, directly affecting not only those traditionally viewed as Other but also citizens who may now be cast as Other by virtue of advocating or acting on political beliefs that challenge the status quo. </w:t>
      </w:r>
      <w:r w:rsidRPr="00E6750B">
        <w:rPr>
          <w:rStyle w:val="StyleUnderline"/>
        </w:rPr>
        <w:t xml:space="preserve">In a recent example </w:t>
      </w:r>
      <w:r w:rsidRPr="00E6750B">
        <w:rPr>
          <w:sz w:val="16"/>
        </w:rPr>
        <w:t xml:space="preserve">of the exercise of these powers, </w:t>
      </w:r>
      <w:r w:rsidRPr="002F01C7">
        <w:rPr>
          <w:rStyle w:val="StyleUnderline"/>
          <w:highlight w:val="yellow"/>
        </w:rPr>
        <w:t>the</w:t>
      </w:r>
      <w:r w:rsidRPr="00E6750B">
        <w:rPr>
          <w:rStyle w:val="StyleUnderline"/>
        </w:rPr>
        <w:t xml:space="preserve"> </w:t>
      </w:r>
      <w:r w:rsidRPr="00E6750B">
        <w:rPr>
          <w:sz w:val="16"/>
        </w:rPr>
        <w:t xml:space="preserve">USA </w:t>
      </w:r>
      <w:r w:rsidRPr="002F01C7">
        <w:rPr>
          <w:rStyle w:val="StyleUnderline"/>
          <w:highlight w:val="yellow"/>
        </w:rPr>
        <w:t>PATRIOT</w:t>
      </w:r>
      <w:r w:rsidRPr="00E6750B">
        <w:rPr>
          <w:rStyle w:val="StyleUnderline"/>
        </w:rPr>
        <w:t xml:space="preserve"> </w:t>
      </w:r>
      <w:r w:rsidRPr="00E6750B">
        <w:rPr>
          <w:sz w:val="16"/>
        </w:rPr>
        <w:t xml:space="preserve">("Uniting and Strengthening America by Providing Appropriate Tools Required to Intercept and Obstruct Terrorism") </w:t>
      </w:r>
      <w:r w:rsidRPr="002F01C7">
        <w:rPr>
          <w:rStyle w:val="StyleUnderline"/>
          <w:highlight w:val="yellow"/>
        </w:rPr>
        <w:t>Act</w:t>
      </w:r>
      <w:r w:rsidRPr="00E6750B">
        <w:rPr>
          <w:rStyle w:val="StyleUnderline"/>
        </w:rPr>
        <w:t xml:space="preserve"> </w:t>
      </w:r>
      <w:r w:rsidRPr="00E6750B">
        <w:rPr>
          <w:sz w:val="16"/>
        </w:rPr>
        <w:t xml:space="preserve">of 2001 </w:t>
      </w:r>
      <w:r w:rsidRPr="00E6750B">
        <w:rPr>
          <w:rStyle w:val="StyleUnderline"/>
        </w:rPr>
        <w:t xml:space="preserve">was rushed through Congress </w:t>
      </w:r>
      <w:r w:rsidRPr="00E6750B">
        <w:rPr>
          <w:sz w:val="16"/>
        </w:rPr>
        <w:t xml:space="preserve">in the weeks immediately </w:t>
      </w:r>
      <w:r w:rsidRPr="00E6750B">
        <w:rPr>
          <w:rStyle w:val="StyleUnderline"/>
        </w:rPr>
        <w:t>following September 11. This</w:t>
      </w:r>
      <w:r w:rsidRPr="00E6750B">
        <w:rPr>
          <w:sz w:val="16"/>
        </w:rPr>
        <w:t xml:space="preserve"> lengthy </w:t>
      </w:r>
      <w:r w:rsidRPr="00E6750B">
        <w:rPr>
          <w:rStyle w:val="StyleUnderline"/>
        </w:rPr>
        <w:t>bill</w:t>
      </w:r>
      <w:r w:rsidRPr="00E6750B">
        <w:rPr>
          <w:sz w:val="16"/>
        </w:rPr>
        <w:t xml:space="preserve">, which few, if any, legislators had time to read, </w:t>
      </w:r>
      <w:r w:rsidRPr="002F01C7">
        <w:rPr>
          <w:rStyle w:val="Emphasis"/>
          <w:highlight w:val="yellow"/>
        </w:rPr>
        <w:t>greatly expands</w:t>
      </w:r>
      <w:r w:rsidRPr="00E6750B">
        <w:rPr>
          <w:rStyle w:val="StyleUnderline"/>
        </w:rPr>
        <w:t xml:space="preserve"> the government's </w:t>
      </w:r>
      <w:r w:rsidRPr="002F01C7">
        <w:rPr>
          <w:rStyle w:val="Emphasis"/>
          <w:highlight w:val="yellow"/>
        </w:rPr>
        <w:t>surveillance powers</w:t>
      </w:r>
      <w:r w:rsidRPr="00E6750B">
        <w:rPr>
          <w:rStyle w:val="StyleUnderline"/>
        </w:rPr>
        <w:t xml:space="preserve">, allowing </w:t>
      </w:r>
      <w:r w:rsidRPr="00E6750B">
        <w:rPr>
          <w:sz w:val="16"/>
        </w:rPr>
        <w:t xml:space="preserve">wide </w:t>
      </w:r>
      <w:r w:rsidRPr="00E6750B">
        <w:rPr>
          <w:rStyle w:val="StyleUnderline"/>
        </w:rPr>
        <w:t>access to telephone and Internet communications</w:t>
      </w:r>
      <w:r w:rsidRPr="00E6750B">
        <w:rPr>
          <w:sz w:val="16"/>
        </w:rPr>
        <w:t xml:space="preserve">, library and educational records, and banking and credit transactions. </w:t>
      </w:r>
      <w:r w:rsidRPr="00E6750B">
        <w:rPr>
          <w:rStyle w:val="StyleUnderline"/>
        </w:rPr>
        <w:t xml:space="preserve">By </w:t>
      </w:r>
      <w:r w:rsidRPr="00E6750B">
        <w:rPr>
          <w:rStyle w:val="Emphasis"/>
        </w:rPr>
        <w:t>blurring the distinction</w:t>
      </w:r>
      <w:r w:rsidRPr="00E6750B">
        <w:rPr>
          <w:rStyle w:val="StyleUnderline"/>
        </w:rPr>
        <w:t xml:space="preserve"> between intelligence and criminal investigations, the act sanctions methods formerly</w:t>
      </w:r>
      <w:r w:rsidRPr="00E6750B">
        <w:rPr>
          <w:sz w:val="16"/>
        </w:rPr>
        <w:t xml:space="preserve"> allowed</w:t>
      </w:r>
      <w:r w:rsidRPr="00E6750B">
        <w:rPr>
          <w:rStyle w:val="StyleUnderline"/>
        </w:rPr>
        <w:t xml:space="preserve"> only against foreign </w:t>
      </w:r>
      <w:r w:rsidRPr="00E6750B">
        <w:rPr>
          <w:sz w:val="16"/>
        </w:rPr>
        <w:t xml:space="preserve">intelligence </w:t>
      </w:r>
      <w:r w:rsidRPr="00E6750B">
        <w:rPr>
          <w:rStyle w:val="StyleUnderline"/>
        </w:rPr>
        <w:t xml:space="preserve">operatives to be </w:t>
      </w:r>
      <w:r w:rsidRPr="00E6750B">
        <w:rPr>
          <w:rStyle w:val="Emphasis"/>
        </w:rPr>
        <w:t>used against "U.S. persons"</w:t>
      </w:r>
      <w:r w:rsidRPr="00E6750B">
        <w:rPr>
          <w:sz w:val="16"/>
        </w:rPr>
        <w:t xml:space="preserve"> (defined as citizens and permanent residents), and</w:t>
      </w:r>
      <w:r w:rsidRPr="00E6750B">
        <w:rPr>
          <w:rStyle w:val="StyleUnderline"/>
        </w:rPr>
        <w:t xml:space="preserve"> it relaxes</w:t>
      </w:r>
      <w:r w:rsidRPr="00E6750B">
        <w:rPr>
          <w:sz w:val="16"/>
        </w:rPr>
        <w:t xml:space="preserve"> the </w:t>
      </w:r>
      <w:r w:rsidRPr="00E6750B">
        <w:rPr>
          <w:rStyle w:val="StyleUnderline"/>
        </w:rPr>
        <w:t>rules of evidence</w:t>
      </w:r>
      <w:r w:rsidRPr="00E6750B">
        <w:rPr>
          <w:sz w:val="16"/>
        </w:rPr>
        <w:t xml:space="preserve">, allowing evidence obtained with-out regard for constitutional safeguards to be used in criminal prosecutions. </w:t>
      </w:r>
      <w:r w:rsidRPr="002F01C7">
        <w:rPr>
          <w:rStyle w:val="StyleUnderline"/>
          <w:highlight w:val="yellow"/>
        </w:rPr>
        <w:t xml:space="preserve">The result is an </w:t>
      </w:r>
      <w:r w:rsidRPr="002F01C7">
        <w:rPr>
          <w:rStyle w:val="Emphasis"/>
          <w:highlight w:val="yellow"/>
        </w:rPr>
        <w:t>evisceration</w:t>
      </w:r>
      <w:r w:rsidRPr="002F01C7">
        <w:rPr>
          <w:rStyle w:val="StyleUnderline"/>
          <w:highlight w:val="yellow"/>
        </w:rPr>
        <w:t xml:space="preserve"> of</w:t>
      </w:r>
      <w:r w:rsidRPr="00E6750B">
        <w:rPr>
          <w:rStyle w:val="StyleUnderline"/>
        </w:rPr>
        <w:t xml:space="preserve"> Fourth, Fifth, and Sixth Amendment </w:t>
      </w:r>
      <w:r w:rsidRPr="002F01C7">
        <w:rPr>
          <w:rStyle w:val="StyleUnderline"/>
          <w:highlight w:val="yellow"/>
        </w:rPr>
        <w:t>rights</w:t>
      </w:r>
      <w:r w:rsidRPr="00E6750B">
        <w:rPr>
          <w:rStyle w:val="StyleUnderline"/>
        </w:rPr>
        <w:t>, including</w:t>
      </w:r>
      <w:r w:rsidRPr="00E6750B">
        <w:rPr>
          <w:sz w:val="16"/>
        </w:rPr>
        <w:t xml:space="preserve"> the </w:t>
      </w:r>
      <w:r w:rsidRPr="00E6750B">
        <w:rPr>
          <w:rStyle w:val="StyleUnderline"/>
        </w:rPr>
        <w:t>freedom from</w:t>
      </w:r>
      <w:r w:rsidRPr="00E6750B">
        <w:rPr>
          <w:sz w:val="16"/>
        </w:rPr>
        <w:t xml:space="preserve"> unreasonable </w:t>
      </w:r>
      <w:r w:rsidRPr="00E6750B">
        <w:rPr>
          <w:rStyle w:val="StyleUnderline"/>
        </w:rPr>
        <w:t>searches and seizures</w:t>
      </w:r>
      <w:r w:rsidRPr="00E6750B">
        <w:rPr>
          <w:sz w:val="16"/>
        </w:rPr>
        <w:t xml:space="preserve">, the </w:t>
      </w:r>
      <w:r w:rsidRPr="00E6750B">
        <w:rPr>
          <w:rStyle w:val="StyleUnderline"/>
        </w:rPr>
        <w:t>protection against self-incrimination, and</w:t>
      </w:r>
      <w:r w:rsidRPr="00E6750B">
        <w:rPr>
          <w:sz w:val="16"/>
        </w:rPr>
        <w:t xml:space="preserve"> the </w:t>
      </w:r>
      <w:r w:rsidRPr="00E6750B">
        <w:rPr>
          <w:rStyle w:val="StyleUnderline"/>
        </w:rPr>
        <w:t>rights to counsel, due process, and a fair trial</w:t>
      </w:r>
      <w:r w:rsidRPr="00E6750B">
        <w:rPr>
          <w:sz w:val="16"/>
        </w:rPr>
        <w:t xml:space="preserve">. It creates a new crime of "domestic terrorism" so broadly defined that </w:t>
      </w:r>
      <w:r w:rsidRPr="00E6750B">
        <w:rPr>
          <w:rStyle w:val="StyleUnderline"/>
        </w:rPr>
        <w:t>it covers</w:t>
      </w:r>
      <w:r w:rsidRPr="00E6750B">
        <w:rPr>
          <w:sz w:val="16"/>
        </w:rPr>
        <w:t xml:space="preserve"> nearly </w:t>
      </w:r>
      <w:r w:rsidRPr="00E6750B">
        <w:rPr>
          <w:rStyle w:val="StyleUnderline"/>
        </w:rPr>
        <w:t>any</w:t>
      </w:r>
      <w:r w:rsidRPr="00E6750B">
        <w:rPr>
          <w:sz w:val="16"/>
        </w:rPr>
        <w:t xml:space="preserve"> expression of </w:t>
      </w:r>
      <w:r w:rsidRPr="00E6750B">
        <w:rPr>
          <w:rStyle w:val="StyleUnderline"/>
        </w:rPr>
        <w:t>political dissent</w:t>
      </w:r>
      <w:r w:rsidRPr="00E6750B">
        <w:rPr>
          <w:sz w:val="16"/>
        </w:rPr>
        <w:t xml:space="preserve"> involving civil disobedience, allows virtually unlimited sharing of information between governmental agencies, and provides hundreds of millions of dollars to fund the implementation of the law.28 In the spring of 2003 a Justice Department draft of the "Enhancing Domes-tic Security Act of 2003," generally referred to as "</w:t>
      </w:r>
      <w:r w:rsidRPr="00E6750B">
        <w:rPr>
          <w:rStyle w:val="StyleUnderline"/>
        </w:rPr>
        <w:t>PATRIOT II</w:t>
      </w:r>
      <w:r w:rsidRPr="00E6750B">
        <w:rPr>
          <w:sz w:val="16"/>
        </w:rPr>
        <w:t xml:space="preserve">," was leaked to the public. If passed, this act </w:t>
      </w:r>
      <w:r w:rsidRPr="00E6750B">
        <w:rPr>
          <w:rStyle w:val="StyleUnderline"/>
        </w:rPr>
        <w:t>would</w:t>
      </w:r>
      <w:r w:rsidRPr="00E6750B">
        <w:rPr>
          <w:sz w:val="16"/>
        </w:rPr>
        <w:t xml:space="preserve"> virtually </w:t>
      </w:r>
      <w:r w:rsidRPr="00E6750B">
        <w:rPr>
          <w:rStyle w:val="Emphasis"/>
        </w:rPr>
        <w:t xml:space="preserve">eliminate any </w:t>
      </w:r>
      <w:r w:rsidRPr="00E6750B">
        <w:rPr>
          <w:rStyle w:val="Emphasis"/>
        </w:rPr>
        <w:lastRenderedPageBreak/>
        <w:t>remaining distinctions</w:t>
      </w:r>
      <w:r w:rsidRPr="00E6750B">
        <w:rPr>
          <w:rStyle w:val="StyleUnderline"/>
        </w:rPr>
        <w:t xml:space="preserve"> between criminal and intelligence investigations or between</w:t>
      </w:r>
      <w:r w:rsidRPr="00E6750B">
        <w:rPr>
          <w:sz w:val="16"/>
        </w:rPr>
        <w:t xml:space="preserve"> the protections available to </w:t>
      </w:r>
      <w:r w:rsidRPr="00E6750B">
        <w:rPr>
          <w:rStyle w:val="StyleUnderline"/>
        </w:rPr>
        <w:t>U.S. persons and</w:t>
      </w:r>
      <w:r w:rsidRPr="00E6750B">
        <w:rPr>
          <w:sz w:val="16"/>
        </w:rPr>
        <w:t xml:space="preserve"> those who are agents of foreign </w:t>
      </w:r>
      <w:r w:rsidRPr="00E6750B">
        <w:rPr>
          <w:rStyle w:val="StyleUnderline"/>
        </w:rPr>
        <w:t>powers.</w:t>
      </w:r>
      <w:r w:rsidRPr="00E6750B">
        <w:rPr>
          <w:sz w:val="16"/>
        </w:rPr>
        <w:t xml:space="preserve"> </w:t>
      </w:r>
      <w:r w:rsidRPr="00E6750B">
        <w:rPr>
          <w:rStyle w:val="StyleUnderline"/>
        </w:rPr>
        <w:t>All personal information</w:t>
      </w:r>
      <w:r w:rsidRPr="00E6750B">
        <w:rPr>
          <w:sz w:val="16"/>
        </w:rPr>
        <w:t xml:space="preserve"> obtained by private entities, such as banks, credit agencies, or utility companies, </w:t>
      </w:r>
      <w:r w:rsidRPr="00E6750B">
        <w:rPr>
          <w:rStyle w:val="StyleUnderline"/>
        </w:rPr>
        <w:t>would be available to the government</w:t>
      </w:r>
      <w:r w:rsidRPr="00E6750B">
        <w:rPr>
          <w:sz w:val="16"/>
        </w:rPr>
        <w:t xml:space="preserve">. It would be illegal to release to the public any information about detainees. There would be no statute of limitations on the broadly defined crimes of terrorism. Expanding on laws passed in connection with the war on drugs, the draft calls for presumptive pretrial detention of all charged with crimes associated with terrorism. Even after a person completes a prison sentence for a terrorism-related offense, it would allow for up to lifetime "post-release supervision" with the potential for re-incarceration based on the theory that "involvement by offenders in terrorism may be the result of persistent (or lifelong) ideological commitments that will not simply disappear within a few years of release."29 </w:t>
      </w:r>
      <w:r w:rsidRPr="00E6750B">
        <w:rPr>
          <w:rStyle w:val="StyleUnderline"/>
        </w:rPr>
        <w:t>Perhaps most disturbing is the provision</w:t>
      </w:r>
      <w:r w:rsidRPr="00E6750B">
        <w:rPr>
          <w:sz w:val="16"/>
        </w:rPr>
        <w:t xml:space="preserve"> of the proposed PATRIOT II </w:t>
      </w:r>
      <w:r w:rsidRPr="00E6750B">
        <w:rPr>
          <w:rStyle w:val="StyleUnderline"/>
        </w:rPr>
        <w:t>giving the</w:t>
      </w:r>
      <w:r w:rsidRPr="00E6750B">
        <w:rPr>
          <w:sz w:val="16"/>
        </w:rPr>
        <w:t xml:space="preserve"> government the </w:t>
      </w:r>
      <w:r w:rsidRPr="00E6750B">
        <w:rPr>
          <w:rStyle w:val="StyleUnderline"/>
        </w:rPr>
        <w:t xml:space="preserve">power to </w:t>
      </w:r>
      <w:r w:rsidRPr="00E6750B">
        <w:rPr>
          <w:rStyle w:val="Emphasis"/>
        </w:rPr>
        <w:t>strip Americans of</w:t>
      </w:r>
      <w:r w:rsidRPr="00E6750B">
        <w:rPr>
          <w:sz w:val="16"/>
        </w:rPr>
        <w:t xml:space="preserve"> our </w:t>
      </w:r>
      <w:r w:rsidRPr="00E6750B">
        <w:rPr>
          <w:rStyle w:val="Emphasis"/>
        </w:rPr>
        <w:t>citizenship</w:t>
      </w:r>
      <w:r w:rsidRPr="00E6750B">
        <w:rPr>
          <w:sz w:val="16"/>
        </w:rPr>
        <w:t xml:space="preserve"> for associating with groups the government proscribes. The provision could be applied to any U.S. citizen who "becomes a member of, or provides material support to, a group that the United States has designated as a 'terrorist organization,' if that group is engaged in hostilities against the United States."3° Each of the relevant terms is so broadly defined that had this provision been in effect in the 1980s, </w:t>
      </w:r>
      <w:r w:rsidRPr="00E6750B">
        <w:rPr>
          <w:rStyle w:val="StyleUnderline"/>
        </w:rPr>
        <w:t xml:space="preserve">citizens could be </w:t>
      </w:r>
      <w:r w:rsidRPr="00E6750B">
        <w:rPr>
          <w:rStyle w:val="Emphasis"/>
        </w:rPr>
        <w:t>expatriated</w:t>
      </w:r>
      <w:r w:rsidRPr="00E6750B">
        <w:rPr>
          <w:rStyle w:val="StyleUnderline"/>
        </w:rPr>
        <w:t xml:space="preserve"> for supporting</w:t>
      </w:r>
      <w:r w:rsidRPr="00E6750B">
        <w:rPr>
          <w:sz w:val="16"/>
        </w:rPr>
        <w:t xml:space="preserve"> the anti-apartheid struggles of Nelson </w:t>
      </w:r>
      <w:r w:rsidRPr="00E6750B">
        <w:rPr>
          <w:rStyle w:val="StyleUnderline"/>
        </w:rPr>
        <w:t>Mandela's African National Congress</w:t>
      </w:r>
      <w:r w:rsidRPr="00E6750B">
        <w:rPr>
          <w:sz w:val="16"/>
        </w:rPr>
        <w:t xml:space="preserve">. As we have seen in the first few years of this war on terror, </w:t>
      </w:r>
      <w:r w:rsidRPr="00E6750B">
        <w:rPr>
          <w:rStyle w:val="Emphasis"/>
        </w:rPr>
        <w:t>unconstrained executive action</w:t>
      </w:r>
      <w:r w:rsidRPr="00E6750B">
        <w:rPr>
          <w:rStyle w:val="StyleUnderline"/>
        </w:rPr>
        <w:t xml:space="preserve"> has not been limited to those</w:t>
      </w:r>
      <w:r w:rsidRPr="00E6750B">
        <w:rPr>
          <w:sz w:val="16"/>
        </w:rPr>
        <w:t xml:space="preserve"> officially </w:t>
      </w:r>
      <w:r w:rsidRPr="00E6750B">
        <w:rPr>
          <w:rStyle w:val="StyleUnderline"/>
        </w:rPr>
        <w:t xml:space="preserve">under U.S. jurisdiction. </w:t>
      </w:r>
      <w:r w:rsidRPr="002F01C7">
        <w:rPr>
          <w:rStyle w:val="StyleUnderline"/>
          <w:highlight w:val="yellow"/>
        </w:rPr>
        <w:t>Executive power has been extended</w:t>
      </w:r>
      <w:r w:rsidRPr="00E6750B">
        <w:rPr>
          <w:rStyle w:val="StyleUnderline"/>
        </w:rPr>
        <w:t xml:space="preserve"> </w:t>
      </w:r>
      <w:r w:rsidRPr="00E6750B">
        <w:rPr>
          <w:sz w:val="16"/>
        </w:rPr>
        <w:t xml:space="preserve">in extremely harsh forms </w:t>
      </w:r>
      <w:r w:rsidRPr="002F01C7">
        <w:rPr>
          <w:rStyle w:val="StyleUnderline"/>
          <w:highlight w:val="yellow"/>
        </w:rPr>
        <w:t>to</w:t>
      </w:r>
      <w:r w:rsidRPr="00E6750B">
        <w:rPr>
          <w:rStyle w:val="StyleUnderline"/>
        </w:rPr>
        <w:t xml:space="preserve"> </w:t>
      </w:r>
      <w:r w:rsidRPr="00E6750B">
        <w:rPr>
          <w:sz w:val="16"/>
        </w:rPr>
        <w:t xml:space="preserve">the detainees at </w:t>
      </w:r>
      <w:r w:rsidRPr="002F01C7">
        <w:rPr>
          <w:rStyle w:val="Emphasis"/>
          <w:highlight w:val="yellow"/>
        </w:rPr>
        <w:t>Guantanamo</w:t>
      </w:r>
      <w:r w:rsidRPr="00E6750B">
        <w:rPr>
          <w:rStyle w:val="Emphasis"/>
        </w:rPr>
        <w:t xml:space="preserve"> Bay</w:t>
      </w:r>
      <w:r w:rsidRPr="00E6750B">
        <w:rPr>
          <w:sz w:val="16"/>
        </w:rPr>
        <w:t xml:space="preserve">; prisoners at </w:t>
      </w:r>
      <w:r w:rsidRPr="002F01C7">
        <w:rPr>
          <w:rStyle w:val="StyleUnderline"/>
          <w:highlight w:val="yellow"/>
        </w:rPr>
        <w:t>Abu Ghraib</w:t>
      </w:r>
      <w:r w:rsidRPr="00E6750B">
        <w:rPr>
          <w:rStyle w:val="StyleUnderline"/>
        </w:rPr>
        <w:t xml:space="preserve"> and</w:t>
      </w:r>
      <w:r w:rsidRPr="00E6750B">
        <w:rPr>
          <w:sz w:val="16"/>
        </w:rPr>
        <w:t xml:space="preserve">, apparently, at </w:t>
      </w:r>
      <w:r w:rsidRPr="002F01C7">
        <w:rPr>
          <w:rStyle w:val="StyleUnderline"/>
          <w:highlight w:val="yellow"/>
        </w:rPr>
        <w:t>secret prisons</w:t>
      </w:r>
      <w:r w:rsidRPr="00E6750B">
        <w:rPr>
          <w:rStyle w:val="StyleUnderline"/>
        </w:rPr>
        <w:t xml:space="preserve"> across Europe and the Middle East; </w:t>
      </w:r>
      <w:r w:rsidRPr="002F01C7">
        <w:rPr>
          <w:rStyle w:val="StyleUnderline"/>
          <w:highlight w:val="yellow"/>
        </w:rPr>
        <w:t>and</w:t>
      </w:r>
      <w:r w:rsidRPr="00E6750B">
        <w:rPr>
          <w:rStyle w:val="StyleUnderline"/>
        </w:rPr>
        <w:t xml:space="preserve"> </w:t>
      </w:r>
      <w:r w:rsidRPr="00E6750B">
        <w:rPr>
          <w:sz w:val="16"/>
        </w:rPr>
        <w:t xml:space="preserve">to </w:t>
      </w:r>
      <w:r w:rsidRPr="00E6750B">
        <w:rPr>
          <w:rStyle w:val="StyleUnderline"/>
        </w:rPr>
        <w:t>persons subjected to "</w:t>
      </w:r>
      <w:r w:rsidRPr="002F01C7">
        <w:rPr>
          <w:rStyle w:val="Emphasis"/>
          <w:highlight w:val="yellow"/>
        </w:rPr>
        <w:t>extraordinary rendition</w:t>
      </w:r>
      <w:r w:rsidRPr="00E6750B">
        <w:rPr>
          <w:rStyle w:val="StyleUnderline"/>
        </w:rPr>
        <w:t>,"</w:t>
      </w:r>
      <w:r w:rsidRPr="00E6750B">
        <w:rPr>
          <w:sz w:val="16"/>
        </w:rPr>
        <w:t xml:space="preserve"> captured by U.S. agents and sent to other countries to be interrogated and tortured in ways the United States claims to abhor." </w:t>
      </w:r>
      <w:r w:rsidRPr="00E6750B">
        <w:rPr>
          <w:rStyle w:val="StyleUnderline"/>
        </w:rPr>
        <w:t>This book</w:t>
      </w:r>
      <w:r w:rsidRPr="00E6750B">
        <w:rPr>
          <w:sz w:val="16"/>
        </w:rPr>
        <w:t xml:space="preserve"> does not directly address the abuses of human rights taking place on a global scale; rather it </w:t>
      </w:r>
      <w:r w:rsidRPr="00E6750B">
        <w:rPr>
          <w:rStyle w:val="StyleUnderline"/>
        </w:rPr>
        <w:t xml:space="preserve">articulates the </w:t>
      </w:r>
      <w:r w:rsidRPr="00E6750B">
        <w:rPr>
          <w:rStyle w:val="Emphasis"/>
        </w:rPr>
        <w:t>domestic framework</w:t>
      </w:r>
      <w:r w:rsidRPr="00E6750B">
        <w:rPr>
          <w:sz w:val="16"/>
        </w:rPr>
        <w:t xml:space="preserve">, legal and political, </w:t>
      </w:r>
      <w:r w:rsidRPr="00E6750B">
        <w:rPr>
          <w:rStyle w:val="StyleUnderline"/>
        </w:rPr>
        <w:t>which sets the stage for</w:t>
      </w:r>
      <w:r w:rsidRPr="00E6750B">
        <w:rPr>
          <w:sz w:val="16"/>
        </w:rPr>
        <w:t xml:space="preserve"> such </w:t>
      </w:r>
      <w:r w:rsidRPr="00E6750B">
        <w:rPr>
          <w:rStyle w:val="Emphasis"/>
        </w:rPr>
        <w:t xml:space="preserve">geographically unbounded assertions </w:t>
      </w:r>
      <w:r w:rsidRPr="00E6750B">
        <w:rPr>
          <w:rStyle w:val="StyleUnderline"/>
        </w:rPr>
        <w:t>of plenary power. Congress's reluctance to constrain</w:t>
      </w:r>
      <w:r w:rsidRPr="00E6750B">
        <w:rPr>
          <w:sz w:val="16"/>
        </w:rPr>
        <w:t xml:space="preserve"> the president's </w:t>
      </w:r>
      <w:r w:rsidRPr="00E6750B">
        <w:rPr>
          <w:rStyle w:val="StyleUnderline"/>
        </w:rPr>
        <w:t>war powers, its willing-ness to hastily pass</w:t>
      </w:r>
      <w:r w:rsidRPr="00E6750B">
        <w:rPr>
          <w:sz w:val="16"/>
        </w:rPr>
        <w:t xml:space="preserve"> measures such as </w:t>
      </w:r>
      <w:r w:rsidRPr="00E6750B">
        <w:rPr>
          <w:rStyle w:val="StyleUnderline"/>
        </w:rPr>
        <w:t>the</w:t>
      </w:r>
      <w:r w:rsidRPr="00E6750B">
        <w:rPr>
          <w:sz w:val="16"/>
        </w:rPr>
        <w:t xml:space="preserve"> USA </w:t>
      </w:r>
      <w:r w:rsidRPr="00E6750B">
        <w:rPr>
          <w:rStyle w:val="StyleUnderline"/>
        </w:rPr>
        <w:t>PATRIOT Act, as well as its</w:t>
      </w:r>
      <w:r w:rsidRPr="00E6750B">
        <w:rPr>
          <w:sz w:val="16"/>
        </w:rPr>
        <w:t xml:space="preserve"> long </w:t>
      </w:r>
      <w:r w:rsidRPr="00E6750B">
        <w:rPr>
          <w:rStyle w:val="StyleUnderline"/>
        </w:rPr>
        <w:t>history of exercising</w:t>
      </w:r>
      <w:r w:rsidRPr="00E6750B">
        <w:rPr>
          <w:sz w:val="16"/>
        </w:rPr>
        <w:t xml:space="preserve"> its </w:t>
      </w:r>
      <w:r w:rsidRPr="00E6750B">
        <w:rPr>
          <w:rStyle w:val="StyleUnderline"/>
        </w:rPr>
        <w:t>plenary power to deny</w:t>
      </w:r>
      <w:r w:rsidRPr="00E6750B">
        <w:rPr>
          <w:sz w:val="16"/>
        </w:rPr>
        <w:t xml:space="preserve"> fundamental </w:t>
      </w:r>
      <w:r w:rsidRPr="00E6750B">
        <w:rPr>
          <w:rStyle w:val="StyleUnderline"/>
        </w:rPr>
        <w:t xml:space="preserve">rights to </w:t>
      </w:r>
      <w:r w:rsidRPr="00E6750B">
        <w:rPr>
          <w:rStyle w:val="Emphasis"/>
        </w:rPr>
        <w:t>immigrants</w:t>
      </w:r>
      <w:r w:rsidRPr="00E6750B">
        <w:rPr>
          <w:sz w:val="16"/>
        </w:rPr>
        <w:t xml:space="preserve">, American Indian nations, and externally colonized territories </w:t>
      </w:r>
      <w:r w:rsidRPr="00E6750B">
        <w:rPr>
          <w:rStyle w:val="StyleUnderline"/>
        </w:rPr>
        <w:t>make it clear that relying on Congress to curb</w:t>
      </w:r>
      <w:r w:rsidRPr="00E6750B">
        <w:rPr>
          <w:sz w:val="16"/>
        </w:rPr>
        <w:t xml:space="preserve"> the exercise of </w:t>
      </w:r>
      <w:r w:rsidRPr="00E6750B">
        <w:rPr>
          <w:rStyle w:val="StyleUnderline"/>
        </w:rPr>
        <w:t xml:space="preserve">unfettered governmental power is </w:t>
      </w:r>
      <w:r w:rsidRPr="00E6750B">
        <w:rPr>
          <w:rStyle w:val="Emphasis"/>
        </w:rPr>
        <w:t>not the solution</w:t>
      </w:r>
      <w:r w:rsidRPr="00E6750B">
        <w:rPr>
          <w:sz w:val="16"/>
        </w:rPr>
        <w:t xml:space="preserve"> that Justice Brown believed it would be. </w:t>
      </w:r>
      <w:r w:rsidRPr="00E6750B">
        <w:rPr>
          <w:rStyle w:val="StyleUnderline"/>
        </w:rPr>
        <w:t>We must</w:t>
      </w:r>
      <w:r w:rsidRPr="00E6750B">
        <w:rPr>
          <w:sz w:val="16"/>
        </w:rPr>
        <w:t xml:space="preserve">, instead, </w:t>
      </w:r>
      <w:r w:rsidRPr="00E6750B">
        <w:rPr>
          <w:rStyle w:val="StyleUnderline"/>
        </w:rPr>
        <w:t>look to</w:t>
      </w:r>
      <w:r w:rsidRPr="00E6750B">
        <w:rPr>
          <w:sz w:val="16"/>
        </w:rPr>
        <w:t xml:space="preserve"> more </w:t>
      </w:r>
      <w:r w:rsidRPr="00E6750B">
        <w:rPr>
          <w:rStyle w:val="Emphasis"/>
        </w:rPr>
        <w:t>fundamental solutions</w:t>
      </w:r>
      <w:r w:rsidRPr="00E6750B">
        <w:rPr>
          <w:sz w:val="16"/>
        </w:rPr>
        <w:t xml:space="preserve"> and, I believe, that entails ensuring that the government that purports to represent us complies with the rule of law. The underlying principle that legitimated the war crimes trials of German and Japanese leaders in the aftermath of World War II was that </w:t>
      </w:r>
      <w:r w:rsidRPr="002F01C7">
        <w:rPr>
          <w:rStyle w:val="StyleUnderline"/>
          <w:highlight w:val="yellow"/>
        </w:rPr>
        <w:t>neither</w:t>
      </w:r>
      <w:r w:rsidRPr="00E6750B">
        <w:rPr>
          <w:sz w:val="16"/>
        </w:rPr>
        <w:t xml:space="preserve"> the provisions of </w:t>
      </w:r>
      <w:r w:rsidRPr="002F01C7">
        <w:rPr>
          <w:rStyle w:val="StyleUnderline"/>
          <w:highlight w:val="yellow"/>
        </w:rPr>
        <w:t>domestic law, nor</w:t>
      </w:r>
      <w:r w:rsidRPr="00E6750B">
        <w:rPr>
          <w:sz w:val="16"/>
        </w:rPr>
        <w:t xml:space="preserve"> claims of </w:t>
      </w:r>
      <w:r w:rsidRPr="00E6750B">
        <w:rPr>
          <w:rStyle w:val="StyleUnderline"/>
        </w:rPr>
        <w:t xml:space="preserve">national interest or </w:t>
      </w:r>
      <w:r w:rsidRPr="002F01C7">
        <w:rPr>
          <w:rStyle w:val="StyleUnderline"/>
          <w:highlight w:val="yellow"/>
        </w:rPr>
        <w:t>sovereignty</w:t>
      </w:r>
      <w:r w:rsidRPr="00E6750B">
        <w:rPr>
          <w:sz w:val="16"/>
        </w:rPr>
        <w:t xml:space="preserve">, nor the purported needs of a "higher race" </w:t>
      </w:r>
      <w:r w:rsidRPr="002F01C7">
        <w:rPr>
          <w:rStyle w:val="StyleUnderline"/>
          <w:highlight w:val="yellow"/>
        </w:rPr>
        <w:t>can override</w:t>
      </w:r>
      <w:r w:rsidRPr="00E6750B">
        <w:rPr>
          <w:rStyle w:val="StyleUnderline"/>
        </w:rPr>
        <w:t xml:space="preserve"> </w:t>
      </w:r>
      <w:r w:rsidRPr="00E6750B">
        <w:rPr>
          <w:sz w:val="16"/>
        </w:rPr>
        <w:t xml:space="preserve">the mandates of </w:t>
      </w:r>
      <w:r w:rsidRPr="002F01C7">
        <w:rPr>
          <w:rStyle w:val="Emphasis"/>
          <w:highlight w:val="yellow"/>
        </w:rPr>
        <w:t>international law</w:t>
      </w:r>
      <w:r w:rsidRPr="00E6750B">
        <w:rPr>
          <w:sz w:val="16"/>
        </w:rPr>
        <w:t xml:space="preserve">, law </w:t>
      </w:r>
      <w:r w:rsidRPr="00E6750B">
        <w:rPr>
          <w:rStyle w:val="StyleUnderline"/>
        </w:rPr>
        <w:t xml:space="preserve">acknowledged </w:t>
      </w:r>
      <w:r w:rsidRPr="00E6750B">
        <w:rPr>
          <w:sz w:val="16"/>
        </w:rPr>
        <w:t xml:space="preserve">by these tribunals </w:t>
      </w:r>
      <w:r w:rsidRPr="00E6750B">
        <w:rPr>
          <w:rStyle w:val="StyleUnderline"/>
        </w:rPr>
        <w:t xml:space="preserve">to be </w:t>
      </w:r>
      <w:r w:rsidRPr="00E6750B">
        <w:rPr>
          <w:rStyle w:val="Emphasis"/>
        </w:rPr>
        <w:t xml:space="preserve">universally binding </w:t>
      </w:r>
      <w:r w:rsidRPr="00E6750B">
        <w:rPr>
          <w:rStyle w:val="StyleUnderline"/>
        </w:rPr>
        <w:t xml:space="preserve">and law that the </w:t>
      </w:r>
      <w:r w:rsidRPr="00E6750B">
        <w:rPr>
          <w:sz w:val="16"/>
        </w:rPr>
        <w:t xml:space="preserve">U.S. </w:t>
      </w:r>
      <w:r w:rsidRPr="00E6750B">
        <w:rPr>
          <w:rStyle w:val="StyleUnderline"/>
        </w:rPr>
        <w:t>Constitution identifies as part of the "supreme Law of the Land."</w:t>
      </w:r>
      <w:r w:rsidRPr="00E6750B">
        <w:rPr>
          <w:sz w:val="16"/>
        </w:rPr>
        <w:t xml:space="preserve"> As Supreme Court justice Robert H. Jackson, acting as chief prosecutor for the Nuremberg Tribunal, stated: "If certain acts and violations of treaties are crimes, they are crimes whether the United States does them or whether Germany does them. </w:t>
      </w:r>
      <w:r w:rsidRPr="00E6750B">
        <w:rPr>
          <w:rStyle w:val="StyleUnderline"/>
        </w:rPr>
        <w:t>We are not prepared to lay down a rule</w:t>
      </w:r>
      <w:r w:rsidRPr="00E6750B">
        <w:rPr>
          <w:sz w:val="16"/>
        </w:rPr>
        <w:t xml:space="preserve"> of criminal conduct </w:t>
      </w:r>
      <w:r w:rsidRPr="00E6750B">
        <w:rPr>
          <w:rStyle w:val="StyleUnderline"/>
        </w:rPr>
        <w:t>against others which we would not be willing to have</w:t>
      </w:r>
      <w:r w:rsidRPr="00E6750B">
        <w:rPr>
          <w:sz w:val="16"/>
        </w:rPr>
        <w:t xml:space="preserve"> invoked </w:t>
      </w:r>
      <w:r w:rsidRPr="00E6750B">
        <w:rPr>
          <w:rStyle w:val="StyleUnderline"/>
        </w:rPr>
        <w:t>against us</w:t>
      </w:r>
      <w:r w:rsidRPr="00E6750B">
        <w:rPr>
          <w:sz w:val="16"/>
        </w:rPr>
        <w:t xml:space="preserve">."" Since World War II, </w:t>
      </w:r>
      <w:r w:rsidRPr="00E6750B">
        <w:rPr>
          <w:rStyle w:val="StyleUnderline"/>
        </w:rPr>
        <w:t>much</w:t>
      </w:r>
      <w:r w:rsidRPr="00E6750B">
        <w:rPr>
          <w:sz w:val="16"/>
        </w:rPr>
        <w:t xml:space="preserve"> of what existed as </w:t>
      </w:r>
      <w:r w:rsidRPr="00E6750B">
        <w:rPr>
          <w:rStyle w:val="StyleUnderline"/>
        </w:rPr>
        <w:t xml:space="preserve">customary international law has been </w:t>
      </w:r>
      <w:r w:rsidRPr="00E6750B">
        <w:rPr>
          <w:rStyle w:val="Emphasis"/>
        </w:rPr>
        <w:t>codified in treaties</w:t>
      </w:r>
      <w:r w:rsidRPr="00E6750B">
        <w:rPr>
          <w:sz w:val="16"/>
        </w:rPr>
        <w:t xml:space="preserve">, and much new law has been developed to meet changing world conditions. Since the Nuremberg Tribunal, the United Nations not only has ratified the Nuremberg principles as reflective of existing international law also but has expanded on these principles in </w:t>
      </w:r>
      <w:r w:rsidRPr="00E6750B">
        <w:rPr>
          <w:rStyle w:val="StyleUnderline"/>
        </w:rPr>
        <w:t>the</w:t>
      </w:r>
      <w:r w:rsidRPr="00E6750B">
        <w:rPr>
          <w:sz w:val="16"/>
        </w:rPr>
        <w:t xml:space="preserve"> 1948 </w:t>
      </w:r>
      <w:r w:rsidRPr="00E6750B">
        <w:rPr>
          <w:rStyle w:val="StyleUnderline"/>
        </w:rPr>
        <w:t>Genocide Convention</w:t>
      </w:r>
      <w:r w:rsidRPr="00E6750B">
        <w:rPr>
          <w:sz w:val="16"/>
        </w:rPr>
        <w:t xml:space="preserve">, the 1949 </w:t>
      </w:r>
      <w:r w:rsidRPr="00E6750B">
        <w:rPr>
          <w:rStyle w:val="StyleUnderline"/>
        </w:rPr>
        <w:t>Geneva Conventions</w:t>
      </w:r>
      <w:r w:rsidRPr="00E6750B">
        <w:rPr>
          <w:sz w:val="16"/>
        </w:rPr>
        <w:t xml:space="preserve">, the 1968 </w:t>
      </w:r>
      <w:r w:rsidRPr="00E6750B">
        <w:rPr>
          <w:rStyle w:val="StyleUnderline"/>
        </w:rPr>
        <w:t>Convention on</w:t>
      </w:r>
      <w:r w:rsidRPr="00E6750B">
        <w:rPr>
          <w:sz w:val="16"/>
        </w:rPr>
        <w:t xml:space="preserve"> the Non-Applicability of Statutory Limitations to </w:t>
      </w:r>
      <w:r w:rsidRPr="00E6750B">
        <w:rPr>
          <w:rStyle w:val="StyleUnderline"/>
        </w:rPr>
        <w:t>War Crimes and Crimes Against Humanity</w:t>
      </w:r>
      <w:r w:rsidRPr="00E6750B">
        <w:rPr>
          <w:sz w:val="16"/>
        </w:rPr>
        <w:t xml:space="preserve">, numerous resolutions defining and </w:t>
      </w:r>
      <w:r w:rsidRPr="00E6750B">
        <w:rPr>
          <w:rStyle w:val="StyleUnderline"/>
        </w:rPr>
        <w:t>condemn</w:t>
      </w:r>
      <w:r w:rsidRPr="00E6750B">
        <w:rPr>
          <w:sz w:val="16"/>
        </w:rPr>
        <w:t xml:space="preserve">ing </w:t>
      </w:r>
      <w:r w:rsidRPr="00E6750B">
        <w:rPr>
          <w:rStyle w:val="Emphasis"/>
        </w:rPr>
        <w:t>international aggression and</w:t>
      </w:r>
      <w:r w:rsidRPr="00E6750B">
        <w:rPr>
          <w:sz w:val="16"/>
        </w:rPr>
        <w:t xml:space="preserve"> acts of </w:t>
      </w:r>
      <w:r w:rsidRPr="00E6750B">
        <w:rPr>
          <w:rStyle w:val="Emphasis"/>
        </w:rPr>
        <w:t>terrorism</w:t>
      </w:r>
      <w:r w:rsidRPr="00E6750B">
        <w:rPr>
          <w:sz w:val="16"/>
        </w:rPr>
        <w:t xml:space="preserve"> and, most recently, the establishment of the International Criminal Court." </w:t>
      </w:r>
      <w:r w:rsidRPr="00E6750B">
        <w:rPr>
          <w:rStyle w:val="Emphasis"/>
        </w:rPr>
        <w:t>Human rights</w:t>
      </w:r>
      <w:r w:rsidRPr="00E6750B">
        <w:rPr>
          <w:rStyle w:val="StyleUnderline"/>
        </w:rPr>
        <w:t xml:space="preserve"> have been explicitly acknowledged</w:t>
      </w:r>
      <w:r w:rsidRPr="00E6750B">
        <w:rPr>
          <w:sz w:val="16"/>
        </w:rPr>
        <w:t xml:space="preserve">, most notably </w:t>
      </w:r>
      <w:r w:rsidRPr="00E6750B">
        <w:rPr>
          <w:rStyle w:val="StyleUnderline"/>
        </w:rPr>
        <w:t>in the Covenant on Civil and Political Rights and</w:t>
      </w:r>
      <w:r w:rsidRPr="00E6750B">
        <w:rPr>
          <w:sz w:val="16"/>
        </w:rPr>
        <w:t xml:space="preserve"> the Covenant on </w:t>
      </w:r>
      <w:r w:rsidRPr="00E6750B">
        <w:rPr>
          <w:rStyle w:val="StyleUnderline"/>
        </w:rPr>
        <w:t>Economic, Social and Cultural Rights</w:t>
      </w:r>
      <w:r w:rsidRPr="00E6750B">
        <w:rPr>
          <w:sz w:val="16"/>
        </w:rPr>
        <w:t xml:space="preserve"> and more particularly in a host of resolutions and conventions addressing the specific rights of indigenous peoples, women, children, refugees, and prisoners, among others. A wide array of </w:t>
      </w:r>
      <w:r w:rsidRPr="00E6750B">
        <w:rPr>
          <w:rStyle w:val="StyleUnderline"/>
        </w:rPr>
        <w:t>international</w:t>
      </w:r>
      <w:r w:rsidRPr="00E6750B">
        <w:rPr>
          <w:sz w:val="16"/>
        </w:rPr>
        <w:t xml:space="preserve"> organizations and </w:t>
      </w:r>
      <w:r w:rsidRPr="00E6750B">
        <w:rPr>
          <w:rStyle w:val="StyleUnderline"/>
        </w:rPr>
        <w:t>institutions</w:t>
      </w:r>
      <w:r w:rsidRPr="00E6750B">
        <w:rPr>
          <w:sz w:val="16"/>
        </w:rPr>
        <w:t xml:space="preserve">, most prominently the United Nations and the International Court of Justice, </w:t>
      </w:r>
      <w:r w:rsidRPr="00E6750B">
        <w:rPr>
          <w:rStyle w:val="StyleUnderline"/>
        </w:rPr>
        <w:t>have been created to articulate</w:t>
      </w:r>
      <w:r w:rsidRPr="00E6750B">
        <w:rPr>
          <w:sz w:val="16"/>
        </w:rPr>
        <w:t xml:space="preserve">, interpret, </w:t>
      </w:r>
      <w:r w:rsidRPr="00E6750B">
        <w:rPr>
          <w:rStyle w:val="StyleUnderline"/>
        </w:rPr>
        <w:t xml:space="preserve">and enforce these laws. </w:t>
      </w:r>
      <w:r w:rsidRPr="002F01C7">
        <w:rPr>
          <w:rStyle w:val="StyleUnderline"/>
          <w:highlight w:val="yellow"/>
        </w:rPr>
        <w:t>Although the U</w:t>
      </w:r>
      <w:r w:rsidRPr="00E6750B">
        <w:rPr>
          <w:sz w:val="16"/>
        </w:rPr>
        <w:t xml:space="preserve">nited </w:t>
      </w:r>
      <w:r w:rsidRPr="002F01C7">
        <w:rPr>
          <w:rStyle w:val="StyleUnderline"/>
          <w:highlight w:val="yellow"/>
        </w:rPr>
        <w:t>S</w:t>
      </w:r>
      <w:r w:rsidRPr="00E6750B">
        <w:rPr>
          <w:sz w:val="16"/>
        </w:rPr>
        <w:t xml:space="preserve">tates </w:t>
      </w:r>
      <w:r w:rsidRPr="002F01C7">
        <w:rPr>
          <w:rStyle w:val="StyleUnderline"/>
          <w:highlight w:val="yellow"/>
        </w:rPr>
        <w:t xml:space="preserve">has </w:t>
      </w:r>
      <w:r w:rsidRPr="002F01C7">
        <w:rPr>
          <w:rStyle w:val="Emphasis"/>
          <w:highlight w:val="yellow"/>
        </w:rPr>
        <w:t>wielded</w:t>
      </w:r>
      <w:r w:rsidRPr="00E6750B">
        <w:rPr>
          <w:sz w:val="16"/>
        </w:rPr>
        <w:t xml:space="preserve"> much </w:t>
      </w:r>
      <w:r w:rsidRPr="002F01C7">
        <w:rPr>
          <w:rStyle w:val="Emphasis"/>
          <w:highlight w:val="yellow"/>
        </w:rPr>
        <w:t>influence</w:t>
      </w:r>
      <w:r w:rsidRPr="00E6750B">
        <w:rPr>
          <w:rStyle w:val="StyleUnderline"/>
        </w:rPr>
        <w:t xml:space="preserve"> in</w:t>
      </w:r>
      <w:r w:rsidRPr="00E6750B">
        <w:rPr>
          <w:sz w:val="16"/>
        </w:rPr>
        <w:t xml:space="preserve"> the formation of </w:t>
      </w:r>
      <w:r w:rsidRPr="00E6750B">
        <w:rPr>
          <w:rStyle w:val="StyleUnderline"/>
        </w:rPr>
        <w:t>international law</w:t>
      </w:r>
      <w:r w:rsidRPr="00E6750B">
        <w:rPr>
          <w:sz w:val="16"/>
        </w:rPr>
        <w:t xml:space="preserve"> and legal institutions, </w:t>
      </w:r>
      <w:r w:rsidRPr="002F01C7">
        <w:rPr>
          <w:rStyle w:val="StyleUnderline"/>
          <w:highlight w:val="yellow"/>
        </w:rPr>
        <w:t xml:space="preserve">it </w:t>
      </w:r>
      <w:r w:rsidRPr="002F01C7">
        <w:rPr>
          <w:rStyle w:val="Emphasis"/>
          <w:highlight w:val="yellow"/>
        </w:rPr>
        <w:t>continues to exempt itself</w:t>
      </w:r>
      <w:r w:rsidRPr="00E6750B">
        <w:rPr>
          <w:rStyle w:val="StyleUnderline"/>
        </w:rPr>
        <w:t xml:space="preserve"> from</w:t>
      </w:r>
      <w:r w:rsidRPr="00E6750B">
        <w:rPr>
          <w:sz w:val="16"/>
        </w:rPr>
        <w:t xml:space="preserve"> much of its </w:t>
      </w:r>
      <w:r w:rsidRPr="00E6750B">
        <w:rPr>
          <w:rStyle w:val="StyleUnderline"/>
        </w:rPr>
        <w:lastRenderedPageBreak/>
        <w:t>application. withdrawing</w:t>
      </w:r>
      <w:r w:rsidRPr="00E6750B">
        <w:rPr>
          <w:sz w:val="16"/>
        </w:rPr>
        <w:t xml:space="preserve">, for example, </w:t>
      </w:r>
      <w:r w:rsidRPr="00E6750B">
        <w:rPr>
          <w:rStyle w:val="StyleUnderline"/>
        </w:rPr>
        <w:t>from the</w:t>
      </w:r>
      <w:r w:rsidRPr="00E6750B">
        <w:rPr>
          <w:sz w:val="16"/>
        </w:rPr>
        <w:t xml:space="preserve"> general jurisdiction of the </w:t>
      </w:r>
      <w:r w:rsidRPr="00E6750B">
        <w:rPr>
          <w:rStyle w:val="StyleUnderline"/>
        </w:rPr>
        <w:t>International Court of Justice</w:t>
      </w:r>
      <w:r w:rsidRPr="00E6750B">
        <w:rPr>
          <w:sz w:val="16"/>
        </w:rPr>
        <w:t xml:space="preserve">, refusing to be subject to the International Criminal Court, and (Idling to ratify many core human rights treaties on the theory that to do so would be to interfere with its sovereign prerogative." Yet, </w:t>
      </w:r>
      <w:r w:rsidRPr="00E6750B">
        <w:rPr>
          <w:rStyle w:val="StyleUnderline"/>
        </w:rPr>
        <w:t>international law</w:t>
      </w:r>
      <w:r w:rsidRPr="00E6750B">
        <w:rPr>
          <w:sz w:val="16"/>
        </w:rPr>
        <w:t xml:space="preserve">, by definition, </w:t>
      </w:r>
      <w:r w:rsidRPr="00E6750B">
        <w:rPr>
          <w:rStyle w:val="StyleUnderline"/>
        </w:rPr>
        <w:t>emerges from agreements between</w:t>
      </w:r>
      <w:r w:rsidRPr="00E6750B">
        <w:rPr>
          <w:sz w:val="16"/>
        </w:rPr>
        <w:t xml:space="preserve"> sovereign </w:t>
      </w:r>
      <w:r w:rsidRPr="00E6750B">
        <w:rPr>
          <w:rStyle w:val="StyleUnderline"/>
        </w:rPr>
        <w:t>states</w:t>
      </w:r>
      <w:r w:rsidRPr="00E6750B">
        <w:rPr>
          <w:sz w:val="16"/>
        </w:rPr>
        <w:t xml:space="preserve"> (i.e., treaties), and </w:t>
      </w:r>
      <w:r w:rsidRPr="00E6750B">
        <w:rPr>
          <w:rStyle w:val="StyleUnderline"/>
        </w:rPr>
        <w:t>the U</w:t>
      </w:r>
      <w:r w:rsidRPr="00E6750B">
        <w:rPr>
          <w:sz w:val="16"/>
        </w:rPr>
        <w:t xml:space="preserve">nited </w:t>
      </w:r>
      <w:r w:rsidRPr="00E6750B">
        <w:rPr>
          <w:rStyle w:val="StyleUnderline"/>
        </w:rPr>
        <w:t>N</w:t>
      </w:r>
      <w:r w:rsidRPr="00E6750B">
        <w:rPr>
          <w:sz w:val="16"/>
        </w:rPr>
        <w:t xml:space="preserve">ations </w:t>
      </w:r>
      <w:r w:rsidRPr="00E6750B">
        <w:rPr>
          <w:rStyle w:val="StyleUnderline"/>
        </w:rPr>
        <w:t>and regional organizations</w:t>
      </w:r>
      <w:r w:rsidRPr="00E6750B">
        <w:rPr>
          <w:sz w:val="16"/>
        </w:rPr>
        <w:t xml:space="preserve"> such as the European Union and the Organization of American States that create enforcement mechanisms arc treaty-based entities. As a result, </w:t>
      </w:r>
      <w:r w:rsidRPr="00E6750B">
        <w:rPr>
          <w:rStyle w:val="StyleUnderline"/>
        </w:rPr>
        <w:t>the legal system that</w:t>
      </w:r>
      <w:r w:rsidRPr="00E6750B">
        <w:rPr>
          <w:sz w:val="16"/>
        </w:rPr>
        <w:t xml:space="preserve"> has </w:t>
      </w:r>
      <w:r w:rsidRPr="00E6750B">
        <w:rPr>
          <w:rStyle w:val="StyleUnderline"/>
        </w:rPr>
        <w:t xml:space="preserve">emerged </w:t>
      </w:r>
      <w:r w:rsidRPr="00E6750B">
        <w:rPr>
          <w:rStyle w:val="Emphasis"/>
        </w:rPr>
        <w:t>explicitly protects state sovereignty</w:t>
      </w:r>
      <w:r w:rsidRPr="00E6750B">
        <w:rPr>
          <w:rStyle w:val="StyleUnderline"/>
        </w:rPr>
        <w:t>, allowing for measures</w:t>
      </w:r>
      <w:r w:rsidRPr="00E6750B">
        <w:rPr>
          <w:sz w:val="16"/>
        </w:rPr>
        <w:t xml:space="preserve"> that may need </w:t>
      </w:r>
      <w:r w:rsidRPr="00E6750B">
        <w:rPr>
          <w:rStyle w:val="StyleUnderline"/>
        </w:rPr>
        <w:t>to</w:t>
      </w:r>
      <w:r w:rsidRPr="00E6750B">
        <w:rPr>
          <w:sz w:val="16"/>
        </w:rPr>
        <w:t xml:space="preserve"> be taken to </w:t>
      </w:r>
      <w:r w:rsidRPr="00E6750B">
        <w:rPr>
          <w:rStyle w:val="StyleUnderline"/>
        </w:rPr>
        <w:t xml:space="preserve">preserve </w:t>
      </w:r>
      <w:r w:rsidRPr="00E6750B">
        <w:rPr>
          <w:rStyle w:val="Emphasis"/>
        </w:rPr>
        <w:t>national security'</w:t>
      </w:r>
      <w:r w:rsidRPr="00E6750B">
        <w:rPr>
          <w:sz w:val="16"/>
        </w:rPr>
        <w:t xml:space="preserve">" and providing uniform redress for crimes such as terrorism or genocide." Thus, </w:t>
      </w:r>
      <w:r w:rsidRPr="002F01C7">
        <w:rPr>
          <w:rStyle w:val="StyleUnderline"/>
          <w:highlight w:val="yellow"/>
        </w:rPr>
        <w:t xml:space="preserve">it is difficult to see the U.S. position as anything other than </w:t>
      </w:r>
      <w:r w:rsidRPr="002F01C7">
        <w:rPr>
          <w:rStyle w:val="Emphasis"/>
          <w:highlight w:val="yellow"/>
        </w:rPr>
        <w:t>American exceptionalism</w:t>
      </w:r>
      <w:r w:rsidRPr="00E6750B">
        <w:rPr>
          <w:rStyle w:val="StyleUnderline"/>
        </w:rPr>
        <w:t xml:space="preserve">, the notion </w:t>
      </w:r>
      <w:r w:rsidRPr="00E6750B">
        <w:rPr>
          <w:sz w:val="16"/>
        </w:rPr>
        <w:t xml:space="preserve">that </w:t>
      </w:r>
      <w:r w:rsidRPr="00E6750B">
        <w:rPr>
          <w:rStyle w:val="StyleUnderline"/>
        </w:rPr>
        <w:t xml:space="preserve">international law </w:t>
      </w:r>
      <w:r w:rsidRPr="00E6750B">
        <w:rPr>
          <w:rStyle w:val="Emphasis"/>
        </w:rPr>
        <w:t>only applies to everyone else</w:t>
      </w:r>
      <w:r w:rsidRPr="00E6750B">
        <w:rPr>
          <w:sz w:val="16"/>
        </w:rPr>
        <w:t xml:space="preserve">; a position </w:t>
      </w:r>
      <w:r w:rsidRPr="00E6750B">
        <w:rPr>
          <w:rStyle w:val="StyleUnderline"/>
        </w:rPr>
        <w:t>that is,</w:t>
      </w:r>
      <w:r w:rsidRPr="00E6750B">
        <w:rPr>
          <w:sz w:val="16"/>
        </w:rPr>
        <w:t xml:space="preserve"> in essence, a selective </w:t>
      </w:r>
      <w:r w:rsidRPr="00E6750B">
        <w:rPr>
          <w:rStyle w:val="Emphasis"/>
        </w:rPr>
        <w:t>rejection of the rule of law</w:t>
      </w:r>
      <w:r w:rsidRPr="00E6750B">
        <w:rPr>
          <w:sz w:val="16"/>
        </w:rPr>
        <w:t xml:space="preserve"> </w:t>
      </w:r>
      <w:r w:rsidRPr="00E6750B">
        <w:rPr>
          <w:rStyle w:val="StyleUnderline"/>
        </w:rPr>
        <w:t>in favor of</w:t>
      </w:r>
      <w:r w:rsidRPr="00E6750B">
        <w:rPr>
          <w:sz w:val="16"/>
        </w:rPr>
        <w:t xml:space="preserve"> the exercise of </w:t>
      </w:r>
      <w:r w:rsidRPr="00E6750B">
        <w:rPr>
          <w:rStyle w:val="StyleUnderline"/>
        </w:rPr>
        <w:t>raw power. This</w:t>
      </w:r>
      <w:r w:rsidRPr="00E6750B">
        <w:rPr>
          <w:sz w:val="16"/>
        </w:rPr>
        <w:t xml:space="preserve"> book </w:t>
      </w:r>
      <w:r w:rsidRPr="00E6750B">
        <w:rPr>
          <w:rStyle w:val="StyleUnderline"/>
        </w:rPr>
        <w:t xml:space="preserve">focuses on the </w:t>
      </w:r>
      <w:r w:rsidRPr="002F01C7">
        <w:rPr>
          <w:rStyle w:val="Emphasis"/>
          <w:highlight w:val="yellow"/>
        </w:rPr>
        <w:t>plenary power</w:t>
      </w:r>
      <w:r w:rsidRPr="00E6750B">
        <w:rPr>
          <w:rStyle w:val="Emphasis"/>
        </w:rPr>
        <w:t xml:space="preserve"> doctrine</w:t>
      </w:r>
      <w:r w:rsidRPr="00E6750B">
        <w:rPr>
          <w:rStyle w:val="StyleUnderline"/>
        </w:rPr>
        <w:t xml:space="preserve"> because it </w:t>
      </w:r>
      <w:r w:rsidRPr="002F01C7">
        <w:rPr>
          <w:rStyle w:val="StyleUnderline"/>
          <w:highlight w:val="yellow"/>
        </w:rPr>
        <w:t>is an area</w:t>
      </w:r>
      <w:r w:rsidRPr="00E6750B">
        <w:rPr>
          <w:sz w:val="16"/>
        </w:rPr>
        <w:t xml:space="preserve"> of U.S. law </w:t>
      </w:r>
      <w:r w:rsidRPr="00E6750B">
        <w:rPr>
          <w:rStyle w:val="StyleUnderline"/>
        </w:rPr>
        <w:t xml:space="preserve">in </w:t>
      </w:r>
      <w:r w:rsidRPr="002F01C7">
        <w:rPr>
          <w:rStyle w:val="StyleUnderline"/>
          <w:highlight w:val="yellow"/>
        </w:rPr>
        <w:t>which</w:t>
      </w:r>
      <w:r w:rsidRPr="00E6750B">
        <w:rPr>
          <w:sz w:val="16"/>
        </w:rPr>
        <w:t xml:space="preserve"> I believe </w:t>
      </w:r>
      <w:r w:rsidRPr="002F01C7">
        <w:rPr>
          <w:rStyle w:val="StyleUnderline"/>
          <w:highlight w:val="yellow"/>
        </w:rPr>
        <w:t>the judiciary has</w:t>
      </w:r>
      <w:r w:rsidRPr="00E6750B">
        <w:rPr>
          <w:sz w:val="16"/>
        </w:rPr>
        <w:t xml:space="preserve"> most </w:t>
      </w:r>
      <w:r w:rsidRPr="00E6750B">
        <w:rPr>
          <w:rStyle w:val="Emphasis"/>
        </w:rPr>
        <w:t xml:space="preserve">clearly </w:t>
      </w:r>
      <w:r w:rsidRPr="002F01C7">
        <w:rPr>
          <w:rStyle w:val="Emphasis"/>
          <w:highlight w:val="yellow"/>
        </w:rPr>
        <w:t>abandoned its responsibility</w:t>
      </w:r>
      <w:r w:rsidRPr="002F01C7">
        <w:rPr>
          <w:rStyle w:val="StyleUnderline"/>
          <w:highlight w:val="yellow"/>
        </w:rPr>
        <w:t xml:space="preserve"> to uphold</w:t>
      </w:r>
      <w:r w:rsidRPr="00E6750B">
        <w:rPr>
          <w:sz w:val="16"/>
        </w:rPr>
        <w:t xml:space="preserve"> the</w:t>
      </w:r>
      <w:r w:rsidRPr="00E6750B">
        <w:rPr>
          <w:rStyle w:val="StyleUnderline"/>
        </w:rPr>
        <w:t xml:space="preserve"> </w:t>
      </w:r>
      <w:r w:rsidRPr="002F01C7">
        <w:rPr>
          <w:rStyle w:val="StyleUnderline"/>
          <w:highlight w:val="yellow"/>
        </w:rPr>
        <w:t>rule of law</w:t>
      </w:r>
      <w:r w:rsidRPr="00E6750B">
        <w:rPr>
          <w:rStyle w:val="StyleUnderline"/>
        </w:rPr>
        <w:t xml:space="preserve"> and because</w:t>
      </w:r>
      <w:r w:rsidRPr="00E6750B">
        <w:rPr>
          <w:sz w:val="16"/>
        </w:rPr>
        <w:t xml:space="preserve"> when one looks at the many realms in which the doctrine is applied, </w:t>
      </w:r>
      <w:r w:rsidRPr="00E6750B">
        <w:rPr>
          <w:rStyle w:val="StyleUnderline"/>
        </w:rPr>
        <w:t>it cannot be dismissed as aberrational</w:t>
      </w:r>
      <w:r w:rsidRPr="00E6750B">
        <w:rPr>
          <w:sz w:val="16"/>
        </w:rPr>
        <w:t xml:space="preserve">. Using examples that cut across various time periods, ethnic groups, and areas of law, I illustrate why </w:t>
      </w:r>
      <w:r w:rsidRPr="00E6750B">
        <w:rPr>
          <w:rStyle w:val="StyleUnderline"/>
        </w:rPr>
        <w:t>compliance with the rule of law requires</w:t>
      </w:r>
      <w:r w:rsidRPr="00E6750B">
        <w:rPr>
          <w:sz w:val="16"/>
        </w:rPr>
        <w:t xml:space="preserve"> the enforcement of </w:t>
      </w:r>
      <w:r w:rsidRPr="00E6750B">
        <w:rPr>
          <w:rStyle w:val="StyleUnderline"/>
        </w:rPr>
        <w:t>international law</w:t>
      </w:r>
      <w:r w:rsidRPr="00E6750B">
        <w:rPr>
          <w:sz w:val="16"/>
        </w:rPr>
        <w:t xml:space="preserve">. As I argue throughout the book, </w:t>
      </w:r>
      <w:r w:rsidRPr="00E6750B">
        <w:rPr>
          <w:rStyle w:val="StyleUnderline"/>
        </w:rPr>
        <w:t xml:space="preserve">given the </w:t>
      </w:r>
      <w:r w:rsidRPr="00E6750B">
        <w:rPr>
          <w:rStyle w:val="Emphasis"/>
        </w:rPr>
        <w:t>long history</w:t>
      </w:r>
      <w:r w:rsidRPr="00E6750B">
        <w:rPr>
          <w:rStyle w:val="StyleUnderline"/>
        </w:rPr>
        <w:t xml:space="preserve"> of executive action, legislation, and judicial decisions that contravene the Constitution</w:t>
      </w:r>
      <w:r w:rsidRPr="00E6750B">
        <w:rPr>
          <w:sz w:val="16"/>
        </w:rPr>
        <w:t xml:space="preserve"> and the extent to which constitutional protections as interpreted fall short of those provided by international law, those of us in whose name </w:t>
      </w:r>
      <w:r w:rsidRPr="00E6750B">
        <w:rPr>
          <w:rStyle w:val="StyleUnderline"/>
        </w:rPr>
        <w:t>the</w:t>
      </w:r>
      <w:r w:rsidRPr="00E6750B">
        <w:rPr>
          <w:sz w:val="16"/>
        </w:rPr>
        <w:t xml:space="preserve"> U.S. </w:t>
      </w:r>
      <w:r w:rsidRPr="00E6750B">
        <w:rPr>
          <w:rStyle w:val="StyleUnderline"/>
        </w:rPr>
        <w:t>government</w:t>
      </w:r>
      <w:r w:rsidRPr="00E6750B">
        <w:rPr>
          <w:sz w:val="16"/>
        </w:rPr>
        <w:t xml:space="preserve"> acts </w:t>
      </w:r>
      <w:r w:rsidRPr="00E6750B">
        <w:rPr>
          <w:rStyle w:val="StyleUnderline"/>
        </w:rPr>
        <w:t xml:space="preserve">must </w:t>
      </w:r>
      <w:r w:rsidRPr="00E6750B">
        <w:rPr>
          <w:rStyle w:val="Emphasis"/>
        </w:rPr>
        <w:t>take international law seriously</w:t>
      </w:r>
      <w:r w:rsidRPr="00E6750B">
        <w:rPr>
          <w:rStyle w:val="StyleUnderline"/>
        </w:rPr>
        <w:t xml:space="preserve"> and insist</w:t>
      </w:r>
      <w:r w:rsidRPr="00E6750B">
        <w:rPr>
          <w:sz w:val="16"/>
        </w:rPr>
        <w:t xml:space="preserve"> that </w:t>
      </w:r>
      <w:r w:rsidRPr="00E6750B">
        <w:rPr>
          <w:rStyle w:val="StyleUnderline"/>
        </w:rPr>
        <w:t>all branches</w:t>
      </w:r>
      <w:r w:rsidRPr="00E6750B">
        <w:rPr>
          <w:sz w:val="16"/>
        </w:rPr>
        <w:t xml:space="preserve"> of government respect and </w:t>
      </w:r>
      <w:r w:rsidRPr="00E6750B">
        <w:rPr>
          <w:rStyle w:val="StyleUnderline"/>
        </w:rPr>
        <w:t xml:space="preserve">comply with it. </w:t>
      </w:r>
      <w:r w:rsidRPr="002F01C7">
        <w:rPr>
          <w:rStyle w:val="StyleUnderline"/>
          <w:highlight w:val="yellow"/>
        </w:rPr>
        <w:t>When we allow</w:t>
      </w:r>
      <w:r w:rsidRPr="00E6750B">
        <w:rPr>
          <w:sz w:val="16"/>
        </w:rPr>
        <w:t xml:space="preserve"> the </w:t>
      </w:r>
      <w:r w:rsidRPr="002F01C7">
        <w:rPr>
          <w:rStyle w:val="StyleUnderline"/>
          <w:highlight w:val="yellow"/>
        </w:rPr>
        <w:t xml:space="preserve">rule of law to be </w:t>
      </w:r>
      <w:r w:rsidRPr="002F01C7">
        <w:rPr>
          <w:rStyle w:val="Emphasis"/>
          <w:highlight w:val="yellow"/>
        </w:rPr>
        <w:t>disregarded</w:t>
      </w:r>
      <w:r w:rsidRPr="00E6750B">
        <w:rPr>
          <w:rStyle w:val="StyleUnderline"/>
        </w:rPr>
        <w:t xml:space="preserve"> with</w:t>
      </w:r>
      <w:r w:rsidRPr="00E6750B">
        <w:rPr>
          <w:sz w:val="16"/>
        </w:rPr>
        <w:t xml:space="preserve"> respect to both </w:t>
      </w:r>
      <w:r w:rsidRPr="00E6750B">
        <w:rPr>
          <w:rStyle w:val="StyleUnderline"/>
        </w:rPr>
        <w:t xml:space="preserve">domestic and international matters, </w:t>
      </w:r>
      <w:r w:rsidRPr="002F01C7">
        <w:rPr>
          <w:rStyle w:val="StyleUnderline"/>
          <w:highlight w:val="yellow"/>
        </w:rPr>
        <w:t>we come</w:t>
      </w:r>
      <w:r w:rsidRPr="00E6750B">
        <w:rPr>
          <w:sz w:val="16"/>
        </w:rPr>
        <w:t xml:space="preserve"> ever </w:t>
      </w:r>
      <w:r w:rsidRPr="002F01C7">
        <w:rPr>
          <w:rStyle w:val="StyleUnderline"/>
          <w:highlight w:val="yellow"/>
        </w:rPr>
        <w:t>closer to</w:t>
      </w:r>
      <w:r w:rsidRPr="00E6750B">
        <w:rPr>
          <w:sz w:val="16"/>
        </w:rPr>
        <w:t xml:space="preserve"> living in what Ernst Fraenkel called the "Prerogative State," which he defined as "that governmental system which exercises </w:t>
      </w:r>
      <w:r w:rsidRPr="00E6750B">
        <w:rPr>
          <w:rStyle w:val="StyleUnderline"/>
        </w:rPr>
        <w:t xml:space="preserve">unlimited </w:t>
      </w:r>
      <w:r w:rsidRPr="00E6750B">
        <w:rPr>
          <w:rStyle w:val="Emphasis"/>
        </w:rPr>
        <w:t xml:space="preserve">arbitrariness and </w:t>
      </w:r>
      <w:r w:rsidRPr="002F01C7">
        <w:rPr>
          <w:rStyle w:val="Emphasis"/>
          <w:highlight w:val="yellow"/>
        </w:rPr>
        <w:t>violence</w:t>
      </w:r>
      <w:r w:rsidRPr="002F01C7">
        <w:rPr>
          <w:sz w:val="16"/>
          <w:highlight w:val="yellow"/>
        </w:rPr>
        <w:t xml:space="preserve"> </w:t>
      </w:r>
      <w:r w:rsidRPr="002F01C7">
        <w:rPr>
          <w:rStyle w:val="StyleUnderline"/>
          <w:highlight w:val="yellow"/>
        </w:rPr>
        <w:t>unchecked</w:t>
      </w:r>
      <w:r w:rsidRPr="00E6750B">
        <w:rPr>
          <w:rStyle w:val="StyleUnderline"/>
        </w:rPr>
        <w:t xml:space="preserve"> by</w:t>
      </w:r>
      <w:r w:rsidRPr="00E6750B">
        <w:rPr>
          <w:sz w:val="16"/>
        </w:rPr>
        <w:t xml:space="preserve"> any </w:t>
      </w:r>
      <w:r w:rsidRPr="00E6750B">
        <w:rPr>
          <w:rStyle w:val="StyleUnderline"/>
        </w:rPr>
        <w:t>legal guarantees</w:t>
      </w:r>
      <w:r w:rsidRPr="00E6750B">
        <w:rPr>
          <w:sz w:val="16"/>
        </w:rPr>
        <w:t xml:space="preserve">."3s </w:t>
      </w:r>
      <w:r w:rsidRPr="002F01C7">
        <w:rPr>
          <w:rStyle w:val="StyleUnderline"/>
          <w:highlight w:val="yellow"/>
        </w:rPr>
        <w:t>Such a state</w:t>
      </w:r>
      <w:r w:rsidRPr="00E6750B">
        <w:rPr>
          <w:sz w:val="16"/>
        </w:rPr>
        <w:t xml:space="preserve">, needless to say, </w:t>
      </w:r>
      <w:r w:rsidRPr="002F01C7">
        <w:rPr>
          <w:rStyle w:val="StyleUnderline"/>
          <w:highlight w:val="yellow"/>
        </w:rPr>
        <w:t xml:space="preserve">represents the </w:t>
      </w:r>
      <w:r w:rsidRPr="002F01C7">
        <w:rPr>
          <w:rStyle w:val="Emphasis"/>
          <w:highlight w:val="yellow"/>
        </w:rPr>
        <w:t>antithesis of</w:t>
      </w:r>
      <w:r w:rsidRPr="00E6750B">
        <w:rPr>
          <w:sz w:val="16"/>
        </w:rPr>
        <w:t xml:space="preserve"> the "</w:t>
      </w:r>
      <w:r w:rsidRPr="002F01C7">
        <w:rPr>
          <w:rStyle w:val="Emphasis"/>
          <w:highlight w:val="yellow"/>
        </w:rPr>
        <w:t>American values</w:t>
      </w:r>
      <w:r w:rsidRPr="00E6750B">
        <w:rPr>
          <w:rStyle w:val="Emphasis"/>
        </w:rPr>
        <w:t>"</w:t>
      </w:r>
      <w:r w:rsidRPr="00E6750B">
        <w:rPr>
          <w:rStyle w:val="StyleUnderline"/>
        </w:rPr>
        <w:t xml:space="preserve"> of freedom and democracy</w:t>
      </w:r>
      <w:r w:rsidRPr="00E6750B">
        <w:rPr>
          <w:sz w:val="16"/>
        </w:rPr>
        <w:t xml:space="preserve"> in whose name the current war on terror is being fought. The </w:t>
      </w:r>
      <w:r w:rsidRPr="00E6750B">
        <w:rPr>
          <w:rStyle w:val="StyleUnderline"/>
        </w:rPr>
        <w:t>longstanding</w:t>
      </w:r>
      <w:r w:rsidRPr="00E6750B">
        <w:rPr>
          <w:sz w:val="16"/>
        </w:rPr>
        <w:t xml:space="preserve"> and widespread </w:t>
      </w:r>
      <w:r w:rsidRPr="00E6750B">
        <w:rPr>
          <w:rStyle w:val="StyleUnderline"/>
        </w:rPr>
        <w:t>use of</w:t>
      </w:r>
      <w:r w:rsidRPr="00E6750B">
        <w:rPr>
          <w:sz w:val="16"/>
        </w:rPr>
        <w:t xml:space="preserve"> the </w:t>
      </w:r>
      <w:r w:rsidRPr="00E6750B">
        <w:rPr>
          <w:rStyle w:val="StyleUnderline"/>
        </w:rPr>
        <w:t>plenary power</w:t>
      </w:r>
      <w:r w:rsidRPr="00E6750B">
        <w:rPr>
          <w:sz w:val="16"/>
        </w:rPr>
        <w:t xml:space="preserve"> doctrine </w:t>
      </w:r>
      <w:r w:rsidRPr="00E6750B">
        <w:rPr>
          <w:rStyle w:val="StyleUnderline"/>
        </w:rPr>
        <w:t>illustrates</w:t>
      </w:r>
      <w:r w:rsidRPr="00E6750B">
        <w:rPr>
          <w:sz w:val="16"/>
        </w:rPr>
        <w:t xml:space="preserve"> </w:t>
      </w:r>
      <w:r w:rsidRPr="00E6750B">
        <w:rPr>
          <w:rStyle w:val="StyleUnderline"/>
        </w:rPr>
        <w:t>that</w:t>
      </w:r>
      <w:r w:rsidRPr="00E6750B">
        <w:rPr>
          <w:sz w:val="16"/>
        </w:rPr>
        <w:t xml:space="preserve"> it is not only in times of war that </w:t>
      </w:r>
      <w:r w:rsidRPr="00E6750B">
        <w:rPr>
          <w:rStyle w:val="Emphasis"/>
        </w:rPr>
        <w:t>the law is silent</w:t>
      </w:r>
      <w:r w:rsidRPr="00E6750B">
        <w:rPr>
          <w:sz w:val="16"/>
        </w:rPr>
        <w:t>; the question is whether we will be silenced as well.</w:t>
      </w:r>
    </w:p>
    <w:p w:rsidR="000C0C54" w:rsidRPr="00E6750B" w:rsidRDefault="00F91D41" w:rsidP="000C0C54">
      <w:pPr>
        <w:pStyle w:val="Heading4"/>
        <w:rPr>
          <w:rFonts w:cs="Calibri"/>
        </w:rPr>
      </w:pPr>
      <w:r>
        <w:rPr>
          <w:rFonts w:cs="Calibri"/>
        </w:rPr>
        <w:t xml:space="preserve">b. </w:t>
      </w:r>
      <w:r w:rsidR="000C0C54" w:rsidRPr="00E6750B">
        <w:rPr>
          <w:rFonts w:cs="Calibri"/>
        </w:rPr>
        <w:t xml:space="preserve">A </w:t>
      </w:r>
      <w:r w:rsidR="000C0C54" w:rsidRPr="00E6750B">
        <w:rPr>
          <w:rFonts w:cs="Calibri"/>
          <w:u w:val="single"/>
        </w:rPr>
        <w:t>strong treaty system</w:t>
      </w:r>
      <w:r w:rsidR="000C0C54" w:rsidRPr="00E6750B">
        <w:rPr>
          <w:rFonts w:cs="Calibri"/>
        </w:rPr>
        <w:t xml:space="preserve"> averts great power war. </w:t>
      </w:r>
    </w:p>
    <w:p w:rsidR="000C0C54" w:rsidRPr="00E6750B" w:rsidRDefault="000C0C54" w:rsidP="000C0C54">
      <w:proofErr w:type="spellStart"/>
      <w:r w:rsidRPr="00E6750B">
        <w:rPr>
          <w:rStyle w:val="Style13ptBold"/>
        </w:rPr>
        <w:t>Ikenberry</w:t>
      </w:r>
      <w:proofErr w:type="spellEnd"/>
      <w:r w:rsidRPr="00E6750B">
        <w:rPr>
          <w:rStyle w:val="Style13ptBold"/>
        </w:rPr>
        <w:t xml:space="preserve"> ’17 </w:t>
      </w:r>
      <w:r w:rsidRPr="00E6750B">
        <w:rPr>
          <w:sz w:val="16"/>
          <w:szCs w:val="16"/>
        </w:rPr>
        <w:t xml:space="preserve">(John; Professor of Politics and International Affairs at Princeton University, Ph.D. and M.A. in Political Science from the University of Chicago, B.S. in Political Science and Philosophy from Manchester College; 4/17/17; “The Plot Against American Foreign Policy”; </w:t>
      </w:r>
      <w:hyperlink r:id="rId54" w:history="1">
        <w:r w:rsidRPr="00E6750B">
          <w:rPr>
            <w:rStyle w:val="Hyperlink"/>
            <w:sz w:val="16"/>
            <w:szCs w:val="16"/>
          </w:rPr>
          <w:t>https://www.foreignaffairs.com/articles/united-states/2017-04-17/plot-against-american-foreign-policy</w:t>
        </w:r>
      </w:hyperlink>
      <w:r w:rsidRPr="00E6750B">
        <w:rPr>
          <w:sz w:val="16"/>
          <w:szCs w:val="16"/>
        </w:rPr>
        <w:t>; Foreign Affairs; accessed 6/29/18; TV)</w:t>
      </w:r>
    </w:p>
    <w:p w:rsidR="000C0C54" w:rsidRPr="00E6750B" w:rsidRDefault="000C0C54" w:rsidP="000C0C54">
      <w:pPr>
        <w:rPr>
          <w:sz w:val="16"/>
        </w:rPr>
      </w:pPr>
      <w:r w:rsidRPr="00E6750B">
        <w:rPr>
          <w:u w:val="single"/>
        </w:rPr>
        <w:t xml:space="preserve">Trump's </w:t>
      </w:r>
      <w:r w:rsidRPr="00E6750B">
        <w:rPr>
          <w:b/>
          <w:u w:val="single"/>
        </w:rPr>
        <w:t>transactional view</w:t>
      </w:r>
      <w:r w:rsidRPr="00E6750B">
        <w:rPr>
          <w:u w:val="single"/>
        </w:rPr>
        <w:t xml:space="preserve"> of international relations misses the</w:t>
      </w:r>
      <w:r w:rsidRPr="00E6750B">
        <w:rPr>
          <w:sz w:val="16"/>
        </w:rPr>
        <w:t xml:space="preserve"> larger, </w:t>
      </w:r>
      <w:r w:rsidRPr="00E6750B">
        <w:rPr>
          <w:b/>
          <w:u w:val="single"/>
        </w:rPr>
        <w:t>interdependent logic of the U.S.-led system</w:t>
      </w:r>
      <w:r w:rsidRPr="00E6750B">
        <w:rPr>
          <w:u w:val="single"/>
        </w:rPr>
        <w:t>. The U</w:t>
      </w:r>
      <w:r w:rsidRPr="00E6750B">
        <w:rPr>
          <w:sz w:val="16"/>
        </w:rPr>
        <w:t xml:space="preserve">nited </w:t>
      </w:r>
      <w:r w:rsidRPr="00E6750B">
        <w:rPr>
          <w:u w:val="single"/>
        </w:rPr>
        <w:t>S</w:t>
      </w:r>
      <w:r w:rsidRPr="00E6750B">
        <w:rPr>
          <w:sz w:val="16"/>
        </w:rPr>
        <w:t xml:space="preserve">tates </w:t>
      </w:r>
      <w:r w:rsidRPr="00E6750B">
        <w:rPr>
          <w:u w:val="single"/>
        </w:rPr>
        <w:t>remains the linchpin</w:t>
      </w:r>
      <w:r w:rsidRPr="00E6750B">
        <w:rPr>
          <w:sz w:val="16"/>
        </w:rPr>
        <w:t xml:space="preserve"> of this order, </w:t>
      </w:r>
      <w:r w:rsidRPr="00E6750B">
        <w:rPr>
          <w:u w:val="single"/>
        </w:rPr>
        <w:t xml:space="preserve">and </w:t>
      </w:r>
      <w:r w:rsidRPr="002F01C7">
        <w:rPr>
          <w:highlight w:val="yellow"/>
          <w:u w:val="single"/>
        </w:rPr>
        <w:t xml:space="preserve">if it withdraws, the architecture of </w:t>
      </w:r>
      <w:r w:rsidRPr="002F01C7">
        <w:rPr>
          <w:b/>
          <w:highlight w:val="yellow"/>
          <w:u w:val="single"/>
        </w:rPr>
        <w:t>bargains and commitments</w:t>
      </w:r>
      <w:r w:rsidRPr="002F01C7">
        <w:rPr>
          <w:highlight w:val="yellow"/>
          <w:u w:val="single"/>
        </w:rPr>
        <w:t xml:space="preserve"> will give way</w:t>
      </w:r>
      <w:r w:rsidRPr="00E6750B">
        <w:rPr>
          <w:sz w:val="16"/>
        </w:rPr>
        <w:t xml:space="preserve">. Countries that expected to live within this system will need to make other plans. On the campaign trail, Trump said that </w:t>
      </w:r>
      <w:r w:rsidRPr="00E6750B">
        <w:rPr>
          <w:u w:val="single"/>
        </w:rPr>
        <w:t>it might be time for Japan and South Korea to get</w:t>
      </w:r>
      <w:r w:rsidRPr="00E6750B">
        <w:rPr>
          <w:sz w:val="16"/>
        </w:rPr>
        <w:t xml:space="preserve"> their own </w:t>
      </w:r>
      <w:r w:rsidRPr="00E6750B">
        <w:rPr>
          <w:b/>
          <w:u w:val="single"/>
        </w:rPr>
        <w:t>nuclear weapons</w:t>
      </w:r>
      <w:r w:rsidRPr="00E6750B">
        <w:rPr>
          <w:sz w:val="16"/>
        </w:rPr>
        <w:t xml:space="preserve">, and some European policymakers have begun to talk about building an </w:t>
      </w:r>
      <w:proofErr w:type="spellStart"/>
      <w:r w:rsidRPr="00E6750B">
        <w:rPr>
          <w:sz w:val="16"/>
        </w:rPr>
        <w:t>eu</w:t>
      </w:r>
      <w:proofErr w:type="spellEnd"/>
      <w:r w:rsidRPr="00E6750B">
        <w:rPr>
          <w:sz w:val="16"/>
        </w:rPr>
        <w:t xml:space="preserve"> nuclear weapons program. </w:t>
      </w:r>
      <w:r w:rsidRPr="00E6750B">
        <w:rPr>
          <w:u w:val="single"/>
        </w:rPr>
        <w:t>China</w:t>
      </w:r>
      <w:r w:rsidRPr="00E6750B">
        <w:rPr>
          <w:sz w:val="16"/>
        </w:rPr>
        <w:t xml:space="preserve">, meanwhile, </w:t>
      </w:r>
      <w:r w:rsidRPr="00E6750B">
        <w:rPr>
          <w:u w:val="single"/>
        </w:rPr>
        <w:t>has</w:t>
      </w:r>
      <w:r w:rsidRPr="00E6750B">
        <w:rPr>
          <w:sz w:val="16"/>
        </w:rPr>
        <w:t xml:space="preserve"> already </w:t>
      </w:r>
      <w:r w:rsidRPr="00E6750B">
        <w:rPr>
          <w:u w:val="single"/>
        </w:rPr>
        <w:t xml:space="preserve">begun to step into the </w:t>
      </w:r>
      <w:r w:rsidRPr="00E6750B">
        <w:rPr>
          <w:b/>
          <w:u w:val="single"/>
        </w:rPr>
        <w:t>geopolitical vacuum</w:t>
      </w:r>
      <w:r w:rsidRPr="00E6750B">
        <w:rPr>
          <w:sz w:val="16"/>
        </w:rPr>
        <w:t xml:space="preserve"> Trump is creating: in January, for example, in a speech at the World Economic Forum, in Davos, Chinese President Xi Jinping launched Beijing's bid for leadership of the world economy. As the order unravels, Trump may succeed in bullying some U.S. partners into a slightly better deal on trade or defense burden-sharing, but he will squander a 70-year investment in a system that has made the United States more secure, more prosperous, and more influential. DANGEROUS IDEAS </w:t>
      </w:r>
      <w:r w:rsidRPr="002F01C7">
        <w:rPr>
          <w:highlight w:val="yellow"/>
          <w:u w:val="single"/>
        </w:rPr>
        <w:t>Trump's revisionism</w:t>
      </w:r>
      <w:r w:rsidRPr="00E6750B">
        <w:rPr>
          <w:u w:val="single"/>
        </w:rPr>
        <w:t xml:space="preserve"> is dangerous</w:t>
      </w:r>
      <w:r w:rsidRPr="00E6750B">
        <w:rPr>
          <w:sz w:val="16"/>
        </w:rPr>
        <w:t xml:space="preserve"> precisely </w:t>
      </w:r>
      <w:r w:rsidRPr="00E6750B">
        <w:rPr>
          <w:u w:val="single"/>
        </w:rPr>
        <w:t xml:space="preserve">because it </w:t>
      </w:r>
      <w:r w:rsidRPr="002F01C7">
        <w:rPr>
          <w:highlight w:val="yellow"/>
          <w:u w:val="single"/>
        </w:rPr>
        <w:t xml:space="preserve">attacks the logic that </w:t>
      </w:r>
      <w:r w:rsidRPr="002F01C7">
        <w:rPr>
          <w:b/>
          <w:highlight w:val="yellow"/>
          <w:u w:val="single"/>
        </w:rPr>
        <w:t>undergirds</w:t>
      </w:r>
      <w:r w:rsidRPr="00E6750B">
        <w:rPr>
          <w:b/>
          <w:u w:val="single"/>
        </w:rPr>
        <w:t xml:space="preserve"> the</w:t>
      </w:r>
      <w:r w:rsidRPr="00E6750B">
        <w:rPr>
          <w:sz w:val="16"/>
        </w:rPr>
        <w:t xml:space="preserve"> United States' </w:t>
      </w:r>
      <w:r w:rsidRPr="00E6750B">
        <w:rPr>
          <w:b/>
          <w:u w:val="single"/>
        </w:rPr>
        <w:t>global position</w:t>
      </w:r>
      <w:r w:rsidRPr="00E6750B">
        <w:rPr>
          <w:sz w:val="16"/>
        </w:rPr>
        <w:t xml:space="preserve">. There are voices in the administration-Secretary of Defense James </w:t>
      </w:r>
      <w:proofErr w:type="spellStart"/>
      <w:r w:rsidRPr="00E6750B">
        <w:rPr>
          <w:sz w:val="16"/>
        </w:rPr>
        <w:t>Mattis</w:t>
      </w:r>
      <w:proofErr w:type="spellEnd"/>
      <w:r w:rsidRPr="00E6750B">
        <w:rPr>
          <w:sz w:val="16"/>
        </w:rPr>
        <w:t xml:space="preserve"> and National Security Adviser H. R. McMaster- that do not appear to share Trump's destructive instincts. But the worldview of the president and his base has long been clear, and it represents a frontal assault on the core convictions of the postwar U.S. global project. The </w:t>
      </w:r>
      <w:r w:rsidRPr="00E6750B">
        <w:rPr>
          <w:u w:val="single"/>
        </w:rPr>
        <w:t xml:space="preserve">first is </w:t>
      </w:r>
      <w:r w:rsidRPr="002F01C7">
        <w:rPr>
          <w:b/>
          <w:highlight w:val="yellow"/>
          <w:u w:val="single"/>
        </w:rPr>
        <w:t>internationalism</w:t>
      </w:r>
      <w:r w:rsidRPr="00E6750B">
        <w:rPr>
          <w:sz w:val="16"/>
        </w:rPr>
        <w:t xml:space="preserve">: the belief that </w:t>
      </w:r>
      <w:r w:rsidRPr="00E6750B">
        <w:rPr>
          <w:u w:val="single"/>
        </w:rPr>
        <w:t>the U</w:t>
      </w:r>
      <w:r w:rsidRPr="00E6750B">
        <w:rPr>
          <w:sz w:val="16"/>
        </w:rPr>
        <w:t xml:space="preserve">nited </w:t>
      </w:r>
      <w:r w:rsidRPr="00E6750B">
        <w:rPr>
          <w:u w:val="single"/>
        </w:rPr>
        <w:t>S</w:t>
      </w:r>
      <w:r w:rsidRPr="00E6750B">
        <w:rPr>
          <w:sz w:val="16"/>
        </w:rPr>
        <w:t xml:space="preserve">tates </w:t>
      </w:r>
      <w:r w:rsidRPr="00E6750B">
        <w:rPr>
          <w:u w:val="single"/>
        </w:rPr>
        <w:t>can best advance its economic, political, and security interests by leading</w:t>
      </w:r>
      <w:r w:rsidRPr="00E6750B">
        <w:rPr>
          <w:sz w:val="16"/>
        </w:rPr>
        <w:t xml:space="preserve"> the order </w:t>
      </w:r>
      <w:r w:rsidRPr="00E6750B">
        <w:rPr>
          <w:u w:val="single"/>
        </w:rPr>
        <w:t>and engaging</w:t>
      </w:r>
      <w:r w:rsidRPr="00E6750B">
        <w:rPr>
          <w:sz w:val="16"/>
        </w:rPr>
        <w:t xml:space="preserve"> deeply with the </w:t>
      </w:r>
      <w:r w:rsidRPr="00E6750B">
        <w:rPr>
          <w:u w:val="single"/>
        </w:rPr>
        <w:t>major regions</w:t>
      </w:r>
      <w:r w:rsidRPr="00E6750B">
        <w:rPr>
          <w:sz w:val="16"/>
        </w:rPr>
        <w:t xml:space="preserve"> of the world. This was the hard-earned lesson of the twentieth century. From the 1930s onward, </w:t>
      </w:r>
      <w:r w:rsidRPr="00E6750B">
        <w:rPr>
          <w:sz w:val="16"/>
        </w:rPr>
        <w:lastRenderedPageBreak/>
        <w:t xml:space="preserve">the United States has faced the prospect of a world divided into competing empires, blocs, and spheres of influence controlled by hostile great powers. The building of the postwar order was driven by a bipartisan aspiration to reject such a world. Yet when Trump looks beyond U.S. borders, he does not appear to see an order-defined as a strategic environment with rules, institutions, partners, and relationships. Not surprisingly, therefore, he sees no larger significance in U.S. alliances. He has made it clear that the United States' commitment to allies and regions is contingent. It is a business proposition, and allies need to pay up. The second fundamental conviction that Trump rejects is the U.S. commitment to open trade. This responsibility dates back to the 1934 Reciprocal Trade Agreements Act, which started the slow process of reopening the world economy after the Great Depression. Ever since, trade has played a central role in U.S. foreign policy. It has strengthened the U.S. economy and driven the postwar ascendancy of the liberal democratic world. As the historian Paul Johnson has argued, in the decades following World War II, the open trading system ushered in "the most rapid and prolonged economic expansion in world history." Since then, it has provided the economic glue that has bound Europe, East Asia, and the rest of the world together. The World Trade Organization, championed by the United States, has developed elaborate trade rules and </w:t>
      </w:r>
      <w:proofErr w:type="spellStart"/>
      <w:r w:rsidRPr="00E6750B">
        <w:rPr>
          <w:sz w:val="16"/>
        </w:rPr>
        <w:t>disputesettlement</w:t>
      </w:r>
      <w:proofErr w:type="spellEnd"/>
      <w:r w:rsidRPr="00E6750B">
        <w:rPr>
          <w:sz w:val="16"/>
        </w:rPr>
        <w:t xml:space="preserve"> mechanisms that make the system fair and legitimate, and the organization has given the United States tools to defend itself in trade conflicts with countries such as China. </w:t>
      </w:r>
      <w:r w:rsidRPr="00E6750B">
        <w:rPr>
          <w:u w:val="single"/>
        </w:rPr>
        <w:t xml:space="preserve">Every postwar president has regarded this </w:t>
      </w:r>
      <w:r w:rsidRPr="00E6750B">
        <w:rPr>
          <w:b/>
          <w:u w:val="single"/>
        </w:rPr>
        <w:t>open system</w:t>
      </w:r>
      <w:r w:rsidRPr="00E6750B">
        <w:rPr>
          <w:u w:val="single"/>
        </w:rPr>
        <w:t xml:space="preserve"> as integral to</w:t>
      </w:r>
      <w:r w:rsidRPr="00E6750B">
        <w:rPr>
          <w:sz w:val="16"/>
        </w:rPr>
        <w:t xml:space="preserve"> the </w:t>
      </w:r>
      <w:r w:rsidRPr="00E6750B">
        <w:rPr>
          <w:u w:val="single"/>
        </w:rPr>
        <w:t>prosperity</w:t>
      </w:r>
      <w:r w:rsidRPr="00E6750B">
        <w:rPr>
          <w:sz w:val="16"/>
        </w:rPr>
        <w:t xml:space="preserve"> of the United States </w:t>
      </w:r>
      <w:r w:rsidRPr="00E6750B">
        <w:rPr>
          <w:u w:val="single"/>
        </w:rPr>
        <w:t>and</w:t>
      </w:r>
      <w:r w:rsidRPr="00E6750B">
        <w:rPr>
          <w:sz w:val="16"/>
        </w:rPr>
        <w:t xml:space="preserve"> to its </w:t>
      </w:r>
      <w:r w:rsidRPr="00E6750B">
        <w:rPr>
          <w:u w:val="single"/>
        </w:rPr>
        <w:t>larger geopolitical goals</w:t>
      </w:r>
      <w:r w:rsidRPr="00E6750B">
        <w:rPr>
          <w:sz w:val="16"/>
        </w:rPr>
        <w:t>-until Trump. For decades, Trump has displayed a more mercantilist, or zero-sum, understanding of trade. In his view, trade is a game of winners and losers, not an exchange that generates mutual gains. Small wonder, then, that the new administration withdrew from the Trans-Pacific Partnership (</w:t>
      </w:r>
      <w:proofErr w:type="spellStart"/>
      <w:r w:rsidRPr="00E6750B">
        <w:rPr>
          <w:sz w:val="16"/>
        </w:rPr>
        <w:t>tpp</w:t>
      </w:r>
      <w:proofErr w:type="spellEnd"/>
      <w:r w:rsidRPr="00E6750B">
        <w:rPr>
          <w:sz w:val="16"/>
        </w:rPr>
        <w:t xml:space="preserve">) and has pledged to renegotiate the North American Free Trade Agreement. Even the European Union, according to Trump, represents merely a tool Germany uses to "beat the United States on trade," as he said in an interview in January. A third conviction </w:t>
      </w:r>
      <w:r w:rsidRPr="002F01C7">
        <w:rPr>
          <w:b/>
          <w:highlight w:val="yellow"/>
          <w:u w:val="single"/>
        </w:rPr>
        <w:t>underpinning</w:t>
      </w:r>
      <w:r w:rsidRPr="00E6750B">
        <w:rPr>
          <w:sz w:val="16"/>
        </w:rPr>
        <w:t xml:space="preserve"> U.S. </w:t>
      </w:r>
      <w:r w:rsidRPr="00E6750B">
        <w:rPr>
          <w:b/>
          <w:u w:val="single"/>
        </w:rPr>
        <w:t xml:space="preserve">global </w:t>
      </w:r>
      <w:r w:rsidRPr="002F01C7">
        <w:rPr>
          <w:b/>
          <w:highlight w:val="yellow"/>
          <w:u w:val="single"/>
        </w:rPr>
        <w:t>leadership</w:t>
      </w:r>
      <w:r w:rsidRPr="002F01C7">
        <w:rPr>
          <w:highlight w:val="yellow"/>
          <w:u w:val="single"/>
        </w:rPr>
        <w:t xml:space="preserve"> has been</w:t>
      </w:r>
      <w:r w:rsidRPr="00E6750B">
        <w:rPr>
          <w:sz w:val="16"/>
        </w:rPr>
        <w:t xml:space="preserve"> the United States' </w:t>
      </w:r>
      <w:r w:rsidRPr="00E6750B">
        <w:rPr>
          <w:u w:val="single"/>
        </w:rPr>
        <w:t xml:space="preserve">support for </w:t>
      </w:r>
      <w:r w:rsidRPr="002F01C7">
        <w:rPr>
          <w:b/>
          <w:highlight w:val="yellow"/>
          <w:u w:val="single"/>
        </w:rPr>
        <w:t>multilateral rules</w:t>
      </w:r>
      <w:r w:rsidRPr="00E6750B">
        <w:rPr>
          <w:b/>
          <w:u w:val="single"/>
        </w:rPr>
        <w:t xml:space="preserve"> and institutions</w:t>
      </w:r>
      <w:r w:rsidRPr="00E6750B">
        <w:rPr>
          <w:u w:val="single"/>
        </w:rPr>
        <w:t xml:space="preserve">. </w:t>
      </w:r>
      <w:r w:rsidRPr="002F01C7">
        <w:rPr>
          <w:highlight w:val="yellow"/>
          <w:u w:val="single"/>
        </w:rPr>
        <w:t>This is what has made</w:t>
      </w:r>
      <w:r w:rsidRPr="00E6750B">
        <w:rPr>
          <w:u w:val="single"/>
        </w:rPr>
        <w:t xml:space="preserve"> U.S. </w:t>
      </w:r>
      <w:r w:rsidRPr="002F01C7">
        <w:rPr>
          <w:highlight w:val="yellow"/>
          <w:u w:val="single"/>
        </w:rPr>
        <w:t>power</w:t>
      </w:r>
      <w:r w:rsidRPr="00E6750B">
        <w:rPr>
          <w:u w:val="single"/>
        </w:rPr>
        <w:t xml:space="preserve"> so unique-and </w:t>
      </w:r>
      <w:r w:rsidRPr="002F01C7">
        <w:rPr>
          <w:highlight w:val="yellow"/>
          <w:u w:val="single"/>
        </w:rPr>
        <w:t>legitimate</w:t>
      </w:r>
      <w:r w:rsidRPr="00E6750B">
        <w:rPr>
          <w:sz w:val="16"/>
        </w:rPr>
        <w:t xml:space="preserve">. After World War II, </w:t>
      </w:r>
      <w:r w:rsidRPr="00E6750B">
        <w:rPr>
          <w:u w:val="single"/>
        </w:rPr>
        <w:t>the U</w:t>
      </w:r>
      <w:r w:rsidRPr="00E6750B">
        <w:rPr>
          <w:sz w:val="16"/>
        </w:rPr>
        <w:t xml:space="preserve">nited </w:t>
      </w:r>
      <w:r w:rsidRPr="00E6750B">
        <w:rPr>
          <w:u w:val="single"/>
        </w:rPr>
        <w:t>S</w:t>
      </w:r>
      <w:r w:rsidRPr="00E6750B">
        <w:rPr>
          <w:sz w:val="16"/>
        </w:rPr>
        <w:t xml:space="preserve">tates proceeded to </w:t>
      </w:r>
      <w:r w:rsidRPr="00E6750B">
        <w:rPr>
          <w:u w:val="single"/>
        </w:rPr>
        <w:t xml:space="preserve">create a </w:t>
      </w:r>
      <w:r w:rsidRPr="00E6750B">
        <w:rPr>
          <w:b/>
          <w:u w:val="single"/>
        </w:rPr>
        <w:t>global web</w:t>
      </w:r>
      <w:r w:rsidRPr="00E6750B">
        <w:rPr>
          <w:u w:val="single"/>
        </w:rPr>
        <w:t xml:space="preserve"> of institutions</w:t>
      </w:r>
      <w:r w:rsidRPr="00E6750B">
        <w:rPr>
          <w:sz w:val="16"/>
        </w:rPr>
        <w:t xml:space="preserve"> and regimes. As a result, other </w:t>
      </w:r>
      <w:r w:rsidRPr="002F01C7">
        <w:rPr>
          <w:highlight w:val="yellow"/>
          <w:u w:val="single"/>
        </w:rPr>
        <w:t>countries</w:t>
      </w:r>
      <w:r w:rsidRPr="00E6750B">
        <w:rPr>
          <w:u w:val="single"/>
        </w:rPr>
        <w:t xml:space="preserve"> realized</w:t>
      </w:r>
      <w:r w:rsidRPr="00E6750B">
        <w:rPr>
          <w:sz w:val="16"/>
        </w:rPr>
        <w:t xml:space="preserve"> that </w:t>
      </w:r>
      <w:r w:rsidRPr="00E6750B">
        <w:rPr>
          <w:b/>
          <w:u w:val="single"/>
        </w:rPr>
        <w:t xml:space="preserve">they </w:t>
      </w:r>
      <w:r w:rsidRPr="002F01C7">
        <w:rPr>
          <w:b/>
          <w:highlight w:val="yellow"/>
          <w:u w:val="single"/>
        </w:rPr>
        <w:t>could benefit</w:t>
      </w:r>
      <w:r w:rsidRPr="00E6750B">
        <w:rPr>
          <w:u w:val="single"/>
        </w:rPr>
        <w:t xml:space="preserve"> from U.S. ascendancy. Global </w:t>
      </w:r>
      <w:r w:rsidRPr="002F01C7">
        <w:rPr>
          <w:highlight w:val="yellow"/>
          <w:u w:val="single"/>
        </w:rPr>
        <w:t xml:space="preserve">institutions fostered </w:t>
      </w:r>
      <w:r w:rsidRPr="002F01C7">
        <w:rPr>
          <w:b/>
          <w:highlight w:val="yellow"/>
          <w:u w:val="single"/>
        </w:rPr>
        <w:t>cooperation</w:t>
      </w:r>
      <w:r w:rsidRPr="002F01C7">
        <w:rPr>
          <w:highlight w:val="yellow"/>
          <w:u w:val="single"/>
        </w:rPr>
        <w:t xml:space="preserve"> and</w:t>
      </w:r>
      <w:r w:rsidRPr="00E6750B">
        <w:rPr>
          <w:sz w:val="16"/>
        </w:rPr>
        <w:t xml:space="preserve"> allowed Washington to attract </w:t>
      </w:r>
      <w:r w:rsidRPr="00E6750B">
        <w:rPr>
          <w:u w:val="single"/>
        </w:rPr>
        <w:t>allies, making</w:t>
      </w:r>
      <w:r w:rsidRPr="00E6750B">
        <w:rPr>
          <w:sz w:val="16"/>
        </w:rPr>
        <w:t xml:space="preserve"> its global </w:t>
      </w:r>
      <w:r w:rsidRPr="00E6750B">
        <w:rPr>
          <w:u w:val="single"/>
        </w:rPr>
        <w:t>presence more acceptable and durable. These</w:t>
      </w:r>
      <w:r w:rsidRPr="00E6750B">
        <w:rPr>
          <w:sz w:val="16"/>
        </w:rPr>
        <w:t xml:space="preserve"> institutions </w:t>
      </w:r>
      <w:r w:rsidRPr="00E6750B">
        <w:rPr>
          <w:u w:val="single"/>
        </w:rPr>
        <w:t xml:space="preserve">helped the </w:t>
      </w:r>
      <w:r w:rsidRPr="00E6750B">
        <w:rPr>
          <w:b/>
          <w:u w:val="single"/>
        </w:rPr>
        <w:t>international order</w:t>
      </w:r>
      <w:r w:rsidRPr="00E6750B">
        <w:rPr>
          <w:u w:val="single"/>
        </w:rPr>
        <w:t xml:space="preserve"> </w:t>
      </w:r>
      <w:r w:rsidRPr="002F01C7">
        <w:rPr>
          <w:highlight w:val="yellow"/>
          <w:u w:val="single"/>
        </w:rPr>
        <w:t>solve common problems</w:t>
      </w:r>
      <w:r w:rsidRPr="00E6750B">
        <w:rPr>
          <w:sz w:val="16"/>
        </w:rPr>
        <w:t xml:space="preserve">. And when the Cold War ended, </w:t>
      </w:r>
      <w:r w:rsidRPr="00E6750B">
        <w:rPr>
          <w:u w:val="single"/>
        </w:rPr>
        <w:t xml:space="preserve">no </w:t>
      </w:r>
      <w:proofErr w:type="spellStart"/>
      <w:r w:rsidRPr="00E6750B">
        <w:rPr>
          <w:u w:val="single"/>
        </w:rPr>
        <w:t>antiAmerican</w:t>
      </w:r>
      <w:proofErr w:type="spellEnd"/>
      <w:r w:rsidRPr="00E6750B">
        <w:rPr>
          <w:u w:val="single"/>
        </w:rPr>
        <w:t xml:space="preserve"> bloc formed</w:t>
      </w:r>
      <w:r w:rsidRPr="00E6750B">
        <w:rPr>
          <w:sz w:val="16"/>
        </w:rPr>
        <w:t xml:space="preserve">. To the contrary, </w:t>
      </w:r>
      <w:r w:rsidRPr="00E6750B">
        <w:rPr>
          <w:u w:val="single"/>
        </w:rPr>
        <w:t>countries gravitated toward a</w:t>
      </w:r>
      <w:r w:rsidRPr="00E6750B">
        <w:rPr>
          <w:sz w:val="16"/>
        </w:rPr>
        <w:t xml:space="preserve"> global </w:t>
      </w:r>
      <w:r w:rsidRPr="00E6750B">
        <w:rPr>
          <w:b/>
          <w:u w:val="single"/>
        </w:rPr>
        <w:t>liberal internationalist system</w:t>
      </w:r>
      <w:r w:rsidRPr="00E6750B">
        <w:rPr>
          <w:u w:val="single"/>
        </w:rPr>
        <w:t xml:space="preserve">. </w:t>
      </w:r>
      <w:r w:rsidRPr="002F01C7">
        <w:rPr>
          <w:highlight w:val="yellow"/>
          <w:u w:val="single"/>
        </w:rPr>
        <w:t>The UN</w:t>
      </w:r>
      <w:r w:rsidRPr="00E6750B">
        <w:rPr>
          <w:u w:val="single"/>
        </w:rPr>
        <w:t xml:space="preserve">, the </w:t>
      </w:r>
      <w:r w:rsidRPr="002F01C7">
        <w:rPr>
          <w:b/>
          <w:highlight w:val="yellow"/>
          <w:u w:val="single"/>
        </w:rPr>
        <w:t>Bretton Woods</w:t>
      </w:r>
      <w:r w:rsidRPr="00E6750B">
        <w:rPr>
          <w:sz w:val="16"/>
        </w:rPr>
        <w:t xml:space="preserve"> monetary system, </w:t>
      </w:r>
      <w:r w:rsidRPr="002F01C7">
        <w:rPr>
          <w:b/>
          <w:highlight w:val="yellow"/>
          <w:u w:val="single"/>
        </w:rPr>
        <w:t>arms control</w:t>
      </w:r>
      <w:r w:rsidRPr="00E6750B">
        <w:rPr>
          <w:sz w:val="16"/>
        </w:rPr>
        <w:t xml:space="preserve"> regimes, </w:t>
      </w:r>
      <w:r w:rsidRPr="002F01C7">
        <w:rPr>
          <w:highlight w:val="yellow"/>
          <w:u w:val="single"/>
        </w:rPr>
        <w:t>environmental</w:t>
      </w:r>
      <w:r w:rsidRPr="00E6750B">
        <w:rPr>
          <w:u w:val="single"/>
        </w:rPr>
        <w:t xml:space="preserve"> agreements, </w:t>
      </w:r>
      <w:r w:rsidRPr="002F01C7">
        <w:rPr>
          <w:b/>
          <w:highlight w:val="yellow"/>
          <w:u w:val="single"/>
        </w:rPr>
        <w:t>human rights</w:t>
      </w:r>
      <w:r w:rsidRPr="00E6750B">
        <w:rPr>
          <w:sz w:val="16"/>
        </w:rPr>
        <w:t xml:space="preserve"> conventions- </w:t>
      </w:r>
      <w:r w:rsidRPr="00E6750B">
        <w:rPr>
          <w:u w:val="single"/>
        </w:rPr>
        <w:t>these</w:t>
      </w:r>
      <w:r w:rsidRPr="00E6750B">
        <w:rPr>
          <w:sz w:val="16"/>
        </w:rPr>
        <w:t xml:space="preserve"> features of the order are easy to take for granted, but they </w:t>
      </w:r>
      <w:r w:rsidRPr="00E6750B">
        <w:rPr>
          <w:u w:val="single"/>
        </w:rPr>
        <w:t>would not exist without a persistent</w:t>
      </w:r>
      <w:r w:rsidRPr="00E6750B">
        <w:rPr>
          <w:sz w:val="16"/>
        </w:rPr>
        <w:t xml:space="preserve"> U.S. </w:t>
      </w:r>
      <w:r w:rsidRPr="00E6750B">
        <w:rPr>
          <w:u w:val="single"/>
        </w:rPr>
        <w:t>commitment. Trump</w:t>
      </w:r>
      <w:r w:rsidRPr="00E6750B">
        <w:rPr>
          <w:sz w:val="16"/>
        </w:rPr>
        <w:t xml:space="preserve"> has shown little respect for this accomplishment. He has signaled that he is willing to rethink the United States' financial and political commitment to the UN. He </w:t>
      </w:r>
      <w:r w:rsidRPr="00E6750B">
        <w:rPr>
          <w:u w:val="single"/>
        </w:rPr>
        <w:t>disdains international law</w:t>
      </w:r>
      <w:r w:rsidRPr="00E6750B">
        <w:rPr>
          <w:sz w:val="16"/>
        </w:rPr>
        <w:t xml:space="preserve"> and endorses torture. Trump has yet to grasp what past presidents learned, sometimes the hard way: that working through the un and the U.S. alliance system leverages U.S. power. </w:t>
      </w:r>
      <w:r w:rsidRPr="00E6750B">
        <w:rPr>
          <w:u w:val="single"/>
        </w:rPr>
        <w:t>When the U</w:t>
      </w:r>
      <w:r w:rsidRPr="00E6750B">
        <w:rPr>
          <w:sz w:val="16"/>
        </w:rPr>
        <w:t xml:space="preserve">nited </w:t>
      </w:r>
      <w:r w:rsidRPr="00E6750B">
        <w:rPr>
          <w:u w:val="single"/>
        </w:rPr>
        <w:t>S</w:t>
      </w:r>
      <w:r w:rsidRPr="00E6750B">
        <w:rPr>
          <w:sz w:val="16"/>
        </w:rPr>
        <w:t xml:space="preserve">tates </w:t>
      </w:r>
      <w:r w:rsidRPr="00E6750B">
        <w:rPr>
          <w:u w:val="single"/>
        </w:rPr>
        <w:t xml:space="preserve">embraces multilateralism, it gains </w:t>
      </w:r>
      <w:r w:rsidRPr="00E6750B">
        <w:rPr>
          <w:b/>
          <w:u w:val="single"/>
        </w:rPr>
        <w:t>greater public acceptance</w:t>
      </w:r>
      <w:r w:rsidRPr="00E6750B">
        <w:rPr>
          <w:sz w:val="16"/>
        </w:rPr>
        <w:t xml:space="preserve"> in other countries, </w:t>
      </w:r>
      <w:r w:rsidRPr="00E6750B">
        <w:rPr>
          <w:u w:val="single"/>
        </w:rPr>
        <w:t>particularly in</w:t>
      </w:r>
      <w:r w:rsidRPr="00E6750B">
        <w:rPr>
          <w:sz w:val="16"/>
        </w:rPr>
        <w:t xml:space="preserve"> Western </w:t>
      </w:r>
      <w:r w:rsidRPr="00E6750B">
        <w:rPr>
          <w:u w:val="single"/>
        </w:rPr>
        <w:t>democracies</w:t>
      </w:r>
      <w:r w:rsidRPr="00E6750B">
        <w:rPr>
          <w:sz w:val="16"/>
        </w:rPr>
        <w:t xml:space="preserve">, making it easier for their governments to support U.S. policy. An "America first" attitude toward global rules and cooperation will breed a generation of anti-Americanism-and it will take years to undo the damage. Fourth, Trump disdains the multicultural and open character of American society. U.S. power is often denominated in units of </w:t>
      </w:r>
      <w:proofErr w:type="spellStart"/>
      <w:r w:rsidRPr="00E6750B">
        <w:rPr>
          <w:sz w:val="16"/>
        </w:rPr>
        <w:t>gdp</w:t>
      </w:r>
      <w:proofErr w:type="spellEnd"/>
      <w:r w:rsidRPr="00E6750B">
        <w:rPr>
          <w:sz w:val="16"/>
        </w:rPr>
        <w:t xml:space="preserve"> and military spending. But American society itself has been a sort of hidden asset. The United States is a nation of immigrants, and its openness has attracted people the world over. Racial, ethnic, and religious diversity makes the U.S. economy more dynamic, and countless familial and cultural linkages tie the United States to the rest of the world. Immigrants come to the United States to make their mark, but they do not entirely leave the old world behind, and the resulting networks boost U.S. influence in real, if intangible, ways. This aspect of U.S. leadership is often forgotten, but it becomes visible when threatened, as it is today. The Trump administration's flagship policies on immigration-building a wall along the Mexican border, banning immigrants from six Muslim-majority countries, and temporarily barring all refugees- have sent an unmistakable message to the world. But </w:t>
      </w:r>
      <w:r w:rsidRPr="00E6750B">
        <w:rPr>
          <w:u w:val="single"/>
        </w:rPr>
        <w:t>more worrying than</w:t>
      </w:r>
      <w:r w:rsidRPr="00E6750B">
        <w:rPr>
          <w:sz w:val="16"/>
        </w:rPr>
        <w:t xml:space="preserve"> the </w:t>
      </w:r>
      <w:r w:rsidRPr="00E6750B">
        <w:rPr>
          <w:b/>
          <w:u w:val="single"/>
        </w:rPr>
        <w:t>specific policies</w:t>
      </w:r>
      <w:r w:rsidRPr="00E6750B">
        <w:rPr>
          <w:sz w:val="16"/>
        </w:rPr>
        <w:t xml:space="preserve"> themselves </w:t>
      </w:r>
      <w:r w:rsidRPr="00E6750B">
        <w:rPr>
          <w:u w:val="single"/>
        </w:rPr>
        <w:t>are the</w:t>
      </w:r>
      <w:r w:rsidRPr="00E6750B">
        <w:rPr>
          <w:sz w:val="16"/>
        </w:rPr>
        <w:t xml:space="preserve"> </w:t>
      </w:r>
      <w:proofErr w:type="spellStart"/>
      <w:r w:rsidRPr="00E6750B">
        <w:rPr>
          <w:sz w:val="16"/>
        </w:rPr>
        <w:t>ethnonationalist</w:t>
      </w:r>
      <w:proofErr w:type="spellEnd"/>
      <w:r w:rsidRPr="00E6750B">
        <w:rPr>
          <w:sz w:val="16"/>
        </w:rPr>
        <w:t xml:space="preserve">, </w:t>
      </w:r>
      <w:r w:rsidRPr="00E6750B">
        <w:rPr>
          <w:u w:val="single"/>
        </w:rPr>
        <w:t>nativist ideas behind them</w:t>
      </w:r>
      <w:r w:rsidRPr="00E6750B">
        <w:rPr>
          <w:sz w:val="16"/>
        </w:rPr>
        <w:t xml:space="preserve">. For some of his advisers, such as Steve Bannon and Stephen Miller, immigration not only threatens national security; it also poses a cultural danger, as it plants the seeds of multiculturalism and accelerates the decline of a white Christian society. What has made the U.S. experience with immigration work so well is the notion that </w:t>
      </w:r>
      <w:r w:rsidRPr="00E6750B">
        <w:rPr>
          <w:u w:val="single"/>
        </w:rPr>
        <w:t>the U.S. polity is based on civic nationalism, not ethnic nationalism</w:t>
      </w:r>
      <w:r w:rsidRPr="00E6750B">
        <w:rPr>
          <w:sz w:val="16"/>
        </w:rPr>
        <w:t xml:space="preserve">-that </w:t>
      </w:r>
      <w:r w:rsidRPr="00E6750B">
        <w:rPr>
          <w:u w:val="single"/>
        </w:rPr>
        <w:t>the</w:t>
      </w:r>
      <w:r w:rsidRPr="00E6750B">
        <w:rPr>
          <w:sz w:val="16"/>
        </w:rPr>
        <w:t xml:space="preserve"> United States' </w:t>
      </w:r>
      <w:r w:rsidRPr="00E6750B">
        <w:rPr>
          <w:u w:val="single"/>
        </w:rPr>
        <w:t>political community is defined by</w:t>
      </w:r>
      <w:r w:rsidRPr="00E6750B">
        <w:rPr>
          <w:sz w:val="16"/>
        </w:rPr>
        <w:t xml:space="preserve"> the Constitution, by citizenship, and by </w:t>
      </w:r>
      <w:r w:rsidRPr="00E6750B">
        <w:rPr>
          <w:b/>
          <w:u w:val="single"/>
        </w:rPr>
        <w:t>shared values</w:t>
      </w:r>
      <w:r w:rsidRPr="00E6750B">
        <w:rPr>
          <w:u w:val="single"/>
        </w:rPr>
        <w:t>, not</w:t>
      </w:r>
      <w:r w:rsidRPr="00E6750B">
        <w:rPr>
          <w:sz w:val="16"/>
        </w:rPr>
        <w:t xml:space="preserve"> by </w:t>
      </w:r>
      <w:r w:rsidRPr="00E6750B">
        <w:rPr>
          <w:u w:val="single"/>
        </w:rPr>
        <w:t>ethnicity</w:t>
      </w:r>
      <w:r w:rsidRPr="00E6750B">
        <w:rPr>
          <w:sz w:val="16"/>
        </w:rPr>
        <w:t xml:space="preserve"> or religion. Trump's advisers speak the language of ethnic nationalism, and the world has taken note. </w:t>
      </w:r>
      <w:r w:rsidRPr="00E6750B">
        <w:rPr>
          <w:u w:val="single"/>
        </w:rPr>
        <w:t>Protests</w:t>
      </w:r>
      <w:r w:rsidRPr="00E6750B">
        <w:rPr>
          <w:sz w:val="16"/>
        </w:rPr>
        <w:t xml:space="preserve"> against the new administration's immigration policies </w:t>
      </w:r>
      <w:r w:rsidRPr="00E6750B">
        <w:rPr>
          <w:u w:val="single"/>
        </w:rPr>
        <w:t>have broken out</w:t>
      </w:r>
      <w:r w:rsidRPr="00E6750B">
        <w:rPr>
          <w:sz w:val="16"/>
        </w:rPr>
        <w:t xml:space="preserve"> in cities </w:t>
      </w:r>
      <w:r w:rsidRPr="00E6750B">
        <w:rPr>
          <w:u w:val="single"/>
        </w:rPr>
        <w:t>all over the world</w:t>
      </w:r>
      <w:r w:rsidRPr="00E6750B">
        <w:rPr>
          <w:sz w:val="16"/>
        </w:rPr>
        <w:t xml:space="preserve">. The United States' great myth about itself-that it offers refuge to the tired, the poor, and the "huddled masses yearning to breathe free"- remains a powerful source of the United States' appeal abroad. But Trump is threatening to extinguish it. Finally, </w:t>
      </w:r>
      <w:r w:rsidRPr="00E6750B">
        <w:rPr>
          <w:u w:val="single"/>
        </w:rPr>
        <w:t>every U.S. president</w:t>
      </w:r>
      <w:r w:rsidRPr="00E6750B">
        <w:rPr>
          <w:sz w:val="16"/>
        </w:rPr>
        <w:t xml:space="preserve"> from Woodrow Wilson to Barack Obama </w:t>
      </w:r>
      <w:r w:rsidRPr="00E6750B">
        <w:rPr>
          <w:u w:val="single"/>
        </w:rPr>
        <w:t xml:space="preserve">has maintained that </w:t>
      </w:r>
      <w:r w:rsidRPr="002F01C7">
        <w:rPr>
          <w:highlight w:val="yellow"/>
          <w:u w:val="single"/>
        </w:rPr>
        <w:t xml:space="preserve">an </w:t>
      </w:r>
      <w:r w:rsidRPr="002F01C7">
        <w:rPr>
          <w:b/>
          <w:highlight w:val="yellow"/>
          <w:u w:val="single"/>
        </w:rPr>
        <w:t>enduring community</w:t>
      </w:r>
      <w:r w:rsidRPr="002F01C7">
        <w:rPr>
          <w:highlight w:val="yellow"/>
          <w:u w:val="single"/>
        </w:rPr>
        <w:t xml:space="preserve"> of</w:t>
      </w:r>
      <w:r w:rsidRPr="00E6750B">
        <w:rPr>
          <w:u w:val="single"/>
        </w:rPr>
        <w:t xml:space="preserve"> liberal </w:t>
      </w:r>
      <w:r w:rsidRPr="002F01C7">
        <w:rPr>
          <w:highlight w:val="yellow"/>
          <w:u w:val="single"/>
        </w:rPr>
        <w:lastRenderedPageBreak/>
        <w:t>democracies exists</w:t>
      </w:r>
      <w:r w:rsidRPr="00E6750B">
        <w:rPr>
          <w:u w:val="single"/>
        </w:rPr>
        <w:t>, and</w:t>
      </w:r>
      <w:r w:rsidRPr="00E6750B">
        <w:rPr>
          <w:sz w:val="16"/>
        </w:rPr>
        <w:t xml:space="preserve"> that democracies </w:t>
      </w:r>
      <w:r w:rsidRPr="00E6750B">
        <w:rPr>
          <w:u w:val="single"/>
        </w:rPr>
        <w:t xml:space="preserve">possess a </w:t>
      </w:r>
      <w:r w:rsidRPr="00E6750B">
        <w:rPr>
          <w:b/>
          <w:u w:val="single"/>
        </w:rPr>
        <w:t>unique capacity to cooperate</w:t>
      </w:r>
      <w:r w:rsidRPr="00E6750B">
        <w:rPr>
          <w:sz w:val="16"/>
        </w:rPr>
        <w:t xml:space="preserve">. During the Cold War, there was an authentic belief-felt in Washington but also in European and Asian capitals- that "the free world" was more than a temporary alliance to defend against the Soviet Union. In 1949, as he introduced the text of the treaty for the proposed Atlantic alliance in Washington, U.S. Secretary of State Dean Acheson argued that the world's democracies shared "fundamental" bonds-"the strongest kind of ties, because they are based on moral conviction, on acceptance of the same values in life." Initially, this community comprised only the United States, Western Europe, and Japan, but </w:t>
      </w:r>
      <w:r w:rsidRPr="00E6750B">
        <w:rPr>
          <w:u w:val="single"/>
        </w:rPr>
        <w:t>since the end of the Cold War, it has expanded. Trump disdains</w:t>
      </w:r>
      <w:r w:rsidRPr="00E6750B">
        <w:rPr>
          <w:sz w:val="16"/>
        </w:rPr>
        <w:t xml:space="preserve"> this vision of the order, refusing to distinguish between </w:t>
      </w:r>
      <w:r w:rsidRPr="00E6750B">
        <w:rPr>
          <w:u w:val="single"/>
        </w:rPr>
        <w:t>liberal democratic friends and autocratic rivals</w:t>
      </w:r>
      <w:r w:rsidRPr="00E6750B">
        <w:rPr>
          <w:sz w:val="16"/>
        </w:rPr>
        <w:t xml:space="preserve">- in January, he said that he trusts Merkel and Putin equally. In response, </w:t>
      </w:r>
      <w:r w:rsidRPr="00E6750B">
        <w:rPr>
          <w:u w:val="single"/>
        </w:rPr>
        <w:t>some western Europeans</w:t>
      </w:r>
      <w:r w:rsidRPr="00E6750B">
        <w:rPr>
          <w:sz w:val="16"/>
        </w:rPr>
        <w:t xml:space="preserve"> now </w:t>
      </w:r>
      <w:r w:rsidRPr="00E6750B">
        <w:rPr>
          <w:u w:val="single"/>
        </w:rPr>
        <w:t>view</w:t>
      </w:r>
      <w:r w:rsidRPr="00E6750B">
        <w:rPr>
          <w:sz w:val="16"/>
        </w:rPr>
        <w:t xml:space="preserve"> the Trump administration-and therefore </w:t>
      </w:r>
      <w:r w:rsidRPr="00E6750B">
        <w:rPr>
          <w:u w:val="single"/>
        </w:rPr>
        <w:t>the U</w:t>
      </w:r>
      <w:r w:rsidRPr="00E6750B">
        <w:rPr>
          <w:sz w:val="16"/>
        </w:rPr>
        <w:t xml:space="preserve">nited </w:t>
      </w:r>
      <w:r w:rsidRPr="00E6750B">
        <w:rPr>
          <w:u w:val="single"/>
        </w:rPr>
        <w:t>S</w:t>
      </w:r>
      <w:r w:rsidRPr="00E6750B">
        <w:rPr>
          <w:sz w:val="16"/>
        </w:rPr>
        <w:t>tates-</w:t>
      </w:r>
      <w:r w:rsidRPr="00E6750B">
        <w:rPr>
          <w:u w:val="single"/>
        </w:rPr>
        <w:t>as a greater threat than</w:t>
      </w:r>
      <w:r w:rsidRPr="00E6750B">
        <w:rPr>
          <w:sz w:val="16"/>
        </w:rPr>
        <w:t xml:space="preserve"> Putin's </w:t>
      </w:r>
      <w:r w:rsidRPr="00E6750B">
        <w:rPr>
          <w:u w:val="single"/>
        </w:rPr>
        <w:t>Russia</w:t>
      </w:r>
      <w:r w:rsidRPr="00E6750B">
        <w:rPr>
          <w:sz w:val="16"/>
        </w:rPr>
        <w:t xml:space="preserve">. In February, for example, an editorial in the German newsmagazine Der Spiegel called on Europe to "start planning its political and economic defenses. Against America's dangerous president." IF NOT AMERICA… </w:t>
      </w:r>
      <w:r w:rsidRPr="002F01C7">
        <w:rPr>
          <w:highlight w:val="yellow"/>
          <w:u w:val="single"/>
        </w:rPr>
        <w:t>If the</w:t>
      </w:r>
      <w:r w:rsidRPr="00E6750B">
        <w:rPr>
          <w:u w:val="single"/>
        </w:rPr>
        <w:t xml:space="preserve"> liberal international </w:t>
      </w:r>
      <w:r w:rsidRPr="002F01C7">
        <w:rPr>
          <w:highlight w:val="yellow"/>
          <w:u w:val="single"/>
        </w:rPr>
        <w:t xml:space="preserve">order </w:t>
      </w:r>
      <w:r w:rsidRPr="002F01C7">
        <w:rPr>
          <w:b/>
          <w:highlight w:val="yellow"/>
          <w:u w:val="single"/>
        </w:rPr>
        <w:t>is to survive</w:t>
      </w:r>
      <w:r w:rsidRPr="002F01C7">
        <w:rPr>
          <w:highlight w:val="yellow"/>
          <w:u w:val="single"/>
        </w:rPr>
        <w:t>, leaders</w:t>
      </w:r>
      <w:r w:rsidRPr="00E6750B">
        <w:rPr>
          <w:sz w:val="16"/>
        </w:rPr>
        <w:t xml:space="preserve"> and citizens </w:t>
      </w:r>
      <w:r w:rsidRPr="00E6750B">
        <w:rPr>
          <w:u w:val="single"/>
        </w:rPr>
        <w:t>in the U</w:t>
      </w:r>
      <w:r w:rsidRPr="00E6750B">
        <w:rPr>
          <w:sz w:val="16"/>
        </w:rPr>
        <w:t xml:space="preserve">nited </w:t>
      </w:r>
      <w:r w:rsidRPr="00E6750B">
        <w:rPr>
          <w:u w:val="single"/>
        </w:rPr>
        <w:t>S</w:t>
      </w:r>
      <w:r w:rsidRPr="00E6750B">
        <w:rPr>
          <w:sz w:val="16"/>
        </w:rPr>
        <w:t xml:space="preserve">tates and elsewhere will </w:t>
      </w:r>
      <w:r w:rsidRPr="002F01C7">
        <w:rPr>
          <w:b/>
          <w:highlight w:val="yellow"/>
          <w:u w:val="single"/>
        </w:rPr>
        <w:t>need to defend</w:t>
      </w:r>
      <w:r w:rsidRPr="00E6750B">
        <w:rPr>
          <w:b/>
          <w:u w:val="single"/>
        </w:rPr>
        <w:t xml:space="preserve"> its </w:t>
      </w:r>
      <w:r w:rsidRPr="002F01C7">
        <w:rPr>
          <w:b/>
          <w:highlight w:val="yellow"/>
          <w:u w:val="single"/>
        </w:rPr>
        <w:t>institutions</w:t>
      </w:r>
      <w:r w:rsidRPr="00E6750B">
        <w:rPr>
          <w:sz w:val="16"/>
        </w:rPr>
        <w:t xml:space="preserve">, bargains, and accomplishments. Those seeking to defend it have one big advantage: more people, within the United States and abroad, stand to lose from its destruction than stand to win. The defenders of the order should start by reclaiming the master narrative of the last 70 years. </w:t>
      </w:r>
      <w:r w:rsidRPr="00E6750B">
        <w:rPr>
          <w:u w:val="single"/>
        </w:rPr>
        <w:t>The era of U.S. leadership</w:t>
      </w:r>
      <w:r w:rsidRPr="00E6750B">
        <w:rPr>
          <w:sz w:val="16"/>
        </w:rPr>
        <w:t xml:space="preserve"> did not usher in the end of history, but it did </w:t>
      </w:r>
      <w:r w:rsidRPr="00E6750B">
        <w:rPr>
          <w:u w:val="single"/>
        </w:rPr>
        <w:t>set the stage for</w:t>
      </w:r>
      <w:r w:rsidRPr="00E6750B">
        <w:rPr>
          <w:sz w:val="16"/>
        </w:rPr>
        <w:t xml:space="preserve"> world-</w:t>
      </w:r>
      <w:r w:rsidRPr="00E6750B">
        <w:rPr>
          <w:b/>
          <w:u w:val="single"/>
        </w:rPr>
        <w:t>historical advances</w:t>
      </w:r>
      <w:r w:rsidRPr="00E6750B">
        <w:rPr>
          <w:sz w:val="16"/>
        </w:rPr>
        <w:t xml:space="preserve">. Since the end of the Cold War, over </w:t>
      </w:r>
      <w:r w:rsidRPr="00E6750B">
        <w:rPr>
          <w:u w:val="single"/>
        </w:rPr>
        <w:t>a billion people have been raised out of poverty and hundreds of millions</w:t>
      </w:r>
      <w:r w:rsidRPr="00E6750B">
        <w:rPr>
          <w:sz w:val="16"/>
        </w:rPr>
        <w:t xml:space="preserve"> of children have been </w:t>
      </w:r>
      <w:r w:rsidRPr="00E6750B">
        <w:rPr>
          <w:u w:val="single"/>
        </w:rPr>
        <w:t xml:space="preserve">educated. </w:t>
      </w:r>
      <w:r w:rsidRPr="002F01C7">
        <w:rPr>
          <w:highlight w:val="yellow"/>
          <w:u w:val="single"/>
        </w:rPr>
        <w:t xml:space="preserve">The world has been </w:t>
      </w:r>
      <w:r w:rsidRPr="002F01C7">
        <w:rPr>
          <w:b/>
          <w:highlight w:val="yellow"/>
          <w:u w:val="single"/>
        </w:rPr>
        <w:t>spared great-power war</w:t>
      </w:r>
      <w:r w:rsidRPr="00E6750B">
        <w:rPr>
          <w:sz w:val="16"/>
        </w:rPr>
        <w:t xml:space="preserve">, and a sense of common responsibility for the well-being of the planet has emerged. In trying to reclaim this narrative, politicians and public intellectuals should take their lead from U.S. President Franklin Roosevelt and British Prime Minister Winston Churchill. In 1941, the two leaders met in Newfoundland and signed the Atlantic Charter, a declaration of their shared commitment to building a better world after the war ended. They pledged to establish </w:t>
      </w:r>
      <w:r w:rsidRPr="00E6750B">
        <w:rPr>
          <w:u w:val="single"/>
        </w:rPr>
        <w:t>an international system</w:t>
      </w:r>
      <w:r w:rsidRPr="00E6750B">
        <w:rPr>
          <w:sz w:val="16"/>
        </w:rPr>
        <w:t xml:space="preserve"> based on the principles of openness, cooperative security, and social and economic advancement. Today, the leaders of the liberal democratic world should present a charter of their own, to </w:t>
      </w:r>
      <w:r w:rsidRPr="00E6750B">
        <w:rPr>
          <w:u w:val="single"/>
        </w:rPr>
        <w:t>renew</w:t>
      </w:r>
      <w:r w:rsidRPr="00E6750B">
        <w:rPr>
          <w:sz w:val="16"/>
        </w:rPr>
        <w:t xml:space="preserve"> their </w:t>
      </w:r>
      <w:r w:rsidRPr="00E6750B">
        <w:rPr>
          <w:u w:val="single"/>
        </w:rPr>
        <w:t xml:space="preserve">support for an </w:t>
      </w:r>
      <w:r w:rsidRPr="00E6750B">
        <w:rPr>
          <w:b/>
          <w:u w:val="single"/>
        </w:rPr>
        <w:t>open and rules-based order</w:t>
      </w:r>
      <w:r w:rsidRPr="00E6750B">
        <w:rPr>
          <w:sz w:val="16"/>
        </w:rPr>
        <w:t>.</w:t>
      </w:r>
    </w:p>
    <w:p w:rsidR="000C0C54" w:rsidRPr="000C0C54" w:rsidRDefault="00E91775" w:rsidP="00B65256">
      <w:pPr>
        <w:pStyle w:val="Heading3"/>
      </w:pPr>
      <w:r w:rsidRPr="00E91775">
        <w:lastRenderedPageBreak/>
        <w:t>2nc</w:t>
      </w:r>
      <w:r w:rsidR="00B65256">
        <w:t xml:space="preserve"> – I Law </w:t>
      </w:r>
    </w:p>
    <w:p w:rsidR="000C0C54" w:rsidRDefault="000C0C54" w:rsidP="000C0C54">
      <w:pPr>
        <w:pStyle w:val="Heading4"/>
      </w:pPr>
      <w:r>
        <w:t>Plenary power undermines individual rights and violates international law</w:t>
      </w:r>
    </w:p>
    <w:p w:rsidR="000C0C54" w:rsidRPr="00072176" w:rsidRDefault="000C0C54" w:rsidP="000C0C54">
      <w:r w:rsidRPr="00072176">
        <w:rPr>
          <w:rStyle w:val="Style13ptBold"/>
        </w:rPr>
        <w:t>Figueroa 15</w:t>
      </w:r>
      <w:r>
        <w:t xml:space="preserve"> [Irving Figueroa, Attorney graduate of law, Un of North Carolina SOL; Chapel Hill NC, “How Congress’ Plenary Power Over Immigration has Curtailed Constitutional Protection within the Context of Immigration: Mapping The Doctrine’s Limiting Effects on Established Civil Rights Law; Tracing its Inconsistency with the Constitution and Modern International Law,” 22nd March 2015, </w:t>
      </w:r>
      <w:hyperlink r:id="rId55" w:history="1">
        <w:r w:rsidRPr="005E1F3E">
          <w:rPr>
            <w:rStyle w:val="Hyperlink"/>
          </w:rPr>
          <w:t>http://irvingistrappedintheweb.blogspot.com/2015/03/how-congress-plenary-power-over.html</w:t>
        </w:r>
      </w:hyperlink>
      <w:r>
        <w:t>] //AT</w:t>
      </w:r>
    </w:p>
    <w:p w:rsidR="000C0C54" w:rsidRDefault="000C0C54" w:rsidP="000C0C54">
      <w:pPr>
        <w:rPr>
          <w:sz w:val="14"/>
        </w:rPr>
      </w:pPr>
      <w:r w:rsidRPr="00072176">
        <w:rPr>
          <w:sz w:val="14"/>
        </w:rPr>
        <w:t xml:space="preserve"> In the course of this essay I have exposed how </w:t>
      </w:r>
      <w:r w:rsidRPr="00072176">
        <w:rPr>
          <w:rStyle w:val="Emphasis"/>
        </w:rPr>
        <w:t>the plenary power doctrine has circumscribed some of the most important and protective elements of individual rights</w:t>
      </w:r>
      <w:r w:rsidRPr="00072176">
        <w:rPr>
          <w:sz w:val="14"/>
        </w:rPr>
        <w:t xml:space="preserve"> in U.S. Constitutional law. Many critiques of the plenary power focus only on how it affects undocumented aliens. To counterbalance this view and illustrate the broad application of the plenary power, this paper has drawn from a broad selection of cases involving petitioners with differing citizenship status: from the full-citizen father in Nguyen, seeking to extend citizenship to his daughter; to the recently arrived immigrants subject to expedited removals. Drawing from a broad selection of cases is meant to demonstrate that the curtailing of constitutional protections by the plenary power is not limited to the undocumented or the resident alien, but can even implicate the rights of natural born citizens. As demonstrated, both the Fourteenth and the Fifth Amendment have been limited in the immigration context by Congressional acts that are afforded unprecedented deference</w:t>
      </w:r>
      <w:r w:rsidRPr="00072176">
        <w:rPr>
          <w:rStyle w:val="StyleUnderline"/>
        </w:rPr>
        <w:t>. To eliminate the inconsistent application of constitutional protections, it is necessary to abandon the plenary power doctrine</w:t>
      </w:r>
      <w:r w:rsidRPr="00072176">
        <w:rPr>
          <w:sz w:val="14"/>
        </w:rPr>
        <w:t xml:space="preserve">. To do so, </w:t>
      </w:r>
      <w:r w:rsidRPr="00072176">
        <w:rPr>
          <w:rStyle w:val="Emphasis"/>
        </w:rPr>
        <w:t>the deference afforded to Congress in the immigration context must be recognized as unjustified</w:t>
      </w:r>
      <w:r w:rsidRPr="00072176">
        <w:rPr>
          <w:sz w:val="14"/>
        </w:rPr>
        <w:t xml:space="preserve">. The plenary power is unjustified for at least two reasons: first, the outdated rationales of state sovereignty of </w:t>
      </w:r>
      <w:r w:rsidRPr="00072176">
        <w:rPr>
          <w:rStyle w:val="StyleUnderline"/>
        </w:rPr>
        <w:t xml:space="preserve">the cases that continue to support the plenary power have been abandoned by contemporary norms of international law; </w:t>
      </w:r>
      <w:r w:rsidRPr="00072176">
        <w:rPr>
          <w:sz w:val="14"/>
        </w:rPr>
        <w:t>secondly</w:t>
      </w:r>
      <w:r w:rsidRPr="00072176">
        <w:rPr>
          <w:rStyle w:val="StyleUnderline"/>
        </w:rPr>
        <w:t>, the justifications for such broad power are inconsistent with the notion of political accountability</w:t>
      </w:r>
      <w:r w:rsidRPr="00072176">
        <w:rPr>
          <w:sz w:val="14"/>
        </w:rPr>
        <w:t xml:space="preserve">. A. The Concept of Sovereignty Relied upon to Establish the Plenary Power is Incompatible with Modern International Law First, the concept of unlimited state power to control the lives of those within a state’s territory is no longer a viable conception of sovereignty. </w:t>
      </w:r>
      <w:r w:rsidRPr="00072176">
        <w:rPr>
          <w:rStyle w:val="StyleUnderline"/>
        </w:rPr>
        <w:t>The historical justification for the plenary power</w:t>
      </w:r>
      <w:r w:rsidRPr="00072176">
        <w:rPr>
          <w:sz w:val="14"/>
        </w:rPr>
        <w:t>—specifically that Congress has complete control over immigration as the result of the inherent sovereignty of a country[lxxv]—</w:t>
      </w:r>
      <w:r w:rsidRPr="00072176">
        <w:rPr>
          <w:rStyle w:val="StyleUnderline"/>
        </w:rPr>
        <w:t>is not a viable notion of state sovereignty in a modern, globalized world where the rights of individuals and of nations are interdependent</w:t>
      </w:r>
      <w:r w:rsidRPr="00072176">
        <w:rPr>
          <w:sz w:val="14"/>
        </w:rPr>
        <w:t xml:space="preserve">.[lxxvi] The earliest articulations of the plenary power in cases such as The Chinese Exclusion Case and Fong Yue Ting continue to be controlling law. Accordingly, the social context and goals of the laws they affirmed continue to inform the purpose of the doctrine developed to support them. The cases that established and reaffirmed the plenary power doctrine, were matters where the Court refused to overturn congressional action that was clearly racially discriminatory and designed to impugn on liberty and freedoms of specific racial minorities.[lxxvii] As a result, </w:t>
      </w:r>
      <w:r w:rsidRPr="00072176">
        <w:rPr>
          <w:rStyle w:val="StyleUnderline"/>
        </w:rPr>
        <w:t>the formulation of the plenary power</w:t>
      </w:r>
      <w:r w:rsidRPr="00072176">
        <w:rPr>
          <w:sz w:val="14"/>
        </w:rPr>
        <w:t xml:space="preserve">, then as now, </w:t>
      </w:r>
      <w:r w:rsidRPr="00072176">
        <w:rPr>
          <w:rStyle w:val="Emphasis"/>
        </w:rPr>
        <w:t>is designed to be protective of Congressional actions that do not conform to established civil rights law</w:t>
      </w:r>
      <w:r w:rsidRPr="00072176">
        <w:rPr>
          <w:sz w:val="14"/>
        </w:rPr>
        <w:t xml:space="preserve">. The diminished type substantive and procedural rights that the Court insists are justified for non-citizens have been repeatedly challenged by international law norms, beginning with documents such as the Universal Declaration of Human Rights.[lxxviii] Since the Declaration of Human Rights, international law with greater binding effects on states that have ratified international treaties is trending toward ensuring that undocumented immigrants have the same procedural and substantive rights as citizens of the country when they are tried before a court. For example, the Declaration on the Human Rights of Individuals who are not Nationals of the Country in Which they Live (the Declaration),[lxxix] endorses the equal application of due process and equal protection.[lxxx] Moreover, the Declaration specifically upholds due process protections for aliens in removal proceedings including the right to present a case with supporting evidence.[lxxxi] As the human rights norms embodied in declarations and treaties grows in influence, the concept of total sovereignty becomes ever more inconsistent with the values of modern governance. </w:t>
      </w:r>
      <w:r w:rsidRPr="00072176">
        <w:rPr>
          <w:rStyle w:val="StyleUnderline"/>
        </w:rPr>
        <w:t>The line of cases founding the plenary power</w:t>
      </w:r>
      <w:r w:rsidRPr="00072176">
        <w:rPr>
          <w:sz w:val="14"/>
        </w:rPr>
        <w:t>, including the Chinese Exclusion</w:t>
      </w:r>
      <w:r w:rsidRPr="00072176">
        <w:rPr>
          <w:rStyle w:val="StyleUnderline"/>
        </w:rPr>
        <w:t>, relied on a traditional notion of sovereignty that is diametrically opposed to transnational influence and international human rights because it vests largely unchecked power internally</w:t>
      </w:r>
      <w:r w:rsidRPr="00072176">
        <w:rPr>
          <w:sz w:val="14"/>
        </w:rPr>
        <w:t xml:space="preserve">.[lxxxii] In those cases, the Court asserted that the ability to remove and exclude people from entry into the country is a right fully vested in the Congress as a matter of inherent authority.[lxxxiii] Today, </w:t>
      </w:r>
      <w:r w:rsidRPr="00072176">
        <w:rPr>
          <w:rStyle w:val="StyleUnderline"/>
        </w:rPr>
        <w:t>international law necessarily limits a government’s ability to exercise complete territorial power over any issue—especially those involving human rights such as due process and equal protection of the laws</w:t>
      </w:r>
      <w:r w:rsidRPr="00072176">
        <w:rPr>
          <w:sz w:val="14"/>
        </w:rPr>
        <w:t xml:space="preserve">—because human rights norms are imposed from bodies outside of the once “sovereign” state. Indeed, international human rights treaties beginning in the post WWII era have had the effect of limiting the type of inherent and unyielding sovereignty that was immune from constitutional scrutiny that was relied upon in cases like Fong Yue Ting.[lxxxiv] Largely as a response to the abuses of Germany during the WWII, international legal bodies such as the International Law Commission created universal unman rights laws that apply regardless of a state’s claim to sovereignty.[lxxxv] The purpose of Universal Declarations of Human Rights has been to curb the type of internal sovereignty that states rely on in order </w:t>
      </w:r>
      <w:r w:rsidRPr="00072176">
        <w:rPr>
          <w:sz w:val="14"/>
        </w:rPr>
        <w:lastRenderedPageBreak/>
        <w:t xml:space="preserve">to exclude entire populations from protection of the law. As observed by Professor </w:t>
      </w:r>
      <w:proofErr w:type="spellStart"/>
      <w:r w:rsidRPr="00072176">
        <w:rPr>
          <w:sz w:val="14"/>
        </w:rPr>
        <w:t>Sharah</w:t>
      </w:r>
      <w:proofErr w:type="spellEnd"/>
      <w:r w:rsidRPr="00072176">
        <w:rPr>
          <w:sz w:val="14"/>
        </w:rPr>
        <w:t xml:space="preserve"> H. Cleveland, </w:t>
      </w:r>
      <w:r w:rsidRPr="00072176">
        <w:rPr>
          <w:rStyle w:val="StyleUnderline"/>
        </w:rPr>
        <w:t>the cases that established the plenary power all “implicated persons who were non-citizens and who were racially, culturally, and religiously distinct from the nation’s Anglo-Saxon, Christian elites</w:t>
      </w:r>
      <w:r w:rsidRPr="00072176">
        <w:rPr>
          <w:sz w:val="14"/>
        </w:rPr>
        <w:t xml:space="preserve">.” </w:t>
      </w:r>
      <w:r w:rsidRPr="00072176">
        <w:rPr>
          <w:rStyle w:val="StyleUnderline"/>
        </w:rPr>
        <w:t>It is precisely this type of discriminatory exclusion that international law seeks to eradicate.</w:t>
      </w:r>
      <w:r w:rsidRPr="00072176">
        <w:rPr>
          <w:sz w:val="14"/>
        </w:rPr>
        <w:t xml:space="preserve">[lxxxvi] Additionally, the U.S., as signatories to the International Covenant on Civil and Political Rights, has a duty to abide by Part II, Article 2 which requires the equal protection of laws of all individuals within the territory.[lxxxvii] Although cases like </w:t>
      </w:r>
      <w:proofErr w:type="spellStart"/>
      <w:r w:rsidRPr="00072176">
        <w:rPr>
          <w:sz w:val="14"/>
        </w:rPr>
        <w:t>Zadvydas</w:t>
      </w:r>
      <w:proofErr w:type="spellEnd"/>
      <w:r w:rsidRPr="00072176">
        <w:rPr>
          <w:sz w:val="14"/>
        </w:rPr>
        <w:t xml:space="preserve"> v. Davis can be interpreted as the Court taking affirmative steps toward limiting scope of the plenary power in relation to the norms of the Constitution and international law, the U.S. is still far from abandoning the doctrine. As a matter of fact, in 2008, in </w:t>
      </w:r>
      <w:proofErr w:type="spellStart"/>
      <w:r w:rsidRPr="00072176">
        <w:rPr>
          <w:sz w:val="14"/>
        </w:rPr>
        <w:t>Medillin</w:t>
      </w:r>
      <w:proofErr w:type="spellEnd"/>
      <w:r w:rsidRPr="00072176">
        <w:rPr>
          <w:sz w:val="14"/>
        </w:rPr>
        <w:t xml:space="preserve"> v. Texas the Court relied on traditional theories of sovereignty in order avoid compliance with international legal obligation to inform foreigners under custody in the U.S. of their rights to consular assistance under Article 36 of the Vienna Convention on Consular Relations.[lxxxviii] The decision of the U.S. Supreme Court to ignore its international obligations drew substantial criticism from international bodies like the International Court of Justice and the Inter-American Commission on Human Rights, both of which have repeatedly chastised the U.S. for failure to comply with international treaties.[lxxxix] In a world that is becoming increasingly interdependent, the argument that decisions of a government within its own territory have no effect on those of other countries is less tenable than ever before. </w:t>
      </w:r>
      <w:r w:rsidRPr="00072176">
        <w:rPr>
          <w:rStyle w:val="StyleUnderline"/>
        </w:rPr>
        <w:t>As the economic, diplomatic and social ties between nations strengthen and the legal bond of international human rights law becomes complete, the notions of sovereignty that inform the plenary power and legitimize its exercise will become progressively weaker.</w:t>
      </w:r>
      <w:r w:rsidRPr="00072176">
        <w:rPr>
          <w:sz w:val="14"/>
        </w:rPr>
        <w:t xml:space="preserve"> </w:t>
      </w:r>
    </w:p>
    <w:p w:rsidR="000C0C54" w:rsidRPr="000C0C54" w:rsidRDefault="000C0C54" w:rsidP="000C0C54"/>
    <w:p w:rsidR="00E91775" w:rsidRPr="00850B31" w:rsidRDefault="00E91775" w:rsidP="00E91775">
      <w:pPr>
        <w:pStyle w:val="Heading4"/>
      </w:pPr>
      <w:r w:rsidRPr="00850B31">
        <w:t>Current use of plenary power on immigration violates international law</w:t>
      </w:r>
    </w:p>
    <w:p w:rsidR="00E91775" w:rsidRDefault="00E91775" w:rsidP="00E91775">
      <w:r w:rsidRPr="00AF36C4">
        <w:rPr>
          <w:rStyle w:val="Style13ptBold"/>
        </w:rPr>
        <w:t>Chin, ‘8</w:t>
      </w:r>
      <w:r>
        <w:t xml:space="preserve"> (Gabriel J. is a </w:t>
      </w:r>
      <w:r w:rsidRPr="00AF36C4">
        <w:t>Professor, University of Cincinnati College of Law, LL. M., Yale Law School; J.D., Michigan Law School; B.A., Wesleyan University</w:t>
      </w:r>
      <w:r>
        <w:t xml:space="preserve">, </w:t>
      </w:r>
      <w:r w:rsidRPr="00AF36C4">
        <w:t>the article won the Association of American Law Schools Scholarly Paper Competition</w:t>
      </w:r>
      <w:r>
        <w:t>, “</w:t>
      </w:r>
      <w:r w:rsidRPr="00AF36C4">
        <w:t>Segregation's Last Stronghold: Race Discrimination and the Constitutional Law of Immigration</w:t>
      </w:r>
      <w:r>
        <w:t xml:space="preserve">,” 4/17/08, UCLA Law Review, </w:t>
      </w:r>
      <w:r w:rsidRPr="00AF36C4">
        <w:t>https://papers.ssrn.com/sol3/papers.cfm?abstract_id=1121119</w:t>
      </w:r>
      <w:r>
        <w:t xml:space="preserve">, </w:t>
      </w:r>
      <w:r w:rsidRPr="00AF36C4">
        <w:t>Vol. 46, No. 1</w:t>
      </w:r>
      <w:r>
        <w:t>) EC</w:t>
      </w:r>
    </w:p>
    <w:p w:rsidR="00E91775" w:rsidRPr="00850B31" w:rsidRDefault="00E91775" w:rsidP="00E91775">
      <w:pPr>
        <w:rPr>
          <w:sz w:val="16"/>
        </w:rPr>
      </w:pPr>
      <w:r w:rsidRPr="00850B31">
        <w:rPr>
          <w:sz w:val="16"/>
        </w:rPr>
        <w:t xml:space="preserve">B. The International Law Foundation of the Plenary Power Doctrine ¶ </w:t>
      </w:r>
      <w:r w:rsidRPr="00850B31">
        <w:rPr>
          <w:rStyle w:val="StyleUnderline"/>
        </w:rPr>
        <w:t>The Court derived the plenary power doctrine from its understanding of international law rather than any specific provision of the Constitution</w:t>
      </w:r>
      <w:r w:rsidRPr="00850B31">
        <w:rPr>
          <w:sz w:val="16"/>
        </w:rPr>
        <w:t xml:space="preserve">!" In United States v. Curtiss-Wright Export Corp.,' the Court explained, </w:t>
      </w:r>
      <w:r w:rsidRPr="00850B31">
        <w:rPr>
          <w:rStyle w:val="StyleUnderline"/>
        </w:rPr>
        <w:t>"the power to expel undesirable aliens . . . which is [not] expressly affirmed by the Constitution, nevertheless exist[s] as inherently inseparable from the conception of nationality.</w:t>
      </w:r>
      <w:r w:rsidRPr="00850B31">
        <w:rPr>
          <w:sz w:val="16"/>
        </w:rPr>
        <w:t xml:space="preserve"> This the court recognized, and . . . found the warrant for its conclusions not in the provisions of the Constitution, but in the law of nations."' Similarly, in Nishimura </w:t>
      </w:r>
      <w:proofErr w:type="spellStart"/>
      <w:r w:rsidRPr="00850B31">
        <w:rPr>
          <w:sz w:val="16"/>
        </w:rPr>
        <w:t>Ekiu</w:t>
      </w:r>
      <w:proofErr w:type="spellEnd"/>
      <w:r w:rsidRPr="00850B31">
        <w:rPr>
          <w:sz w:val="16"/>
        </w:rPr>
        <w:t xml:space="preserve"> v. United States,' the Court stated that "[</w:t>
      </w:r>
      <w:proofErr w:type="spellStart"/>
      <w:r w:rsidRPr="00850B31">
        <w:rPr>
          <w:sz w:val="16"/>
        </w:rPr>
        <w:t>i</w:t>
      </w:r>
      <w:proofErr w:type="spellEnd"/>
      <w:r w:rsidRPr="00850B31">
        <w:rPr>
          <w:sz w:val="16"/>
        </w:rPr>
        <w:t xml:space="preserve">]t is an accepted maxim of international law, that </w:t>
      </w:r>
      <w:r w:rsidRPr="00850B31">
        <w:rPr>
          <w:rStyle w:val="StyleUnderline"/>
        </w:rPr>
        <w:t>every sovereign nation has the power, as inherent in sovereignty, and essential to self-preservation, to forbid the entrance of foreigners within its dominions, or to admit them only in such cases . . . as it may see fit to prescribe.</w:t>
      </w:r>
      <w:r w:rsidRPr="00850B31">
        <w:rPr>
          <w:sz w:val="16"/>
        </w:rPr>
        <w:t xml:space="preserve">11281 </w:t>
      </w:r>
      <w:r w:rsidRPr="00850B31">
        <w:rPr>
          <w:rStyle w:val="StyleUnderline"/>
        </w:rPr>
        <w:t>Modern cases continue to locate the font of plenary power in international la</w:t>
      </w:r>
      <w:r w:rsidRPr="00850B31">
        <w:rPr>
          <w:sz w:val="16"/>
        </w:rPr>
        <w:t xml:space="preserve">w.2" ¶ In the last century, the law of nations may have imposed few limits on the acts of nations in this context.' However, as Michael </w:t>
      </w:r>
      <w:proofErr w:type="spellStart"/>
      <w:r w:rsidRPr="00850B31">
        <w:rPr>
          <w:sz w:val="16"/>
        </w:rPr>
        <w:t>Scaperlanda</w:t>
      </w:r>
      <w:proofErr w:type="spellEnd"/>
      <w:r w:rsidRPr="00850B31">
        <w:rPr>
          <w:sz w:val="16"/>
        </w:rPr>
        <w:t xml:space="preserve"> has pointed out, "[s]</w:t>
      </w:r>
      <w:proofErr w:type="spellStart"/>
      <w:r w:rsidRPr="00850B31">
        <w:rPr>
          <w:sz w:val="16"/>
        </w:rPr>
        <w:t>overeignty</w:t>
      </w:r>
      <w:proofErr w:type="spellEnd"/>
      <w:r w:rsidRPr="00850B31">
        <w:rPr>
          <w:sz w:val="16"/>
        </w:rPr>
        <w:t xml:space="preserve"> is not a static concept."' </w:t>
      </w:r>
      <w:r w:rsidRPr="00850B31">
        <w:rPr>
          <w:rStyle w:val="StyleUnderline"/>
        </w:rPr>
        <w:t>Of course, the Supreme Court has not been eager to rely on international law to limit the authority of Congress,' but the argument is different in the plenary power context. By defining congressional power over immigration by reference to an external standard, the Court itself has provided for the possibility that domestic law will change as international law changes.</w:t>
      </w:r>
      <w:r w:rsidRPr="00850B31">
        <w:rPr>
          <w:sz w:val="16"/>
        </w:rPr>
        <w:t xml:space="preserve"> As Professor </w:t>
      </w:r>
      <w:proofErr w:type="spellStart"/>
      <w:r w:rsidRPr="00850B31">
        <w:rPr>
          <w:sz w:val="16"/>
        </w:rPr>
        <w:t>Scaperlanda</w:t>
      </w:r>
      <w:proofErr w:type="spellEnd"/>
      <w:r w:rsidRPr="00850B31">
        <w:rPr>
          <w:sz w:val="16"/>
        </w:rPr>
        <w:t xml:space="preserve"> explains: "[W]here the international law of sovereignty pro-vides the background norm for constitutional </w:t>
      </w:r>
      <w:proofErr w:type="spellStart"/>
      <w:r w:rsidRPr="00850B31">
        <w:rPr>
          <w:sz w:val="16"/>
        </w:rPr>
        <w:t>decisionmaking</w:t>
      </w:r>
      <w:proofErr w:type="spellEnd"/>
      <w:r w:rsidRPr="00850B31">
        <w:rPr>
          <w:sz w:val="16"/>
        </w:rPr>
        <w:t xml:space="preserve">, as it does in [immigration] cases, the Court ought to look at the current norm with its recent limitations."'" ¶ C. The Nondiscrimination Principle in International Law ¶ </w:t>
      </w:r>
      <w:r w:rsidRPr="00850B31">
        <w:rPr>
          <w:rStyle w:val="StyleUnderline"/>
        </w:rPr>
        <w:t xml:space="preserve">If the Court meant to grant Congress an unlimited power over </w:t>
      </w:r>
      <w:proofErr w:type="spellStart"/>
      <w:r w:rsidRPr="00850B31">
        <w:rPr>
          <w:rStyle w:val="StyleUnderline"/>
        </w:rPr>
        <w:t>immi-gration</w:t>
      </w:r>
      <w:proofErr w:type="spellEnd"/>
      <w:r w:rsidRPr="00850B31">
        <w:rPr>
          <w:rStyle w:val="StyleUnderline"/>
        </w:rPr>
        <w:t xml:space="preserve"> by linking the immigration power to international law, it failed.</w:t>
      </w:r>
      <w:r w:rsidRPr="00850B31">
        <w:rPr>
          <w:sz w:val="16"/>
        </w:rPr>
        <w:t xml:space="preserve"> As Professors Hernandez and </w:t>
      </w:r>
      <w:proofErr w:type="spellStart"/>
      <w:r w:rsidRPr="00850B31">
        <w:rPr>
          <w:sz w:val="16"/>
        </w:rPr>
        <w:t>Scaperlanda</w:t>
      </w:r>
      <w:proofErr w:type="spellEnd"/>
      <w:r w:rsidRPr="00850B31">
        <w:rPr>
          <w:sz w:val="16"/>
        </w:rPr>
        <w:t xml:space="preserve"> have written, international legal doctrine has changed dramatically since the Court created the plenary power doctrine.' </w:t>
      </w:r>
      <w:r w:rsidRPr="00850B31">
        <w:rPr>
          <w:rStyle w:val="Emphasis"/>
        </w:rPr>
        <w:t>If international law ever permitted, or was neutral, on the issue of governmental racial discrimination, it is no longer</w:t>
      </w:r>
      <w:r w:rsidRPr="00850B31">
        <w:rPr>
          <w:sz w:val="16"/>
        </w:rPr>
        <w:t xml:space="preserve">; </w:t>
      </w:r>
      <w:r w:rsidRPr="00850B31">
        <w:rPr>
          <w:rStyle w:val="StyleUnderline"/>
        </w:rPr>
        <w:t>modern international law generally prohibits racial discrimination</w:t>
      </w:r>
      <w:r w:rsidRPr="00850B31">
        <w:rPr>
          <w:sz w:val="16"/>
        </w:rPr>
        <w:t xml:space="preserve">. Accordingly, </w:t>
      </w:r>
      <w:r w:rsidRPr="00850B31">
        <w:rPr>
          <w:rStyle w:val="StyleUnderline"/>
        </w:rPr>
        <w:t xml:space="preserve">the notion that an </w:t>
      </w:r>
      <w:r w:rsidRPr="00850B31">
        <w:rPr>
          <w:rStyle w:val="StyleUnderline"/>
        </w:rPr>
        <w:lastRenderedPageBreak/>
        <w:t>inherent part of national sovereignty is the power to discriminate against aliens on the basis of race is no longer a part of international law.</w:t>
      </w:r>
      <w:r w:rsidRPr="00850B31">
        <w:rPr>
          <w:sz w:val="16"/>
        </w:rPr>
        <w:t xml:space="preserve"> ¶ The International Convention on the Elimination of All Forms of Racial Discrimination' is perhaps the broadest expression of the </w:t>
      </w:r>
      <w:proofErr w:type="spellStart"/>
      <w:r w:rsidRPr="00850B31">
        <w:rPr>
          <w:sz w:val="16"/>
        </w:rPr>
        <w:t>antidis</w:t>
      </w:r>
      <w:proofErr w:type="spellEnd"/>
      <w:r w:rsidRPr="00850B31">
        <w:rPr>
          <w:sz w:val="16"/>
        </w:rPr>
        <w:t xml:space="preserve">-crimination principle in international law. Signatory </w:t>
      </w:r>
      <w:r w:rsidRPr="00850B31">
        <w:rPr>
          <w:rStyle w:val="StyleUnderline"/>
        </w:rPr>
        <w:t>nations, including the U</w:t>
      </w:r>
      <w:r w:rsidRPr="00850B31">
        <w:rPr>
          <w:sz w:val="16"/>
        </w:rPr>
        <w:t xml:space="preserve">nited </w:t>
      </w:r>
      <w:r w:rsidRPr="00850B31">
        <w:rPr>
          <w:rStyle w:val="StyleUnderline"/>
        </w:rPr>
        <w:t>S</w:t>
      </w:r>
      <w:r w:rsidRPr="00850B31">
        <w:rPr>
          <w:sz w:val="16"/>
        </w:rPr>
        <w:t xml:space="preserve">tates, </w:t>
      </w:r>
      <w:r w:rsidRPr="00850B31">
        <w:rPr>
          <w:rStyle w:val="StyleUnderline"/>
        </w:rPr>
        <w:t>commit "to engage in no act or practice of racial dis-crimination against persons, groups of persons or institutions and to ensure that all public authorities . . . shall act in conformity with this obligation."</w:t>
      </w:r>
      <w:r w:rsidRPr="00850B31">
        <w:rPr>
          <w:sz w:val="16"/>
        </w:rPr>
        <w:t xml:space="preserve">289 </w:t>
      </w:r>
      <w:r w:rsidRPr="00850B31">
        <w:rPr>
          <w:rStyle w:val="StyleUnderline"/>
        </w:rPr>
        <w:t>The International Covenant on Civil and Political Rights,</w:t>
      </w:r>
      <w:r w:rsidRPr="00850B31">
        <w:rPr>
          <w:sz w:val="16"/>
        </w:rPr>
        <w:t xml:space="preserve">' to which the United States is a party, </w:t>
      </w:r>
      <w:r w:rsidRPr="00850B31">
        <w:rPr>
          <w:rStyle w:val="StyleUnderline"/>
        </w:rPr>
        <w:t>also prohibits racial discrimination</w:t>
      </w:r>
      <w:r w:rsidRPr="00850B31">
        <w:rPr>
          <w:sz w:val="16"/>
        </w:rPr>
        <w:t xml:space="preserve">.' Other inter-national agreements also make the point that racial discrimination is disfavored." ¶ </w:t>
      </w:r>
      <w:r w:rsidRPr="00850B31">
        <w:rPr>
          <w:rStyle w:val="Emphasis"/>
        </w:rPr>
        <w:t>The prohibition against racial discrimination applies to treatment of aliens</w:t>
      </w:r>
      <w:r w:rsidRPr="00850B31">
        <w:rPr>
          <w:rStyle w:val="StyleUnderline"/>
        </w:rPr>
        <w:t xml:space="preserve"> </w:t>
      </w:r>
      <w:r w:rsidRPr="00850B31">
        <w:rPr>
          <w:sz w:val="16"/>
        </w:rPr>
        <w:t xml:space="preserve">as well as citizens. For example, the Protocol Relating to the Status of Refugees,'" which the United States has ratified, requires signers to offer benefits to refugees "without discrimination as to race, religion or country of origin."'" Similarly, the Geneva Convention Relative to the Treatment of Prisoners of Warm prohibits "any adverse distinction based on race, nationality, religious belief or political opinions, or any other distinction founded on similar criteria."'" </w:t>
      </w:r>
      <w:r w:rsidRPr="00850B31">
        <w:rPr>
          <w:rStyle w:val="StyleUnderline"/>
        </w:rPr>
        <w:t>Other treaties also make the point.'</w:t>
      </w:r>
      <w:r w:rsidRPr="00850B31">
        <w:rPr>
          <w:sz w:val="16"/>
        </w:rPr>
        <w:t xml:space="preserve"> ¶ The Restatement (Third) of the Foreign Relations Law of the United States recognizes the effect of this body of law, concluding that "</w:t>
      </w:r>
      <w:r w:rsidRPr="00850B31">
        <w:rPr>
          <w:rStyle w:val="Emphasis"/>
        </w:rPr>
        <w:t>systematic racial discrimination" now violates customary international law</w:t>
      </w:r>
      <w:r w:rsidRPr="00850B31">
        <w:rPr>
          <w:sz w:val="16"/>
        </w:rPr>
        <w:t xml:space="preserve">.298 Thus, </w:t>
      </w:r>
      <w:r w:rsidRPr="00850B31">
        <w:rPr>
          <w:rStyle w:val="StyleUnderline"/>
        </w:rPr>
        <w:t>while there is no doubt that international law permits nations to regulate and limit immigration, it does not authorize them to do so on the basis of race.</w:t>
      </w:r>
      <w:r w:rsidRPr="00850B31">
        <w:rPr>
          <w:sz w:val="16"/>
        </w:rPr>
        <w:t xml:space="preserve"> Because an important support for the nation's right to discriminate on the basis of race in the immigration context has been removed, it seems logical that the ri</w:t>
      </w:r>
      <w:r>
        <w:rPr>
          <w:sz w:val="16"/>
        </w:rPr>
        <w:t xml:space="preserve">ght to do so should be as well. </w:t>
      </w:r>
    </w:p>
    <w:p w:rsidR="00A040DC" w:rsidRPr="001F41D5" w:rsidRDefault="00A040DC" w:rsidP="00A040DC">
      <w:pPr>
        <w:pStyle w:val="Heading4"/>
        <w:rPr>
          <w:rFonts w:cs="Calibri"/>
        </w:rPr>
      </w:pPr>
      <w:r>
        <w:rPr>
          <w:rFonts w:cs="Calibri"/>
        </w:rPr>
        <w:t>D</w:t>
      </w:r>
      <w:r w:rsidRPr="001F41D5">
        <w:rPr>
          <w:rFonts w:cs="Calibri"/>
        </w:rPr>
        <w:t>iscriminatory immigration laws alienate key US allies by violating international law</w:t>
      </w:r>
    </w:p>
    <w:p w:rsidR="00A040DC" w:rsidRPr="001F41D5" w:rsidRDefault="00A040DC" w:rsidP="00A040DC">
      <w:proofErr w:type="spellStart"/>
      <w:r w:rsidRPr="001F41D5">
        <w:rPr>
          <w:b/>
        </w:rPr>
        <w:t>Shooster</w:t>
      </w:r>
      <w:proofErr w:type="spellEnd"/>
      <w:r w:rsidRPr="001F41D5">
        <w:rPr>
          <w:b/>
        </w:rPr>
        <w:t xml:space="preserve"> 17</w:t>
      </w:r>
      <w:r w:rsidRPr="001F41D5">
        <w:rPr>
          <w:rStyle w:val="Style13ptBold"/>
        </w:rPr>
        <w:t xml:space="preserve"> </w:t>
      </w:r>
      <w:r w:rsidRPr="001F41D5">
        <w:rPr>
          <w:sz w:val="16"/>
          <w:szCs w:val="16"/>
        </w:rPr>
        <w:t xml:space="preserve">(Jay, associate editor and </w:t>
      </w:r>
      <w:proofErr w:type="spellStart"/>
      <w:r w:rsidRPr="001F41D5">
        <w:rPr>
          <w:sz w:val="16"/>
          <w:szCs w:val="16"/>
        </w:rPr>
        <w:t>Masiyiwa</w:t>
      </w:r>
      <w:proofErr w:type="spellEnd"/>
      <w:r w:rsidRPr="001F41D5">
        <w:rPr>
          <w:sz w:val="16"/>
          <w:szCs w:val="16"/>
        </w:rPr>
        <w:t xml:space="preserve">-Bernstein Fellow at Just Security, graduated from the NYU School of Law in 2016, where he served as a clinical student on the policing policy team of the NAACP Legal Defense and Educational Fund, “Trump’s Immigration Policy Risks Violating International Law—alienates US allies,” Just Security, 1/27, </w:t>
      </w:r>
      <w:hyperlink r:id="rId56" w:history="1">
        <w:r w:rsidRPr="001F41D5">
          <w:rPr>
            <w:rStyle w:val="Hyperlink"/>
            <w:sz w:val="16"/>
            <w:szCs w:val="16"/>
          </w:rPr>
          <w:t>https://www.justsecurity.org/36834/trumps-immigration-restrictions-risk-violating-international-law-cutting-foreign-allies-support/</w:t>
        </w:r>
      </w:hyperlink>
      <w:r w:rsidRPr="001F41D5">
        <w:rPr>
          <w:sz w:val="16"/>
          <w:szCs w:val="16"/>
        </w:rPr>
        <w:t xml:space="preserve">) </w:t>
      </w:r>
      <w:proofErr w:type="spellStart"/>
      <w:r w:rsidRPr="001F41D5">
        <w:rPr>
          <w:sz w:val="16"/>
          <w:szCs w:val="16"/>
        </w:rPr>
        <w:t>ip</w:t>
      </w:r>
      <w:proofErr w:type="spellEnd"/>
    </w:p>
    <w:p w:rsidR="00A040DC" w:rsidRDefault="00A040DC" w:rsidP="00A040DC">
      <w:pPr>
        <w:rPr>
          <w:sz w:val="16"/>
        </w:rPr>
      </w:pPr>
      <w:r w:rsidRPr="001F41D5">
        <w:rPr>
          <w:sz w:val="16"/>
        </w:rPr>
        <w:t xml:space="preserve">The Trump Administration may be in for a rude awakening. Even if its proposed immigration policies survive the coming constitutional challenges, </w:t>
      </w:r>
      <w:r w:rsidRPr="001F41D5">
        <w:rPr>
          <w:rStyle w:val="Emphasis"/>
        </w:rPr>
        <w:t>the administration will have to overcome another legal impediment: international law.</w:t>
      </w:r>
      <w:r w:rsidRPr="001F41D5">
        <w:rPr>
          <w:sz w:val="16"/>
        </w:rPr>
        <w:t xml:space="preserve"> </w:t>
      </w:r>
      <w:r w:rsidRPr="001F41D5">
        <w:rPr>
          <w:rStyle w:val="StyleUnderline"/>
        </w:rPr>
        <w:t>While</w:t>
      </w:r>
      <w:r w:rsidRPr="001F41D5">
        <w:rPr>
          <w:sz w:val="16"/>
        </w:rPr>
        <w:t xml:space="preserve"> President </w:t>
      </w:r>
      <w:r w:rsidRPr="001F41D5">
        <w:rPr>
          <w:rStyle w:val="StyleUnderline"/>
        </w:rPr>
        <w:t>Trump might be less troubled by flagrantly violating international law, many key U.S. allies are not.</w:t>
      </w:r>
      <w:r w:rsidRPr="001F41D5">
        <w:rPr>
          <w:sz w:val="16"/>
        </w:rPr>
        <w:t xml:space="preserve"> And </w:t>
      </w:r>
      <w:r w:rsidRPr="001F41D5">
        <w:rPr>
          <w:rStyle w:val="Emphasis"/>
        </w:rPr>
        <w:t>when the administration attempts to engage in</w:t>
      </w:r>
      <w:r w:rsidRPr="001F41D5">
        <w:rPr>
          <w:sz w:val="16"/>
        </w:rPr>
        <w:t xml:space="preserve"> what amounts to </w:t>
      </w:r>
      <w:r w:rsidRPr="001F41D5">
        <w:rPr>
          <w:rStyle w:val="Emphasis"/>
        </w:rPr>
        <w:t>unlawful discrimination of immigrants,</w:t>
      </w:r>
      <w:r w:rsidRPr="001F41D5">
        <w:rPr>
          <w:sz w:val="16"/>
        </w:rPr>
        <w:t xml:space="preserve"> those </w:t>
      </w:r>
      <w:r w:rsidRPr="001F41D5">
        <w:rPr>
          <w:rStyle w:val="Emphasis"/>
        </w:rPr>
        <w:t>key allies may refuse to cooperate with the U.S. government in order to avoid their responsibility for violations of international law</w:t>
      </w:r>
      <w:r w:rsidRPr="001F41D5">
        <w:rPr>
          <w:sz w:val="16"/>
        </w:rPr>
        <w:t xml:space="preserve"> (either as a form of complicity or due to their own human rights obligations). </w:t>
      </w:r>
      <w:r w:rsidRPr="001F41D5">
        <w:rPr>
          <w:rStyle w:val="StyleUnderline"/>
        </w:rPr>
        <w:t>Foreign intelligence information that previously could have been shared with U.S. authorities may need to be withheld</w:t>
      </w:r>
      <w:r w:rsidRPr="001F41D5">
        <w:rPr>
          <w:sz w:val="16"/>
        </w:rPr>
        <w:t xml:space="preserve">, given the significant risk that the Trump Administration would use that information to discriminate against Muslim and/or Arab immigrants. This is just one more way that </w:t>
      </w:r>
      <w:r w:rsidRPr="001F41D5">
        <w:rPr>
          <w:rStyle w:val="StyleUnderline"/>
        </w:rPr>
        <w:t>Trump’s</w:t>
      </w:r>
      <w:r w:rsidRPr="001F41D5">
        <w:rPr>
          <w:sz w:val="16"/>
        </w:rPr>
        <w:t xml:space="preserve"> purported </w:t>
      </w:r>
      <w:r w:rsidRPr="001F41D5">
        <w:rPr>
          <w:rStyle w:val="StyleUnderline"/>
        </w:rPr>
        <w:t>tough on terror policies undercut</w:t>
      </w:r>
      <w:r w:rsidRPr="001F41D5">
        <w:rPr>
          <w:sz w:val="16"/>
        </w:rPr>
        <w:t xml:space="preserve">, rather than enhance, </w:t>
      </w:r>
      <w:r w:rsidRPr="001F41D5">
        <w:rPr>
          <w:rStyle w:val="StyleUnderline"/>
        </w:rPr>
        <w:t xml:space="preserve">US national security. </w:t>
      </w:r>
      <w:r w:rsidRPr="001F41D5">
        <w:rPr>
          <w:sz w:val="16"/>
        </w:rPr>
        <w:t xml:space="preserve">There are at least three reasons why </w:t>
      </w:r>
      <w:r w:rsidRPr="001F41D5">
        <w:rPr>
          <w:rStyle w:val="Emphasis"/>
        </w:rPr>
        <w:t>Trump’s plans have a high risk of violating international law,</w:t>
      </w:r>
      <w:r w:rsidRPr="001F41D5">
        <w:rPr>
          <w:rStyle w:val="StyleUnderline"/>
        </w:rPr>
        <w:t xml:space="preserve"> even if American courts find them to be constitutionally permissible</w:t>
      </w:r>
      <w:r w:rsidRPr="001F41D5">
        <w:rPr>
          <w:sz w:val="16"/>
        </w:rPr>
        <w:t xml:space="preserve">. First off, </w:t>
      </w:r>
      <w:r w:rsidRPr="001F41D5">
        <w:rPr>
          <w:rStyle w:val="StyleUnderline"/>
        </w:rPr>
        <w:t>international law more clearly constrains a broader area of immigration policy than constitutional law</w:t>
      </w:r>
      <w:r w:rsidRPr="001F41D5">
        <w:rPr>
          <w:sz w:val="16"/>
        </w:rPr>
        <w:t xml:space="preserve"> (which provides exceptional deference to the government in the immigration context). Second, </w:t>
      </w:r>
      <w:r w:rsidRPr="001F41D5">
        <w:rPr>
          <w:rStyle w:val="StyleUnderline"/>
        </w:rPr>
        <w:t>international tribunals</w:t>
      </w:r>
      <w:r w:rsidRPr="001F41D5">
        <w:rPr>
          <w:sz w:val="16"/>
        </w:rPr>
        <w:t xml:space="preserve"> and supervisory bodies a</w:t>
      </w:r>
      <w:r w:rsidRPr="001F41D5">
        <w:rPr>
          <w:rStyle w:val="StyleUnderline"/>
        </w:rPr>
        <w:t>ppear to impose a lower standard of proof for determining that a policy is intentionally discriminatory</w:t>
      </w:r>
      <w:r w:rsidRPr="001F41D5">
        <w:rPr>
          <w:sz w:val="16"/>
        </w:rPr>
        <w:t xml:space="preserve">. And third, </w:t>
      </w:r>
      <w:r w:rsidRPr="001F41D5">
        <w:rPr>
          <w:rStyle w:val="StyleUnderline"/>
        </w:rPr>
        <w:t>unlike U.S. constitutional law, international human rights law (IHRL) regulates government policies that have the effect of discriminating against vulnerable minority groups</w:t>
      </w:r>
      <w:r w:rsidRPr="001F41D5">
        <w:rPr>
          <w:sz w:val="16"/>
        </w:rPr>
        <w:t xml:space="preserve">, even if in the absence of purposeful discrimination by officials. I. International Law Prohibits Certain Forms of Discrimination in All Aspects of Immigration Policy As I explained in my post on Wednesday, </w:t>
      </w:r>
      <w:r w:rsidRPr="001F41D5">
        <w:rPr>
          <w:rStyle w:val="Emphasis"/>
        </w:rPr>
        <w:t>U.S. courts arguably have a limited ability to constrain the government in certain areas of immigration policy.</w:t>
      </w:r>
      <w:r w:rsidRPr="001F41D5">
        <w:rPr>
          <w:sz w:val="16"/>
        </w:rPr>
        <w:t xml:space="preserve"> Some scholars even maintain—though this is highly contested and controversial—that </w:t>
      </w:r>
      <w:r w:rsidRPr="001F41D5">
        <w:rPr>
          <w:rStyle w:val="Emphasis"/>
        </w:rPr>
        <w:lastRenderedPageBreak/>
        <w:t>even explicitly discriminatory policies are unlikely to be invalidated by the courts</w:t>
      </w:r>
      <w:r w:rsidRPr="001F41D5">
        <w:rPr>
          <w:rStyle w:val="StyleUnderline"/>
        </w:rPr>
        <w:t xml:space="preserve">, especially policies dealing with admission to the country </w:t>
      </w:r>
      <w:r w:rsidRPr="001F41D5">
        <w:rPr>
          <w:sz w:val="16"/>
        </w:rPr>
        <w:t xml:space="preserve">(i.e. “entry” decisions, where the government’s power may be at its peak). On the other hand, </w:t>
      </w:r>
      <w:r w:rsidRPr="001F41D5">
        <w:rPr>
          <w:rStyle w:val="StyleUnderline"/>
        </w:rPr>
        <w:t>several international treaties place clear constraints on States’ immigration policies,</w:t>
      </w:r>
      <w:r w:rsidRPr="001F41D5">
        <w:rPr>
          <w:sz w:val="16"/>
        </w:rPr>
        <w:t xml:space="preserve"> including entry decisions. First, </w:t>
      </w:r>
      <w:r w:rsidRPr="001F41D5">
        <w:rPr>
          <w:rStyle w:val="StyleUnderline"/>
        </w:rPr>
        <w:t>the</w:t>
      </w:r>
      <w:r w:rsidRPr="001F41D5">
        <w:rPr>
          <w:sz w:val="16"/>
        </w:rPr>
        <w:t xml:space="preserve"> International Covenant on Civil and Political Rights (</w:t>
      </w:r>
      <w:r w:rsidRPr="001F41D5">
        <w:rPr>
          <w:rStyle w:val="StyleUnderline"/>
        </w:rPr>
        <w:t>ICCPR</w:t>
      </w:r>
      <w:r w:rsidRPr="001F41D5">
        <w:rPr>
          <w:sz w:val="16"/>
        </w:rPr>
        <w:t xml:space="preserve">) </w:t>
      </w:r>
      <w:r w:rsidRPr="001F41D5">
        <w:rPr>
          <w:rStyle w:val="StyleUnderline"/>
        </w:rPr>
        <w:t>places clear constraints on immigration policy, prohibiting discrimination even with regard to entry decisions</w:t>
      </w:r>
      <w:r w:rsidRPr="001F41D5">
        <w:rPr>
          <w:sz w:val="16"/>
        </w:rPr>
        <w:t xml:space="preserve">. As the United Nations body with supervisory power, the UN Human Rights Committee, explained: It is in principle a matter for the State to decide who it will admit to its territory. However, in certain circumstances </w:t>
      </w:r>
      <w:r w:rsidRPr="001F41D5">
        <w:rPr>
          <w:rStyle w:val="Emphasis"/>
        </w:rPr>
        <w:t>an alien may enjoy the protection of the Covenant even in relation to entry or residence,</w:t>
      </w:r>
      <w:r w:rsidRPr="001F41D5">
        <w:rPr>
          <w:sz w:val="16"/>
        </w:rPr>
        <w:t xml:space="preserve"> for example, </w:t>
      </w:r>
      <w:r w:rsidRPr="001F41D5">
        <w:rPr>
          <w:rStyle w:val="Emphasis"/>
        </w:rPr>
        <w:t>when considerations of non-discrimination, prohibition of inhuman treatment and respect for family life arise</w:t>
      </w:r>
      <w:r w:rsidRPr="001F41D5">
        <w:rPr>
          <w:sz w:val="16"/>
        </w:rPr>
        <w:t xml:space="preserve">. –CCPR General Comment No. 15: The Position of Aliens Under the Covenant This position is further supported by the UN Human Rights Committee’s General Comment No. 18 on Non-Discrimination, which recognizes that </w:t>
      </w:r>
      <w:r w:rsidRPr="001F41D5">
        <w:rPr>
          <w:rStyle w:val="StyleUnderline"/>
        </w:rPr>
        <w:t>the ICCPR prohibits discrimination in law or in fact in any field regulated and protected by public authorities</w:t>
      </w:r>
      <w:r w:rsidRPr="001F41D5">
        <w:rPr>
          <w:sz w:val="16"/>
        </w:rPr>
        <w:t xml:space="preserve">. The International Convention on the Elimination of All Forms of Racial Discrimination (ICERD) also places many limits on racial and religious discrimination in the immigration context. Article 1 (3) explicitly contemplates that some </w:t>
      </w:r>
      <w:r w:rsidRPr="001F41D5">
        <w:rPr>
          <w:rStyle w:val="StyleUnderline"/>
        </w:rPr>
        <w:t>forms of discrimination may be prohibited even with regard to immigration policy matters where state sovereignty is arguably at its peak</w:t>
      </w:r>
      <w:r w:rsidRPr="001F41D5">
        <w:rPr>
          <w:sz w:val="16"/>
        </w:rPr>
        <w:t xml:space="preserve">: “Nothing in this Convention may be interpreted as affecting in any way the legal provisions of States Parties concerning nationality, citizenship or naturalization, provided that such provisions do not discriminate against any particular nationality.” Moreover, General Recommendation 30 of the Committee on the Elimination of Racial Discrimination (CERD), suggests that </w:t>
      </w:r>
      <w:r w:rsidRPr="001F41D5">
        <w:rPr>
          <w:rStyle w:val="Emphasis"/>
        </w:rPr>
        <w:t>States “[e]</w:t>
      </w:r>
      <w:proofErr w:type="spellStart"/>
      <w:r w:rsidRPr="001F41D5">
        <w:rPr>
          <w:rStyle w:val="Emphasis"/>
        </w:rPr>
        <w:t>nsure</w:t>
      </w:r>
      <w:proofErr w:type="spellEnd"/>
      <w:r w:rsidRPr="001F41D5">
        <w:rPr>
          <w:rStyle w:val="Emphasis"/>
        </w:rPr>
        <w:t xml:space="preserve"> that legislative guarantees against racial discrimination apply to non-citizens regardless of their immigration status</w:t>
      </w:r>
      <w:r w:rsidRPr="001F41D5">
        <w:rPr>
          <w:sz w:val="16"/>
        </w:rPr>
        <w:t xml:space="preserve">, and that </w:t>
      </w:r>
      <w:r w:rsidRPr="001F41D5">
        <w:rPr>
          <w:rStyle w:val="Emphasis"/>
        </w:rPr>
        <w:t>the implementation of legislation does not have a discriminatory effect on non-citizens.</w:t>
      </w:r>
      <w:r w:rsidRPr="001F41D5">
        <w:rPr>
          <w:sz w:val="16"/>
        </w:rPr>
        <w:t xml:space="preserve">” More to the point, </w:t>
      </w:r>
      <w:r w:rsidRPr="001F41D5">
        <w:rPr>
          <w:rStyle w:val="StyleUnderline"/>
        </w:rPr>
        <w:t>it recommends that States “[e]</w:t>
      </w:r>
      <w:proofErr w:type="spellStart"/>
      <w:r w:rsidRPr="001F41D5">
        <w:rPr>
          <w:rStyle w:val="StyleUnderline"/>
        </w:rPr>
        <w:t>nsure</w:t>
      </w:r>
      <w:proofErr w:type="spellEnd"/>
      <w:r w:rsidRPr="001F41D5">
        <w:rPr>
          <w:rStyle w:val="StyleUnderline"/>
        </w:rPr>
        <w:t xml:space="preserve"> that immigration policies do not have the effect of discriminating against persons on the basis of race</w:t>
      </w:r>
      <w:r w:rsidRPr="001F41D5">
        <w:rPr>
          <w:sz w:val="16"/>
        </w:rPr>
        <w:t xml:space="preserve">, </w:t>
      </w:r>
      <w:proofErr w:type="spellStart"/>
      <w:r w:rsidRPr="001F41D5">
        <w:rPr>
          <w:sz w:val="16"/>
        </w:rPr>
        <w:t>colour</w:t>
      </w:r>
      <w:proofErr w:type="spellEnd"/>
      <w:r w:rsidRPr="001F41D5">
        <w:rPr>
          <w:sz w:val="16"/>
        </w:rPr>
        <w:t xml:space="preserve">, descent, or national or ethnic origin,” </w:t>
      </w:r>
      <w:r w:rsidRPr="001F41D5">
        <w:rPr>
          <w:rStyle w:val="Emphasis"/>
        </w:rPr>
        <w:t>in order to comply with the principles of the Convention.</w:t>
      </w:r>
      <w:r w:rsidRPr="001F41D5">
        <w:rPr>
          <w:sz w:val="16"/>
        </w:rPr>
        <w:t xml:space="preserve"> CERD’s reports on Australia in 2010, and Canada in 2012 provide further illustrations of how Trump’s immigration policies could run afoul of the Covenant. For example, the 2010 report suggested that Australia’s discriminatory treatment of Afghan asylum-seekers (including a suspension on processing visa applications from Afghani asylum-seekers) conflicted with the Committee’s General Recommendation 30 on discrimination against non-citizens. Similarly, the Committee’s 2012 report on Canada expressed concern that an act that proposed to establish a list of “safe countries” for expedited asylum requests may violate the Convention’s prohibition of discrimination. Note: The United States has ratified all those treaties, and so have most States in the world, U.S. allies included. II. A Lower Standard of Proof in International Anti-Discrimination Law? International treaty bodies may also be more willing than U.S. courts to find discriminatory intent behind immigration restrictions. For example, CERD’s report on Australia in 2010 expressed concern “that the collection of biometric data of applicants for Australian visas in 10 countries, as part of national security measures, may constitute racial profiling and may contribute to increased stigmatization of certain groups.” Similarly, in 2008, </w:t>
      </w:r>
      <w:r w:rsidRPr="001F41D5">
        <w:rPr>
          <w:rStyle w:val="Emphasis"/>
        </w:rPr>
        <w:t>the Human Rights Committee report on the USA expressed deep concern</w:t>
      </w:r>
      <w:r w:rsidRPr="001F41D5">
        <w:rPr>
          <w:rStyle w:val="StyleUnderline"/>
        </w:rPr>
        <w:t xml:space="preserve"> about the National Security Entry and Exit Registration System</w:t>
      </w:r>
      <w:r w:rsidRPr="001F41D5">
        <w:rPr>
          <w:sz w:val="16"/>
        </w:rPr>
        <w:t xml:space="preserve"> (NSEERS) </w:t>
      </w:r>
      <w:r w:rsidRPr="001F41D5">
        <w:rPr>
          <w:rStyle w:val="Emphasis"/>
        </w:rPr>
        <w:t>which singled out immigrants from 24 Muslim-majority countries</w:t>
      </w:r>
      <w:r w:rsidRPr="001F41D5">
        <w:rPr>
          <w:sz w:val="16"/>
        </w:rPr>
        <w:t xml:space="preserve"> (and North Korea) for special monitoring and deportation enforcement. </w:t>
      </w:r>
      <w:r w:rsidRPr="001F41D5">
        <w:rPr>
          <w:rStyle w:val="Emphasis"/>
        </w:rPr>
        <w:t>The Committee urged the U.S. to end the program</w:t>
      </w:r>
      <w:r w:rsidRPr="001F41D5">
        <w:rPr>
          <w:sz w:val="16"/>
        </w:rPr>
        <w:t xml:space="preserve">, </w:t>
      </w:r>
      <w:r w:rsidRPr="001F41D5">
        <w:rPr>
          <w:rStyle w:val="StyleUnderline"/>
        </w:rPr>
        <w:t>recognizing it as a form of discriminatory “profiling against Arabs, Muslims and South Asians</w:t>
      </w:r>
      <w:r w:rsidRPr="001F41D5">
        <w:rPr>
          <w:sz w:val="16"/>
        </w:rPr>
        <w:t xml:space="preserve">.” Meanwhile, </w:t>
      </w:r>
      <w:r w:rsidRPr="001F41D5">
        <w:rPr>
          <w:rStyle w:val="Emphasis"/>
        </w:rPr>
        <w:t>not one of the eight federal appellate courts that reviewed the NSEERS program found that it discriminated on the basis of race or religion</w:t>
      </w:r>
      <w:r w:rsidRPr="001F41D5">
        <w:rPr>
          <w:sz w:val="16"/>
        </w:rPr>
        <w:t xml:space="preserve"> (though they left the door open for striking down such a program if it involved more explicit forms of discrimination). III. The Prohibition on Discriminatory Effects in International Human Rights Law While constitutional law requires proof of intentional discrimination by the government, international law does not. Article 2(c) of </w:t>
      </w:r>
      <w:r w:rsidRPr="001F41D5">
        <w:rPr>
          <w:rStyle w:val="StyleUnderline"/>
        </w:rPr>
        <w:t>the Racial Discrimination Treaty</w:t>
      </w:r>
      <w:r w:rsidRPr="001F41D5">
        <w:rPr>
          <w:sz w:val="16"/>
        </w:rPr>
        <w:t xml:space="preserve"> explicitly </w:t>
      </w:r>
      <w:r w:rsidRPr="001F41D5">
        <w:rPr>
          <w:rStyle w:val="StyleUnderline"/>
        </w:rPr>
        <w:t>states that</w:t>
      </w:r>
      <w:r w:rsidRPr="001F41D5">
        <w:rPr>
          <w:sz w:val="16"/>
        </w:rPr>
        <w:t xml:space="preserve">: </w:t>
      </w:r>
      <w:r w:rsidRPr="001F41D5">
        <w:rPr>
          <w:rStyle w:val="Emphasis"/>
        </w:rPr>
        <w:t>Each State Party shall</w:t>
      </w:r>
      <w:r w:rsidRPr="001F41D5">
        <w:rPr>
          <w:sz w:val="16"/>
        </w:rPr>
        <w:t xml:space="preserve"> take effective measures to review governmental, national and local policies, and to amend, rescind or </w:t>
      </w:r>
      <w:r w:rsidRPr="001F41D5">
        <w:rPr>
          <w:rStyle w:val="Emphasis"/>
        </w:rPr>
        <w:t>nullify any laws and regulations which have the effect of creating or perpetuating racial discrimination wherever it exists</w:t>
      </w:r>
      <w:r w:rsidRPr="001F41D5">
        <w:rPr>
          <w:sz w:val="16"/>
        </w:rPr>
        <w:t xml:space="preserve"> Additionally, a 2004 decision by the UN Human Rights Committee recognized that the ICCPR also prohibits laws with discriminatory effects: “[A]</w:t>
      </w:r>
      <w:proofErr w:type="spellStart"/>
      <w:r w:rsidRPr="001F41D5">
        <w:rPr>
          <w:sz w:val="16"/>
        </w:rPr>
        <w:t>rticle</w:t>
      </w:r>
      <w:proofErr w:type="spellEnd"/>
      <w:r w:rsidRPr="001F41D5">
        <w:rPr>
          <w:sz w:val="16"/>
        </w:rPr>
        <w:t xml:space="preserve"> 26 prohibits both direct and indirect discrimination, the latter notion being related to a rule or measure that may be neutral on its face without any intent to discriminate but which nevertheless results in discrimination because of its exclusive or disproportionate adverse effect on a certain category of persons.” This </w:t>
      </w:r>
      <w:r w:rsidRPr="001F41D5">
        <w:rPr>
          <w:rStyle w:val="StyleUnderline"/>
        </w:rPr>
        <w:t xml:space="preserve">lack of an intent requirement is perhaps the most significant reason why Trump’s </w:t>
      </w:r>
      <w:r w:rsidRPr="001F41D5">
        <w:rPr>
          <w:rStyle w:val="StyleUnderline"/>
        </w:rPr>
        <w:lastRenderedPageBreak/>
        <w:t>immigration policies may violate international law</w:t>
      </w:r>
      <w:r w:rsidRPr="001F41D5">
        <w:rPr>
          <w:sz w:val="16"/>
        </w:rPr>
        <w:t xml:space="preserve">, even if they’re found to be constitutional. Although some laws with discriminatory effects are permitted under human rights law – such as when they employ “objective and reasonable criteria” – there is no question that international law prohibits a much wider range of discriminatory policies than the U.S. constitution. </w:t>
      </w:r>
      <w:r w:rsidRPr="001F41D5">
        <w:rPr>
          <w:rStyle w:val="Emphasis"/>
        </w:rPr>
        <w:t xml:space="preserve">As long as U.S. immigration policies have the effect of discriminating against Arabs or Muslims, which they surely will, they may violate these treaties even in the absence of evidence of discriminatory intent. </w:t>
      </w:r>
      <w:r w:rsidRPr="001F41D5">
        <w:rPr>
          <w:sz w:val="16"/>
        </w:rPr>
        <w:t xml:space="preserve">IV. How International Law Limits Cooperation with the Trump Administration Although President Trump’s inner circle might not be keen to respect U.S. international obligations, </w:t>
      </w:r>
      <w:r w:rsidRPr="001F41D5">
        <w:rPr>
          <w:rStyle w:val="StyleUnderline"/>
        </w:rPr>
        <w:t>many U.S. allies do care about abiding by their own commitments to international law.</w:t>
      </w:r>
      <w:r w:rsidRPr="001F41D5">
        <w:rPr>
          <w:sz w:val="16"/>
        </w:rPr>
        <w:t xml:space="preserve"> And to do so, </w:t>
      </w:r>
      <w:r w:rsidRPr="001F41D5">
        <w:rPr>
          <w:rStyle w:val="Emphasis"/>
        </w:rPr>
        <w:t>they may need to refuse to cooperate with the Trump Administration in ways that might facilitate</w:t>
      </w:r>
      <w:r w:rsidRPr="001F41D5">
        <w:rPr>
          <w:sz w:val="16"/>
        </w:rPr>
        <w:t xml:space="preserve"> human rights violations or other </w:t>
      </w:r>
      <w:r w:rsidRPr="001F41D5">
        <w:rPr>
          <w:rStyle w:val="Emphasis"/>
        </w:rPr>
        <w:t>violations of international law</w:t>
      </w:r>
      <w:r w:rsidRPr="001F41D5">
        <w:rPr>
          <w:sz w:val="16"/>
        </w:rPr>
        <w:t xml:space="preserve">. To take one example, </w:t>
      </w:r>
      <w:r w:rsidRPr="001F41D5">
        <w:rPr>
          <w:rStyle w:val="StyleUnderline"/>
        </w:rPr>
        <w:t>UK intelligence officials may be precluded from sharing any information with the Trump Administration about individuals seeking asylum</w:t>
      </w:r>
      <w:r w:rsidRPr="001F41D5">
        <w:rPr>
          <w:sz w:val="16"/>
        </w:rPr>
        <w:t xml:space="preserve"> in the U.S., </w:t>
      </w:r>
      <w:r w:rsidRPr="001F41D5">
        <w:rPr>
          <w:rStyle w:val="StyleUnderline"/>
        </w:rPr>
        <w:t>if that information could be used by the administration to determine their national origin</w:t>
      </w:r>
      <w:r w:rsidRPr="001F41D5">
        <w:rPr>
          <w:sz w:val="16"/>
        </w:rPr>
        <w:t xml:space="preserve"> (and thus disqualify them from entry). Or, </w:t>
      </w:r>
      <w:r w:rsidRPr="001F41D5">
        <w:rPr>
          <w:rStyle w:val="StyleUnderline"/>
        </w:rPr>
        <w:t>if the administration tries to grant a privileged status to Christian refugees</w:t>
      </w:r>
      <w:r w:rsidRPr="001F41D5">
        <w:rPr>
          <w:sz w:val="16"/>
        </w:rPr>
        <w:t xml:space="preserve"> (which can be inferred from this draft order), </w:t>
      </w:r>
      <w:r w:rsidRPr="001F41D5">
        <w:rPr>
          <w:rStyle w:val="StyleUnderline"/>
        </w:rPr>
        <w:t>States may be prohibited from sharing any information to confirm their religious background.</w:t>
      </w:r>
      <w:r w:rsidRPr="001F41D5">
        <w:rPr>
          <w:rStyle w:val="Emphasis"/>
        </w:rPr>
        <w:t xml:space="preserve"> Our foreign partners could also be prevented from assisting with a wide range of long-standing programs that go beyond immigration enforcement</w:t>
      </w:r>
      <w:r w:rsidRPr="001F41D5">
        <w:rPr>
          <w:sz w:val="16"/>
        </w:rPr>
        <w:t xml:space="preserve">. Conceivably, </w:t>
      </w:r>
      <w:r w:rsidRPr="001F41D5">
        <w:rPr>
          <w:rStyle w:val="StyleUnderline"/>
        </w:rPr>
        <w:t>our allies could be forbidden from sharing intelligence of terrorist threats, knowing that the information they share would be applied to Trump’s discriminatory immigration program.</w:t>
      </w:r>
      <w:r w:rsidRPr="001F41D5">
        <w:rPr>
          <w:sz w:val="16"/>
        </w:rPr>
        <w:t xml:space="preserve"> Additionally, </w:t>
      </w:r>
      <w:r w:rsidRPr="001F41D5">
        <w:rPr>
          <w:rStyle w:val="Emphasis"/>
        </w:rPr>
        <w:t>States might need to investigate and sanction non-state actors</w:t>
      </w:r>
      <w:r w:rsidRPr="001F41D5">
        <w:rPr>
          <w:sz w:val="16"/>
        </w:rPr>
        <w:t xml:space="preserve"> (e.g. corporations) </w:t>
      </w:r>
      <w:r w:rsidRPr="001F41D5">
        <w:rPr>
          <w:rStyle w:val="StyleUnderline"/>
        </w:rPr>
        <w:t>under their jurisdiction who aid and assist the Trump Administration’s unlawful policies</w:t>
      </w:r>
      <w:r w:rsidRPr="001F41D5">
        <w:rPr>
          <w:sz w:val="16"/>
        </w:rPr>
        <w:t xml:space="preserve">. For instance, </w:t>
      </w:r>
      <w:r w:rsidRPr="001F41D5">
        <w:rPr>
          <w:rStyle w:val="StyleUnderline"/>
        </w:rPr>
        <w:t>States may be required to prohibit private security firms domiciled in their territories from assisting with the immigrant “vetting” process</w:t>
      </w:r>
      <w:r w:rsidRPr="001F41D5">
        <w:rPr>
          <w:sz w:val="16"/>
        </w:rPr>
        <w:t>. And other types of companies could be implicated as well, perhaps even airlines that refused to fly Syrians to the U.S. would need to be subject to some kind of penalty.</w:t>
      </w:r>
    </w:p>
    <w:p w:rsidR="00A040DC" w:rsidRPr="00F151E5" w:rsidRDefault="00A040DC" w:rsidP="00A040DC">
      <w:pPr>
        <w:pStyle w:val="Heading4"/>
        <w:rPr>
          <w:rFonts w:cs="Calibri"/>
        </w:rPr>
      </w:pPr>
      <w:r w:rsidRPr="00F151E5">
        <w:rPr>
          <w:rFonts w:cs="Calibri"/>
        </w:rPr>
        <w:t>Especially with immigration</w:t>
      </w:r>
    </w:p>
    <w:p w:rsidR="00A040DC" w:rsidRPr="001F41D5" w:rsidRDefault="00A040DC" w:rsidP="00A040DC">
      <w:pPr>
        <w:rPr>
          <w:sz w:val="16"/>
          <w:szCs w:val="16"/>
        </w:rPr>
      </w:pPr>
      <w:r w:rsidRPr="00F151E5">
        <w:rPr>
          <w:b/>
          <w:sz w:val="26"/>
          <w:szCs w:val="26"/>
        </w:rPr>
        <w:t>Sanger 3-29</w:t>
      </w:r>
      <w:r w:rsidRPr="001F41D5">
        <w:t xml:space="preserve"> </w:t>
      </w:r>
      <w:r w:rsidRPr="001F41D5">
        <w:rPr>
          <w:sz w:val="16"/>
          <w:szCs w:val="16"/>
        </w:rPr>
        <w:t xml:space="preserve">(David E., chief Washington correspondent for The New York Times, Graduate of Harvard, writes about foreign policy, globalization, nuclear proliferation, and the presidency, won the Pulitzer Prize, and has been awarded numerous honors for national security and foreign policy coverage, 1-29-2017, "In a Week, Trump Reshapes Decades of Perceptions About America," New York Times, </w:t>
      </w:r>
      <w:hyperlink r:id="rId57" w:history="1">
        <w:r w:rsidRPr="001F41D5">
          <w:rPr>
            <w:rStyle w:val="Hyperlink"/>
            <w:sz w:val="16"/>
            <w:szCs w:val="16"/>
          </w:rPr>
          <w:t>https://www.nytimes.com/2017/01/29/us/donald-trump-perception-foreign-policy.html</w:t>
        </w:r>
      </w:hyperlink>
      <w:r w:rsidRPr="001F41D5">
        <w:rPr>
          <w:sz w:val="16"/>
          <w:szCs w:val="16"/>
        </w:rPr>
        <w:t>) KEN</w:t>
      </w:r>
    </w:p>
    <w:p w:rsidR="00A040DC" w:rsidRDefault="00A040DC" w:rsidP="00A040DC">
      <w:pPr>
        <w:rPr>
          <w:sz w:val="16"/>
        </w:rPr>
      </w:pPr>
      <w:r w:rsidRPr="001F41D5">
        <w:rPr>
          <w:sz w:val="16"/>
        </w:rPr>
        <w:t xml:space="preserve">WASHINGTON — By some measures, President </w:t>
      </w:r>
      <w:r w:rsidRPr="001F41D5">
        <w:rPr>
          <w:rStyle w:val="StyleUnderline"/>
        </w:rPr>
        <w:t xml:space="preserve">Trump has altered the perception of American foreign policy more in the past seven days than his predecessors did in the past seven decades. A nation that built its brand around the world as </w:t>
      </w:r>
      <w:r w:rsidRPr="001F41D5">
        <w:rPr>
          <w:rStyle w:val="Emphasis"/>
        </w:rPr>
        <w:t>open to the world’s needy and ambitious</w:t>
      </w:r>
      <w:r w:rsidRPr="001F41D5">
        <w:rPr>
          <w:rStyle w:val="StyleUnderline"/>
        </w:rPr>
        <w:t xml:space="preserve"> is now viewed</w:t>
      </w:r>
      <w:r w:rsidRPr="001F41D5">
        <w:rPr>
          <w:sz w:val="16"/>
        </w:rPr>
        <w:t xml:space="preserve">, </w:t>
      </w:r>
      <w:r w:rsidRPr="001F41D5">
        <w:rPr>
          <w:rStyle w:val="StyleUnderline"/>
        </w:rPr>
        <w:t>after Mr. Trump’s immigration executive order, as closing its doors</w:t>
      </w:r>
      <w:r w:rsidRPr="001F41D5">
        <w:rPr>
          <w:sz w:val="16"/>
        </w:rPr>
        <w:t xml:space="preserve"> in a way it never did even after the Sept. 11, 2001, attacks. </w:t>
      </w:r>
      <w:r w:rsidRPr="001F41D5">
        <w:rPr>
          <w:rStyle w:val="StyleUnderline"/>
        </w:rPr>
        <w:t>Twenty years of</w:t>
      </w:r>
      <w:r w:rsidRPr="001F41D5">
        <w:rPr>
          <w:sz w:val="16"/>
        </w:rPr>
        <w:t xml:space="preserve"> stop-and-go </w:t>
      </w:r>
      <w:r w:rsidRPr="001F41D5">
        <w:rPr>
          <w:rStyle w:val="StyleUnderline"/>
        </w:rPr>
        <w:t xml:space="preserve">efforts to rebuild a relationship with Mexico — on trade, counterterrorism and drug interdiction — </w:t>
      </w:r>
      <w:r w:rsidRPr="001F41D5">
        <w:rPr>
          <w:rStyle w:val="Emphasis"/>
        </w:rPr>
        <w:t>crashed</w:t>
      </w:r>
      <w:r w:rsidRPr="001F41D5">
        <w:rPr>
          <w:sz w:val="16"/>
        </w:rPr>
        <w:t xml:space="preserve"> </w:t>
      </w:r>
      <w:r w:rsidRPr="001F41D5">
        <w:rPr>
          <w:rStyle w:val="StyleUnderline"/>
        </w:rPr>
        <w:t>into an avoidable blowup</w:t>
      </w:r>
      <w:r w:rsidRPr="001F41D5">
        <w:rPr>
          <w:sz w:val="16"/>
        </w:rPr>
        <w:t xml:space="preserve"> with the Mexican president, Enrique Peña Nieto, who canceled his visit here. When Prime Minister Theresa May of Britain came for what appeared to be a largely successful visit, Mr. Trump’s first by the leader of a close ally, she spoke of maintaining sanctions on Russia until it met its commitments on Ukraine. Mr. Trump stayed silent. After he spoke the next day to President Vladimir V. Putin of Russia, the official readout provided by the White House made no mention of Ukraine, or of the information-warfare operation to influence the American election that led President Barack Obama, in his last days in office, to issue new sanctions. </w:t>
      </w:r>
      <w:r w:rsidRPr="001F41D5">
        <w:rPr>
          <w:rStyle w:val="Emphasis"/>
        </w:rPr>
        <w:t>Perception is different from reality</w:t>
      </w:r>
      <w:r w:rsidRPr="001F41D5">
        <w:rPr>
          <w:sz w:val="16"/>
        </w:rPr>
        <w:t xml:space="preserve">. </w:t>
      </w:r>
      <w:r w:rsidRPr="001F41D5">
        <w:rPr>
          <w:rStyle w:val="StyleUnderline"/>
        </w:rPr>
        <w:t>It is possible that when viewed from a distance of a few years</w:t>
      </w:r>
      <w:r w:rsidRPr="001F41D5">
        <w:rPr>
          <w:sz w:val="16"/>
        </w:rPr>
        <w:t xml:space="preserve">, Mr. </w:t>
      </w:r>
      <w:r w:rsidRPr="001F41D5">
        <w:rPr>
          <w:rStyle w:val="StyleUnderline"/>
        </w:rPr>
        <w:t>Trump’s pronouncements about “extreme vetting”</w:t>
      </w:r>
      <w:r w:rsidRPr="001F41D5">
        <w:rPr>
          <w:sz w:val="16"/>
        </w:rPr>
        <w:t xml:space="preserve"> and his rush to push some of America’s most experienced career diplomats out of their jobs </w:t>
      </w:r>
      <w:r w:rsidRPr="001F41D5">
        <w:rPr>
          <w:rStyle w:val="StyleUnderline"/>
        </w:rPr>
        <w:t xml:space="preserve">will look like a first-week blitz intended </w:t>
      </w:r>
      <w:r w:rsidRPr="001F41D5">
        <w:rPr>
          <w:rStyle w:val="Emphasis"/>
        </w:rPr>
        <w:t>to send a message</w:t>
      </w:r>
      <w:r w:rsidRPr="001F41D5">
        <w:rPr>
          <w:sz w:val="16"/>
        </w:rPr>
        <w:t xml:space="preserve"> to the world </w:t>
      </w:r>
      <w:r w:rsidRPr="001F41D5">
        <w:rPr>
          <w:rStyle w:val="StyleUnderline"/>
        </w:rPr>
        <w:t>that he meant what he said when he talked about</w:t>
      </w:r>
      <w:r w:rsidRPr="001F41D5">
        <w:rPr>
          <w:rStyle w:val="Emphasis"/>
        </w:rPr>
        <w:t xml:space="preserve"> “America First</w:t>
      </w:r>
      <w:r w:rsidRPr="001F41D5">
        <w:rPr>
          <w:sz w:val="16"/>
        </w:rPr>
        <w:t xml:space="preserve">.” In a statement on Sunday, Mr. Trump appeared to try to soften his action, arguing that “this is not a Muslim ban, as the media is falsely reporting.” He promised to “find ways to help all those who are suffering,” words that were missing on Friday when he announced that all refugees from Syria would be barred </w:t>
      </w:r>
      <w:r w:rsidRPr="001F41D5">
        <w:rPr>
          <w:sz w:val="16"/>
        </w:rPr>
        <w:lastRenderedPageBreak/>
        <w:t xml:space="preserve">from entry to the United States, indefinitely. “It’s one week in,” Robert M. Gates, the former secretary of defense and C.I.A. director, said on ABC’s “This Week” on Sunday. “Every administration I’ve worked for begins with a flurry of executive orders” meant to distinguish itself from </w:t>
      </w:r>
      <w:proofErr w:type="spellStart"/>
      <w:r w:rsidRPr="001F41D5">
        <w:rPr>
          <w:sz w:val="16"/>
        </w:rPr>
        <w:t>it</w:t>
      </w:r>
      <w:proofErr w:type="spellEnd"/>
      <w:r w:rsidRPr="001F41D5">
        <w:rPr>
          <w:sz w:val="16"/>
        </w:rPr>
        <w:t xml:space="preserve"> predecessor. But Mr. Gates, who has served eight presidents, of both parties, quickly added that Mr. </w:t>
      </w:r>
      <w:r w:rsidRPr="001F41D5">
        <w:rPr>
          <w:rStyle w:val="StyleUnderline"/>
        </w:rPr>
        <w:t xml:space="preserve">Trump risks accelerating a sense of an America that is pulling back and putting up walls, </w:t>
      </w:r>
      <w:r w:rsidRPr="001F41D5">
        <w:rPr>
          <w:rStyle w:val="Emphasis"/>
        </w:rPr>
        <w:t>leaving a power vacuum around the globe</w:t>
      </w:r>
      <w:r w:rsidRPr="001F41D5">
        <w:rPr>
          <w:sz w:val="16"/>
        </w:rPr>
        <w:t>. “</w:t>
      </w:r>
      <w:r w:rsidRPr="001F41D5">
        <w:rPr>
          <w:rStyle w:val="Emphasis"/>
        </w:rPr>
        <w:t>That vacuum will not be filled by benign forces</w:t>
      </w:r>
      <w:r w:rsidRPr="001F41D5">
        <w:rPr>
          <w:sz w:val="16"/>
        </w:rPr>
        <w:t xml:space="preserve">,” he said. Two other prominent, establishment </w:t>
      </w:r>
      <w:r w:rsidRPr="001F41D5">
        <w:rPr>
          <w:rStyle w:val="StyleUnderline"/>
        </w:rPr>
        <w:t>Republicans</w:t>
      </w:r>
      <w:r w:rsidRPr="001F41D5">
        <w:rPr>
          <w:sz w:val="16"/>
        </w:rPr>
        <w:t xml:space="preserve">, Senators John McCain of Arizona and Lindsey Graham of South Carolina, </w:t>
      </w:r>
      <w:r w:rsidRPr="001F41D5">
        <w:rPr>
          <w:rStyle w:val="StyleUnderline"/>
        </w:rPr>
        <w:t>called the lumping together in the immigration order of a major adversary, Iran, with an ally, Iraq, one of many reasons that the moves are “</w:t>
      </w:r>
      <w:r w:rsidRPr="001F41D5">
        <w:rPr>
          <w:rStyle w:val="Emphasis"/>
        </w:rPr>
        <w:t>a self-inflicted wound in the fight against terrorism</w:t>
      </w:r>
      <w:r w:rsidRPr="001F41D5">
        <w:rPr>
          <w:rStyle w:val="StyleUnderline"/>
        </w:rPr>
        <w:t xml:space="preserve">.” </w:t>
      </w:r>
      <w:r w:rsidRPr="001F41D5">
        <w:rPr>
          <w:sz w:val="16"/>
        </w:rPr>
        <w:t xml:space="preserve">Mr. Trump is hardly the first president to announce shifts in policy that surprised allies and upturned the existing order. President Richard M. Nixon’s decision to abandon the gold standard and to recognize China were shocks to the system. So was President George W. Bush’s decision to invade Iraq, though it was telegraphed for more than a year, as was Mr. Obama’s decision to strike a nuclear accord with Iran and to reopen diplomatic relations with Cuba. But </w:t>
      </w:r>
      <w:r w:rsidRPr="001F41D5">
        <w:rPr>
          <w:rStyle w:val="StyleUnderline"/>
        </w:rPr>
        <w:t>in the case of</w:t>
      </w:r>
      <w:r w:rsidRPr="001F41D5">
        <w:rPr>
          <w:sz w:val="16"/>
        </w:rPr>
        <w:t xml:space="preserve"> Mr. </w:t>
      </w:r>
      <w:r w:rsidRPr="001F41D5">
        <w:rPr>
          <w:rStyle w:val="StyleUnderline"/>
        </w:rPr>
        <w:t>Trump, there is a sense that the rush for change has superseded a study of unintended consequences</w:t>
      </w:r>
      <w:r w:rsidRPr="001F41D5">
        <w:rPr>
          <w:sz w:val="16"/>
        </w:rPr>
        <w:t xml:space="preserve">. </w:t>
      </w:r>
      <w:r w:rsidRPr="001F41D5">
        <w:rPr>
          <w:rStyle w:val="StyleUnderline"/>
        </w:rPr>
        <w:t>The ban</w:t>
      </w:r>
      <w:r w:rsidRPr="001F41D5">
        <w:rPr>
          <w:sz w:val="16"/>
        </w:rPr>
        <w:t xml:space="preserve"> on immigration and visitors from seven nations </w:t>
      </w:r>
      <w:r w:rsidRPr="001F41D5">
        <w:rPr>
          <w:rStyle w:val="StyleUnderline"/>
        </w:rPr>
        <w:t>came with minimal</w:t>
      </w:r>
      <w:r w:rsidRPr="001F41D5">
        <w:rPr>
          <w:sz w:val="16"/>
        </w:rPr>
        <w:t xml:space="preserve">, if any, </w:t>
      </w:r>
      <w:r w:rsidRPr="001F41D5">
        <w:rPr>
          <w:rStyle w:val="StyleUnderline"/>
        </w:rPr>
        <w:t>input from the State Department about the regional fallout</w:t>
      </w:r>
      <w:r w:rsidRPr="001F41D5">
        <w:rPr>
          <w:sz w:val="16"/>
        </w:rPr>
        <w:t xml:space="preserve"> — as did Mr. Trump’s declaration that he intends to move the American Embassy in Israel to Jerusalem. The absence of advance thinking about how to deal with green card holders and Iraqi interpreters who were promised entry to the United States in return for their service to American troops forced the White House to amend its interpretations of the order less than 48 hours after Mr. Trump signed it. It was all symptomatic of a new president eager to tweet first and work out details later. “</w:t>
      </w:r>
      <w:r w:rsidRPr="001F41D5">
        <w:rPr>
          <w:rStyle w:val="Emphasis"/>
        </w:rPr>
        <w:t>This is policy by thunderbolt</w:t>
      </w:r>
      <w:r w:rsidRPr="001F41D5">
        <w:rPr>
          <w:sz w:val="16"/>
        </w:rPr>
        <w:t xml:space="preserve">,” </w:t>
      </w:r>
      <w:r w:rsidRPr="001F41D5">
        <w:rPr>
          <w:rStyle w:val="StyleUnderline"/>
        </w:rPr>
        <w:t>said Joseph N</w:t>
      </w:r>
      <w:r w:rsidRPr="001F41D5">
        <w:rPr>
          <w:sz w:val="16"/>
        </w:rPr>
        <w:t xml:space="preserve">ye, a Harvard professor </w:t>
      </w:r>
      <w:r w:rsidRPr="001F41D5">
        <w:rPr>
          <w:rStyle w:val="StyleUnderline"/>
        </w:rPr>
        <w:t>who</w:t>
      </w:r>
      <w:r w:rsidRPr="001F41D5">
        <w:rPr>
          <w:sz w:val="16"/>
        </w:rPr>
        <w:t xml:space="preserve"> served as the head of the National Intelligence Council and </w:t>
      </w:r>
      <w:r w:rsidRPr="001F41D5">
        <w:rPr>
          <w:rStyle w:val="StyleUnderline"/>
        </w:rPr>
        <w:t>has written extensively on how the United States can gain leverage from its “soft power</w:t>
      </w:r>
      <w:r w:rsidRPr="001F41D5">
        <w:rPr>
          <w:sz w:val="16"/>
        </w:rPr>
        <w:t>” — the attractiveness of its culture and democracy. “</w:t>
      </w:r>
      <w:r w:rsidRPr="001F41D5">
        <w:rPr>
          <w:rStyle w:val="Emphasis"/>
        </w:rPr>
        <w:t>You don’t want to tear up 70 years of foreign policy</w:t>
      </w:r>
      <w:r w:rsidRPr="001F41D5">
        <w:rPr>
          <w:sz w:val="16"/>
        </w:rPr>
        <w:t xml:space="preserve"> until you think hard about what replaces it.”</w:t>
      </w:r>
    </w:p>
    <w:p w:rsidR="00E80577" w:rsidRDefault="00E80577" w:rsidP="00E80577">
      <w:pPr>
        <w:pStyle w:val="Heading2"/>
      </w:pPr>
      <w:r>
        <w:lastRenderedPageBreak/>
        <w:t>Racism</w:t>
      </w:r>
    </w:p>
    <w:p w:rsidR="00E80577" w:rsidRDefault="00E80577" w:rsidP="00E80577">
      <w:pPr>
        <w:pStyle w:val="Heading3"/>
      </w:pPr>
      <w:r>
        <w:lastRenderedPageBreak/>
        <w:t>1nc – Racism</w:t>
      </w:r>
    </w:p>
    <w:p w:rsidR="00E80577" w:rsidRPr="00811CAD" w:rsidRDefault="00E80577" w:rsidP="00E80577">
      <w:pPr>
        <w:pStyle w:val="Heading4"/>
      </w:pPr>
      <w:r>
        <w:t xml:space="preserve">a. Plenary power is inseparable from its racist history – maintaining the doctrine promotes white supremacy.  </w:t>
      </w:r>
    </w:p>
    <w:p w:rsidR="00E80577" w:rsidRDefault="00E80577" w:rsidP="00E80577">
      <w:r w:rsidRPr="00AF36C4">
        <w:rPr>
          <w:rStyle w:val="Style13ptBold"/>
        </w:rPr>
        <w:t>Chin, ‘8</w:t>
      </w:r>
      <w:r>
        <w:t xml:space="preserve"> (Gabriel J. is a </w:t>
      </w:r>
      <w:r w:rsidRPr="00AF36C4">
        <w:t>Professor, University of Cincinnati College of Law, LL. M., Yale Law School; J.D., Michigan Law School; B.A., Wesleyan University</w:t>
      </w:r>
      <w:r>
        <w:t xml:space="preserve">, </w:t>
      </w:r>
      <w:r w:rsidRPr="00AF36C4">
        <w:t>the article won the Association of American Law Schools Scholarly Paper Competition</w:t>
      </w:r>
      <w:r>
        <w:t>, “</w:t>
      </w:r>
      <w:r w:rsidRPr="00AF36C4">
        <w:t>Segregation's Last Stronghold: Race Discrimination and the Constitutional Law of Immigration</w:t>
      </w:r>
      <w:r>
        <w:t xml:space="preserve">,” 4/17/08, UCLA Law Review, </w:t>
      </w:r>
      <w:r w:rsidRPr="00AF36C4">
        <w:t>https://papers.ssrn.com/sol3/papers.cfm?abstract_id=1121119</w:t>
      </w:r>
      <w:r>
        <w:t xml:space="preserve">, </w:t>
      </w:r>
      <w:r w:rsidRPr="00AF36C4">
        <w:t>Vol. 46, No. 1</w:t>
      </w:r>
      <w:r>
        <w:t>) EC</w:t>
      </w:r>
    </w:p>
    <w:p w:rsidR="00E80577" w:rsidRDefault="00E80577" w:rsidP="00E80577">
      <w:pPr>
        <w:rPr>
          <w:rStyle w:val="StyleUnderline"/>
        </w:rPr>
      </w:pPr>
      <w:r w:rsidRPr="00811CAD">
        <w:rPr>
          <w:sz w:val="16"/>
        </w:rPr>
        <w:t xml:space="preserve">Part I of this Article discusses the origins of the plenary power doc-trine.' </w:t>
      </w:r>
      <w:r w:rsidRPr="0010428F">
        <w:rPr>
          <w:rStyle w:val="StyleUnderline"/>
        </w:rPr>
        <w:t>The Supreme Court has said that stare decisis is a central rationale for retention of an analytical approach at odds with all other areas of judicial review</w:t>
      </w:r>
      <w:r w:rsidRPr="00811CAD">
        <w:rPr>
          <w:sz w:val="16"/>
        </w:rPr>
        <w:t xml:space="preserve">." </w:t>
      </w:r>
      <w:r w:rsidRPr="0010428F">
        <w:rPr>
          <w:rStyle w:val="StyleUnderline"/>
        </w:rPr>
        <w:t>The precedents</w:t>
      </w:r>
      <w:r w:rsidRPr="00811CAD">
        <w:rPr>
          <w:sz w:val="16"/>
        </w:rPr>
        <w:t xml:space="preserve">, however, </w:t>
      </w:r>
      <w:r w:rsidRPr="0010428F">
        <w:rPr>
          <w:rStyle w:val="StyleUnderline"/>
        </w:rPr>
        <w:t>are tainted</w:t>
      </w:r>
      <w:r w:rsidRPr="00811CAD">
        <w:rPr>
          <w:sz w:val="16"/>
        </w:rPr>
        <w:t xml:space="preserve">; </w:t>
      </w:r>
      <w:r w:rsidRPr="0010428F">
        <w:rPr>
          <w:rStyle w:val="Emphasis"/>
        </w:rPr>
        <w:t xml:space="preserve">the cases that created the plenary power doctrine suggest racial bias </w:t>
      </w:r>
      <w:r w:rsidRPr="0010428F">
        <w:rPr>
          <w:rStyle w:val="StyleUnderline"/>
        </w:rPr>
        <w:t>on the part of the Justice Department that prosecuted the cases and the Justices of the Supreme Court who decided them</w:t>
      </w:r>
      <w:r w:rsidRPr="00811CAD">
        <w:rPr>
          <w:sz w:val="16"/>
        </w:rPr>
        <w:t>.</w:t>
      </w:r>
      <w:r w:rsidRPr="0010428F">
        <w:rPr>
          <w:rStyle w:val="StyleUnderline"/>
        </w:rPr>
        <w:t>' The plenary power doctrine cases may have been decided as they were because of the race of the aliens involved.</w:t>
      </w:r>
      <w:r w:rsidRPr="00811CAD">
        <w:rPr>
          <w:sz w:val="16"/>
        </w:rPr>
        <w:t xml:space="preserve"> Thus, we cannot be sure how a Supreme Court unburdened by invidious prejudice would have approached the question. ¶ Part I proposes that</w:t>
      </w:r>
      <w:r w:rsidRPr="0010428F">
        <w:rPr>
          <w:rStyle w:val="StyleUnderline"/>
        </w:rPr>
        <w:t xml:space="preserve"> the statutes approved in the plenary power cases were neither less invidious nor more justifiable than the discrimination approved in Plessy</w:t>
      </w:r>
      <w:r w:rsidRPr="00811CAD">
        <w:rPr>
          <w:sz w:val="16"/>
        </w:rPr>
        <w:t>. When debating the Chinese Exclusion Act, many leg-</w:t>
      </w:r>
      <w:proofErr w:type="spellStart"/>
      <w:r w:rsidRPr="00811CAD">
        <w:rPr>
          <w:sz w:val="16"/>
        </w:rPr>
        <w:t>islators</w:t>
      </w:r>
      <w:proofErr w:type="spellEnd"/>
      <w:r w:rsidRPr="00811CAD">
        <w:rPr>
          <w:sz w:val="16"/>
        </w:rPr>
        <w:t xml:space="preserve"> candidly appealed to Chinese racial inferiority and the importance of protecting white culture. Because they were motivated by racism rather than economic protectionism or other legitimate reasons, </w:t>
      </w:r>
      <w:r w:rsidRPr="0010428F">
        <w:rPr>
          <w:rStyle w:val="StyleUnderline"/>
        </w:rPr>
        <w:t>the exercises in racial classification justified by the plenary power doctrine were similar to the domestic racial classifications that are widely recognized as illegitimate</w:t>
      </w:r>
      <w:r w:rsidRPr="00811CAD">
        <w:rPr>
          <w:sz w:val="16"/>
        </w:rPr>
        <w:t xml:space="preserve">." ¶ Part I also suggests that </w:t>
      </w:r>
      <w:r w:rsidRPr="0010428F">
        <w:rPr>
          <w:rStyle w:val="StyleUnderline"/>
        </w:rPr>
        <w:t>Asian exclusion had effects similar to domestic racial discrimination, by disadvantaging a group of nonwhite Americans. Just as the Jim Crow laws approved by Plessy had the purpose and effect of excluding African Americans from the benefits of citizenship, the Asian Exclusion Laws were intended to minimize Asian-American population and influence</w:t>
      </w:r>
      <w:r w:rsidRPr="00811CAD">
        <w:rPr>
          <w:sz w:val="16"/>
        </w:rPr>
        <w:t xml:space="preserve">, and they succeeded, ensuring that Asian Americans would remain, as they are today, a tiny minority.' In sum, </w:t>
      </w:r>
      <w:r w:rsidRPr="0010428F">
        <w:rPr>
          <w:rStyle w:val="StyleUnderline"/>
        </w:rPr>
        <w:t>the race-based laws upheld under the plenary power doctrine had the same purpose and effect as domestic racial discrimination</w:t>
      </w:r>
      <w:r w:rsidRPr="00811CAD">
        <w:rPr>
          <w:sz w:val="16"/>
        </w:rPr>
        <w:t xml:space="preserve">, namely, </w:t>
      </w:r>
      <w:r w:rsidRPr="0010428F">
        <w:rPr>
          <w:rStyle w:val="Emphasis"/>
        </w:rPr>
        <w:t>promoting white supremacy</w:t>
      </w:r>
      <w:r w:rsidRPr="00811CAD">
        <w:rPr>
          <w:sz w:val="16"/>
        </w:rPr>
        <w:t xml:space="preserve">.' </w:t>
      </w:r>
      <w:r w:rsidRPr="0010428F">
        <w:rPr>
          <w:rStyle w:val="StyleUnderline"/>
        </w:rPr>
        <w:t xml:space="preserve">The similarities between racial classifications in immigration law and in domes-tic contexts suggest that </w:t>
      </w:r>
      <w:r w:rsidRPr="0010428F">
        <w:rPr>
          <w:rStyle w:val="Emphasis"/>
        </w:rPr>
        <w:t>there is no reason not to apply comparable legal standards to both areas.</w:t>
      </w:r>
      <w:r w:rsidRPr="00811CAD">
        <w:rPr>
          <w:sz w:val="16"/>
        </w:rPr>
        <w:t xml:space="preserve"> ¶ Part II puts aside the racial motivation of those who created the </w:t>
      </w:r>
      <w:proofErr w:type="spellStart"/>
      <w:r w:rsidRPr="00811CAD">
        <w:rPr>
          <w:sz w:val="16"/>
        </w:rPr>
        <w:t>ple</w:t>
      </w:r>
      <w:proofErr w:type="spellEnd"/>
      <w:r w:rsidRPr="00811CAD">
        <w:rPr>
          <w:sz w:val="16"/>
        </w:rPr>
        <w:t xml:space="preserve">-nary power doctrine and evaluates the doctrine on its own terms. As a technical matter, </w:t>
      </w:r>
      <w:r w:rsidRPr="0010428F">
        <w:rPr>
          <w:rStyle w:val="StyleUnderline"/>
        </w:rPr>
        <w:t>the Court's reliance on precedent to sustain the doctrine is tenuous because the plenary power doctrine has not been consistently or coherently applied.</w:t>
      </w:r>
      <w:r w:rsidRPr="00811CAD">
        <w:rPr>
          <w:sz w:val="16"/>
        </w:rPr>
        <w:t xml:space="preserve"> Indeed, many of the outcomes in the old immigration cases have been rejected even as the Court sustained the general principle that Congress has plenary power over immigration." ¶ Moreover, </w:t>
      </w:r>
      <w:r w:rsidRPr="0010428F">
        <w:rPr>
          <w:rStyle w:val="StyleUnderline"/>
        </w:rPr>
        <w:t>the internal logic of the plenary power cases themselves suggests that the plenary power doctrine should now change</w:t>
      </w:r>
      <w:r w:rsidRPr="00811CAD">
        <w:rPr>
          <w:sz w:val="16"/>
        </w:rPr>
        <w:t xml:space="preserve">, at least </w:t>
      </w:r>
      <w:r w:rsidRPr="0010428F">
        <w:rPr>
          <w:rStyle w:val="Emphasis"/>
        </w:rPr>
        <w:t>to the extent that it would no longer justify discrimination on suspect grounds.</w:t>
      </w:r>
      <w:r w:rsidRPr="00811CAD">
        <w:rPr>
          <w:sz w:val="16"/>
        </w:rPr>
        <w:t xml:space="preserve"> </w:t>
      </w:r>
      <w:r w:rsidRPr="0010428F">
        <w:rPr>
          <w:rStyle w:val="StyleUnderline"/>
        </w:rPr>
        <w:t>It would be most satisfying to conclude that the recognition of Fifth Amend-</w:t>
      </w:r>
      <w:proofErr w:type="spellStart"/>
      <w:r w:rsidRPr="0010428F">
        <w:rPr>
          <w:rStyle w:val="StyleUnderline"/>
        </w:rPr>
        <w:t>ment</w:t>
      </w:r>
      <w:proofErr w:type="spellEnd"/>
      <w:r w:rsidRPr="0010428F">
        <w:rPr>
          <w:rStyle w:val="StyleUnderline"/>
        </w:rPr>
        <w:t xml:space="preserve"> equal protection review in </w:t>
      </w:r>
      <w:proofErr w:type="spellStart"/>
      <w:r w:rsidRPr="0010428F">
        <w:rPr>
          <w:rStyle w:val="StyleUnderline"/>
        </w:rPr>
        <w:t>Bolling</w:t>
      </w:r>
      <w:proofErr w:type="spellEnd"/>
      <w:r w:rsidRPr="0010428F">
        <w:rPr>
          <w:rStyle w:val="StyleUnderline"/>
        </w:rPr>
        <w:t xml:space="preserve"> v. Sharpe" casts doubt on the old cases, but so far the Court has refused to apply domestic equal protection principles to immigration law</w:t>
      </w:r>
      <w:r w:rsidRPr="00811CAD">
        <w:rPr>
          <w:sz w:val="16"/>
        </w:rPr>
        <w:t xml:space="preserve">. Thus, without questioning the general validity of the plenary power doctrine, it is not possible to argue that </w:t>
      </w:r>
      <w:proofErr w:type="spellStart"/>
      <w:r w:rsidRPr="00811CAD">
        <w:rPr>
          <w:sz w:val="16"/>
        </w:rPr>
        <w:t>prin-ciples</w:t>
      </w:r>
      <w:proofErr w:type="spellEnd"/>
      <w:r w:rsidRPr="00811CAD">
        <w:rPr>
          <w:sz w:val="16"/>
        </w:rPr>
        <w:t xml:space="preserve"> like strict scrutiny of suspect classifications should apply directly in this context. However, </w:t>
      </w:r>
      <w:r w:rsidRPr="0010428F">
        <w:rPr>
          <w:rStyle w:val="Emphasis"/>
        </w:rPr>
        <w:t>the Court itself has suggested that international law supplies the content of plenary power.' Limits on congressional authority logically may be found there.</w:t>
      </w:r>
      <w:r w:rsidRPr="00811CAD">
        <w:rPr>
          <w:sz w:val="16"/>
        </w:rPr>
        <w:t xml:space="preserve"> Part II suggests that </w:t>
      </w:r>
      <w:r w:rsidRPr="0010428F">
        <w:rPr>
          <w:rStyle w:val="StyleUnderline"/>
        </w:rPr>
        <w:t>international law now disfavors racial discrimination."</w:t>
      </w:r>
      <w:r w:rsidRPr="00811CAD">
        <w:rPr>
          <w:sz w:val="16"/>
        </w:rPr>
        <w:t xml:space="preserve"> ¶ Further, in recent decades, the Supreme Court has recognized that some level of judicial review over </w:t>
      </w:r>
      <w:r w:rsidRPr="00811CAD">
        <w:rPr>
          <w:sz w:val="16"/>
        </w:rPr>
        <w:lastRenderedPageBreak/>
        <w:t xml:space="preserve">immigration decisions is permitted even under the plenary power doctrine; even </w:t>
      </w:r>
      <w:r w:rsidRPr="0010428F">
        <w:rPr>
          <w:rStyle w:val="StyleUnderline"/>
        </w:rPr>
        <w:t>immigration</w:t>
      </w:r>
      <w:r w:rsidRPr="00811CAD">
        <w:rPr>
          <w:sz w:val="16"/>
        </w:rPr>
        <w:t xml:space="preserve"> decisions will be sub-</w:t>
      </w:r>
      <w:proofErr w:type="spellStart"/>
      <w:r w:rsidRPr="00811CAD">
        <w:rPr>
          <w:sz w:val="16"/>
        </w:rPr>
        <w:t>jected</w:t>
      </w:r>
      <w:proofErr w:type="spellEnd"/>
      <w:r w:rsidRPr="00811CAD">
        <w:rPr>
          <w:sz w:val="16"/>
        </w:rPr>
        <w:t xml:space="preserve"> to judicial review at the rational basis level." Part II also argues that racial discrimination would not now be permitted under the rational basis standard." ¶ </w:t>
      </w:r>
      <w:r w:rsidRPr="0010428F">
        <w:rPr>
          <w:rStyle w:val="StyleUnderline"/>
        </w:rPr>
        <w:t>This Article concludes that the plenary power doctrine is not just old, it is anachronistic.</w:t>
      </w:r>
      <w:r w:rsidRPr="00811CAD">
        <w:rPr>
          <w:sz w:val="16"/>
        </w:rPr>
        <w:t xml:space="preserve"> </w:t>
      </w:r>
      <w:r w:rsidRPr="0010428F">
        <w:rPr>
          <w:rStyle w:val="Emphasis"/>
        </w:rPr>
        <w:t>It has been so thoroughly undermined by its creation to serve white supremacy, changes in international law, and changes in the Court's understanding of judicial review, that there is virtually nothing left of the foundational cases</w:t>
      </w:r>
      <w:r w:rsidRPr="00811CAD">
        <w:rPr>
          <w:sz w:val="16"/>
        </w:rPr>
        <w:t xml:space="preserve">. </w:t>
      </w:r>
      <w:r w:rsidRPr="0010428F">
        <w:rPr>
          <w:rStyle w:val="StyleUnderline"/>
        </w:rPr>
        <w:t>Under these circumstances, it is time for the Court to consider revisiting the doctrine.</w:t>
      </w:r>
    </w:p>
    <w:p w:rsidR="00E80577" w:rsidRDefault="00E80577" w:rsidP="00E80577">
      <w:pPr>
        <w:pStyle w:val="Heading4"/>
      </w:pPr>
      <w:r>
        <w:t xml:space="preserve">b. </w:t>
      </w:r>
      <w:r w:rsidRPr="00F91D41">
        <w:t xml:space="preserve">Racism must be rejected in </w:t>
      </w:r>
      <w:r>
        <w:t xml:space="preserve">every instance – It produces physical and psychological suffering. </w:t>
      </w:r>
    </w:p>
    <w:p w:rsidR="00E80577" w:rsidRPr="00F91D41" w:rsidRDefault="00E80577" w:rsidP="00E80577">
      <w:r w:rsidRPr="00F91D41">
        <w:rPr>
          <w:rStyle w:val="Style13ptBold"/>
        </w:rPr>
        <w:t>Memmi 2000</w:t>
      </w:r>
      <w:r w:rsidRPr="00F91D41">
        <w:t xml:space="preserve"> (Albert, Professor Emeritus of Sociology @ </w:t>
      </w:r>
      <w:proofErr w:type="spellStart"/>
      <w:r w:rsidRPr="00F91D41">
        <w:t>Unv</w:t>
      </w:r>
      <w:proofErr w:type="spellEnd"/>
      <w:r w:rsidRPr="00F91D41">
        <w:t xml:space="preserve">. Of Paris, Albert-; RACISM, translated by Steve </w:t>
      </w:r>
      <w:proofErr w:type="spellStart"/>
      <w:r w:rsidRPr="00F91D41">
        <w:t>Martinot</w:t>
      </w:r>
      <w:proofErr w:type="spellEnd"/>
      <w:r w:rsidRPr="00F91D41">
        <w:t>, pp.163-165)</w:t>
      </w:r>
    </w:p>
    <w:p w:rsidR="00E80577" w:rsidRPr="00F91D41" w:rsidRDefault="00E80577" w:rsidP="00E80577">
      <w:pPr>
        <w:rPr>
          <w:bCs/>
          <w:u w:val="single"/>
        </w:rPr>
      </w:pPr>
      <w:r w:rsidRPr="00F91D41">
        <w:rPr>
          <w:bCs/>
          <w:u w:val="single"/>
        </w:rPr>
        <w:t>The struggle against racism will be long, difficult, without intermission, without remission, probably never achieved, yet for this very reason, it is a struggle to be undertaken without surcease and without concessions.  One cannot be indulgent toward racism.  One cannot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It is to agree that the outsider will always be a possible victim</w:t>
      </w:r>
      <w:r w:rsidRPr="00F91D41">
        <w:rPr>
          <w:b/>
          <w:u w:val="single"/>
        </w:rPr>
        <w:t xml:space="preserve"> </w:t>
      </w:r>
      <w:r w:rsidRPr="00F91D41">
        <w:rPr>
          <w:sz w:val="16"/>
        </w:rPr>
        <w:t>(and which [person] man is not [</w:t>
      </w:r>
      <w:proofErr w:type="spellStart"/>
      <w:r w:rsidRPr="00F91D41">
        <w:rPr>
          <w:sz w:val="16"/>
        </w:rPr>
        <w:t>themself</w:t>
      </w:r>
      <w:proofErr w:type="spellEnd"/>
      <w:r w:rsidRPr="00F91D41">
        <w:rPr>
          <w:sz w:val="16"/>
        </w:rPr>
        <w:t xml:space="preserve">] himself an outsider relative to someone else?).  </w:t>
      </w:r>
      <w:r w:rsidRPr="00F91D41">
        <w:rPr>
          <w:bCs/>
          <w:u w:val="single"/>
        </w:rPr>
        <w:t>Racism illustrates in sum, the inevitable negativity of the condition of the dominated</w:t>
      </w:r>
      <w:r w:rsidRPr="00F91D41">
        <w:rPr>
          <w:b/>
          <w:u w:val="single"/>
        </w:rPr>
        <w:t>;</w:t>
      </w:r>
      <w:r w:rsidRPr="00F91D41">
        <w:rPr>
          <w:sz w:val="16"/>
        </w:rPr>
        <w:t xml:space="preserve"> that is it illuminates in a certain sense the entire human condition.  </w:t>
      </w:r>
      <w:r w:rsidRPr="00F91D41">
        <w:rPr>
          <w:bCs/>
          <w:u w:val="single"/>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F91D41">
        <w:rPr>
          <w:sz w:val="16"/>
        </w:rPr>
        <w:t xml:space="preserve">  Let us say, broadly speaking, that the choice to conduct oneself morally is the condition for the establishment of a human order for which racism is the very negation.  This is almost a redundancy.  </w:t>
      </w:r>
      <w:r w:rsidRPr="00F91D41">
        <w:rPr>
          <w:bCs/>
          <w:u w:val="single"/>
        </w:rPr>
        <w:t>One cannot found a moral order, let alone a legislative order, on racism because racism signifies the exclusion of the other and his or her subjection to violence and domination.  From an ethical point of view</w:t>
      </w:r>
      <w:r w:rsidRPr="00F91D41">
        <w:rPr>
          <w:b/>
          <w:u w:val="single"/>
        </w:rPr>
        <w:t>,</w:t>
      </w:r>
      <w:r w:rsidRPr="00F91D41">
        <w:rPr>
          <w:sz w:val="16"/>
        </w:rPr>
        <w:t xml:space="preserve"> if one can deploy a little religious language, </w:t>
      </w:r>
      <w:r w:rsidRPr="00F91D41">
        <w:rPr>
          <w:bCs/>
          <w:u w:val="single"/>
        </w:rPr>
        <w:t>racism is “the truly capital sin.”</w:t>
      </w:r>
      <w:r w:rsidRPr="00F91D41">
        <w:rPr>
          <w:sz w:val="16"/>
          <w:vertAlign w:val="superscript"/>
        </w:rPr>
        <w:t>fn22</w:t>
      </w:r>
      <w:r w:rsidRPr="00F91D41">
        <w:rPr>
          <w:sz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F91D41">
        <w:rPr>
          <w:bCs/>
          <w:u w:val="single"/>
        </w:rPr>
        <w:t>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F91D41">
        <w:rPr>
          <w:b/>
          <w:u w:val="single"/>
        </w:rPr>
        <w:t>.</w:t>
      </w:r>
      <w:r w:rsidRPr="00F91D41">
        <w:rPr>
          <w:sz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F91D41">
        <w:rPr>
          <w:bCs/>
          <w:u w:val="single"/>
        </w:rPr>
        <w:t xml:space="preserve">It is an ethical and a practical appeal – indeed, it is a contract, however implicit it might be.  In short, the refusal of racism is the condition for all theoretical and practical morality.  Because, in the end, the ethical choice commands the political choice.  A just society must be a society accepted by all.  If this contractual principle is </w:t>
      </w:r>
      <w:r w:rsidRPr="00F91D41">
        <w:rPr>
          <w:bCs/>
          <w:u w:val="single"/>
        </w:rPr>
        <w:lastRenderedPageBreak/>
        <w:t>not accepted, then only conflict, violence, and destruction will be our lot.  If it is accepted, we can hope someday to live in peace.  True, it is a wager, but the stakes are irresistible.</w:t>
      </w:r>
    </w:p>
    <w:p w:rsidR="00E80577" w:rsidRPr="00F91D41" w:rsidRDefault="00E80577" w:rsidP="00E80577"/>
    <w:p w:rsidR="00E80577" w:rsidRPr="00F91D41" w:rsidRDefault="00E80577" w:rsidP="00E80577"/>
    <w:p w:rsidR="00E80577" w:rsidRDefault="00E80577" w:rsidP="00E80577">
      <w:pPr>
        <w:rPr>
          <w:sz w:val="14"/>
        </w:rPr>
      </w:pPr>
    </w:p>
    <w:p w:rsidR="00E80577" w:rsidRPr="0072009A" w:rsidRDefault="00E80577" w:rsidP="00E80577">
      <w:pPr>
        <w:pStyle w:val="Heading3"/>
      </w:pPr>
      <w:r>
        <w:lastRenderedPageBreak/>
        <w:t xml:space="preserve">2nc – Racism </w:t>
      </w:r>
    </w:p>
    <w:p w:rsidR="00E80577" w:rsidRDefault="00E80577" w:rsidP="00E80577">
      <w:pPr>
        <w:pStyle w:val="Heading4"/>
      </w:pPr>
      <w:r>
        <w:t>Gross discrimination made possible by plenary powers</w:t>
      </w:r>
    </w:p>
    <w:p w:rsidR="00E80577" w:rsidRPr="00561368" w:rsidRDefault="00E80577" w:rsidP="00E80577">
      <w:pPr>
        <w:rPr>
          <w:b/>
          <w:sz w:val="26"/>
        </w:rPr>
      </w:pPr>
      <w:r w:rsidRPr="00D547BA">
        <w:rPr>
          <w:rStyle w:val="Style13ptBold"/>
        </w:rPr>
        <w:t>Rosenbaum</w:t>
      </w:r>
      <w:r>
        <w:rPr>
          <w:rStyle w:val="Style13ptBold"/>
        </w:rPr>
        <w:t xml:space="preserve"> 18 </w:t>
      </w:r>
      <w:r>
        <w:t>(</w:t>
      </w:r>
      <w:r w:rsidRPr="003E2DE1">
        <w:t>Carrie</w:t>
      </w:r>
      <w:r>
        <w:t xml:space="preserve">. </w:t>
      </w:r>
      <w:r w:rsidRPr="003E2DE1">
        <w:t>Adjunct Professor, Golden Gate University School of Law.</w:t>
      </w:r>
      <w:r>
        <w:t xml:space="preserve"> Fo</w:t>
      </w:r>
      <w:r w:rsidRPr="003E2DE1">
        <w:t>urth published law review article</w:t>
      </w:r>
      <w:r>
        <w:t>. “</w:t>
      </w:r>
      <w:r w:rsidRPr="003E2DE1">
        <w:t xml:space="preserve">Immigration Law's Due Process De </w:t>
      </w:r>
      <w:proofErr w:type="spellStart"/>
      <w:r w:rsidRPr="003E2DE1">
        <w:t>cit</w:t>
      </w:r>
      <w:proofErr w:type="spellEnd"/>
      <w:r w:rsidRPr="003E2DE1">
        <w:t xml:space="preserve"> and the Persistence of Plenary Power</w:t>
      </w:r>
      <w:r>
        <w:t xml:space="preserve">, </w:t>
      </w:r>
      <w:r w:rsidRPr="003E2DE1">
        <w:t>Berkeley La Raza Law Journal</w:t>
      </w:r>
      <w:r>
        <w:t xml:space="preserve">, Vol. 28, Article 6” </w:t>
      </w:r>
      <w:r w:rsidRPr="003E2DE1">
        <w:t>https://scholarship.law.berkeley.edu/cgi/viewcontent.cgi?article=1277&amp;context=blrlj</w:t>
      </w:r>
      <w:r>
        <w:t>//ER)</w:t>
      </w:r>
    </w:p>
    <w:p w:rsidR="00E80577" w:rsidRDefault="00E80577" w:rsidP="00E80577">
      <w:pPr>
        <w:rPr>
          <w:sz w:val="16"/>
        </w:rPr>
      </w:pPr>
      <w:r w:rsidRPr="000B47E0">
        <w:rPr>
          <w:sz w:val="16"/>
        </w:rPr>
        <w:t xml:space="preserve">B. The Plenary Power Doctrine’s Role in Immigration Racial Classifications In the Chinese Exclusion cases, where the plenary power doctrine was born, the </w:t>
      </w:r>
      <w:proofErr w:type="spellStart"/>
      <w:r w:rsidRPr="000B47E0">
        <w:rPr>
          <w:sz w:val="16"/>
        </w:rPr>
        <w:t>Chae</w:t>
      </w:r>
      <w:proofErr w:type="spellEnd"/>
      <w:r w:rsidRPr="000B47E0">
        <w:rPr>
          <w:sz w:val="16"/>
        </w:rPr>
        <w:t xml:space="preserve"> Chan Ping Court held that a noncitizen returning resident could be excluded for any reason Congress proposed, including his race.204 Similarly, in Fong Yue Ting v. United States, the Court upheld deportation on the basis of race.205 Now less explicit than in the past, what would be improper and unlawful racial bias in all other areas of domestic law is permissible in immigration law.206 </w:t>
      </w:r>
      <w:r w:rsidRPr="00F22154">
        <w:rPr>
          <w:rStyle w:val="Emphasis"/>
        </w:rPr>
        <w:t>The disparate treatment of noncitizens with respect to immigration incarceration, and the lack of full due process protection continues to implicate the existence of systemic bias shielded by plenary power</w:t>
      </w:r>
      <w:r w:rsidRPr="000B47E0">
        <w:rPr>
          <w:sz w:val="16"/>
        </w:rPr>
        <w:t xml:space="preserve">. </w:t>
      </w:r>
      <w:r w:rsidRPr="000B47E0">
        <w:rPr>
          <w:rStyle w:val="StyleUnderline"/>
        </w:rPr>
        <w:t>When the plenary power doctrine is justified by the notion of nationalism or sovereignty, it serves as a cover for ethnic or racial bias because nativism has been a proxy or substitute for racism</w:t>
      </w:r>
      <w:r w:rsidRPr="000B47E0">
        <w:rPr>
          <w:sz w:val="16"/>
        </w:rPr>
        <w:t xml:space="preserve">. “Defensive nationalism” justifies and erases racialized harms caused by laws defended as necessary for nationalism and sovereignty. 207 </w:t>
      </w:r>
      <w:r w:rsidRPr="000B47E0">
        <w:rPr>
          <w:rStyle w:val="Emphasis"/>
        </w:rPr>
        <w:t>Nationalism, like sovereignty, fortified by plenary power, are responsible for treatment of immigrants that would not meet constitutional muster if meted out on citizens</w:t>
      </w:r>
      <w:r w:rsidRPr="000B47E0">
        <w:rPr>
          <w:sz w:val="16"/>
        </w:rPr>
        <w:t xml:space="preserve">.208 </w:t>
      </w:r>
      <w:r w:rsidRPr="000B47E0">
        <w:rPr>
          <w:rStyle w:val="StyleUnderline"/>
        </w:rPr>
        <w:t>When the plenary power doctrine enables non-recognition of discrimination based on nativism, patterns of discrimination directed against racialized Latinxs are obscured</w:t>
      </w:r>
      <w:r w:rsidRPr="000B47E0">
        <w:rPr>
          <w:sz w:val="16"/>
        </w:rPr>
        <w:t xml:space="preserve">. This obfuscation is evident in the underpinnings of constitutional immigration law decisions denying equal rights to noncitizens.209 By exposing nativism as a smokescreen for racism, previous and current patterns of prejudice and discrimination directed against immigrants that proceeded under the cover of defensive nationalism can be made more visible. </w:t>
      </w:r>
      <w:r w:rsidRPr="000B47E0">
        <w:rPr>
          <w:rStyle w:val="StyleUnderline"/>
        </w:rPr>
        <w:t>Allowing nationalism or nativism to erase racialization may also normalize immigration detention of Latinx peoples.</w:t>
      </w:r>
      <w:r>
        <w:rPr>
          <w:rStyle w:val="StyleUnderline"/>
        </w:rPr>
        <w:t xml:space="preserve"> </w:t>
      </w:r>
      <w:r w:rsidRPr="000B47E0">
        <w:rPr>
          <w:sz w:val="16"/>
        </w:rPr>
        <w:t xml:space="preserve">In spite of some signs of a departure from the plenary power doctrine,210 </w:t>
      </w:r>
      <w:r w:rsidRPr="000B47E0">
        <w:rPr>
          <w:rStyle w:val="Emphasis"/>
        </w:rPr>
        <w:t>the Court still gives significant deference to Congress in the area of immigration law</w:t>
      </w:r>
      <w:r w:rsidRPr="000B47E0">
        <w:rPr>
          <w:sz w:val="16"/>
        </w:rPr>
        <w:t xml:space="preserve">. Justice Frankfurter declared in his </w:t>
      </w:r>
      <w:proofErr w:type="spellStart"/>
      <w:r w:rsidRPr="000B47E0">
        <w:rPr>
          <w:sz w:val="16"/>
        </w:rPr>
        <w:t>Harisiades</w:t>
      </w:r>
      <w:proofErr w:type="spellEnd"/>
      <w:r w:rsidRPr="000B47E0">
        <w:rPr>
          <w:sz w:val="16"/>
        </w:rPr>
        <w:t xml:space="preserve"> concurrence that “it was not the Court’s job to re-write the laws to eliminate such xenophobia and bias,” but instead, is “up to Congress” still rings true.211 While judicial review could “ripen . . . into a judicial standard that would strike down a modern reincarnation of the Chinese Exclusion Act,” this has yet to occur.212 </w:t>
      </w:r>
      <w:r w:rsidRPr="000B47E0">
        <w:rPr>
          <w:rStyle w:val="Emphasis"/>
        </w:rPr>
        <w:t>Plenary power’s persistence in sustaining colorblind racism within immigration law manifests in the racialized harm of immigration imprisonment which lacks substantive due process protections relevant in other civil preventive detention contexts</w:t>
      </w:r>
      <w:r w:rsidRPr="000B47E0">
        <w:rPr>
          <w:sz w:val="16"/>
        </w:rPr>
        <w:t>.</w:t>
      </w:r>
    </w:p>
    <w:p w:rsidR="00E80577" w:rsidRPr="00600069" w:rsidRDefault="00E80577" w:rsidP="00E80577"/>
    <w:p w:rsidR="00E80577" w:rsidRPr="002A6DBB" w:rsidRDefault="00E80577" w:rsidP="00E80577">
      <w:pPr>
        <w:pStyle w:val="Heading4"/>
        <w:rPr>
          <w:rStyle w:val="StyleUnderline"/>
          <w:sz w:val="26"/>
          <w:u w:val="none"/>
        </w:rPr>
      </w:pPr>
      <w:r w:rsidRPr="002A6DBB">
        <w:rPr>
          <w:rStyle w:val="StyleUnderline"/>
          <w:sz w:val="26"/>
          <w:u w:val="none"/>
        </w:rPr>
        <w:t>The use of plenary power is racist and allows for discrimination to go unchecked</w:t>
      </w:r>
    </w:p>
    <w:p w:rsidR="00E80577" w:rsidRPr="002A6DBB" w:rsidRDefault="00E80577" w:rsidP="00E80577">
      <w:pPr>
        <w:rPr>
          <w:rStyle w:val="StyleUnderline"/>
          <w:u w:val="none"/>
        </w:rPr>
      </w:pPr>
      <w:proofErr w:type="spellStart"/>
      <w:r w:rsidRPr="002A6DBB">
        <w:rPr>
          <w:rStyle w:val="Style13ptBold"/>
        </w:rPr>
        <w:t>Litman</w:t>
      </w:r>
      <w:proofErr w:type="spellEnd"/>
      <w:r w:rsidRPr="002A6DBB">
        <w:rPr>
          <w:rStyle w:val="Style13ptBold"/>
        </w:rPr>
        <w:t xml:space="preserve"> 18</w:t>
      </w:r>
      <w:r>
        <w:rPr>
          <w:rStyle w:val="StyleUnderline"/>
          <w:u w:val="none"/>
        </w:rPr>
        <w:t xml:space="preserve"> [Ms. </w:t>
      </w:r>
      <w:proofErr w:type="spellStart"/>
      <w:r>
        <w:rPr>
          <w:rStyle w:val="StyleUnderline"/>
          <w:u w:val="none"/>
        </w:rPr>
        <w:t>Litman</w:t>
      </w:r>
      <w:proofErr w:type="spellEnd"/>
      <w:r>
        <w:rPr>
          <w:rStyle w:val="StyleUnderline"/>
          <w:u w:val="none"/>
        </w:rPr>
        <w:t xml:space="preserve"> is an assistant professor of law at the University of California, Irvine, “Unchecked Power Is Still Dangerous No Matter What the Court Says,” June 26, 2018, </w:t>
      </w:r>
      <w:hyperlink r:id="rId58" w:history="1">
        <w:r w:rsidRPr="00F6716D">
          <w:rPr>
            <w:rStyle w:val="Hyperlink"/>
          </w:rPr>
          <w:t>https://www.nytimes.com/2018/06/26/opinion/travel-ban-hawaii-supreme-court.html</w:t>
        </w:r>
      </w:hyperlink>
      <w:r>
        <w:rPr>
          <w:rStyle w:val="StyleUnderline"/>
          <w:u w:val="none"/>
        </w:rPr>
        <w:t>] //AT</w:t>
      </w:r>
    </w:p>
    <w:p w:rsidR="00E80577" w:rsidRDefault="00E80577" w:rsidP="00E80577">
      <w:pPr>
        <w:rPr>
          <w:sz w:val="14"/>
        </w:rPr>
      </w:pPr>
      <w:r w:rsidRPr="002A6DBB">
        <w:rPr>
          <w:rStyle w:val="StyleUnderline"/>
        </w:rPr>
        <w:t>The decision in Trump v. Hawaii did so explicitly</w:t>
      </w:r>
      <w:r w:rsidRPr="002A6DBB">
        <w:rPr>
          <w:sz w:val="14"/>
        </w:rPr>
        <w:t xml:space="preserve">. The section of the opinion rejecting the plaintiffs’ First Amendment claim began with an explanation about why the entry-ban case differs from other First Amendment challenges. The difference, the court said, is that “the admission and exclusion of foreign nations is a ‘fundamental sovereign attribute exercised by the Government’s political departments largely immune from judicial control.’” </w:t>
      </w:r>
      <w:r w:rsidRPr="002A6DBB">
        <w:rPr>
          <w:rStyle w:val="StyleUnderline"/>
        </w:rPr>
        <w:t>The court quoted a passage from a prior case that relied on both the Chinese Exclusion Case and Fong Yue Ting to justify the idea that immigration is insulated from judicial review</w:t>
      </w:r>
      <w:r w:rsidRPr="002A6DBB">
        <w:rPr>
          <w:sz w:val="14"/>
        </w:rPr>
        <w:t xml:space="preserve">. Plenary power includes the ideas that courts have a limited ability to oversee immigration decisions by Congress and the president and that </w:t>
      </w:r>
      <w:r w:rsidRPr="002A6DBB">
        <w:rPr>
          <w:sz w:val="14"/>
        </w:rPr>
        <w:lastRenderedPageBreak/>
        <w:t xml:space="preserve">constitutional constraints on the government, like the First Amendment, are weaker when it comes to immigration. </w:t>
      </w:r>
      <w:r w:rsidRPr="002A6DBB">
        <w:rPr>
          <w:rStyle w:val="StyleUnderline"/>
        </w:rPr>
        <w:t>The court now justifies the broad authority of the political branches over immigration in terms other than naked racism</w:t>
      </w:r>
      <w:r w:rsidRPr="002A6DBB">
        <w:rPr>
          <w:sz w:val="14"/>
        </w:rPr>
        <w:t xml:space="preserve">. But papering over the racial origins of the political branches’ sweeping immigration authority can do only so much. While </w:t>
      </w:r>
      <w:r w:rsidRPr="002A6DBB">
        <w:rPr>
          <w:rStyle w:val="Emphasis"/>
        </w:rPr>
        <w:t>the ideas behind the plenary-power doctrine may no longer be acceptabl</w:t>
      </w:r>
      <w:r w:rsidRPr="002A6DBB">
        <w:rPr>
          <w:sz w:val="14"/>
        </w:rPr>
        <w:t xml:space="preserve">e (at least in certain circles), </w:t>
      </w:r>
      <w:r w:rsidRPr="002A6DBB">
        <w:rPr>
          <w:rStyle w:val="Emphasis"/>
        </w:rPr>
        <w:t>invoking the president’s near plenary authority over immigration allowed the court, in effect, to turn a blind eye to racism</w:t>
      </w:r>
      <w:r w:rsidRPr="002A6DBB">
        <w:rPr>
          <w:sz w:val="14"/>
        </w:rPr>
        <w:t xml:space="preserve">. How else to interpret Mr. Trump’s announcement, as a candidate, that he had a plan for a “total and complete shutdown” of Muslims entering the United States. Or his statement after signing the entry ban that “we all know what that means.” He’s right; we do. Which is why </w:t>
      </w:r>
      <w:r w:rsidRPr="002A6DBB">
        <w:rPr>
          <w:rStyle w:val="Emphasis"/>
        </w:rPr>
        <w:t>the entry-ban case shows how the plenary-power doctrine enables presidents and Congress to get away with blatant racism in immigration decisions</w:t>
      </w:r>
      <w:r w:rsidRPr="002A6DBB">
        <w:rPr>
          <w:sz w:val="14"/>
        </w:rPr>
        <w:t xml:space="preserve">. As Justice Sonia Sotomayor observed in her dissent, the majority “blindly” accepted “the government’s misguided invitation to sanction a discriminatory policy motivated by animosity toward a disfavored group, all in the name of a superficial claim of national security.” Of course, the court didn’t put it that way. Chief Justice John G. Roberts Jr. merely observed in his majority opinion that “unlike the typical” First Amendment case, the entry-ban “plaintiffs seek to invalidate a national security directive regulating the entry of aliens abroad.” The majority interpreted the executive branch’s broad authority over immigration to forbid the courts to meaningfully scrutinize the president’s motives. Instead, the court insisted, it was confined to a more “circumscribed judicial inquiry,” considering the order at face value and upholding it “so long as it can reasonably be understood” to have a legitimate justification. Under that standard, the court upheld the entry-ban proclamation, because it was “expressly premised on legitimate purposes: preventing entry of nationals who cannot be adequately vetted and inducing other nations to improve their practices.” According to the majority, that made the proclamation different from the notorious order that it upheld in Korematsu v. United States, the 1944 decision permitting the internment of Japanese-Americans during World War II. </w:t>
      </w:r>
      <w:r w:rsidRPr="002A6DBB">
        <w:rPr>
          <w:rStyle w:val="StyleUnderline"/>
        </w:rPr>
        <w:t>The order in Korematsu forcibly relocated American citizens to internment camps “solely and explicitly on the basis of race,” the court said</w:t>
      </w:r>
      <w:r w:rsidRPr="002A6DBB">
        <w:rPr>
          <w:sz w:val="14"/>
        </w:rPr>
        <w:t xml:space="preserve">. The text of the proclamation, by contrast, “says nothing about religion,” even though everything else about the proclamation oozed religious animosity. </w:t>
      </w:r>
      <w:r w:rsidRPr="002A6DBB">
        <w:rPr>
          <w:rStyle w:val="StyleUnderline"/>
        </w:rPr>
        <w:t>The last 18-plus months have underscored why legal doctrines that free the political branches of constitutional constraints in immigration are no longer defensible.</w:t>
      </w:r>
      <w:r w:rsidRPr="002A6DBB">
        <w:rPr>
          <w:sz w:val="14"/>
        </w:rPr>
        <w:t xml:space="preserve"> At best, </w:t>
      </w:r>
      <w:r w:rsidRPr="002A6DBB">
        <w:rPr>
          <w:rStyle w:val="StyleUnderline"/>
        </w:rPr>
        <w:t>unconstrained power risks abuses; at worst, it leads to open and unapologetic abuses.</w:t>
      </w:r>
      <w:r w:rsidRPr="002A6DBB">
        <w:rPr>
          <w:sz w:val="14"/>
        </w:rPr>
        <w:t xml:space="preserve"> Every day the Trump administration provides us a case study in how unchecked power over immigration risks humanitarian crises and moral wrongs. The administration was, and perhaps still is, forcibly separating young children from their parents at the border with no apparent plan for reuniting them. It is criminally prosecuting people seeking asylum in the United States from unthinkable violence in their home countries. And it is making it extremely difficult for undocumented women in its custody to see medical professionals to perform abortions that will end pregnancies, some of which are a result of rape. The Trump administration faces lawsuits that challenge these and other policies. In fighting off those challenges, the administration frequently argues that it has comparatively greater authority over immigration and that immigrants have relatively fewer constitutional protections, compared with other areas of law. Today, </w:t>
      </w:r>
      <w:r w:rsidRPr="002A6DBB">
        <w:rPr>
          <w:rStyle w:val="StyleUnderline"/>
        </w:rPr>
        <w:t>the Supreme Court told the president he is right and that courts will not stop him from subjecting migrants to discriminations and abuses that this administration could not impose on citizens</w:t>
      </w:r>
      <w:r w:rsidRPr="002A6DBB">
        <w:rPr>
          <w:sz w:val="14"/>
        </w:rPr>
        <w:t>. The question is whether the rest of us will step up and stop the administration instead.</w:t>
      </w:r>
    </w:p>
    <w:p w:rsidR="00E80577" w:rsidRPr="00E91775" w:rsidRDefault="00E80577" w:rsidP="00E80577"/>
    <w:p w:rsidR="00E80577" w:rsidRPr="00FA5374" w:rsidRDefault="00E80577" w:rsidP="00E80577">
      <w:pPr>
        <w:pStyle w:val="Heading4"/>
      </w:pPr>
      <w:r>
        <w:t>Plenary Powers gives Trump the greenlight on his agenda and exacerbates racism.</w:t>
      </w:r>
    </w:p>
    <w:p w:rsidR="00E80577" w:rsidRPr="00233D0D" w:rsidRDefault="00E80577" w:rsidP="00E80577">
      <w:proofErr w:type="spellStart"/>
      <w:r w:rsidRPr="00FA5374">
        <w:rPr>
          <w:rStyle w:val="Style13ptBold"/>
        </w:rPr>
        <w:t>Millhiser</w:t>
      </w:r>
      <w:proofErr w:type="spellEnd"/>
      <w:r w:rsidRPr="00FA5374">
        <w:rPr>
          <w:rStyle w:val="Style13ptBold"/>
        </w:rPr>
        <w:t xml:space="preserve"> 18</w:t>
      </w:r>
      <w:r w:rsidRPr="00233D0D">
        <w:t xml:space="preserve"> </w:t>
      </w:r>
      <w:r w:rsidRPr="00FA5374">
        <w:rPr>
          <w:sz w:val="16"/>
          <w:szCs w:val="16"/>
        </w:rPr>
        <w:t xml:space="preserve">(Ian, Staff Writer, Jan 19 2018, “The racist legal doctrine that lets Donald Trump get away with being a loud-mouthed bigot” </w:t>
      </w:r>
      <w:hyperlink r:id="rId59" w:history="1">
        <w:r w:rsidRPr="00FA5374">
          <w:rPr>
            <w:rStyle w:val="Hyperlink"/>
            <w:sz w:val="16"/>
            <w:szCs w:val="16"/>
          </w:rPr>
          <w:t>https://thinkprogress.org/racist-legal-doctrine-trump-dcc378794c44/</w:t>
        </w:r>
      </w:hyperlink>
      <w:r w:rsidRPr="00FA5374">
        <w:rPr>
          <w:sz w:val="16"/>
          <w:szCs w:val="16"/>
        </w:rPr>
        <w:t xml:space="preserve">) </w:t>
      </w:r>
      <w:proofErr w:type="spellStart"/>
      <w:r w:rsidRPr="00FA5374">
        <w:rPr>
          <w:sz w:val="16"/>
          <w:szCs w:val="16"/>
        </w:rPr>
        <w:t>DLuo</w:t>
      </w:r>
      <w:proofErr w:type="spellEnd"/>
    </w:p>
    <w:p w:rsidR="00E80577" w:rsidRDefault="00E80577" w:rsidP="00E80577">
      <w:pPr>
        <w:rPr>
          <w:sz w:val="14"/>
        </w:rPr>
      </w:pPr>
      <w:r w:rsidRPr="00A87C3C">
        <w:rPr>
          <w:sz w:val="14"/>
        </w:rPr>
        <w:t xml:space="preserve">But in this case, </w:t>
      </w:r>
      <w:r w:rsidRPr="00BA2027">
        <w:rPr>
          <w:rStyle w:val="StyleUnderline"/>
        </w:rPr>
        <w:t>Trump does have some legal precedents on his side. A 129-year-old Supreme Court case,</w:t>
      </w:r>
      <w:r w:rsidRPr="00A87C3C">
        <w:rPr>
          <w:sz w:val="14"/>
        </w:rPr>
        <w:t xml:space="preserve"> involving a law entitled the “Chinese Exclusion Act,” </w:t>
      </w:r>
      <w:r w:rsidRPr="00BA2027">
        <w:rPr>
          <w:rStyle w:val="StyleUnderline"/>
        </w:rPr>
        <w:t>gives the government sweeping authority to exclude immigrants from the United States — often even if doing so would violate the Constitution</w:t>
      </w:r>
      <w:r w:rsidRPr="00A87C3C">
        <w:rPr>
          <w:sz w:val="14"/>
        </w:rPr>
        <w:t xml:space="preserve">. Because of this doctrine, </w:t>
      </w:r>
      <w:r w:rsidRPr="00BA2027">
        <w:rPr>
          <w:rStyle w:val="StyleUnderline"/>
        </w:rPr>
        <w:t>the courts are much more likely to uphold Trump’s plans to keep certain immigrants out of the country,</w:t>
      </w:r>
      <w:r w:rsidRPr="00A87C3C">
        <w:rPr>
          <w:sz w:val="14"/>
        </w:rPr>
        <w:t xml:space="preserve"> even if Trump announces these plans while standing in front of a burning cross. The worst justice </w:t>
      </w:r>
      <w:r w:rsidRPr="00BA2027">
        <w:rPr>
          <w:rStyle w:val="StyleUnderline"/>
        </w:rPr>
        <w:t>The “plenary power doctrine,” which calls for this awesome degree of deference to federal immigration policymakers, began with the Supreme Court’s decision in</w:t>
      </w:r>
      <w:r>
        <w:rPr>
          <w:rStyle w:val="StyleUnderline"/>
        </w:rPr>
        <w:t xml:space="preserve"> </w:t>
      </w:r>
      <w:hyperlink r:id="rId60" w:history="1">
        <w:proofErr w:type="spellStart"/>
        <w:r w:rsidRPr="00BA2027">
          <w:rPr>
            <w:rStyle w:val="StyleUnderline"/>
          </w:rPr>
          <w:t>Chae</w:t>
        </w:r>
        <w:proofErr w:type="spellEnd"/>
        <w:r w:rsidRPr="00BA2027">
          <w:rPr>
            <w:rStyle w:val="StyleUnderline"/>
          </w:rPr>
          <w:t xml:space="preserve"> Chan Ping v. United States</w:t>
        </w:r>
      </w:hyperlink>
      <w:r w:rsidRPr="00A87C3C">
        <w:rPr>
          <w:sz w:val="14"/>
        </w:rPr>
        <w:t xml:space="preserve">, a case commonly referred to by a different name — the Chinese Exclusion Case. </w:t>
      </w:r>
      <w:proofErr w:type="spellStart"/>
      <w:r w:rsidRPr="00A87C3C">
        <w:rPr>
          <w:sz w:val="14"/>
        </w:rPr>
        <w:t>Chae</w:t>
      </w:r>
      <w:proofErr w:type="spellEnd"/>
      <w:r w:rsidRPr="00A87C3C">
        <w:rPr>
          <w:sz w:val="14"/>
        </w:rPr>
        <w:t xml:space="preserve"> Chan Ping involved an escalating series of restrictions on Chinese immigrants enacted by Congress over the course of several years. In the end, Congress banned Chinese immigrants who had lived in the United States lawfully, and who had even received a certificate from the federal government permitting them to return to the country from a trip abroad, from reentering the United States. Congress enacted these increasingly draconian bans on Chinese immigrants in large part because of racist views harbored by many white Californians. In a 1877 message to Congress, a committee of seven California state senators complained that immigrants from China </w:t>
      </w:r>
      <w:r w:rsidRPr="00A87C3C">
        <w:rPr>
          <w:sz w:val="14"/>
        </w:rPr>
        <w:lastRenderedPageBreak/>
        <w:t>“</w:t>
      </w:r>
      <w:hyperlink r:id="rId61" w:history="1">
        <w:r w:rsidRPr="00A87C3C">
          <w:rPr>
            <w:sz w:val="14"/>
          </w:rPr>
          <w:t>seem to be antediluvian men renewed</w:t>
        </w:r>
      </w:hyperlink>
      <w:r w:rsidRPr="00A87C3C">
        <w:rPr>
          <w:sz w:val="14"/>
        </w:rPr>
        <w:t xml:space="preserve">” with a “code of morals,” “forms of worship,” and “maxims of life” that “are those of remotest antiquity.” The Chinese, the senators continued, “are impregnable to all the influences of our Anglo-Saxon life,” and there “can be no hope that any contact with our people, however long continued, will ever conform them to our institutions, enable them to comprehend or appreciate our form of government, or to assume the duties or discharge the functions of citizens.” </w:t>
      </w:r>
      <w:r w:rsidRPr="005D3AA5">
        <w:rPr>
          <w:rStyle w:val="StyleUnderline"/>
        </w:rPr>
        <w:t>Justice Stephen Johnson Field echoed these concerns in a passage from</w:t>
      </w:r>
      <w:r>
        <w:rPr>
          <w:rStyle w:val="StyleUnderline"/>
        </w:rPr>
        <w:t xml:space="preserve"> </w:t>
      </w:r>
      <w:proofErr w:type="spellStart"/>
      <w:r w:rsidRPr="005D3AA5">
        <w:rPr>
          <w:rStyle w:val="StyleUnderline"/>
        </w:rPr>
        <w:t>Chae</w:t>
      </w:r>
      <w:proofErr w:type="spellEnd"/>
      <w:r w:rsidRPr="005D3AA5">
        <w:rPr>
          <w:rStyle w:val="StyleUnderline"/>
        </w:rPr>
        <w:t xml:space="preserve"> Chan Ping</w:t>
      </w:r>
      <w:r>
        <w:rPr>
          <w:rStyle w:val="StyleUnderline"/>
        </w:rPr>
        <w:t xml:space="preserve"> </w:t>
      </w:r>
      <w:r w:rsidRPr="005D3AA5">
        <w:rPr>
          <w:rStyle w:val="StyleUnderline"/>
        </w:rPr>
        <w:t xml:space="preserve">explaining why America took such a harsh posture against Chinese immigrants. </w:t>
      </w:r>
      <w:r w:rsidRPr="00A87C3C">
        <w:rPr>
          <w:sz w:val="14"/>
        </w:rPr>
        <w:t xml:space="preserve">“The presence of Chinese laborers had a baneful effect upon the material interests of the State, and upon public morals” Field wrote, adding that “their immigration was in numbers approaching the character of an Oriental invasion and was a menace to our civilization.” JUSTICE STEPHEN JOHNSON FIELD WAS A VERY BAD MAN. </w:t>
      </w:r>
      <w:r w:rsidRPr="005D3AA5">
        <w:rPr>
          <w:rStyle w:val="StyleUnderline"/>
        </w:rPr>
        <w:t>Field</w:t>
      </w:r>
      <w:r w:rsidRPr="00A87C3C">
        <w:rPr>
          <w:sz w:val="14"/>
        </w:rPr>
        <w:t xml:space="preserve">, it is worth noting, </w:t>
      </w:r>
      <w:r w:rsidRPr="005D3AA5">
        <w:rPr>
          <w:rStyle w:val="StyleUnderline"/>
        </w:rPr>
        <w:t>was</w:t>
      </w:r>
      <w:r>
        <w:rPr>
          <w:rStyle w:val="StyleUnderline"/>
        </w:rPr>
        <w:t xml:space="preserve"> </w:t>
      </w:r>
      <w:hyperlink r:id="rId62" w:history="1">
        <w:r w:rsidRPr="005D3AA5">
          <w:rPr>
            <w:rStyle w:val="StyleUnderline"/>
          </w:rPr>
          <w:t>one of the most odious individuals</w:t>
        </w:r>
      </w:hyperlink>
      <w:r>
        <w:rPr>
          <w:rStyle w:val="StyleUnderline"/>
        </w:rPr>
        <w:t xml:space="preserve"> </w:t>
      </w:r>
      <w:r w:rsidRPr="005D3AA5">
        <w:rPr>
          <w:rStyle w:val="StyleUnderline"/>
        </w:rPr>
        <w:t>ever to serve on the Supreme Court. He joined the Supreme Court’s pro-segregation decision in</w:t>
      </w:r>
      <w:r>
        <w:rPr>
          <w:rStyle w:val="StyleUnderline"/>
        </w:rPr>
        <w:t xml:space="preserve"> </w:t>
      </w:r>
      <w:hyperlink r:id="rId63" w:tgtFrame="_blank" w:history="1">
        <w:r w:rsidRPr="005D3AA5">
          <w:rPr>
            <w:rStyle w:val="StyleUnderline"/>
          </w:rPr>
          <w:t>Plessy v. Ferguson</w:t>
        </w:r>
      </w:hyperlink>
      <w:r w:rsidRPr="005D3AA5">
        <w:rPr>
          <w:rStyle w:val="StyleUnderline"/>
        </w:rPr>
        <w:t>.</w:t>
      </w:r>
      <w:r>
        <w:rPr>
          <w:rStyle w:val="StyleUnderline"/>
        </w:rPr>
        <w:t xml:space="preserve"> </w:t>
      </w:r>
      <w:r w:rsidRPr="005D3AA5">
        <w:rPr>
          <w:rStyle w:val="StyleUnderline"/>
        </w:rPr>
        <w:t>He</w:t>
      </w:r>
      <w:r w:rsidRPr="00A87C3C">
        <w:rPr>
          <w:sz w:val="14"/>
        </w:rPr>
        <w:t xml:space="preserve"> also </w:t>
      </w:r>
      <w:r w:rsidRPr="005D3AA5">
        <w:rPr>
          <w:rStyle w:val="StyleUnderline"/>
        </w:rPr>
        <w:t xml:space="preserve">authored an opinion permitting former Confederate officials to practice law in federal court </w:t>
      </w:r>
      <w:r w:rsidRPr="00A87C3C">
        <w:rPr>
          <w:sz w:val="14"/>
        </w:rPr>
        <w:t xml:space="preserve">— then he touted this opinion to Southern white voters during a dark horse bid for president in 1880. Yet, racist as he was, the cause of Field’s life was hobbling the government’s ability to enact business and other economic regulation. He </w:t>
      </w:r>
      <w:hyperlink r:id="rId64" w:history="1">
        <w:r w:rsidRPr="00A87C3C">
          <w:rPr>
            <w:sz w:val="14"/>
          </w:rPr>
          <w:t>railed against bans on price gouging</w:t>
        </w:r>
      </w:hyperlink>
      <w:r w:rsidRPr="00A87C3C">
        <w:rPr>
          <w:sz w:val="14"/>
        </w:rPr>
        <w:t xml:space="preserve"> and labeled a modest income tax on upper income earners an “assault upon capital” which “will be but the stepping-stone to others, larger and more sweeping, till our political contests will become a war of the poor against the rich; a war constantly growing in intensity and bitterness.” Field combined all of the worst traits of Donald Trump with all the worst traits of Paul Ryan. Belligerent and racist. A tool of robber barons. And his opinion in </w:t>
      </w:r>
      <w:proofErr w:type="spellStart"/>
      <w:r w:rsidRPr="00A87C3C">
        <w:rPr>
          <w:sz w:val="14"/>
        </w:rPr>
        <w:t>Chae</w:t>
      </w:r>
      <w:proofErr w:type="spellEnd"/>
      <w:r w:rsidRPr="00A87C3C">
        <w:rPr>
          <w:sz w:val="14"/>
        </w:rPr>
        <w:t xml:space="preserve"> Chan Ping still stands as one of his worst decisions. Advertisement The core of </w:t>
      </w:r>
      <w:proofErr w:type="spellStart"/>
      <w:r w:rsidRPr="00A87C3C">
        <w:rPr>
          <w:sz w:val="14"/>
        </w:rPr>
        <w:t>Chae</w:t>
      </w:r>
      <w:proofErr w:type="spellEnd"/>
      <w:r w:rsidRPr="00A87C3C">
        <w:rPr>
          <w:sz w:val="14"/>
        </w:rPr>
        <w:t xml:space="preserve"> Chan Ping‘s holding is that the federal government is free to exclude foreign nationals from the United States, even if doing so would ordinarily violate the Constitution. If “the government of the United States, through its legislative department, considers the presence of foreigners of a different race in this country, who will not assimilate with us, to be dangerous to its peace and security,” Field wrote, “their exclusion is not to be stayed because at the time there are no actual hostilities with the nation of which the foreigners are subjects.” “The exclusion of paupers, criminals and persons afflicted with incurable diseases,” Field continued, “is only an application of the same power to particular classes of persons, whose presence is deemed injurious or a source of danger to the country” as the power Congress exercised when it banned Chinese nationals. A legal turning point In fairness, a lot has happened since Field first laid out a broad plenary power doctrine in 1889. Many scholars believe that the doctrine </w:t>
      </w:r>
      <w:hyperlink r:id="rId65" w:history="1">
        <w:r w:rsidRPr="00A87C3C">
          <w:rPr>
            <w:sz w:val="14"/>
          </w:rPr>
          <w:t>fell out of favor in recent decades</w:t>
        </w:r>
      </w:hyperlink>
      <w:r w:rsidRPr="00A87C3C">
        <w:rPr>
          <w:sz w:val="14"/>
        </w:rPr>
        <w:t xml:space="preserve">. Others argue that the Supreme Court has </w:t>
      </w:r>
      <w:hyperlink r:id="rId66" w:history="1">
        <w:r w:rsidRPr="00A87C3C">
          <w:rPr>
            <w:sz w:val="14"/>
          </w:rPr>
          <w:t>worked around it</w:t>
        </w:r>
      </w:hyperlink>
      <w:r w:rsidRPr="00A87C3C">
        <w:rPr>
          <w:sz w:val="14"/>
        </w:rPr>
        <w:t xml:space="preserve"> by interpreting anti-immigrant statutes narrowly. Moreover, as University of Michigan law professor Margo </w:t>
      </w:r>
      <w:proofErr w:type="spellStart"/>
      <w:r w:rsidRPr="00A87C3C">
        <w:rPr>
          <w:sz w:val="14"/>
        </w:rPr>
        <w:t>Schlanger</w:t>
      </w:r>
      <w:proofErr w:type="spellEnd"/>
      <w:r w:rsidRPr="00A87C3C">
        <w:rPr>
          <w:sz w:val="14"/>
        </w:rPr>
        <w:t xml:space="preserve"> noted last year, when Trump’s Muslim Ban seemed headed towards a collision course with the Supreme Court, even the Trump administration’s own lawyers </w:t>
      </w:r>
      <w:hyperlink r:id="rId67" w:history="1">
        <w:r w:rsidRPr="00A87C3C">
          <w:rPr>
            <w:sz w:val="14"/>
          </w:rPr>
          <w:t>did not argue</w:t>
        </w:r>
      </w:hyperlink>
      <w:r w:rsidRPr="00A87C3C">
        <w:rPr>
          <w:sz w:val="14"/>
        </w:rPr>
        <w:t xml:space="preserve"> that the Muslim Ban is constitutional because </w:t>
      </w:r>
      <w:proofErr w:type="spellStart"/>
      <w:r w:rsidRPr="00A87C3C">
        <w:rPr>
          <w:sz w:val="14"/>
        </w:rPr>
        <w:t>Chae</w:t>
      </w:r>
      <w:proofErr w:type="spellEnd"/>
      <w:r w:rsidRPr="00A87C3C">
        <w:rPr>
          <w:sz w:val="14"/>
        </w:rPr>
        <w:t xml:space="preserve"> Chan Ping gives Trump an unquestionable authority to ban Muslim foreign nationals. Yet there is still good reason to fear that the Supreme Court would let Trump’s racist comments slide, even in a lawsuit brought by a Haitian immigrant injured by Trump’s racism. As University of Texas law professor Steve Vladeck notes, </w:t>
      </w:r>
      <w:r w:rsidRPr="00A87C3C">
        <w:rPr>
          <w:rStyle w:val="StyleUnderline"/>
        </w:rPr>
        <w:t>the Muslim Ban cases presented a unique issue because the Constitution’s protections against religious discrimination “</w:t>
      </w:r>
      <w:hyperlink r:id="rId68" w:history="1">
        <w:r w:rsidRPr="00A87C3C">
          <w:rPr>
            <w:rStyle w:val="StyleUnderline"/>
          </w:rPr>
          <w:t>have seldom, if ever, shown up in the Supreme Court’s plenary power jurisprudence</w:t>
        </w:r>
      </w:hyperlink>
      <w:r w:rsidRPr="00A87C3C">
        <w:rPr>
          <w:rStyle w:val="StyleUnderline"/>
        </w:rPr>
        <w:t>.”</w:t>
      </w:r>
      <w:r>
        <w:rPr>
          <w:rStyle w:val="StyleUnderline"/>
        </w:rPr>
        <w:t xml:space="preserve"> </w:t>
      </w:r>
      <w:r w:rsidRPr="00A87C3C">
        <w:rPr>
          <w:sz w:val="14"/>
        </w:rPr>
        <w:t xml:space="preserve">Discrimination against Haitians because of their country of origin, by contrast, fits within the core of the plenary power doctrine. Indeed, there are few differences between </w:t>
      </w:r>
      <w:proofErr w:type="spellStart"/>
      <w:r w:rsidRPr="00A87C3C">
        <w:rPr>
          <w:sz w:val="14"/>
        </w:rPr>
        <w:t>Chae</w:t>
      </w:r>
      <w:proofErr w:type="spellEnd"/>
      <w:r w:rsidRPr="00A87C3C">
        <w:rPr>
          <w:sz w:val="14"/>
        </w:rPr>
        <w:t xml:space="preserve"> Chan Ping, which involved a racist ban on Chinese immigrants, and a potential future case involving a racist attack on Haitian immigrants. </w:t>
      </w:r>
      <w:r w:rsidRPr="00A87C3C">
        <w:rPr>
          <w:rStyle w:val="StyleUnderline"/>
        </w:rPr>
        <w:t>Current law</w:t>
      </w:r>
      <w:r w:rsidRPr="00A87C3C">
        <w:rPr>
          <w:sz w:val="14"/>
        </w:rPr>
        <w:t xml:space="preserve">, in other words, </w:t>
      </w:r>
      <w:r w:rsidRPr="00A87C3C">
        <w:rPr>
          <w:rStyle w:val="StyleUnderline"/>
        </w:rPr>
        <w:t xml:space="preserve">suggests that Trump will be able to get away with his racist policymaking so long as he limits it to the immigration context. </w:t>
      </w:r>
      <w:r w:rsidRPr="00A87C3C">
        <w:rPr>
          <w:sz w:val="14"/>
        </w:rPr>
        <w:t>The open question is whether the modern Supreme Court — where conservatives hold the majority but at least two of them are more moderate than Justice Field — are still willing to tolerate such explicit racism from a high government official.</w:t>
      </w:r>
    </w:p>
    <w:p w:rsidR="00E80577" w:rsidRDefault="00E80577" w:rsidP="00E80577">
      <w:pPr>
        <w:rPr>
          <w:sz w:val="14"/>
        </w:rPr>
      </w:pPr>
    </w:p>
    <w:p w:rsidR="00E80577" w:rsidRDefault="00E80577" w:rsidP="00E80577">
      <w:pPr>
        <w:pStyle w:val="Heading4"/>
      </w:pPr>
      <w:r>
        <w:t xml:space="preserve">Plenary power allows Trump to shroud blatant racism under the “national security” imperative. </w:t>
      </w:r>
    </w:p>
    <w:p w:rsidR="00E80577" w:rsidRPr="009F0CD0" w:rsidRDefault="00E80577" w:rsidP="00E80577">
      <w:r>
        <w:rPr>
          <w:rStyle w:val="Style13ptBold"/>
        </w:rPr>
        <w:t>Lederman 7-2</w:t>
      </w:r>
      <w:r w:rsidRPr="009F0CD0">
        <w:rPr>
          <w:sz w:val="16"/>
          <w:szCs w:val="16"/>
        </w:rPr>
        <w:t xml:space="preserve"> (Marty, 2018, Prof. @ Georgetown Law, Deputy AG from 2009 – 2010, “Contrary to Popular Belief, the Court </w:t>
      </w:r>
      <w:r>
        <w:rPr>
          <w:sz w:val="16"/>
          <w:szCs w:val="16"/>
        </w:rPr>
        <w:t>Did N</w:t>
      </w:r>
      <w:r w:rsidRPr="009F0CD0">
        <w:rPr>
          <w:sz w:val="16"/>
          <w:szCs w:val="16"/>
        </w:rPr>
        <w:t xml:space="preserve">ot </w:t>
      </w:r>
      <w:r>
        <w:rPr>
          <w:sz w:val="16"/>
          <w:szCs w:val="16"/>
        </w:rPr>
        <w:t>H</w:t>
      </w:r>
      <w:r w:rsidRPr="009F0CD0">
        <w:rPr>
          <w:sz w:val="16"/>
          <w:szCs w:val="16"/>
        </w:rPr>
        <w:t xml:space="preserve">old that the Travel Ban is Lawful—Anything But.” </w:t>
      </w:r>
      <w:hyperlink r:id="rId69" w:history="1">
        <w:r w:rsidRPr="009F0CD0">
          <w:rPr>
            <w:sz w:val="16"/>
            <w:szCs w:val="16"/>
          </w:rPr>
          <w:t>https://www.justsecurity.org/58807/contrary-popular-belief-court-hold-travel-ban-lawful-anything-but-which-ruling-justice-kennedys-deference-presidents-enforcement-ban-indefensible/</w:t>
        </w:r>
      </w:hyperlink>
      <w:r w:rsidRPr="009F0CD0">
        <w:rPr>
          <w:sz w:val="16"/>
          <w:szCs w:val="16"/>
        </w:rPr>
        <w:t xml:space="preserve">) </w:t>
      </w:r>
      <w:proofErr w:type="spellStart"/>
      <w:r w:rsidRPr="009F0CD0">
        <w:rPr>
          <w:sz w:val="16"/>
          <w:szCs w:val="16"/>
        </w:rPr>
        <w:t>DLuo</w:t>
      </w:r>
      <w:proofErr w:type="spellEnd"/>
    </w:p>
    <w:p w:rsidR="00E80577" w:rsidRDefault="00E80577" w:rsidP="00E80577">
      <w:pPr>
        <w:rPr>
          <w:sz w:val="12"/>
        </w:rPr>
      </w:pPr>
      <w:r w:rsidRPr="009F0CD0">
        <w:rPr>
          <w:sz w:val="12"/>
        </w:rPr>
        <w:t>2. The Court’s Misguided Conclusion That the Travel Ban Satisfies “Rational Basis” Scrutiny OK, so that’s the good news.</w:t>
      </w:r>
      <w:bookmarkStart w:id="2" w:name="_ftnref2"/>
      <w:r w:rsidRPr="009F0CD0">
        <w:rPr>
          <w:sz w:val="12"/>
        </w:rPr>
        <w:fldChar w:fldCharType="begin"/>
      </w:r>
      <w:r w:rsidRPr="009F0CD0">
        <w:rPr>
          <w:sz w:val="12"/>
        </w:rPr>
        <w:instrText xml:space="preserve"> HYPERLINK "https://www.blogger.com/blogger.g?blogID=4093719" \l "_ftn2" </w:instrText>
      </w:r>
      <w:r w:rsidRPr="009F0CD0">
        <w:rPr>
          <w:sz w:val="12"/>
        </w:rPr>
        <w:fldChar w:fldCharType="separate"/>
      </w:r>
      <w:r w:rsidRPr="009F0CD0">
        <w:rPr>
          <w:sz w:val="12"/>
        </w:rPr>
        <w:t>[2]</w:t>
      </w:r>
      <w:r w:rsidRPr="009F0CD0">
        <w:rPr>
          <w:sz w:val="12"/>
        </w:rPr>
        <w:fldChar w:fldCharType="end"/>
      </w:r>
      <w:bookmarkEnd w:id="2"/>
      <w:r w:rsidRPr="009F0CD0">
        <w:rPr>
          <w:sz w:val="12"/>
        </w:rPr>
        <w:t xml:space="preserve"> But if the First Amendment prohibits the political branches from discriminating against Muslims when it comes to admissions, why didn’t the Court rule for the plaintiffs? After all, it is obvious and virtually indisputable—the government didn’t even argue otherwise!—that Proclamation 9645 would not exist but for Donald Trump’s campaign promises to impose a “Muslim Ban,” and but for the fact that </w:t>
      </w:r>
      <w:r w:rsidRPr="00A3134A">
        <w:rPr>
          <w:rStyle w:val="StyleUnderline"/>
        </w:rPr>
        <w:t>such a ban has a dramatic and foreseeable “disparate impact” on Muslims,</w:t>
      </w:r>
      <w:r w:rsidRPr="009F0CD0">
        <w:rPr>
          <w:sz w:val="12"/>
        </w:rPr>
        <w:t xml:space="preserve"> i.e., it keeps out of the United States thousands of Muslims who would otherwise be permitted to enter. Indeed, I’d wager that virtually everyone who has been paying any attention to the issue, including all nine Justices, would agree that those promises, and those foreseeable effects, were the “but for” causes of the Proclamation. Notably, </w:t>
      </w:r>
      <w:r w:rsidRPr="00A3134A">
        <w:rPr>
          <w:rStyle w:val="StyleUnderline"/>
        </w:rPr>
        <w:t>not a single Justice even hints that that might not be true—presumably because such a view would be so contrary to everything we know that it would appear ridiculous.</w:t>
      </w:r>
      <w:r>
        <w:rPr>
          <w:rStyle w:val="StyleUnderline"/>
        </w:rPr>
        <w:t xml:space="preserve"> </w:t>
      </w:r>
      <w:r w:rsidRPr="009F0CD0">
        <w:rPr>
          <w:sz w:val="12"/>
        </w:rPr>
        <w:t xml:space="preserve">And so, if the case didn’t involve immigration and presidential claims of national security concerns, or if the Proclamation had discriminated against Muslims on its face, then the Court plainly would have declared that the Ban was unconstitutional on the ground that, as Justice Kennedy wrote in Church of </w:t>
      </w:r>
      <w:proofErr w:type="spellStart"/>
      <w:r w:rsidRPr="009F0CD0">
        <w:rPr>
          <w:sz w:val="12"/>
        </w:rPr>
        <w:t>Lukumi</w:t>
      </w:r>
      <w:proofErr w:type="spellEnd"/>
      <w:r w:rsidRPr="009F0CD0">
        <w:rPr>
          <w:sz w:val="12"/>
        </w:rPr>
        <w:t xml:space="preserve"> </w:t>
      </w:r>
      <w:proofErr w:type="spellStart"/>
      <w:r w:rsidRPr="009F0CD0">
        <w:rPr>
          <w:sz w:val="12"/>
        </w:rPr>
        <w:t>Babalu</w:t>
      </w:r>
      <w:proofErr w:type="spellEnd"/>
      <w:r w:rsidRPr="009F0CD0">
        <w:rPr>
          <w:sz w:val="12"/>
        </w:rPr>
        <w:t xml:space="preserve"> Aye, Inc. v. Hialeah, “the First Amendment forbids an official purpose to disapprove of a particular religion.” See Hawaii slip op. at 26 (confirming that the “clearest command” of the Establishment Clause “is that the Government cannot favor or disfavor one religion over another” (quoting Larson v. Valente)). Indeed, as Justice Sotomayor stressed in her dissent, just several weeks earlier the Court prohibited Colorado from enforcing a nondiscrimination order in Masterpiece Cakeshop based upon far less evidence of discriminatory intent on the part of one or two members of a state commission—evidence that, as </w:t>
      </w:r>
      <w:hyperlink r:id="rId70" w:history="1">
        <w:r w:rsidRPr="009F0CD0">
          <w:rPr>
            <w:sz w:val="12"/>
          </w:rPr>
          <w:t>I’ve explained</w:t>
        </w:r>
      </w:hyperlink>
      <w:r w:rsidRPr="009F0CD0">
        <w:rPr>
          <w:sz w:val="12"/>
        </w:rPr>
        <w:t xml:space="preserve">, was probably not hostile to religion at all, let alone to one particular religion, and, most importantly, that could not possibly have had any impact on the </w:t>
      </w:r>
      <w:r w:rsidRPr="009F0CD0">
        <w:rPr>
          <w:sz w:val="12"/>
        </w:rPr>
        <w:lastRenderedPageBreak/>
        <w:t xml:space="preserve">state’s decision-making—in contrast to President Trump’s promise of a “Muslim ban,” without which it is inconceivable that the Proclamation would have issued. Nevertheless, </w:t>
      </w:r>
      <w:r w:rsidRPr="00A3134A">
        <w:rPr>
          <w:rStyle w:val="StyleUnderline"/>
        </w:rPr>
        <w:t>five members of the Court chose to apply a highly</w:t>
      </w:r>
      <w:r>
        <w:rPr>
          <w:rStyle w:val="StyleUnderline"/>
        </w:rPr>
        <w:t xml:space="preserve"> </w:t>
      </w:r>
      <w:r w:rsidRPr="00A3134A">
        <w:rPr>
          <w:rStyle w:val="StyleUnderline"/>
        </w:rPr>
        <w:t>deferential standard of review to the Ban—</w:t>
      </w:r>
      <w:r w:rsidRPr="009F0CD0">
        <w:rPr>
          <w:sz w:val="12"/>
        </w:rPr>
        <w:t xml:space="preserve">as far from the Court’s posture in Masterpiece as one can imagine. </w:t>
      </w:r>
      <w:r w:rsidRPr="00A3134A">
        <w:rPr>
          <w:rStyle w:val="StyleUnderline"/>
        </w:rPr>
        <w:t xml:space="preserve">The decision to be so deferential </w:t>
      </w:r>
      <w:r w:rsidRPr="009F0CD0">
        <w:rPr>
          <w:sz w:val="12"/>
        </w:rPr>
        <w:t xml:space="preserve">to the President </w:t>
      </w:r>
      <w:r w:rsidRPr="00A3134A">
        <w:rPr>
          <w:rStyle w:val="StyleUnderline"/>
        </w:rPr>
        <w:t>was based upon</w:t>
      </w:r>
      <w:r w:rsidRPr="009F0CD0">
        <w:rPr>
          <w:sz w:val="12"/>
        </w:rPr>
        <w:t xml:space="preserve"> a combination of two things: </w:t>
      </w:r>
      <w:r w:rsidRPr="00A3134A">
        <w:rPr>
          <w:rStyle w:val="StyleUnderline"/>
        </w:rPr>
        <w:t>(</w:t>
      </w:r>
      <w:proofErr w:type="spellStart"/>
      <w:r w:rsidRPr="00A3134A">
        <w:rPr>
          <w:rStyle w:val="StyleUnderline"/>
        </w:rPr>
        <w:t>i</w:t>
      </w:r>
      <w:proofErr w:type="spellEnd"/>
      <w:r w:rsidRPr="00A3134A">
        <w:rPr>
          <w:rStyle w:val="StyleUnderline"/>
        </w:rPr>
        <w:t>) that the Proclamation “merely” has a disparate impact on Muslims, but does not facially single them out</w:t>
      </w:r>
      <w:r w:rsidRPr="009F0CD0">
        <w:rPr>
          <w:sz w:val="12"/>
        </w:rPr>
        <w:t xml:space="preserve"> (thereby distinguishing it from the invalid order in Korematsu, which, according to Roberts, was “objectively” unlawful); and </w:t>
      </w:r>
      <w:r w:rsidRPr="00A3134A">
        <w:rPr>
          <w:rStyle w:val="StyleUnderline"/>
        </w:rPr>
        <w:t xml:space="preserve">(ii) that the Proclamation </w:t>
      </w:r>
      <w:r w:rsidRPr="009F0CD0">
        <w:rPr>
          <w:sz w:val="12"/>
        </w:rPr>
        <w:t xml:space="preserve">involves questions of entry into the United States and </w:t>
      </w:r>
      <w:r w:rsidRPr="00A3134A">
        <w:rPr>
          <w:rStyle w:val="StyleUnderline"/>
        </w:rPr>
        <w:t>is ostensibly concerned with national security threats.</w:t>
      </w:r>
      <w:r>
        <w:rPr>
          <w:rStyle w:val="StyleUnderline"/>
        </w:rPr>
        <w:t xml:space="preserve"> </w:t>
      </w:r>
      <w:r w:rsidRPr="009F0CD0">
        <w:rPr>
          <w:sz w:val="12"/>
        </w:rPr>
        <w:t>Where a presidential action has both of those characteristics, the Chief Justice’s opinion suggests, only a “circumscribed judicial inquiry” is appropriate. According to the Chief Justice (p.32), a form of “rational basis review” is the most a court can (or should) apply in such a case. Roberts is at first a bit unclear about which type of “rational basis review” he means. His citation to Railroad Retirement Board v. Fritz suggests that perhaps he’s referring to the most lenient form of judicial review, in which the Court will credit any conceivable legitimate and rational basis for the challenged state action, even if the Court is convinced that the actual facts are otherwise. Yet he acknowledges that the Proclamation would not be constitutional if the government could not point to a “facially legitimate reason” for it, and thus he quickly clarifies that he’s applying what’s often referred to as “rational basis with teeth,” in which the Court will declare an action unconstitutional if “its sheer breadth is so discontinuous with the reasons offered for it” that it is “inexplicable by anything but animus” (quoting Romer). (If there were any ambiguity about this, Justice Kennedy—the fifth vote—unambiguously represents that the Court has applied the Romer test (AMK op. at 1).) R</w:t>
      </w:r>
      <w:r w:rsidRPr="00A3134A">
        <w:rPr>
          <w:rStyle w:val="StyleUnderline"/>
        </w:rPr>
        <w:t>oberts states (p.32) that although the Court can</w:t>
      </w:r>
      <w:r>
        <w:rPr>
          <w:rStyle w:val="StyleUnderline"/>
        </w:rPr>
        <w:t xml:space="preserve"> </w:t>
      </w:r>
      <w:r w:rsidRPr="00A3134A">
        <w:rPr>
          <w:rStyle w:val="StyleUnderline"/>
        </w:rPr>
        <w:t>“consider plaintiffs’ extrinsic evidence</w:t>
      </w:r>
      <w:r w:rsidRPr="009F0CD0">
        <w:rPr>
          <w:sz w:val="12"/>
        </w:rPr>
        <w:t xml:space="preserve">” (see also id. at 29 (Court “must consider” Trump’s statements)), </w:t>
      </w:r>
      <w:r w:rsidRPr="00A3134A">
        <w:rPr>
          <w:rStyle w:val="StyleUnderline"/>
        </w:rPr>
        <w:t>it nonetheless “will uphold the policy so long as it can</w:t>
      </w:r>
      <w:r>
        <w:rPr>
          <w:rStyle w:val="StyleUnderline"/>
        </w:rPr>
        <w:t xml:space="preserve"> </w:t>
      </w:r>
      <w:r w:rsidRPr="00A3134A">
        <w:rPr>
          <w:rStyle w:val="StyleUnderline"/>
        </w:rPr>
        <w:t>reasonably</w:t>
      </w:r>
      <w:r>
        <w:rPr>
          <w:rStyle w:val="StyleUnderline"/>
        </w:rPr>
        <w:t xml:space="preserve"> </w:t>
      </w:r>
      <w:r w:rsidRPr="00A3134A">
        <w:rPr>
          <w:rStyle w:val="StyleUnderline"/>
        </w:rPr>
        <w:t>be understood to result from a justification independent of unconstitutional grounds.”</w:t>
      </w:r>
      <w:r>
        <w:rPr>
          <w:rStyle w:val="StyleUnderline"/>
        </w:rPr>
        <w:t xml:space="preserve"> </w:t>
      </w:r>
      <w:r w:rsidRPr="009F0CD0">
        <w:rPr>
          <w:sz w:val="12"/>
        </w:rPr>
        <w:t xml:space="preserve">One significant problem with this forgiving standard of review is that Roberts doesn’t offer any compelling reason why the Constitution requires such extreme judicial deference in a case, such as this one, in which the evidence of impermissible motivation is so stark and compelling. A bit later in the opinion (p.35), he quotes the old adage that “we cannot substitute our own assessment for the Executive’s predictive judgments” on matters of national security and foreign affairs, “all of which ‘are delicate, complex, and involve large elements of prophecy’” (quoting Chicago &amp; Southern Air Lines, Inc. v. Waterman S. S. Corp.). Extreme deference on such factual and predictive questions might make sense in some cases involving foreign affairs; but here, of course, everyone knows that the President did not, to say the least, make any such “delicate” or “complex” “predictive judgments”—indeed, as I’ll explain shortly, he made no judgments about threats from the excluded population, or other national security threats, at all. Thus, as </w:t>
      </w:r>
      <w:hyperlink r:id="rId71" w:history="1">
        <w:r w:rsidRPr="009F0CD0">
          <w:rPr>
            <w:sz w:val="12"/>
          </w:rPr>
          <w:t>Richard Primus writes</w:t>
        </w:r>
      </w:hyperlink>
      <w:r w:rsidRPr="009F0CD0">
        <w:rPr>
          <w:sz w:val="12"/>
        </w:rPr>
        <w:t>, “the rationale to which it [the Court] deferring is not the rationale that persuaded an expert to act. It’s just a rationale that the expert’s lawyers figured would sound plausible to non-expert judges. And the other branch is getting the benefit of deference because it is in general considered an expert on the topic, whether or not it is actually applying that expertise in the case at hand.” Even if there were a good justification for the Court’s “rational basis” scrutiny, however, the point I’d like to emphasize here is that Trump’s Travel Ban doesn’t satisfy even that highly deferential standard of review. “Because there is persuasive evidence that the entry suspension has a legitimate grounding in national security concerns, quite apart from any religious hostility,” writes Roberts (pp. 33-34), “we must accept that independent justification.” It’s here that Roberts make a critical category error. The pertinent question is not whether the Ban is “ground[</w:t>
      </w:r>
      <w:proofErr w:type="spellStart"/>
      <w:r w:rsidRPr="009F0CD0">
        <w:rPr>
          <w:sz w:val="12"/>
        </w:rPr>
        <w:t>ed</w:t>
      </w:r>
      <w:proofErr w:type="spellEnd"/>
      <w:r w:rsidRPr="009F0CD0">
        <w:rPr>
          <w:sz w:val="12"/>
        </w:rPr>
        <w:t xml:space="preserve">] in national security concerns”—we can posit that it’s “grounded” in such concerns, at least at a very broad level of generality. The relevant question for purposes of the Romer inquiry, however, is whether there’s any reason to believe the broad Travel Ban exclusions of the nationals of the five nations will in any meaningful way address those “concerns,” or whether, instead, the operation of the Proclamation is “so discontinuous with the reasons offered for it”—with the facially plausible “national security concerns” invoked on its behalf—that its promulgation is “inexplicable by anything but animus.” And the answer to that question is that there’s no reason to believe—nor even any presidential “finding”—that the Travel Ban will prevent dangerous persons from coming into the United States, compared to the system that was in place before Trump started issuing his executive orders. </w:t>
      </w:r>
      <w:r w:rsidRPr="00A3134A">
        <w:rPr>
          <w:rStyle w:val="StyleUnderline"/>
        </w:rPr>
        <w:t xml:space="preserve">Invoking a finding made by the President in the Proclamation, Chief Justice Roberts explains (p.34) that whereas the text of the Ban “says nothing about religion,” “[t]he Proclamation is expressly premised” on “preventing entry of nationals who cannot be adequately vetted” </w:t>
      </w:r>
      <w:r w:rsidRPr="009F0CD0">
        <w:rPr>
          <w:sz w:val="12"/>
        </w:rPr>
        <w:t xml:space="preserve">and inducing other nations to “improve their practices” to allow the United States to engage in such “adequate” vetting of their nationals. As I’ve already </w:t>
      </w:r>
      <w:hyperlink r:id="rId72" w:history="1">
        <w:r w:rsidRPr="009F0CD0">
          <w:rPr>
            <w:sz w:val="12"/>
          </w:rPr>
          <w:t>explained at great length</w:t>
        </w:r>
      </w:hyperlink>
      <w:r w:rsidRPr="009F0CD0">
        <w:rPr>
          <w:sz w:val="12"/>
        </w:rPr>
        <w:t xml:space="preserve">, </w:t>
      </w:r>
      <w:r w:rsidRPr="00A3134A">
        <w:rPr>
          <w:rStyle w:val="StyleUnderline"/>
        </w:rPr>
        <w:t xml:space="preserve">however, “inadequate vetting” of the sort the Proclamation describes, in and of itself, does not create any meaningful national security problem for the United States </w:t>
      </w:r>
      <w:r w:rsidRPr="009F0CD0">
        <w:rPr>
          <w:sz w:val="12"/>
        </w:rPr>
        <w:t xml:space="preserve">for a very basic reason: If the State Department’s vetting of a particular national of one of the named countries, to ensure that he is not a terrorist threat or otherwise inadmissible, isn’t “adequate”—because of his nation’s unwillingness or inability to provide the U.S. with adequate information or otherwise—then that person is not permitted to enter the United States. Pursuant to 8 U.S.C. 1361, an applicant for a visa or for admission has the burden of proving not only “that he is eligible to receive such visa or such document,” but also that he “is not inadmissible under any provision of [the law].” And if he “fails to establish to the satisfaction of the consular officer that he is eligible to receive a visa or other document required for entry, no visa or other document required for entry shall be issued to such person, nor shall such person be admitted to the United States unless he establishes to the satisfaction of the Attorney General that he is not inadmissible under any provision of this chapter.” Consider, for example, a case involving exactly the sorts of cooperation inadequacies identified in the Trump Proclamation: Say, for instance, that a national of one of the covered countries applies for a visa, makes application for admission, or otherwise attempts to enter the United States, and his home country has failed to issue him a passport “embedded with data to enable confirmation of identity,” or has failed to respond to a U.S. request for “identity-related information not included in its passports,” or for information that nation possesses about the alien’s “known or suspected terrorist and criminal history.” In such a case, because of the country’s failure or refusal to adequately cooperate with the United States, the alien will typically not be able to meet his burden of establishing that he is not inadmissible, and therefore he will not be allowed to enter. This explains why, even without the Proclamation, the State Department refused to issue visas for aliens from the countries in question at far higher rates than for other aliens (see </w:t>
      </w:r>
      <w:hyperlink r:id="rId73" w:history="1">
        <w:r w:rsidRPr="009F0CD0">
          <w:rPr>
            <w:sz w:val="12"/>
          </w:rPr>
          <w:t>Cato amicus brief</w:t>
        </w:r>
      </w:hyperlink>
      <w:r w:rsidRPr="009F0CD0">
        <w:rPr>
          <w:sz w:val="12"/>
        </w:rPr>
        <w:t xml:space="preserve"> at 22). The actual effect and design of the Proclamation, then, is not, as the presidential finding and Chief Justice Roberts suggest, to preclude entry of individuals about whom the Government “lacks sufficient information to assess the risks they pose to the United States.” To the contrary, its overwhelming, if not exclusive, function, and effect, is to exclude the many thousands of the nationals of the countries in question for whom the U.S. government has sufficient information to assess that they pose no such risks—for example, individuals who because of (very young or old) age, or disability, or established opposition to terrorism, cannot reasonably be considered a threat; or individuals who otherwise are able to provide compelling, reliable evidence that they are not inadmissible, despite their home country’s failure to do so; or nationals of one of the designated countries who have for many years been living in a third country in which they have not demonstrated any grounds for inadmissibility, and who have not recently visited the designated country of which they are a national. Chief Justice </w:t>
      </w:r>
      <w:r w:rsidRPr="00A3134A">
        <w:rPr>
          <w:rStyle w:val="StyleUnderline"/>
        </w:rPr>
        <w:t>Roberts writes that the Court “cannot substitute [its] own assessment for the Executive’s predictive judgments,” and that the Justices should give “appropriate weight” to “the Executive’s evaluation of the underlying facts”</w:t>
      </w:r>
      <w:r w:rsidRPr="009F0CD0">
        <w:rPr>
          <w:sz w:val="12"/>
        </w:rPr>
        <w:t xml:space="preserve"> (p.35). Even if that were the proper posture for the Court to take, however, the President made no “predictive judgments” here, based upon a careful “evaluation” of the facts or otherwise, about the risks posed by nationals of the countries in question, to which the Court should defer: After the extensive, six-month interagency assessment, the President did not, in the September Proclamation, make any findings at all about any new, or unacceptable, risk of terrorism being committed by the nationals of the countries covered by the Proclamation. That’s hardly surprising, given that no one from those countries has killed anyone in a terrorist attack in the United States in over four decades. Of even greater significance, the President’s Proclamation also didn’t find, or even suggest, that the highly reticulated scheme that Congress has enacted to deal with the problem the Proclamation identifies—the failure or refusal of some countries to adequately assist U.S. vetting of their nationals—has resulted in any additional harm, or risk of harm, to the national security. Chief Justice Roberts apparently realized strength of this argument, for he addressed it earlier in his opinion, in connection with the statutory claim (p.16). In response to plaintiffs’ suggestion “that the entry restrictions are </w:t>
      </w:r>
      <w:r w:rsidRPr="009F0CD0">
        <w:rPr>
          <w:sz w:val="12"/>
        </w:rPr>
        <w:lastRenderedPageBreak/>
        <w:t>unnecessary because consular officers can simply deny visas in individual cases when an alien fails to carry his burden of proving admissibility—for example, by failing to produce certified records regarding his criminal history,” Roberts’s response was to offer a slightly different justification for the Ban: “A critical finding of the Proclamation,” he writes, “is that the failure of certain countries to provide reliable information prevents the Government from accurately determining whether an alien is inadmissible or poses a threat. Proclamation §1(h). . . . [F]</w:t>
      </w:r>
      <w:proofErr w:type="spellStart"/>
      <w:r w:rsidRPr="009F0CD0">
        <w:rPr>
          <w:sz w:val="12"/>
        </w:rPr>
        <w:t>raudulent</w:t>
      </w:r>
      <w:proofErr w:type="spellEnd"/>
      <w:r w:rsidRPr="009F0CD0">
        <w:rPr>
          <w:sz w:val="12"/>
        </w:rPr>
        <w:t xml:space="preserve"> or unreliable documentation may thwart their review in individual cases” (emphasis added). The problem with this clever move, however, is that </w:t>
      </w:r>
      <w:r w:rsidRPr="00CB0A56">
        <w:rPr>
          <w:rStyle w:val="StyleUnderline"/>
        </w:rPr>
        <w:t>the President didn’t find that U.S. officials have been making</w:t>
      </w:r>
      <w:r>
        <w:rPr>
          <w:rStyle w:val="StyleUnderline"/>
        </w:rPr>
        <w:t xml:space="preserve"> </w:t>
      </w:r>
      <w:r w:rsidRPr="00CB0A56">
        <w:rPr>
          <w:rStyle w:val="StyleUnderline"/>
        </w:rPr>
        <w:t>inaccurate</w:t>
      </w:r>
      <w:r>
        <w:rPr>
          <w:rStyle w:val="StyleUnderline"/>
        </w:rPr>
        <w:t xml:space="preserve"> </w:t>
      </w:r>
      <w:r w:rsidRPr="00CB0A56">
        <w:rPr>
          <w:rStyle w:val="StyleUnderline"/>
        </w:rPr>
        <w:t>assessments of admissibility based upon “fraudulent or unreliable” documentation offered by nationals of the named countries.</w:t>
      </w:r>
      <w:r>
        <w:rPr>
          <w:rStyle w:val="StyleUnderline"/>
        </w:rPr>
        <w:t xml:space="preserve"> </w:t>
      </w:r>
      <w:r w:rsidRPr="00CB0A56">
        <w:rPr>
          <w:rStyle w:val="StyleUnderline"/>
        </w:rPr>
        <w:t>It’s true that paragraph 1(h)</w:t>
      </w:r>
      <w:r w:rsidRPr="009F0CD0">
        <w:rPr>
          <w:sz w:val="12"/>
        </w:rPr>
        <w:t xml:space="preserve"> of the Proclamation, cited by the Chief Justice, </w:t>
      </w:r>
      <w:r w:rsidRPr="00CB0A56">
        <w:rPr>
          <w:rStyle w:val="StyleUnderline"/>
        </w:rPr>
        <w:t>notes</w:t>
      </w:r>
      <w:r w:rsidRPr="009F0CD0">
        <w:rPr>
          <w:sz w:val="12"/>
        </w:rPr>
        <w:t xml:space="preserve"> in passing the obvious point </w:t>
      </w:r>
      <w:r w:rsidRPr="00CB0A56">
        <w:rPr>
          <w:rStyle w:val="StyleUnderline"/>
        </w:rPr>
        <w:t>that “vetting is less reliable when the country from which someone seeks to emigrate exhibits significant gaps in its identity-management or information-sharing policies.”</w:t>
      </w:r>
      <w:r w:rsidRPr="009F0CD0">
        <w:rPr>
          <w:sz w:val="12"/>
        </w:rPr>
        <w:t xml:space="preserve"> Notably, however, Trump did not find—presumably because the practice and evidence do not support it—that U.S. officials have allowed persons to enter the U.S. based upon such “less reliable” vetting. Nor did the President make any findings that such persons have “fraudulently” persuaded officials to allow them to enter the United States. Perhaps that explains why the Solicitor General did not rely upon any argument based on “inaccurate” and “fraudulent” visa or entry decision-making in either of his briefs to the Court. This is a case, then, in which the Court did not so much defer to the “Executive’s predictive judgments” and “evaluation of the underlying facts” as much as it conjured up some facts and findings—and problems purportedly addressed by the Travel Ban—of its own making.</w:t>
      </w:r>
    </w:p>
    <w:p w:rsidR="00E80577" w:rsidRPr="00E91775" w:rsidRDefault="00E80577" w:rsidP="00E80577"/>
    <w:p w:rsidR="00E80577" w:rsidRPr="00837F8B" w:rsidRDefault="00E80577" w:rsidP="00E80577">
      <w:pPr>
        <w:pStyle w:val="Heading4"/>
      </w:pPr>
      <w:r>
        <w:t xml:space="preserve">The Plenary Power doctrine is </w:t>
      </w:r>
      <w:r>
        <w:rPr>
          <w:u w:val="single"/>
        </w:rPr>
        <w:t>rooted</w:t>
      </w:r>
      <w:r>
        <w:t xml:space="preserve"> in racism and removes </w:t>
      </w:r>
      <w:r>
        <w:rPr>
          <w:u w:val="single"/>
        </w:rPr>
        <w:t>any checks</w:t>
      </w:r>
      <w:r>
        <w:t xml:space="preserve"> on Trump’s power.</w:t>
      </w:r>
    </w:p>
    <w:p w:rsidR="00E80577" w:rsidRPr="004A0538" w:rsidRDefault="00E80577" w:rsidP="00E80577">
      <w:proofErr w:type="spellStart"/>
      <w:r w:rsidRPr="003B7F1A">
        <w:rPr>
          <w:rStyle w:val="Style13ptBold"/>
        </w:rPr>
        <w:t>Litman</w:t>
      </w:r>
      <w:proofErr w:type="spellEnd"/>
      <w:r w:rsidRPr="003B7F1A">
        <w:rPr>
          <w:rStyle w:val="Style13ptBold"/>
        </w:rPr>
        <w:t xml:space="preserve"> 6-2</w:t>
      </w:r>
      <w:r>
        <w:rPr>
          <w:rStyle w:val="Style13ptBold"/>
        </w:rPr>
        <w:t>6</w:t>
      </w:r>
      <w:r w:rsidRPr="00AF313A">
        <w:t xml:space="preserve"> </w:t>
      </w:r>
      <w:r w:rsidRPr="003B7F1A">
        <w:rPr>
          <w:sz w:val="16"/>
          <w:szCs w:val="16"/>
        </w:rPr>
        <w:t>(Leah</w:t>
      </w:r>
      <w:r w:rsidRPr="004A0538">
        <w:rPr>
          <w:sz w:val="16"/>
          <w:szCs w:val="16"/>
        </w:rPr>
        <w:t xml:space="preserve">, Ass. Prof of Law @ UCI, 6/26/2018, “Unchecked Power Is Still Dangerous No Matter What the Court Says” https://www.nytimes.com/2018/06/26/opinion/travel-ban-hawaii-supreme-court.html) </w:t>
      </w:r>
      <w:proofErr w:type="spellStart"/>
      <w:r w:rsidRPr="004A0538">
        <w:rPr>
          <w:sz w:val="16"/>
          <w:szCs w:val="16"/>
        </w:rPr>
        <w:t>DLuo</w:t>
      </w:r>
      <w:proofErr w:type="spellEnd"/>
    </w:p>
    <w:p w:rsidR="00E80577" w:rsidRDefault="00E80577" w:rsidP="00E80577">
      <w:pPr>
        <w:rPr>
          <w:sz w:val="14"/>
        </w:rPr>
      </w:pPr>
      <w:r w:rsidRPr="00837F8B">
        <w:rPr>
          <w:rStyle w:val="StyleUnderline"/>
        </w:rPr>
        <w:t>Government officials cannot discriminate</w:t>
      </w:r>
      <w:r w:rsidRPr="00837F8B">
        <w:rPr>
          <w:rFonts w:ascii="PT Serif" w:hAnsi="PT Serif"/>
          <w:sz w:val="14"/>
        </w:rPr>
        <w:t xml:space="preserve"> on the basis of race or religion. </w:t>
      </w:r>
      <w:r w:rsidRPr="00837F8B">
        <w:rPr>
          <w:rStyle w:val="StyleUnderline"/>
        </w:rPr>
        <w:t xml:space="preserve">Except when they can, as the Supreme Court reminded us this week. </w:t>
      </w:r>
      <w:r w:rsidRPr="00837F8B">
        <w:rPr>
          <w:rFonts w:ascii="PT Serif" w:hAnsi="PT Serif"/>
          <w:sz w:val="14"/>
        </w:rPr>
        <w:t xml:space="preserve">The court's decision to uphold the entry ban illustrates how immigration has become a "Constitution-lite" zone, and the Trump administration's recent policies prove why that's not just a bad idea — it can be a horrific one. The contrast between Trump vs. Hawaii, handed down on June 26, and the court's recent decision in Masterpiece Cakeshop vs. Colorado Civil Rights Commission underscores </w:t>
      </w:r>
      <w:r w:rsidRPr="00837F8B">
        <w:rPr>
          <w:sz w:val="14"/>
        </w:rPr>
        <w:t>how</w:t>
      </w:r>
      <w:r w:rsidRPr="00837F8B">
        <w:rPr>
          <w:rStyle w:val="StyleUnderline"/>
        </w:rPr>
        <w:t xml:space="preserve"> presidents have few constraints when they exercise their vast power over immigration. </w:t>
      </w:r>
      <w:r w:rsidRPr="00837F8B">
        <w:rPr>
          <w:rFonts w:ascii="PT Serif" w:hAnsi="PT Serif"/>
          <w:sz w:val="14"/>
        </w:rPr>
        <w:t xml:space="preserve">In Masterpiece Cakeshop, the court concluded that the Colorado Civil Rights Commission violated the First Amendment when it attempted to penalize a baker for refusing to sell a cake to a same-sex couple. The court found that the commission's decision-making process was infected by religious hostility because one commissioner had expressed the belief that it is "despicable" to invoke religion to harm others. In Trump vs. Hawaii, however, the court declined to reach a similar conclusion about the decision-making process that led to the entry ban. </w:t>
      </w:r>
      <w:r w:rsidRPr="00837F8B">
        <w:rPr>
          <w:rStyle w:val="StyleUnderline"/>
        </w:rPr>
        <w:t>The majority of the justices avoided saying the entry ban was tainted by religious animus, even though President Donald Trump had promised a total and complete shutdown of Muslims entering the United States</w:t>
      </w:r>
      <w:r w:rsidRPr="00837F8B">
        <w:rPr>
          <w:rFonts w:ascii="PT Serif" w:hAnsi="PT Serif"/>
          <w:sz w:val="14"/>
        </w:rPr>
        <w:t xml:space="preserve"> and declared "Islam hates us." Nor did the majority conclude that the entry ban failed to display religious neutrality, even though the first iteration of the entry ban warned of "violent ideologies" and contained an explicit preference for non-Muslim minorities in a country with a majority-Muslim population. </w:t>
      </w:r>
      <w:r w:rsidRPr="00837F8B">
        <w:rPr>
          <w:rStyle w:val="StyleUnderline"/>
        </w:rPr>
        <w:t>In explaining its 5-4 decision, the majority invoked a set of legal rules that limit the ability of the federal courts to assess decisions related to immigration</w:t>
      </w:r>
      <w:r w:rsidRPr="00837F8B">
        <w:rPr>
          <w:rFonts w:ascii="PT Serif" w:hAnsi="PT Serif"/>
          <w:sz w:val="14"/>
        </w:rPr>
        <w:t xml:space="preserve">, and specifically, determinations about who may enter the U.S. </w:t>
      </w:r>
      <w:r w:rsidRPr="00837F8B">
        <w:rPr>
          <w:rStyle w:val="StyleUnderline"/>
        </w:rPr>
        <w:t>These rules have their roots in century-old decisions embracing the "plenary-power doctrine</w:t>
      </w:r>
      <w:r w:rsidRPr="00837F8B">
        <w:rPr>
          <w:rFonts w:ascii="PT Serif" w:hAnsi="PT Serif"/>
          <w:sz w:val="14"/>
        </w:rPr>
        <w:t xml:space="preserve">," which </w:t>
      </w:r>
      <w:r w:rsidRPr="00837F8B">
        <w:rPr>
          <w:rStyle w:val="StyleUnderline"/>
        </w:rPr>
        <w:t>gives</w:t>
      </w:r>
      <w:r w:rsidRPr="00837F8B">
        <w:rPr>
          <w:rFonts w:ascii="PT Serif" w:hAnsi="PT Serif"/>
          <w:sz w:val="14"/>
        </w:rPr>
        <w:t xml:space="preserve"> the political branches, and in recent </w:t>
      </w:r>
      <w:r w:rsidRPr="00837F8B">
        <w:rPr>
          <w:rStyle w:val="StyleUnderline"/>
        </w:rPr>
        <w:t>times the president in particular, something of a blank check over immigration matters.</w:t>
      </w:r>
      <w:r>
        <w:rPr>
          <w:rStyle w:val="StyleUnderline"/>
        </w:rPr>
        <w:t xml:space="preserve"> </w:t>
      </w:r>
      <w:hyperlink r:id="rId74" w:history="1">
        <w:r w:rsidRPr="00837F8B">
          <w:rPr>
            <w:rStyle w:val="Hyperlink"/>
            <w:rFonts w:eastAsia="Times New Roman"/>
            <w:color w:val="329CE8"/>
            <w:sz w:val="14"/>
          </w:rPr>
          <w:t>Why Trump's Muslim ban doesn't violate freedom of religion</w:t>
        </w:r>
      </w:hyperlink>
      <w:r w:rsidRPr="00837F8B">
        <w:rPr>
          <w:rFonts w:ascii="Times" w:eastAsia="Times New Roman" w:hAnsi="Times"/>
          <w:sz w:val="14"/>
        </w:rPr>
        <w:t xml:space="preserve"> </w:t>
      </w:r>
      <w:r w:rsidRPr="00837F8B">
        <w:rPr>
          <w:sz w:val="14"/>
        </w:rPr>
        <w:t xml:space="preserve">Among legal scholars, </w:t>
      </w:r>
      <w:r w:rsidRPr="00837F8B">
        <w:rPr>
          <w:rStyle w:val="StyleUnderline"/>
        </w:rPr>
        <w:t>the plenary-power decisions are somewhat infamous.</w:t>
      </w:r>
      <w:r w:rsidRPr="00837F8B">
        <w:rPr>
          <w:sz w:val="14"/>
        </w:rPr>
        <w:t xml:space="preserve"> One of them, </w:t>
      </w:r>
      <w:proofErr w:type="spellStart"/>
      <w:r w:rsidRPr="00837F8B">
        <w:rPr>
          <w:sz w:val="14"/>
        </w:rPr>
        <w:t>Chae</w:t>
      </w:r>
      <w:proofErr w:type="spellEnd"/>
      <w:r w:rsidRPr="00837F8B">
        <w:rPr>
          <w:sz w:val="14"/>
        </w:rPr>
        <w:t xml:space="preserve"> Chan Ping vs. United States, known as the Chinese Exclusion Case, addressed a law that excluded persons of Chinese origin. No one doubted that the law at issue in that 1889 case was rooted in naked racism, and the court ultimately upheld the law by itself embracing that racism. The opinion warned of "foreigners of a different race in this country, who will not assimilate with us" and "be dangerous to its peace and security." </w:t>
      </w:r>
      <w:r w:rsidRPr="00837F8B">
        <w:rPr>
          <w:rStyle w:val="StyleUnderline"/>
        </w:rPr>
        <w:t>That fearmongering set the stage for the court's declaration that Congress and the executive branch have almost a free hand over immigration and that courts would not second-guess their decisions.</w:t>
      </w:r>
      <w:r w:rsidRPr="00837F8B">
        <w:rPr>
          <w:sz w:val="14"/>
        </w:rPr>
        <w:t xml:space="preserve"> The court repeated this reasoning four years later in Fong Yue Ting vs. United States, when it confronted a law requiring Chinese laborers to corroborate their residence in the U.S. with at least one white witness. The court upheld the law, again emphasizing the broad authority that political branches have over immigration and again interweaving that idea with blatant racism: The court explained the "great embarrassment, from the suspicious nature" of Chinese witnesses whose "loose notions ... of the obligation of an oath" would infect judicial proceedings. </w:t>
      </w:r>
      <w:r w:rsidRPr="00837F8B">
        <w:rPr>
          <w:rStyle w:val="StyleUnderline"/>
        </w:rPr>
        <w:t>The racial — and racist — origins of the plenary-power doctrine are there for everyone to see. Yet the court still relies on it when giving the political branches such sweeping authority over immigration.</w:t>
      </w:r>
      <w:r w:rsidRPr="00837F8B">
        <w:rPr>
          <w:sz w:val="14"/>
        </w:rPr>
        <w:t xml:space="preserve"> The decision in Trump vs. Hawaii did so explicitly. The opinion explains the difference in the entry-ban case and other First Amendment challenges, that "the admission and exclusion of foreign nations is </w:t>
      </w:r>
      <w:r w:rsidRPr="00837F8B">
        <w:rPr>
          <w:sz w:val="14"/>
        </w:rPr>
        <w:lastRenderedPageBreak/>
        <w:t xml:space="preserve">a 'fundamental sovereign attribute exercised by the Government's political departments largely immune from judicial control.'" The court quoted a passage from a prior case that relied on both the Chinese Exclusion Case and Fong Yue Ting to justify the idea that immigration is insulated from judicial review. The court now justifies the broad authority of the political branches over immigration in terms other than naked racism. But papering over the racial origins of the political branches' sweeping immigration authority can do only so much. While the ideas behind the plenary-power doctrine may no longer be acceptable (at least in certain circles), invoking the president's near plenary authority over immigration allowed the court, in effect, to turn a blind eye to racism. How else to interpret Trump's announcement, as a candidate, that he had a plan for a "total and complete shutdown" of Muslims entering the United States? Or his statement after signing the entry ban that "we all know what that means." He's right; we do. Which is why </w:t>
      </w:r>
      <w:r w:rsidRPr="00837F8B">
        <w:rPr>
          <w:rStyle w:val="StyleUnderline"/>
        </w:rPr>
        <w:t>the entry-ban case shows how the plenary-power doctrine enables presidents and Congress to get away with blatant racism in immigration decisions.</w:t>
      </w:r>
      <w:r>
        <w:rPr>
          <w:rStyle w:val="StyleUnderline"/>
        </w:rPr>
        <w:t xml:space="preserve"> </w:t>
      </w:r>
      <w:r w:rsidRPr="00837F8B">
        <w:rPr>
          <w:rStyle w:val="StyleUnderline"/>
        </w:rPr>
        <w:t xml:space="preserve">Every day the Trump administration provides us a case study in how unchecked power over immigration risks humanitarian crises and moral wrongs. </w:t>
      </w:r>
      <w:r w:rsidRPr="00837F8B">
        <w:rPr>
          <w:sz w:val="14"/>
        </w:rPr>
        <w:t>The administration was forcibly separating young children from their parents at the border with, initially, no apparent plan for reuniting them. It is criminally prosecuting people seeking asylum in the U.S. from unthinkable violence in their home countries. And it is making it extremely difficult for undocumented women in its custody to see medical professionals to perform abortions that will end pregnancies, some of which are a result of rape. The Trump administration faces lawsuits that challenge these and other policies. In fighting off those challenges, the administration frequently argues that it has comparatively greater authority over immigration and that immigrants have relatively fewer constitutional protections, compared with other areas of law. Tuesday, the Supreme Court told the president he is right and that courts will not stop him from subjecting migrants to discrimination and abuses that this administration could not impose on citizens. The question is whether the rest of us will step up and stop the administration instead.</w:t>
      </w:r>
    </w:p>
    <w:p w:rsidR="00E80577" w:rsidRDefault="00E80577" w:rsidP="00E80577">
      <w:pPr>
        <w:pStyle w:val="Heading4"/>
      </w:pPr>
      <w:r>
        <w:t>Plenary Powers allow the violation of Due Process for immigrants</w:t>
      </w:r>
    </w:p>
    <w:p w:rsidR="00E80577" w:rsidRPr="006E294C" w:rsidRDefault="00E80577" w:rsidP="00E80577">
      <w:pPr>
        <w:rPr>
          <w:b/>
          <w:sz w:val="26"/>
        </w:rPr>
      </w:pPr>
      <w:r w:rsidRPr="00D547BA">
        <w:rPr>
          <w:rStyle w:val="Style13ptBold"/>
        </w:rPr>
        <w:t>Rosenbaum</w:t>
      </w:r>
      <w:r>
        <w:rPr>
          <w:rStyle w:val="Style13ptBold"/>
        </w:rPr>
        <w:t xml:space="preserve"> 18 </w:t>
      </w:r>
      <w:r>
        <w:t>(</w:t>
      </w:r>
      <w:r w:rsidRPr="003E2DE1">
        <w:t>Carrie</w:t>
      </w:r>
      <w:r>
        <w:t xml:space="preserve">. </w:t>
      </w:r>
      <w:r w:rsidRPr="003E2DE1">
        <w:t>Adjunct Professor, Golden Gate University School of Law.</w:t>
      </w:r>
      <w:r>
        <w:t xml:space="preserve"> Fo</w:t>
      </w:r>
      <w:r w:rsidRPr="003E2DE1">
        <w:t>urth published law review article</w:t>
      </w:r>
      <w:r>
        <w:t>. “</w:t>
      </w:r>
      <w:r w:rsidRPr="003E2DE1">
        <w:t xml:space="preserve">Immigration Law's Due Process De </w:t>
      </w:r>
      <w:proofErr w:type="spellStart"/>
      <w:r w:rsidRPr="003E2DE1">
        <w:t>cit</w:t>
      </w:r>
      <w:proofErr w:type="spellEnd"/>
      <w:r w:rsidRPr="003E2DE1">
        <w:t xml:space="preserve"> and the Persistence of Plenary Power</w:t>
      </w:r>
      <w:r>
        <w:t xml:space="preserve">, </w:t>
      </w:r>
      <w:r w:rsidRPr="003E2DE1">
        <w:t>Berkeley La Raza Law Journal</w:t>
      </w:r>
      <w:r>
        <w:t xml:space="preserve">, Vol. 28, Article 6” </w:t>
      </w:r>
      <w:r w:rsidRPr="003E2DE1">
        <w:t>https://scholarship.law.berkeley.edu/cgi/viewcontent.cgi?article=1277&amp;context=blrlj</w:t>
      </w:r>
      <w:r>
        <w:t>//ER)</w:t>
      </w:r>
    </w:p>
    <w:p w:rsidR="00E80577" w:rsidRDefault="00E80577" w:rsidP="00E80577">
      <w:pPr>
        <w:rPr>
          <w:sz w:val="16"/>
        </w:rPr>
      </w:pPr>
      <w:r w:rsidRPr="00D65CD4">
        <w:rPr>
          <w:sz w:val="16"/>
        </w:rPr>
        <w:t xml:space="preserve">V. THE PLENARY POWER DOCTRINE AND SYSTEMIC RACIAL BIAS— ASYLUM SEEKERS IN DETENTION Systemic racial bias has plagued the criminal justice system since its inception.156 </w:t>
      </w:r>
      <w:r w:rsidRPr="00D65CD4">
        <w:rPr>
          <w:rStyle w:val="Emphasis"/>
        </w:rPr>
        <w:t>Racialized bias has</w:t>
      </w:r>
      <w:r w:rsidRPr="00D65CD4">
        <w:rPr>
          <w:sz w:val="16"/>
        </w:rPr>
        <w:t xml:space="preserve"> similarly </w:t>
      </w:r>
      <w:r w:rsidRPr="00D65CD4">
        <w:rPr>
          <w:rStyle w:val="Emphasis"/>
        </w:rPr>
        <w:t>permeated immigration law,</w:t>
      </w:r>
      <w:r w:rsidRPr="00D65CD4">
        <w:rPr>
          <w:sz w:val="16"/>
        </w:rPr>
        <w:t xml:space="preserve"> including immigration incarceration outside of the “</w:t>
      </w:r>
      <w:proofErr w:type="spellStart"/>
      <w:r w:rsidRPr="00D65CD4">
        <w:rPr>
          <w:sz w:val="16"/>
        </w:rPr>
        <w:t>crimmigration</w:t>
      </w:r>
      <w:proofErr w:type="spellEnd"/>
      <w:r w:rsidRPr="00D65CD4">
        <w:rPr>
          <w:sz w:val="16"/>
        </w:rPr>
        <w:t xml:space="preserve">” context. “Though it does not have to be so, immigration prisons are filled with Mexicans and Central Americans.”157 And though it need not have been so, Mexicans and Central Americans have experienced racialized harms in the context of immigration law and applicability of constitutional protections, for decades. </w:t>
      </w:r>
      <w:r w:rsidRPr="00D65CD4">
        <w:rPr>
          <w:rStyle w:val="Emphasis"/>
        </w:rPr>
        <w:t>The plenary power doctrine has facilitated structural disparate impacts in immigration law, including in the contemporary incarceration of asylum seekers.</w:t>
      </w:r>
      <w:r w:rsidRPr="00D65CD4">
        <w:rPr>
          <w:sz w:val="16"/>
        </w:rPr>
        <w:t xml:space="preserve"> Even though the Jennings Court did not address an equal protection or race-based claim, </w:t>
      </w:r>
      <w:r w:rsidRPr="00D65CD4">
        <w:rPr>
          <w:rStyle w:val="StyleUnderline"/>
        </w:rPr>
        <w:t>the Court’s constitutional avoidance in declining to recognize a due process violation, perpetuates this racialized rights deficit</w:t>
      </w:r>
      <w:r w:rsidRPr="00D65CD4">
        <w:rPr>
          <w:sz w:val="16"/>
        </w:rPr>
        <w:t xml:space="preserve">. </w:t>
      </w:r>
      <w:r w:rsidRPr="00D65CD4">
        <w:rPr>
          <w:rStyle w:val="StyleUnderline"/>
        </w:rPr>
        <w:t>The failure to bring immigration substantive due process further into the constitutional mainstream has the potential to have the opposite effect, reinforcing the myth of the criminal immigrant</w:t>
      </w:r>
      <w:r w:rsidRPr="00D65CD4">
        <w:rPr>
          <w:sz w:val="16"/>
        </w:rPr>
        <w:t xml:space="preserve">. </w:t>
      </w:r>
      <w:r w:rsidRPr="00D65CD4">
        <w:rPr>
          <w:rStyle w:val="Emphasis"/>
        </w:rPr>
        <w:t>The plenary power doctrine and immigration exceptionalism have contributed to disproportionate racialized impacts, and may have played, and continue to potentially play a role in legitimizing such outcomes</w:t>
      </w:r>
      <w:r w:rsidRPr="00D65CD4">
        <w:rPr>
          <w:sz w:val="16"/>
        </w:rPr>
        <w:t xml:space="preserve">. This has been true in overt enforcement policies, as well as slightly more subtle attrition via enforcement policies, including the increased reliance on immigration detention. </w:t>
      </w:r>
      <w:r w:rsidRPr="00D65CD4">
        <w:rPr>
          <w:rStyle w:val="StyleUnderline"/>
        </w:rPr>
        <w:t>If there is a plenary power doctrine, erosion of it in the arena of substantive due process rights might have chipped away at the problematic racialized history of role of incarceration in immigration enforcement.</w:t>
      </w:r>
      <w:r w:rsidRPr="00D65CD4">
        <w:rPr>
          <w:sz w:val="16"/>
        </w:rPr>
        <w:t xml:space="preserve"> Immigration law cases extending individual rights to noncitizens could have signified more rights in the future for noncitizens and citizens alike.</w:t>
      </w:r>
    </w:p>
    <w:p w:rsidR="00E80577" w:rsidRDefault="00E80577" w:rsidP="00E80577">
      <w:pPr>
        <w:pStyle w:val="Heading4"/>
      </w:pPr>
      <w:r>
        <w:t>Is racist, bad for asylum and immigrants in general</w:t>
      </w:r>
    </w:p>
    <w:p w:rsidR="00E80577" w:rsidRDefault="00E80577" w:rsidP="00E80577">
      <w:pPr>
        <w:rPr>
          <w:rStyle w:val="Style13ptBold"/>
        </w:rPr>
      </w:pPr>
      <w:r w:rsidRPr="00D547BA">
        <w:rPr>
          <w:rStyle w:val="Style13ptBold"/>
        </w:rPr>
        <w:t>Rosenbaum</w:t>
      </w:r>
      <w:r>
        <w:rPr>
          <w:rStyle w:val="Style13ptBold"/>
        </w:rPr>
        <w:t xml:space="preserve"> 18</w:t>
      </w:r>
    </w:p>
    <w:p w:rsidR="00E80577" w:rsidRPr="003E2DE1" w:rsidRDefault="00E80577" w:rsidP="00E80577">
      <w:r>
        <w:t>(</w:t>
      </w:r>
      <w:r w:rsidRPr="003E2DE1">
        <w:t>Carrie</w:t>
      </w:r>
      <w:r>
        <w:t xml:space="preserve">. </w:t>
      </w:r>
      <w:r w:rsidRPr="003E2DE1">
        <w:t>Adjunct Professor, Golden Gate University School of Law.</w:t>
      </w:r>
      <w:r>
        <w:t xml:space="preserve"> Fo</w:t>
      </w:r>
      <w:r w:rsidRPr="003E2DE1">
        <w:t>urth published law review article</w:t>
      </w:r>
      <w:r>
        <w:t>. “</w:t>
      </w:r>
      <w:r w:rsidRPr="003E2DE1">
        <w:t xml:space="preserve">Immigration Law's Due Process De </w:t>
      </w:r>
      <w:proofErr w:type="spellStart"/>
      <w:r w:rsidRPr="003E2DE1">
        <w:t>cit</w:t>
      </w:r>
      <w:proofErr w:type="spellEnd"/>
      <w:r w:rsidRPr="003E2DE1">
        <w:t xml:space="preserve"> and the Persistence of Plenary Power</w:t>
      </w:r>
      <w:r>
        <w:t xml:space="preserve">, </w:t>
      </w:r>
      <w:r w:rsidRPr="003E2DE1">
        <w:t>Berkeley La Raza Law Journal</w:t>
      </w:r>
      <w:r>
        <w:t xml:space="preserve">, Vol. 28, Article 6” </w:t>
      </w:r>
      <w:r w:rsidRPr="003E2DE1">
        <w:t>https://scholarship.law.berkeley.edu/cgi/viewcontent.cgi?article=1277&amp;context=blrlj</w:t>
      </w:r>
      <w:r>
        <w:t>//ER)</w:t>
      </w:r>
    </w:p>
    <w:p w:rsidR="00E80577" w:rsidRDefault="00E80577" w:rsidP="00E80577">
      <w:pPr>
        <w:rPr>
          <w:sz w:val="10"/>
        </w:rPr>
      </w:pPr>
      <w:r w:rsidRPr="00395D9B">
        <w:rPr>
          <w:sz w:val="10"/>
        </w:rPr>
        <w:lastRenderedPageBreak/>
        <w:t xml:space="preserve">A. Immigration Law and History of Mistreatment of Central American and Mexican Immigrants </w:t>
      </w:r>
      <w:r w:rsidRPr="004C19BB">
        <w:rPr>
          <w:rStyle w:val="StyleUnderline"/>
        </w:rPr>
        <w:t>Detention of asylum seekers represents one facet of a modern manifestation of a historically explicitly and implicitly racially biased immigration enforcement system</w:t>
      </w:r>
      <w:r w:rsidRPr="00395D9B">
        <w:rPr>
          <w:sz w:val="10"/>
        </w:rPr>
        <w:t xml:space="preserve">.158 The increase in the use of immigration prisons to contain and confine Mexican and Central American immigrants became a phenomena with the birth and growth of private prisons in the 1980s, 1990s, and after the events of September 11, but other legal and sublegal harms were long-standing.159 </w:t>
      </w:r>
      <w:r w:rsidRPr="004C19BB">
        <w:rPr>
          <w:rStyle w:val="StyleUnderline"/>
        </w:rPr>
        <w:t>Systemic racialization sustains the normative deprivation of equal constitutional substantive due process rights</w:t>
      </w:r>
      <w:r w:rsidRPr="00395D9B">
        <w:rPr>
          <w:sz w:val="10"/>
        </w:rPr>
        <w:t xml:space="preserve">. The tenor of the response to the Mexican and Central American refugee crisis has resonated in fear and coded racial animus, not unlike the imagined threat, generations earlier, of the “vast hordes” of immigrants from southeast Asia, culminating in the </w:t>
      </w:r>
      <w:proofErr w:type="spellStart"/>
      <w:r w:rsidRPr="00395D9B">
        <w:rPr>
          <w:sz w:val="10"/>
        </w:rPr>
        <w:t>Chae</w:t>
      </w:r>
      <w:proofErr w:type="spellEnd"/>
      <w:r w:rsidRPr="00395D9B">
        <w:rPr>
          <w:sz w:val="10"/>
        </w:rPr>
        <w:t xml:space="preserve"> Chan Ping decision over 125 years ago.160 Generations after the Chinese Exclusion Act and the Court’s ushering in the plenary power doctrine, the Chinese Exclusion Act and Supreme Court rulings upholding that Act have been largely condemned as one of the darker moments in U.S. immigration policy, and constitutional law.161 The current state of immigration enforcement policy has reinvigorated concerns about mistreatment of immigrants, and those perceived to be immigrants. 162 </w:t>
      </w:r>
      <w:r w:rsidRPr="004C19BB">
        <w:rPr>
          <w:rStyle w:val="Emphasis"/>
        </w:rPr>
        <w:t>Criminal immigration enforcement has disproportionately impacted Central American and Mexican immigrants who constitute over ninety percent of deportations yet are approximately fifty percent of all immigrants</w:t>
      </w:r>
      <w:r w:rsidRPr="00395D9B">
        <w:rPr>
          <w:sz w:val="10"/>
        </w:rPr>
        <w:t xml:space="preserve">.163 Similarly, those impacted by immigration detention are also disproportionately Mexican and Central American.164 Using incarceration in response to migration, and the disproportionate representation of Latinxs in immigration jails fit within historic U.S. immigration narratives.165 The processes of identifying noncitizens subject to immigration incarceration is facially race-neutral, yet the “inextricably intertwined . . . identities of criminality and noncitizen,” has resulted in race serving as a powerful subordinating and marginalizing force.166 This is equally true of noncitizen asylum seekers who have not had contact with the criminal justice system. Part of this marginalization stems from the criminalization of migrants, and their civil incarceration, and is a component of the history of racial and ethnic discrimination in immigration law. The imprisonment of Mexican and Central American immigrants is paralleled by official, state-sanctioned anti-immigrant and anti-Latinx measures, as well as racism and hate crimes against people of Mexican and Central American origin in the U.S.167 Sub-federal immigration </w:t>
      </w:r>
      <w:proofErr w:type="spellStart"/>
      <w:r w:rsidRPr="00395D9B">
        <w:rPr>
          <w:sz w:val="10"/>
        </w:rPr>
        <w:t>restrictionist</w:t>
      </w:r>
      <w:proofErr w:type="spellEnd"/>
      <w:r w:rsidRPr="00395D9B">
        <w:rPr>
          <w:sz w:val="10"/>
        </w:rPr>
        <w:t xml:space="preserve"> measures, and the rise in anti- immigrant rhetoric, provide a theoretical context for exploring the question of due process rights of disproportionately Mexican and Central American asylum seekers. Border enforcement and detention of asylum seekers results in immigration prisons filled with migrants from Mexico and Central America, and fits neatly within the treatment of Latinxs with U.S. immigration history. </w:t>
      </w:r>
      <w:r w:rsidRPr="004C19BB">
        <w:rPr>
          <w:rStyle w:val="StyleUnderline"/>
        </w:rPr>
        <w:t>The history of exclusion and expulsion of Latinxs in the United States follows a trajectory of a denial of citizenship rights, prevention from obtaining lawful entry to the U.S., lynching, the 1917 Bisbee,168 Arizona deportations, Mexican Repatriation, Operation Wetback, and the Chandler Roundup.</w:t>
      </w:r>
      <w:r w:rsidRPr="00395D9B">
        <w:rPr>
          <w:sz w:val="10"/>
        </w:rPr>
        <w:t>169 These markers of racialized mistreatment of Latinx immigrants underscore the way the immigration and criminal justice system has been coopted or transformed into a means of “</w:t>
      </w:r>
      <w:proofErr w:type="spellStart"/>
      <w:r w:rsidRPr="00395D9B">
        <w:rPr>
          <w:sz w:val="10"/>
        </w:rPr>
        <w:t>stigmatiz</w:t>
      </w:r>
      <w:proofErr w:type="spellEnd"/>
      <w:r w:rsidRPr="00395D9B">
        <w:rPr>
          <w:sz w:val="10"/>
        </w:rPr>
        <w:t>[</w:t>
      </w:r>
      <w:proofErr w:type="spellStart"/>
      <w:r w:rsidRPr="00395D9B">
        <w:rPr>
          <w:sz w:val="10"/>
        </w:rPr>
        <w:t>ing</w:t>
      </w:r>
      <w:proofErr w:type="spellEnd"/>
      <w:r w:rsidRPr="00395D9B">
        <w:rPr>
          <w:sz w:val="10"/>
        </w:rPr>
        <w:t>], punish[</w:t>
      </w:r>
      <w:proofErr w:type="spellStart"/>
      <w:r w:rsidRPr="00395D9B">
        <w:rPr>
          <w:sz w:val="10"/>
        </w:rPr>
        <w:t>ing</w:t>
      </w:r>
      <w:proofErr w:type="spellEnd"/>
      <w:r w:rsidRPr="00395D9B">
        <w:rPr>
          <w:sz w:val="10"/>
        </w:rPr>
        <w:t xml:space="preserve">] and </w:t>
      </w:r>
      <w:proofErr w:type="spellStart"/>
      <w:r w:rsidRPr="00395D9B">
        <w:rPr>
          <w:sz w:val="10"/>
        </w:rPr>
        <w:t>remov</w:t>
      </w:r>
      <w:proofErr w:type="spellEnd"/>
      <w:r w:rsidRPr="00395D9B">
        <w:rPr>
          <w:sz w:val="10"/>
        </w:rPr>
        <w:t>[</w:t>
      </w:r>
      <w:proofErr w:type="spellStart"/>
      <w:r w:rsidRPr="00395D9B">
        <w:rPr>
          <w:sz w:val="10"/>
        </w:rPr>
        <w:t>ing</w:t>
      </w:r>
      <w:proofErr w:type="spellEnd"/>
      <w:r w:rsidRPr="00395D9B">
        <w:rPr>
          <w:sz w:val="10"/>
        </w:rPr>
        <w:t xml:space="preserve">]” Latinxs.170 This equation—the criminal justice system serving an anti-Latinx immigration system—also works in reverse. </w:t>
      </w:r>
      <w:r w:rsidRPr="004C19BB">
        <w:rPr>
          <w:rStyle w:val="Emphasis"/>
        </w:rPr>
        <w:t>The immigration justification for detaining asylum seekers and denying equal due process rights defines the noncitizen Latinx as criminal, and a commodity</w:t>
      </w:r>
      <w:r w:rsidRPr="00395D9B">
        <w:rPr>
          <w:sz w:val="10"/>
        </w:rPr>
        <w:t xml:space="preserve">.171 </w:t>
      </w:r>
      <w:r w:rsidRPr="004C19BB">
        <w:rPr>
          <w:rStyle w:val="Emphasis"/>
        </w:rPr>
        <w:t>By stigmatizing noncitizens as criminals, punishment is rationalized, and minimized because it is characterized as mere civil detention</w:t>
      </w:r>
      <w:r w:rsidRPr="00395D9B">
        <w:rPr>
          <w:sz w:val="10"/>
        </w:rPr>
        <w:t xml:space="preserve">. Beginning with the 1790s Naturalization Act, permitting only “Free White Persons” to become naturalized citizens, Mexicans, who could migrate to the U.S., were prevented from becoming citizens.172 This was perhaps the beginning of the systematic racialization of Latinxs in immigration law in order to deny rights and privileges.173 What followed has been a decades-long cycle of encouragement of irregular migration to fill largely unskilled labor needs174 absent willingness to fully welcome Latinxs as more long-term and complete members of society. They are then targeted for mistreatment, expulsion, and more recently, incarceration, through </w:t>
      </w:r>
      <w:proofErr w:type="spellStart"/>
      <w:r w:rsidRPr="00395D9B">
        <w:rPr>
          <w:sz w:val="10"/>
        </w:rPr>
        <w:t>crimmigration</w:t>
      </w:r>
      <w:proofErr w:type="spellEnd"/>
      <w:r w:rsidRPr="00395D9B">
        <w:rPr>
          <w:sz w:val="10"/>
        </w:rPr>
        <w:t xml:space="preserve"> enforcement, and now just as an alleged part of the removal process. Mexican and other racialized immigrants of color have also been subject to “selective enforcement.” Such selective enforcement encompasses policies like the public charge bar, preventing the immigration of an otherwise qualified applicant, based on financial factors. Similarly, Mexican nationals who entered the United States unlawfully from Mexico and were permitted to work, then some were later deported. Racialized immigrants of color who had been given temporary permission to stay, many who have lived in the United States for decades, are soon to lose their status as a result of Trump administration policy changes.175 Deferred Action for Childhood Arrivals (DACA) recipients are similarly subject to this selective enforcement and their status is in a precarious state of legal limbo.176 Selective enforcement presents a somewhat less aggressive mechanism of enforcement, with some blurred lines of legality where the line between lawful and unlawful immigration did not have the same political significance that it has today. Through a combination of selective enforcement of immigration restrictions, and the Bracero program for temporary workers and temporary protected status for particular foreign nationals, groups of immigrants came to be a large, flexible, disposable labor force, and one the U.S. economy has relied on.177 After the agriculture industry recruited workers from Mexico to fill a labor shortage at the beginning of the century, the U.S. economic depression of the 1920s resulted in scapegoating of Mexican migrants for the economic crisis. As long as Mexican migrants only worked in the fields, nativists were less successful in pushing </w:t>
      </w:r>
      <w:proofErr w:type="spellStart"/>
      <w:r w:rsidRPr="00395D9B">
        <w:rPr>
          <w:sz w:val="10"/>
        </w:rPr>
        <w:t>restrictionist</w:t>
      </w:r>
      <w:proofErr w:type="spellEnd"/>
      <w:r w:rsidRPr="00395D9B">
        <w:rPr>
          <w:sz w:val="10"/>
        </w:rPr>
        <w:t xml:space="preserve"> agendas targeting Mexican migration, but when Mexican labor transcended the labor market more broadly, there was backlash.178 Mexican migrants working in the U.S., with or without authorization, were referred to as a “menace”179, and not “qualified” for “citizenship” nor “assimilation.”180 Thus the mid-1920s witnessed nativist, racist sentiment by </w:t>
      </w:r>
      <w:proofErr w:type="spellStart"/>
      <w:r w:rsidRPr="00395D9B">
        <w:rPr>
          <w:sz w:val="10"/>
        </w:rPr>
        <w:t>restrictionist</w:t>
      </w:r>
      <w:proofErr w:type="spellEnd"/>
      <w:r w:rsidRPr="00395D9B">
        <w:rPr>
          <w:sz w:val="10"/>
        </w:rPr>
        <w:t xml:space="preserve"> legislators and discussion of Mexican-specific immigration restrictions, leading up to the next targeted expulsion.181 These </w:t>
      </w:r>
      <w:r w:rsidRPr="004C19BB">
        <w:rPr>
          <w:rStyle w:val="Emphasis"/>
        </w:rPr>
        <w:t>expulsions were not in response to tangible enumerated harms articulated by legislators, but by racism disguised as irrational fears of immigrants</w:t>
      </w:r>
      <w:r w:rsidRPr="00395D9B">
        <w:rPr>
          <w:sz w:val="10"/>
        </w:rPr>
        <w:t xml:space="preserve">. Between the turn of the century and the Great Depression significant civil and social changes in the means of production and labor more generally were occurring; restructuring of industry was responsible for social change and perceived unrest, yet Mexican migration and Mexicans were blamed.182 Depression-era deportations employed explicitly racialized tactics to target those perceived to be undocumented Mexican migrants, and included U.S. citizen Latinxs.183 Prior to the next wave of half-welcoming, in 1929, coinciding with the stock market crash and high unemployment, a violent, mass expulsion, euphemized as a “repatriation” resulted in approximately one million Mexican nationals violent and abrupt deportations.184 In what became known as the “Bracero Program,” from 1942 to 1962, the U.S. government invited approximately 400,000 temporary workers from Mexico, welcoming their labor, but not the rest of their families, or their continued presence or participation in North American culture.185 In 1954, the government’s method of signaling a shift away from inviting migrant workers was to create and enforce Operation Wetback. The name for the deportation plan omitted any effort to hide racialization and demonization of Latinxs, and resulted in another round of mass deportations, resulting in approximately 3.7 million people, including U.S. citizens of Mexican descent, being rounded up and deported.186 In 2008, ICE conducted a raid of a meat-packing plant and arrested 390 workers, and used an emerging tactic to criminalize undocumented workers, charging them with the crime of aggravated identity theft.187 The use of mass plea agreements facilitated the potential for a workplace raid to yield a significant number of particularly damaging deportations, making future migration that much harder for those arrested, detained, and then deported. It also helped reinforce the stigmatizing and criminalization of Latinx immigrants who had come to work and attempt to build a better life for their families. These immigration enforcement actions either targeting, or falling heaviest on Latinx noncitizens, continue today. While the latest trend in enforcement seems to be more scattershot and devoid of priorities188, the impact is still reportedly being felt acutely in Mexican and Central American immigrant communities.189 While the Obama administration had made an effort to announce immigration enforcement priorities, allegedly targeting more serious or dangerous criminal noncitizens and those suspected of terrorism, the subsequent administration has eliminated those express policy goals, and apprehension, detentions and deportations have been reported to lack a coherent rationale, other than to terrorize communities.190 Noncitizens with no criminal history, U.S. citizen family members, with gainful employment have been aggressively arrested, detained and deported, as well as immigrant rights activists.191 These enforcement actions are a part of the overarching, anti-immigrant sentiment implicit in the current administration/regime’s immigration enforcement policies. </w:t>
      </w:r>
      <w:r w:rsidRPr="004C19BB">
        <w:rPr>
          <w:rStyle w:val="Emphasis"/>
        </w:rPr>
        <w:t>Immigration incarceration fits into this historical arch of criminalizing and racializing Latinx immigrants.</w:t>
      </w:r>
      <w:r w:rsidRPr="00395D9B">
        <w:rPr>
          <w:sz w:val="10"/>
        </w:rPr>
        <w:t xml:space="preserve"> The persistence of implicit racial bias and racialized preferences in immigration policies undergirds the most recent proposal for immigration reform as well, expressing preference for immigrants based on financial factors rather than family unity.192 One explanation for the racialization and mistreatment of immigrants and Latinxs has been fear or economic strife of the dominant political (presumably “white identifying”) culture.193 Yet </w:t>
      </w:r>
      <w:proofErr w:type="spellStart"/>
      <w:r w:rsidRPr="00395D9B">
        <w:rPr>
          <w:sz w:val="10"/>
        </w:rPr>
        <w:t>restrictionist</w:t>
      </w:r>
      <w:proofErr w:type="spellEnd"/>
      <w:r w:rsidRPr="00395D9B">
        <w:rPr>
          <w:sz w:val="10"/>
        </w:rPr>
        <w:t xml:space="preserve"> immigration policies emerge in “[p]</w:t>
      </w:r>
      <w:proofErr w:type="spellStart"/>
      <w:r w:rsidRPr="00395D9B">
        <w:rPr>
          <w:sz w:val="10"/>
        </w:rPr>
        <w:t>eriods</w:t>
      </w:r>
      <w:proofErr w:type="spellEnd"/>
      <w:r w:rsidRPr="00395D9B">
        <w:rPr>
          <w:sz w:val="10"/>
        </w:rPr>
        <w:t xml:space="preserve"> of economic growth as well as economic crisis” and encourage or deter migration with shifting racial disgraces about immigrants’ places in American life.” </w:t>
      </w:r>
      <w:r w:rsidRPr="004C19BB">
        <w:rPr>
          <w:rStyle w:val="Emphasis"/>
        </w:rPr>
        <w:t>Racialization and demonization of immigrants serves as a convenient cover for the more accurate causes of economic strife, such as wage stagnation, un- and under-employment, and growth in the gap between rich and poor</w:t>
      </w:r>
      <w:r w:rsidRPr="00395D9B">
        <w:rPr>
          <w:sz w:val="10"/>
        </w:rPr>
        <w:t xml:space="preserve">.194 The disingenuousness of the reasons for racial bias economics and fear highlight the insidiousness and expansiveness of the problem and the importance of constitutional rights. </w:t>
      </w:r>
      <w:r w:rsidRPr="004C19BB">
        <w:rPr>
          <w:rStyle w:val="StyleUnderline"/>
        </w:rPr>
        <w:t xml:space="preserve">Dehumanization of Latinx immigrants is not justified by nationalism, nor sovereignty. Facially neutral policies influenced by systemic racism, including ICE raids, selective </w:t>
      </w:r>
      <w:r w:rsidRPr="004C19BB">
        <w:rPr>
          <w:rStyle w:val="StyleUnderline"/>
        </w:rPr>
        <w:lastRenderedPageBreak/>
        <w:t>enforcement, and use of incarceration to implicitly deter migration, constitute a moral wrong.195 The unequal recognition of noncitizens’ right to be free from deprivations of liberty should be viewed within this historical context of racialized enforcement actions that metaphorically criminalize Latinx immigrants, and as a moral wrong</w:t>
      </w:r>
      <w:r w:rsidRPr="00395D9B">
        <w:rPr>
          <w:sz w:val="10"/>
        </w:rPr>
        <w:t>. Incarceration of immigrant families seeking asylum is part of the system of social control and containment that originated with, or prior to the prison system’s role in the Jim Crow era.196 Racial hierarchies (combined with class and gender) have normalized a racialized milieu such that the hierarchies inherently justify punitive policies and reinforce “social forces that situate women of color within contexts . . . that render them disproportionately available to punitive policies and discretionary judgments that dynamically reproduce these hierarchies.”197 The Latinx immigrant, as a detained mother, “is at the height of intersectional marginalization (and the lowest part of the dominant hierarchy) as a non-citizen [sic] person of color—and a woman judged by societal forces as a bad mother” for embarking on the dangerous journey to seek protection in the United States.198 The subordination of racialized immigrants of color is furthered, and erased, by a facially race-neutral immigration system, not unlike the criminal justice system.</w:t>
      </w:r>
      <w:r w:rsidRPr="004C19BB">
        <w:rPr>
          <w:rStyle w:val="StyleUnderline"/>
        </w:rPr>
        <w:t>199 The use of incarceration as a response to migration fits within, and is characteristic of the racialized history of immigration law.</w:t>
      </w:r>
      <w:r w:rsidRPr="00395D9B">
        <w:rPr>
          <w:sz w:val="10"/>
        </w:rPr>
        <w:t xml:space="preserve">200 </w:t>
      </w:r>
      <w:r w:rsidRPr="004C19BB">
        <w:rPr>
          <w:rStyle w:val="Emphasis"/>
        </w:rPr>
        <w:t>This normalizing of oppression of racialized immigrants is reflected in the denial of equal constitutional rights, such as due process protections</w:t>
      </w:r>
      <w:r w:rsidRPr="00395D9B">
        <w:rPr>
          <w:sz w:val="10"/>
        </w:rPr>
        <w:t xml:space="preserve">. Professor Jennifer </w:t>
      </w:r>
      <w:proofErr w:type="spellStart"/>
      <w:r w:rsidRPr="00395D9B">
        <w:rPr>
          <w:sz w:val="10"/>
        </w:rPr>
        <w:t>Chacón’s</w:t>
      </w:r>
      <w:proofErr w:type="spellEnd"/>
      <w:r w:rsidRPr="00395D9B">
        <w:rPr>
          <w:sz w:val="10"/>
        </w:rPr>
        <w:t xml:space="preserve"> metaphor of “legal liminality” provides another framework for understanding the invisible mechanisms that result in different treatment of racialized immigrants. Legal liminality suggests a failure of the rule of law because of a lack of predictability in enforcement, transparency, and, perhaps most importantly with respect to the issue of equity.201 Liminality is less dependent on formal immigration status categories which are characterized as representations of the rule of law—express legal categories. Instead, it is dependent on the whim of an administration and its enforcement policies, and a function of time, place and social context. The immigration exceptionalism at play in shaping immigration substantive due process jurisprudence fits within this framework of legal liminality. Immigration detention, and the failure to recognize full constitutional rights embodies a liminality of sorts because of the characterization of the detention as not criminal, and civil, therefore not punitive</w:t>
      </w:r>
      <w:r w:rsidRPr="00395D9B">
        <w:rPr>
          <w:rStyle w:val="Emphasis"/>
        </w:rPr>
        <w:t>. The failure to accord due process protections to immigrants, particularly asylum seekers in detention also has the potential to serve as an institutional and systemic vehicle for implicit and insidious bias</w:t>
      </w:r>
      <w:r w:rsidRPr="00395D9B">
        <w:rPr>
          <w:sz w:val="10"/>
        </w:rPr>
        <w:t xml:space="preserve"> that is generally less overt today, than in the time of the Chinese Exclusion Act. To the extent that jurisprudentially, immigration incarceration is a vehicle for, but obscures institutionalized racism, it might be the fourth dimension of legal liminality. Following cycles of raids and expulsions, Latinxs are targeted through workplace raids targeting racialized Latinx workers rather than their employers,202 inherently biased </w:t>
      </w:r>
      <w:proofErr w:type="spellStart"/>
      <w:r w:rsidRPr="00395D9B">
        <w:rPr>
          <w:sz w:val="10"/>
        </w:rPr>
        <w:t>crimmigration</w:t>
      </w:r>
      <w:proofErr w:type="spellEnd"/>
      <w:r w:rsidRPr="00395D9B">
        <w:rPr>
          <w:sz w:val="10"/>
        </w:rPr>
        <w:t xml:space="preserve"> tactics, and other civil immigration enforcement techniques</w:t>
      </w:r>
      <w:r w:rsidRPr="00395D9B">
        <w:rPr>
          <w:rStyle w:val="StyleUnderline"/>
        </w:rPr>
        <w:t>. Corresponding with the history of rights deprivations tinged with racism and justified by immigration exceptionalism, asylum seekers with credible fears of return to their home country are being subjected to mass, or finely tuned incarceration203 and rights deprivations</w:t>
      </w:r>
      <w:r w:rsidRPr="00395D9B">
        <w:rPr>
          <w:sz w:val="10"/>
        </w:rPr>
        <w:t xml:space="preserve">. </w:t>
      </w:r>
      <w:r w:rsidRPr="00395D9B">
        <w:rPr>
          <w:rStyle w:val="Emphasis"/>
        </w:rPr>
        <w:t>The plenary power doctrine, intertwined with systemic bias, have interfered with the recognition of equivalent due process rights for noncitizens</w:t>
      </w:r>
      <w:r w:rsidRPr="00395D9B">
        <w:rPr>
          <w:sz w:val="10"/>
        </w:rPr>
        <w:t>.</w:t>
      </w:r>
    </w:p>
    <w:p w:rsidR="00E80577" w:rsidRDefault="00E80577" w:rsidP="00E80577">
      <w:pPr>
        <w:rPr>
          <w:sz w:val="14"/>
        </w:rPr>
      </w:pPr>
    </w:p>
    <w:p w:rsidR="00E80577" w:rsidRPr="00561368" w:rsidRDefault="00E80577" w:rsidP="00E80577"/>
    <w:p w:rsidR="00E80577" w:rsidRPr="00AF36C4" w:rsidRDefault="00E80577" w:rsidP="00E80577">
      <w:pPr>
        <w:pStyle w:val="Heading4"/>
      </w:pPr>
      <w:r w:rsidRPr="00AF36C4">
        <w:t>The plenary power doctrine allows for discrimination on the basis of race and sex</w:t>
      </w:r>
    </w:p>
    <w:p w:rsidR="00E80577" w:rsidRPr="00360EEC" w:rsidRDefault="00E80577" w:rsidP="00E80577">
      <w:r w:rsidRPr="00AF36C4">
        <w:rPr>
          <w:rStyle w:val="Style13ptBold"/>
        </w:rPr>
        <w:t>Chin, ‘8</w:t>
      </w:r>
      <w:r>
        <w:t xml:space="preserve"> (Gabriel J. is a </w:t>
      </w:r>
      <w:r w:rsidRPr="00AF36C4">
        <w:t>Professor, University of Cincinnati College of Law, LL. M., Yale Law School; J.D., Michigan Law School; B.A., Wesleyan University</w:t>
      </w:r>
      <w:r>
        <w:t xml:space="preserve">, </w:t>
      </w:r>
      <w:r w:rsidRPr="00AF36C4">
        <w:t>the article won the Association of American Law Schools Scholarly Paper Competition</w:t>
      </w:r>
      <w:r>
        <w:t>, “</w:t>
      </w:r>
      <w:r w:rsidRPr="00AF36C4">
        <w:t>Segregation's Last Stronghold: Race Discrimination and the Constitutional Law of Immigration</w:t>
      </w:r>
      <w:r>
        <w:t xml:space="preserve">,” 4/17/08, UCLA Law Review, </w:t>
      </w:r>
      <w:r w:rsidRPr="00AF36C4">
        <w:t>https://papers.ssrn.com/sol3/papers.cfm?abstract_id=1121119</w:t>
      </w:r>
      <w:r>
        <w:t xml:space="preserve">, </w:t>
      </w:r>
      <w:r w:rsidRPr="00AF36C4">
        <w:t>Vol. 46, No. 1</w:t>
      </w:r>
      <w:r>
        <w:t>) EC</w:t>
      </w:r>
    </w:p>
    <w:p w:rsidR="00E80577" w:rsidRDefault="00E80577" w:rsidP="00E80577">
      <w:pPr>
        <w:rPr>
          <w:sz w:val="16"/>
        </w:rPr>
      </w:pPr>
      <w:r w:rsidRPr="00A66081">
        <w:rPr>
          <w:rStyle w:val="StyleUnderline"/>
        </w:rPr>
        <w:t>Brown v. Board</w:t>
      </w:r>
      <w:r w:rsidRPr="00811CAD">
        <w:rPr>
          <w:sz w:val="16"/>
        </w:rPr>
        <w:t xml:space="preserve"> of Education' </w:t>
      </w:r>
      <w:r w:rsidRPr="00A66081">
        <w:rPr>
          <w:rStyle w:val="StyleUnderline"/>
        </w:rPr>
        <w:t xml:space="preserve">marked the beginning of </w:t>
      </w:r>
      <w:r w:rsidRPr="00811CAD">
        <w:rPr>
          <w:sz w:val="16"/>
        </w:rPr>
        <w:t xml:space="preserve">the modern era of </w:t>
      </w:r>
      <w:r w:rsidRPr="00A66081">
        <w:rPr>
          <w:rStyle w:val="StyleUnderline"/>
        </w:rPr>
        <w:t>American constitutional law by introducing the presumption against racial discrimination.</w:t>
      </w:r>
      <w:r w:rsidRPr="00811CAD">
        <w:rPr>
          <w:sz w:val="16"/>
        </w:rPr>
        <w:t xml:space="preserve"> Because of the revolution it started, Brown has been called "the most important political, social and legal event in America's twentieth-century history.' </w:t>
      </w:r>
      <w:r w:rsidRPr="00A66081">
        <w:rPr>
          <w:rStyle w:val="StyleUnderline"/>
        </w:rPr>
        <w:t>Brown led the Supreme Court to invalidate racial discrimination in</w:t>
      </w:r>
      <w:r w:rsidRPr="00811CAD">
        <w:rPr>
          <w:sz w:val="16"/>
        </w:rPr>
        <w:t xml:space="preserve"> employment, public benefits, voting, jury selection, criminal justice, marriage and the family—that is, in </w:t>
      </w:r>
      <w:r w:rsidRPr="00A66081">
        <w:rPr>
          <w:rStyle w:val="StyleUnderline"/>
        </w:rPr>
        <w:t>virtually every area of American law and life</w:t>
      </w:r>
      <w:r w:rsidRPr="00811CAD">
        <w:rPr>
          <w:sz w:val="16"/>
        </w:rPr>
        <w:t xml:space="preserve">.' </w:t>
      </w:r>
      <w:r w:rsidRPr="00A66081">
        <w:rPr>
          <w:rStyle w:val="StyleUnderline"/>
        </w:rPr>
        <w:t>However, there is one major exception to judicial suspicion of racial classifications: immigration law.</w:t>
      </w:r>
      <w:r w:rsidRPr="00811CAD">
        <w:rPr>
          <w:sz w:val="16"/>
        </w:rPr>
        <w:t xml:space="preserve"> ¶ </w:t>
      </w:r>
      <w:r w:rsidRPr="00A66081">
        <w:rPr>
          <w:rStyle w:val="StyleUnderline"/>
        </w:rPr>
        <w:t>In immigration law alone, racial classifications are still routinely permitted</w:t>
      </w:r>
      <w:r w:rsidRPr="00811CAD">
        <w:rPr>
          <w:sz w:val="16"/>
        </w:rPr>
        <w:t xml:space="preserve">. In recent decades, </w:t>
      </w:r>
      <w:r w:rsidRPr="00A66081">
        <w:rPr>
          <w:rStyle w:val="StyleUnderline"/>
        </w:rPr>
        <w:t>courts</w:t>
      </w:r>
      <w:r w:rsidRPr="00811CAD">
        <w:rPr>
          <w:sz w:val="16"/>
        </w:rPr>
        <w:t xml:space="preserve"> in the District of Columbia' and the First: Second: Fifth,' Seventh,' Eighth,' Ninth,' Tenth," and Eleventh" Circuits</w:t>
      </w:r>
      <w:r w:rsidRPr="00A66081">
        <w:rPr>
          <w:rStyle w:val="StyleUnderline"/>
        </w:rPr>
        <w:t xml:space="preserve"> have said not only that aliens may be excluded or deported' on the basis of race without strict scrutiny, but also that such racial classifications are lawful per se</w:t>
      </w:r>
      <w:r w:rsidRPr="00811CAD">
        <w:rPr>
          <w:sz w:val="16"/>
        </w:rPr>
        <w:t xml:space="preserve">. Apparently no court has even hinted to the contrary." </w:t>
      </w:r>
      <w:r w:rsidRPr="00A66081">
        <w:rPr>
          <w:rStyle w:val="StyleUnderline"/>
        </w:rPr>
        <w:t>These circuits</w:t>
      </w:r>
      <w:r w:rsidRPr="00811CAD">
        <w:rPr>
          <w:sz w:val="16"/>
        </w:rPr>
        <w:t xml:space="preserve"> merely </w:t>
      </w:r>
      <w:r w:rsidRPr="00A66081">
        <w:rPr>
          <w:rStyle w:val="StyleUnderline"/>
        </w:rPr>
        <w:t>honor an unbroken line of Supreme Court decisions holding that "Congress may exclude aliens of a particular race</w:t>
      </w:r>
      <w:r w:rsidRPr="00811CAD">
        <w:rPr>
          <w:sz w:val="16"/>
        </w:rPr>
        <w:t xml:space="preserve"> from the United States"' and, more broadly, that an alien seeking admission "has no </w:t>
      </w:r>
      <w:r w:rsidRPr="00811CAD">
        <w:rPr>
          <w:sz w:val="16"/>
        </w:rPr>
        <w:lastRenderedPageBreak/>
        <w:t xml:space="preserve">constitutional rights regarding his application."' ¶ </w:t>
      </w:r>
      <w:r w:rsidRPr="0015600D">
        <w:rPr>
          <w:rStyle w:val="Emphasis"/>
        </w:rPr>
        <w:t>The Supreme Court's immigration jurisprudence represents the last vestige of an antique period of American law.</w:t>
      </w:r>
      <w:r w:rsidRPr="00811CAD">
        <w:rPr>
          <w:sz w:val="16"/>
        </w:rPr>
        <w:t xml:space="preserve"> The Supreme Court created constitutional immigration law under Chief Justice Melville Fuller in the waning years of the nineteenth century. In Fuller's first frenetic decade on the Court, he and his colleagues gave their imprimatur to racial </w:t>
      </w:r>
      <w:proofErr w:type="spellStart"/>
      <w:r w:rsidRPr="00811CAD">
        <w:rPr>
          <w:sz w:val="16"/>
        </w:rPr>
        <w:t>segrega-tion</w:t>
      </w:r>
      <w:proofErr w:type="spellEnd"/>
      <w:r w:rsidRPr="00811CAD">
        <w:rPr>
          <w:sz w:val="16"/>
        </w:rPr>
        <w:t xml:space="preserve"> in Plessy v. Ferguson,' solidified the legality of statutory exclusion of women from public life in In re Lockwood,' and approved of the criminal punishment of members of an unpopular religion who tried to vote in the face of a statute disenfranchising them in Davis v. Beason:9 The Fuller Court's immigration cases bear the same indicia of bigotry. </w:t>
      </w:r>
      <w:r w:rsidRPr="0015600D">
        <w:rPr>
          <w:rStyle w:val="StyleUnderline"/>
        </w:rPr>
        <w:t xml:space="preserve">In </w:t>
      </w:r>
      <w:proofErr w:type="spellStart"/>
      <w:r w:rsidRPr="0015600D">
        <w:rPr>
          <w:rStyle w:val="StyleUnderline"/>
        </w:rPr>
        <w:t>Chae</w:t>
      </w:r>
      <w:proofErr w:type="spellEnd"/>
      <w:r w:rsidRPr="0015600D">
        <w:rPr>
          <w:rStyle w:val="StyleUnderline"/>
        </w:rPr>
        <w:t xml:space="preserve"> Chan Ping v. United States </w:t>
      </w:r>
      <w:r w:rsidRPr="00811CAD">
        <w:rPr>
          <w:sz w:val="16"/>
        </w:rPr>
        <w:t>(the Chinese Exclusion Case),</w:t>
      </w:r>
      <w:r w:rsidRPr="0015600D">
        <w:rPr>
          <w:rStyle w:val="StyleUnderline"/>
        </w:rPr>
        <w:t>' the Court held that resident aliens returning from overseas visits could be excluded on the basis of their race.</w:t>
      </w:r>
      <w:r w:rsidRPr="00811CAD">
        <w:rPr>
          <w:sz w:val="16"/>
        </w:rPr>
        <w:t xml:space="preserve"> In Fong Yue Ting v. United States,' the Court concluded that aliens lawfully living in the United States could be deported if Congress determined that their race was undesirable. The Congress that passed the laws at issue,' the Justice Department that defended them,' and </w:t>
      </w:r>
      <w:r w:rsidRPr="0015600D">
        <w:rPr>
          <w:rStyle w:val="StyleUnderline"/>
        </w:rPr>
        <w:t>the Supreme Court that ultimately held them constitutional' explicitly relied on the racial characteristics of the Chinese as justification for their action</w:t>
      </w:r>
      <w:r w:rsidRPr="00811CAD">
        <w:rPr>
          <w:sz w:val="16"/>
        </w:rPr>
        <w:t xml:space="preserve">. ¶ Fong Yue Ting and </w:t>
      </w:r>
      <w:proofErr w:type="spellStart"/>
      <w:r w:rsidRPr="00811CAD">
        <w:rPr>
          <w:sz w:val="16"/>
        </w:rPr>
        <w:t>Chae</w:t>
      </w:r>
      <w:proofErr w:type="spellEnd"/>
      <w:r w:rsidRPr="00811CAD">
        <w:rPr>
          <w:sz w:val="16"/>
        </w:rPr>
        <w:t xml:space="preserve"> Chan Ping are the foundation for what has come to be known as the plenary power doctrine, the rule that "the power of Congress over the admission of aliens to this country is absolute."' </w:t>
      </w:r>
      <w:r w:rsidRPr="0015600D">
        <w:rPr>
          <w:rStyle w:val="StyleUnderline"/>
        </w:rPr>
        <w:t>The Court is fond of saying that '"[o]</w:t>
      </w:r>
      <w:proofErr w:type="spellStart"/>
      <w:r w:rsidRPr="0015600D">
        <w:rPr>
          <w:rStyle w:val="StyleUnderline"/>
        </w:rPr>
        <w:t>ver</w:t>
      </w:r>
      <w:proofErr w:type="spellEnd"/>
      <w:r w:rsidRPr="0015600D">
        <w:rPr>
          <w:rStyle w:val="StyleUnderline"/>
        </w:rPr>
        <w:t xml:space="preserve"> no conceivable subject is the legislative power of Congress more complete than it is over' the admission of aliens</w:t>
      </w:r>
      <w:r w:rsidRPr="00811CAD">
        <w:rPr>
          <w:sz w:val="16"/>
        </w:rPr>
        <w:t xml:space="preserve">,"26 a sobering claim in a regime in which some powers of Congress are simply beyond judicial review." ¶ Plessy, Lockwood, Davis, and other disgraceful cases of that era are not just dead but dishonored, usually discussed if at all as evidence of a </w:t>
      </w:r>
      <w:proofErr w:type="spellStart"/>
      <w:r w:rsidRPr="00811CAD">
        <w:rPr>
          <w:sz w:val="16"/>
        </w:rPr>
        <w:t>lamen</w:t>
      </w:r>
      <w:proofErr w:type="spellEnd"/>
      <w:r w:rsidRPr="00811CAD">
        <w:rPr>
          <w:sz w:val="16"/>
        </w:rPr>
        <w:t xml:space="preserve">-table history of bigotry in American law.' The cases that created the </w:t>
      </w:r>
      <w:proofErr w:type="spellStart"/>
      <w:r w:rsidRPr="00811CAD">
        <w:rPr>
          <w:sz w:val="16"/>
        </w:rPr>
        <w:t>ple</w:t>
      </w:r>
      <w:proofErr w:type="spellEnd"/>
      <w:r w:rsidRPr="00811CAD">
        <w:rPr>
          <w:sz w:val="16"/>
        </w:rPr>
        <w:t>-nary power doctrine, by contrast, not only continue to be cited but, in the words of one distinguished authority, "said nearly everything the modem lawyer needs to know about the source and extent of Congress's power to regulate immigration."</w:t>
      </w:r>
      <w:r w:rsidRPr="0015600D">
        <w:rPr>
          <w:rStyle w:val="StyleUnderline"/>
        </w:rPr>
        <w:t>' Four decades after Brown, the plenary power doc-trine is said to make racial discrimination in the immigration context lawful per se</w:t>
      </w:r>
      <w:r w:rsidRPr="00811CAD">
        <w:rPr>
          <w:sz w:val="16"/>
        </w:rPr>
        <w:t xml:space="preserve">. 30 ¶ </w:t>
      </w:r>
      <w:r w:rsidRPr="0015600D">
        <w:rPr>
          <w:rStyle w:val="Emphasis"/>
        </w:rPr>
        <w:t>Congress has not hesitated to use the plenary power recognized by the Supreme Court to discriminate</w:t>
      </w:r>
      <w:r w:rsidRPr="00811CAD">
        <w:rPr>
          <w:sz w:val="16"/>
        </w:rPr>
        <w:t xml:space="preserve">. </w:t>
      </w:r>
      <w:r w:rsidRPr="0015600D">
        <w:rPr>
          <w:rStyle w:val="StyleUnderline"/>
        </w:rPr>
        <w:t xml:space="preserve">Many groups have been identified as </w:t>
      </w:r>
      <w:proofErr w:type="spellStart"/>
      <w:r w:rsidRPr="0015600D">
        <w:rPr>
          <w:rStyle w:val="StyleUnderline"/>
        </w:rPr>
        <w:t>unde-sirable</w:t>
      </w:r>
      <w:proofErr w:type="spellEnd"/>
      <w:r w:rsidRPr="0015600D">
        <w:rPr>
          <w:rStyle w:val="StyleUnderline"/>
        </w:rPr>
        <w:t xml:space="preserve">—homosexuals," Mormons," the mentally retarded," Southern and Eastern Europeans,' persons of African descent,' and Mexicans,' </w:t>
      </w:r>
      <w:r w:rsidRPr="00811CAD">
        <w:rPr>
          <w:sz w:val="16"/>
        </w:rPr>
        <w:t xml:space="preserve">to name but a few. Indeed, as recently as April 1998, </w:t>
      </w:r>
      <w:r w:rsidRPr="00AF36C4">
        <w:rPr>
          <w:rStyle w:val="StyleUnderline"/>
        </w:rPr>
        <w:t xml:space="preserve">the Court refused to strike down a statute regulating the citizenship of children of American citizens born abroad that discriminated on the basis of sex and "illegitimacy."" </w:t>
      </w:r>
      <w:r w:rsidRPr="00811CAD">
        <w:rPr>
          <w:sz w:val="16"/>
        </w:rPr>
        <w:t xml:space="preserve">However, </w:t>
      </w:r>
      <w:r w:rsidRPr="00BC6434">
        <w:rPr>
          <w:rStyle w:val="StyleUnderline"/>
        </w:rPr>
        <w:t>the power to exclude aliens on the basis of race was used against</w:t>
      </w:r>
      <w:r w:rsidRPr="00811CAD">
        <w:rPr>
          <w:sz w:val="16"/>
        </w:rPr>
        <w:t xml:space="preserve"> only a single group—</w:t>
      </w:r>
      <w:r w:rsidRPr="00BC6434">
        <w:rPr>
          <w:rStyle w:val="StyleUnderline"/>
        </w:rPr>
        <w:t>Asians.</w:t>
      </w:r>
      <w:r w:rsidRPr="00811CAD">
        <w:rPr>
          <w:sz w:val="16"/>
        </w:rPr>
        <w:t xml:space="preserve"> Through a series of laws in effect from 1882 to 1965, most people of Asian ancestry were barred from immigrating to the United States.' ¶  </w:t>
      </w:r>
      <w:r w:rsidRPr="00BC6434">
        <w:rPr>
          <w:rStyle w:val="Emphasis"/>
        </w:rPr>
        <w:t>The influence of the plenary power doctrine extends beyond racial and religious discrimination</w:t>
      </w:r>
      <w:r w:rsidRPr="00811CAD">
        <w:rPr>
          <w:sz w:val="16"/>
        </w:rPr>
        <w:t xml:space="preserve">. For example, the Court has upheld lifetime </w:t>
      </w:r>
      <w:proofErr w:type="spellStart"/>
      <w:r w:rsidRPr="00811CAD">
        <w:rPr>
          <w:sz w:val="16"/>
        </w:rPr>
        <w:t>deten-tion</w:t>
      </w:r>
      <w:proofErr w:type="spellEnd"/>
      <w:r w:rsidRPr="00811CAD">
        <w:rPr>
          <w:sz w:val="16"/>
        </w:rPr>
        <w:t xml:space="preserve"> of an alien on security grounds based on secret information without judicial or administrative review," deportation proceedings conducted in English against a non-English-speaking alien who had the benefit of neither counsel nor translation,' as well as deportation of a long-term resident alien for lawful political activity.' ¶ </w:t>
      </w:r>
    </w:p>
    <w:p w:rsidR="00E80577" w:rsidRPr="001F41D5" w:rsidRDefault="00E80577" w:rsidP="00E80577">
      <w:pPr>
        <w:pStyle w:val="Heading4"/>
        <w:rPr>
          <w:rFonts w:cs="Calibri"/>
        </w:rPr>
      </w:pPr>
      <w:r w:rsidRPr="001F41D5">
        <w:rPr>
          <w:rFonts w:cs="Calibri"/>
        </w:rPr>
        <w:t xml:space="preserve">The plenary power doctrine results in hundreds of xenophobic policies – courts are key to check. </w:t>
      </w:r>
    </w:p>
    <w:p w:rsidR="00E80577" w:rsidRPr="001F41D5" w:rsidRDefault="00E80577" w:rsidP="00E80577">
      <w:pPr>
        <w:rPr>
          <w:sz w:val="16"/>
          <w:szCs w:val="16"/>
        </w:rPr>
      </w:pPr>
      <w:r w:rsidRPr="001F41D5">
        <w:rPr>
          <w:b/>
        </w:rPr>
        <w:t xml:space="preserve">Pena </w:t>
      </w:r>
      <w:r>
        <w:rPr>
          <w:b/>
        </w:rPr>
        <w:t xml:space="preserve">’17 </w:t>
      </w:r>
      <w:r w:rsidRPr="001F41D5">
        <w:rPr>
          <w:sz w:val="16"/>
          <w:szCs w:val="16"/>
        </w:rPr>
        <w:t xml:space="preserve">(Kristie De, joined the </w:t>
      </w:r>
      <w:proofErr w:type="spellStart"/>
      <w:r w:rsidRPr="001F41D5">
        <w:rPr>
          <w:sz w:val="16"/>
          <w:szCs w:val="16"/>
        </w:rPr>
        <w:t>Niskanen</w:t>
      </w:r>
      <w:proofErr w:type="spellEnd"/>
      <w:r w:rsidRPr="001F41D5">
        <w:rPr>
          <w:sz w:val="16"/>
          <w:szCs w:val="16"/>
        </w:rPr>
        <w:t xml:space="preserve"> Center in April 2016 as policy counsel. She has a J.D. from the University of Iowa College of Law and an LL.M. in National Security and Foreign Policy from the George Washington University School of Law. Her research interests include immigration law and reform, and foreign policy, and her work has been cited in The Boston Globe, Huffington Post, Yahoo! News, and Reason, 1-24-2017, "Challenging A Muslim Ban," </w:t>
      </w:r>
      <w:proofErr w:type="spellStart"/>
      <w:r w:rsidRPr="001F41D5">
        <w:rPr>
          <w:sz w:val="16"/>
          <w:szCs w:val="16"/>
        </w:rPr>
        <w:t>Niskanen</w:t>
      </w:r>
      <w:proofErr w:type="spellEnd"/>
      <w:r w:rsidRPr="001F41D5">
        <w:rPr>
          <w:sz w:val="16"/>
          <w:szCs w:val="16"/>
        </w:rPr>
        <w:t xml:space="preserve"> Center, </w:t>
      </w:r>
      <w:hyperlink r:id="rId75" w:history="1">
        <w:r w:rsidRPr="001F41D5">
          <w:rPr>
            <w:rStyle w:val="Hyperlink"/>
            <w:sz w:val="16"/>
            <w:szCs w:val="16"/>
          </w:rPr>
          <w:t>https://niskanencenter.org/blog/challenging-muslim-ban/</w:t>
        </w:r>
      </w:hyperlink>
      <w:r w:rsidRPr="001F41D5">
        <w:rPr>
          <w:sz w:val="16"/>
          <w:szCs w:val="16"/>
        </w:rPr>
        <w:t>) KEN</w:t>
      </w:r>
    </w:p>
    <w:p w:rsidR="00E80577" w:rsidRPr="001F41D5" w:rsidRDefault="00E80577" w:rsidP="00E80577">
      <w:pPr>
        <w:rPr>
          <w:sz w:val="16"/>
        </w:rPr>
      </w:pPr>
      <w:r w:rsidRPr="001F41D5">
        <w:rPr>
          <w:sz w:val="16"/>
        </w:rPr>
        <w:t>Chatter about Muslim registries and bans erupted again following recent violence in Europe and Turkey linked to terrorist organizations in late December last year. Afterwards, President Trump reiterated his certainty that banning Muslim immigrants, or halting immigration from countries with a history of extremism, is the only way to protect Americans from terrorism. Although a number of factors about a potential ban or registry will guide whether the ultimate framework is legally sound, the law is relatively clear—</w:t>
      </w:r>
      <w:r w:rsidRPr="001F41D5">
        <w:rPr>
          <w:rStyle w:val="StyleUnderline"/>
        </w:rPr>
        <w:t>a ban or registry will</w:t>
      </w:r>
      <w:r w:rsidRPr="001F41D5">
        <w:rPr>
          <w:sz w:val="16"/>
        </w:rPr>
        <w:t xml:space="preserve"> likely </w:t>
      </w:r>
      <w:r w:rsidRPr="001F41D5">
        <w:rPr>
          <w:rStyle w:val="StyleUnderline"/>
        </w:rPr>
        <w:t xml:space="preserve">survive legal challenge. </w:t>
      </w:r>
      <w:r w:rsidRPr="001F41D5">
        <w:rPr>
          <w:sz w:val="16"/>
        </w:rPr>
        <w:t xml:space="preserve">The biggest questions that remain unanswered about the plans of the Trump administration include: 1) what a ban/moratorium/registry will look like, 2) how it will be categorized, and 3) to whom will it apply? For instance, will it be based on religion or country of origin? Will it apply to all nationals of a foreign country, both immigrants and nonimmigrants? Refugees? Males only? Can we expect age restrictions? Finally, will it be a ban or a registry—or something new altogether? Right now, the legal provisions guiding the analysis of potential prohibitions include: 1) the creation of the plenary power doctrine, 2) how/if the plenary power doctrine is constrained by other constitutional principles, 3) application of </w:t>
      </w:r>
      <w:r w:rsidRPr="001F41D5">
        <w:rPr>
          <w:sz w:val="16"/>
        </w:rPr>
        <w:lastRenderedPageBreak/>
        <w:t xml:space="preserve">the plenary doctrine by political branches—namely the NSEERS program—and 4) statutory authority. Plenary Power </w:t>
      </w:r>
      <w:r w:rsidRPr="001F41D5">
        <w:rPr>
          <w:rStyle w:val="StyleUnderline"/>
        </w:rPr>
        <w:t>The</w:t>
      </w:r>
      <w:r w:rsidRPr="001F41D5">
        <w:rPr>
          <w:sz w:val="16"/>
        </w:rPr>
        <w:t xml:space="preserve"> Chinese Exclusion Act and resultant </w:t>
      </w:r>
      <w:r w:rsidRPr="001F41D5">
        <w:rPr>
          <w:rStyle w:val="StyleUnderline"/>
        </w:rPr>
        <w:t>plenary power doctrine provide a strong legal basis supporting the legality of a bans/registries. Harking all the way back to the late 1800s, the Supreme Court reviewed the now famous Chinese exclusion cases, ultimately upholding the constitutionality of a troubling series of federal laws that banned immigration of Chinese people, and made resident Chinese individuals deportable</w:t>
      </w:r>
      <w:r w:rsidRPr="001F41D5">
        <w:rPr>
          <w:sz w:val="16"/>
        </w:rPr>
        <w:t xml:space="preserve"> unless they could show proof of residency in addition to securing testimony from a white witness. </w:t>
      </w:r>
      <w:r w:rsidRPr="001F41D5">
        <w:rPr>
          <w:rStyle w:val="StyleUnderline"/>
        </w:rPr>
        <w:t>By deferring to the judgment of the political branches, the Court established the plenary federal power to exclude non-citizens</w:t>
      </w:r>
      <w:r w:rsidRPr="001F41D5">
        <w:rPr>
          <w:sz w:val="16"/>
        </w:rPr>
        <w:t xml:space="preserve">, essentially </w:t>
      </w:r>
      <w:r w:rsidRPr="001F41D5">
        <w:rPr>
          <w:rStyle w:val="StyleUnderline"/>
        </w:rPr>
        <w:t>allowing Congress to discriminate based on race, nationality, or any other factor knowing their actions would be shielded from judicial review</w:t>
      </w:r>
      <w:r w:rsidRPr="001F41D5">
        <w:rPr>
          <w:sz w:val="16"/>
        </w:rPr>
        <w:t xml:space="preserve">. </w:t>
      </w:r>
      <w:r w:rsidRPr="001F41D5">
        <w:rPr>
          <w:rStyle w:val="StyleUnderline"/>
        </w:rPr>
        <w:t>The court reasoned that the plenary power</w:t>
      </w:r>
      <w:r w:rsidRPr="001F41D5">
        <w:rPr>
          <w:sz w:val="16"/>
        </w:rPr>
        <w:t xml:space="preserve">—or full and complete power— </w:t>
      </w:r>
      <w:r w:rsidRPr="001F41D5">
        <w:rPr>
          <w:rStyle w:val="StyleUnderline"/>
        </w:rPr>
        <w:t>of political branches</w:t>
      </w:r>
      <w:r w:rsidRPr="001F41D5">
        <w:rPr>
          <w:sz w:val="16"/>
        </w:rPr>
        <w:t xml:space="preserve"> in this area of the law </w:t>
      </w:r>
      <w:r w:rsidRPr="001F41D5">
        <w:rPr>
          <w:rStyle w:val="StyleUnderline"/>
        </w:rPr>
        <w:t>emanated from the government’s prerogatives over national security</w:t>
      </w:r>
      <w:r w:rsidRPr="001F41D5">
        <w:rPr>
          <w:sz w:val="16"/>
        </w:rPr>
        <w:t xml:space="preserve">, territorial sovereignty, and self-preservation. </w:t>
      </w:r>
      <w:r w:rsidRPr="001F41D5">
        <w:rPr>
          <w:rStyle w:val="StyleUnderline"/>
        </w:rPr>
        <w:t xml:space="preserve">Sound familiar? </w:t>
      </w:r>
      <w:r w:rsidRPr="001F41D5">
        <w:rPr>
          <w:sz w:val="16"/>
        </w:rPr>
        <w:t xml:space="preserve">President </w:t>
      </w:r>
      <w:r w:rsidRPr="001F41D5">
        <w:rPr>
          <w:rStyle w:val="StyleUnderline"/>
        </w:rPr>
        <w:t xml:space="preserve">Trump’s campaign rhetoric </w:t>
      </w:r>
      <w:r w:rsidRPr="001F41D5">
        <w:rPr>
          <w:rStyle w:val="Emphasis"/>
        </w:rPr>
        <w:t>mirrors this analysis</w:t>
      </w:r>
      <w:r w:rsidRPr="001F41D5">
        <w:rPr>
          <w:sz w:val="16"/>
        </w:rPr>
        <w:t xml:space="preserve">. In the context of immigration, </w:t>
      </w:r>
      <w:r w:rsidRPr="001F41D5">
        <w:rPr>
          <w:rStyle w:val="StyleUnderline"/>
        </w:rPr>
        <w:t>the Supreme Court uses this doctrine today in American immigration and national security jurisprudence to refrain from intervening because Congress and the executive branch have complete power in this arena</w:t>
      </w:r>
      <w:r w:rsidRPr="001F41D5">
        <w:rPr>
          <w:sz w:val="16"/>
        </w:rPr>
        <w:t xml:space="preserve">. Fun fact: </w:t>
      </w:r>
      <w:r w:rsidRPr="001F41D5">
        <w:rPr>
          <w:rStyle w:val="StyleUnderline"/>
        </w:rPr>
        <w:t>the Chinese Exclusion Acts were never overruled</w:t>
      </w:r>
      <w:r w:rsidRPr="001F41D5">
        <w:rPr>
          <w:sz w:val="16"/>
        </w:rPr>
        <w:t xml:space="preserve">, ostensibly still </w:t>
      </w:r>
      <w:r w:rsidRPr="001F41D5">
        <w:rPr>
          <w:rStyle w:val="Emphasis"/>
        </w:rPr>
        <w:t>making them good law</w:t>
      </w:r>
      <w:r w:rsidRPr="001F41D5">
        <w:rPr>
          <w:sz w:val="16"/>
        </w:rPr>
        <w:t xml:space="preserve">. The eventual repeal of the </w:t>
      </w:r>
      <w:proofErr w:type="spellStart"/>
      <w:r w:rsidRPr="001F41D5">
        <w:rPr>
          <w:sz w:val="16"/>
        </w:rPr>
        <w:t>the</w:t>
      </w:r>
      <w:proofErr w:type="spellEnd"/>
      <w:r w:rsidRPr="001F41D5">
        <w:rPr>
          <w:sz w:val="16"/>
        </w:rPr>
        <w:t xml:space="preserve"> Acts and related laws came about because of political and diplomatic pressure around WWII—in no way due to legal challenges. Constitutional Protections and the Plenary Doctrine Our nation’s </w:t>
      </w:r>
      <w:r w:rsidRPr="001F41D5">
        <w:rPr>
          <w:rStyle w:val="StyleUnderline"/>
        </w:rPr>
        <w:t>legal precedent in cases asserting plenary power paints a grim future for the likelihood that constitutional challenges to a potential ban or registry</w:t>
      </w:r>
      <w:r w:rsidRPr="001F41D5">
        <w:rPr>
          <w:sz w:val="16"/>
        </w:rPr>
        <w:t xml:space="preserve"> will succeed. Thus far, </w:t>
      </w:r>
      <w:r w:rsidRPr="001F41D5">
        <w:rPr>
          <w:rStyle w:val="StyleUnderline"/>
        </w:rPr>
        <w:t>the plenary power is not constrained in any way by equal protection considerations, due process, or the First Amendment</w:t>
      </w:r>
      <w:r w:rsidRPr="001F41D5">
        <w:rPr>
          <w:sz w:val="16"/>
        </w:rPr>
        <w:t xml:space="preserve">. It is hardly the case that </w:t>
      </w:r>
      <w:r w:rsidRPr="001F41D5">
        <w:rPr>
          <w:rStyle w:val="StyleUnderline"/>
        </w:rPr>
        <w:t>the Supreme Court</w:t>
      </w:r>
      <w:r w:rsidRPr="001F41D5">
        <w:rPr>
          <w:sz w:val="16"/>
        </w:rPr>
        <w:t xml:space="preserve"> is entirely hands-off when it comes to immigration and national security—they are not. In fact, there is a rich history of case law surrounding immigration and national security, but they </w:t>
      </w:r>
      <w:r w:rsidRPr="001F41D5">
        <w:rPr>
          <w:rStyle w:val="StyleUnderline"/>
        </w:rPr>
        <w:t xml:space="preserve">do grant an enormous amount of deference to the political branches. </w:t>
      </w:r>
      <w:r w:rsidRPr="001F41D5">
        <w:rPr>
          <w:sz w:val="16"/>
        </w:rPr>
        <w:t xml:space="preserve">Within the dearth of immigration and national security case law, </w:t>
      </w:r>
      <w:r w:rsidRPr="001F41D5">
        <w:rPr>
          <w:rStyle w:val="StyleUnderline"/>
        </w:rPr>
        <w:t xml:space="preserve">there is not one clear instance of the Supreme Court using constitutional principles to limit federal admission or exclusion policies. In </w:t>
      </w:r>
      <w:r w:rsidRPr="001F41D5">
        <w:rPr>
          <w:sz w:val="16"/>
        </w:rPr>
        <w:t xml:space="preserve">the 1977 </w:t>
      </w:r>
      <w:proofErr w:type="spellStart"/>
      <w:r w:rsidRPr="001F41D5">
        <w:rPr>
          <w:rStyle w:val="StyleUnderline"/>
        </w:rPr>
        <w:t>Fiallo</w:t>
      </w:r>
      <w:proofErr w:type="spellEnd"/>
      <w:r w:rsidRPr="001F41D5">
        <w:rPr>
          <w:rStyle w:val="StyleUnderline"/>
        </w:rPr>
        <w:t xml:space="preserve"> v. Bell</w:t>
      </w:r>
      <w:r w:rsidRPr="001F41D5">
        <w:rPr>
          <w:sz w:val="16"/>
        </w:rPr>
        <w:t xml:space="preserve"> decision, </w:t>
      </w:r>
      <w:r w:rsidRPr="001F41D5">
        <w:rPr>
          <w:rStyle w:val="StyleUnderline"/>
        </w:rPr>
        <w:t>the Supreme Court upheld an immigration law that discriminated on the basis of gender and marital status, denying immigration benefits to unmarried fathers, but not unmarried mothers</w:t>
      </w:r>
      <w:r w:rsidRPr="001F41D5">
        <w:rPr>
          <w:sz w:val="16"/>
        </w:rPr>
        <w:t xml:space="preserve">. Again, </w:t>
      </w:r>
      <w:r w:rsidRPr="001F41D5">
        <w:rPr>
          <w:rStyle w:val="StyleUnderline"/>
        </w:rPr>
        <w:t xml:space="preserve">this law was later repealed by Congress, but not rejected legally by the Supreme Court, </w:t>
      </w:r>
      <w:r w:rsidRPr="001F41D5">
        <w:rPr>
          <w:sz w:val="16"/>
        </w:rPr>
        <w:t xml:space="preserve">effectively </w:t>
      </w:r>
      <w:r w:rsidRPr="001F41D5">
        <w:rPr>
          <w:rStyle w:val="StyleUnderline"/>
        </w:rPr>
        <w:t xml:space="preserve">establishing the ability of a law to discriminate based on gender. </w:t>
      </w:r>
      <w:r w:rsidRPr="001F41D5">
        <w:rPr>
          <w:sz w:val="16"/>
        </w:rPr>
        <w:t xml:space="preserve">Later, </w:t>
      </w:r>
      <w:r w:rsidRPr="001F41D5">
        <w:rPr>
          <w:rStyle w:val="StyleUnderline"/>
        </w:rPr>
        <w:t xml:space="preserve">in the mid 1980s, the 11th Circuit court relied on many ‘classic’ plenary cases to hold in Jean v. Nelson that noncitizens who were not yet admitted into the United States </w:t>
      </w:r>
      <w:r w:rsidRPr="001F41D5">
        <w:rPr>
          <w:rStyle w:val="Emphasis"/>
        </w:rPr>
        <w:t>have no constitutional rights</w:t>
      </w:r>
      <w:r w:rsidRPr="001F41D5">
        <w:rPr>
          <w:sz w:val="16"/>
        </w:rPr>
        <w:t xml:space="preserve"> connected to their applications, and must accept whatever privileges are granted by Congress. </w:t>
      </w:r>
      <w:r w:rsidRPr="001F41D5">
        <w:rPr>
          <w:rStyle w:val="StyleUnderline"/>
        </w:rPr>
        <w:t xml:space="preserve">This holding solidified Congress’ ability to circumvent some constitutional protections for noncitizens. </w:t>
      </w:r>
      <w:r w:rsidRPr="001F41D5">
        <w:rPr>
          <w:sz w:val="16"/>
        </w:rPr>
        <w:t xml:space="preserve">Around 2000, </w:t>
      </w:r>
      <w:r w:rsidRPr="001F41D5">
        <w:rPr>
          <w:rStyle w:val="StyleUnderline"/>
        </w:rPr>
        <w:t>the plenary power was also used to support laws detaining and deporting Muslims on the basis of ‘secret evidence’ or evidence the government could not reveal to the deportee or their counsel for national security reasons. As a result, it is constitutionally permissible for Congress to deny a number of constitutional provisions like the Fourth and Fifth Amendments, to deny review of deportation, and to withhold evidence.</w:t>
      </w:r>
      <w:r w:rsidRPr="001F41D5">
        <w:rPr>
          <w:sz w:val="16"/>
        </w:rPr>
        <w:t xml:space="preserve"> Application of the Plenary Doctrine Perhaps </w:t>
      </w:r>
      <w:r w:rsidRPr="001F41D5">
        <w:rPr>
          <w:rStyle w:val="StyleUnderline"/>
        </w:rPr>
        <w:t>the most influential immigration and national security policy indicating</w:t>
      </w:r>
      <w:r w:rsidRPr="001F41D5">
        <w:rPr>
          <w:sz w:val="16"/>
        </w:rPr>
        <w:t xml:space="preserve"> </w:t>
      </w:r>
      <w:r w:rsidRPr="001F41D5">
        <w:rPr>
          <w:rStyle w:val="StyleUnderline"/>
        </w:rPr>
        <w:t>the breadth of and deference to the plenary power in this area erupted</w:t>
      </w:r>
      <w:r w:rsidRPr="001F41D5">
        <w:rPr>
          <w:sz w:val="16"/>
        </w:rPr>
        <w:t xml:space="preserve"> during the decade </w:t>
      </w:r>
      <w:r w:rsidRPr="001F41D5">
        <w:rPr>
          <w:rStyle w:val="StyleUnderline"/>
        </w:rPr>
        <w:t>following 9/11, when it was used to defend a broad range of surveillance, questioning, and detention provisions for noncitizens—notably the aforementioned NSEERS program. The Department of Justice and later the Department of Homeland Security</w:t>
      </w:r>
      <w:r w:rsidRPr="001F41D5">
        <w:rPr>
          <w:sz w:val="16"/>
        </w:rPr>
        <w:t xml:space="preserve"> (it wasn’t yet formed) </w:t>
      </w:r>
      <w:r w:rsidRPr="001F41D5">
        <w:rPr>
          <w:rStyle w:val="StyleUnderline"/>
        </w:rPr>
        <w:t xml:space="preserve">created the National Security Entry-Exit Registration System (NSEERS) program. The most notable features were the clear racial, national origin, and religious criteria that guided provisions requiring certain noncitizens—namely, non-immigrant males over the age of 16 from </w:t>
      </w:r>
      <w:r w:rsidRPr="001F41D5">
        <w:rPr>
          <w:rStyle w:val="StyleUnderline"/>
        </w:rPr>
        <w:lastRenderedPageBreak/>
        <w:t>countries on President G.W. Bush’s list of terrorist-supporting countries—to submit fingerprints and photos, and to check in at regular intervals for interviews</w:t>
      </w:r>
      <w:r w:rsidRPr="001F41D5">
        <w:rPr>
          <w:sz w:val="16"/>
        </w:rPr>
        <w:t xml:space="preserve">. A number of federal courts of appeal rejected challenges to NSEERS in the early 2000s. Among those challenges were allegations of violation of equal protection, Fourth and Fifth Amendment evidentiary procedures, and of the Attorney General’s administrative authority to enact the program. </w:t>
      </w:r>
      <w:r w:rsidRPr="001F41D5">
        <w:rPr>
          <w:rStyle w:val="StyleUnderline"/>
        </w:rPr>
        <w:t>Citing the plenary power doctrine, the 2nd Circuit Court of Appeals used a 2008 challenge to bolster deference to the political branches</w:t>
      </w:r>
      <w:r w:rsidRPr="001F41D5">
        <w:rPr>
          <w:sz w:val="16"/>
        </w:rPr>
        <w:t xml:space="preserve"> in this area of the law. Essentially, </w:t>
      </w:r>
      <w:r w:rsidRPr="001F41D5">
        <w:rPr>
          <w:rStyle w:val="StyleUnderline"/>
        </w:rPr>
        <w:t>the court held that immigration regulation is fundamentally different from other legal contexts and that nationality classification is unavoidable in immigration matters</w:t>
      </w:r>
      <w:r w:rsidRPr="001F41D5">
        <w:rPr>
          <w:sz w:val="16"/>
        </w:rPr>
        <w:t xml:space="preserve">—even the concept of ‘alien’ is a nationality-based classification. </w:t>
      </w:r>
      <w:r w:rsidRPr="001F41D5">
        <w:rPr>
          <w:rStyle w:val="StyleUnderline"/>
        </w:rPr>
        <w:t xml:space="preserve">Thus, discrimination based on national origin is not only legally permissible in this context, </w:t>
      </w:r>
      <w:r w:rsidRPr="001F41D5">
        <w:rPr>
          <w:rStyle w:val="Emphasis"/>
        </w:rPr>
        <w:t xml:space="preserve">but is unavoidable in this area of the law. </w:t>
      </w:r>
      <w:r w:rsidRPr="001F41D5">
        <w:rPr>
          <w:sz w:val="16"/>
        </w:rPr>
        <w:t xml:space="preserve">The Department of Homeland Security eventually discontinued NSEERS, and late last year, President Obama dismantled its regulatory structure to make it more difficult for the Trump administration to reactivate it—but it’s important to note that there is no legal reason prohibiting its resurgence. Statutory Authority </w:t>
      </w:r>
      <w:r w:rsidRPr="001F41D5">
        <w:rPr>
          <w:rStyle w:val="StyleUnderline"/>
        </w:rPr>
        <w:t>The Immigration and Nationality Act—the preeminent immigration law—also points to broad deference in support of the seemingly bulletproof executive branch when dealing with immigration and national security. INA 212(f) allows the president to suspend immigration of specific groups of people upon his finding that the admission of a particular group is detrimental to national security interests</w:t>
      </w:r>
      <w:r w:rsidRPr="001F41D5">
        <w:rPr>
          <w:sz w:val="16"/>
        </w:rPr>
        <w:t xml:space="preserve">. Simply put, </w:t>
      </w:r>
      <w:r w:rsidRPr="001F41D5">
        <w:rPr>
          <w:rStyle w:val="StyleUnderline"/>
        </w:rPr>
        <w:t xml:space="preserve">this provision allows the president to state that a group is detrimental to national security and suspend entry of whomever he chooses, for as long as he wants, based on whatever evidence he feels is sufficient, including no evidence. </w:t>
      </w:r>
      <w:r w:rsidRPr="001F41D5">
        <w:rPr>
          <w:sz w:val="16"/>
        </w:rPr>
        <w:t xml:space="preserve">In a 2014 executive order, President </w:t>
      </w:r>
      <w:r w:rsidRPr="001F41D5">
        <w:rPr>
          <w:rStyle w:val="StyleUnderline"/>
        </w:rPr>
        <w:t>Obama used this provision to ban both immigrants and nonimmigrants from south Sudan and the surrounding regions due to widespread human rights abuses. Earlier, President Clinton and President G.W. Bush used it to ban entry of noncitizens from Burma, Bosnia Herzegovina, and Kosovo</w:t>
      </w:r>
      <w:r w:rsidRPr="001F41D5">
        <w:rPr>
          <w:sz w:val="16"/>
        </w:rPr>
        <w:t>. The use of this provision in the past makes it especially fair game for use in the future, and it requires absolutely no Congressional authority to do so.</w:t>
      </w:r>
    </w:p>
    <w:p w:rsidR="00E80577" w:rsidRPr="00837F8B" w:rsidRDefault="00E80577" w:rsidP="00E80577">
      <w:pPr>
        <w:rPr>
          <w:sz w:val="14"/>
        </w:rPr>
      </w:pPr>
    </w:p>
    <w:p w:rsidR="00E80577" w:rsidRDefault="00E80577" w:rsidP="00A040DC">
      <w:pPr>
        <w:rPr>
          <w:sz w:val="16"/>
        </w:rPr>
      </w:pPr>
    </w:p>
    <w:p w:rsidR="009C15B8" w:rsidRDefault="009C15B8" w:rsidP="009C15B8">
      <w:pPr>
        <w:pStyle w:val="Heading2"/>
      </w:pPr>
      <w:r>
        <w:lastRenderedPageBreak/>
        <w:t>Indigenous Sovereignty</w:t>
      </w:r>
    </w:p>
    <w:p w:rsidR="009C15B8" w:rsidRDefault="009C15B8" w:rsidP="009C15B8">
      <w:pPr>
        <w:pStyle w:val="Heading3"/>
      </w:pPr>
      <w:r>
        <w:lastRenderedPageBreak/>
        <w:t xml:space="preserve">1nc - </w:t>
      </w:r>
      <w:r w:rsidRPr="000C2C7F">
        <w:t>Indigenous Sovereignty</w:t>
      </w:r>
    </w:p>
    <w:p w:rsidR="009C15B8" w:rsidRPr="00E6750B" w:rsidRDefault="00F91D41" w:rsidP="009C15B8">
      <w:pPr>
        <w:pStyle w:val="Heading4"/>
        <w:rPr>
          <w:rFonts w:cs="Calibri"/>
        </w:rPr>
      </w:pPr>
      <w:r>
        <w:rPr>
          <w:rFonts w:cs="Calibri"/>
        </w:rPr>
        <w:t xml:space="preserve">a. </w:t>
      </w:r>
      <w:r w:rsidR="009C15B8" w:rsidRPr="00E6750B">
        <w:rPr>
          <w:rFonts w:cs="Calibri"/>
        </w:rPr>
        <w:t>Federal reliance on plenary power doctrine has undermined tribal sovereignty – federal regulations empirically undermine self-determination and abrogate treaty obligations</w:t>
      </w:r>
    </w:p>
    <w:p w:rsidR="009C15B8" w:rsidRPr="00E6750B" w:rsidRDefault="009C15B8" w:rsidP="009C15B8">
      <w:r w:rsidRPr="00E6750B">
        <w:rPr>
          <w:rStyle w:val="Style13ptBold"/>
        </w:rPr>
        <w:t>Hoffmann 18</w:t>
      </w:r>
      <w:r w:rsidRPr="00E6750B">
        <w:t xml:space="preserve"> – Professor of Law at Vermont Law School. (Hillary M., “Congressional Plenary Power and Indigenous Environmental Stewardship: the Limits of Environmental Federalism,” Oregon Law Review, Forthcoming, June 16, 2018, SSRN, p.2-6)//</w:t>
      </w:r>
      <w:proofErr w:type="spellStart"/>
      <w:r w:rsidRPr="00E6750B">
        <w:t>sy</w:t>
      </w:r>
      <w:proofErr w:type="spellEnd"/>
    </w:p>
    <w:p w:rsidR="009C15B8" w:rsidRPr="00E6750B" w:rsidRDefault="009C15B8" w:rsidP="009C15B8">
      <w:pPr>
        <w:rPr>
          <w:sz w:val="16"/>
        </w:rPr>
      </w:pPr>
      <w:r w:rsidRPr="000C2C7F">
        <w:rPr>
          <w:sz w:val="16"/>
          <w:szCs w:val="16"/>
        </w:rPr>
        <w:t>In the area of environmental and land-use regulation specifically</w:t>
      </w:r>
      <w:r w:rsidRPr="00E6750B">
        <w:rPr>
          <w:sz w:val="16"/>
        </w:rPr>
        <w:t xml:space="preserve">, </w:t>
      </w:r>
      <w:r w:rsidRPr="002F01C7">
        <w:rPr>
          <w:rStyle w:val="Emphasis"/>
          <w:highlight w:val="yellow"/>
        </w:rPr>
        <w:t>Congress</w:t>
      </w:r>
      <w:r w:rsidRPr="000C2C7F">
        <w:rPr>
          <w:rStyle w:val="Emphasis"/>
        </w:rPr>
        <w:t xml:space="preserve"> has </w:t>
      </w:r>
      <w:r w:rsidRPr="002F01C7">
        <w:rPr>
          <w:rStyle w:val="Emphasis"/>
          <w:highlight w:val="yellow"/>
        </w:rPr>
        <w:t>used plenary power to impose</w:t>
      </w:r>
      <w:r w:rsidRPr="000C2C7F">
        <w:rPr>
          <w:rStyle w:val="Emphasis"/>
        </w:rPr>
        <w:t xml:space="preserve"> </w:t>
      </w:r>
      <w:r w:rsidRPr="002F01C7">
        <w:rPr>
          <w:rStyle w:val="Emphasis"/>
          <w:highlight w:val="yellow"/>
        </w:rPr>
        <w:t>federal authority,</w:t>
      </w:r>
      <w:r w:rsidRPr="000C2C7F">
        <w:rPr>
          <w:rStyle w:val="Emphasis"/>
        </w:rPr>
        <w:t xml:space="preserve"> directly and indirectly, </w:t>
      </w:r>
      <w:r w:rsidRPr="002F01C7">
        <w:rPr>
          <w:rStyle w:val="Emphasis"/>
          <w:highlight w:val="yellow"/>
        </w:rPr>
        <w:t>over tribe</w:t>
      </w:r>
      <w:r w:rsidRPr="002F01C7">
        <w:rPr>
          <w:rStyle w:val="StyleUnderline"/>
          <w:highlight w:val="yellow"/>
        </w:rPr>
        <w:t>s</w:t>
      </w:r>
      <w:r w:rsidRPr="00E6750B">
        <w:rPr>
          <w:sz w:val="16"/>
        </w:rPr>
        <w:t xml:space="preserve">. 8 At first, this legislation related to ownership and control of tribal lands – primarily the divestiture of massive tribal landholdings. 9 Later, </w:t>
      </w:r>
      <w:r w:rsidRPr="00E6750B">
        <w:rPr>
          <w:rStyle w:val="Emphasis"/>
        </w:rPr>
        <w:t xml:space="preserve">Congress inserted itself </w:t>
      </w:r>
      <w:r w:rsidRPr="002F01C7">
        <w:rPr>
          <w:rStyle w:val="Emphasis"/>
          <w:highlight w:val="yellow"/>
        </w:rPr>
        <w:t>into matters such as tribal authority</w:t>
      </w:r>
      <w:r w:rsidRPr="00E6750B">
        <w:rPr>
          <w:sz w:val="16"/>
        </w:rPr>
        <w:t xml:space="preserve"> </w:t>
      </w:r>
      <w:r w:rsidRPr="002F01C7">
        <w:rPr>
          <w:rStyle w:val="StyleUnderline"/>
          <w:highlight w:val="yellow"/>
        </w:rPr>
        <w:t>over natural resources</w:t>
      </w:r>
      <w:r w:rsidRPr="00E6750B">
        <w:rPr>
          <w:rStyle w:val="StyleUnderline"/>
        </w:rPr>
        <w:t>, abrogating treaties and authorizing federal control over tribal access to wild game, fish, and other species, as well as imposing federal oversight and authority in the areas of mineral extraction and timber harvesting.</w:t>
      </w:r>
      <w:r w:rsidRPr="00E6750B">
        <w:rPr>
          <w:sz w:val="16"/>
        </w:rPr>
        <w:t xml:space="preserve"> 10 More recently, Congress began passing amendments to several major environmental statutes, authorizing federal agencies to regulate tribal air quality, water quality, drinking water, and mining reclamation.11 These amendments, described in some statutes as delegations of federal authority to tribes, and in others, as recognition of inherent tribal sovereign authority12, have been widely lauded for the opportunities they created to expand tribal authority through the assumption of primacy in regulating the tribal environment.13 </w:t>
      </w:r>
      <w:r w:rsidRPr="00E6750B">
        <w:rPr>
          <w:rStyle w:val="StyleUnderline"/>
        </w:rPr>
        <w:t>It has also been argued that delegated environmental regulatory authority under these statutes expands tribal sovereignty</w:t>
      </w:r>
      <w:r w:rsidRPr="00E6750B">
        <w:rPr>
          <w:sz w:val="16"/>
        </w:rPr>
        <w:t xml:space="preserve">, particularly when exercised in a manner that regulates, restricts, or controls extra-territorial sources of pollution because tribes can regulate off-reservation polluting activities that impact tribal communities (which they would otherwise lack regulatory authority to accomplish, absent the delegation). 14 </w:t>
      </w:r>
      <w:r w:rsidRPr="00E6750B">
        <w:rPr>
          <w:rStyle w:val="StyleUnderline"/>
        </w:rPr>
        <w:t>Despite the excitement that these amendments initially brought, their value remains open for debate</w:t>
      </w:r>
      <w:r w:rsidRPr="00E6750B">
        <w:rPr>
          <w:sz w:val="16"/>
        </w:rPr>
        <w:t xml:space="preserve">. On the one hand, they represent the opportunity for increased regulatory control in a complex system of shared jurisdiction and authority. Yet, </w:t>
      </w:r>
      <w:r w:rsidRPr="00E6750B">
        <w:rPr>
          <w:rStyle w:val="Emphasis"/>
        </w:rPr>
        <w:t>the amendments themselves are an exercise of plenary power, based on the flawed assumption of an unequal degree of sovereign authority on the part of the federal government (greater) and tribes (lesser)</w:t>
      </w:r>
      <w:r w:rsidRPr="00E6750B">
        <w:rPr>
          <w:sz w:val="16"/>
        </w:rPr>
        <w:t xml:space="preserve">.15 The faulty legal foundation and the arguably low level of success of these amendments (at least on a percentage basis, when viewed across the entirety of tribal and indigenous lands in the United States) also call into question the continuing role and value of the Congressional Plenary Power Doctrine. </w:t>
      </w:r>
      <w:r w:rsidRPr="00E6750B">
        <w:rPr>
          <w:rStyle w:val="StyleUnderline"/>
        </w:rPr>
        <w:t>While the short-term goal of improving air or water quality might be achieved by the handful of tribes</w:t>
      </w:r>
      <w:r w:rsidRPr="00E6750B">
        <w:rPr>
          <w:sz w:val="16"/>
        </w:rPr>
        <w:t xml:space="preserve"> that can manage to satisfy the numerous criteria to obtain primacy in one or more areas, ultimately, </w:t>
      </w:r>
      <w:r w:rsidRPr="00E6750B">
        <w:rPr>
          <w:rStyle w:val="StyleUnderline"/>
        </w:rPr>
        <w:t>the federal government still controls the regulatory playing field for the vast majority of tribes</w:t>
      </w:r>
      <w:r w:rsidRPr="00E6750B">
        <w:rPr>
          <w:sz w:val="16"/>
        </w:rPr>
        <w:t xml:space="preserve">, potentially even for TAS tribes that have not obtained primacy over all possible areas. 16 </w:t>
      </w:r>
      <w:r w:rsidRPr="002F01C7">
        <w:rPr>
          <w:rStyle w:val="Emphasis"/>
          <w:highlight w:val="yellow"/>
        </w:rPr>
        <w:t>The</w:t>
      </w:r>
      <w:r w:rsidRPr="00E6750B">
        <w:rPr>
          <w:rStyle w:val="Emphasis"/>
        </w:rPr>
        <w:t xml:space="preserve"> continued </w:t>
      </w:r>
      <w:r w:rsidRPr="002F01C7">
        <w:rPr>
          <w:rStyle w:val="Emphasis"/>
          <w:highlight w:val="yellow"/>
        </w:rPr>
        <w:t>recognition of Congressional plenary power is anathema to true tribal</w:t>
      </w:r>
      <w:r w:rsidRPr="00E6750B">
        <w:rPr>
          <w:rStyle w:val="Emphasis"/>
        </w:rPr>
        <w:t xml:space="preserve"> environmental </w:t>
      </w:r>
      <w:r w:rsidRPr="002F01C7">
        <w:rPr>
          <w:rStyle w:val="Emphasis"/>
          <w:highlight w:val="yellow"/>
        </w:rPr>
        <w:t>sovereignty</w:t>
      </w:r>
      <w:r w:rsidRPr="002F01C7">
        <w:rPr>
          <w:sz w:val="16"/>
          <w:highlight w:val="yellow"/>
        </w:rPr>
        <w:t>,</w:t>
      </w:r>
      <w:r w:rsidRPr="00E6750B">
        <w:rPr>
          <w:sz w:val="16"/>
        </w:rPr>
        <w:t xml:space="preserve"> particularly </w:t>
      </w:r>
      <w:r w:rsidRPr="00E6750B">
        <w:rPr>
          <w:rStyle w:val="StyleUnderline"/>
        </w:rPr>
        <w:t>when it comes to</w:t>
      </w:r>
      <w:r w:rsidRPr="00E6750B">
        <w:rPr>
          <w:sz w:val="16"/>
        </w:rPr>
        <w:t xml:space="preserve"> matters as critical to indigenous nations as the </w:t>
      </w:r>
      <w:r w:rsidRPr="00E6750B">
        <w:rPr>
          <w:rStyle w:val="Emphasis"/>
        </w:rPr>
        <w:t>protection of their lands, natural resources, and the quality of their environment.</w:t>
      </w:r>
      <w:r w:rsidRPr="00E6750B">
        <w:rPr>
          <w:sz w:val="16"/>
        </w:rPr>
        <w:t xml:space="preserve"> Also, for the 500 or more tribes who lack primacy under one or more of the statutes, EPA holds primary regulatory authority over tribal environmental quality. 17 </w:t>
      </w:r>
      <w:r w:rsidRPr="00E6750B">
        <w:rPr>
          <w:rStyle w:val="StyleUnderline"/>
        </w:rPr>
        <w:t xml:space="preserve">Congressional </w:t>
      </w:r>
      <w:r w:rsidRPr="002F01C7">
        <w:rPr>
          <w:rStyle w:val="StyleUnderline"/>
          <w:highlight w:val="yellow"/>
        </w:rPr>
        <w:t>plenary power even determines the threshold</w:t>
      </w:r>
      <w:r w:rsidRPr="00E6750B">
        <w:rPr>
          <w:rStyle w:val="StyleUnderline"/>
        </w:rPr>
        <w:t xml:space="preserve"> matter </w:t>
      </w:r>
      <w:r w:rsidRPr="002F01C7">
        <w:rPr>
          <w:rStyle w:val="StyleUnderline"/>
          <w:highlight w:val="yellow"/>
        </w:rPr>
        <w:t>of which</w:t>
      </w:r>
      <w:r w:rsidRPr="00E6750B">
        <w:rPr>
          <w:rStyle w:val="StyleUnderline"/>
        </w:rPr>
        <w:t xml:space="preserve"> </w:t>
      </w:r>
      <w:r w:rsidRPr="002F01C7">
        <w:rPr>
          <w:rStyle w:val="StyleUnderline"/>
          <w:highlight w:val="yellow"/>
        </w:rPr>
        <w:t>indigenous peoples can avail themselves of</w:t>
      </w:r>
      <w:r w:rsidRPr="00E6750B">
        <w:rPr>
          <w:rStyle w:val="StyleUnderline"/>
        </w:rPr>
        <w:t xml:space="preserve"> these </w:t>
      </w:r>
      <w:r w:rsidRPr="002F01C7">
        <w:rPr>
          <w:rStyle w:val="StyleUnderline"/>
          <w:highlight w:val="yellow"/>
        </w:rPr>
        <w:t>benefits</w:t>
      </w:r>
      <w:r w:rsidRPr="00E6750B">
        <w:rPr>
          <w:rStyle w:val="StyleUnderline"/>
        </w:rPr>
        <w:t xml:space="preserve"> conferred </w:t>
      </w:r>
      <w:r w:rsidRPr="002F01C7">
        <w:rPr>
          <w:rStyle w:val="StyleUnderline"/>
          <w:highlight w:val="yellow"/>
        </w:rPr>
        <w:t xml:space="preserve">by Congress, </w:t>
      </w:r>
      <w:r w:rsidRPr="002F01C7">
        <w:rPr>
          <w:rStyle w:val="Emphasis"/>
          <w:highlight w:val="yellow"/>
        </w:rPr>
        <w:t>with entire nations and populations</w:t>
      </w:r>
      <w:r w:rsidRPr="00E6750B">
        <w:rPr>
          <w:rStyle w:val="Emphasis"/>
        </w:rPr>
        <w:t xml:space="preserve"> </w:t>
      </w:r>
      <w:r w:rsidRPr="002F01C7">
        <w:rPr>
          <w:rStyle w:val="Emphasis"/>
          <w:highlight w:val="yellow"/>
        </w:rPr>
        <w:t>excluded from</w:t>
      </w:r>
      <w:r w:rsidRPr="00E6750B">
        <w:rPr>
          <w:rStyle w:val="Emphasis"/>
        </w:rPr>
        <w:t xml:space="preserve"> </w:t>
      </w:r>
      <w:r w:rsidRPr="002F01C7">
        <w:rPr>
          <w:rStyle w:val="Emphasis"/>
          <w:highlight w:val="yellow"/>
        </w:rPr>
        <w:t>the framework altogether</w:t>
      </w:r>
      <w:r w:rsidRPr="00E6750B">
        <w:rPr>
          <w:rStyle w:val="Emphasis"/>
        </w:rPr>
        <w:t>.</w:t>
      </w:r>
      <w:r w:rsidRPr="00E6750B">
        <w:rPr>
          <w:sz w:val="16"/>
        </w:rPr>
        <w:t xml:space="preserve">18 If the environmental statutory amendments created a bright spot on the horizon for indigenous environmental sovereignty in the 1970s and 1980s, the past thirty years have dampened much of their luster, and one of the primary reasons for this is the slim legal foundation for the entire framework. The purpose of this Article is to examine critically the role of Congressional plenary power in the past and in the modern era, refute some of the scholarship lauding tribal environmental federalism19, and to illustrate how </w:t>
      </w:r>
      <w:r w:rsidRPr="00E6750B">
        <w:rPr>
          <w:rStyle w:val="StyleUnderline"/>
        </w:rPr>
        <w:t>the jurisprudential basis for Congress’s asserted power in this area, the power that these statutes purportedly give to tribes</w:t>
      </w:r>
      <w:r w:rsidRPr="00E6750B">
        <w:rPr>
          <w:sz w:val="16"/>
        </w:rPr>
        <w:t xml:space="preserve"> (power that tribes arguably already possessed under common law), and the somewhat minimal impact they have had across the entirety of tribal landholdings in the United States20, </w:t>
      </w:r>
      <w:r w:rsidRPr="00E6750B">
        <w:rPr>
          <w:rStyle w:val="StyleUnderline"/>
        </w:rPr>
        <w:t xml:space="preserve">cause serious and troubling concerns for tribes in </w:t>
      </w:r>
      <w:r w:rsidRPr="00E6750B">
        <w:rPr>
          <w:rStyle w:val="StyleUnderline"/>
        </w:rPr>
        <w:lastRenderedPageBreak/>
        <w:t>the long term</w:t>
      </w:r>
      <w:r w:rsidRPr="00E6750B">
        <w:rPr>
          <w:sz w:val="16"/>
        </w:rPr>
        <w:t xml:space="preserve">. </w:t>
      </w:r>
      <w:r w:rsidRPr="002F01C7">
        <w:rPr>
          <w:rStyle w:val="Emphasis"/>
          <w:highlight w:val="yellow"/>
        </w:rPr>
        <w:t>If Congress continues to wield plenary power</w:t>
      </w:r>
      <w:r w:rsidRPr="00E6750B">
        <w:rPr>
          <w:rStyle w:val="Emphasis"/>
        </w:rPr>
        <w:t xml:space="preserve"> as a basis for regulating tribes and tribal lands, </w:t>
      </w:r>
      <w:r w:rsidRPr="002F01C7">
        <w:rPr>
          <w:rStyle w:val="Emphasis"/>
          <w:highlight w:val="yellow"/>
        </w:rPr>
        <w:t>it sends a</w:t>
      </w:r>
      <w:r w:rsidRPr="00E6750B">
        <w:rPr>
          <w:rStyle w:val="Emphasis"/>
        </w:rPr>
        <w:t xml:space="preserve">n unmistakable </w:t>
      </w:r>
      <w:r w:rsidRPr="002F01C7">
        <w:rPr>
          <w:rStyle w:val="Emphasis"/>
          <w:highlight w:val="yellow"/>
        </w:rPr>
        <w:t>message that federal oversight</w:t>
      </w:r>
      <w:r w:rsidRPr="00E6750B">
        <w:rPr>
          <w:rStyle w:val="Emphasis"/>
        </w:rPr>
        <w:t xml:space="preserve"> of sovereign indigenous nations </w:t>
      </w:r>
      <w:r w:rsidRPr="002F01C7">
        <w:rPr>
          <w:rStyle w:val="Emphasis"/>
          <w:highlight w:val="yellow"/>
        </w:rPr>
        <w:t>is acceptable</w:t>
      </w:r>
      <w:r w:rsidRPr="00E6750B">
        <w:rPr>
          <w:sz w:val="16"/>
        </w:rPr>
        <w:t xml:space="preserve"> </w:t>
      </w:r>
      <w:r w:rsidRPr="00E6750B">
        <w:rPr>
          <w:rStyle w:val="StyleUnderline"/>
        </w:rPr>
        <w:t>under modern legal standards</w:t>
      </w:r>
      <w:r w:rsidRPr="00E6750B">
        <w:rPr>
          <w:sz w:val="16"/>
        </w:rPr>
        <w:t xml:space="preserve">. </w:t>
      </w:r>
      <w:r w:rsidRPr="002F01C7">
        <w:rPr>
          <w:rStyle w:val="Emphasis"/>
          <w:highlight w:val="yellow"/>
        </w:rPr>
        <w:t>This</w:t>
      </w:r>
      <w:r w:rsidRPr="00E6750B">
        <w:rPr>
          <w:sz w:val="16"/>
        </w:rPr>
        <w:t xml:space="preserve"> imprimatur of acceptability </w:t>
      </w:r>
      <w:r w:rsidRPr="002F01C7">
        <w:rPr>
          <w:rStyle w:val="Emphasis"/>
          <w:highlight w:val="yellow"/>
        </w:rPr>
        <w:t>undermine</w:t>
      </w:r>
      <w:r w:rsidRPr="00E6750B">
        <w:rPr>
          <w:rStyle w:val="Emphasis"/>
        </w:rPr>
        <w:t xml:space="preserve">s, rather than bolsters, the legal character of </w:t>
      </w:r>
      <w:r w:rsidRPr="002F01C7">
        <w:rPr>
          <w:rStyle w:val="Emphasis"/>
          <w:highlight w:val="yellow"/>
        </w:rPr>
        <w:t>tribal sovereignty,</w:t>
      </w:r>
      <w:r w:rsidRPr="00E6750B">
        <w:rPr>
          <w:rStyle w:val="Emphasis"/>
        </w:rPr>
        <w:t xml:space="preserve"> including the sovereign powers to protect tribal lands, resources, and environmental quality</w:t>
      </w:r>
      <w:r w:rsidRPr="00E6750B">
        <w:rPr>
          <w:sz w:val="16"/>
        </w:rPr>
        <w:t>.</w:t>
      </w:r>
    </w:p>
    <w:p w:rsidR="009C15B8" w:rsidRDefault="00F91D41" w:rsidP="009C15B8">
      <w:pPr>
        <w:pStyle w:val="Heading4"/>
      </w:pPr>
      <w:r>
        <w:t xml:space="preserve">b. </w:t>
      </w:r>
      <w:r w:rsidR="009C15B8" w:rsidRPr="0000014C">
        <w:t xml:space="preserve">Lack of Sovereignty perspective entrenches despair, hopelessness, and self-destruction – Indigenous peoples need an internal locus of control through autonomy else their life quality will deteriorate </w:t>
      </w:r>
    </w:p>
    <w:p w:rsidR="009C15B8" w:rsidRDefault="009C15B8" w:rsidP="009C15B8">
      <w:r w:rsidRPr="0000014C">
        <w:rPr>
          <w:rStyle w:val="Style13ptBold"/>
        </w:rPr>
        <w:t>Grande ‘4</w:t>
      </w:r>
      <w:r>
        <w:t xml:space="preserve"> (Sandy</w:t>
      </w:r>
      <w:r w:rsidRPr="0000014C">
        <w:t>, Connecticut College, Department of Education, professor and director of the Center for the Comparative S</w:t>
      </w:r>
      <w:r>
        <w:t>tudy of Race and Ethnicity</w:t>
      </w:r>
      <w:r w:rsidRPr="0000014C">
        <w:t xml:space="preserve">, “Red Pedagogy Native American Social and Political Thought,” </w:t>
      </w:r>
      <w:hyperlink r:id="rId76" w:history="1">
        <w:r w:rsidRPr="006E4952">
          <w:rPr>
            <w:rStyle w:val="Hyperlink"/>
          </w:rPr>
          <w:t>https://academictrap.files.wordpress.com/2015/03/sandy-grande-red-pedagogy-native-american-social-and-political-thought.pdf</w:t>
        </w:r>
      </w:hyperlink>
      <w:r>
        <w:t>]</w:t>
      </w:r>
    </w:p>
    <w:p w:rsidR="009C15B8" w:rsidRPr="0000014C" w:rsidRDefault="009C15B8" w:rsidP="009C15B8">
      <w:pPr>
        <w:rPr>
          <w:sz w:val="16"/>
        </w:rPr>
      </w:pPr>
      <w:r w:rsidRPr="0000014C">
        <w:rPr>
          <w:sz w:val="16"/>
        </w:rPr>
        <w:t xml:space="preserve">From the vantage point of indigenous nations, however, </w:t>
      </w:r>
      <w:r w:rsidRPr="006703BC">
        <w:rPr>
          <w:rStyle w:val="Emphasis"/>
        </w:rPr>
        <w:t>"sovereignty" re- mains a central lifeline</w:t>
      </w:r>
      <w:r w:rsidRPr="0000014C">
        <w:rPr>
          <w:sz w:val="16"/>
        </w:rPr>
        <w:t xml:space="preserve">. 36 </w:t>
      </w:r>
      <w:r w:rsidRPr="006703BC">
        <w:rPr>
          <w:rStyle w:val="StyleUnderline"/>
        </w:rPr>
        <w:t xml:space="preserve">Sovereignty is critical </w:t>
      </w:r>
      <w:r w:rsidRPr="0000014C">
        <w:rPr>
          <w:sz w:val="16"/>
        </w:rPr>
        <w:t xml:space="preserve">if for no other reason than </w:t>
      </w:r>
      <w:r w:rsidRPr="006703BC">
        <w:rPr>
          <w:rStyle w:val="StyleUnderline"/>
        </w:rPr>
        <w:t>be- cause</w:t>
      </w:r>
      <w:r w:rsidRPr="0000014C">
        <w:rPr>
          <w:sz w:val="16"/>
        </w:rPr>
        <w:t>, simply stated, "</w:t>
      </w:r>
      <w:r w:rsidRPr="006703BC">
        <w:rPr>
          <w:rStyle w:val="StyleUnderline"/>
        </w:rPr>
        <w:t>people who believe they have little or no control over their destiny as a people" will despair</w:t>
      </w:r>
      <w:r w:rsidRPr="0000014C">
        <w:rPr>
          <w:sz w:val="16"/>
        </w:rPr>
        <w:t xml:space="preserve"> (</w:t>
      </w:r>
      <w:proofErr w:type="spellStart"/>
      <w:r w:rsidRPr="0000014C">
        <w:rPr>
          <w:sz w:val="16"/>
        </w:rPr>
        <w:t>Wunder</w:t>
      </w:r>
      <w:proofErr w:type="spellEnd"/>
      <w:r w:rsidRPr="0000014C">
        <w:rPr>
          <w:sz w:val="16"/>
        </w:rPr>
        <w:t xml:space="preserve"> 1996, 14). Building upon this notion, Thurman Lee </w:t>
      </w:r>
      <w:r w:rsidRPr="006703BC">
        <w:rPr>
          <w:rStyle w:val="StyleUnderline"/>
        </w:rPr>
        <w:t>Hester</w:t>
      </w:r>
      <w:r w:rsidRPr="0000014C">
        <w:rPr>
          <w:sz w:val="16"/>
        </w:rPr>
        <w:t xml:space="preserve"> (2001) </w:t>
      </w:r>
      <w:r w:rsidRPr="006703BC">
        <w:rPr>
          <w:rStyle w:val="StyleUnderline"/>
        </w:rPr>
        <w:t xml:space="preserve">discusses sovereignty in terms of the </w:t>
      </w:r>
      <w:proofErr w:type="spellStart"/>
      <w:r w:rsidRPr="006703BC">
        <w:rPr>
          <w:rStyle w:val="StyleUnderline"/>
        </w:rPr>
        <w:t>psy</w:t>
      </w:r>
      <w:proofErr w:type="spellEnd"/>
      <w:r w:rsidRPr="006703BC">
        <w:rPr>
          <w:rStyle w:val="StyleUnderline"/>
        </w:rPr>
        <w:t xml:space="preserve">- </w:t>
      </w:r>
      <w:proofErr w:type="spellStart"/>
      <w:r w:rsidRPr="006703BC">
        <w:rPr>
          <w:rStyle w:val="StyleUnderline"/>
        </w:rPr>
        <w:t>chological</w:t>
      </w:r>
      <w:proofErr w:type="spellEnd"/>
      <w:r w:rsidRPr="006703BC">
        <w:rPr>
          <w:rStyle w:val="StyleUnderline"/>
        </w:rPr>
        <w:t xml:space="preserve"> construct of "locus of control.</w:t>
      </w:r>
      <w:r w:rsidRPr="0000014C">
        <w:rPr>
          <w:sz w:val="16"/>
        </w:rPr>
        <w:t xml:space="preserve">" As a theory pertaining to </w:t>
      </w:r>
      <w:proofErr w:type="spellStart"/>
      <w:r w:rsidRPr="0000014C">
        <w:rPr>
          <w:sz w:val="16"/>
        </w:rPr>
        <w:t>individ</w:t>
      </w:r>
      <w:proofErr w:type="spellEnd"/>
      <w:r w:rsidRPr="0000014C">
        <w:rPr>
          <w:sz w:val="16"/>
        </w:rPr>
        <w:t xml:space="preserve">- </w:t>
      </w:r>
      <w:proofErr w:type="spellStart"/>
      <w:r w:rsidRPr="0000014C">
        <w:rPr>
          <w:sz w:val="16"/>
        </w:rPr>
        <w:t>uals</w:t>
      </w:r>
      <w:proofErr w:type="spellEnd"/>
      <w:r w:rsidRPr="0000014C">
        <w:rPr>
          <w:sz w:val="16"/>
        </w:rPr>
        <w:t xml:space="preserve">, </w:t>
      </w:r>
      <w:r w:rsidRPr="006703BC">
        <w:rPr>
          <w:rStyle w:val="StyleUnderline"/>
        </w:rPr>
        <w:t>the notion of "locus of control" refers to one's perception of life's turns and events</w:t>
      </w:r>
      <w:r w:rsidRPr="0000014C">
        <w:rPr>
          <w:sz w:val="16"/>
        </w:rPr>
        <w:t xml:space="preserve">. Specifically, </w:t>
      </w:r>
      <w:r w:rsidRPr="006703BC">
        <w:rPr>
          <w:rStyle w:val="StyleUnderline"/>
        </w:rPr>
        <w:t>individuals with an "internal locus of control" feel that they command outcomes in their lives</w:t>
      </w:r>
      <w:r w:rsidRPr="0000014C">
        <w:rPr>
          <w:sz w:val="16"/>
        </w:rPr>
        <w:t xml:space="preserve"> (i.e., success and failure is a </w:t>
      </w:r>
      <w:proofErr w:type="spellStart"/>
      <w:r w:rsidRPr="0000014C">
        <w:rPr>
          <w:sz w:val="16"/>
        </w:rPr>
        <w:t>func</w:t>
      </w:r>
      <w:proofErr w:type="spellEnd"/>
      <w:r w:rsidRPr="0000014C">
        <w:rPr>
          <w:sz w:val="16"/>
        </w:rPr>
        <w:t xml:space="preserve">- </w:t>
      </w:r>
      <w:proofErr w:type="spellStart"/>
      <w:r w:rsidRPr="0000014C">
        <w:rPr>
          <w:sz w:val="16"/>
        </w:rPr>
        <w:t>tion</w:t>
      </w:r>
      <w:proofErr w:type="spellEnd"/>
      <w:r w:rsidRPr="0000014C">
        <w:rPr>
          <w:sz w:val="16"/>
        </w:rPr>
        <w:t xml:space="preserve"> of one's ability and effort) </w:t>
      </w:r>
      <w:r w:rsidRPr="006703BC">
        <w:rPr>
          <w:rStyle w:val="StyleUnderline"/>
        </w:rPr>
        <w:t>and</w:t>
      </w:r>
      <w:r w:rsidRPr="0000014C">
        <w:rPr>
          <w:sz w:val="16"/>
        </w:rPr>
        <w:t xml:space="preserve">, as a result, </w:t>
      </w:r>
      <w:r w:rsidRPr="006703BC">
        <w:rPr>
          <w:rStyle w:val="Emphasis"/>
        </w:rPr>
        <w:t>demonstrate higher levels of self-esteem, self-efficacy, and general satisfaction</w:t>
      </w:r>
      <w:r w:rsidRPr="0000014C">
        <w:rPr>
          <w:sz w:val="16"/>
        </w:rPr>
        <w:t xml:space="preserve"> (Seligman 1990). </w:t>
      </w:r>
      <w:proofErr w:type="spellStart"/>
      <w:r w:rsidRPr="0000014C">
        <w:rPr>
          <w:sz w:val="16"/>
        </w:rPr>
        <w:t>Contrar</w:t>
      </w:r>
      <w:proofErr w:type="spellEnd"/>
      <w:r w:rsidRPr="0000014C">
        <w:rPr>
          <w:sz w:val="16"/>
        </w:rPr>
        <w:t xml:space="preserve">- </w:t>
      </w:r>
      <w:proofErr w:type="spellStart"/>
      <w:r w:rsidRPr="0000014C">
        <w:rPr>
          <w:sz w:val="16"/>
        </w:rPr>
        <w:t>ily</w:t>
      </w:r>
      <w:proofErr w:type="spellEnd"/>
      <w:r w:rsidRPr="0000014C">
        <w:rPr>
          <w:sz w:val="16"/>
        </w:rPr>
        <w:t xml:space="preserve">, </w:t>
      </w:r>
      <w:r w:rsidRPr="006703BC">
        <w:rPr>
          <w:rStyle w:val="StyleUnderline"/>
        </w:rPr>
        <w:t>those with an "external locus of control" do not feel that they determine outcomes in their lives and, as a result, evidence low levels of self-esteem, self-efficacy, and life satisfaction.</w:t>
      </w:r>
      <w:r w:rsidRPr="0000014C">
        <w:rPr>
          <w:sz w:val="16"/>
        </w:rPr>
        <w:t xml:space="preserve"> Additionally, "</w:t>
      </w:r>
      <w:r w:rsidRPr="00890AAB">
        <w:rPr>
          <w:rStyle w:val="StyleUnderline"/>
        </w:rPr>
        <w:t>some research suggests that what underlies the internal locus of control is the concept of 'self as agent,'"37 that is, the degree to which is self-determining is an effect of one's ability to realize themselves as a source of agency</w:t>
      </w:r>
      <w:r w:rsidRPr="0000014C">
        <w:rPr>
          <w:sz w:val="16"/>
        </w:rPr>
        <w:t xml:space="preserve"> (McCombs 1991) </w:t>
      </w:r>
      <w:r w:rsidRPr="00890AAB">
        <w:rPr>
          <w:rStyle w:val="StyleUnderline"/>
        </w:rPr>
        <w:t>Hester employs the notion of locus of control to help explain the psycho- logical state of Indian nations</w:t>
      </w:r>
      <w:r w:rsidRPr="0000014C">
        <w:rPr>
          <w:sz w:val="16"/>
        </w:rPr>
        <w:t xml:space="preserve">. He argues that the </w:t>
      </w:r>
      <w:r w:rsidRPr="00890AAB">
        <w:rPr>
          <w:rStyle w:val="Emphasis"/>
        </w:rPr>
        <w:t>cycles of despair and poverty impacting many nations are</w:t>
      </w:r>
      <w:r w:rsidRPr="0000014C">
        <w:rPr>
          <w:sz w:val="16"/>
        </w:rPr>
        <w:t xml:space="preserve">, in part, </w:t>
      </w:r>
      <w:r w:rsidRPr="00890AAB">
        <w:rPr>
          <w:rStyle w:val="Emphasis"/>
        </w:rPr>
        <w:t>a function of their perceived lack of agency</w:t>
      </w:r>
      <w:r w:rsidRPr="0000014C">
        <w:rPr>
          <w:sz w:val="16"/>
        </w:rPr>
        <w:t xml:space="preserve">. </w:t>
      </w:r>
      <w:r w:rsidRPr="00890AAB">
        <w:rPr>
          <w:rStyle w:val="StyleUnderline"/>
        </w:rPr>
        <w:t xml:space="preserve">This perception is fed by the actuality that the sovereignty of In- </w:t>
      </w:r>
      <w:proofErr w:type="spellStart"/>
      <w:r w:rsidRPr="00890AAB">
        <w:rPr>
          <w:rStyle w:val="StyleUnderline"/>
        </w:rPr>
        <w:t>dian</w:t>
      </w:r>
      <w:proofErr w:type="spellEnd"/>
      <w:r w:rsidRPr="00890AAB">
        <w:rPr>
          <w:rStyle w:val="StyleUnderline"/>
        </w:rPr>
        <w:t xml:space="preserve"> nations is indeed externally controlled</w:t>
      </w:r>
      <w:r w:rsidRPr="0000014C">
        <w:rPr>
          <w:sz w:val="16"/>
        </w:rPr>
        <w:t>. As Hester notes, "</w:t>
      </w:r>
      <w:r w:rsidRPr="00890AAB">
        <w:rPr>
          <w:rStyle w:val="Emphasis"/>
        </w:rPr>
        <w:t>the specter of federal control" always looms with the threat of "plenary power," hanging like a perpetual cloud over all Indian nations</w:t>
      </w:r>
      <w:r w:rsidRPr="00890AAB">
        <w:rPr>
          <w:rStyle w:val="StyleUnderline"/>
        </w:rPr>
        <w:t>. It is</w:t>
      </w:r>
      <w:r w:rsidRPr="0000014C">
        <w:rPr>
          <w:sz w:val="16"/>
        </w:rPr>
        <w:t xml:space="preserve"> highly </w:t>
      </w:r>
      <w:r w:rsidRPr="00890AAB">
        <w:rPr>
          <w:rStyle w:val="StyleUnderline"/>
        </w:rPr>
        <w:t xml:space="preserve">plausible that the constancy of this threat has the same impact on a nation that it does on an in- </w:t>
      </w:r>
      <w:proofErr w:type="spellStart"/>
      <w:r w:rsidRPr="00890AAB">
        <w:rPr>
          <w:rStyle w:val="StyleUnderline"/>
        </w:rPr>
        <w:t>dividual</w:t>
      </w:r>
      <w:proofErr w:type="spellEnd"/>
      <w:r w:rsidRPr="00890AAB">
        <w:rPr>
          <w:rStyle w:val="StyleUnderline"/>
        </w:rPr>
        <w:t xml:space="preserve">, inviting </w:t>
      </w:r>
      <w:r w:rsidRPr="00890AAB">
        <w:rPr>
          <w:rStyle w:val="Emphasis"/>
        </w:rPr>
        <w:t>despair, hopelessness, and self-destruction</w:t>
      </w:r>
      <w:r w:rsidRPr="00890AAB">
        <w:rPr>
          <w:rStyle w:val="StyleUnderline"/>
        </w:rPr>
        <w:t>.</w:t>
      </w:r>
    </w:p>
    <w:p w:rsidR="009C15B8" w:rsidRPr="006F7F8E" w:rsidRDefault="009C15B8" w:rsidP="009C15B8"/>
    <w:p w:rsidR="009C15B8" w:rsidRDefault="009C15B8" w:rsidP="009C15B8">
      <w:pPr>
        <w:pStyle w:val="Heading3"/>
      </w:pPr>
      <w:r>
        <w:lastRenderedPageBreak/>
        <w:t xml:space="preserve">2nc - </w:t>
      </w:r>
      <w:r w:rsidRPr="000C2C7F">
        <w:t>Indigenous Sovereignty</w:t>
      </w:r>
    </w:p>
    <w:p w:rsidR="009C15B8" w:rsidRDefault="009C15B8" w:rsidP="009C15B8">
      <w:pPr>
        <w:pStyle w:val="Heading4"/>
      </w:pPr>
      <w:r>
        <w:t>Plenary power undermines sovereignty – environmental policy interference proves</w:t>
      </w:r>
    </w:p>
    <w:p w:rsidR="009C15B8" w:rsidRDefault="009C15B8" w:rsidP="009C15B8">
      <w:r w:rsidRPr="00E6750B">
        <w:rPr>
          <w:rStyle w:val="Style13ptBold"/>
        </w:rPr>
        <w:t>Hoffmann 18</w:t>
      </w:r>
      <w:r>
        <w:t xml:space="preserve"> (Hillary M., </w:t>
      </w:r>
      <w:r w:rsidRPr="00E6750B">
        <w:t>Professor of Law at Vermont Law School</w:t>
      </w:r>
      <w:r>
        <w:t>,</w:t>
      </w:r>
      <w:r w:rsidRPr="00E6750B">
        <w:t xml:space="preserve"> “Congressional Plenary Power and Indigenous Environmental Stewardship: the Limits of Environmental Federalism,” Oregon Law Review, Forthcoming, June 16, 2018, SSRN, p.2-6)</w:t>
      </w:r>
      <w:r>
        <w:t xml:space="preserve"> JY</w:t>
      </w:r>
    </w:p>
    <w:p w:rsidR="009C15B8" w:rsidRDefault="009C15B8" w:rsidP="009C15B8">
      <w:pPr>
        <w:rPr>
          <w:sz w:val="12"/>
        </w:rPr>
      </w:pPr>
      <w:r w:rsidRPr="00917286">
        <w:rPr>
          <w:sz w:val="12"/>
        </w:rPr>
        <w:t xml:space="preserve">Congressional plenary power has been a powerful force in federal law for over a century, forming the legal foundation of Congress’s extraordinarily wide range of legislation over indigenous Americans2 , their lands, and their governments.3 The corollary Plenary Power Doctrine, developed by the Supreme Court in the early nineteenth century, bolstered this power through highly deferential judicial review of those legislative acts. 4 </w:t>
      </w:r>
      <w:r w:rsidRPr="00917286">
        <w:rPr>
          <w:rStyle w:val="StyleUnderline"/>
        </w:rPr>
        <w:t>Despite the lack of a strong Constitutional foundation, Congress has legislated</w:t>
      </w:r>
      <w:r w:rsidRPr="00917286">
        <w:rPr>
          <w:sz w:val="12"/>
        </w:rPr>
        <w:t xml:space="preserve"> in and over a wide range of </w:t>
      </w:r>
      <w:r w:rsidRPr="00917286">
        <w:rPr>
          <w:rStyle w:val="StyleUnderline"/>
        </w:rPr>
        <w:t>matters related to indigenous Americans, from</w:t>
      </w:r>
      <w:r w:rsidRPr="00917286">
        <w:rPr>
          <w:sz w:val="12"/>
        </w:rPr>
        <w:t xml:space="preserve"> their </w:t>
      </w:r>
      <w:r w:rsidRPr="00917286">
        <w:rPr>
          <w:rStyle w:val="StyleUnderline"/>
        </w:rPr>
        <w:t>governmental structures</w:t>
      </w:r>
      <w:r w:rsidRPr="00917286">
        <w:rPr>
          <w:sz w:val="12"/>
        </w:rPr>
        <w:t xml:space="preserve"> and the imposition of federal criminal jurisdiction over crimes committed on tribal lands, </w:t>
      </w:r>
      <w:r w:rsidRPr="00917286">
        <w:rPr>
          <w:rStyle w:val="StyleUnderline"/>
        </w:rPr>
        <w:t>to</w:t>
      </w:r>
      <w:r w:rsidRPr="00917286">
        <w:rPr>
          <w:sz w:val="12"/>
        </w:rPr>
        <w:t xml:space="preserve"> external matters such as the regulation of </w:t>
      </w:r>
      <w:r w:rsidRPr="00917286">
        <w:rPr>
          <w:rStyle w:val="StyleUnderline"/>
        </w:rPr>
        <w:t>tribal land acquisition</w:t>
      </w:r>
      <w:r w:rsidRPr="00917286">
        <w:rPr>
          <w:sz w:val="12"/>
        </w:rPr>
        <w:t>, the extraction of natural resources from tribal lands by non-native individuals and corporations, and the settlement of aboriginal land claims involving states. 5 Congress has used plenary power to override Supreme Court precedent, as well as treaties negotiated by the Executive branch, to effectuate federal policies ranging from the termination of federal recognition of several tribes, divesting tribes of vast landholdings in violation of treaty agreements, to the involuntary incorporation of indigenous nation-states, such as the Kingdom of Hawaii, into the United States. 6 At times, Congress has realized the folly, or even tragedy, of its assertions of plenary power, and attempted to undo the damage with more legislation, restoring tribal jurisdiction and governmental authority, compensating tribes for the loss of their lands, attempting to stimulate economic development on tribal lands, and supporting the rejuvenation of tribal governments. 7 In what has become almost a trial and error fashion,</w:t>
      </w:r>
      <w:r w:rsidRPr="00917286">
        <w:rPr>
          <w:rStyle w:val="StyleUnderline"/>
        </w:rPr>
        <w:t xml:space="preserve"> Congress has unilaterally expanded its plenary power in a variety of areas. In</w:t>
      </w:r>
      <w:r w:rsidRPr="00917286">
        <w:rPr>
          <w:sz w:val="12"/>
        </w:rPr>
        <w:t xml:space="preserve"> the area of environmental and </w:t>
      </w:r>
      <w:r w:rsidRPr="00917286">
        <w:rPr>
          <w:rStyle w:val="StyleUnderline"/>
        </w:rPr>
        <w:t xml:space="preserve">land-use regulation specifically, </w:t>
      </w:r>
      <w:r w:rsidRPr="00917286">
        <w:rPr>
          <w:rStyle w:val="Emphasis"/>
        </w:rPr>
        <w:t>Congress has used plenary power to impose federal authority</w:t>
      </w:r>
      <w:r w:rsidRPr="00917286">
        <w:rPr>
          <w:sz w:val="12"/>
        </w:rPr>
        <w:t xml:space="preserve">, directly and indirectly, </w:t>
      </w:r>
      <w:r w:rsidRPr="00917286">
        <w:rPr>
          <w:rStyle w:val="StyleUnderline"/>
        </w:rPr>
        <w:t>over tribes</w:t>
      </w:r>
      <w:r w:rsidRPr="00917286">
        <w:rPr>
          <w:sz w:val="12"/>
        </w:rPr>
        <w:t xml:space="preserve">. 8 At first, this legislation related to ownership and control of tribal lands – primarily the divestiture of massive tribal landholdings. 9 Later, </w:t>
      </w:r>
      <w:r w:rsidRPr="00917286">
        <w:rPr>
          <w:rStyle w:val="StyleUnderline"/>
        </w:rPr>
        <w:t>Congress inserted itself into matters such as tribal authority over natural resources</w:t>
      </w:r>
      <w:r w:rsidRPr="00917286">
        <w:rPr>
          <w:sz w:val="12"/>
        </w:rPr>
        <w:t>, abrogating treaties and authorizing federal control over tribal access to wild game, fish, and other species, as well as imposing federal oversight and authority in the areas of mineral extraction and timber harvesting. 10 More recently, C</w:t>
      </w:r>
      <w:r w:rsidRPr="00917286">
        <w:rPr>
          <w:rStyle w:val="StyleUnderline"/>
        </w:rPr>
        <w:t>ongress began passing amendments to</w:t>
      </w:r>
      <w:r w:rsidRPr="00917286">
        <w:rPr>
          <w:sz w:val="12"/>
        </w:rPr>
        <w:t xml:space="preserve"> several major </w:t>
      </w:r>
      <w:r w:rsidRPr="00917286">
        <w:rPr>
          <w:rStyle w:val="StyleUnderline"/>
        </w:rPr>
        <w:t>environmental statutes</w:t>
      </w:r>
      <w:r w:rsidRPr="00917286">
        <w:rPr>
          <w:sz w:val="12"/>
        </w:rPr>
        <w:t xml:space="preserve">, authorizing federal agencies to regulate tribal air quality, water quality, drinking water, and mining reclamation.11 These amendments, described in some statutes as delegations of federal authority to tribes, and in others, as recognition of inherent tribal sovereign authority12, have been widely lauded for the opportunities they created to expand tribal authority through the assumption of primacy in regulating the tribal environment.13 It has also been argued that delegated environmental regulatory authority under these statutes expands tribal sovereignty, particularly when exercised in a manner that regulates, restricts, or controls extra-territorial sources of pollution because tribes can regulate off-reservation polluting activities that impact tribal communities (which they would otherwise lack regulatory authority to accomplish, absent the delegation). 14 Despite the excitement that these amendments initially brought, their value remains open for debate. On the one hand, they represent the opportunity for increased regulatory control in a complex system of shared jurisdiction and authority. Yet, </w:t>
      </w:r>
      <w:r w:rsidRPr="00917286">
        <w:rPr>
          <w:rStyle w:val="StyleUnderline"/>
        </w:rPr>
        <w:t>the amendments</w:t>
      </w:r>
      <w:r w:rsidRPr="00917286">
        <w:rPr>
          <w:sz w:val="12"/>
        </w:rPr>
        <w:t xml:space="preserve"> themselves </w:t>
      </w:r>
      <w:r w:rsidRPr="00917286">
        <w:rPr>
          <w:rStyle w:val="StyleUnderline"/>
        </w:rPr>
        <w:t>are an exercise of plenary power, based on the flawed assumption of an unequal degree of sovereign authority on the part of the federal government (greater) and tribes (lesser)</w:t>
      </w:r>
      <w:r w:rsidRPr="00917286">
        <w:rPr>
          <w:sz w:val="12"/>
        </w:rPr>
        <w:t xml:space="preserve">.15 </w:t>
      </w:r>
      <w:r w:rsidRPr="00917286">
        <w:rPr>
          <w:rStyle w:val="StyleUnderline"/>
        </w:rPr>
        <w:t>The faulty legal foundation and</w:t>
      </w:r>
      <w:r w:rsidRPr="00917286">
        <w:rPr>
          <w:sz w:val="12"/>
        </w:rPr>
        <w:t xml:space="preserve"> the arguably </w:t>
      </w:r>
      <w:r w:rsidRPr="00917286">
        <w:rPr>
          <w:rStyle w:val="StyleUnderline"/>
        </w:rPr>
        <w:t>low level of success</w:t>
      </w:r>
      <w:r w:rsidRPr="00917286">
        <w:rPr>
          <w:sz w:val="12"/>
        </w:rPr>
        <w:t xml:space="preserve"> of these amendments (at least on a percentage basis, when viewed across the entirety of tribal and indigenous lands in the United States) also </w:t>
      </w:r>
      <w:r w:rsidRPr="00917286">
        <w:rPr>
          <w:rStyle w:val="StyleUnderline"/>
        </w:rPr>
        <w:t>call into question the continuing role</w:t>
      </w:r>
      <w:r w:rsidRPr="00917286">
        <w:rPr>
          <w:sz w:val="12"/>
        </w:rPr>
        <w:t xml:space="preserve"> and value </w:t>
      </w:r>
      <w:r w:rsidRPr="00917286">
        <w:rPr>
          <w:rStyle w:val="StyleUnderline"/>
        </w:rPr>
        <w:t>of</w:t>
      </w:r>
      <w:r w:rsidRPr="00917286">
        <w:rPr>
          <w:sz w:val="12"/>
        </w:rPr>
        <w:t xml:space="preserve"> the Congressional </w:t>
      </w:r>
      <w:r w:rsidRPr="00917286">
        <w:rPr>
          <w:rStyle w:val="StyleUnderline"/>
        </w:rPr>
        <w:t>Plenary Power</w:t>
      </w:r>
      <w:r w:rsidRPr="00917286">
        <w:rPr>
          <w:sz w:val="12"/>
        </w:rPr>
        <w:t xml:space="preserve"> Doctrine. While the short-term goal of improving air or water quality might be achieved by the handful of tribes that can manage to satisfy the numerous criteria to obtain primacy in one or more areas, ultimately, the federal government still controls the regulatory playing field for the vast majority of tribes, potentially even for TAS tribes that have not obtained primacy over all possible areas. 16 </w:t>
      </w:r>
      <w:r w:rsidRPr="00917286">
        <w:rPr>
          <w:rStyle w:val="StyleUnderline"/>
        </w:rPr>
        <w:t xml:space="preserve">The continued </w:t>
      </w:r>
      <w:r w:rsidRPr="00917286">
        <w:rPr>
          <w:rStyle w:val="Emphasis"/>
        </w:rPr>
        <w:t>recognition of Congressional plenary power is anathema to true tribal environmental sovereignty</w:t>
      </w:r>
      <w:r w:rsidRPr="00917286">
        <w:rPr>
          <w:sz w:val="12"/>
        </w:rPr>
        <w:t>,</w:t>
      </w:r>
      <w:r w:rsidRPr="00917286">
        <w:rPr>
          <w:rStyle w:val="StyleUnderline"/>
        </w:rPr>
        <w:t xml:space="preserve"> particularly when it comes to matters as critical to indigenous nations as the protection of their lands, natural resources, and the quality of their environment.</w:t>
      </w:r>
      <w:r w:rsidRPr="00917286">
        <w:rPr>
          <w:sz w:val="12"/>
        </w:rPr>
        <w:t xml:space="preserve"> Also, for the 500 or more tribes who lack primacy under one or more of the statutes, </w:t>
      </w:r>
      <w:r w:rsidRPr="00917286">
        <w:rPr>
          <w:rStyle w:val="StyleUnderline"/>
        </w:rPr>
        <w:t>EPA holds</w:t>
      </w:r>
      <w:r w:rsidRPr="00917286">
        <w:rPr>
          <w:sz w:val="12"/>
        </w:rPr>
        <w:t xml:space="preserve"> primary regulatory </w:t>
      </w:r>
      <w:r w:rsidRPr="00917286">
        <w:rPr>
          <w:rStyle w:val="StyleUnderline"/>
        </w:rPr>
        <w:t xml:space="preserve">authority over tribal environmental quality. </w:t>
      </w:r>
      <w:r w:rsidRPr="00917286">
        <w:rPr>
          <w:sz w:val="12"/>
        </w:rPr>
        <w:t xml:space="preserve">17 Congressional </w:t>
      </w:r>
      <w:r w:rsidRPr="00917286">
        <w:rPr>
          <w:rStyle w:val="StyleUnderline"/>
        </w:rPr>
        <w:t>plenary power</w:t>
      </w:r>
      <w:r w:rsidRPr="00917286">
        <w:rPr>
          <w:sz w:val="12"/>
        </w:rPr>
        <w:t xml:space="preserve"> even </w:t>
      </w:r>
      <w:r w:rsidRPr="00917286">
        <w:rPr>
          <w:rStyle w:val="StyleUnderline"/>
        </w:rPr>
        <w:t>determines the threshold matter of which indigenous peoples can avail themselves of these benefits</w:t>
      </w:r>
      <w:r w:rsidRPr="00917286">
        <w:rPr>
          <w:sz w:val="12"/>
        </w:rPr>
        <w:t xml:space="preserve"> conferred by Congress, with entire nations and populations excluded from the framework altogether.18 If the environmental statutory amendments created a bright spot on the horizon for indigenous environmental sovereignty in the 1970s and 1980s, the past thirty years have dampened much of their luster, and one of the primary reasons for this is the slim legal foundation for the entire framework. The purpose of this Article is to examine critically the role of Congressional plenary power in the past and in the modern era, refute some of the scholarship lauding tribal environmental federalism19, and to illustrate how the jurisprudential basis for Congress’s asserted power in this area, the power that these statutes purportedly give to tribes (power that tribes arguably already possessed under common law), and the somewhat minimal impact they have had across the entirety of tribal landholdings in the United States20, cause serious and troubling concerns for tribes in the long term. </w:t>
      </w:r>
      <w:r w:rsidRPr="00917286">
        <w:rPr>
          <w:rStyle w:val="StyleUnderline"/>
        </w:rPr>
        <w:t>If Congress continues to wield plenary power as a basis for regulating tribes and tribal lands, it sends an unmistakable message that federal oversight of sovereign indigenous nations is acceptable under modern legal standards.</w:t>
      </w:r>
      <w:r w:rsidRPr="00917286">
        <w:rPr>
          <w:sz w:val="12"/>
        </w:rPr>
        <w:t xml:space="preserve"> This imprimatur of acceptability undermines, rather than bolsters, the legal character of tribal sovereignty, including the sovereign powers to protect tribal lands, resources, and environmental quality. </w:t>
      </w:r>
    </w:p>
    <w:p w:rsidR="009C15B8" w:rsidRDefault="009C15B8" w:rsidP="009C15B8">
      <w:pPr>
        <w:pStyle w:val="Heading4"/>
      </w:pPr>
      <w:r>
        <w:lastRenderedPageBreak/>
        <w:t>Plenary power shapes the formation of immigrant and indigenous lives and has never favored them</w:t>
      </w:r>
    </w:p>
    <w:p w:rsidR="009C15B8" w:rsidRDefault="009C15B8" w:rsidP="009C15B8">
      <w:pPr>
        <w:rPr>
          <w:sz w:val="16"/>
        </w:rPr>
      </w:pPr>
      <w:proofErr w:type="spellStart"/>
      <w:r w:rsidRPr="00C7194E">
        <w:rPr>
          <w:rStyle w:val="Style13ptBold"/>
        </w:rPr>
        <w:t>Coutin</w:t>
      </w:r>
      <w:proofErr w:type="spellEnd"/>
      <w:r w:rsidRPr="00C7194E">
        <w:rPr>
          <w:rStyle w:val="Style13ptBold"/>
        </w:rPr>
        <w:t xml:space="preserve"> et al. 14</w:t>
      </w:r>
      <w:r>
        <w:rPr>
          <w:sz w:val="16"/>
        </w:rPr>
        <w:t xml:space="preserve"> [Susan </w:t>
      </w:r>
      <w:proofErr w:type="spellStart"/>
      <w:r>
        <w:rPr>
          <w:sz w:val="16"/>
        </w:rPr>
        <w:t>Bibler</w:t>
      </w:r>
      <w:proofErr w:type="spellEnd"/>
      <w:r>
        <w:rPr>
          <w:sz w:val="16"/>
        </w:rPr>
        <w:t xml:space="preserve"> </w:t>
      </w:r>
      <w:proofErr w:type="spellStart"/>
      <w:r>
        <w:rPr>
          <w:sz w:val="16"/>
        </w:rPr>
        <w:t>Coutin</w:t>
      </w:r>
      <w:proofErr w:type="spellEnd"/>
      <w:r>
        <w:rPr>
          <w:sz w:val="16"/>
        </w:rPr>
        <w:t xml:space="preserve"> holds a Ph.D. in sociocultural anthropology and is professor in the Department of Criminology, Law, and Society and the Department of Anthropology at the University of California, Irvine. Justin B. Richland PhD, UCLA, 2004; JD, UC Berkeley (</w:t>
      </w:r>
      <w:proofErr w:type="spellStart"/>
      <w:r>
        <w:rPr>
          <w:sz w:val="16"/>
        </w:rPr>
        <w:t>Boalt</w:t>
      </w:r>
      <w:proofErr w:type="spellEnd"/>
      <w:r>
        <w:rPr>
          <w:sz w:val="16"/>
        </w:rPr>
        <w:t xml:space="preserve"> Hall) School of Law, 1996) Associate Professor of Anthropology and of the Social Sciences in the College, and Director of Graduate Studies. </w:t>
      </w:r>
      <w:proofErr w:type="spellStart"/>
      <w:r>
        <w:rPr>
          <w:sz w:val="16"/>
        </w:rPr>
        <w:t>Véronique</w:t>
      </w:r>
      <w:proofErr w:type="spellEnd"/>
      <w:r>
        <w:rPr>
          <w:sz w:val="16"/>
        </w:rPr>
        <w:t xml:space="preserve"> Fortin assistant professor of law at the University of </w:t>
      </w:r>
      <w:proofErr w:type="spellStart"/>
      <w:r>
        <w:rPr>
          <w:sz w:val="16"/>
        </w:rPr>
        <w:t>Sherbooke</w:t>
      </w:r>
      <w:proofErr w:type="spellEnd"/>
      <w:r>
        <w:rPr>
          <w:sz w:val="16"/>
        </w:rPr>
        <w:t xml:space="preserve">. “Routine Exceptionality: The Plenary Power Doctrine, Immigrants, and the Indigenous Under U.S. Law,” 2014 </w:t>
      </w:r>
      <w:hyperlink r:id="rId77" w:history="1">
        <w:r w:rsidRPr="002200DD">
          <w:rPr>
            <w:rStyle w:val="Hyperlink"/>
            <w:sz w:val="16"/>
          </w:rPr>
          <w:t>http://www.law.uci.edu/lawreview/vol4/no1/Coutin.pdf</w:t>
        </w:r>
      </w:hyperlink>
      <w:r>
        <w:rPr>
          <w:sz w:val="16"/>
        </w:rPr>
        <w:t>] //AT</w:t>
      </w:r>
    </w:p>
    <w:p w:rsidR="009C15B8" w:rsidRDefault="009C15B8" w:rsidP="009C15B8">
      <w:pPr>
        <w:rPr>
          <w:sz w:val="16"/>
        </w:rPr>
      </w:pPr>
      <w:r>
        <w:rPr>
          <w:sz w:val="16"/>
        </w:rPr>
        <w:t xml:space="preserve">Insofar as, in the United States, </w:t>
      </w:r>
      <w:r w:rsidRPr="00C7194E">
        <w:rPr>
          <w:rStyle w:val="StyleUnderline"/>
        </w:rPr>
        <w:t>alien subjects create a gap in law’s reach across the nation</w:t>
      </w:r>
      <w:r>
        <w:rPr>
          <w:sz w:val="16"/>
        </w:rPr>
        <w:t>, we suggest that it is precisely in the documents that shape their lives and that are deployed in petitions for federal recognition that the ambiguous, odd, undetermined quality of plenary power’s force can be best discerned</w:t>
      </w:r>
      <w:r w:rsidRPr="00C7194E">
        <w:rPr>
          <w:rStyle w:val="StyleUnderline"/>
        </w:rPr>
        <w:t xml:space="preserve">. Indians and immigrants who seek recognition occupy a moment and space before plenary power acts. </w:t>
      </w:r>
      <w:r w:rsidRPr="00C7194E">
        <w:rPr>
          <w:rStyle w:val="Emphasis"/>
        </w:rPr>
        <w:t>They are therefore shaped by a future that reaches into their present</w:t>
      </w:r>
      <w:r w:rsidRPr="00C7194E">
        <w:rPr>
          <w:rStyle w:val="StyleUnderline"/>
        </w:rPr>
        <w:t>, reconstituting the facts of their lives even as they are lived</w:t>
      </w:r>
      <w:r>
        <w:rPr>
          <w:sz w:val="16"/>
        </w:rPr>
        <w:t xml:space="preserve">. In this sense, they are constituted in key ways by a future that they do not control even as their efforts to reach this future compel them to produce evidence, to document their present and past existence, to become particular sorts of characters, and to insist on the validity of realities that ought to be taken as self-evident; that a tribe is a tribe, that a resident is a resident, that a relation is kin. Their insistence on trying to prove the obvious, however, is easily misconstrued as fraud—and not only out of biases that regard immigrants and the indigenous as particularly devious, due to being “special interests” or “illegals.” In addition, assertions of a transcendent sovereignty that survives changes of ruler and regime may cover a fear that in fact the nation is not sovereign, that it can be manipulated by immigrant or indigenous people who are suspected of deploying fraudulent documents. To be defrauded is perhaps the antithesis of the sovereign who rules by will, therefore, detecting fraud must be one of the sovereign’s key capacities. </w:t>
      </w:r>
      <w:r w:rsidRPr="00C7194E">
        <w:rPr>
          <w:rStyle w:val="StyleUnderline"/>
        </w:rPr>
        <w:t>Haunted by the specter of fraud that lies beyond law—like the plenary power</w:t>
      </w:r>
      <w:r>
        <w:rPr>
          <w:sz w:val="16"/>
        </w:rPr>
        <w:t xml:space="preserve"> that is grounded in the silence of the Constitution94—</w:t>
      </w:r>
      <w:r w:rsidRPr="00C7194E">
        <w:rPr>
          <w:rStyle w:val="StyleUnderline"/>
        </w:rPr>
        <w:t>the documents held and produced by the nation’s immigrant and indigenous others become intangible</w:t>
      </w:r>
      <w:r>
        <w:rPr>
          <w:sz w:val="16"/>
        </w:rPr>
        <w:t>. They</w:t>
      </w:r>
      <w:r w:rsidRPr="00C7194E">
        <w:rPr>
          <w:rStyle w:val="StyleUnderline"/>
        </w:rPr>
        <w:t>, much like the textual basis for plenary power, may not entirely be there</w:t>
      </w:r>
      <w:r>
        <w:rPr>
          <w:sz w:val="16"/>
        </w:rPr>
        <w:t xml:space="preserve">, specters that flicker at the edges of the state’s gaze, visible only through a sidelong glance. Our analysis focuses on the experiences of Central Americans, who immigrated to the United States in large numbers during Central American civil wars of the 1980s and 1990s, and who have been awarded a variety of temporary statuses, only some of which lead to citizenship95; and on a Southern California tribal nation whose recent denial of federal recognition is currently on petition for reconsideration after the Secretary of the Interior determined that some evidence had been overlooked and, in December 2013, recommended that the Department of Interior reconsider the case.96 </w:t>
      </w:r>
      <w:r w:rsidRPr="00C7194E">
        <w:rPr>
          <w:rStyle w:val="StyleUnderline"/>
        </w:rPr>
        <w:t>There are striking parallels in the legal histories of these groups</w:t>
      </w:r>
      <w:r>
        <w:rPr>
          <w:sz w:val="16"/>
        </w:rPr>
        <w:t xml:space="preserve">. During the 1980s, one of the few ways for </w:t>
      </w:r>
      <w:r w:rsidRPr="00C7194E">
        <w:rPr>
          <w:rStyle w:val="StyleUnderline"/>
        </w:rPr>
        <w:t>Salvadorans and Guatemalans to avoid deportation was to apply for political asylum, yet their applications were denied at rates of approximately ninety-seven percent and ninety-nine percent respectively</w:t>
      </w:r>
      <w:r>
        <w:rPr>
          <w:sz w:val="16"/>
        </w:rPr>
        <w:t xml:space="preserve">.97 In response, various nonprofit, religious, and legal advocacy organizations formed coalitions to press the cause at all levels of city, state, and federal government. Through several landmark political and legal developments, including passage of the Immigration Reform and Control Act (IRCA) in 1986,98 a legal settlement in the American Baptist Churches v. Thornburgh case,99 and the award of Temporary Protected Status in 1990 (due to the civil war)100 and again in 2001 (following the Salvadoran earthquakes),101 a new regulatory regime was established. This regime simultaneously allowed some to gain legal permanent residency, kept others in “temporary statuses” that Cecilia </w:t>
      </w:r>
      <w:proofErr w:type="spellStart"/>
      <w:r>
        <w:rPr>
          <w:sz w:val="16"/>
        </w:rPr>
        <w:t>Menjívar</w:t>
      </w:r>
      <w:proofErr w:type="spellEnd"/>
      <w:r>
        <w:rPr>
          <w:sz w:val="16"/>
        </w:rPr>
        <w:t xml:space="preserve"> has described as a “liminal legality”102 and put in place stricter controls for those who remained undocumented. </w:t>
      </w:r>
      <w:r w:rsidRPr="00C7194E">
        <w:rPr>
          <w:rStyle w:val="StyleUnderline"/>
        </w:rPr>
        <w:t>In this context, “papers” have taken on new, yet unpredictable, significance.</w:t>
      </w:r>
      <w:r>
        <w:rPr>
          <w:sz w:val="16"/>
        </w:rPr>
        <w:t xml:space="preserve"> </w:t>
      </w:r>
    </w:p>
    <w:p w:rsidR="009C15B8" w:rsidRDefault="009C15B8" w:rsidP="009C15B8">
      <w:pPr>
        <w:rPr>
          <w:sz w:val="12"/>
        </w:rPr>
      </w:pPr>
    </w:p>
    <w:p w:rsidR="009C15B8" w:rsidRDefault="009C15B8" w:rsidP="009C15B8">
      <w:pPr>
        <w:pStyle w:val="Heading4"/>
      </w:pPr>
      <w:r>
        <w:t>The plenary power doctrine is unconstitutional, violates international law, and is the key factor in the denial of indigenous sovereignty.</w:t>
      </w:r>
    </w:p>
    <w:p w:rsidR="009C15B8" w:rsidRDefault="009C15B8" w:rsidP="009C15B8">
      <w:r w:rsidRPr="00A3431F">
        <w:rPr>
          <w:rStyle w:val="Style13ptBold"/>
        </w:rPr>
        <w:t>Saito 2</w:t>
      </w:r>
      <w:r>
        <w:t xml:space="preserve"> (Natsu Taylor, Distinguished University Professor and Professor of Law at Georgia State University’s College of Law who teaches public international law and international human rights; seminars in race and the law, federal Indian law, and indigenous rights; and professional responsibility, “The Plenary Power Doctrine: Subverting Human Rights in the Name of </w:t>
      </w:r>
      <w:r>
        <w:lastRenderedPageBreak/>
        <w:t xml:space="preserve">Sovereignty”, Catholic University Law Review v. 41 </w:t>
      </w:r>
      <w:proofErr w:type="spellStart"/>
      <w:r>
        <w:t>i</w:t>
      </w:r>
      <w:proofErr w:type="spellEnd"/>
      <w:r>
        <w:t xml:space="preserve">. 4, </w:t>
      </w:r>
      <w:hyperlink r:id="rId78" w:history="1">
        <w:r w:rsidRPr="00DA5E87">
          <w:rPr>
            <w:rStyle w:val="Hyperlink"/>
          </w:rPr>
          <w:t>https://scholarship.law.edu/cgi/viewcontent.cgi?article=1310&amp;context=lawreview</w:t>
        </w:r>
      </w:hyperlink>
      <w:r>
        <w:t>, 2002) JY</w:t>
      </w:r>
    </w:p>
    <w:p w:rsidR="009C15B8" w:rsidRDefault="009C15B8" w:rsidP="009C15B8">
      <w:pPr>
        <w:rPr>
          <w:sz w:val="12"/>
        </w:rPr>
      </w:pPr>
      <w:r w:rsidRPr="001D1F10">
        <w:rPr>
          <w:sz w:val="12"/>
        </w:rPr>
        <w:t>These self-imposed judicial limitations include the declaration of some treaties or treaty provisions as "non-self-executing" and the consequent refusal to enforce them in the absence of enabling legislation;4 the "</w:t>
      </w:r>
      <w:proofErr w:type="spellStart"/>
      <w:r w:rsidRPr="001D1F10">
        <w:rPr>
          <w:sz w:val="12"/>
        </w:rPr>
        <w:t>lastin</w:t>
      </w:r>
      <w:proofErr w:type="spellEnd"/>
      <w:r w:rsidRPr="001D1F10">
        <w:rPr>
          <w:sz w:val="12"/>
        </w:rPr>
        <w:t xml:space="preserve">-time" rule under which later-enacted federal laws are enforced even if they put the United States squarely in violation of its treaty obligations;"5 the "political question doctrine" under which certain issues are declared "non-justiciable" because they address subjects delegated to Congress or the Executive; 16 the "act of state" doctrine under which courts refrain from judging the actions of other sovereigns, 7 and the refusal to allow prosecution of actions against the U.S. government on grounds of sovereign immunity. 8 The combined effect of these doctrines is that U.S. courts are not effective fora for the redress of violations of international law; thus, </w:t>
      </w:r>
      <w:r w:rsidRPr="0038176B">
        <w:rPr>
          <w:rStyle w:val="StyleUnderline"/>
        </w:rPr>
        <w:t>the U</w:t>
      </w:r>
      <w:r w:rsidRPr="001D1F10">
        <w:rPr>
          <w:sz w:val="12"/>
        </w:rPr>
        <w:t xml:space="preserve">nited </w:t>
      </w:r>
      <w:r w:rsidRPr="0038176B">
        <w:rPr>
          <w:rStyle w:val="StyleUnderline"/>
        </w:rPr>
        <w:t>S</w:t>
      </w:r>
      <w:r w:rsidRPr="001D1F10">
        <w:rPr>
          <w:sz w:val="12"/>
        </w:rPr>
        <w:t xml:space="preserve">tates </w:t>
      </w:r>
      <w:r w:rsidRPr="001D1F10">
        <w:rPr>
          <w:rStyle w:val="StyleUnderline"/>
        </w:rPr>
        <w:t>violates a fundamental principle of</w:t>
      </w:r>
      <w:r w:rsidRPr="001D1F10">
        <w:rPr>
          <w:rStyle w:val="Emphasis"/>
        </w:rPr>
        <w:t xml:space="preserve"> </w:t>
      </w:r>
      <w:r w:rsidRPr="001D1F10">
        <w:rPr>
          <w:sz w:val="12"/>
        </w:rPr>
        <w:t xml:space="preserve">customary </w:t>
      </w:r>
      <w:r w:rsidRPr="001D1F10">
        <w:rPr>
          <w:rStyle w:val="StyleUnderline"/>
        </w:rPr>
        <w:t>international law</w:t>
      </w:r>
      <w:r w:rsidRPr="001D1F10">
        <w:rPr>
          <w:sz w:val="12"/>
        </w:rPr>
        <w:t xml:space="preserve">, articulated </w:t>
      </w:r>
      <w:r w:rsidRPr="0038176B">
        <w:rPr>
          <w:rStyle w:val="StyleUnderline"/>
        </w:rPr>
        <w:t>in</w:t>
      </w:r>
      <w:r w:rsidRPr="001D1F10">
        <w:rPr>
          <w:sz w:val="12"/>
        </w:rPr>
        <w:t xml:space="preserve"> </w:t>
      </w:r>
      <w:r w:rsidRPr="0038176B">
        <w:rPr>
          <w:rStyle w:val="StyleUnderline"/>
        </w:rPr>
        <w:t>Article 27 of the Vienna Convention</w:t>
      </w:r>
      <w:r w:rsidRPr="001D1F10">
        <w:rPr>
          <w:sz w:val="12"/>
        </w:rPr>
        <w:t xml:space="preserve"> on the Law of Treaties, that a "party may not invoke the provisions of its internal law as justification for its failure to perform a treaty."'19 There is, in addition, another extremely important judicially created </w:t>
      </w:r>
      <w:r w:rsidRPr="0038176B">
        <w:rPr>
          <w:rStyle w:val="StyleUnderline"/>
        </w:rPr>
        <w:t>rationale for the</w:t>
      </w:r>
      <w:r w:rsidRPr="001D1F10">
        <w:rPr>
          <w:sz w:val="12"/>
        </w:rPr>
        <w:t xml:space="preserve"> courts' </w:t>
      </w:r>
      <w:r w:rsidRPr="0038176B">
        <w:rPr>
          <w:rStyle w:val="StyleUnderline"/>
        </w:rPr>
        <w:t>failure to enforce basic human rights</w:t>
      </w:r>
      <w:r w:rsidRPr="001D1F10">
        <w:rPr>
          <w:sz w:val="12"/>
        </w:rPr>
        <w:t xml:space="preserve">, one that </w:t>
      </w:r>
      <w:r w:rsidRPr="0038176B">
        <w:rPr>
          <w:rStyle w:val="StyleUnderline"/>
        </w:rPr>
        <w:t>is</w:t>
      </w:r>
      <w:r w:rsidRPr="001D1F10">
        <w:rPr>
          <w:sz w:val="12"/>
        </w:rPr>
        <w:t xml:space="preserve"> almost always overlooked in assessments of U.S. compliance with international law. This is the doctrine that both Congress and the Executive have "</w:t>
      </w:r>
      <w:r w:rsidRPr="0038176B">
        <w:rPr>
          <w:rStyle w:val="StyleUnderline"/>
        </w:rPr>
        <w:t>plenary power</w:t>
      </w:r>
      <w:r w:rsidRPr="001D1F10">
        <w:rPr>
          <w:sz w:val="12"/>
        </w:rPr>
        <w:t xml:space="preserve">" over large groups of people subject to U.S. law.2 " "Plenary" means full or complete, and the doctrine as applied means that U.S. courts, rather than assessing governmental actions under the usual constitutional standards, defer to the "political" branches of government." The plenary power doctrine is explicitly justified as an exercise of sovereignty either because those against whom it is used are subjects of another sovereign or because the United States' national security or foreign policy objectives are at stake. 22 Thus, the </w:t>
      </w:r>
      <w:r w:rsidRPr="0038176B">
        <w:rPr>
          <w:rStyle w:val="StyleUnderline"/>
        </w:rPr>
        <w:t>plenary power</w:t>
      </w:r>
      <w:r w:rsidRPr="001D1F10">
        <w:rPr>
          <w:sz w:val="12"/>
        </w:rPr>
        <w:t xml:space="preserve"> doctrine </w:t>
      </w:r>
      <w:r w:rsidRPr="0038176B">
        <w:rPr>
          <w:rStyle w:val="StyleUnderline"/>
        </w:rPr>
        <w:t xml:space="preserve">is </w:t>
      </w:r>
      <w:r w:rsidRPr="001D1F10">
        <w:rPr>
          <w:rStyle w:val="StyleUnderline"/>
        </w:rPr>
        <w:t>essential to U.S. jurisprudence relating to American Indian [indigenous] nations,23 immigrants,</w:t>
      </w:r>
      <w:r w:rsidRPr="0038176B">
        <w:rPr>
          <w:rStyle w:val="StyleUnderline"/>
        </w:rPr>
        <w:t xml:space="preserve"> 24 and colonized territories</w:t>
      </w:r>
      <w:r w:rsidRPr="001D1F10">
        <w:rPr>
          <w:sz w:val="12"/>
        </w:rPr>
        <w:t xml:space="preserve"> such as Puerto Rico and Guam. 5 Plenary authority is also exercised over persons in the military and in prison.26 A cursory look at </w:t>
      </w:r>
      <w:r w:rsidRPr="0038176B">
        <w:rPr>
          <w:rStyle w:val="StyleUnderline"/>
        </w:rPr>
        <w:t>the</w:t>
      </w:r>
      <w:r w:rsidRPr="001D1F10">
        <w:rPr>
          <w:sz w:val="12"/>
        </w:rPr>
        <w:t xml:space="preserve"> common roots, functioning, and purposes of the </w:t>
      </w:r>
      <w:r w:rsidRPr="0038176B">
        <w:rPr>
          <w:rStyle w:val="StyleUnderline"/>
        </w:rPr>
        <w:t>doctrine in</w:t>
      </w:r>
      <w:r w:rsidRPr="001D1F10">
        <w:rPr>
          <w:sz w:val="12"/>
        </w:rPr>
        <w:t xml:space="preserve"> U.S. immigration, Indian, and colonial </w:t>
      </w:r>
      <w:r w:rsidRPr="0038176B">
        <w:rPr>
          <w:rStyle w:val="StyleUnderline"/>
        </w:rPr>
        <w:t>law reveals significant human rights problems</w:t>
      </w:r>
      <w:r w:rsidRPr="001D1F10">
        <w:rPr>
          <w:sz w:val="12"/>
        </w:rPr>
        <w:t xml:space="preserve">. For example, the </w:t>
      </w:r>
      <w:r w:rsidRPr="0038176B">
        <w:rPr>
          <w:rStyle w:val="StyleUnderline"/>
        </w:rPr>
        <w:t>plenary power</w:t>
      </w:r>
      <w:r w:rsidRPr="001D1F10">
        <w:rPr>
          <w:sz w:val="12"/>
        </w:rPr>
        <w:t xml:space="preserve"> doctrine </w:t>
      </w:r>
      <w:r w:rsidRPr="0038176B">
        <w:rPr>
          <w:rStyle w:val="Emphasis"/>
        </w:rPr>
        <w:t>is the legal rationale for allowing the federal government control over indigenous peoples through</w:t>
      </w:r>
      <w:r w:rsidRPr="001D1F10">
        <w:rPr>
          <w:sz w:val="12"/>
        </w:rPr>
        <w:t xml:space="preserve"> its exercise of </w:t>
      </w:r>
      <w:r w:rsidRPr="0038176B">
        <w:rPr>
          <w:rStyle w:val="Emphasis"/>
        </w:rPr>
        <w:t xml:space="preserve">"trust" authority, by which </w:t>
      </w:r>
      <w:r w:rsidRPr="001D1F10">
        <w:rPr>
          <w:rStyle w:val="Emphasis"/>
          <w:strike/>
        </w:rPr>
        <w:t>American Indian</w:t>
      </w:r>
      <w:r w:rsidRPr="0038176B">
        <w:rPr>
          <w:rStyle w:val="Emphasis"/>
        </w:rPr>
        <w:t xml:space="preserve"> </w:t>
      </w:r>
      <w:r>
        <w:rPr>
          <w:rStyle w:val="Emphasis"/>
        </w:rPr>
        <w:t xml:space="preserve">[indigenous] </w:t>
      </w:r>
      <w:r w:rsidRPr="0038176B">
        <w:rPr>
          <w:rStyle w:val="Emphasis"/>
        </w:rPr>
        <w:t>nations are robbed of their resources and rendered the poorest sector of the country</w:t>
      </w:r>
      <w:r w:rsidRPr="0038176B">
        <w:rPr>
          <w:rStyle w:val="StyleUnderline"/>
        </w:rPr>
        <w:t>; 7 for detaining and arbitrarily deporting noncitizens</w:t>
      </w:r>
      <w:r w:rsidRPr="001D1F10">
        <w:rPr>
          <w:sz w:val="12"/>
        </w:rPr>
        <w:t xml:space="preserve">, most recently thousands of young men of Middle Eastern origin not accused of any crime;"' for sanctioning the ongoing bombing of the island of Vieques; and for continuing to refuse to allow Puerto Ricans a binding vote on their relationship with the United States. </w:t>
      </w:r>
      <w:r w:rsidRPr="001D1F10">
        <w:rPr>
          <w:rStyle w:val="Emphasis"/>
        </w:rPr>
        <w:t>Nothing in the Constitution explicitly gives the federal government such power.</w:t>
      </w:r>
      <w:r w:rsidRPr="001D1F10">
        <w:rPr>
          <w:sz w:val="12"/>
        </w:rPr>
        <w:t xml:space="preserve"> Explanations and </w:t>
      </w:r>
      <w:r w:rsidRPr="001D1F10">
        <w:rPr>
          <w:rStyle w:val="StyleUnderline"/>
        </w:rPr>
        <w:t>justifications of</w:t>
      </w:r>
      <w:r w:rsidRPr="001D1F10">
        <w:rPr>
          <w:sz w:val="12"/>
        </w:rPr>
        <w:t xml:space="preserve"> the exercise of </w:t>
      </w:r>
      <w:r w:rsidRPr="001D1F10">
        <w:rPr>
          <w:rStyle w:val="StyleUnderline"/>
        </w:rPr>
        <w:t>plenary power are</w:t>
      </w:r>
      <w:r w:rsidRPr="001D1F10">
        <w:rPr>
          <w:sz w:val="12"/>
        </w:rPr>
        <w:t xml:space="preserve"> confused and sometimes contradictory, but they boil down to the notion </w:t>
      </w:r>
      <w:r w:rsidRPr="001D1F10">
        <w:rPr>
          <w:rStyle w:val="StyleUnderline"/>
        </w:rPr>
        <w:t>that it is an extraconstitutional power inherent in sovereignty</w:t>
      </w:r>
      <w:r w:rsidRPr="001D1F10">
        <w:rPr>
          <w:sz w:val="12"/>
        </w:rPr>
        <w:t xml:space="preserve">, which the U.S. government acquired upon becoming a recognized state.3° Thus, the theory goes, the government's powers are limited by the Constitution with respect to domestic policy-its relations with its political subdivisions and its citizens-but unrestrained in its dealings with outsiders or its control over its domestic population in the context of defending against outside threats.3' Are there no limits on the exercise of this power? Justifications for the doctrine invoke the need to deal effectively with other sovereigns, so one would suppose that its exercise is limited by the response of other sovereigns and, presumably, by the international law that governs relations between sovereigns. </w:t>
      </w:r>
      <w:r w:rsidRPr="001D1F10">
        <w:rPr>
          <w:rStyle w:val="StyleUnderline"/>
        </w:rPr>
        <w:t>But</w:t>
      </w:r>
      <w:r w:rsidRPr="001D1F10">
        <w:rPr>
          <w:sz w:val="12"/>
        </w:rPr>
        <w:t xml:space="preserve">, in fact, </w:t>
      </w:r>
      <w:r w:rsidRPr="001D1F10">
        <w:rPr>
          <w:rStyle w:val="StyleUnderline"/>
        </w:rPr>
        <w:t>plenary power is used against those over whom the U</w:t>
      </w:r>
      <w:r w:rsidRPr="001D1F10">
        <w:rPr>
          <w:sz w:val="12"/>
        </w:rPr>
        <w:t xml:space="preserve">nited </w:t>
      </w:r>
      <w:r w:rsidRPr="001D1F10">
        <w:rPr>
          <w:rStyle w:val="StyleUnderline"/>
        </w:rPr>
        <w:t>S</w:t>
      </w:r>
      <w:r w:rsidRPr="001D1F10">
        <w:rPr>
          <w:sz w:val="12"/>
        </w:rPr>
        <w:t xml:space="preserve">tates </w:t>
      </w:r>
      <w:r w:rsidRPr="001D1F10">
        <w:rPr>
          <w:rStyle w:val="StyleUnderline"/>
        </w:rPr>
        <w:t>exercises</w:t>
      </w:r>
      <w:r w:rsidRPr="001D1F10">
        <w:rPr>
          <w:sz w:val="12"/>
        </w:rPr>
        <w:t xml:space="preserve"> essentially </w:t>
      </w:r>
      <w:r w:rsidRPr="001D1F10">
        <w:rPr>
          <w:rStyle w:val="StyleUnderline"/>
        </w:rPr>
        <w:t>complete control, in situations in which the U</w:t>
      </w:r>
      <w:r w:rsidRPr="001D1F10">
        <w:rPr>
          <w:sz w:val="12"/>
        </w:rPr>
        <w:t xml:space="preserve">nited </w:t>
      </w:r>
      <w:r w:rsidRPr="001D1F10">
        <w:rPr>
          <w:rStyle w:val="StyleUnderline"/>
        </w:rPr>
        <w:t>S</w:t>
      </w:r>
      <w:r w:rsidRPr="001D1F10">
        <w:rPr>
          <w:sz w:val="12"/>
        </w:rPr>
        <w:t xml:space="preserve">tates </w:t>
      </w:r>
      <w:r w:rsidRPr="001D1F10">
        <w:rPr>
          <w:rStyle w:val="StyleUnderline"/>
        </w:rPr>
        <w:t>neither respects</w:t>
      </w:r>
      <w:r w:rsidRPr="001D1F10">
        <w:rPr>
          <w:sz w:val="12"/>
        </w:rPr>
        <w:t xml:space="preserve"> their</w:t>
      </w:r>
      <w:r w:rsidRPr="001D1F10">
        <w:rPr>
          <w:rStyle w:val="StyleUnderline"/>
        </w:rPr>
        <w:t xml:space="preserve"> sovereignty nor extends</w:t>
      </w:r>
      <w:r w:rsidRPr="001D1F10">
        <w:rPr>
          <w:sz w:val="12"/>
        </w:rPr>
        <w:t xml:space="preserve"> the usual </w:t>
      </w:r>
      <w:r w:rsidRPr="001D1F10">
        <w:rPr>
          <w:rStyle w:val="StyleUnderline"/>
        </w:rPr>
        <w:t>protections of</w:t>
      </w:r>
      <w:r w:rsidRPr="001D1F10">
        <w:rPr>
          <w:sz w:val="12"/>
        </w:rPr>
        <w:t xml:space="preserve"> domestic or international </w:t>
      </w:r>
      <w:r w:rsidRPr="001D1F10">
        <w:rPr>
          <w:rStyle w:val="StyleUnderline"/>
        </w:rPr>
        <w:t>law.</w:t>
      </w:r>
      <w:r w:rsidRPr="001D1F10">
        <w:rPr>
          <w:sz w:val="12"/>
        </w:rPr>
        <w:t xml:space="preserve"> The harsh consequences of the plenary power doctrine are generally ignored or dismissed as aberrations.32 Examination of the </w:t>
      </w:r>
      <w:r w:rsidRPr="001D1F10">
        <w:rPr>
          <w:rStyle w:val="StyleUnderline"/>
        </w:rPr>
        <w:t xml:space="preserve">plenary power </w:t>
      </w:r>
      <w:r w:rsidRPr="001D1F10">
        <w:rPr>
          <w:sz w:val="12"/>
        </w:rPr>
        <w:t xml:space="preserve">doctrine as a whole, however, reveals that it </w:t>
      </w:r>
      <w:r w:rsidRPr="001D1F10">
        <w:rPr>
          <w:rStyle w:val="StyleUnderline"/>
        </w:rPr>
        <w:t>is</w:t>
      </w:r>
      <w:r w:rsidRPr="001D1F10">
        <w:rPr>
          <w:sz w:val="12"/>
        </w:rPr>
        <w:t xml:space="preserve"> not an exception to a general rule of conformity with human rights law but </w:t>
      </w:r>
      <w:r w:rsidRPr="001D1F10">
        <w:rPr>
          <w:rStyle w:val="StyleUnderline"/>
        </w:rPr>
        <w:t xml:space="preserve">a systematic denial of </w:t>
      </w:r>
      <w:r w:rsidRPr="001D1F10">
        <w:rPr>
          <w:sz w:val="12"/>
        </w:rPr>
        <w:t xml:space="preserve">both </w:t>
      </w:r>
      <w:r w:rsidRPr="001D1F10">
        <w:rPr>
          <w:rStyle w:val="StyleUnderline"/>
        </w:rPr>
        <w:t>domestic and international protections</w:t>
      </w:r>
      <w:r w:rsidRPr="001D1F10">
        <w:rPr>
          <w:sz w:val="12"/>
        </w:rPr>
        <w:t xml:space="preserve"> to those who most need them. As noted above, </w:t>
      </w:r>
      <w:r w:rsidRPr="001D1F10">
        <w:rPr>
          <w:rStyle w:val="StyleUnderline"/>
        </w:rPr>
        <w:t>the U</w:t>
      </w:r>
      <w:r w:rsidRPr="001D1F10">
        <w:rPr>
          <w:sz w:val="12"/>
        </w:rPr>
        <w:t xml:space="preserve">nited </w:t>
      </w:r>
      <w:r w:rsidRPr="001D1F10">
        <w:rPr>
          <w:rStyle w:val="StyleUnderline"/>
        </w:rPr>
        <w:t>S</w:t>
      </w:r>
      <w:r w:rsidRPr="001D1F10">
        <w:rPr>
          <w:sz w:val="12"/>
        </w:rPr>
        <w:t xml:space="preserve">tates </w:t>
      </w:r>
      <w:r w:rsidRPr="001D1F10">
        <w:rPr>
          <w:rStyle w:val="StyleUnderline"/>
        </w:rPr>
        <w:t>justifies its failure to incorporate international law</w:t>
      </w:r>
      <w:r w:rsidRPr="001D1F10">
        <w:rPr>
          <w:sz w:val="12"/>
        </w:rPr>
        <w:t xml:space="preserve"> more specifically </w:t>
      </w:r>
      <w:r w:rsidRPr="001D1F10">
        <w:rPr>
          <w:rStyle w:val="StyleUnderline"/>
        </w:rPr>
        <w:t>by arguing that domestic law provides</w:t>
      </w:r>
      <w:r w:rsidRPr="001D1F10">
        <w:rPr>
          <w:sz w:val="12"/>
        </w:rPr>
        <w:t xml:space="preserve"> more </w:t>
      </w:r>
      <w:r w:rsidRPr="001D1F10">
        <w:rPr>
          <w:rStyle w:val="StyleUnderline"/>
        </w:rPr>
        <w:t>protection of basic human rights.</w:t>
      </w:r>
      <w:r w:rsidRPr="001D1F10">
        <w:rPr>
          <w:sz w:val="12"/>
        </w:rPr>
        <w:t xml:space="preserve">33 </w:t>
      </w:r>
      <w:r w:rsidRPr="001D1F10">
        <w:rPr>
          <w:rStyle w:val="StyleUnderline"/>
        </w:rPr>
        <w:t>However, under</w:t>
      </w:r>
      <w:r w:rsidRPr="001D1F10">
        <w:rPr>
          <w:sz w:val="12"/>
        </w:rPr>
        <w:t xml:space="preserve"> the guise of the </w:t>
      </w:r>
      <w:r w:rsidRPr="001D1F10">
        <w:rPr>
          <w:rStyle w:val="StyleUnderline"/>
        </w:rPr>
        <w:t>plenary power</w:t>
      </w:r>
      <w:r w:rsidRPr="001D1F10">
        <w:rPr>
          <w:sz w:val="12"/>
        </w:rPr>
        <w:t xml:space="preserve"> doctrine, the </w:t>
      </w:r>
      <w:r w:rsidRPr="001D1F10">
        <w:rPr>
          <w:rStyle w:val="Emphasis"/>
        </w:rPr>
        <w:t>courts</w:t>
      </w:r>
      <w:r w:rsidRPr="001D1F10">
        <w:rPr>
          <w:sz w:val="12"/>
        </w:rPr>
        <w:t xml:space="preserve"> not only refuse to apply the basic protections "guaranteed" by the Constitution, but they also </w:t>
      </w:r>
      <w:r w:rsidRPr="001D1F10">
        <w:rPr>
          <w:rStyle w:val="Emphasis"/>
        </w:rPr>
        <w:t xml:space="preserve">refuse to apply international law, leaving the basic rights of immigrants, </w:t>
      </w:r>
      <w:r w:rsidRPr="001D1F10">
        <w:rPr>
          <w:rStyle w:val="Emphasis"/>
          <w:strike/>
        </w:rPr>
        <w:t xml:space="preserve">American Indians </w:t>
      </w:r>
      <w:r>
        <w:rPr>
          <w:rStyle w:val="Emphasis"/>
        </w:rPr>
        <w:t>[indigenous folk]</w:t>
      </w:r>
      <w:r w:rsidRPr="001D1F10">
        <w:rPr>
          <w:sz w:val="12"/>
        </w:rPr>
        <w:t xml:space="preserve">, residents of U.S. "territories," and other sectors of the American population essentially </w:t>
      </w:r>
      <w:r w:rsidRPr="001D1F10">
        <w:rPr>
          <w:rStyle w:val="Emphasis"/>
        </w:rPr>
        <w:t>unprotected by anything except the goodwill of Congress</w:t>
      </w:r>
      <w:r w:rsidRPr="001D1F10">
        <w:rPr>
          <w:rStyle w:val="StyleUnderline"/>
        </w:rPr>
        <w:t>.</w:t>
      </w:r>
      <w:r w:rsidRPr="001D1F10">
        <w:rPr>
          <w:sz w:val="12"/>
        </w:rPr>
        <w:t>" The jurisprudential rationale for the plenary power doctrine is the United States' sovereignty, and thus the United States has, in effect, returned to the premise it explicitly rejected at Nuremberg: the most fundamental human rights acknowledged in international law can be overridden by domestic law.</w:t>
      </w:r>
    </w:p>
    <w:p w:rsidR="009C15B8" w:rsidRPr="00E6750B" w:rsidRDefault="009C15B8" w:rsidP="009C15B8">
      <w:pPr>
        <w:pStyle w:val="Heading4"/>
        <w:rPr>
          <w:rFonts w:cs="Calibri"/>
        </w:rPr>
      </w:pPr>
      <w:r w:rsidRPr="00E6750B">
        <w:rPr>
          <w:rFonts w:cs="Calibri"/>
        </w:rPr>
        <w:t xml:space="preserve">Colonialism undergirds the exercise of plenary power over indigenous nations. </w:t>
      </w:r>
    </w:p>
    <w:p w:rsidR="009C15B8" w:rsidRPr="00E6750B" w:rsidRDefault="009C15B8" w:rsidP="009C15B8">
      <w:r w:rsidRPr="00E6750B">
        <w:rPr>
          <w:rStyle w:val="Style13ptBold"/>
        </w:rPr>
        <w:t>Hoffmann 18</w:t>
      </w:r>
      <w:r w:rsidRPr="00E6750B">
        <w:t xml:space="preserve"> – Professor of Law at Vermont Law School. (Hillary M., “Congressional Plenary Power and Indigenous Environmental Stewardship: the Limits of Environmental Federalism,” Oregon Law Review, Forthcoming, June 16, 2018, SSRN, p.36-37)//</w:t>
      </w:r>
      <w:proofErr w:type="spellStart"/>
      <w:r w:rsidRPr="00E6750B">
        <w:t>sy</w:t>
      </w:r>
      <w:proofErr w:type="spellEnd"/>
    </w:p>
    <w:p w:rsidR="009C15B8" w:rsidRPr="00E6750B" w:rsidRDefault="009C15B8" w:rsidP="009C15B8">
      <w:pPr>
        <w:rPr>
          <w:rStyle w:val="StyleUnderline"/>
        </w:rPr>
      </w:pPr>
      <w:r w:rsidRPr="002F01C7">
        <w:rPr>
          <w:rStyle w:val="StyleUnderline"/>
          <w:highlight w:val="yellow"/>
        </w:rPr>
        <w:t>One of the</w:t>
      </w:r>
      <w:r w:rsidRPr="00E6750B">
        <w:rPr>
          <w:sz w:val="16"/>
        </w:rPr>
        <w:t xml:space="preserve"> most </w:t>
      </w:r>
      <w:r w:rsidRPr="002F01C7">
        <w:rPr>
          <w:rStyle w:val="StyleUnderline"/>
          <w:highlight w:val="yellow"/>
        </w:rPr>
        <w:t>fundamental principles underlying</w:t>
      </w:r>
      <w:r w:rsidRPr="00E6750B">
        <w:rPr>
          <w:rStyle w:val="StyleUnderline"/>
        </w:rPr>
        <w:t xml:space="preserve"> the </w:t>
      </w:r>
      <w:r w:rsidRPr="002F01C7">
        <w:rPr>
          <w:rStyle w:val="StyleUnderline"/>
          <w:highlight w:val="yellow"/>
        </w:rPr>
        <w:t>governance</w:t>
      </w:r>
      <w:r w:rsidRPr="00E6750B">
        <w:rPr>
          <w:rStyle w:val="StyleUnderline"/>
        </w:rPr>
        <w:t xml:space="preserve"> structure of the United States </w:t>
      </w:r>
      <w:r w:rsidRPr="002F01C7">
        <w:rPr>
          <w:rStyle w:val="StyleUnderline"/>
          <w:highlight w:val="yellow"/>
        </w:rPr>
        <w:t>is that “all legitimate governmental authority derives from the consent of the people</w:t>
      </w:r>
      <w:r w:rsidRPr="00E6750B">
        <w:rPr>
          <w:sz w:val="16"/>
        </w:rPr>
        <w:t xml:space="preserve"> who have chosen to delegate only certain limited powers to the federal government (a theory often called “popular delegation” or “popular </w:t>
      </w:r>
      <w:r w:rsidRPr="00E6750B">
        <w:rPr>
          <w:sz w:val="16"/>
        </w:rPr>
        <w:lastRenderedPageBreak/>
        <w:t xml:space="preserve">sovereignty”).”199 </w:t>
      </w:r>
      <w:r w:rsidRPr="002F01C7">
        <w:rPr>
          <w:rStyle w:val="StyleUnderline"/>
          <w:highlight w:val="yellow"/>
        </w:rPr>
        <w:t>Indigenous nations were separate sovereigns</w:t>
      </w:r>
      <w:r w:rsidRPr="00E6750B">
        <w:rPr>
          <w:rStyle w:val="StyleUnderline"/>
        </w:rPr>
        <w:t xml:space="preserve"> at the time the United States was founded</w:t>
      </w:r>
      <w:r w:rsidRPr="00E6750B">
        <w:rPr>
          <w:sz w:val="16"/>
        </w:rPr>
        <w:t xml:space="preserve"> – their citizens’ allegiance lay with their own governments, not with the government of the United States. To address any issues that arose in their daily lives, </w:t>
      </w:r>
      <w:r w:rsidRPr="00E6750B">
        <w:rPr>
          <w:rStyle w:val="StyleUnderline"/>
        </w:rPr>
        <w:t>tribal members appealed to their own governments</w:t>
      </w:r>
      <w:r w:rsidRPr="00E6750B">
        <w:rPr>
          <w:sz w:val="16"/>
        </w:rPr>
        <w:t xml:space="preserve">, which then negotiated agreements resolving the disputes with the U.S. government via treaties, and vice versa for the colonists. 200 Tribes, however, played no role in selecting or designing the governance structure of the United States – they were simply not “part of the American polity.”201 As Professor Robert Clinton has noted, the “exclusion of ‘Indians not taxed’ from the census clauses of both Article I, section 2 of the Constitution and from section 2 of the Fourteenth Amendment” demonstrate this status. 202 Tribes simply “were not subject to federal governance and had no representation or voice in its selection.”203 Instead, “they were outsiders, just like foreign nations.”204 </w:t>
      </w:r>
      <w:r w:rsidRPr="002F01C7">
        <w:rPr>
          <w:rStyle w:val="Emphasis"/>
          <w:highlight w:val="yellow"/>
        </w:rPr>
        <w:t>Congress</w:t>
      </w:r>
      <w:r w:rsidRPr="00E6750B">
        <w:rPr>
          <w:rStyle w:val="Emphasis"/>
        </w:rPr>
        <w:t xml:space="preserve">’s </w:t>
      </w:r>
      <w:r w:rsidRPr="002F01C7">
        <w:rPr>
          <w:rStyle w:val="Emphasis"/>
          <w:highlight w:val="yellow"/>
        </w:rPr>
        <w:t>exercise of</w:t>
      </w:r>
      <w:r w:rsidRPr="00E6750B">
        <w:rPr>
          <w:rStyle w:val="Emphasis"/>
        </w:rPr>
        <w:t xml:space="preserve"> such </w:t>
      </w:r>
      <w:r w:rsidRPr="002F01C7">
        <w:rPr>
          <w:rStyle w:val="Emphasis"/>
          <w:highlight w:val="yellow"/>
        </w:rPr>
        <w:t>expansive authority</w:t>
      </w:r>
      <w:r w:rsidRPr="00E6750B">
        <w:rPr>
          <w:rStyle w:val="Emphasis"/>
        </w:rPr>
        <w:t xml:space="preserve"> over indigenous nations </w:t>
      </w:r>
      <w:r w:rsidRPr="002F01C7">
        <w:rPr>
          <w:rStyle w:val="Emphasis"/>
          <w:highlight w:val="yellow"/>
        </w:rPr>
        <w:t>does not adhere to the fundamental democratic</w:t>
      </w:r>
      <w:r w:rsidRPr="00E6750B">
        <w:rPr>
          <w:rStyle w:val="Emphasis"/>
        </w:rPr>
        <w:t xml:space="preserve"> </w:t>
      </w:r>
      <w:r w:rsidRPr="002F01C7">
        <w:rPr>
          <w:rStyle w:val="Emphasis"/>
          <w:highlight w:val="yellow"/>
        </w:rPr>
        <w:t>principle</w:t>
      </w:r>
      <w:r w:rsidRPr="00E6750B">
        <w:rPr>
          <w:rStyle w:val="Emphasis"/>
        </w:rPr>
        <w:t xml:space="preserve"> that citizen participants validate governmental actions through consent</w:t>
      </w:r>
      <w:r w:rsidRPr="00E6750B">
        <w:rPr>
          <w:sz w:val="16"/>
        </w:rPr>
        <w:t xml:space="preserve">. As numerous scholars have noted, “consent of the governed [was] a cardinal principle of the founders.” 205 Yet, the fact “that Indians were not citizens and could not vote” has never seemed persuasive enough to convince a majority of members of Congress, or the Supreme Court, </w:t>
      </w:r>
      <w:r w:rsidRPr="00E6750B">
        <w:rPr>
          <w:rStyle w:val="Emphasis"/>
        </w:rPr>
        <w:t xml:space="preserve">that </w:t>
      </w:r>
      <w:r w:rsidRPr="002F01C7">
        <w:rPr>
          <w:rStyle w:val="Emphasis"/>
          <w:highlight w:val="yellow"/>
        </w:rPr>
        <w:t>legislating in Indian Country</w:t>
      </w:r>
      <w:r w:rsidRPr="00E6750B">
        <w:rPr>
          <w:rStyle w:val="Emphasis"/>
        </w:rPr>
        <w:t xml:space="preserve"> to the extent that Congress historically has </w:t>
      </w:r>
      <w:r w:rsidRPr="002F01C7">
        <w:rPr>
          <w:rStyle w:val="Emphasis"/>
          <w:highlight w:val="yellow"/>
        </w:rPr>
        <w:t>is inherently undemocratic</w:t>
      </w:r>
      <w:r w:rsidRPr="00E6750B">
        <w:rPr>
          <w:sz w:val="16"/>
        </w:rPr>
        <w:t xml:space="preserve">.”206 Instead, “by concentrating on justifying federal power, the Court [has always] reinforced earlier precedents abdicating its role in accommodating the legitimate but competing interests raised by the federal government's interference with tribal rights. Such </w:t>
      </w:r>
      <w:r w:rsidRPr="00E6750B">
        <w:rPr>
          <w:rStyle w:val="Emphasis"/>
        </w:rPr>
        <w:t>accommodation was left to the political arena—an arena from which Indians were [historically] excluded.”</w:t>
      </w:r>
      <w:r w:rsidRPr="00E6750B">
        <w:rPr>
          <w:sz w:val="16"/>
        </w:rPr>
        <w:t xml:space="preserve">207 </w:t>
      </w:r>
      <w:r w:rsidRPr="00E6750B">
        <w:rPr>
          <w:rStyle w:val="Emphasis"/>
        </w:rPr>
        <w:t xml:space="preserve">In effect, </w:t>
      </w:r>
      <w:r w:rsidRPr="002F01C7">
        <w:rPr>
          <w:rStyle w:val="Emphasis"/>
          <w:highlight w:val="yellow"/>
        </w:rPr>
        <w:t>the Court, and Congress, have been content to rationalize this</w:t>
      </w:r>
      <w:r w:rsidRPr="00E6750B">
        <w:rPr>
          <w:rStyle w:val="Emphasis"/>
        </w:rPr>
        <w:t xml:space="preserve"> Congressional </w:t>
      </w:r>
      <w:r w:rsidRPr="002F01C7">
        <w:rPr>
          <w:rStyle w:val="Emphasis"/>
          <w:highlight w:val="yellow"/>
        </w:rPr>
        <w:t>action based on</w:t>
      </w:r>
      <w:r w:rsidRPr="00E6750B">
        <w:rPr>
          <w:rStyle w:val="StyleUnderline"/>
        </w:rPr>
        <w:t xml:space="preserve"> a lack of consent to be governed – otherwise known as </w:t>
      </w:r>
      <w:r w:rsidRPr="002F01C7">
        <w:rPr>
          <w:rStyle w:val="Emphasis"/>
          <w:highlight w:val="yellow"/>
        </w:rPr>
        <w:t>colonialism</w:t>
      </w:r>
      <w:r w:rsidRPr="00E6750B">
        <w:rPr>
          <w:rStyle w:val="Emphasis"/>
        </w:rPr>
        <w:t xml:space="preserve"> </w:t>
      </w:r>
      <w:r w:rsidRPr="00E6750B">
        <w:rPr>
          <w:rStyle w:val="StyleUnderline"/>
        </w:rPr>
        <w:t>– ever since.</w:t>
      </w:r>
    </w:p>
    <w:p w:rsidR="009C15B8" w:rsidRDefault="009C15B8" w:rsidP="009C15B8">
      <w:pPr>
        <w:rPr>
          <w:sz w:val="12"/>
        </w:rPr>
      </w:pPr>
    </w:p>
    <w:p w:rsidR="009C15B8" w:rsidRDefault="009C15B8" w:rsidP="00A040DC">
      <w:pPr>
        <w:rPr>
          <w:sz w:val="16"/>
        </w:rPr>
      </w:pPr>
    </w:p>
    <w:p w:rsidR="000C2C7F" w:rsidRDefault="000C2C7F" w:rsidP="000C2C7F">
      <w:pPr>
        <w:pStyle w:val="Heading2"/>
      </w:pPr>
      <w:r>
        <w:lastRenderedPageBreak/>
        <w:t>Rule of Law (Constitution)</w:t>
      </w:r>
    </w:p>
    <w:p w:rsidR="000C2C7F" w:rsidRDefault="000C2C7F" w:rsidP="000C2C7F">
      <w:pPr>
        <w:pStyle w:val="Heading3"/>
      </w:pPr>
      <w:r>
        <w:lastRenderedPageBreak/>
        <w:t>1nc – Rule of Law</w:t>
      </w:r>
    </w:p>
    <w:p w:rsidR="000C2C7F" w:rsidRPr="00E6750B" w:rsidRDefault="00F91D41" w:rsidP="000C2C7F">
      <w:pPr>
        <w:pStyle w:val="Heading4"/>
        <w:rPr>
          <w:rFonts w:cs="Calibri"/>
        </w:rPr>
      </w:pPr>
      <w:r>
        <w:rPr>
          <w:rFonts w:cs="Calibri"/>
        </w:rPr>
        <w:t xml:space="preserve">a. </w:t>
      </w:r>
      <w:r w:rsidR="000C2C7F" w:rsidRPr="00E6750B">
        <w:rPr>
          <w:rFonts w:cs="Calibri"/>
        </w:rPr>
        <w:t xml:space="preserve">Deference on immigration </w:t>
      </w:r>
      <w:r w:rsidR="000C2C7F" w:rsidRPr="00F91D41">
        <w:rPr>
          <w:rFonts w:cs="Calibri"/>
        </w:rPr>
        <w:t xml:space="preserve">undermines due process, collapsing the Constitutional model and eroding the rule of law.  </w:t>
      </w:r>
    </w:p>
    <w:p w:rsidR="000C2C7F" w:rsidRPr="00E6750B" w:rsidRDefault="000C2C7F" w:rsidP="000C2C7F">
      <w:pPr>
        <w:rPr>
          <w:sz w:val="16"/>
        </w:rPr>
      </w:pPr>
      <w:r w:rsidRPr="00E6750B">
        <w:rPr>
          <w:rStyle w:val="Style13ptBold"/>
        </w:rPr>
        <w:t>Paige ’11</w:t>
      </w:r>
      <w:r w:rsidRPr="00E6750B">
        <w:t xml:space="preserve"> </w:t>
      </w:r>
      <w:r w:rsidRPr="00E6750B">
        <w:rPr>
          <w:sz w:val="16"/>
        </w:rPr>
        <w:t xml:space="preserve">(Sarah; J.D. from Harvard University, A.B. from Princeton University, Associate at Morgan, Lewis &amp; Bockius; 2011; “Deportation, Due Process, and Deference: Recent Developments in Immigration Law”; </w:t>
      </w:r>
      <w:hyperlink r:id="rId79" w:history="1">
        <w:r w:rsidRPr="00E6750B">
          <w:rPr>
            <w:rStyle w:val="Hyperlink"/>
            <w:sz w:val="16"/>
          </w:rPr>
          <w:t>https://academiccommons.columbia.edu/catalog/ac:170166</w:t>
        </w:r>
      </w:hyperlink>
      <w:r w:rsidRPr="00E6750B">
        <w:rPr>
          <w:sz w:val="16"/>
        </w:rPr>
        <w:t>; The Journal of Politics and Society; accessed 6/29/18; TV)</w:t>
      </w:r>
    </w:p>
    <w:p w:rsidR="000C2C7F" w:rsidRPr="00E6750B" w:rsidRDefault="000C2C7F" w:rsidP="000C2C7F">
      <w:pPr>
        <w:rPr>
          <w:sz w:val="16"/>
        </w:rPr>
      </w:pPr>
      <w:r w:rsidRPr="00E6750B">
        <w:rPr>
          <w:sz w:val="16"/>
        </w:rPr>
        <w:t xml:space="preserve">Although the Court gave some indication in Padilla v. Kentucky (2010) of willingness to reconsider the designation of deportation as non-punishment, </w:t>
      </w:r>
      <w:r w:rsidRPr="00E6750B">
        <w:rPr>
          <w:rStyle w:val="StyleUnderline"/>
        </w:rPr>
        <w:t xml:space="preserve">the Court’s treatment of </w:t>
      </w:r>
      <w:r w:rsidRPr="002F01C7">
        <w:rPr>
          <w:rStyle w:val="StyleUnderline"/>
          <w:highlight w:val="yellow"/>
        </w:rPr>
        <w:t>immigration</w:t>
      </w:r>
      <w:r w:rsidRPr="00E6750B">
        <w:rPr>
          <w:sz w:val="16"/>
        </w:rPr>
        <w:t xml:space="preserve"> cases still largely </w:t>
      </w:r>
      <w:r w:rsidRPr="002F01C7">
        <w:rPr>
          <w:rStyle w:val="StyleUnderline"/>
          <w:highlight w:val="yellow"/>
        </w:rPr>
        <w:t>reflects</w:t>
      </w:r>
      <w:r w:rsidRPr="00E6750B">
        <w:rPr>
          <w:rStyle w:val="StyleUnderline"/>
        </w:rPr>
        <w:t xml:space="preserve"> the </w:t>
      </w:r>
      <w:r w:rsidRPr="002F01C7">
        <w:rPr>
          <w:rStyle w:val="Emphasis"/>
          <w:highlight w:val="yellow"/>
        </w:rPr>
        <w:t>deference</w:t>
      </w:r>
      <w:r w:rsidRPr="00E6750B">
        <w:rPr>
          <w:sz w:val="16"/>
        </w:rPr>
        <w:t xml:space="preserve"> embedded </w:t>
      </w:r>
      <w:r w:rsidRPr="002F01C7">
        <w:rPr>
          <w:rStyle w:val="Emphasis"/>
          <w:highlight w:val="yellow"/>
        </w:rPr>
        <w:t>in</w:t>
      </w:r>
      <w:r w:rsidRPr="00E6750B">
        <w:rPr>
          <w:rStyle w:val="Emphasis"/>
        </w:rPr>
        <w:t xml:space="preserve"> the </w:t>
      </w:r>
      <w:r w:rsidRPr="002F01C7">
        <w:rPr>
          <w:rStyle w:val="Emphasis"/>
          <w:highlight w:val="yellow"/>
        </w:rPr>
        <w:t>plenary power</w:t>
      </w:r>
      <w:r w:rsidRPr="00E6750B">
        <w:rPr>
          <w:rStyle w:val="Emphasis"/>
        </w:rPr>
        <w:t xml:space="preserve"> doctrine</w:t>
      </w:r>
      <w:r w:rsidRPr="00E6750B">
        <w:rPr>
          <w:sz w:val="16"/>
        </w:rPr>
        <w:t xml:space="preserve">. Particularly given the changes in immigration law and policy in recent years, </w:t>
      </w:r>
      <w:r w:rsidRPr="00E6750B">
        <w:rPr>
          <w:rStyle w:val="StyleUnderline"/>
        </w:rPr>
        <w:t>the claim that deportation is not a punishment has become</w:t>
      </w:r>
      <w:r w:rsidRPr="00E6750B">
        <w:rPr>
          <w:sz w:val="16"/>
        </w:rPr>
        <w:t xml:space="preserve"> a </w:t>
      </w:r>
      <w:r w:rsidRPr="00E6750B">
        <w:rPr>
          <w:rStyle w:val="Emphasis"/>
        </w:rPr>
        <w:t>less convincing</w:t>
      </w:r>
      <w:r w:rsidRPr="00E6750B">
        <w:rPr>
          <w:sz w:val="16"/>
        </w:rPr>
        <w:t xml:space="preserve"> explanation </w:t>
      </w:r>
      <w:r w:rsidRPr="00E6750B">
        <w:rPr>
          <w:rStyle w:val="StyleUnderline"/>
        </w:rPr>
        <w:t>for the divergence between the Court’s assumptions</w:t>
      </w:r>
      <w:r w:rsidRPr="00E6750B">
        <w:rPr>
          <w:sz w:val="16"/>
        </w:rPr>
        <w:t xml:space="preserve"> about immigration </w:t>
      </w:r>
      <w:r w:rsidRPr="00E6750B">
        <w:rPr>
          <w:rStyle w:val="StyleUnderline"/>
        </w:rPr>
        <w:t xml:space="preserve">and the reality experienced by </w:t>
      </w:r>
      <w:r w:rsidRPr="00E6750B">
        <w:rPr>
          <w:rStyle w:val="Emphasis"/>
        </w:rPr>
        <w:t>hundreds of thousands</w:t>
      </w:r>
      <w:r w:rsidRPr="00E6750B">
        <w:rPr>
          <w:sz w:val="16"/>
        </w:rPr>
        <w:t xml:space="preserve"> of noncitizens </w:t>
      </w:r>
      <w:r w:rsidRPr="00E6750B">
        <w:rPr>
          <w:rStyle w:val="StyleUnderline"/>
        </w:rPr>
        <w:t>in immigration proceedings</w:t>
      </w:r>
      <w:r w:rsidRPr="00E6750B">
        <w:rPr>
          <w:sz w:val="16"/>
        </w:rPr>
        <w:t xml:space="preserve"> each year. </w:t>
      </w:r>
      <w:r w:rsidRPr="002F01C7">
        <w:rPr>
          <w:rStyle w:val="StyleUnderline"/>
          <w:highlight w:val="yellow"/>
        </w:rPr>
        <w:t>The consequence</w:t>
      </w:r>
      <w:r w:rsidRPr="00E6750B">
        <w:rPr>
          <w:rStyle w:val="StyleUnderline"/>
        </w:rPr>
        <w:t xml:space="preserve"> </w:t>
      </w:r>
      <w:r w:rsidRPr="00E6750B">
        <w:rPr>
          <w:sz w:val="16"/>
        </w:rPr>
        <w:t xml:space="preserve">of this divergence </w:t>
      </w:r>
      <w:r w:rsidRPr="002F01C7">
        <w:rPr>
          <w:rStyle w:val="StyleUnderline"/>
          <w:highlight w:val="yellow"/>
        </w:rPr>
        <w:t>is a doctrine that nominally protects</w:t>
      </w:r>
      <w:r w:rsidRPr="00E6750B">
        <w:rPr>
          <w:rStyle w:val="StyleUnderline"/>
        </w:rPr>
        <w:t xml:space="preserve"> noncitizens’ </w:t>
      </w:r>
      <w:r w:rsidRPr="00E6750B">
        <w:rPr>
          <w:sz w:val="16"/>
        </w:rPr>
        <w:t xml:space="preserve">constitutional claims to </w:t>
      </w:r>
      <w:r w:rsidRPr="002F01C7">
        <w:rPr>
          <w:rStyle w:val="StyleUnderline"/>
          <w:highlight w:val="yellow"/>
        </w:rPr>
        <w:t>due process</w:t>
      </w:r>
      <w:r w:rsidRPr="00E6750B">
        <w:rPr>
          <w:rStyle w:val="StyleUnderline"/>
        </w:rPr>
        <w:t xml:space="preserve"> </w:t>
      </w:r>
      <w:r w:rsidRPr="00E6750B">
        <w:rPr>
          <w:sz w:val="16"/>
        </w:rPr>
        <w:t xml:space="preserve">protections </w:t>
      </w:r>
      <w:r w:rsidRPr="002F01C7">
        <w:rPr>
          <w:rStyle w:val="StyleUnderline"/>
          <w:highlight w:val="yellow"/>
        </w:rPr>
        <w:t>but</w:t>
      </w:r>
      <w:r w:rsidRPr="00E6750B">
        <w:rPr>
          <w:rStyle w:val="StyleUnderline"/>
        </w:rPr>
        <w:t xml:space="preserve"> </w:t>
      </w:r>
      <w:r w:rsidRPr="00E6750B">
        <w:rPr>
          <w:rStyle w:val="Emphasis"/>
        </w:rPr>
        <w:t xml:space="preserve">functionally </w:t>
      </w:r>
      <w:r w:rsidRPr="002F01C7">
        <w:rPr>
          <w:rStyle w:val="Emphasis"/>
          <w:highlight w:val="yellow"/>
        </w:rPr>
        <w:t>fails</w:t>
      </w:r>
      <w:r w:rsidRPr="00E6750B">
        <w:rPr>
          <w:rStyle w:val="StyleUnderline"/>
        </w:rPr>
        <w:t xml:space="preserve"> to do so</w:t>
      </w:r>
      <w:r w:rsidRPr="00E6750B">
        <w:rPr>
          <w:sz w:val="16"/>
        </w:rPr>
        <w:t xml:space="preserve">, effectively </w:t>
      </w:r>
      <w:r w:rsidRPr="002F01C7">
        <w:rPr>
          <w:rStyle w:val="StyleUnderline"/>
          <w:highlight w:val="yellow"/>
        </w:rPr>
        <w:t>placing noncitizens</w:t>
      </w:r>
      <w:r w:rsidRPr="00E6750B">
        <w:rPr>
          <w:sz w:val="16"/>
        </w:rPr>
        <w:t xml:space="preserve"> who are in immigration proceedings </w:t>
      </w:r>
      <w:r w:rsidRPr="002F01C7">
        <w:rPr>
          <w:rStyle w:val="Emphasis"/>
          <w:highlight w:val="yellow"/>
        </w:rPr>
        <w:t>outside</w:t>
      </w:r>
      <w:r w:rsidRPr="00E6750B">
        <w:rPr>
          <w:rStyle w:val="Emphasis"/>
        </w:rPr>
        <w:t xml:space="preserve"> the protection</w:t>
      </w:r>
      <w:r w:rsidRPr="00E6750B">
        <w:rPr>
          <w:rStyle w:val="StyleUnderline"/>
        </w:rPr>
        <w:t xml:space="preserve"> of </w:t>
      </w:r>
      <w:r w:rsidRPr="002F01C7">
        <w:rPr>
          <w:rStyle w:val="StyleUnderline"/>
          <w:highlight w:val="yellow"/>
        </w:rPr>
        <w:t>the Constitution. Failure</w:t>
      </w:r>
      <w:r w:rsidRPr="00E6750B">
        <w:rPr>
          <w:rStyle w:val="StyleUnderline"/>
        </w:rPr>
        <w:t xml:space="preserve"> to </w:t>
      </w:r>
      <w:r w:rsidRPr="00E6750B">
        <w:rPr>
          <w:sz w:val="16"/>
        </w:rPr>
        <w:t xml:space="preserve">meaningfully </w:t>
      </w:r>
      <w:r w:rsidRPr="00E6750B">
        <w:rPr>
          <w:rStyle w:val="StyleUnderline"/>
        </w:rPr>
        <w:t xml:space="preserve">protect constitutional guarantees </w:t>
      </w:r>
      <w:r w:rsidRPr="002F01C7">
        <w:rPr>
          <w:rStyle w:val="Emphasis"/>
          <w:highlight w:val="yellow"/>
        </w:rPr>
        <w:t>undermines</w:t>
      </w:r>
      <w:r w:rsidRPr="00E6750B">
        <w:rPr>
          <w:rStyle w:val="StyleUnderline"/>
        </w:rPr>
        <w:t xml:space="preserve"> the U</w:t>
      </w:r>
      <w:r w:rsidRPr="00E6750B">
        <w:rPr>
          <w:sz w:val="16"/>
        </w:rPr>
        <w:t xml:space="preserve">nited </w:t>
      </w:r>
      <w:r w:rsidRPr="00E6750B">
        <w:rPr>
          <w:rStyle w:val="StyleUnderline"/>
        </w:rPr>
        <w:t>S</w:t>
      </w:r>
      <w:r w:rsidRPr="00E6750B">
        <w:rPr>
          <w:sz w:val="16"/>
        </w:rPr>
        <w:t xml:space="preserve">tates’ </w:t>
      </w:r>
      <w:r w:rsidRPr="00E6750B">
        <w:rPr>
          <w:rStyle w:val="StyleUnderline"/>
        </w:rPr>
        <w:t xml:space="preserve">claims of </w:t>
      </w:r>
      <w:r w:rsidRPr="00E6750B">
        <w:rPr>
          <w:rStyle w:val="Emphasis"/>
        </w:rPr>
        <w:t>commitment to due process</w:t>
      </w:r>
      <w:r w:rsidRPr="00E6750B">
        <w:rPr>
          <w:rStyle w:val="StyleUnderline"/>
        </w:rPr>
        <w:t xml:space="preserve"> and</w:t>
      </w:r>
      <w:r w:rsidRPr="00E6750B">
        <w:rPr>
          <w:sz w:val="16"/>
        </w:rPr>
        <w:t xml:space="preserve"> </w:t>
      </w:r>
      <w:r w:rsidRPr="002F01C7">
        <w:rPr>
          <w:rStyle w:val="Emphasis"/>
          <w:highlight w:val="yellow"/>
        </w:rPr>
        <w:t>constitutional democracy</w:t>
      </w:r>
      <w:r w:rsidRPr="00E6750B">
        <w:rPr>
          <w:sz w:val="16"/>
        </w:rPr>
        <w:t xml:space="preserve">. Even though the Court’s own explanations for definitions of due process in other areas of law apply with increasing force to immigration laws, </w:t>
      </w:r>
      <w:r w:rsidRPr="00E6750B">
        <w:rPr>
          <w:rStyle w:val="StyleUnderline"/>
        </w:rPr>
        <w:t>the Court</w:t>
      </w:r>
      <w:r w:rsidRPr="00E6750B">
        <w:rPr>
          <w:sz w:val="16"/>
        </w:rPr>
        <w:t xml:space="preserve"> has continued to </w:t>
      </w:r>
      <w:r w:rsidRPr="00E6750B">
        <w:rPr>
          <w:rStyle w:val="StyleUnderline"/>
        </w:rPr>
        <w:t xml:space="preserve">show </w:t>
      </w:r>
      <w:r w:rsidRPr="00E6750B">
        <w:rPr>
          <w:rStyle w:val="Emphasis"/>
        </w:rPr>
        <w:t>striking deference</w:t>
      </w:r>
      <w:r w:rsidRPr="00E6750B">
        <w:rPr>
          <w:rStyle w:val="StyleUnderline"/>
        </w:rPr>
        <w:t xml:space="preserve"> in interpreting</w:t>
      </w:r>
      <w:r w:rsidRPr="00E6750B">
        <w:rPr>
          <w:sz w:val="16"/>
        </w:rPr>
        <w:t xml:space="preserve"> the scope of </w:t>
      </w:r>
      <w:r w:rsidRPr="00E6750B">
        <w:rPr>
          <w:rStyle w:val="StyleUnderline"/>
        </w:rPr>
        <w:t>noncitizens’ due process rights in immigration</w:t>
      </w:r>
      <w:r w:rsidRPr="00E6750B">
        <w:rPr>
          <w:sz w:val="16"/>
        </w:rPr>
        <w:t xml:space="preserve"> proceedings. For instance, the Court’s explanation for finding a due process right to government appointed counsel in criminal proceedings in Gideon v. Wainwright (1963) also applies to immigration proceedings. Justice Black wrote: </w:t>
      </w:r>
      <w:r w:rsidRPr="00E6750B">
        <w:rPr>
          <w:rStyle w:val="StyleUnderline"/>
        </w:rPr>
        <w:t xml:space="preserve">In our </w:t>
      </w:r>
      <w:r w:rsidRPr="00E6750B">
        <w:rPr>
          <w:rStyle w:val="Emphasis"/>
        </w:rPr>
        <w:t>adversary system</w:t>
      </w:r>
      <w:r w:rsidRPr="00E6750B">
        <w:rPr>
          <w:sz w:val="16"/>
        </w:rPr>
        <w:t xml:space="preserve"> of criminal justice, </w:t>
      </w:r>
      <w:r w:rsidRPr="002F01C7">
        <w:rPr>
          <w:rStyle w:val="StyleUnderline"/>
          <w:highlight w:val="yellow"/>
        </w:rPr>
        <w:t>any person</w:t>
      </w:r>
      <w:r w:rsidRPr="00E6750B">
        <w:rPr>
          <w:rStyle w:val="StyleUnderline"/>
        </w:rPr>
        <w:t xml:space="preserve"> called into court</w:t>
      </w:r>
      <w:r w:rsidRPr="00E6750B">
        <w:rPr>
          <w:sz w:val="16"/>
        </w:rPr>
        <w:t xml:space="preserve">, who is too poor to hire a lawyer, </w:t>
      </w:r>
      <w:r w:rsidRPr="002F01C7">
        <w:rPr>
          <w:rStyle w:val="StyleUnderline"/>
          <w:highlight w:val="yellow"/>
        </w:rPr>
        <w:t xml:space="preserve">cannot be assured a </w:t>
      </w:r>
      <w:r w:rsidRPr="002F01C7">
        <w:rPr>
          <w:rStyle w:val="Emphasis"/>
          <w:highlight w:val="yellow"/>
        </w:rPr>
        <w:t>fair trial</w:t>
      </w:r>
      <w:r w:rsidRPr="002F01C7">
        <w:rPr>
          <w:rStyle w:val="StyleUnderline"/>
          <w:highlight w:val="yellow"/>
        </w:rPr>
        <w:t xml:space="preserve"> unless counsel is provided</w:t>
      </w:r>
      <w:r w:rsidRPr="00E6750B">
        <w:rPr>
          <w:sz w:val="16"/>
        </w:rPr>
        <w:t xml:space="preserve"> for him … !at government hires lawyers to prosecute and defendants who have the money hire lawyers to defend are the strongest indications of the widespread belief that lawyers in criminal courts are necessities, not luxuries.168 </w:t>
      </w:r>
      <w:r w:rsidRPr="00E6750B">
        <w:rPr>
          <w:rStyle w:val="StyleUnderline"/>
        </w:rPr>
        <w:t>In immigration court, the government hires lawyers to prosecute</w:t>
      </w:r>
      <w:r w:rsidRPr="00E6750B">
        <w:rPr>
          <w:sz w:val="16"/>
        </w:rPr>
        <w:t xml:space="preserve"> DHS's case in an adversarial system, </w:t>
      </w:r>
      <w:r w:rsidRPr="00E6750B">
        <w:rPr>
          <w:rStyle w:val="StyleUnderline"/>
        </w:rPr>
        <w:t xml:space="preserve">and defendants </w:t>
      </w:r>
      <w:r w:rsidRPr="00E6750B">
        <w:rPr>
          <w:rStyle w:val="Emphasis"/>
        </w:rPr>
        <w:t>with the resources</w:t>
      </w:r>
      <w:r w:rsidRPr="00E6750B">
        <w:rPr>
          <w:sz w:val="16"/>
        </w:rPr>
        <w:t xml:space="preserve"> consistently </w:t>
      </w:r>
      <w:r w:rsidRPr="00E6750B">
        <w:rPr>
          <w:rStyle w:val="StyleUnderline"/>
        </w:rPr>
        <w:t>hire an attorney</w:t>
      </w:r>
      <w:r w:rsidRPr="00E6750B">
        <w:rPr>
          <w:sz w:val="16"/>
        </w:rPr>
        <w:t xml:space="preserve">. </w:t>
      </w:r>
      <w:r w:rsidRPr="00E6750B">
        <w:rPr>
          <w:rStyle w:val="Emphasis"/>
        </w:rPr>
        <w:t>Statistical analyses</w:t>
      </w:r>
      <w:r w:rsidRPr="00E6750B">
        <w:rPr>
          <w:sz w:val="16"/>
        </w:rPr>
        <w:t xml:space="preserve"> have </w:t>
      </w:r>
      <w:r w:rsidRPr="00E6750B">
        <w:rPr>
          <w:rStyle w:val="StyleUnderline"/>
        </w:rPr>
        <w:t xml:space="preserve">demonstrated </w:t>
      </w:r>
      <w:r w:rsidRPr="00E6750B">
        <w:rPr>
          <w:rStyle w:val="Emphasis"/>
        </w:rPr>
        <w:t>different outcomes</w:t>
      </w:r>
      <w:r w:rsidRPr="00E6750B">
        <w:rPr>
          <w:rStyle w:val="StyleUnderline"/>
        </w:rPr>
        <w:t xml:space="preserve"> for those afforded</w:t>
      </w:r>
      <w:r w:rsidRPr="00E6750B">
        <w:rPr>
          <w:sz w:val="16"/>
        </w:rPr>
        <w:t xml:space="preserve"> legal </w:t>
      </w:r>
      <w:r w:rsidRPr="00E6750B">
        <w:rPr>
          <w:rStyle w:val="StyleUnderline"/>
        </w:rPr>
        <w:t>counsel</w:t>
      </w:r>
      <w:r w:rsidRPr="00E6750B">
        <w:rPr>
          <w:sz w:val="16"/>
        </w:rPr>
        <w:t xml:space="preserve"> in immigration proceedings, further suggesting that the concern with fairness that motivated the Court to hold that due process required provision of an attorney in criminal proceedings is also relevant in immigration proceedings. Furthermore, as </w:t>
      </w:r>
      <w:proofErr w:type="spellStart"/>
      <w:r w:rsidRPr="00E6750B">
        <w:rPr>
          <w:sz w:val="16"/>
        </w:rPr>
        <w:t>Legomsky</w:t>
      </w:r>
      <w:proofErr w:type="spellEnd"/>
      <w:r w:rsidRPr="00E6750B">
        <w:rPr>
          <w:sz w:val="16"/>
        </w:rPr>
        <w:t xml:space="preserve"> points out, “</w:t>
      </w:r>
      <w:r w:rsidRPr="00E6750B">
        <w:rPr>
          <w:rStyle w:val="StyleUnderline"/>
        </w:rPr>
        <w:t>the reason for building</w:t>
      </w:r>
      <w:r w:rsidRPr="00E6750B">
        <w:rPr>
          <w:sz w:val="16"/>
        </w:rPr>
        <w:t xml:space="preserve"> such </w:t>
      </w:r>
      <w:r w:rsidRPr="00E6750B">
        <w:rPr>
          <w:rStyle w:val="Emphasis"/>
        </w:rPr>
        <w:t xml:space="preserve">stringent procedural safeguards </w:t>
      </w:r>
      <w:r w:rsidRPr="00E6750B">
        <w:rPr>
          <w:rStyle w:val="StyleUnderline"/>
        </w:rPr>
        <w:t>into the</w:t>
      </w:r>
      <w:r w:rsidRPr="00E6750B">
        <w:rPr>
          <w:sz w:val="16"/>
        </w:rPr>
        <w:t xml:space="preserve"> criminal justice </w:t>
      </w:r>
      <w:r w:rsidRPr="00E6750B">
        <w:rPr>
          <w:rStyle w:val="StyleUnderline"/>
        </w:rPr>
        <w:t>system is that the consequences of</w:t>
      </w:r>
      <w:r w:rsidRPr="00E6750B">
        <w:rPr>
          <w:sz w:val="16"/>
        </w:rPr>
        <w:t xml:space="preserve"> criminal </w:t>
      </w:r>
      <w:r w:rsidRPr="00E6750B">
        <w:rPr>
          <w:rStyle w:val="StyleUnderline"/>
        </w:rPr>
        <w:t>convictions are</w:t>
      </w:r>
      <w:r w:rsidRPr="00E6750B">
        <w:rPr>
          <w:sz w:val="16"/>
        </w:rPr>
        <w:t xml:space="preserve"> potentially so </w:t>
      </w:r>
      <w:r w:rsidRPr="00E6750B">
        <w:rPr>
          <w:rStyle w:val="Emphasis"/>
        </w:rPr>
        <w:t>severe</w:t>
      </w:r>
      <w:r w:rsidRPr="00E6750B">
        <w:rPr>
          <w:sz w:val="16"/>
        </w:rPr>
        <w:t xml:space="preserve">.”169 Yet, the consequences in immigration court increasingly mirror those in criminal court. </w:t>
      </w:r>
      <w:r w:rsidRPr="00E6750B">
        <w:rPr>
          <w:rStyle w:val="StyleUnderline"/>
        </w:rPr>
        <w:t>Immigration detention has become</w:t>
      </w:r>
      <w:r w:rsidRPr="00E6750B">
        <w:rPr>
          <w:sz w:val="16"/>
        </w:rPr>
        <w:t xml:space="preserve"> more </w:t>
      </w:r>
      <w:r w:rsidRPr="00E6750B">
        <w:rPr>
          <w:rStyle w:val="StyleUnderline"/>
        </w:rPr>
        <w:t>common</w:t>
      </w:r>
      <w:r w:rsidRPr="00E6750B">
        <w:rPr>
          <w:sz w:val="16"/>
        </w:rPr>
        <w:t xml:space="preserve">, and most noncitizens in criminal proceedings would accept harsher penalties in criminal court in order to avoid immigration consequences. </w:t>
      </w:r>
      <w:r w:rsidRPr="00E6750B">
        <w:rPr>
          <w:rStyle w:val="StyleUnderline"/>
        </w:rPr>
        <w:t>The criminal justice and immigration adjudication systems</w:t>
      </w:r>
      <w:r w:rsidRPr="00E6750B">
        <w:rPr>
          <w:sz w:val="16"/>
        </w:rPr>
        <w:t xml:space="preserve"> in the United States </w:t>
      </w:r>
      <w:r w:rsidRPr="00E6750B">
        <w:rPr>
          <w:rStyle w:val="StyleUnderline"/>
        </w:rPr>
        <w:t xml:space="preserve">serve </w:t>
      </w:r>
      <w:r w:rsidRPr="00E6750B">
        <w:rPr>
          <w:rStyle w:val="Emphasis"/>
        </w:rPr>
        <w:t>different purposes</w:t>
      </w:r>
      <w:r w:rsidRPr="00E6750B">
        <w:rPr>
          <w:sz w:val="16"/>
        </w:rPr>
        <w:t xml:space="preserve"> and may legitimately provide for different procedural protections. </w:t>
      </w:r>
      <w:r w:rsidRPr="00E6750B">
        <w:rPr>
          <w:rStyle w:val="StyleUnderline"/>
        </w:rPr>
        <w:t>However</w:t>
      </w:r>
      <w:r w:rsidRPr="00E6750B">
        <w:rPr>
          <w:sz w:val="16"/>
        </w:rPr>
        <w:t xml:space="preserve">, as the reasons for requiring a certain procedure in one situation increasingly apply to the other, </w:t>
      </w:r>
      <w:r w:rsidRPr="00E6750B">
        <w:rPr>
          <w:rStyle w:val="StyleUnderline"/>
        </w:rPr>
        <w:t xml:space="preserve">different circumstances seem to be a </w:t>
      </w:r>
      <w:r w:rsidRPr="00E6750B">
        <w:rPr>
          <w:rStyle w:val="Emphasis"/>
        </w:rPr>
        <w:t>less compelling explanation</w:t>
      </w:r>
      <w:r w:rsidRPr="00E6750B">
        <w:rPr>
          <w:rStyle w:val="StyleUnderline"/>
        </w:rPr>
        <w:t xml:space="preserve"> for</w:t>
      </w:r>
      <w:r w:rsidRPr="00E6750B">
        <w:rPr>
          <w:sz w:val="16"/>
        </w:rPr>
        <w:t xml:space="preserve"> affording such </w:t>
      </w:r>
      <w:r w:rsidRPr="00E6750B">
        <w:rPr>
          <w:rStyle w:val="StyleUnderline"/>
        </w:rPr>
        <w:t xml:space="preserve">different rights protections. </w:t>
      </w:r>
      <w:r w:rsidRPr="002F01C7">
        <w:rPr>
          <w:rStyle w:val="StyleUnderline"/>
          <w:highlight w:val="yellow"/>
        </w:rPr>
        <w:t>This tension</w:t>
      </w:r>
      <w:r w:rsidRPr="00E6750B">
        <w:rPr>
          <w:rStyle w:val="StyleUnderline"/>
        </w:rPr>
        <w:t xml:space="preserve"> at the </w:t>
      </w:r>
      <w:r w:rsidRPr="00E6750B">
        <w:rPr>
          <w:rStyle w:val="Emphasis"/>
        </w:rPr>
        <w:t>intersection</w:t>
      </w:r>
      <w:r w:rsidRPr="00E6750B">
        <w:rPr>
          <w:rStyle w:val="StyleUnderline"/>
        </w:rPr>
        <w:t xml:space="preserve"> of constitutional and immigration law </w:t>
      </w:r>
      <w:r w:rsidRPr="002F01C7">
        <w:rPr>
          <w:rStyle w:val="StyleUnderline"/>
          <w:highlight w:val="yellow"/>
        </w:rPr>
        <w:t xml:space="preserve">is </w:t>
      </w:r>
      <w:r w:rsidRPr="002F01C7">
        <w:rPr>
          <w:rStyle w:val="Emphasis"/>
          <w:highlight w:val="yellow"/>
        </w:rPr>
        <w:t>ethically problematic</w:t>
      </w:r>
      <w:r w:rsidRPr="002F01C7">
        <w:rPr>
          <w:rStyle w:val="StyleUnderline"/>
          <w:highlight w:val="yellow"/>
        </w:rPr>
        <w:t xml:space="preserve"> because of</w:t>
      </w:r>
      <w:r w:rsidRPr="00E6750B">
        <w:rPr>
          <w:sz w:val="16"/>
        </w:rPr>
        <w:t xml:space="preserve"> its </w:t>
      </w:r>
      <w:r w:rsidRPr="002F01C7">
        <w:rPr>
          <w:rStyle w:val="StyleUnderline"/>
          <w:highlight w:val="yellow"/>
        </w:rPr>
        <w:t xml:space="preserve">implications for </w:t>
      </w:r>
      <w:r w:rsidRPr="002F01C7">
        <w:rPr>
          <w:rStyle w:val="Emphasis"/>
          <w:highlight w:val="yellow"/>
        </w:rPr>
        <w:t>constitutionalism</w:t>
      </w:r>
      <w:r w:rsidRPr="00E6750B">
        <w:rPr>
          <w:rStyle w:val="StyleUnderline"/>
        </w:rPr>
        <w:t xml:space="preserve"> as well as the</w:t>
      </w:r>
      <w:r w:rsidRPr="00E6750B">
        <w:rPr>
          <w:sz w:val="16"/>
        </w:rPr>
        <w:t xml:space="preserve"> historical and philosophical </w:t>
      </w:r>
      <w:r w:rsidRPr="00E6750B">
        <w:rPr>
          <w:rStyle w:val="Emphasis"/>
        </w:rPr>
        <w:t>significance of procedural due process</w:t>
      </w:r>
      <w:r w:rsidRPr="00E6750B">
        <w:rPr>
          <w:sz w:val="16"/>
        </w:rPr>
        <w:t xml:space="preserve"> protections. The concept of procedural </w:t>
      </w:r>
      <w:r w:rsidRPr="002F01C7">
        <w:rPr>
          <w:rStyle w:val="StyleUnderline"/>
          <w:highlight w:val="yellow"/>
        </w:rPr>
        <w:t xml:space="preserve">due process is </w:t>
      </w:r>
      <w:r w:rsidRPr="002F01C7">
        <w:rPr>
          <w:rStyle w:val="Emphasis"/>
          <w:highlight w:val="yellow"/>
        </w:rPr>
        <w:t>inextricably linked</w:t>
      </w:r>
      <w:r w:rsidRPr="002F01C7">
        <w:rPr>
          <w:rStyle w:val="StyleUnderline"/>
          <w:highlight w:val="yellow"/>
        </w:rPr>
        <w:t xml:space="preserve"> to rule of law</w:t>
      </w:r>
      <w:r w:rsidRPr="00E6750B">
        <w:rPr>
          <w:rStyle w:val="StyleUnderline"/>
        </w:rPr>
        <w:t xml:space="preserve"> and constitutionalism.</w:t>
      </w:r>
      <w:r w:rsidRPr="00E6750B">
        <w:rPr>
          <w:sz w:val="16"/>
        </w:rPr>
        <w:t xml:space="preserve"> Anna Law suggests that, “the idea [of </w:t>
      </w:r>
      <w:r w:rsidRPr="00E6750B">
        <w:rPr>
          <w:rStyle w:val="StyleUnderline"/>
        </w:rPr>
        <w:t>due process</w:t>
      </w:r>
      <w:r w:rsidRPr="00E6750B">
        <w:rPr>
          <w:sz w:val="16"/>
        </w:rPr>
        <w:t xml:space="preserve">] also represents a value that </w:t>
      </w:r>
      <w:r w:rsidRPr="00E6750B">
        <w:rPr>
          <w:rStyle w:val="StyleUnderline"/>
        </w:rPr>
        <w:t>derives directly from</w:t>
      </w:r>
      <w:r w:rsidRPr="00E6750B">
        <w:rPr>
          <w:sz w:val="16"/>
        </w:rPr>
        <w:t xml:space="preserve"> the roles and mission of </w:t>
      </w:r>
      <w:r w:rsidRPr="00E6750B">
        <w:rPr>
          <w:rStyle w:val="StyleUnderline"/>
        </w:rPr>
        <w:t>legal institutions</w:t>
      </w:r>
      <w:r w:rsidRPr="00E6750B">
        <w:rPr>
          <w:sz w:val="16"/>
        </w:rPr>
        <w:t xml:space="preserve">.”170 Putting aside questions of how due process would be interpreted, </w:t>
      </w:r>
      <w:r w:rsidRPr="002F01C7">
        <w:rPr>
          <w:rStyle w:val="StyleUnderline"/>
          <w:highlight w:val="yellow"/>
        </w:rPr>
        <w:t>the idea of procedural protections</w:t>
      </w:r>
      <w:r w:rsidRPr="00E6750B">
        <w:rPr>
          <w:rStyle w:val="StyleUnderline"/>
        </w:rPr>
        <w:t xml:space="preserve"> against</w:t>
      </w:r>
      <w:r w:rsidRPr="00E6750B">
        <w:rPr>
          <w:sz w:val="16"/>
        </w:rPr>
        <w:t xml:space="preserve"> inappropriate exercise of </w:t>
      </w:r>
      <w:r w:rsidRPr="00E6750B">
        <w:rPr>
          <w:rStyle w:val="StyleUnderline"/>
        </w:rPr>
        <w:t xml:space="preserve">government power </w:t>
      </w:r>
      <w:r w:rsidRPr="002F01C7">
        <w:rPr>
          <w:rStyle w:val="Emphasis"/>
          <w:highlight w:val="yellow"/>
        </w:rPr>
        <w:t>resonates deeply</w:t>
      </w:r>
      <w:r w:rsidRPr="00E6750B">
        <w:rPr>
          <w:sz w:val="16"/>
        </w:rPr>
        <w:t xml:space="preserve"> in American society and ethics, thus </w:t>
      </w:r>
      <w:r w:rsidRPr="002F01C7">
        <w:rPr>
          <w:rStyle w:val="StyleUnderline"/>
          <w:highlight w:val="yellow"/>
        </w:rPr>
        <w:t>reflecting a</w:t>
      </w:r>
      <w:r w:rsidRPr="00E6750B">
        <w:rPr>
          <w:rStyle w:val="StyleUnderline"/>
        </w:rPr>
        <w:t xml:space="preserve"> societal </w:t>
      </w:r>
      <w:r w:rsidRPr="002F01C7">
        <w:rPr>
          <w:rStyle w:val="Emphasis"/>
          <w:highlight w:val="yellow"/>
        </w:rPr>
        <w:t>commitment to</w:t>
      </w:r>
      <w:r w:rsidRPr="00E6750B">
        <w:rPr>
          <w:sz w:val="16"/>
        </w:rPr>
        <w:t xml:space="preserve"> an ideal of </w:t>
      </w:r>
      <w:r w:rsidRPr="002F01C7">
        <w:rPr>
          <w:rStyle w:val="Emphasis"/>
          <w:highlight w:val="yellow"/>
        </w:rPr>
        <w:t>fairness</w:t>
      </w:r>
      <w:r w:rsidRPr="00E6750B">
        <w:rPr>
          <w:sz w:val="16"/>
        </w:rPr>
        <w:t xml:space="preserve">. Though </w:t>
      </w:r>
      <w:r w:rsidRPr="00E6750B">
        <w:rPr>
          <w:rStyle w:val="StyleUnderline"/>
        </w:rPr>
        <w:t>procedural requirements</w:t>
      </w:r>
      <w:r w:rsidRPr="00E6750B">
        <w:rPr>
          <w:sz w:val="16"/>
        </w:rPr>
        <w:t xml:space="preserve"> do not guarantee against government taking a certain action, they </w:t>
      </w:r>
      <w:r w:rsidRPr="00E6750B">
        <w:rPr>
          <w:rStyle w:val="StyleUnderline"/>
        </w:rPr>
        <w:t xml:space="preserve">reflect </w:t>
      </w:r>
      <w:r w:rsidRPr="00E6750B">
        <w:rPr>
          <w:rStyle w:val="StyleUnderline"/>
        </w:rPr>
        <w:lastRenderedPageBreak/>
        <w:t>the understanding that</w:t>
      </w:r>
      <w:r w:rsidRPr="00E6750B">
        <w:rPr>
          <w:sz w:val="16"/>
        </w:rPr>
        <w:t xml:space="preserve"> the exercise of </w:t>
      </w:r>
      <w:r w:rsidRPr="00E6750B">
        <w:rPr>
          <w:rStyle w:val="StyleUnderline"/>
        </w:rPr>
        <w:t xml:space="preserve">power is </w:t>
      </w:r>
      <w:r w:rsidRPr="00E6750B">
        <w:rPr>
          <w:rStyle w:val="Emphasis"/>
        </w:rPr>
        <w:t>constrained by law</w:t>
      </w:r>
      <w:r w:rsidRPr="00E6750B">
        <w:rPr>
          <w:sz w:val="16"/>
        </w:rPr>
        <w:t xml:space="preserve"> that applies to all persons. For this reason, Larry May argues, “the idea of </w:t>
      </w:r>
      <w:r w:rsidRPr="002F01C7">
        <w:rPr>
          <w:rStyle w:val="StyleUnderline"/>
          <w:highlight w:val="yellow"/>
        </w:rPr>
        <w:t>due process</w:t>
      </w:r>
      <w:r w:rsidRPr="00E6750B">
        <w:rPr>
          <w:rStyle w:val="StyleUnderline"/>
        </w:rPr>
        <w:t xml:space="preserve"> </w:t>
      </w:r>
      <w:r w:rsidRPr="00E6750B">
        <w:rPr>
          <w:sz w:val="16"/>
        </w:rPr>
        <w:t xml:space="preserve">of law </w:t>
      </w:r>
      <w:r w:rsidRPr="002F01C7">
        <w:rPr>
          <w:rStyle w:val="StyleUnderline"/>
          <w:highlight w:val="yellow"/>
        </w:rPr>
        <w:t>is</w:t>
      </w:r>
      <w:r w:rsidRPr="00E6750B">
        <w:rPr>
          <w:rStyle w:val="StyleUnderline"/>
        </w:rPr>
        <w:t xml:space="preserve"> recognized as </w:t>
      </w:r>
      <w:r w:rsidRPr="002F01C7">
        <w:rPr>
          <w:rStyle w:val="StyleUnderline"/>
          <w:highlight w:val="yellow"/>
        </w:rPr>
        <w:t xml:space="preserve">the </w:t>
      </w:r>
      <w:r w:rsidRPr="002F01C7">
        <w:rPr>
          <w:rStyle w:val="Emphasis"/>
          <w:highlight w:val="yellow"/>
        </w:rPr>
        <w:t>cornerstone of</w:t>
      </w:r>
      <w:r w:rsidRPr="00E6750B">
        <w:rPr>
          <w:sz w:val="16"/>
        </w:rPr>
        <w:t xml:space="preserve"> domestic </w:t>
      </w:r>
      <w:r w:rsidRPr="002F01C7">
        <w:rPr>
          <w:rStyle w:val="Emphasis"/>
          <w:highlight w:val="yellow"/>
        </w:rPr>
        <w:t>legal systems</w:t>
      </w:r>
      <w:r w:rsidRPr="00E6750B">
        <w:rPr>
          <w:sz w:val="16"/>
        </w:rPr>
        <w:t xml:space="preserve"> … Due process rights thus bring deep-seated considerations against the arbitrary exercise of power into some kind of institutional structure, especially one that connects these moral ideas to legal practicalities.”171</w:t>
      </w:r>
    </w:p>
    <w:p w:rsidR="000C2C7F" w:rsidRPr="00E6750B" w:rsidRDefault="00F91D41" w:rsidP="000C2C7F">
      <w:pPr>
        <w:pStyle w:val="Heading4"/>
        <w:rPr>
          <w:rFonts w:cs="Calibri"/>
        </w:rPr>
      </w:pPr>
      <w:r>
        <w:rPr>
          <w:rFonts w:cs="Calibri"/>
        </w:rPr>
        <w:t xml:space="preserve">b. </w:t>
      </w:r>
      <w:r w:rsidR="000C2C7F" w:rsidRPr="00F91D41">
        <w:rPr>
          <w:rFonts w:cs="Calibri"/>
        </w:rPr>
        <w:t>Democratic backsliding causes global conflict and escalates multiple existential threats.</w:t>
      </w:r>
    </w:p>
    <w:p w:rsidR="000C2C7F" w:rsidRPr="00E6750B" w:rsidRDefault="000C2C7F" w:rsidP="000C2C7F">
      <w:r w:rsidRPr="00E6750B">
        <w:rPr>
          <w:rStyle w:val="Style13ptBold"/>
        </w:rPr>
        <w:t>Kasparov ’17</w:t>
      </w:r>
      <w:r w:rsidRPr="00E6750B">
        <w:t xml:space="preserve"> </w:t>
      </w:r>
      <w:r w:rsidRPr="00E6750B">
        <w:rPr>
          <w:sz w:val="16"/>
          <w:szCs w:val="16"/>
        </w:rPr>
        <w:t xml:space="preserve">(Garry; 2/16/17; Chairman of the Human Rights Foundation; Subcommittee on Western Hemisphere, Transnational Crime, Civilian Security, Democracy, Human Rights, and Global Women's Issues; “Democracy and Human Rights: The Case for U.S. Leadership”; </w:t>
      </w:r>
      <w:hyperlink r:id="rId80" w:history="1">
        <w:r w:rsidRPr="00E6750B">
          <w:rPr>
            <w:rStyle w:val="Hyperlink"/>
            <w:sz w:val="16"/>
            <w:szCs w:val="16"/>
          </w:rPr>
          <w:t>https://www.foreign.senate.gov/imo/media/doc/021617_Kasparov_%20Testimony.pdf</w:t>
        </w:r>
      </w:hyperlink>
      <w:r w:rsidRPr="00E6750B">
        <w:rPr>
          <w:sz w:val="16"/>
          <w:szCs w:val="16"/>
        </w:rPr>
        <w:t>)</w:t>
      </w:r>
    </w:p>
    <w:p w:rsidR="000C2C7F" w:rsidRPr="00E6750B" w:rsidRDefault="000C2C7F" w:rsidP="000C2C7F">
      <w:pPr>
        <w:rPr>
          <w:sz w:val="16"/>
        </w:rPr>
      </w:pPr>
      <w:r w:rsidRPr="00E6750B">
        <w:rPr>
          <w:u w:val="single"/>
        </w:rPr>
        <w:t>The U</w:t>
      </w:r>
      <w:r w:rsidRPr="00E6750B">
        <w:rPr>
          <w:sz w:val="16"/>
        </w:rPr>
        <w:t xml:space="preserve">nited </w:t>
      </w:r>
      <w:r w:rsidRPr="00E6750B">
        <w:rPr>
          <w:u w:val="single"/>
        </w:rPr>
        <w:t>S</w:t>
      </w:r>
      <w:r w:rsidRPr="00E6750B">
        <w:rPr>
          <w:sz w:val="16"/>
        </w:rPr>
        <w:t xml:space="preserve">tates </w:t>
      </w:r>
      <w:r w:rsidRPr="00E6750B">
        <w:rPr>
          <w:u w:val="single"/>
        </w:rPr>
        <w:t xml:space="preserve">and the rest of the free world has an </w:t>
      </w:r>
      <w:r w:rsidRPr="00E6750B">
        <w:rPr>
          <w:b/>
          <w:u w:val="single"/>
        </w:rPr>
        <w:t>unprecedented advantage</w:t>
      </w:r>
      <w:r w:rsidRPr="00E6750B">
        <w:rPr>
          <w:sz w:val="16"/>
        </w:rPr>
        <w:t xml:space="preserve"> in economic and military strength today. What is </w:t>
      </w:r>
      <w:r w:rsidRPr="00E6750B">
        <w:rPr>
          <w:b/>
          <w:u w:val="single"/>
        </w:rPr>
        <w:t>lacking is the will</w:t>
      </w:r>
      <w:r w:rsidRPr="00E6750B">
        <w:rPr>
          <w:sz w:val="16"/>
        </w:rPr>
        <w:t xml:space="preserve">. The will to make the case to the American people, the will to take risks and invest in the long-term security of the country, and the world. </w:t>
      </w:r>
      <w:r w:rsidRPr="00E6750B">
        <w:rPr>
          <w:u w:val="single"/>
        </w:rPr>
        <w:t xml:space="preserve">This will require </w:t>
      </w:r>
      <w:r w:rsidRPr="00E6750B">
        <w:rPr>
          <w:b/>
          <w:u w:val="single"/>
        </w:rPr>
        <w:t>investments in</w:t>
      </w:r>
      <w:r w:rsidRPr="00E6750B">
        <w:rPr>
          <w:sz w:val="16"/>
        </w:rPr>
        <w:t xml:space="preserve"> aid, in </w:t>
      </w:r>
      <w:r w:rsidRPr="00E6750B">
        <w:rPr>
          <w:b/>
          <w:u w:val="single"/>
        </w:rPr>
        <w:t>education</w:t>
      </w:r>
      <w:r w:rsidRPr="00E6750B">
        <w:rPr>
          <w:sz w:val="16"/>
        </w:rPr>
        <w:t xml:space="preserve">, in security </w:t>
      </w:r>
      <w:r w:rsidRPr="00E6750B">
        <w:rPr>
          <w:u w:val="single"/>
        </w:rPr>
        <w:t>that allow countries to attain the stability their people</w:t>
      </w:r>
      <w:r w:rsidRPr="00E6750B">
        <w:rPr>
          <w:sz w:val="16"/>
        </w:rPr>
        <w:t xml:space="preserve"> so badly </w:t>
      </w:r>
      <w:r w:rsidRPr="00E6750B">
        <w:rPr>
          <w:u w:val="single"/>
        </w:rPr>
        <w:t>need. Such investment is</w:t>
      </w:r>
      <w:r w:rsidRPr="00E6750B">
        <w:rPr>
          <w:sz w:val="16"/>
        </w:rPr>
        <w:t xml:space="preserve"> far more moral and </w:t>
      </w:r>
      <w:r w:rsidRPr="00E6750B">
        <w:rPr>
          <w:u w:val="single"/>
        </w:rPr>
        <w:t>far cheaper than the</w:t>
      </w:r>
      <w:r w:rsidRPr="00E6750B">
        <w:rPr>
          <w:sz w:val="16"/>
        </w:rPr>
        <w:t xml:space="preserve"> cycle of </w:t>
      </w:r>
      <w:r w:rsidRPr="00E6750B">
        <w:rPr>
          <w:b/>
          <w:u w:val="single"/>
        </w:rPr>
        <w:t>terror</w:t>
      </w:r>
      <w:r w:rsidRPr="00E6750B">
        <w:rPr>
          <w:u w:val="single"/>
        </w:rPr>
        <w:t xml:space="preserve">, </w:t>
      </w:r>
      <w:r w:rsidRPr="00E6750B">
        <w:rPr>
          <w:b/>
          <w:u w:val="single"/>
        </w:rPr>
        <w:t>war</w:t>
      </w:r>
      <w:r w:rsidRPr="00E6750B">
        <w:rPr>
          <w:sz w:val="16"/>
        </w:rPr>
        <w:t xml:space="preserve">, refugees, </w:t>
      </w:r>
      <w:r w:rsidRPr="00E6750B">
        <w:rPr>
          <w:u w:val="single"/>
        </w:rPr>
        <w:t xml:space="preserve">and </w:t>
      </w:r>
      <w:r w:rsidRPr="00E6750B">
        <w:rPr>
          <w:b/>
          <w:u w:val="single"/>
        </w:rPr>
        <w:t>military intervention</w:t>
      </w:r>
      <w:r w:rsidRPr="00E6750B">
        <w:rPr>
          <w:u w:val="single"/>
        </w:rPr>
        <w:t xml:space="preserve"> that results when America leaves a </w:t>
      </w:r>
      <w:r w:rsidRPr="00E6750B">
        <w:rPr>
          <w:b/>
          <w:u w:val="single"/>
        </w:rPr>
        <w:t>vacuum of power</w:t>
      </w:r>
      <w:r w:rsidRPr="00E6750B">
        <w:rPr>
          <w:sz w:val="16"/>
        </w:rPr>
        <w:t xml:space="preserve">. The best way to help refugees is to prevent them from becoming refugees in the first place. The Soviet Union was an existential threat, and this focused the attention of the world, and the American people. There existential threat today is not found on a map, but it is very real. The </w:t>
      </w:r>
      <w:r w:rsidRPr="00E6750B">
        <w:rPr>
          <w:u w:val="single"/>
        </w:rPr>
        <w:t>forces</w:t>
      </w:r>
      <w:r w:rsidRPr="00E6750B">
        <w:rPr>
          <w:sz w:val="16"/>
        </w:rPr>
        <w:t xml:space="preserve"> of the past </w:t>
      </w:r>
      <w:r w:rsidRPr="00E6750B">
        <w:rPr>
          <w:u w:val="single"/>
        </w:rPr>
        <w:t>are making</w:t>
      </w:r>
      <w:r w:rsidRPr="00E6750B">
        <w:rPr>
          <w:sz w:val="16"/>
        </w:rPr>
        <w:t xml:space="preserve"> steady </w:t>
      </w:r>
      <w:r w:rsidRPr="00E6750B">
        <w:rPr>
          <w:u w:val="single"/>
        </w:rPr>
        <w:t xml:space="preserve">progress against the modern world order. </w:t>
      </w:r>
      <w:r w:rsidRPr="00E6750B">
        <w:rPr>
          <w:b/>
          <w:u w:val="single"/>
        </w:rPr>
        <w:t>Terrorist movements</w:t>
      </w:r>
      <w:r w:rsidRPr="00E6750B">
        <w:rPr>
          <w:u w:val="single"/>
        </w:rPr>
        <w:t xml:space="preserve"> in the Middle East, </w:t>
      </w:r>
      <w:r w:rsidRPr="00E6750B">
        <w:rPr>
          <w:b/>
          <w:u w:val="single"/>
        </w:rPr>
        <w:t>extremist parties</w:t>
      </w:r>
      <w:r w:rsidRPr="00E6750B">
        <w:rPr>
          <w:u w:val="single"/>
        </w:rPr>
        <w:t xml:space="preserve"> across Europe, a</w:t>
      </w:r>
      <w:r w:rsidRPr="00E6750B">
        <w:rPr>
          <w:sz w:val="16"/>
        </w:rPr>
        <w:t xml:space="preserve"> paranoid tyrant in </w:t>
      </w:r>
      <w:r w:rsidRPr="00E6750B">
        <w:rPr>
          <w:b/>
          <w:u w:val="single"/>
        </w:rPr>
        <w:t>North Korea</w:t>
      </w:r>
      <w:r w:rsidRPr="00E6750B">
        <w:rPr>
          <w:u w:val="single"/>
        </w:rPr>
        <w:t xml:space="preserve"> threatening nuclear blackmail, and</w:t>
      </w:r>
      <w:r w:rsidRPr="00E6750B">
        <w:rPr>
          <w:sz w:val="16"/>
        </w:rPr>
        <w:t xml:space="preserve">, at the center of the web, </w:t>
      </w:r>
      <w:r w:rsidRPr="00E6750B">
        <w:rPr>
          <w:u w:val="single"/>
        </w:rPr>
        <w:t xml:space="preserve">an </w:t>
      </w:r>
      <w:r w:rsidRPr="00E6750B">
        <w:rPr>
          <w:b/>
          <w:u w:val="single"/>
        </w:rPr>
        <w:t>aggressive</w:t>
      </w:r>
      <w:r w:rsidRPr="00E6750B">
        <w:rPr>
          <w:sz w:val="16"/>
        </w:rPr>
        <w:t xml:space="preserve"> KGB dictator in </w:t>
      </w:r>
      <w:r w:rsidRPr="00E6750B">
        <w:rPr>
          <w:b/>
          <w:u w:val="single"/>
        </w:rPr>
        <w:t>Russia</w:t>
      </w:r>
      <w:r w:rsidRPr="00E6750B">
        <w:rPr>
          <w:u w:val="single"/>
        </w:rPr>
        <w:t>. They</w:t>
      </w:r>
      <w:r w:rsidRPr="00E6750B">
        <w:rPr>
          <w:sz w:val="16"/>
        </w:rPr>
        <w:t xml:space="preserve"> all </w:t>
      </w:r>
      <w:r w:rsidRPr="00E6750B">
        <w:rPr>
          <w:u w:val="single"/>
        </w:rPr>
        <w:t xml:space="preserve">want to </w:t>
      </w:r>
      <w:r w:rsidRPr="00E6750B">
        <w:rPr>
          <w:b/>
          <w:u w:val="single"/>
        </w:rPr>
        <w:t>turn the world back</w:t>
      </w:r>
      <w:r w:rsidRPr="00E6750B">
        <w:rPr>
          <w:u w:val="single"/>
        </w:rPr>
        <w:t xml:space="preserve"> to a dark past because their </w:t>
      </w:r>
      <w:r w:rsidRPr="00E6750B">
        <w:rPr>
          <w:b/>
          <w:u w:val="single"/>
        </w:rPr>
        <w:t>survival is threatened by</w:t>
      </w:r>
      <w:r w:rsidRPr="00E6750B">
        <w:rPr>
          <w:sz w:val="16"/>
        </w:rPr>
        <w:t xml:space="preserve"> the values of </w:t>
      </w:r>
      <w:r w:rsidRPr="00E6750B">
        <w:rPr>
          <w:b/>
          <w:u w:val="single"/>
        </w:rPr>
        <w:t>the free world</w:t>
      </w:r>
      <w:r w:rsidRPr="00E6750B">
        <w:rPr>
          <w:u w:val="single"/>
        </w:rPr>
        <w:t>, epitomized by the U</w:t>
      </w:r>
      <w:r w:rsidRPr="00E6750B">
        <w:rPr>
          <w:sz w:val="16"/>
        </w:rPr>
        <w:t xml:space="preserve">nited </w:t>
      </w:r>
      <w:r w:rsidRPr="00E6750B">
        <w:rPr>
          <w:u w:val="single"/>
        </w:rPr>
        <w:t>S</w:t>
      </w:r>
      <w:r w:rsidRPr="00E6750B">
        <w:rPr>
          <w:sz w:val="16"/>
        </w:rPr>
        <w:t xml:space="preserve">tates. And </w:t>
      </w:r>
      <w:r w:rsidRPr="00E6750B">
        <w:rPr>
          <w:u w:val="single"/>
        </w:rPr>
        <w:t>they are thriving as the U.S. has retreated</w:t>
      </w:r>
      <w:r w:rsidRPr="00E6750B">
        <w:rPr>
          <w:sz w:val="16"/>
        </w:rPr>
        <w:t xml:space="preserve">. The </w:t>
      </w:r>
      <w:r w:rsidRPr="00E6750B">
        <w:rPr>
          <w:u w:val="single"/>
        </w:rPr>
        <w:t>global freedom</w:t>
      </w:r>
      <w:r w:rsidRPr="00E6750B">
        <w:rPr>
          <w:sz w:val="16"/>
        </w:rPr>
        <w:t xml:space="preserve"> index </w:t>
      </w:r>
      <w:r w:rsidRPr="00E6750B">
        <w:rPr>
          <w:u w:val="single"/>
        </w:rPr>
        <w:t>has declined for ten</w:t>
      </w:r>
      <w:r w:rsidRPr="00E6750B">
        <w:rPr>
          <w:sz w:val="16"/>
        </w:rPr>
        <w:t xml:space="preserve"> consecutive </w:t>
      </w:r>
      <w:r w:rsidRPr="00E6750B">
        <w:rPr>
          <w:u w:val="single"/>
        </w:rPr>
        <w:t>years</w:t>
      </w:r>
      <w:r w:rsidRPr="00E6750B">
        <w:rPr>
          <w:sz w:val="16"/>
        </w:rPr>
        <w:t xml:space="preserve">. No one like to talk about the United States as a global policeman, but </w:t>
      </w:r>
      <w:r w:rsidRPr="00E6750B">
        <w:rPr>
          <w:u w:val="single"/>
        </w:rPr>
        <w:t>this is what happens when there is no cop on the beat</w:t>
      </w:r>
      <w:r w:rsidRPr="00E6750B">
        <w:rPr>
          <w:sz w:val="16"/>
        </w:rPr>
        <w:t xml:space="preserve">. </w:t>
      </w:r>
      <w:r w:rsidRPr="00E6750B">
        <w:rPr>
          <w:b/>
          <w:u w:val="single"/>
        </w:rPr>
        <w:t>American leadership begins at home</w:t>
      </w:r>
      <w:r w:rsidRPr="00E6750B">
        <w:rPr>
          <w:sz w:val="16"/>
        </w:rPr>
        <w:t xml:space="preserve">, right here. </w:t>
      </w:r>
      <w:r w:rsidRPr="00E6750B">
        <w:rPr>
          <w:u w:val="single"/>
        </w:rPr>
        <w:t>America cannot lead the world on democracy and</w:t>
      </w:r>
      <w:r w:rsidRPr="00E6750B">
        <w:rPr>
          <w:sz w:val="16"/>
        </w:rPr>
        <w:t xml:space="preserve"> human </w:t>
      </w:r>
      <w:r w:rsidRPr="00E6750B">
        <w:rPr>
          <w:u w:val="single"/>
        </w:rPr>
        <w:t xml:space="preserve">rights if there is </w:t>
      </w:r>
      <w:r w:rsidRPr="00E6750B">
        <w:rPr>
          <w:b/>
          <w:u w:val="single"/>
        </w:rPr>
        <w:t>no unity</w:t>
      </w:r>
      <w:r w:rsidRPr="00E6750B">
        <w:rPr>
          <w:u w:val="single"/>
        </w:rPr>
        <w:t xml:space="preserve"> on the</w:t>
      </w:r>
      <w:r w:rsidRPr="00E6750B">
        <w:rPr>
          <w:sz w:val="16"/>
        </w:rPr>
        <w:t xml:space="preserve"> meaning and </w:t>
      </w:r>
      <w:r w:rsidRPr="00E6750B">
        <w:rPr>
          <w:u w:val="single"/>
        </w:rPr>
        <w:t>importance of these things</w:t>
      </w:r>
      <w:r w:rsidRPr="00E6750B">
        <w:rPr>
          <w:sz w:val="16"/>
        </w:rPr>
        <w:t xml:space="preserve">. Leadership is required to make that case clearly and powerfully.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w:t>
      </w:r>
      <w:r w:rsidRPr="00E6750B">
        <w:rPr>
          <w:u w:val="single"/>
        </w:rPr>
        <w:t xml:space="preserve">bipartisan consistency created the </w:t>
      </w:r>
      <w:r w:rsidRPr="00E6750B">
        <w:rPr>
          <w:b/>
          <w:u w:val="single"/>
        </w:rPr>
        <w:t>decades of strategic stability</w:t>
      </w:r>
      <w:r w:rsidRPr="00E6750B">
        <w:rPr>
          <w:u w:val="single"/>
        </w:rPr>
        <w:t xml:space="preserve"> that is the great strength of democracies</w:t>
      </w:r>
      <w:r w:rsidRPr="00E6750B">
        <w:rPr>
          <w:sz w:val="16"/>
        </w:rPr>
        <w:t xml:space="preserve">. </w:t>
      </w:r>
      <w:r w:rsidRPr="00E6750B">
        <w:rPr>
          <w:b/>
          <w:u w:val="single"/>
        </w:rPr>
        <w:t>Strong institutions that outlast politicians</w:t>
      </w:r>
      <w:r w:rsidRPr="00E6750B">
        <w:rPr>
          <w:u w:val="single"/>
        </w:rPr>
        <w:t xml:space="preserve"> allow for long-range planning</w:t>
      </w:r>
      <w:r w:rsidRPr="00E6750B">
        <w:rPr>
          <w:sz w:val="16"/>
        </w:rPr>
        <w:t xml:space="preserve">. In contrast, </w:t>
      </w:r>
      <w:r w:rsidRPr="00E6750B">
        <w:rPr>
          <w:u w:val="single"/>
        </w:rPr>
        <w:t>dictators</w:t>
      </w:r>
      <w:r w:rsidRPr="00E6750B">
        <w:rPr>
          <w:sz w:val="16"/>
        </w:rPr>
        <w:t xml:space="preserve"> can </w:t>
      </w:r>
      <w:r w:rsidRPr="00E6750B">
        <w:rPr>
          <w:u w:val="single"/>
        </w:rPr>
        <w:t>operate only tactically</w:t>
      </w:r>
      <w:r w:rsidRPr="00E6750B">
        <w:rPr>
          <w:sz w:val="16"/>
        </w:rPr>
        <w:t xml:space="preserve">, not strategically, </w:t>
      </w:r>
      <w:r w:rsidRPr="00E6750B">
        <w:rPr>
          <w:u w:val="single"/>
        </w:rPr>
        <w:t>because they</w:t>
      </w:r>
      <w:r w:rsidRPr="00E6750B">
        <w:rPr>
          <w:sz w:val="16"/>
        </w:rPr>
        <w:t xml:space="preserve"> are not constrained by the balance of powers, but </w:t>
      </w:r>
      <w:r w:rsidRPr="00E6750B">
        <w:rPr>
          <w:u w:val="single"/>
        </w:rPr>
        <w:t>cannot</w:t>
      </w:r>
      <w:r w:rsidRPr="00E6750B">
        <w:rPr>
          <w:sz w:val="16"/>
        </w:rPr>
        <w:t xml:space="preserve"> afford to </w:t>
      </w:r>
      <w:r w:rsidRPr="00E6750B">
        <w:rPr>
          <w:u w:val="single"/>
        </w:rPr>
        <w:t>think beyond their own survival</w:t>
      </w:r>
      <w:r w:rsidRPr="00E6750B">
        <w:rPr>
          <w:sz w:val="16"/>
        </w:rPr>
        <w:t xml:space="preserve">. This is why a dictator like </w:t>
      </w:r>
      <w:r w:rsidRPr="00E6750B">
        <w:rPr>
          <w:u w:val="single"/>
        </w:rPr>
        <w:t>Putin</w:t>
      </w:r>
      <w:r w:rsidRPr="00E6750B">
        <w:rPr>
          <w:sz w:val="16"/>
        </w:rPr>
        <w:t xml:space="preserve"> has an advantage in chaos, the ability to move quickly. This </w:t>
      </w:r>
      <w:r w:rsidRPr="00E6750B">
        <w:rPr>
          <w:u w:val="single"/>
        </w:rPr>
        <w:t xml:space="preserve">can </w:t>
      </w:r>
      <w:r w:rsidRPr="00E6750B">
        <w:rPr>
          <w:b/>
          <w:u w:val="single"/>
        </w:rPr>
        <w:t>only be met by</w:t>
      </w:r>
      <w:r w:rsidRPr="00E6750B">
        <w:rPr>
          <w:sz w:val="16"/>
        </w:rPr>
        <w:t xml:space="preserve"> strategy, by </w:t>
      </w:r>
      <w:r w:rsidRPr="00E6750B">
        <w:rPr>
          <w:b/>
          <w:u w:val="single"/>
        </w:rPr>
        <w:t>long-term goals</w:t>
      </w:r>
      <w:r w:rsidRPr="00E6750B">
        <w:rPr>
          <w:u w:val="single"/>
        </w:rPr>
        <w:t xml:space="preserve"> that are based on </w:t>
      </w:r>
      <w:r w:rsidRPr="00E6750B">
        <w:rPr>
          <w:b/>
          <w:u w:val="single"/>
        </w:rPr>
        <w:t>shared values</w:t>
      </w:r>
      <w:r w:rsidRPr="00E6750B">
        <w:rPr>
          <w:sz w:val="16"/>
        </w:rPr>
        <w:t xml:space="preserve">, not on polls and cable news. The fear of making things worse has paralyzed the United States from trying to make things better. There will always be setbacks, but the United States cannot quit. </w:t>
      </w:r>
      <w:r w:rsidRPr="00E6750B">
        <w:rPr>
          <w:u w:val="single"/>
        </w:rPr>
        <w:t xml:space="preserve">The spread of democracy is the </w:t>
      </w:r>
      <w:r w:rsidRPr="00E6750B">
        <w:rPr>
          <w:b/>
          <w:u w:val="single"/>
        </w:rPr>
        <w:t>only proven remedy for</w:t>
      </w:r>
      <w:r w:rsidRPr="00E6750B">
        <w:rPr>
          <w:sz w:val="16"/>
        </w:rPr>
        <w:t xml:space="preserve"> nearly </w:t>
      </w:r>
      <w:r w:rsidRPr="00E6750B">
        <w:rPr>
          <w:b/>
          <w:u w:val="single"/>
        </w:rPr>
        <w:t>every crisis</w:t>
      </w:r>
      <w:r w:rsidRPr="00E6750B">
        <w:rPr>
          <w:u w:val="single"/>
        </w:rPr>
        <w:t xml:space="preserve"> that plagues the world</w:t>
      </w:r>
      <w:r w:rsidRPr="00E6750B">
        <w:rPr>
          <w:sz w:val="16"/>
        </w:rPr>
        <w:t xml:space="preserve"> today. </w:t>
      </w:r>
      <w:r w:rsidRPr="00E6750B">
        <w:rPr>
          <w:b/>
          <w:u w:val="single"/>
        </w:rPr>
        <w:t>War</w:t>
      </w:r>
      <w:r w:rsidRPr="00E6750B">
        <w:rPr>
          <w:u w:val="single"/>
        </w:rPr>
        <w:t xml:space="preserve">, </w:t>
      </w:r>
      <w:r w:rsidRPr="00E6750B">
        <w:rPr>
          <w:b/>
          <w:u w:val="single"/>
        </w:rPr>
        <w:t>famine</w:t>
      </w:r>
      <w:r w:rsidRPr="00E6750B">
        <w:rPr>
          <w:u w:val="single"/>
        </w:rPr>
        <w:t xml:space="preserve">, </w:t>
      </w:r>
      <w:r w:rsidRPr="00E6750B">
        <w:rPr>
          <w:b/>
          <w:u w:val="single"/>
        </w:rPr>
        <w:t>poverty</w:t>
      </w:r>
      <w:r w:rsidRPr="00E6750B">
        <w:rPr>
          <w:u w:val="single"/>
        </w:rPr>
        <w:t xml:space="preserve">, </w:t>
      </w:r>
      <w:r w:rsidRPr="00E6750B">
        <w:rPr>
          <w:b/>
          <w:u w:val="single"/>
        </w:rPr>
        <w:t>terrorism</w:t>
      </w:r>
      <w:r w:rsidRPr="00E6750B">
        <w:rPr>
          <w:sz w:val="16"/>
        </w:rPr>
        <w:t xml:space="preserve">–all </w:t>
      </w:r>
      <w:r w:rsidRPr="00E6750B">
        <w:rPr>
          <w:u w:val="single"/>
        </w:rPr>
        <w:t>are generated</w:t>
      </w:r>
      <w:r w:rsidRPr="00E6750B">
        <w:rPr>
          <w:sz w:val="16"/>
        </w:rPr>
        <w:t xml:space="preserve"> and exacerbated </w:t>
      </w:r>
      <w:r w:rsidRPr="00E6750B">
        <w:rPr>
          <w:u w:val="single"/>
        </w:rPr>
        <w:t>by authoritarian regimes</w:t>
      </w:r>
      <w:r w:rsidRPr="00E6750B">
        <w:rPr>
          <w:sz w:val="16"/>
        </w:rPr>
        <w:t xml:space="preserve">. A policy of America First inevitably puts American security last. </w:t>
      </w:r>
      <w:r w:rsidRPr="00E6750B">
        <w:rPr>
          <w:u w:val="single"/>
        </w:rPr>
        <w:t xml:space="preserve">American leadership is required because </w:t>
      </w:r>
      <w:r w:rsidRPr="00E6750B">
        <w:rPr>
          <w:b/>
          <w:u w:val="single"/>
        </w:rPr>
        <w:t>there is no one else</w:t>
      </w:r>
      <w:r w:rsidRPr="00E6750B">
        <w:rPr>
          <w:u w:val="single"/>
        </w:rPr>
        <w:t xml:space="preserve">, and because it is good for America. There is </w:t>
      </w:r>
      <w:r w:rsidRPr="00E6750B">
        <w:rPr>
          <w:b/>
          <w:u w:val="single"/>
        </w:rPr>
        <w:t>no weapon</w:t>
      </w:r>
      <w:r w:rsidRPr="00E6750B">
        <w:rPr>
          <w:sz w:val="16"/>
        </w:rPr>
        <w:t xml:space="preserve"> or wall that is </w:t>
      </w:r>
      <w:r w:rsidRPr="00E6750B">
        <w:rPr>
          <w:b/>
          <w:u w:val="single"/>
        </w:rPr>
        <w:t>more powerful</w:t>
      </w:r>
      <w:r w:rsidRPr="00E6750B">
        <w:rPr>
          <w:sz w:val="16"/>
        </w:rPr>
        <w:t xml:space="preserve"> for security </w:t>
      </w:r>
      <w:r w:rsidRPr="00E6750B">
        <w:rPr>
          <w:u w:val="single"/>
        </w:rPr>
        <w:t>than America being</w:t>
      </w:r>
      <w:r w:rsidRPr="00E6750B">
        <w:rPr>
          <w:sz w:val="16"/>
        </w:rPr>
        <w:t xml:space="preserve"> envied, imitated, and </w:t>
      </w:r>
      <w:r w:rsidRPr="00E6750B">
        <w:rPr>
          <w:u w:val="single"/>
        </w:rPr>
        <w:t>admired around the world</w:t>
      </w:r>
      <w:r w:rsidRPr="00E6750B">
        <w:rPr>
          <w:sz w:val="16"/>
        </w:rPr>
        <w:t>. Admired not for being perfect, but for having the exceptional courage to always try to be better. Thank you.</w:t>
      </w:r>
    </w:p>
    <w:p w:rsidR="000C2C7F" w:rsidRPr="005E4216" w:rsidRDefault="000C2C7F" w:rsidP="000C2C7F">
      <w:pPr>
        <w:pStyle w:val="Heading3"/>
        <w:rPr>
          <w:rFonts w:cs="Calibri"/>
        </w:rPr>
      </w:pPr>
      <w:r>
        <w:rPr>
          <w:rFonts w:cs="Calibri"/>
        </w:rPr>
        <w:lastRenderedPageBreak/>
        <w:t xml:space="preserve">2nc – Rule of Law </w:t>
      </w:r>
    </w:p>
    <w:p w:rsidR="000C2C7F" w:rsidRPr="00C84BA4" w:rsidRDefault="000C2C7F" w:rsidP="000C2C7F">
      <w:pPr>
        <w:pStyle w:val="Heading4"/>
        <w:rPr>
          <w:u w:val="single"/>
        </w:rPr>
      </w:pPr>
      <w:r w:rsidRPr="00B65256">
        <w:t xml:space="preserve">Decreasing Plenary Power </w:t>
      </w:r>
      <w:r>
        <w:t>revives SOP and checks &amp; balances.</w:t>
      </w:r>
    </w:p>
    <w:p w:rsidR="000C2C7F" w:rsidRPr="00305EA3" w:rsidRDefault="000C2C7F" w:rsidP="000C2C7F">
      <w:pPr>
        <w:rPr>
          <w:rFonts w:ascii="Times" w:eastAsia="Times New Roman" w:hAnsi="Times"/>
          <w:sz w:val="20"/>
          <w:szCs w:val="20"/>
        </w:rPr>
      </w:pPr>
      <w:proofErr w:type="spellStart"/>
      <w:r>
        <w:rPr>
          <w:rStyle w:val="Style13ptBold"/>
        </w:rPr>
        <w:t>Farbenblum</w:t>
      </w:r>
      <w:proofErr w:type="spellEnd"/>
      <w:r>
        <w:rPr>
          <w:rStyle w:val="Style13ptBold"/>
        </w:rPr>
        <w:t xml:space="preserve"> 11</w:t>
      </w:r>
      <w:r w:rsidRPr="00540305">
        <w:rPr>
          <w:sz w:val="16"/>
          <w:szCs w:val="16"/>
        </w:rPr>
        <w:t xml:space="preserve"> (</w:t>
      </w:r>
      <w:proofErr w:type="spellStart"/>
      <w:r w:rsidRPr="00540305">
        <w:rPr>
          <w:sz w:val="16"/>
          <w:szCs w:val="16"/>
        </w:rPr>
        <w:t>Bassina</w:t>
      </w:r>
      <w:proofErr w:type="spellEnd"/>
      <w:r w:rsidRPr="00540305">
        <w:rPr>
          <w:sz w:val="16"/>
          <w:szCs w:val="16"/>
        </w:rPr>
        <w:t xml:space="preserve"> February 2011 Senior Lecturer in Law and Director, Migrant and Refugee Rights Project, University of New South Wales. “EXECUTIVE DEFERENCE IN U.S. REFUGEE LAW: INTERNATIONALIST PATHS THROUGH AND BEYOND CHEVRON” Duke Law Journal, Volume 60 No. 5 Pgs. 1061-1121 https://scholarship.law.duke.edu/cgi/viewcontent.cgi?article=1492&amp;context=dlj) </w:t>
      </w:r>
      <w:proofErr w:type="spellStart"/>
      <w:r w:rsidRPr="00540305">
        <w:rPr>
          <w:sz w:val="16"/>
          <w:szCs w:val="16"/>
        </w:rPr>
        <w:t>DLuo</w:t>
      </w:r>
      <w:proofErr w:type="spellEnd"/>
    </w:p>
    <w:p w:rsidR="000C2C7F" w:rsidRDefault="000C2C7F" w:rsidP="000C2C7F">
      <w:pPr>
        <w:rPr>
          <w:rStyle w:val="StyleUnderline"/>
        </w:rPr>
      </w:pPr>
      <w:r w:rsidRPr="009B0499">
        <w:rPr>
          <w:rStyle w:val="StyleUnderline"/>
        </w:rPr>
        <w:t>A related separation-of-powers concern stems from the distinct nature of refugee law as compared to other areas of government regulation,</w:t>
      </w:r>
      <w:r w:rsidRPr="0025088C">
        <w:rPr>
          <w:sz w:val="14"/>
        </w:rPr>
        <w:t xml:space="preserve"> such as tobacco or emissions standards, in which the government regulates private parties</w:t>
      </w:r>
      <w:r w:rsidRPr="009B0499">
        <w:rPr>
          <w:rStyle w:val="StyleUnderline"/>
        </w:rPr>
        <w:t xml:space="preserve">. In the refugee context, deference to the executive’s policy decisions risks </w:t>
      </w:r>
      <w:proofErr w:type="spellStart"/>
      <w:r w:rsidRPr="009B0499">
        <w:rPr>
          <w:rStyle w:val="StyleUnderline"/>
        </w:rPr>
        <w:t>preferencing</w:t>
      </w:r>
      <w:proofErr w:type="spellEnd"/>
      <w:r w:rsidRPr="009B0499">
        <w:rPr>
          <w:rStyle w:val="StyleUnderline"/>
        </w:rPr>
        <w:t xml:space="preserve"> the government’s interest in maximizing its discretion with respect to immigration over the rights of refugees whom the government bears a burden to protect under international law.</w:t>
      </w:r>
      <w:r w:rsidRPr="0025088C">
        <w:rPr>
          <w:sz w:val="14"/>
        </w:rPr>
        <w:t xml:space="preserve"> Thus, </w:t>
      </w:r>
      <w:r w:rsidRPr="009B0499">
        <w:rPr>
          <w:rStyle w:val="StyleUnderline"/>
        </w:rPr>
        <w:t>when courts defer under Chevron</w:t>
      </w:r>
      <w:r w:rsidRPr="0025088C">
        <w:rPr>
          <w:sz w:val="14"/>
        </w:rPr>
        <w:t xml:space="preserve"> to BIA policy decisions, </w:t>
      </w:r>
      <w:r w:rsidRPr="009B0499">
        <w:rPr>
          <w:rStyle w:val="StyleUnderline"/>
        </w:rPr>
        <w:t>they invariably accede to the executive’s demand for discretion</w:t>
      </w:r>
      <w:r w:rsidRPr="0025088C">
        <w:rPr>
          <w:sz w:val="14"/>
        </w:rPr>
        <w:t xml:space="preserve"> to expel a person from the United States—</w:t>
      </w:r>
      <w:r w:rsidRPr="009B0499">
        <w:rPr>
          <w:rStyle w:val="StyleUnderline"/>
        </w:rPr>
        <w:t>even though Congress tasked the executive with ensuring that persons qualifying as refugees are not expelled</w:t>
      </w:r>
      <w:r w:rsidRPr="0025088C">
        <w:rPr>
          <w:sz w:val="14"/>
        </w:rPr>
        <w:t xml:space="preserve"> in violation of U.S. international obligations.275 Indeed, international law supplies an international analog to the domestic rule of lenity, requiring that Convention provisions be interpreted in light of the Convention’s rights-protective object and purpose.276 Consistent with that purpose, as the Third Circuit recently observed, “Congress intended to allow exceptions to our nonrefoulement obligations only in a narrow set of circumstances.”277 Thus</w:t>
      </w:r>
      <w:r w:rsidRPr="009B0499">
        <w:rPr>
          <w:rStyle w:val="StyleUnderline"/>
        </w:rPr>
        <w:t xml:space="preserve">, when courts defer to expansive BIA interpretations of the INA’s exceptions to asylum or withholding of removal, </w:t>
      </w:r>
      <w:r w:rsidRPr="0025088C">
        <w:rPr>
          <w:sz w:val="14"/>
        </w:rPr>
        <w:t xml:space="preserve">or narrow interpretations of the refugee definition, </w:t>
      </w:r>
      <w:r w:rsidRPr="009B0499">
        <w:rPr>
          <w:rStyle w:val="StyleUnderline"/>
        </w:rPr>
        <w:t>they allow the executive to redefine the limits of its own statutorily defined power.</w:t>
      </w:r>
      <w:r w:rsidRPr="0025088C">
        <w:rPr>
          <w:sz w:val="14"/>
        </w:rPr>
        <w:t xml:space="preserve"> These concerns would apply equally to deference to the BIA’s direct interpretation of the Convention, if the agency were to engage in such an analysis. Although courts have not articulated a framework for determining the weight given to executive treaty interpretations, Professor Evan </w:t>
      </w:r>
      <w:proofErr w:type="spellStart"/>
      <w:r w:rsidRPr="0025088C">
        <w:rPr>
          <w:sz w:val="14"/>
        </w:rPr>
        <w:t>Criddle</w:t>
      </w:r>
      <w:proofErr w:type="spellEnd"/>
      <w:r w:rsidRPr="0025088C">
        <w:rPr>
          <w:sz w:val="14"/>
        </w:rPr>
        <w:t xml:space="preserve"> has observed that “</w:t>
      </w:r>
      <w:r w:rsidRPr="009B0499">
        <w:rPr>
          <w:rStyle w:val="StyleUnderline"/>
        </w:rPr>
        <w:t>U.S. jurisprudence does not support the proposition that deference to executive agencies should displace judicial interpretation of ambiguous treaty provisions.”</w:t>
      </w:r>
      <w:r w:rsidRPr="0025088C">
        <w:rPr>
          <w:sz w:val="14"/>
        </w:rPr>
        <w:t xml:space="preserve">278 He argues persuasively that if executive treaty interpretations are entitled to any deference at all, it should be the “persuasiveness” deference standard articulated in Skidmore v. Swift &amp; Co., 279 under which the degree of deference would turn upon multiple factors, </w:t>
      </w:r>
      <w:r w:rsidRPr="009B0499">
        <w:rPr>
          <w:rStyle w:val="StyleUnderline"/>
        </w:rPr>
        <w:t>including “the agency’s relevant expertise, the cogency of the agency’s reasoning, . . . and the interpretation’s potential to promote transnational legal order.”</w:t>
      </w:r>
      <w:r w:rsidRPr="0025088C">
        <w:rPr>
          <w:sz w:val="14"/>
        </w:rPr>
        <w:t xml:space="preserve">280 Professors Derek </w:t>
      </w:r>
      <w:proofErr w:type="spellStart"/>
      <w:r w:rsidRPr="0025088C">
        <w:rPr>
          <w:sz w:val="14"/>
        </w:rPr>
        <w:t>Jinks</w:t>
      </w:r>
      <w:proofErr w:type="spellEnd"/>
      <w:r w:rsidRPr="0025088C">
        <w:rPr>
          <w:sz w:val="14"/>
        </w:rPr>
        <w:t xml:space="preserve"> and Neal </w:t>
      </w:r>
      <w:proofErr w:type="spellStart"/>
      <w:r w:rsidRPr="0025088C">
        <w:rPr>
          <w:sz w:val="14"/>
        </w:rPr>
        <w:t>Katyal</w:t>
      </w:r>
      <w:proofErr w:type="spellEnd"/>
      <w:r w:rsidRPr="0025088C">
        <w:rPr>
          <w:sz w:val="14"/>
        </w:rPr>
        <w:t xml:space="preserve"> have similarly argued that </w:t>
      </w:r>
      <w:r w:rsidRPr="009B0499">
        <w:rPr>
          <w:rStyle w:val="StyleUnderline"/>
        </w:rPr>
        <w:t>substantial deference to executive treaty interpretations is inappropriate,</w:t>
      </w:r>
      <w:r w:rsidRPr="0025088C">
        <w:rPr>
          <w:sz w:val="14"/>
        </w:rPr>
        <w:t xml:space="preserve"> at least in the “executive-constraining zone”—that is, </w:t>
      </w:r>
      <w:r w:rsidRPr="009B0499">
        <w:rPr>
          <w:rStyle w:val="StyleUnderline"/>
        </w:rPr>
        <w:t>in the domain of international law made at least in part outside the executive branch that conditions the exercise of executive power.281</w:t>
      </w:r>
    </w:p>
    <w:p w:rsidR="000C2C7F" w:rsidRDefault="000C2C7F" w:rsidP="000C2C7F">
      <w:pPr>
        <w:pStyle w:val="Heading4"/>
      </w:pPr>
      <w:r>
        <w:t>Plenary power violates governmental checks and balances and systemically excludes certain populations</w:t>
      </w:r>
    </w:p>
    <w:p w:rsidR="000C2C7F" w:rsidRDefault="000C2C7F" w:rsidP="000C2C7F">
      <w:r w:rsidRPr="00072176">
        <w:rPr>
          <w:rStyle w:val="Style13ptBold"/>
        </w:rPr>
        <w:t>Figueroa 15</w:t>
      </w:r>
      <w:r>
        <w:t xml:space="preserve"> [Irving Figueroa, Attorney graduate of law, Un of North Carolina SOL; Chapel Hill NC, “How Congress’ Plenary Power Over Immigration has Curtailed Constitutional Protection within the Context of Immigration: Mapping The Doctrine’s Limiting Effects on Established Civil Rights Law; Tracing its Inconsistency with the Constitution and Modern International Law,” 22nd March 2015, </w:t>
      </w:r>
      <w:hyperlink r:id="rId81" w:history="1">
        <w:r w:rsidRPr="005E1F3E">
          <w:rPr>
            <w:rStyle w:val="Hyperlink"/>
          </w:rPr>
          <w:t>http://irvingistrappedintheweb.blogspot.com/2015/03/how-congress-plenary-power-over.html</w:t>
        </w:r>
      </w:hyperlink>
      <w:r>
        <w:t>] //AT</w:t>
      </w:r>
    </w:p>
    <w:p w:rsidR="000C2C7F" w:rsidRDefault="000C2C7F" w:rsidP="000C2C7F">
      <w:pPr>
        <w:rPr>
          <w:rStyle w:val="StyleUnderline"/>
        </w:rPr>
      </w:pPr>
      <w:r w:rsidRPr="00715F48">
        <w:rPr>
          <w:sz w:val="16"/>
        </w:rPr>
        <w:t xml:space="preserve">B. The Notion of Sovereignty Used to Legitimize the Plenary Power is Inconsistent with the Ideals of Political Accountability in the U.S. Constitution. Apart from being contrary to the demands of modern human rights law, the concept of sovereignty used to support the plenary power is contrary to the notions of political accountability enshrined in the constitution. In order to prevent abuses of power by the federal government, the constitution envisioned a structure in which each branch is accountable to another. </w:t>
      </w:r>
      <w:r w:rsidRPr="00715F48">
        <w:rPr>
          <w:rStyle w:val="Emphasis"/>
        </w:rPr>
        <w:t>The plenary power</w:t>
      </w:r>
      <w:r w:rsidRPr="00715F48">
        <w:rPr>
          <w:rStyle w:val="StyleUnderline"/>
        </w:rPr>
        <w:t>—founded on extra-constitutional notions of inherent powers of state—</w:t>
      </w:r>
      <w:r w:rsidRPr="00715F48">
        <w:rPr>
          <w:rStyle w:val="Emphasis"/>
        </w:rPr>
        <w:t>violates the basic structure of the Constitution</w:t>
      </w:r>
      <w:r w:rsidRPr="00715F48">
        <w:rPr>
          <w:rStyle w:val="StyleUnderline"/>
        </w:rPr>
        <w:t>.</w:t>
      </w:r>
      <w:r w:rsidRPr="00715F48">
        <w:rPr>
          <w:sz w:val="16"/>
        </w:rPr>
        <w:t xml:space="preserve"> </w:t>
      </w:r>
      <w:r w:rsidRPr="00715F48">
        <w:rPr>
          <w:rStyle w:val="StyleUnderline"/>
        </w:rPr>
        <w:t xml:space="preserve">Reserving an entire area of law to a single </w:t>
      </w:r>
      <w:r w:rsidRPr="00715F48">
        <w:rPr>
          <w:rStyle w:val="StyleUnderline"/>
        </w:rPr>
        <w:lastRenderedPageBreak/>
        <w:t>branch of government and shielding that branch from serious constitutional scrutiny undermines the political accountability of Congress</w:t>
      </w:r>
      <w:r w:rsidRPr="00715F48">
        <w:rPr>
          <w:sz w:val="16"/>
        </w:rPr>
        <w:t xml:space="preserve"> because it allows a political branch to act in disregard to the electorate and without fear of being overruled by any supervising power.[xc] While the Court has legitimated the grant of plenary power, even in modern times, as necessary for the expeditious and competent handling of ever-changing foreign affairs,[xci] </w:t>
      </w:r>
      <w:r w:rsidRPr="00715F48">
        <w:rPr>
          <w:rStyle w:val="StyleUnderline"/>
        </w:rPr>
        <w:t>political expediency should not be enough to warrant the corresponding diminution of civil and political rights</w:t>
      </w:r>
      <w:r w:rsidRPr="00715F48">
        <w:rPr>
          <w:sz w:val="16"/>
        </w:rPr>
        <w:t xml:space="preserve"> that has been emphasized throughout this article. The diminished application of constitutional equal protection and due process rights is ever more dangerous when the fact that Congressional acts to limit constitutional protection in the immigration context is not likely to be reviewed by the Court. When </w:t>
      </w:r>
      <w:r w:rsidRPr="00715F48">
        <w:rPr>
          <w:rStyle w:val="StyleUnderline"/>
        </w:rPr>
        <w:t>the lack of political accountability is combined with the fact that the establishment of the plenary power is not grounded in the text of the constitution</w:t>
      </w:r>
      <w:r w:rsidRPr="00715F48">
        <w:rPr>
          <w:sz w:val="16"/>
        </w:rPr>
        <w:t>, but in a pre-existing notion of a state’s inherent powers, it becomes clear that</w:t>
      </w:r>
      <w:r w:rsidRPr="00715F48">
        <w:rPr>
          <w:rStyle w:val="Emphasis"/>
        </w:rPr>
        <w:t xml:space="preserve"> plenary power was not originally conceived of as part of the constitutional structure of checks and balances</w:t>
      </w:r>
      <w:r w:rsidRPr="00715F48">
        <w:rPr>
          <w:sz w:val="16"/>
        </w:rPr>
        <w:t xml:space="preserve"> and runs contrary to theory of an accountable government.[xcii] One explicit example in which the Framers challenged a plenary power over immigration is in the Declaration of Independence, where the Crown’s obstruction of the freedom to emigrate was a prominent theme.[xciii] Further, even in the earliest days of the Union, federal and state governments maintained an attitude of free migration; indeed it was not until 1870s that attitudes toward immigration would shift from openness to the brazenly racist exclusion demonstrated in the Chinese Exclusion case.[xciv] Consequently, </w:t>
      </w:r>
      <w:r w:rsidRPr="00715F48">
        <w:rPr>
          <w:rStyle w:val="StyleUnderline"/>
        </w:rPr>
        <w:t>the concept of plenary power comes from outside of the constitutional framework.</w:t>
      </w:r>
      <w:r w:rsidRPr="00715F48">
        <w:rPr>
          <w:sz w:val="16"/>
        </w:rPr>
        <w:t xml:space="preserve"> Specifically, the power comes from international law as understood in the late 17th century, when nations were thought to be independent in their decisions dealing with international citizens and countries.[xcv] Engrafting an extra-constitutional norm that is so clearly inconsistent with the structure of the constitution is unjustified because it weakens the text and spirit of the constitution.[xcvi] Far from effectuating the purposes of the Framers or the text of the constitution, the </w:t>
      </w:r>
      <w:r w:rsidRPr="00715F48">
        <w:rPr>
          <w:rStyle w:val="StyleUnderline"/>
        </w:rPr>
        <w:t>plenary power undermines the constitution by shielding government action from review</w:t>
      </w:r>
      <w:r w:rsidRPr="00715F48">
        <w:rPr>
          <w:sz w:val="16"/>
        </w:rPr>
        <w:t xml:space="preserve">. Moreover, although the Congress is theoretically subject to the political will of the electorate, the individuals most affected by the plenary power do not have the ability to express their dissatisfaction through a vote. </w:t>
      </w:r>
      <w:r w:rsidRPr="00715F48">
        <w:rPr>
          <w:rStyle w:val="Emphasis"/>
        </w:rPr>
        <w:t>The overall effect of the plenary power on matters of immigration is that specific populations within the United States can be systematically excluded even where there is no reliable textual or originalist support for doing so.</w:t>
      </w:r>
      <w:r w:rsidRPr="00715F48">
        <w:rPr>
          <w:sz w:val="16"/>
        </w:rPr>
        <w:t xml:space="preserve">[xcvii] The proposition that the Constitution grants Congress virtually unlimited and unreviewable power over immigration matters lacks textual and originalist support.[xcviii] The result of granting exclusive power over an entire field of law that is not subject to judicial review is that </w:t>
      </w:r>
      <w:r w:rsidRPr="00715F48">
        <w:rPr>
          <w:rStyle w:val="StyleUnderline"/>
        </w:rPr>
        <w:t>the rights of people within the jurisdiction of the laws of the United States are not also protected from abuses which the Court has already found to be rarely justifiable outside of the scope immigration law.</w:t>
      </w:r>
    </w:p>
    <w:p w:rsidR="000C2C7F" w:rsidRPr="00DF6694" w:rsidRDefault="000C2C7F" w:rsidP="000C2C7F">
      <w:pPr>
        <w:pStyle w:val="Heading4"/>
      </w:pPr>
      <w:r>
        <w:t>Lack of judicial review and deference to Congress destroys rule of law</w:t>
      </w:r>
    </w:p>
    <w:p w:rsidR="000C2C7F" w:rsidRPr="00DF6694" w:rsidRDefault="000C2C7F" w:rsidP="000C2C7F">
      <w:r w:rsidRPr="006E623E">
        <w:rPr>
          <w:rStyle w:val="Heading4Char"/>
        </w:rPr>
        <w:t>Slocum ’07</w:t>
      </w:r>
      <w:r>
        <w:t xml:space="preserve"> (BRIAN G. - </w:t>
      </w:r>
      <w:r w:rsidRPr="006E623E">
        <w:t xml:space="preserve">Assistant Professor of Law, Florida Coastal School of Law. </w:t>
      </w:r>
      <w:r>
        <w:t xml:space="preserve">J.D. 1999, Harvard Law School. “Courts vs. The Political Branches: Immigration “Reform” and The Battle for the Future of Immigration Law.” </w:t>
      </w:r>
      <w:r w:rsidRPr="006E623E">
        <w:t>THE GEORGETOWN JOURNAL OF LAW &amp; PUBLIC POLICY</w:t>
      </w:r>
      <w:r>
        <w:t xml:space="preserve">. </w:t>
      </w:r>
      <w:r w:rsidRPr="006E623E">
        <w:t>Vol. 5:509</w:t>
      </w:r>
      <w:r>
        <w:t xml:space="preserve">. </w:t>
      </w:r>
      <w:r w:rsidRPr="006E623E">
        <w:t>2007</w:t>
      </w:r>
      <w:r>
        <w:t xml:space="preserve">. </w:t>
      </w:r>
      <w:r w:rsidRPr="006E623E">
        <w:t>https://scholarlycommons.pacific.edu/cgi/viewcontent.cgi?article=1153&amp;context=facultyarticles</w:t>
      </w:r>
      <w:r>
        <w:t>)-</w:t>
      </w:r>
      <w:r w:rsidRPr="00DF6694">
        <w:t>JN</w:t>
      </w:r>
    </w:p>
    <w:p w:rsidR="000C2C7F" w:rsidRDefault="000C2C7F" w:rsidP="000C2C7F">
      <w:pPr>
        <w:rPr>
          <w:sz w:val="16"/>
        </w:rPr>
      </w:pPr>
      <w:r w:rsidRPr="00DF6694">
        <w:rPr>
          <w:sz w:val="16"/>
        </w:rPr>
        <w:t xml:space="preserve">In sum, the recent immigration policies promoted by the political branches have privileged harshness and efficiency and subordinated fairness and adequate process.6 Not surprisingly, both </w:t>
      </w:r>
      <w:r w:rsidRPr="00DF6694">
        <w:rPr>
          <w:rStyle w:val="StyleUnderline"/>
        </w:rPr>
        <w:t>Congress’s and the executive branch’s efforts at reform have drawn considerable criticism</w:t>
      </w:r>
      <w:r w:rsidRPr="00DF6694">
        <w:rPr>
          <w:sz w:val="16"/>
        </w:rPr>
        <w:t xml:space="preserve"> from immigration commentators. </w:t>
      </w:r>
      <w:r w:rsidRPr="00DF6694">
        <w:rPr>
          <w:rStyle w:val="StyleUnderline"/>
        </w:rPr>
        <w:t>Commentators</w:t>
      </w:r>
      <w:r w:rsidRPr="00DF6694">
        <w:rPr>
          <w:sz w:val="16"/>
        </w:rPr>
        <w:t xml:space="preserve"> have </w:t>
      </w:r>
      <w:r w:rsidRPr="00DF6694">
        <w:rPr>
          <w:rStyle w:val="StyleUnderline"/>
        </w:rPr>
        <w:t>argued</w:t>
      </w:r>
      <w:r w:rsidRPr="00DF6694">
        <w:rPr>
          <w:sz w:val="16"/>
        </w:rPr>
        <w:t xml:space="preserve"> that </w:t>
      </w:r>
      <w:r w:rsidRPr="00DF6694">
        <w:rPr>
          <w:rStyle w:val="StyleUnderline"/>
        </w:rPr>
        <w:t>Congress’s attempts to preclude judicial review and grant the executive branch unfettered discretion</w:t>
      </w:r>
      <w:r w:rsidRPr="00DF6694">
        <w:rPr>
          <w:sz w:val="16"/>
        </w:rPr>
        <w:t xml:space="preserve"> over many immigration matters have </w:t>
      </w:r>
      <w:r w:rsidRPr="00DF6694">
        <w:rPr>
          <w:rStyle w:val="StyleUnderline"/>
        </w:rPr>
        <w:t>undermined</w:t>
      </w:r>
      <w:r w:rsidRPr="00DF6694">
        <w:rPr>
          <w:sz w:val="16"/>
        </w:rPr>
        <w:t xml:space="preserve"> the </w:t>
      </w:r>
      <w:r w:rsidRPr="00DF6694">
        <w:rPr>
          <w:rStyle w:val="StyleUnderline"/>
        </w:rPr>
        <w:t>rule of law</w:t>
      </w:r>
      <w:r w:rsidRPr="00DF6694">
        <w:rPr>
          <w:sz w:val="16"/>
        </w:rPr>
        <w:t xml:space="preserve">, and </w:t>
      </w:r>
      <w:r w:rsidRPr="00DF6694">
        <w:rPr>
          <w:rStyle w:val="StyleUnderline"/>
        </w:rPr>
        <w:t>the executive branch’s reform efforts have placed the administrative courts in crisis.</w:t>
      </w:r>
      <w:r w:rsidRPr="00DF6694">
        <w:rPr>
          <w:sz w:val="16"/>
        </w:rPr>
        <w:t xml:space="preserve">7 The conventional view among immigration commentators is that the </w:t>
      </w:r>
      <w:r w:rsidRPr="00DF6694">
        <w:rPr>
          <w:rStyle w:val="StyleUnderline"/>
        </w:rPr>
        <w:t>judiciary’s extreme deference to the political branches in regard to immigration</w:t>
      </w:r>
      <w:r w:rsidRPr="00DF6694">
        <w:rPr>
          <w:sz w:val="16"/>
        </w:rPr>
        <w:t xml:space="preserve"> policy </w:t>
      </w:r>
      <w:r w:rsidRPr="00DF6694">
        <w:rPr>
          <w:rStyle w:val="StyleUnderline"/>
        </w:rPr>
        <w:t>has enabled these reforms, thereby contributing to the decline of effective administrative and judicial review.</w:t>
      </w:r>
      <w:r w:rsidRPr="00DF6694">
        <w:rPr>
          <w:sz w:val="16"/>
        </w:rPr>
        <w:t>8</w:t>
      </w:r>
    </w:p>
    <w:p w:rsidR="00E80577" w:rsidRDefault="00E80577" w:rsidP="00E80577">
      <w:pPr>
        <w:pStyle w:val="Heading2"/>
      </w:pPr>
      <w:r>
        <w:lastRenderedPageBreak/>
        <w:t>Pres Powers Bad (Trump Bad)</w:t>
      </w:r>
    </w:p>
    <w:p w:rsidR="00E80577" w:rsidRPr="00E80577" w:rsidRDefault="00E80577" w:rsidP="00E80577">
      <w:pPr>
        <w:pStyle w:val="Heading3"/>
      </w:pPr>
      <w:r>
        <w:lastRenderedPageBreak/>
        <w:t>1nc – Pres Powers</w:t>
      </w:r>
    </w:p>
    <w:p w:rsidR="00E80577" w:rsidRDefault="00E80577" w:rsidP="00E80577">
      <w:pPr>
        <w:pStyle w:val="Heading4"/>
      </w:pPr>
      <w:r>
        <w:t xml:space="preserve">Unchecked presidential powers risk </w:t>
      </w:r>
      <w:r w:rsidRPr="00451A1E">
        <w:rPr>
          <w:u w:val="single"/>
        </w:rPr>
        <w:t>nuclear war</w:t>
      </w:r>
      <w:r>
        <w:t>.</w:t>
      </w:r>
    </w:p>
    <w:p w:rsidR="00E80577" w:rsidRDefault="00E80577" w:rsidP="00E80577">
      <w:r w:rsidRPr="00B70495">
        <w:rPr>
          <w:rStyle w:val="Style13ptBold"/>
        </w:rPr>
        <w:t>Adler 11</w:t>
      </w:r>
      <w:r>
        <w:t xml:space="preserve"> — David Gray Adler, </w:t>
      </w:r>
      <w:r w:rsidRPr="00D5616B">
        <w:t xml:space="preserve">Director of the Andrus Center for Public Policy </w:t>
      </w:r>
      <w:r>
        <w:t xml:space="preserve">and Cecil Andrus Professor of Public Affairs </w:t>
      </w:r>
      <w:r w:rsidRPr="00D5616B">
        <w:t xml:space="preserve">at Boise State University, </w:t>
      </w:r>
      <w:r>
        <w:t>former</w:t>
      </w:r>
      <w:r w:rsidRPr="00D5616B">
        <w:t xml:space="preserve"> James A. McClure Professor and Director of the James A. and Louise McClure Center for Public Policy Research at the University of Idaho, </w:t>
      </w:r>
      <w:r>
        <w:t>former</w:t>
      </w:r>
      <w:r w:rsidRPr="00D5616B">
        <w:t xml:space="preserve"> Professor of Political Science and Director of the Center for Constitutional Studies at Idaho State University</w:t>
      </w:r>
      <w:r>
        <w:t>, holds a Ph.D. from the University of Utah, 2011</w:t>
      </w:r>
      <w:r w:rsidRPr="00D5616B">
        <w:t xml:space="preserve"> </w:t>
      </w:r>
      <w:r>
        <w:t>(“</w:t>
      </w:r>
      <w:r w:rsidRPr="00883ECA">
        <w:t>Presidential Ascendancy in Foreign Affairs and the Subversion of the Constitution</w:t>
      </w:r>
      <w:r>
        <w:t xml:space="preserve">,” Paper Presented to the German-American Conference on “Comparisons of Parliamentary and Coordinated Power (Presidential) Systems,” March, Available Online at </w:t>
      </w:r>
      <w:hyperlink r:id="rId82" w:history="1">
        <w:r w:rsidRPr="002F4EB5">
          <w:rPr>
            <w:rStyle w:val="Hyperlink"/>
          </w:rPr>
          <w:t>http://www.civiced.org/pdfs/GermanAmericanConf2011/Adler.pdf</w:t>
        </w:r>
      </w:hyperlink>
      <w:r>
        <w:t>, Accessed 08-13-2015, p. 19-21)</w:t>
      </w:r>
    </w:p>
    <w:p w:rsidR="00E80577" w:rsidRPr="00E80577" w:rsidRDefault="00E80577" w:rsidP="00E80577">
      <w:pPr>
        <w:rPr>
          <w:sz w:val="16"/>
        </w:rPr>
      </w:pPr>
      <w:r w:rsidRPr="00E80577">
        <w:rPr>
          <w:sz w:val="16"/>
        </w:rPr>
        <w:t xml:space="preserve">Conclusions </w:t>
      </w:r>
      <w:r w:rsidRPr="001A4809">
        <w:rPr>
          <w:rStyle w:val="StyleUnderline"/>
        </w:rPr>
        <w:t xml:space="preserve">The ascendancy of the president in the area of war and peace finds </w:t>
      </w:r>
      <w:r w:rsidRPr="00DC671D">
        <w:rPr>
          <w:rStyle w:val="Emphasis"/>
        </w:rPr>
        <w:t>no foundation</w:t>
      </w:r>
      <w:r w:rsidRPr="001A4809">
        <w:rPr>
          <w:rStyle w:val="StyleUnderline"/>
        </w:rPr>
        <w:t xml:space="preserve"> in the Constitution. It reflects</w:t>
      </w:r>
      <w:r w:rsidRPr="00E80577">
        <w:rPr>
          <w:sz w:val="16"/>
        </w:rPr>
        <w:t xml:space="preserve">, rather, </w:t>
      </w:r>
      <w:r w:rsidRPr="001A4809">
        <w:rPr>
          <w:rStyle w:val="StyleUnderline"/>
        </w:rPr>
        <w:t>the tendency among presidents</w:t>
      </w:r>
      <w:r w:rsidRPr="00E80577">
        <w:rPr>
          <w:sz w:val="16"/>
        </w:rPr>
        <w:t>—Republicans and Democrats, conservatives and liberals alike—</w:t>
      </w:r>
      <w:r w:rsidRPr="001A4809">
        <w:rPr>
          <w:rStyle w:val="StyleUnderline"/>
        </w:rPr>
        <w:t>to aggrandize and abuse power</w:t>
      </w:r>
      <w:r w:rsidRPr="00E80577">
        <w:rPr>
          <w:sz w:val="16"/>
        </w:rPr>
        <w:t xml:space="preserve">. Usurpation of the war power, particularly in an era that exalts the concept of a personal or Imperial Presidency at the expense of a constitutionally confined presidency, lays bare the paramountcy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glory. </w:t>
      </w:r>
      <w:r w:rsidRPr="001A4809">
        <w:rPr>
          <w:rStyle w:val="StyleUnderline"/>
        </w:rPr>
        <w:t xml:space="preserve">A considerable </w:t>
      </w:r>
      <w:r w:rsidRPr="002F01C7">
        <w:rPr>
          <w:rStyle w:val="StyleUnderline"/>
          <w:highlight w:val="yellow"/>
        </w:rPr>
        <w:t>literature urges executive supremacy</w:t>
      </w:r>
      <w:r w:rsidRPr="001A4809">
        <w:rPr>
          <w:rStyle w:val="StyleUnderline"/>
        </w:rPr>
        <w:t xml:space="preserve">, </w:t>
      </w:r>
      <w:r w:rsidRPr="00F14F99">
        <w:rPr>
          <w:rStyle w:val="StyleUnderline"/>
        </w:rPr>
        <w:t xml:space="preserve">and extols the supposed virtues of presidential assertion, domination and control; </w:t>
      </w:r>
      <w:r w:rsidRPr="002F01C7">
        <w:rPr>
          <w:rStyle w:val="StyleUnderline"/>
          <w:highlight w:val="yellow"/>
        </w:rPr>
        <w:t>yet this</w:t>
      </w:r>
      <w:r w:rsidRPr="001A4809">
        <w:rPr>
          <w:rStyle w:val="StyleUnderline"/>
        </w:rPr>
        <w:t xml:space="preserve"> body of </w:t>
      </w:r>
      <w:r w:rsidRPr="002F01C7">
        <w:rPr>
          <w:rStyle w:val="StyleUnderline"/>
          <w:highlight w:val="yellow"/>
        </w:rPr>
        <w:t>work</w:t>
      </w:r>
      <w:r w:rsidRPr="001A4809">
        <w:rPr>
          <w:rStyle w:val="StyleUnderline"/>
        </w:rPr>
        <w:t xml:space="preserve"> often </w:t>
      </w:r>
      <w:r w:rsidRPr="002F01C7">
        <w:rPr>
          <w:rStyle w:val="StyleUnderline"/>
          <w:highlight w:val="yellow"/>
        </w:rPr>
        <w:t>ignores</w:t>
      </w:r>
      <w:r w:rsidRPr="001A4809">
        <w:rPr>
          <w:rStyle w:val="StyleUnderline"/>
        </w:rPr>
        <w:t xml:space="preserve"> the dimensions of </w:t>
      </w:r>
      <w:r w:rsidRPr="002F01C7">
        <w:rPr>
          <w:rStyle w:val="StyleUnderline"/>
          <w:highlight w:val="yellow"/>
        </w:rPr>
        <w:t xml:space="preserve">executive </w:t>
      </w:r>
      <w:r w:rsidRPr="002F01C7">
        <w:rPr>
          <w:rStyle w:val="Emphasis"/>
          <w:highlight w:val="yellow"/>
        </w:rPr>
        <w:t>flaws</w:t>
      </w:r>
      <w:r w:rsidRPr="00DC671D">
        <w:rPr>
          <w:rStyle w:val="Emphasis"/>
        </w:rPr>
        <w:t>, foibles, and frailties</w:t>
      </w:r>
      <w:r w:rsidRPr="001A4809">
        <w:rPr>
          <w:rStyle w:val="StyleUnderline"/>
        </w:rPr>
        <w:t xml:space="preserve">. The electoral process is not infallible; </w:t>
      </w:r>
      <w:r w:rsidRPr="002F01C7">
        <w:rPr>
          <w:rStyle w:val="StyleUnderline"/>
          <w:highlight w:val="yellow"/>
        </w:rPr>
        <w:t xml:space="preserve">an elected president may lack the </w:t>
      </w:r>
      <w:r w:rsidRPr="002F01C7">
        <w:rPr>
          <w:rStyle w:val="Emphasis"/>
          <w:highlight w:val="yellow"/>
        </w:rPr>
        <w:t>wisdom</w:t>
      </w:r>
      <w:r w:rsidRPr="002F01C7">
        <w:rPr>
          <w:rStyle w:val="StyleUnderline"/>
          <w:highlight w:val="yellow"/>
        </w:rPr>
        <w:t xml:space="preserve">, </w:t>
      </w:r>
      <w:r w:rsidRPr="002F01C7">
        <w:rPr>
          <w:rStyle w:val="Emphasis"/>
          <w:highlight w:val="yellow"/>
        </w:rPr>
        <w:t>temperament and judgment</w:t>
      </w:r>
      <w:r w:rsidRPr="002F01C7">
        <w:rPr>
          <w:rStyle w:val="StyleUnderline"/>
          <w:highlight w:val="yellow"/>
        </w:rPr>
        <w:t>,</w:t>
      </w:r>
      <w:r w:rsidRPr="001A4809">
        <w:rPr>
          <w:rStyle w:val="StyleUnderline"/>
        </w:rPr>
        <w:t xml:space="preserve"> not to mention </w:t>
      </w:r>
      <w:r w:rsidRPr="002F01C7">
        <w:rPr>
          <w:rStyle w:val="Emphasis"/>
          <w:highlight w:val="yellow"/>
        </w:rPr>
        <w:t>perception</w:t>
      </w:r>
      <w:r w:rsidRPr="002F01C7">
        <w:rPr>
          <w:rStyle w:val="StyleUnderline"/>
          <w:highlight w:val="yellow"/>
        </w:rPr>
        <w:t xml:space="preserve">, </w:t>
      </w:r>
      <w:r w:rsidRPr="002F01C7">
        <w:rPr>
          <w:rStyle w:val="Emphasis"/>
          <w:highlight w:val="yellow"/>
        </w:rPr>
        <w:t>expertise</w:t>
      </w:r>
      <w:r w:rsidRPr="002F01C7">
        <w:rPr>
          <w:rStyle w:val="StyleUnderline"/>
          <w:highlight w:val="yellow"/>
        </w:rPr>
        <w:t xml:space="preserve"> and </w:t>
      </w:r>
      <w:r w:rsidRPr="002F01C7">
        <w:rPr>
          <w:rStyle w:val="Emphasis"/>
          <w:highlight w:val="yellow"/>
        </w:rPr>
        <w:t>emotional intelligence</w:t>
      </w:r>
      <w:r w:rsidRPr="002F01C7">
        <w:rPr>
          <w:rStyle w:val="StyleUnderline"/>
          <w:highlight w:val="yellow"/>
        </w:rPr>
        <w:t xml:space="preserve"> to produce success</w:t>
      </w:r>
      <w:r w:rsidRPr="001A4809">
        <w:rPr>
          <w:rStyle w:val="StyleUnderline"/>
        </w:rPr>
        <w:t xml:space="preserve"> in matters of war and peace</w:t>
      </w:r>
      <w:r w:rsidRPr="00E80577">
        <w:rPr>
          <w:sz w:val="16"/>
        </w:rPr>
        <w:t xml:space="preserve">. Those qualities which, to be sure, are attributes of the occupant and not of the office, cannot be conferred by election. 104 </w:t>
      </w:r>
      <w:r w:rsidRPr="002F01C7">
        <w:rPr>
          <w:rStyle w:val="StyleUnderline"/>
          <w:highlight w:val="yellow"/>
        </w:rPr>
        <w:t>Champions of a unilateral executive war power have</w:t>
      </w:r>
      <w:r w:rsidRPr="001A4809">
        <w:rPr>
          <w:rStyle w:val="StyleUnderline"/>
        </w:rPr>
        <w:t xml:space="preserve"> ignored and</w:t>
      </w:r>
      <w:r w:rsidRPr="00E80577">
        <w:rPr>
          <w:sz w:val="16"/>
        </w:rPr>
        <w:t xml:space="preserve">, perhaps, </w:t>
      </w:r>
      <w:r w:rsidRPr="002F01C7">
        <w:rPr>
          <w:rStyle w:val="StyleUnderline"/>
          <w:highlight w:val="yellow"/>
        </w:rPr>
        <w:t>forgotten the</w:t>
      </w:r>
      <w:r w:rsidRPr="001A4809">
        <w:rPr>
          <w:rStyle w:val="StyleUnderline"/>
        </w:rPr>
        <w:t xml:space="preserve"> institutional </w:t>
      </w:r>
      <w:r w:rsidRPr="002F01C7">
        <w:rPr>
          <w:rStyle w:val="StyleUnderline"/>
          <w:highlight w:val="yellow"/>
        </w:rPr>
        <w:t xml:space="preserve">safeguards of </w:t>
      </w:r>
      <w:r w:rsidRPr="002F01C7">
        <w:rPr>
          <w:rStyle w:val="Emphasis"/>
          <w:highlight w:val="yellow"/>
        </w:rPr>
        <w:t>separation of powers</w:t>
      </w:r>
      <w:r w:rsidRPr="002F01C7">
        <w:rPr>
          <w:rStyle w:val="StyleUnderline"/>
          <w:highlight w:val="yellow"/>
        </w:rPr>
        <w:t xml:space="preserve">, </w:t>
      </w:r>
      <w:r w:rsidRPr="002F01C7">
        <w:rPr>
          <w:rStyle w:val="Emphasis"/>
          <w:highlight w:val="yellow"/>
        </w:rPr>
        <w:t>checks and balances</w:t>
      </w:r>
      <w:r w:rsidRPr="002F01C7">
        <w:rPr>
          <w:rStyle w:val="StyleUnderline"/>
          <w:highlight w:val="yellow"/>
        </w:rPr>
        <w:t xml:space="preserve"> and </w:t>
      </w:r>
      <w:r w:rsidRPr="002F01C7">
        <w:rPr>
          <w:rStyle w:val="Emphasis"/>
          <w:highlight w:val="yellow"/>
        </w:rPr>
        <w:t>collective decision making</w:t>
      </w:r>
      <w:r w:rsidRPr="001A4809">
        <w:rPr>
          <w:rStyle w:val="StyleUnderline"/>
        </w:rPr>
        <w:t xml:space="preserve"> urged by the Framers as protection from the flaws of unilateral judgment and the temptations of power</w:t>
      </w:r>
      <w:r w:rsidRPr="00E80577">
        <w:rPr>
          <w:sz w:val="16"/>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 </w:t>
      </w:r>
      <w:r w:rsidRPr="002F01C7">
        <w:rPr>
          <w:rStyle w:val="StyleUnderline"/>
          <w:highlight w:val="yellow"/>
        </w:rPr>
        <w:t xml:space="preserve">The siren song of unilateral presidential war making ignores the tragedies of </w:t>
      </w:r>
      <w:r w:rsidRPr="002F01C7">
        <w:rPr>
          <w:rStyle w:val="Emphasis"/>
          <w:highlight w:val="yellow"/>
        </w:rPr>
        <w:t>Korea</w:t>
      </w:r>
      <w:r w:rsidRPr="002F01C7">
        <w:rPr>
          <w:rStyle w:val="StyleUnderline"/>
          <w:highlight w:val="yellow"/>
        </w:rPr>
        <w:t xml:space="preserve">, </w:t>
      </w:r>
      <w:r w:rsidRPr="002F01C7">
        <w:rPr>
          <w:rStyle w:val="Emphasis"/>
          <w:highlight w:val="yellow"/>
        </w:rPr>
        <w:t>Vietnam</w:t>
      </w:r>
      <w:r w:rsidRPr="002F01C7">
        <w:rPr>
          <w:rStyle w:val="StyleUnderline"/>
          <w:highlight w:val="yellow"/>
        </w:rPr>
        <w:t xml:space="preserve"> and </w:t>
      </w:r>
      <w:r w:rsidRPr="002F01C7">
        <w:rPr>
          <w:rStyle w:val="Emphasis"/>
          <w:highlight w:val="yellow"/>
        </w:rPr>
        <w:t>Iraq</w:t>
      </w:r>
      <w:r w:rsidRPr="00AE41BF">
        <w:rPr>
          <w:rStyle w:val="StyleUnderline"/>
        </w:rPr>
        <w:t>, and the cost to America of its precious blood and treasure as well as denied and stolen. The American constitutional system is grounded in the conviction</w:t>
      </w:r>
      <w:r w:rsidRPr="00E80577">
        <w:rPr>
          <w:sz w:val="16"/>
        </w:rPr>
        <w:t xml:space="preserve">, as James Iredell explained it, </w:t>
      </w:r>
      <w:r w:rsidRPr="00AE41BF">
        <w:rPr>
          <w:rStyle w:val="StyleUnderline"/>
        </w:rPr>
        <w:t>that there is “nothing more fallible than human judgment.”</w:t>
      </w:r>
      <w:r w:rsidRPr="00E80577">
        <w:rPr>
          <w:sz w:val="16"/>
        </w:rPr>
        <w:t xml:space="preserve"> 107 It is sometimes observed that the intentions of the Framers are outdated </w:t>
      </w:r>
      <w:r w:rsidRPr="00E80577">
        <w:rPr>
          <w:sz w:val="16"/>
        </w:rPr>
        <w:lastRenderedPageBreak/>
        <w:t xml:space="preserve">and irrelevant. But before we too readily acquiesce in that verdict, we might do well to recall the policy considerations that underlay the decision to vest the war power in Congress and not the president. </w:t>
      </w:r>
      <w:r w:rsidRPr="00AE41BF">
        <w:rPr>
          <w:rStyle w:val="StyleUnderline"/>
        </w:rPr>
        <w:t>Painfully aware of the horror and destructive consequences of warfare, the Framers wisely determined that before the very fate of the nation were put to risk that there ought to be some discussion, some deliberation by Congress</w:t>
      </w:r>
      <w:r w:rsidRPr="00E80577">
        <w:rPr>
          <w:sz w:val="16"/>
        </w:rPr>
        <w:t xml:space="preserve">, the people’s representatives. </w:t>
      </w:r>
      <w:r w:rsidRPr="00AE41BF">
        <w:rPr>
          <w:rStyle w:val="StyleUnderline"/>
        </w:rPr>
        <w:t>The Founders did not</w:t>
      </w:r>
      <w:r w:rsidRPr="00E80577">
        <w:rPr>
          <w:sz w:val="16"/>
        </w:rPr>
        <w:t xml:space="preserve">, as James Wilson explained it, </w:t>
      </w:r>
      <w:r w:rsidRPr="00AE41BF">
        <w:rPr>
          <w:rStyle w:val="StyleUnderline"/>
        </w:rPr>
        <w:t>want “one man to hurry us into war.”</w:t>
      </w:r>
      <w:r w:rsidRPr="00E80577">
        <w:rPr>
          <w:sz w:val="16"/>
        </w:rPr>
        <w:t xml:space="preserve">108 </w:t>
      </w:r>
      <w:r w:rsidRPr="00DC671D">
        <w:rPr>
          <w:rStyle w:val="StyleUnderline"/>
        </w:rPr>
        <w:t>As things stand in the U</w:t>
      </w:r>
      <w:r w:rsidRPr="00E80577">
        <w:rPr>
          <w:sz w:val="16"/>
        </w:rPr>
        <w:t xml:space="preserve">nited </w:t>
      </w:r>
      <w:r w:rsidRPr="00DC671D">
        <w:rPr>
          <w:rStyle w:val="StyleUnderline"/>
        </w:rPr>
        <w:t>S</w:t>
      </w:r>
      <w:r w:rsidRPr="00E80577">
        <w:rPr>
          <w:sz w:val="16"/>
        </w:rPr>
        <w:t xml:space="preserve">tates </w:t>
      </w:r>
      <w:r w:rsidRPr="00DC671D">
        <w:rPr>
          <w:rStyle w:val="StyleUnderline"/>
        </w:rPr>
        <w:t>today, however, the president has been exercising that power</w:t>
      </w:r>
      <w:r w:rsidRPr="00E80577">
        <w:rPr>
          <w:sz w:val="16"/>
        </w:rPr>
        <w:t xml:space="preserve">. The “accretion of dangerous power,” Justice Frankfurter has reminded us, occurs when power is freed from institutional restraints, checks and safeguards. </w:t>
      </w:r>
      <w:r w:rsidRPr="00DC671D">
        <w:rPr>
          <w:rStyle w:val="StyleUnderline"/>
        </w:rPr>
        <w:t>The eminently sound rationales that convinced the Framers to vest the war power</w:t>
      </w:r>
      <w:r w:rsidRPr="00E80577">
        <w:rPr>
          <w:sz w:val="16"/>
        </w:rPr>
        <w:t xml:space="preserve"> [end page 20] </w:t>
      </w:r>
      <w:r w:rsidRPr="00DC671D">
        <w:rPr>
          <w:rStyle w:val="StyleUnderline"/>
        </w:rPr>
        <w:t>exclusively in Congress</w:t>
      </w:r>
      <w:r w:rsidRPr="00E80577">
        <w:rPr>
          <w:sz w:val="16"/>
        </w:rPr>
        <w:t xml:space="preserve">, however, </w:t>
      </w:r>
      <w:r w:rsidRPr="00DC671D">
        <w:rPr>
          <w:rStyle w:val="StyleUnderline"/>
        </w:rPr>
        <w:t>have been ignored and abandoned</w:t>
      </w:r>
      <w:r w:rsidRPr="00E80577">
        <w:rPr>
          <w:sz w:val="16"/>
        </w:rPr>
        <w:t xml:space="preserve"> in recent decades. </w:t>
      </w:r>
      <w:r w:rsidRPr="00DC671D">
        <w:rPr>
          <w:rStyle w:val="StyleUnderline"/>
        </w:rPr>
        <w:t>There is a cost in that</w:t>
      </w:r>
      <w:r w:rsidRPr="00E80577">
        <w:rPr>
          <w:sz w:val="16"/>
        </w:rPr>
        <w:t xml:space="preserve">, too. It was the artist, Goya, who in one of his etchings, graphically portrayed the consequences of ignoring reason with the inscription: “The sleep of reason brings forth monsters.”109 </w:t>
      </w:r>
      <w:r w:rsidRPr="002F01C7">
        <w:rPr>
          <w:rStyle w:val="StyleUnderline"/>
          <w:highlight w:val="yellow"/>
        </w:rPr>
        <w:t>There is no comfort to be found in</w:t>
      </w:r>
      <w:r w:rsidRPr="00DC671D">
        <w:rPr>
          <w:rStyle w:val="StyleUnderline"/>
        </w:rPr>
        <w:t xml:space="preserve"> a practice which permits </w:t>
      </w:r>
      <w:r w:rsidRPr="002F01C7">
        <w:rPr>
          <w:rStyle w:val="StyleUnderline"/>
          <w:highlight w:val="yellow"/>
        </w:rPr>
        <w:t xml:space="preserve">unilateral executive war making, particularly in the age of </w:t>
      </w:r>
      <w:r w:rsidRPr="002F01C7">
        <w:rPr>
          <w:rStyle w:val="Emphasis"/>
          <w:highlight w:val="yellow"/>
        </w:rPr>
        <w:t>nuclear weapons</w:t>
      </w:r>
      <w:r w:rsidRPr="00DC671D">
        <w:rPr>
          <w:rStyle w:val="StyleUnderline"/>
        </w:rPr>
        <w:t xml:space="preserve">, </w:t>
      </w:r>
      <w:r w:rsidRPr="002F01C7">
        <w:rPr>
          <w:rStyle w:val="StyleUnderline"/>
          <w:highlight w:val="yellow"/>
        </w:rPr>
        <w:t xml:space="preserve">when war might lead to </w:t>
      </w:r>
      <w:r w:rsidRPr="002F01C7">
        <w:rPr>
          <w:rStyle w:val="Emphasis"/>
          <w:highlight w:val="yellow"/>
        </w:rPr>
        <w:t>the incineration of the planet</w:t>
      </w:r>
      <w:r w:rsidRPr="00DC671D">
        <w:rPr>
          <w:rStyle w:val="StyleUnderline"/>
        </w:rPr>
        <w:t xml:space="preserve">. When it comes to the constitutional design for war making, it is clear that </w:t>
      </w:r>
      <w:r w:rsidRPr="002F01C7">
        <w:rPr>
          <w:rStyle w:val="StyleUnderline"/>
          <w:highlight w:val="yellow"/>
        </w:rPr>
        <w:t xml:space="preserve">the Framers’ policy concerns are </w:t>
      </w:r>
      <w:r w:rsidRPr="002F01C7">
        <w:rPr>
          <w:rStyle w:val="Emphasis"/>
          <w:highlight w:val="yellow"/>
        </w:rPr>
        <w:t>even more compelling today</w:t>
      </w:r>
      <w:r w:rsidRPr="002F01C7">
        <w:rPr>
          <w:rStyle w:val="StyleUnderline"/>
          <w:highlight w:val="yellow"/>
        </w:rPr>
        <w:t xml:space="preserve"> than they were two centuries ago</w:t>
      </w:r>
      <w:r w:rsidRPr="00E80577">
        <w:rPr>
          <w:sz w:val="16"/>
        </w:rPr>
        <w:t>.</w:t>
      </w:r>
    </w:p>
    <w:p w:rsidR="00E80577" w:rsidRDefault="00E80577" w:rsidP="00E80577">
      <w:pPr>
        <w:pStyle w:val="Heading3"/>
      </w:pPr>
      <w:r>
        <w:lastRenderedPageBreak/>
        <w:t xml:space="preserve">2nc – Pres Power Bad </w:t>
      </w:r>
    </w:p>
    <w:p w:rsidR="00E80577" w:rsidRDefault="00E80577" w:rsidP="00E80577">
      <w:pPr>
        <w:pStyle w:val="Heading4"/>
      </w:pPr>
      <w:r>
        <w:t xml:space="preserve">Stronger checks on war powers </w:t>
      </w:r>
      <w:r w:rsidRPr="00497E2C">
        <w:rPr>
          <w:u w:val="single"/>
        </w:rPr>
        <w:t>increase</w:t>
      </w:r>
      <w:r>
        <w:t xml:space="preserve"> credibility on threats.  </w:t>
      </w:r>
    </w:p>
    <w:p w:rsidR="00E80577" w:rsidRPr="00CC58DE" w:rsidRDefault="00E80577" w:rsidP="00E80577">
      <w:r w:rsidRPr="00B22724">
        <w:rPr>
          <w:rStyle w:val="Style13ptBold"/>
        </w:rPr>
        <w:t>Waxman 14</w:t>
      </w:r>
      <w:r>
        <w:t xml:space="preserve"> — Matthew C.</w:t>
      </w:r>
      <w:r w:rsidRPr="00B22724">
        <w:t xml:space="preserve"> Waxman</w:t>
      </w:r>
      <w:r>
        <w:t xml:space="preserve">, Professor of Law, Columbia Law School; Adjunct Senior Fellow for Law and Foreign Policy, Council on Foreign Relations, 2014 (“The Constitutional Power to Threaten War,” </w:t>
      </w:r>
      <w:r w:rsidRPr="00B22724">
        <w:rPr>
          <w:i/>
        </w:rPr>
        <w:t>Forthcoming in Yale Law Journal</w:t>
      </w:r>
      <w:r>
        <w:t>, vol. 123 (2014), 2013, Accessible Online via ProQuest)</w:t>
      </w:r>
    </w:p>
    <w:p w:rsidR="00E80577" w:rsidRPr="00593C19" w:rsidRDefault="00E80577" w:rsidP="00E80577">
      <w:pPr>
        <w:rPr>
          <w:bCs/>
          <w:u w:val="single"/>
        </w:rPr>
      </w:pPr>
      <w:r w:rsidRPr="00E80577">
        <w:rPr>
          <w:sz w:val="16"/>
        </w:rPr>
        <w:t xml:space="preserve">A second argument, this one advanced by some </w:t>
      </w:r>
      <w:proofErr w:type="spellStart"/>
      <w:r w:rsidRPr="00E80577">
        <w:rPr>
          <w:sz w:val="16"/>
        </w:rPr>
        <w:t>congressionalists</w:t>
      </w:r>
      <w:proofErr w:type="spellEnd"/>
      <w:r w:rsidRPr="00E80577">
        <w:rPr>
          <w:sz w:val="16"/>
        </w:rPr>
        <w:t xml:space="preserve">, is that </w:t>
      </w:r>
      <w:r w:rsidRPr="002F01C7">
        <w:rPr>
          <w:rStyle w:val="StyleUnderline"/>
          <w:highlight w:val="yellow"/>
        </w:rPr>
        <w:t>stronger legislative checks</w:t>
      </w:r>
      <w:r w:rsidRPr="00572A4B">
        <w:rPr>
          <w:rStyle w:val="StyleUnderline"/>
        </w:rPr>
        <w:t xml:space="preserve"> on presidential uses of force </w:t>
      </w:r>
      <w:r w:rsidRPr="002F01C7">
        <w:rPr>
          <w:rStyle w:val="StyleUnderline"/>
          <w:highlight w:val="yellow"/>
        </w:rPr>
        <w:t xml:space="preserve">would </w:t>
      </w:r>
      <w:r w:rsidRPr="002F01C7">
        <w:rPr>
          <w:rStyle w:val="Emphasis"/>
          <w:highlight w:val="yellow"/>
        </w:rPr>
        <w:t>improve deterrent</w:t>
      </w:r>
      <w:r w:rsidRPr="00B22724">
        <w:rPr>
          <w:rStyle w:val="StyleUnderline"/>
        </w:rPr>
        <w:t xml:space="preserve"> </w:t>
      </w:r>
      <w:r w:rsidRPr="00DB4C5A">
        <w:rPr>
          <w:rStyle w:val="StyleUnderline"/>
        </w:rPr>
        <w:t xml:space="preserve">and coercive </w:t>
      </w:r>
      <w:r w:rsidRPr="002F01C7">
        <w:rPr>
          <w:rStyle w:val="StyleUnderline"/>
          <w:highlight w:val="yellow"/>
        </w:rPr>
        <w:t xml:space="preserve">strategies </w:t>
      </w:r>
      <w:r w:rsidRPr="002F01C7">
        <w:rPr>
          <w:rStyle w:val="Emphasis"/>
          <w:highlight w:val="yellow"/>
        </w:rPr>
        <w:t>by making them more</w:t>
      </w:r>
      <w:r w:rsidRPr="00497E2C">
        <w:rPr>
          <w:rStyle w:val="StyleUnderline"/>
        </w:rPr>
        <w:t xml:space="preserve"> </w:t>
      </w:r>
      <w:r w:rsidRPr="00DB4C5A">
        <w:rPr>
          <w:rStyle w:val="StyleUnderline"/>
        </w:rPr>
        <w:t>selective and</w:t>
      </w:r>
      <w:r w:rsidRPr="00497E2C">
        <w:rPr>
          <w:rStyle w:val="StyleUnderline"/>
        </w:rPr>
        <w:t xml:space="preserve"> </w:t>
      </w:r>
      <w:r w:rsidRPr="002F01C7">
        <w:rPr>
          <w:rStyle w:val="Emphasis"/>
          <w:highlight w:val="yellow"/>
        </w:rPr>
        <w:t>credible</w:t>
      </w:r>
      <w:r w:rsidRPr="002F01C7">
        <w:rPr>
          <w:rStyle w:val="StyleUnderline"/>
          <w:highlight w:val="yellow"/>
        </w:rPr>
        <w:t>. The most credible</w:t>
      </w:r>
      <w:r w:rsidRPr="00DB4C5A">
        <w:rPr>
          <w:rStyle w:val="StyleUnderline"/>
        </w:rPr>
        <w:t xml:space="preserve"> U.S. </w:t>
      </w:r>
      <w:r w:rsidRPr="006C4BDD">
        <w:rPr>
          <w:rStyle w:val="StyleUnderline"/>
        </w:rPr>
        <w:t>threats</w:t>
      </w:r>
      <w:r w:rsidRPr="00E80577">
        <w:rPr>
          <w:sz w:val="16"/>
        </w:rPr>
        <w:t xml:space="preserve">, this argument holds, </w:t>
      </w:r>
      <w:r w:rsidRPr="002F01C7">
        <w:rPr>
          <w:rStyle w:val="StyleUnderline"/>
          <w:highlight w:val="yellow"/>
        </w:rPr>
        <w:t>are those that carry formal approval</w:t>
      </w:r>
      <w:r w:rsidRPr="00E80577">
        <w:rPr>
          <w:sz w:val="16"/>
        </w:rPr>
        <w:t xml:space="preserve"> by Congress, </w:t>
      </w:r>
      <w:r w:rsidRPr="00F90CC3">
        <w:rPr>
          <w:rStyle w:val="StyleUnderline"/>
        </w:rPr>
        <w:t>which reflects strong public support</w:t>
      </w:r>
      <w:r w:rsidRPr="00DB4C5A">
        <w:rPr>
          <w:rStyle w:val="StyleUnderline"/>
        </w:rPr>
        <w:t xml:space="preserve"> and willingness to bear </w:t>
      </w:r>
      <w:r w:rsidRPr="00E80577">
        <w:rPr>
          <w:sz w:val="16"/>
        </w:rPr>
        <w:t xml:space="preserve">the </w:t>
      </w:r>
      <w:r w:rsidRPr="00DB4C5A">
        <w:rPr>
          <w:rStyle w:val="StyleUnderline"/>
        </w:rPr>
        <w:t>costs</w:t>
      </w:r>
      <w:r w:rsidRPr="00E80577">
        <w:rPr>
          <w:sz w:val="16"/>
        </w:rPr>
        <w:t xml:space="preserve"> of war; </w:t>
      </w:r>
      <w:r w:rsidRPr="00DB4C5A">
        <w:rPr>
          <w:rStyle w:val="StyleUnderline"/>
        </w:rPr>
        <w:t>requiring express legislative backing to make good on threats might therefore be thought to enhance the potency of threats</w:t>
      </w:r>
      <w:r w:rsidRPr="00E80577">
        <w:rPr>
          <w:sz w:val="16"/>
        </w:rPr>
        <w:t xml:space="preserve"> by encouraging the President to seek congressional authorization before acting.181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w:t>
      </w:r>
      <w:r w:rsidRPr="002F01C7">
        <w:rPr>
          <w:rStyle w:val="StyleUnderline"/>
          <w:highlight w:val="yellow"/>
        </w:rPr>
        <w:t>a commitment</w:t>
      </w:r>
      <w:r w:rsidRPr="00DB4C5A">
        <w:rPr>
          <w:rStyle w:val="StyleUnderline"/>
        </w:rPr>
        <w:t xml:space="preserve"> the U</w:t>
      </w:r>
      <w:r w:rsidRPr="00E80577">
        <w:rPr>
          <w:sz w:val="16"/>
        </w:rPr>
        <w:t xml:space="preserve">nited </w:t>
      </w:r>
      <w:r w:rsidRPr="00DB4C5A">
        <w:rPr>
          <w:rStyle w:val="StyleUnderline"/>
        </w:rPr>
        <w:t>S</w:t>
      </w:r>
      <w:r w:rsidRPr="00E80577">
        <w:rPr>
          <w:sz w:val="16"/>
        </w:rPr>
        <w:t xml:space="preserve">tates </w:t>
      </w:r>
      <w:r w:rsidRPr="002F01C7">
        <w:rPr>
          <w:rStyle w:val="StyleUnderline"/>
          <w:highlight w:val="yellow"/>
        </w:rPr>
        <w:t xml:space="preserve">would have much greater impact </w:t>
      </w:r>
      <w:r w:rsidRPr="006C4BDD">
        <w:rPr>
          <w:rStyle w:val="StyleUnderline"/>
        </w:rPr>
        <w:t>on allies and enemies</w:t>
      </w:r>
      <w:r w:rsidRPr="00DB4C5A">
        <w:rPr>
          <w:rStyle w:val="StyleUnderline"/>
        </w:rPr>
        <w:t xml:space="preserve"> alike </w:t>
      </w:r>
      <w:r w:rsidRPr="002F01C7">
        <w:rPr>
          <w:rStyle w:val="StyleUnderline"/>
          <w:highlight w:val="yellow"/>
        </w:rPr>
        <w:t>because it would represent</w:t>
      </w:r>
      <w:r w:rsidRPr="00DB4C5A">
        <w:rPr>
          <w:rStyle w:val="StyleUnderline"/>
        </w:rPr>
        <w:t xml:space="preserve"> the </w:t>
      </w:r>
      <w:r w:rsidRPr="002F01C7">
        <w:rPr>
          <w:rStyle w:val="StyleUnderline"/>
          <w:highlight w:val="yellow"/>
        </w:rPr>
        <w:t>collective judgment</w:t>
      </w:r>
      <w:r w:rsidRPr="00DB4C5A">
        <w:rPr>
          <w:rStyle w:val="StyleUnderline"/>
        </w:rPr>
        <w:t xml:space="preserve"> of the President and Congress</w:t>
      </w:r>
      <w:r w:rsidRPr="00E80577">
        <w:rPr>
          <w:sz w:val="16"/>
        </w:rPr>
        <w:t>,” concludes Louis Fisher. “</w:t>
      </w:r>
      <w:r w:rsidRPr="002F01C7">
        <w:rPr>
          <w:rStyle w:val="StyleUnderline"/>
          <w:highlight w:val="yellow"/>
        </w:rPr>
        <w:t>Single-handed actions taken by a President</w:t>
      </w:r>
      <w:r w:rsidRPr="00572A4B">
        <w:rPr>
          <w:rStyle w:val="StyleUnderline"/>
        </w:rPr>
        <w:t>, without the support of Congress</w:t>
      </w:r>
      <w:r w:rsidRPr="00E80577">
        <w:rPr>
          <w:sz w:val="16"/>
        </w:rPr>
        <w:t xml:space="preserve"> and the people, </w:t>
      </w:r>
      <w:r w:rsidRPr="002F01C7">
        <w:rPr>
          <w:rStyle w:val="StyleUnderline"/>
          <w:highlight w:val="yellow"/>
        </w:rPr>
        <w:t xml:space="preserve">can </w:t>
      </w:r>
      <w:r w:rsidRPr="002F01C7">
        <w:rPr>
          <w:rStyle w:val="Emphasis"/>
          <w:highlight w:val="yellow"/>
        </w:rPr>
        <w:t>threaten national prestige</w:t>
      </w:r>
      <w:r w:rsidRPr="002F01C7">
        <w:rPr>
          <w:rStyle w:val="StyleUnderline"/>
          <w:highlight w:val="yellow"/>
        </w:rPr>
        <w:t xml:space="preserve"> and </w:t>
      </w:r>
      <w:r w:rsidRPr="002F01C7">
        <w:rPr>
          <w:rStyle w:val="Emphasis"/>
          <w:highlight w:val="yellow"/>
        </w:rPr>
        <w:t>undermine the presidency</w:t>
      </w:r>
      <w:r w:rsidRPr="00DB4C5A">
        <w:rPr>
          <w:rStyle w:val="StyleUnderline"/>
        </w:rPr>
        <w:t>. Eisenhower’s position was sound then. It is sound now.</w:t>
      </w:r>
      <w:r w:rsidRPr="00E80577">
        <w:rPr>
          <w:sz w:val="16"/>
        </w:rPr>
        <w:t xml:space="preserve">”183 A critical assumption here is that </w:t>
      </w:r>
      <w:r w:rsidRPr="00F90CC3">
        <w:rPr>
          <w:rStyle w:val="StyleUnderline"/>
        </w:rPr>
        <w:t>legal requirements</w:t>
      </w:r>
      <w:r w:rsidRPr="00E80577">
        <w:rPr>
          <w:sz w:val="16"/>
        </w:rPr>
        <w:t xml:space="preserve"> of congressional participation in decisions to use force </w:t>
      </w:r>
      <w:r w:rsidRPr="00F90CC3">
        <w:rPr>
          <w:rStyle w:val="StyleUnderline"/>
        </w:rPr>
        <w:t>filters out unpopular uses of</w:t>
      </w:r>
      <w:r w:rsidRPr="00DB4C5A">
        <w:rPr>
          <w:rStyle w:val="StyleUnderline"/>
        </w:rPr>
        <w:t xml:space="preserve"> force, the threats of which are unlikely to be credible and</w:t>
      </w:r>
      <w:r w:rsidRPr="00E80577">
        <w:rPr>
          <w:sz w:val="16"/>
        </w:rPr>
        <w:t xml:space="preserve"> which, </w:t>
      </w:r>
      <w:r w:rsidRPr="00DB4C5A">
        <w:rPr>
          <w:rStyle w:val="StyleUnderline"/>
        </w:rPr>
        <w:t>if unsuccessful, undermine the credibility of future U.S. threats</w:t>
      </w:r>
      <w:r w:rsidRPr="00E80577">
        <w:rPr>
          <w:sz w:val="16"/>
        </w:rPr>
        <w:t xml:space="preserve">. </w:t>
      </w:r>
      <w:r w:rsidRPr="00572A4B">
        <w:rPr>
          <w:rStyle w:val="StyleUnderline"/>
        </w:rPr>
        <w:t xml:space="preserve">A third view is that </w:t>
      </w:r>
      <w:r w:rsidRPr="002F01C7">
        <w:rPr>
          <w:rStyle w:val="StyleUnderline"/>
          <w:highlight w:val="yellow"/>
        </w:rPr>
        <w:t>legal clarity is important to</w:t>
      </w:r>
      <w:r w:rsidRPr="00572A4B">
        <w:rPr>
          <w:rStyle w:val="StyleUnderline"/>
        </w:rPr>
        <w:t xml:space="preserve"> U.S. coercive and </w:t>
      </w:r>
      <w:r w:rsidRPr="002F01C7">
        <w:rPr>
          <w:rStyle w:val="StyleUnderline"/>
          <w:highlight w:val="yellow"/>
        </w:rPr>
        <w:t>deterrent strategies</w:t>
      </w:r>
      <w:r w:rsidRPr="00572A4B">
        <w:rPr>
          <w:rStyle w:val="StyleUnderline"/>
        </w:rPr>
        <w:t xml:space="preserve">; that </w:t>
      </w:r>
      <w:r w:rsidRPr="002F01C7">
        <w:rPr>
          <w:rStyle w:val="StyleUnderline"/>
          <w:highlight w:val="yellow"/>
        </w:rPr>
        <w:t>ambiguity</w:t>
      </w:r>
      <w:r w:rsidRPr="00572A4B">
        <w:rPr>
          <w:rStyle w:val="StyleUnderline"/>
        </w:rPr>
        <w:t xml:space="preserve"> as to the President’s powers to use force </w:t>
      </w:r>
      <w:r w:rsidRPr="002F01C7">
        <w:rPr>
          <w:rStyle w:val="StyleUnderline"/>
          <w:highlight w:val="yellow"/>
        </w:rPr>
        <w:t xml:space="preserve">undermines </w:t>
      </w:r>
      <w:r w:rsidRPr="00572A4B">
        <w:rPr>
          <w:rStyle w:val="StyleUnderline"/>
        </w:rPr>
        <w:t xml:space="preserve">the credibility of </w:t>
      </w:r>
      <w:r w:rsidRPr="002F01C7">
        <w:rPr>
          <w:rStyle w:val="StyleUnderline"/>
          <w:highlight w:val="yellow"/>
        </w:rPr>
        <w:t>threats</w:t>
      </w:r>
      <w:r w:rsidRPr="00572A4B">
        <w:rPr>
          <w:rStyle w:val="StyleUnderline"/>
        </w:rPr>
        <w:t>.</w:t>
      </w:r>
      <w:r w:rsidRPr="00E80577">
        <w:rPr>
          <w:sz w:val="16"/>
        </w:rPr>
        <w:t xml:space="preserve"> Michael Reisman observed, for example, in 1989: “</w:t>
      </w:r>
      <w:r w:rsidRPr="00F90CC3">
        <w:rPr>
          <w:rStyle w:val="StyleUnderline"/>
        </w:rPr>
        <w:t>Lack of clarity in the allocation of competence and the uncertain congressional role will sow uncertainty among those who depend on U.S. effectiveness for security and the maintenance of world order.</w:t>
      </w:r>
      <w:r w:rsidRPr="00E80577">
        <w:rPr>
          <w:sz w:val="16"/>
        </w:rPr>
        <w:t xml:space="preserve"> Some </w:t>
      </w:r>
      <w:r w:rsidRPr="00F90CC3">
        <w:rPr>
          <w:rStyle w:val="StyleUnderline"/>
        </w:rPr>
        <w:t>reduction in U.S. credibility and</w:t>
      </w:r>
      <w:r w:rsidRPr="00E80577">
        <w:rPr>
          <w:sz w:val="16"/>
        </w:rPr>
        <w:t xml:space="preserve"> diplomatic </w:t>
      </w:r>
      <w:r w:rsidRPr="00DB4C5A">
        <w:rPr>
          <w:rStyle w:val="StyleUnderline"/>
        </w:rPr>
        <w:t>effectiveness may result.</w:t>
      </w:r>
      <w:r w:rsidRPr="00E80577">
        <w:rPr>
          <w:sz w:val="16"/>
        </w:rPr>
        <w:t xml:space="preserve">”184 Such stress on legal clarity is common among lawyers, who usually regard it as important to planning, whereas strategists tend to see possible value in “constructive ambiguity”, or deliberate fudging of drawn lines as a negotiating tactic or for domestic political purposes.185 A critical assumption here is that </w:t>
      </w:r>
      <w:r w:rsidRPr="002F01C7">
        <w:rPr>
          <w:rStyle w:val="StyleUnderline"/>
          <w:highlight w:val="yellow"/>
        </w:rPr>
        <w:t>clarity of</w:t>
      </w:r>
      <w:r w:rsidRPr="00DB4C5A">
        <w:rPr>
          <w:rStyle w:val="StyleUnderline"/>
        </w:rPr>
        <w:t xml:space="preserve"> </w:t>
      </w:r>
      <w:r w:rsidRPr="00E80577">
        <w:rPr>
          <w:sz w:val="16"/>
        </w:rPr>
        <w:t xml:space="preserve">constitutional or </w:t>
      </w:r>
      <w:r w:rsidRPr="002F01C7">
        <w:rPr>
          <w:rStyle w:val="StyleUnderline"/>
          <w:highlight w:val="yellow"/>
        </w:rPr>
        <w:t>statutory design</w:t>
      </w:r>
      <w:r w:rsidRPr="00DB4C5A">
        <w:rPr>
          <w:rStyle w:val="StyleUnderline"/>
        </w:rPr>
        <w:t xml:space="preserve"> with respect to decisions about force </w:t>
      </w:r>
      <w:r w:rsidRPr="002F01C7">
        <w:rPr>
          <w:rStyle w:val="StyleUnderline"/>
          <w:highlight w:val="yellow"/>
        </w:rPr>
        <w:t xml:space="preserve">exerts significant effects on </w:t>
      </w:r>
      <w:r w:rsidRPr="002F01C7">
        <w:rPr>
          <w:rStyle w:val="Emphasis"/>
          <w:highlight w:val="yellow"/>
        </w:rPr>
        <w:t>foreign perceptions of U.S. resolve</w:t>
      </w:r>
      <w:r w:rsidRPr="00DB4C5A">
        <w:rPr>
          <w:rStyle w:val="StyleUnderline"/>
        </w:rPr>
        <w:t xml:space="preserve"> to make good on threats, if not by affecting the substance of U.S. policy commitments with regard to force then by pointing foreign actors to the appropriate institution or process for reading them.</w:t>
      </w:r>
    </w:p>
    <w:p w:rsidR="00E80577" w:rsidRPr="00B415FC" w:rsidRDefault="00E80577" w:rsidP="00E80577">
      <w:pPr>
        <w:pStyle w:val="Heading4"/>
      </w:pPr>
      <w:r>
        <w:t xml:space="preserve">Unchecked presidential war powers causes </w:t>
      </w:r>
      <w:r>
        <w:rPr>
          <w:u w:val="single"/>
        </w:rPr>
        <w:t>tyranny</w:t>
      </w:r>
      <w:r>
        <w:t xml:space="preserve">. </w:t>
      </w:r>
    </w:p>
    <w:p w:rsidR="00E80577" w:rsidRPr="00AA7B14" w:rsidRDefault="00E80577" w:rsidP="00E80577">
      <w:proofErr w:type="spellStart"/>
      <w:r w:rsidRPr="00AA7B14">
        <w:rPr>
          <w:rStyle w:val="Style13ptBold"/>
        </w:rPr>
        <w:t>Schneier</w:t>
      </w:r>
      <w:proofErr w:type="spellEnd"/>
      <w:r w:rsidRPr="00AA7B14">
        <w:rPr>
          <w:rStyle w:val="Style13ptBold"/>
        </w:rPr>
        <w:t xml:space="preserve"> 5</w:t>
      </w:r>
      <w:r>
        <w:t xml:space="preserve"> — </w:t>
      </w:r>
      <w:r w:rsidRPr="009C5591">
        <w:t xml:space="preserve">Bruce </w:t>
      </w:r>
      <w:proofErr w:type="spellStart"/>
      <w:r w:rsidRPr="009C5591">
        <w:t>Schneier</w:t>
      </w:r>
      <w:proofErr w:type="spellEnd"/>
      <w:r w:rsidRPr="009C5591">
        <w:t xml:space="preserve">, Chief Technology Officer for Counterpane Internet Security, Fellow at the Berkman Center for Internet and Society at Harvard Law School, Program Fellow at the New America Foundation's Open Technology Institute, Board Member of the Electronic Frontier Foundation, Advisory Board Member of the Electronic Privacy Information Center, </w:t>
      </w:r>
      <w:r>
        <w:t>2005 (“</w:t>
      </w:r>
      <w:r w:rsidRPr="00AA7B14">
        <w:t xml:space="preserve">The Security Threat </w:t>
      </w:r>
      <w:r>
        <w:t xml:space="preserve">of Unchecked Presidential Power,” </w:t>
      </w:r>
      <w:r>
        <w:rPr>
          <w:i/>
        </w:rPr>
        <w:t>Minneapolis Star-Tribune</w:t>
      </w:r>
      <w:r>
        <w:t>, December 21</w:t>
      </w:r>
      <w:r w:rsidRPr="00AA7B14">
        <w:rPr>
          <w:vertAlign w:val="superscript"/>
        </w:rPr>
        <w:t>st</w:t>
      </w:r>
      <w:r>
        <w:t xml:space="preserve">, Available Online at </w:t>
      </w:r>
      <w:hyperlink r:id="rId83" w:history="1">
        <w:r w:rsidRPr="00E232F4">
          <w:rPr>
            <w:rStyle w:val="Hyperlink"/>
          </w:rPr>
          <w:t>https://www.schneier.com/blog/archives/2005/12/the_security_th_1.html</w:t>
        </w:r>
      </w:hyperlink>
      <w:r>
        <w:t>, Accessed 08-13-2015)</w:t>
      </w:r>
    </w:p>
    <w:p w:rsidR="00E80577" w:rsidRDefault="00E80577" w:rsidP="00E80577">
      <w:r w:rsidRPr="002F01C7">
        <w:rPr>
          <w:rStyle w:val="StyleUnderline"/>
          <w:highlight w:val="yellow"/>
        </w:rPr>
        <w:lastRenderedPageBreak/>
        <w:t>In defending</w:t>
      </w:r>
      <w:r>
        <w:t xml:space="preserve"> this </w:t>
      </w:r>
      <w:r w:rsidRPr="002F01C7">
        <w:rPr>
          <w:rStyle w:val="StyleUnderline"/>
          <w:highlight w:val="yellow"/>
        </w:rPr>
        <w:t>secret spying</w:t>
      </w:r>
      <w:r>
        <w:t xml:space="preserve"> on Americans, </w:t>
      </w:r>
      <w:r w:rsidRPr="002F01C7">
        <w:rPr>
          <w:rStyle w:val="StyleUnderline"/>
          <w:highlight w:val="yellow"/>
        </w:rPr>
        <w:t>Bush</w:t>
      </w:r>
      <w:r w:rsidRPr="0033658D">
        <w:rPr>
          <w:rStyle w:val="StyleUnderline"/>
        </w:rPr>
        <w:t xml:space="preserve"> said</w:t>
      </w:r>
      <w:r>
        <w:t xml:space="preserve"> that </w:t>
      </w:r>
      <w:r w:rsidRPr="0033658D">
        <w:rPr>
          <w:rStyle w:val="StyleUnderline"/>
        </w:rPr>
        <w:t xml:space="preserve">he </w:t>
      </w:r>
      <w:r w:rsidRPr="002F01C7">
        <w:rPr>
          <w:rStyle w:val="StyleUnderline"/>
          <w:highlight w:val="yellow"/>
        </w:rPr>
        <w:t>relied on</w:t>
      </w:r>
      <w:r w:rsidRPr="0033658D">
        <w:rPr>
          <w:rStyle w:val="StyleUnderline"/>
        </w:rPr>
        <w:t xml:space="preserve"> his </w:t>
      </w:r>
      <w:r w:rsidRPr="002F01C7">
        <w:rPr>
          <w:rStyle w:val="StyleUnderline"/>
          <w:highlight w:val="yellow"/>
        </w:rPr>
        <w:t>constitutional powers</w:t>
      </w:r>
      <w:r>
        <w:t xml:space="preserve"> (Article 2) and the joint resolution passed by Congress after 9/11 that led to the war in Iraq. </w:t>
      </w:r>
      <w:r w:rsidRPr="00012C23">
        <w:rPr>
          <w:rStyle w:val="StyleUnderline"/>
        </w:rPr>
        <w:t>This rationale was spelled out in a memo written by</w:t>
      </w:r>
      <w:r w:rsidRPr="00012C23">
        <w:t xml:space="preserve"> John </w:t>
      </w:r>
      <w:proofErr w:type="spellStart"/>
      <w:r w:rsidRPr="00012C23">
        <w:rPr>
          <w:rStyle w:val="StyleUnderline"/>
        </w:rPr>
        <w:t>Yoo</w:t>
      </w:r>
      <w:proofErr w:type="spellEnd"/>
      <w:r w:rsidRPr="00012C23">
        <w:t>,</w:t>
      </w:r>
      <w:r>
        <w:t xml:space="preserve"> a White House attorney, less than two weeks after the attacks of 9/11. </w:t>
      </w:r>
      <w:r w:rsidRPr="002F01C7">
        <w:rPr>
          <w:rStyle w:val="StyleUnderline"/>
          <w:highlight w:val="yellow"/>
        </w:rPr>
        <w:t>It's</w:t>
      </w:r>
      <w:r w:rsidRPr="00B415FC">
        <w:rPr>
          <w:rStyle w:val="StyleUnderline"/>
        </w:rPr>
        <w:t xml:space="preserve"> a</w:t>
      </w:r>
      <w:r>
        <w:t xml:space="preserve"> dense read and a </w:t>
      </w:r>
      <w:r w:rsidRPr="002F01C7">
        <w:rPr>
          <w:rStyle w:val="Emphasis"/>
          <w:highlight w:val="yellow"/>
        </w:rPr>
        <w:t>terrifying</w:t>
      </w:r>
      <w:r w:rsidRPr="00B415FC">
        <w:rPr>
          <w:rStyle w:val="Emphasis"/>
        </w:rPr>
        <w:t xml:space="preserve"> piece of </w:t>
      </w:r>
      <w:r w:rsidRPr="002F01C7">
        <w:rPr>
          <w:rStyle w:val="Emphasis"/>
          <w:highlight w:val="yellow"/>
        </w:rPr>
        <w:t>legal contortionism</w:t>
      </w:r>
      <w:r w:rsidRPr="0033658D">
        <w:rPr>
          <w:rStyle w:val="StyleUnderline"/>
        </w:rPr>
        <w:t xml:space="preserve">, but it basically says </w:t>
      </w:r>
      <w:r w:rsidRPr="002F01C7">
        <w:rPr>
          <w:rStyle w:val="StyleUnderline"/>
          <w:highlight w:val="yellow"/>
        </w:rPr>
        <w:t>that the president has unlimited powers to fight terrorism</w:t>
      </w:r>
      <w:r w:rsidRPr="0019335F">
        <w:rPr>
          <w:rStyle w:val="StyleUnderline"/>
        </w:rPr>
        <w:t xml:space="preserve">. He can </w:t>
      </w:r>
      <w:r w:rsidRPr="0019335F">
        <w:rPr>
          <w:rStyle w:val="Emphasis"/>
        </w:rPr>
        <w:t>spy on anyone</w:t>
      </w:r>
      <w:r w:rsidRPr="0019335F">
        <w:rPr>
          <w:rStyle w:val="StyleUnderline"/>
        </w:rPr>
        <w:t xml:space="preserve">, </w:t>
      </w:r>
      <w:r w:rsidRPr="0019335F">
        <w:rPr>
          <w:rStyle w:val="Emphasis"/>
        </w:rPr>
        <w:t>arrest anyone</w:t>
      </w:r>
      <w:r w:rsidRPr="0019335F">
        <w:rPr>
          <w:rStyle w:val="StyleUnderline"/>
        </w:rPr>
        <w:t xml:space="preserve">, and </w:t>
      </w:r>
      <w:r w:rsidRPr="0019335F">
        <w:rPr>
          <w:rStyle w:val="Emphasis"/>
        </w:rPr>
        <w:t>kidnap anyone</w:t>
      </w:r>
      <w:r w:rsidRPr="0019335F">
        <w:rPr>
          <w:rStyle w:val="StyleUnderline"/>
        </w:rPr>
        <w:t xml:space="preserve"> and </w:t>
      </w:r>
      <w:r w:rsidRPr="0019335F">
        <w:rPr>
          <w:rStyle w:val="Emphasis"/>
        </w:rPr>
        <w:t>ship him to another country</w:t>
      </w:r>
      <w:r w:rsidRPr="0019335F">
        <w:rPr>
          <w:rStyle w:val="StyleUnderline"/>
        </w:rPr>
        <w:t xml:space="preserve"> ... merely on the </w:t>
      </w:r>
      <w:r w:rsidRPr="0019335F">
        <w:rPr>
          <w:rStyle w:val="Emphasis"/>
        </w:rPr>
        <w:t>suspicion</w:t>
      </w:r>
      <w:r w:rsidRPr="0019335F">
        <w:rPr>
          <w:rStyle w:val="StyleUnderline"/>
        </w:rPr>
        <w:t xml:space="preserve"> that he might be a terrorist</w:t>
      </w:r>
      <w:r w:rsidRPr="0033658D">
        <w:rPr>
          <w:rStyle w:val="StyleUnderline"/>
        </w:rPr>
        <w:t xml:space="preserve">. And according to the memo, </w:t>
      </w:r>
      <w:r w:rsidRPr="002F01C7">
        <w:rPr>
          <w:rStyle w:val="StyleUnderline"/>
          <w:highlight w:val="yellow"/>
        </w:rPr>
        <w:t>this power lasts until there is no more terrorism</w:t>
      </w:r>
      <w:r w:rsidRPr="0033658D">
        <w:rPr>
          <w:rStyle w:val="StyleUnderline"/>
        </w:rPr>
        <w:t xml:space="preserve"> in the world</w:t>
      </w:r>
      <w:r>
        <w:t xml:space="preserve">. </w:t>
      </w:r>
      <w:proofErr w:type="spellStart"/>
      <w:r>
        <w:t>Yoo</w:t>
      </w:r>
      <w:proofErr w:type="spellEnd"/>
      <w:r>
        <w:t xml:space="preserve"> starts by arguing that the Constitution gives the president total power during wartime. He also notes that Congress has recently been quiescent when the president takes some military action on his own, citing President Clinton's 1998 strike against Sudan and Afghanistan. </w:t>
      </w:r>
      <w:proofErr w:type="spellStart"/>
      <w:r>
        <w:t>Yoo</w:t>
      </w:r>
      <w:proofErr w:type="spellEnd"/>
      <w:r>
        <w:t xml:space="preserve"> then says: "The terrorist incidents of September 11, 2001, were surely far graver a threat to the national security of the United States than the 1998 attacks. ... The President's power to respond militarily to the later attacks must be correspondingly broader." This is novel reasoning. It's as if the police would have greater powers when investigating a murder than a burglary. More to the point, the congressional resolution of Sept. 14, 2001, specifically refused the White House's initial attempt to seek authority to preempt any future acts of terrorism, and narrowly gave Bush permission to go after those responsible for the attacks on the Pentagon and World Trade Center. </w:t>
      </w:r>
      <w:proofErr w:type="spellStart"/>
      <w:r>
        <w:t>Yoo's</w:t>
      </w:r>
      <w:proofErr w:type="spellEnd"/>
      <w:r>
        <w:t xml:space="preserve"> memo ignored this. Written 11 days after Congress refused to grant the president wide-ranging powers, it admitted that "the Joint Resolution is somewhat narrower than the President's constitutional authority," but argued "the President's broad constitutional power to use military force ... would allow the President to ... [take] whatever actions he deems appropriate ... to pre-empt or respond to terrorist threats from new quarters." Even if Congress specifically says no. </w:t>
      </w:r>
      <w:r w:rsidRPr="0019335F">
        <w:rPr>
          <w:rStyle w:val="StyleUnderline"/>
        </w:rPr>
        <w:t xml:space="preserve">The result is that the president's </w:t>
      </w:r>
      <w:r w:rsidRPr="002F01C7">
        <w:rPr>
          <w:rStyle w:val="StyleUnderline"/>
          <w:highlight w:val="yellow"/>
        </w:rPr>
        <w:t>wartime powers</w:t>
      </w:r>
      <w:r w:rsidRPr="0019335F">
        <w:rPr>
          <w:rStyle w:val="StyleUnderline"/>
        </w:rPr>
        <w:t>, with its armies,</w:t>
      </w:r>
      <w:r w:rsidRPr="00FE4B87">
        <w:rPr>
          <w:rStyle w:val="StyleUnderline"/>
        </w:rPr>
        <w:t xml:space="preserve"> battles, victories, and congressional declarations, </w:t>
      </w:r>
      <w:r w:rsidRPr="002F01C7">
        <w:rPr>
          <w:rStyle w:val="StyleUnderline"/>
          <w:highlight w:val="yellow"/>
        </w:rPr>
        <w:t>now extend to</w:t>
      </w:r>
      <w:r w:rsidRPr="00FE4B87">
        <w:rPr>
          <w:rStyle w:val="StyleUnderline"/>
        </w:rPr>
        <w:t xml:space="preserve"> the rhetorical "War on Terror": </w:t>
      </w:r>
      <w:r w:rsidRPr="002F01C7">
        <w:rPr>
          <w:rStyle w:val="StyleUnderline"/>
          <w:highlight w:val="yellow"/>
        </w:rPr>
        <w:t xml:space="preserve">a war with no fronts, </w:t>
      </w:r>
      <w:r w:rsidRPr="0019335F">
        <w:rPr>
          <w:rStyle w:val="StyleUnderline"/>
        </w:rPr>
        <w:t xml:space="preserve">no </w:t>
      </w:r>
      <w:r w:rsidRPr="002F01C7">
        <w:rPr>
          <w:rStyle w:val="StyleUnderline"/>
          <w:highlight w:val="yellow"/>
        </w:rPr>
        <w:t xml:space="preserve">boundaries, </w:t>
      </w:r>
      <w:r w:rsidRPr="0019335F">
        <w:rPr>
          <w:rStyle w:val="StyleUnderline"/>
        </w:rPr>
        <w:t xml:space="preserve">no </w:t>
      </w:r>
      <w:r w:rsidRPr="002F01C7">
        <w:rPr>
          <w:rStyle w:val="StyleUnderline"/>
          <w:highlight w:val="yellow"/>
        </w:rPr>
        <w:t>opposing army, and</w:t>
      </w:r>
      <w:r>
        <w:t xml:space="preserve"> – most ominously – </w:t>
      </w:r>
      <w:r w:rsidRPr="002F01C7">
        <w:rPr>
          <w:rStyle w:val="Emphasis"/>
          <w:highlight w:val="yellow"/>
        </w:rPr>
        <w:t xml:space="preserve">no </w:t>
      </w:r>
      <w:r w:rsidRPr="0019335F">
        <w:rPr>
          <w:rStyle w:val="Emphasis"/>
        </w:rPr>
        <w:t xml:space="preserve">knowable </w:t>
      </w:r>
      <w:r w:rsidRPr="002F01C7">
        <w:rPr>
          <w:rStyle w:val="Emphasis"/>
          <w:highlight w:val="yellow"/>
        </w:rPr>
        <w:t>"victory."</w:t>
      </w:r>
      <w:r w:rsidRPr="00FE4B87">
        <w:rPr>
          <w:rStyle w:val="StyleUnderline"/>
        </w:rPr>
        <w:t xml:space="preserve"> Investigations, arrests, and trials are not tools of war. But </w:t>
      </w:r>
      <w:r w:rsidRPr="0019335F">
        <w:rPr>
          <w:rStyle w:val="StyleUnderline"/>
        </w:rPr>
        <w:t xml:space="preserve">according to the </w:t>
      </w:r>
      <w:proofErr w:type="spellStart"/>
      <w:r w:rsidRPr="0019335F">
        <w:rPr>
          <w:rStyle w:val="StyleUnderline"/>
        </w:rPr>
        <w:t>Yoo</w:t>
      </w:r>
      <w:proofErr w:type="spellEnd"/>
      <w:r w:rsidRPr="0019335F">
        <w:rPr>
          <w:rStyle w:val="StyleUnderline"/>
        </w:rPr>
        <w:t xml:space="preserve"> memo, the president can define war however he chooses, and remain "at war" for as long as he chooses</w:t>
      </w:r>
      <w:r w:rsidRPr="0019335F">
        <w:t>.</w:t>
      </w:r>
      <w:r>
        <w:t xml:space="preserve"> </w:t>
      </w:r>
      <w:r w:rsidRPr="002F01C7">
        <w:rPr>
          <w:rStyle w:val="StyleUnderline"/>
          <w:highlight w:val="yellow"/>
        </w:rPr>
        <w:t xml:space="preserve">This is </w:t>
      </w:r>
      <w:r w:rsidRPr="002F01C7">
        <w:rPr>
          <w:rStyle w:val="Emphasis"/>
          <w:highlight w:val="yellow"/>
        </w:rPr>
        <w:t>indefinite dictatorial power</w:t>
      </w:r>
      <w:r>
        <w:t xml:space="preserve">. And I don't use that term lightly; </w:t>
      </w:r>
      <w:r w:rsidRPr="00FE4B87">
        <w:rPr>
          <w:rStyle w:val="StyleUnderline"/>
        </w:rPr>
        <w:t xml:space="preserve">the very definition of a dictatorship is a system that puts a ruler above the law. In the weeks after 9/11, while America and the world were grieving, </w:t>
      </w:r>
      <w:r w:rsidRPr="002F01C7">
        <w:rPr>
          <w:rStyle w:val="StyleUnderline"/>
          <w:highlight w:val="yellow"/>
        </w:rPr>
        <w:t xml:space="preserve">Bush built </w:t>
      </w:r>
      <w:r w:rsidRPr="002F01C7">
        <w:rPr>
          <w:rStyle w:val="Emphasis"/>
          <w:highlight w:val="yellow"/>
        </w:rPr>
        <w:t>a legal rationale for a dictatorship</w:t>
      </w:r>
      <w:r w:rsidRPr="002F01C7">
        <w:rPr>
          <w:rStyle w:val="StyleUnderline"/>
          <w:highlight w:val="yellow"/>
        </w:rPr>
        <w:t xml:space="preserve">. Then he </w:t>
      </w:r>
      <w:r w:rsidRPr="0019335F">
        <w:rPr>
          <w:rStyle w:val="StyleUnderline"/>
        </w:rPr>
        <w:t xml:space="preserve">immediately </w:t>
      </w:r>
      <w:r w:rsidRPr="002F01C7">
        <w:rPr>
          <w:rStyle w:val="StyleUnderline"/>
          <w:highlight w:val="yellow"/>
        </w:rPr>
        <w:t>started using it</w:t>
      </w:r>
      <w:r w:rsidRPr="00FE4B87">
        <w:rPr>
          <w:rStyle w:val="StyleUnderline"/>
        </w:rPr>
        <w:t xml:space="preserve"> to avoid the law</w:t>
      </w:r>
      <w:r>
        <w:t xml:space="preserve">. This is, fundamentally, why this issue crossed political lines in Congress. </w:t>
      </w:r>
      <w:r w:rsidRPr="0019335F">
        <w:rPr>
          <w:rStyle w:val="StyleUnderline"/>
        </w:rPr>
        <w:t>If the president can ignore laws regulating surveillance and wiretapping, why is Congress bothering to debate</w:t>
      </w:r>
      <w:r w:rsidRPr="00FE4B87">
        <w:rPr>
          <w:rStyle w:val="StyleUnderline"/>
        </w:rPr>
        <w:t xml:space="preserve"> reauthorizing certain provisions of the Patriot Act? </w:t>
      </w:r>
      <w:r w:rsidRPr="0019335F">
        <w:rPr>
          <w:rStyle w:val="StyleUnderline"/>
        </w:rPr>
        <w:t xml:space="preserve">Any debate over laws is predicated on the belief that the executive branch will </w:t>
      </w:r>
      <w:r w:rsidRPr="0019335F">
        <w:rPr>
          <w:rStyle w:val="Emphasis"/>
        </w:rPr>
        <w:t>follow the law</w:t>
      </w:r>
      <w:r>
        <w:t xml:space="preserve">. This is not a partisan issue between Democrats and Republicans; it's a president unilaterally overriding the Fourth Amendment, Congress and the Supreme Court. Unchecked presidential power has nothing to do with how much you either love or hate George W. Bush. You have to imagine this power in the hands of the person you most don't want to see as president, whether it be Dick Cheney or Hillary Rodham Clinton, Michael Moore or Ann Coulter. </w:t>
      </w:r>
      <w:r w:rsidRPr="002F01C7">
        <w:rPr>
          <w:rStyle w:val="StyleUnderline"/>
          <w:highlight w:val="yellow"/>
        </w:rPr>
        <w:t>Laws</w:t>
      </w:r>
      <w:r w:rsidRPr="00FE4B87">
        <w:rPr>
          <w:rStyle w:val="StyleUnderline"/>
        </w:rPr>
        <w:t xml:space="preserve"> are what </w:t>
      </w:r>
      <w:r w:rsidRPr="002F01C7">
        <w:rPr>
          <w:rStyle w:val="StyleUnderline"/>
          <w:highlight w:val="yellow"/>
        </w:rPr>
        <w:t xml:space="preserve">give us security against the actions of the majority and the powerful. If we discard our constitutional protections against </w:t>
      </w:r>
      <w:r w:rsidRPr="002F01C7">
        <w:rPr>
          <w:rStyle w:val="Emphasis"/>
          <w:highlight w:val="yellow"/>
        </w:rPr>
        <w:t>tyranny</w:t>
      </w:r>
      <w:r w:rsidRPr="002F01C7">
        <w:rPr>
          <w:rStyle w:val="StyleUnderline"/>
          <w:highlight w:val="yellow"/>
        </w:rPr>
        <w:t xml:space="preserve"> in an attempt to protect us from terrorism, </w:t>
      </w:r>
      <w:r w:rsidRPr="002F01C7">
        <w:rPr>
          <w:rStyle w:val="Emphasis"/>
          <w:highlight w:val="yellow"/>
        </w:rPr>
        <w:t xml:space="preserve">we're all less safe </w:t>
      </w:r>
      <w:r w:rsidRPr="0019335F">
        <w:rPr>
          <w:rStyle w:val="Emphasis"/>
        </w:rPr>
        <w:t>as a result</w:t>
      </w:r>
      <w:r w:rsidRPr="0019335F">
        <w:t>.</w:t>
      </w:r>
    </w:p>
    <w:p w:rsidR="00E80577" w:rsidRPr="002B1781" w:rsidRDefault="00E80577" w:rsidP="00E80577"/>
    <w:p w:rsidR="00E80577" w:rsidRDefault="00E80577" w:rsidP="00E80577">
      <w:pPr>
        <w:pStyle w:val="Heading3"/>
      </w:pPr>
      <w:r>
        <w:lastRenderedPageBreak/>
        <w:t>2nc – Trump Power Bad</w:t>
      </w:r>
    </w:p>
    <w:p w:rsidR="00E80577" w:rsidRDefault="00E80577" w:rsidP="00E80577">
      <w:pPr>
        <w:pStyle w:val="Heading4"/>
      </w:pPr>
      <w:r>
        <w:t>Trump war powers collapse global stability and hegemony, cause miscalculation, proliferation, and lead to multiple scenarios for nuclear war</w:t>
      </w:r>
    </w:p>
    <w:p w:rsidR="00E80577" w:rsidRPr="006C5BAC" w:rsidRDefault="00E80577" w:rsidP="00E80577">
      <w:r w:rsidRPr="00701EB7">
        <w:rPr>
          <w:rStyle w:val="Style13ptBold"/>
        </w:rPr>
        <w:t xml:space="preserve">Murray </w:t>
      </w:r>
      <w:r>
        <w:rPr>
          <w:rStyle w:val="Style13ptBold"/>
        </w:rPr>
        <w:t>17</w:t>
      </w:r>
      <w:r>
        <w:t xml:space="preserve"> (2017,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w:t>
      </w:r>
      <w:hyperlink r:id="rId84" w:history="1">
        <w:r w:rsidRPr="0032611E">
          <w:rPr>
            <w:rStyle w:val="Hyperlink"/>
          </w:rPr>
          <w:t>http://foreignpolicy.com/2017/03/15/trumps-deterrence-bounce-and-the-dangers-of-shock-jock-diplomacy/</w:t>
        </w:r>
      </w:hyperlink>
      <w:r>
        <w:t>, Foreign Policy) MBE</w:t>
      </w:r>
    </w:p>
    <w:p w:rsidR="00E80577" w:rsidRDefault="00E80577" w:rsidP="00E80577">
      <w:pPr>
        <w:rPr>
          <w:rStyle w:val="Emphasis"/>
        </w:rPr>
      </w:pPr>
      <w:r w:rsidRPr="006C5BAC">
        <w:rPr>
          <w:sz w:val="10"/>
        </w:rPr>
        <w:t xml:space="preserve">We have just passed the halfway mark of the first 100 days of President </w:t>
      </w:r>
      <w:r w:rsidRPr="006C5BAC">
        <w:rPr>
          <w:u w:val="single"/>
        </w:rPr>
        <w:t xml:space="preserve">Donald </w:t>
      </w:r>
      <w:r w:rsidRPr="002F01C7">
        <w:rPr>
          <w:highlight w:val="yellow"/>
          <w:u w:val="single"/>
        </w:rPr>
        <w:t>Trump’s administration</w:t>
      </w:r>
      <w:r w:rsidRPr="006C5BAC">
        <w:rPr>
          <w:sz w:val="10"/>
        </w:rPr>
        <w:t xml:space="preserve">, and amid the chaotic, confusing onslaught of policy pronouncements, rollouts, resignations, and investigations — some good, some bad, some ugly — one thing at least is certain: </w:t>
      </w:r>
      <w:r w:rsidRPr="006C5BAC">
        <w:rPr>
          <w:u w:val="single"/>
        </w:rPr>
        <w:t xml:space="preserve">We have entered a new and dangerous era of </w:t>
      </w:r>
      <w:r w:rsidRPr="002F01C7">
        <w:rPr>
          <w:highlight w:val="yellow"/>
          <w:u w:val="single"/>
        </w:rPr>
        <w:t>shock-jock diplomacy</w:t>
      </w:r>
      <w:r w:rsidRPr="006C5BAC">
        <w:rPr>
          <w:u w:val="single"/>
        </w:rPr>
        <w:t>.</w:t>
      </w:r>
      <w:r>
        <w:rPr>
          <w:u w:val="single"/>
        </w:rPr>
        <w:t xml:space="preserve"> </w:t>
      </w:r>
      <w:r w:rsidRPr="006C5BAC">
        <w:rPr>
          <w:sz w:val="10"/>
        </w:rPr>
        <w:t xml:space="preserve">The problem is not the absence of a foreign-policy doctrine. There is, in fact, a Trump doctrine. The president has repeatedly stated, perhaps earlier and more succinctly than his predecessors, his worldview — summarized by the slogans “America First” and “Make America Great Again.” Trending Articles What’s Happening in Poland Is Sebastian </w:t>
      </w:r>
      <w:proofErr w:type="spellStart"/>
      <w:r w:rsidRPr="006C5BAC">
        <w:rPr>
          <w:sz w:val="10"/>
        </w:rPr>
        <w:t>Gorka’s</w:t>
      </w:r>
      <w:proofErr w:type="spellEnd"/>
      <w:r w:rsidRPr="006C5BAC">
        <w:rPr>
          <w:sz w:val="10"/>
        </w:rPr>
        <w:t xml:space="preserve"> Dream “Western civilization” isn’t under threat. Universal values are. Powered By </w:t>
      </w:r>
      <w:r w:rsidRPr="006C5BAC">
        <w:rPr>
          <w:u w:val="single"/>
        </w:rPr>
        <w:t xml:space="preserve">We are </w:t>
      </w:r>
      <w:r w:rsidRPr="002F01C7">
        <w:rPr>
          <w:highlight w:val="yellow"/>
          <w:u w:val="single"/>
        </w:rPr>
        <w:t xml:space="preserve">living in a dangerous and disrupted </w:t>
      </w:r>
      <w:proofErr w:type="spellStart"/>
      <w:r w:rsidRPr="002F01C7">
        <w:rPr>
          <w:highlight w:val="yellow"/>
          <w:u w:val="single"/>
        </w:rPr>
        <w:t>world</w:t>
      </w:r>
      <w:r w:rsidRPr="006C5BAC">
        <w:rPr>
          <w:u w:val="single"/>
        </w:rPr>
        <w:t>.</w:t>
      </w:r>
      <w:r w:rsidRPr="006C5BAC">
        <w:rPr>
          <w:sz w:val="10"/>
        </w:rPr>
        <w:t>We</w:t>
      </w:r>
      <w:proofErr w:type="spellEnd"/>
      <w:r w:rsidRPr="006C5BAC">
        <w:rPr>
          <w:sz w:val="10"/>
        </w:rPr>
        <w:t xml:space="preserve"> are living in a dangerous and disrupted world. Today, this includes </w:t>
      </w:r>
      <w:r w:rsidRPr="006C5BAC">
        <w:rPr>
          <w:u w:val="single"/>
        </w:rPr>
        <w:t xml:space="preserve">15,000 nuclear weapons and materials stockpiled in more than two dozen </w:t>
      </w:r>
      <w:r w:rsidRPr="002F01C7">
        <w:rPr>
          <w:highlight w:val="yellow"/>
          <w:u w:val="single"/>
        </w:rPr>
        <w:t>countries; rising, falling, and failing powers; aspiring nuclear-capable rogue states; a besieged European alliance</w:t>
      </w:r>
      <w:r w:rsidRPr="006C5BAC">
        <w:rPr>
          <w:u w:val="single"/>
        </w:rPr>
        <w:t xml:space="preserve"> in the wake of Brexit and the Ukraine crisis; and a resurgent post-Osama bin Laden terrorism threat</w:t>
      </w:r>
      <w:r w:rsidRPr="006C5BAC">
        <w:rPr>
          <w:sz w:val="10"/>
        </w:rPr>
        <w:t xml:space="preserve">. In the thick of this disorder, </w:t>
      </w:r>
      <w:r w:rsidRPr="002F01C7">
        <w:rPr>
          <w:highlight w:val="yellow"/>
          <w:u w:val="single"/>
        </w:rPr>
        <w:t>the unstable, erratic conduct of foreign policy by the world’s most powerful leader</w:t>
      </w:r>
      <w:r w:rsidRPr="006C5BAC">
        <w:rPr>
          <w:u w:val="single"/>
        </w:rPr>
        <w:t xml:space="preserve"> is as important as the policy itself. </w:t>
      </w:r>
      <w:r w:rsidRPr="006C5BAC">
        <w:rPr>
          <w:sz w:val="10"/>
        </w:rPr>
        <w:t>While the country and the world immediately recognize that this president does things differently, in the art of diplomacy, words matter. The Ronald Reagan administration is our stark example that a disruptive U.S. foreign policy, breaking with the long-standing policies of its immediate predecessors, is not, in and of itself, a bad thing for America or the world. Reagan’s deliberate turn away from détente with the Soviet Union, the “evil empire,” precipitated a major increase for defense spending. His decision to deploy intermediate-range nuclear missiles in Europe and launch the Strategic Defense Initiative sent shock waves through the U.S. and global foreign-policy communities. But it also gave Reagan an immediate “deterrence bounce” — leaving adversaries and allies alike wary of taking actions that might have poked an unpredictable president and positioned him to seek better relations with our major adversary. In the end, these moves hastened the fall of the Soviet Union and the conclusion of the Cold War. Right out of Reagan’s playbook</w:t>
      </w:r>
      <w:r w:rsidRPr="006C5BAC">
        <w:rPr>
          <w:u w:val="single"/>
        </w:rPr>
        <w:t xml:space="preserve">, Trump has pledged to disrupt the U.S. </w:t>
      </w:r>
      <w:r w:rsidRPr="002F01C7">
        <w:rPr>
          <w:highlight w:val="yellow"/>
          <w:u w:val="single"/>
        </w:rPr>
        <w:t>foreign-policy establishment</w:t>
      </w:r>
      <w:r w:rsidRPr="006C5BAC">
        <w:rPr>
          <w:u w:val="single"/>
        </w:rPr>
        <w:t xml:space="preserve">. He has </w:t>
      </w:r>
      <w:r w:rsidRPr="002F01C7">
        <w:rPr>
          <w:highlight w:val="yellow"/>
          <w:u w:val="single"/>
        </w:rPr>
        <w:t>dramatically challenged its underlying assumptions,</w:t>
      </w:r>
      <w:r w:rsidRPr="006C5BAC">
        <w:rPr>
          <w:u w:val="single"/>
        </w:rPr>
        <w:t xml:space="preserve"> </w:t>
      </w:r>
      <w:r w:rsidRPr="002F01C7">
        <w:rPr>
          <w:highlight w:val="yellow"/>
          <w:u w:val="single"/>
        </w:rPr>
        <w:t>making the case for the overreliance on U.S. financing for our allies’ security,</w:t>
      </w:r>
      <w:r w:rsidRPr="006C5BAC">
        <w:rPr>
          <w:u w:val="single"/>
        </w:rPr>
        <w:t xml:space="preserve"> positing the belief that a united Europe may not be in our — or Europe’s — interest, and suggesting that our </w:t>
      </w:r>
      <w:r w:rsidRPr="002F01C7">
        <w:rPr>
          <w:highlight w:val="yellow"/>
          <w:u w:val="single"/>
        </w:rPr>
        <w:t>allies might develop their own nuclear weapons</w:t>
      </w:r>
      <w:r w:rsidRPr="006C5BAC">
        <w:rPr>
          <w:u w:val="single"/>
        </w:rPr>
        <w:t>. He has pledged to increase defense spending, protect the American homeland from immigrants entering illegally and terrorists with new and drastic measures, and negate trade deals he has deemed unfair. And he hasn’t been shy to identify the greatest threat to the United States as “radical Islamic extremism.” Trump has called for an about-face to improve relations with Russia to meet this challenge.</w:t>
      </w:r>
      <w:r>
        <w:rPr>
          <w:u w:val="single"/>
        </w:rPr>
        <w:t xml:space="preserve"> </w:t>
      </w:r>
      <w:r w:rsidRPr="006C5BAC">
        <w:rPr>
          <w:sz w:val="10"/>
        </w:rPr>
        <w:t xml:space="preserve">President Trump </w:t>
      </w:r>
      <w:r w:rsidRPr="006C5BAC">
        <w:rPr>
          <w:u w:val="single"/>
        </w:rPr>
        <w:t>has attacked</w:t>
      </w:r>
      <w:r w:rsidRPr="006C5BAC">
        <w:rPr>
          <w:sz w:val="10"/>
        </w:rPr>
        <w:t xml:space="preserve"> these 21st-century “evils” — </w:t>
      </w:r>
      <w:r w:rsidRPr="006C5BAC">
        <w:rPr>
          <w:u w:val="single"/>
        </w:rPr>
        <w:t>globalization, trade, open borders, radical Islamic extremism</w:t>
      </w:r>
      <w:r w:rsidRPr="006C5BAC">
        <w:rPr>
          <w:sz w:val="10"/>
        </w:rPr>
        <w:t xml:space="preserve"> — with a verbal sledgehammer, announcing </w:t>
      </w:r>
      <w:r w:rsidRPr="006C5BAC">
        <w:rPr>
          <w:u w:val="single"/>
        </w:rPr>
        <w:t>rapid-fire policies such as the travel ban and an increase in defense spending. Shock waves are reverberating among allies</w:t>
      </w:r>
      <w:r w:rsidRPr="006C5BAC">
        <w:rPr>
          <w:sz w:val="10"/>
        </w:rPr>
        <w:t xml:space="preserve"> and adversaries alike, similar to the early days of the Reagan administration. President Trump may be having a similar “deterrence bounce” — creating opportunities to solve important outstanding regional and global challenges with legacy solutions, including broad-based immigration reform, significant nuclear arms reductions, and successful coalitions to combat the terrorism threat. Iran, along with many other nations, is waiting to see policy before responding to presidential tweets or press statements. Meanwhile, Europe is moving to increase its share of NATO defense spending and is increasing its focus on terrorism. Already, there has reportedly been a significant decrease in illegal border crossings into the United States. And the business community has been responding with a long overdue step-up in responsibility to create domestic jobs to help offset the ravaging of American communities that have suffered as a result of global trade. But the </w:t>
      </w:r>
      <w:r w:rsidRPr="006C5BAC">
        <w:rPr>
          <w:u w:val="single"/>
        </w:rPr>
        <w:t xml:space="preserve">president’s undisciplined and unwieldy conduct of foreign policy threatens to undermine </w:t>
      </w:r>
      <w:r w:rsidRPr="006C5BAC">
        <w:rPr>
          <w:sz w:val="10"/>
        </w:rPr>
        <w:t xml:space="preserve">all this potential </w:t>
      </w:r>
      <w:r w:rsidRPr="006C5BAC">
        <w:rPr>
          <w:u w:val="single"/>
        </w:rPr>
        <w:t xml:space="preserve">progress. His shock-jock diplomacy has included </w:t>
      </w:r>
      <w:r w:rsidRPr="006C5BAC">
        <w:rPr>
          <w:sz w:val="10"/>
        </w:rPr>
        <w:t>discursive tweets, unfiltered statements in press interviews, freewheeling phone calls with world leaders</w:t>
      </w:r>
      <w:r w:rsidRPr="006C5BAC">
        <w:rPr>
          <w:u w:val="single"/>
        </w:rPr>
        <w:t xml:space="preserve">, </w:t>
      </w:r>
      <w:r w:rsidRPr="002F01C7">
        <w:rPr>
          <w:rStyle w:val="Emphasis"/>
          <w:highlight w:val="yellow"/>
        </w:rPr>
        <w:t>critical national security decisions made over dinners</w:t>
      </w:r>
      <w:r w:rsidRPr="006C5BAC">
        <w:rPr>
          <w:u w:val="single"/>
        </w:rPr>
        <w:t>, and meetings with foreign leaders without the engagement of the State Department.</w:t>
      </w:r>
      <w:r>
        <w:rPr>
          <w:u w:val="single"/>
        </w:rPr>
        <w:t xml:space="preserve"> </w:t>
      </w:r>
      <w:r w:rsidRPr="006C5BAC">
        <w:rPr>
          <w:sz w:val="10"/>
        </w:rPr>
        <w:t xml:space="preserve">This has </w:t>
      </w:r>
      <w:r w:rsidRPr="002F01C7">
        <w:rPr>
          <w:highlight w:val="yellow"/>
          <w:u w:val="single"/>
        </w:rPr>
        <w:t>caused widespread confusion</w:t>
      </w:r>
      <w:r w:rsidRPr="006C5BAC">
        <w:rPr>
          <w:u w:val="single"/>
        </w:rPr>
        <w:t xml:space="preserve"> within the U.S. government, </w:t>
      </w:r>
      <w:r w:rsidRPr="002F01C7">
        <w:rPr>
          <w:highlight w:val="yellow"/>
          <w:u w:val="single"/>
        </w:rPr>
        <w:t>among allies whose support we need on a broad range of issues and among adversaries who may dangerously misunderstand our intentions</w:t>
      </w:r>
      <w:r w:rsidRPr="006C5BAC">
        <w:rPr>
          <w:sz w:val="10"/>
        </w:rPr>
        <w:t xml:space="preserve">. Most importantly, it has undermined </w:t>
      </w:r>
      <w:r w:rsidRPr="006C5BAC">
        <w:rPr>
          <w:u w:val="single"/>
        </w:rPr>
        <w:t xml:space="preserve">U.S. leadership as a beacon for democracy and individual freedoms at a time when the greatest challenge to our values comes from authoritarian, autocratic </w:t>
      </w:r>
      <w:r w:rsidRPr="006C5BAC">
        <w:rPr>
          <w:u w:val="single"/>
        </w:rPr>
        <w:lastRenderedPageBreak/>
        <w:t>regimes</w:t>
      </w:r>
      <w:r w:rsidRPr="006C5BAC">
        <w:rPr>
          <w:sz w:val="10"/>
        </w:rPr>
        <w:t xml:space="preserve">. Perhaps one of the lowest points over the past 50 days was the president’s remark equating U.S. actions with Russian President Vladimir Putin’s murderous thuggery. Dangerous at any time and by any standard, this type of undisciplined and </w:t>
      </w:r>
      <w:r w:rsidRPr="006C5BAC">
        <w:rPr>
          <w:u w:val="single"/>
        </w:rPr>
        <w:t xml:space="preserve">unwieldy approach to American diplomacy </w:t>
      </w:r>
      <w:r w:rsidRPr="002F01C7">
        <w:rPr>
          <w:highlight w:val="yellow"/>
          <w:u w:val="single"/>
        </w:rPr>
        <w:t>risks cataclysmic miscalculation by friends and foes</w:t>
      </w:r>
      <w:r w:rsidRPr="006C5BAC">
        <w:rPr>
          <w:sz w:val="10"/>
        </w:rPr>
        <w:t xml:space="preserve">. At best, this undisciplined </w:t>
      </w:r>
      <w:r w:rsidRPr="006C5BAC">
        <w:rPr>
          <w:u w:val="single"/>
        </w:rPr>
        <w:t>conduct of policy can</w:t>
      </w:r>
      <w:r w:rsidRPr="006C5BAC">
        <w:rPr>
          <w:sz w:val="10"/>
        </w:rPr>
        <w:t xml:space="preserve"> </w:t>
      </w:r>
      <w:r w:rsidRPr="006C5BAC">
        <w:rPr>
          <w:u w:val="single"/>
        </w:rPr>
        <w:t xml:space="preserve">only </w:t>
      </w:r>
      <w:r w:rsidRPr="002F01C7">
        <w:rPr>
          <w:highlight w:val="yellow"/>
          <w:u w:val="single"/>
        </w:rPr>
        <w:t>result in a loss of respect for Washington’s leadership, leaving a vacuum for more nefarious actors to fill</w:t>
      </w:r>
      <w:r w:rsidRPr="006C5BAC">
        <w:rPr>
          <w:sz w:val="10"/>
        </w:rPr>
        <w:t xml:space="preserve">. At worst, it can </w:t>
      </w:r>
      <w:r w:rsidRPr="002F01C7">
        <w:rPr>
          <w:highlight w:val="yellow"/>
          <w:u w:val="single"/>
        </w:rPr>
        <w:t>result in the increased spread of weapons of mass destruction</w:t>
      </w:r>
      <w:r w:rsidRPr="006C5BAC">
        <w:rPr>
          <w:u w:val="single"/>
        </w:rPr>
        <w:t xml:space="preserve"> among allies, as well as foes</w:t>
      </w:r>
      <w:r w:rsidRPr="002F01C7">
        <w:rPr>
          <w:highlight w:val="yellow"/>
          <w:u w:val="single"/>
        </w:rPr>
        <w:t xml:space="preserve">, and miscalculation </w:t>
      </w:r>
      <w:r w:rsidRPr="002F01C7">
        <w:rPr>
          <w:rStyle w:val="Emphasis"/>
          <w:highlight w:val="yellow"/>
        </w:rPr>
        <w:t>raising the risk of conflict and escalation to an unthinkable nuclear conflict.</w:t>
      </w:r>
    </w:p>
    <w:p w:rsidR="00E80577" w:rsidRDefault="00E80577" w:rsidP="00E80577">
      <w:pPr>
        <w:pStyle w:val="Heading4"/>
      </w:pPr>
      <w:r>
        <w:t>Giving Trump power is bad - he is irrational, has poor decision making abilities, and can’t distinguish reality</w:t>
      </w:r>
    </w:p>
    <w:p w:rsidR="00E80577" w:rsidRPr="00497F50" w:rsidRDefault="00E80577" w:rsidP="00E80577">
      <w:r w:rsidRPr="00497F50">
        <w:rPr>
          <w:rStyle w:val="Style13ptBold"/>
        </w:rPr>
        <w:t>Frank 4/26</w:t>
      </w:r>
      <w:r>
        <w:t xml:space="preserve"> (2017, Jeffrey, former senior editor of The New Yorker and the author of “Ike and Dick: Portrait of a Strange Political Marriage,” is working on a book about the Truman era, “The War Powers of President Trump”, </w:t>
      </w:r>
      <w:hyperlink r:id="rId85" w:history="1">
        <w:r w:rsidRPr="0032611E">
          <w:rPr>
            <w:rStyle w:val="Hyperlink"/>
          </w:rPr>
          <w:t>http://www.newyorker.com/news/daily-comment/the-war-powers-of-president-trump</w:t>
        </w:r>
      </w:hyperlink>
      <w:r>
        <w:t>, New Yorker) MBE</w:t>
      </w:r>
    </w:p>
    <w:p w:rsidR="00E80577" w:rsidRDefault="00E80577" w:rsidP="00E80577">
      <w:pPr>
        <w:rPr>
          <w:sz w:val="12"/>
        </w:rPr>
      </w:pPr>
      <w:r w:rsidRPr="00497F50">
        <w:rPr>
          <w:sz w:val="12"/>
        </w:rPr>
        <w:t>Recent pictures of President Donald J. Trump entertaining an unusual trio of dinner guests at the White House—Sarah Palin, the former Alaska governor; Kid Rock, the singer; and the provocateur-musician Ted Nugent—looked like a scene out of “A Clockwork Orange,” the Stanley Kubrick film based on Anthony Burgess’s dystopian novel. It lacked only the actual trashing of the place. (Nugent’s public statements include him saying, “Obama, he’s a piece of shit, and I told him to suck on my machine gun.”) No one, though, will tell Trump to stop dining with whomever he chooses. After all, he’s the President, and a President can do pretty much as he pleases. Or can he</w:t>
      </w:r>
      <w:r w:rsidRPr="00497F50">
        <w:rPr>
          <w:u w:val="single"/>
        </w:rPr>
        <w:t xml:space="preserve">? The </w:t>
      </w:r>
      <w:r w:rsidRPr="002F01C7">
        <w:rPr>
          <w:highlight w:val="yellow"/>
          <w:u w:val="single"/>
        </w:rPr>
        <w:t>limit of executive power remains</w:t>
      </w:r>
      <w:r w:rsidRPr="00497F50">
        <w:rPr>
          <w:u w:val="single"/>
        </w:rPr>
        <w:t xml:space="preserve"> one of those enduring </w:t>
      </w:r>
      <w:r w:rsidRPr="002F01C7">
        <w:rPr>
          <w:highlight w:val="yellow"/>
          <w:u w:val="single"/>
        </w:rPr>
        <w:t>unsettled questions</w:t>
      </w:r>
      <w:r w:rsidRPr="00497F50">
        <w:rPr>
          <w:u w:val="single"/>
        </w:rPr>
        <w:t xml:space="preserve"> about American democracy</w:t>
      </w:r>
      <w:r w:rsidRPr="00497F50">
        <w:rPr>
          <w:sz w:val="12"/>
        </w:rPr>
        <w:t xml:space="preserve">. While a President may, in theory, entertain anyone cleared by the Secret Service, preferably someone not carrying a machine gun, what if he decides, on the spur of the moment, that he wants to start a war? Suppose, for instance, that he wants to </w:t>
      </w:r>
      <w:r w:rsidRPr="002F01C7">
        <w:rPr>
          <w:highlight w:val="yellow"/>
          <w:u w:val="single"/>
        </w:rPr>
        <w:t xml:space="preserve">launch a </w:t>
      </w:r>
      <w:proofErr w:type="spellStart"/>
      <w:r w:rsidRPr="002F01C7">
        <w:rPr>
          <w:highlight w:val="yellow"/>
          <w:u w:val="single"/>
        </w:rPr>
        <w:t>preëmptive</w:t>
      </w:r>
      <w:proofErr w:type="spellEnd"/>
      <w:r w:rsidRPr="002F01C7">
        <w:rPr>
          <w:highlight w:val="yellow"/>
          <w:u w:val="single"/>
        </w:rPr>
        <w:t xml:space="preserve"> strike, nuclear or otherwise, against a country he believes is a danger to the United States</w:t>
      </w:r>
      <w:r w:rsidRPr="00497F50">
        <w:rPr>
          <w:u w:val="single"/>
        </w:rPr>
        <w:t xml:space="preserve">? </w:t>
      </w:r>
      <w:r w:rsidRPr="002F01C7">
        <w:rPr>
          <w:highlight w:val="yellow"/>
          <w:u w:val="single"/>
        </w:rPr>
        <w:t>Who could stop that from happening</w:t>
      </w:r>
      <w:r w:rsidRPr="00497F50">
        <w:rPr>
          <w:u w:val="single"/>
        </w:rPr>
        <w:t>?</w:t>
      </w:r>
      <w:r w:rsidRPr="00497F50">
        <w:rPr>
          <w:sz w:val="12"/>
        </w:rPr>
        <w:t xml:space="preserve"> </w:t>
      </w:r>
      <w:r w:rsidRPr="002F01C7">
        <w:rPr>
          <w:highlight w:val="yellow"/>
          <w:u w:val="single"/>
        </w:rPr>
        <w:t>Americans tend to view their Presidents in a certain way:</w:t>
      </w:r>
      <w:r w:rsidRPr="00497F50">
        <w:rPr>
          <w:u w:val="single"/>
        </w:rPr>
        <w:t xml:space="preserve"> as men (so far) who’ve taken office with a </w:t>
      </w:r>
      <w:r w:rsidRPr="002F01C7">
        <w:rPr>
          <w:highlight w:val="yellow"/>
          <w:u w:val="single"/>
        </w:rPr>
        <w:t>basic understanding of history, of geopolitical realities</w:t>
      </w:r>
      <w:r w:rsidRPr="00497F50">
        <w:rPr>
          <w:u w:val="single"/>
        </w:rPr>
        <w:t xml:space="preserve">, and of the Constitution; </w:t>
      </w:r>
      <w:r w:rsidRPr="002F01C7">
        <w:rPr>
          <w:highlight w:val="yellow"/>
          <w:u w:val="single"/>
        </w:rPr>
        <w:t>as people who possess enough wisdom to make cautious, rational choices about war and peace. Trump, though, has demonstrated few, if any, of those</w:t>
      </w:r>
      <w:r w:rsidRPr="00497F50">
        <w:rPr>
          <w:u w:val="single"/>
        </w:rPr>
        <w:t xml:space="preserve"> heretofore Presidential </w:t>
      </w:r>
      <w:r w:rsidRPr="002F01C7">
        <w:rPr>
          <w:highlight w:val="yellow"/>
          <w:u w:val="single"/>
        </w:rPr>
        <w:t>qualities.</w:t>
      </w:r>
      <w:r w:rsidRPr="00497F50">
        <w:rPr>
          <w:u w:val="single"/>
        </w:rPr>
        <w:t xml:space="preserve"> Rather, </w:t>
      </w:r>
      <w:r w:rsidRPr="002F01C7">
        <w:rPr>
          <w:highlight w:val="yellow"/>
          <w:u w:val="single"/>
        </w:rPr>
        <w:t>he’s shown an inclination to make casual, offhand choices</w:t>
      </w:r>
      <w:r w:rsidRPr="002F01C7">
        <w:rPr>
          <w:sz w:val="12"/>
          <w:highlight w:val="yellow"/>
        </w:rPr>
        <w:t>,</w:t>
      </w:r>
      <w:r w:rsidRPr="00497F50">
        <w:rPr>
          <w:sz w:val="12"/>
        </w:rPr>
        <w:t xml:space="preserve"> whether about dismantling the Affordable Care Act to get a “win” or, while feasting on “the most beautiful piece of chocolate cake,” and </w:t>
      </w:r>
      <w:r w:rsidRPr="00497F50">
        <w:rPr>
          <w:u w:val="single"/>
        </w:rPr>
        <w:t>apparently in response to television images of the victims of chemical weapons, ordering the military to fire cruise missiles at a Syrian air base</w:t>
      </w:r>
      <w:r w:rsidRPr="00497F50">
        <w:rPr>
          <w:sz w:val="12"/>
        </w:rPr>
        <w:t xml:space="preserve">—an act followed almost immediately by Trump telling Fox Business Network’s Maria </w:t>
      </w:r>
      <w:proofErr w:type="spellStart"/>
      <w:r w:rsidRPr="00497F50">
        <w:rPr>
          <w:sz w:val="12"/>
        </w:rPr>
        <w:t>Bartiromo</w:t>
      </w:r>
      <w:proofErr w:type="spellEnd"/>
      <w:r w:rsidRPr="00497F50">
        <w:rPr>
          <w:sz w:val="12"/>
        </w:rPr>
        <w:t xml:space="preserve"> that “we’re not going into Syria.” Many of the questions about the Syrian attack recall those asked after nearly every postwar American intervention, large and small, whether it was the decision to respond to North Korea’s invasion of South Korea, in July, 1950, which President Harry Truman was able to cast as a United Nations action to halt Communist aggression; President Lyndon Johnson’s escalation of the Vietnam conflict, aided by lies about an alleged attack on a Navy ship in the Gulf of Tonkin; or the invasion of Iraq, in 2002, when President George W. Bush asked for, and got, a joint congressional resolution that authorized the use of military force. In none of these instances was something called “war” ever declared, much to the dismay of people like the Ohio Republican Senator Robert A. Taft, in 1950, and, in recent years, the Kentucky Republican Senator Rand Paul, who each feared that dangerous precedents were being set by bypassing Article 1, Section 8, of the Constitution, which gives only Congress the power to declare war. </w:t>
      </w:r>
      <w:r w:rsidRPr="00497F50">
        <w:rPr>
          <w:u w:val="single"/>
        </w:rPr>
        <w:t>After the Syrian strike</w:t>
      </w:r>
      <w:r w:rsidRPr="00497F50">
        <w:rPr>
          <w:sz w:val="12"/>
        </w:rPr>
        <w:t>, Paul said, “</w:t>
      </w:r>
      <w:r w:rsidRPr="00497F50">
        <w:rPr>
          <w:u w:val="single"/>
        </w:rPr>
        <w:t>I think what we are doing right now is illegal and unconstitutional</w:t>
      </w:r>
      <w:r w:rsidRPr="00497F50">
        <w:rPr>
          <w:sz w:val="12"/>
        </w:rPr>
        <w:t xml:space="preserve">,” to which Senators John McCain and Lindsey Graham replied, </w:t>
      </w:r>
      <w:r w:rsidRPr="00497F50">
        <w:rPr>
          <w:u w:val="single"/>
        </w:rPr>
        <w:t>“</w:t>
      </w:r>
      <w:r w:rsidRPr="00497F50">
        <w:rPr>
          <w:sz w:val="12"/>
        </w:rPr>
        <w:t xml:space="preserve">Unlike the previous Administration, President Trump confronted a pivotal moment in Syria and took action.” ADVERTISEMENT Perhaps because there was already fighting in Afghanistan, those objections weren’t raised after Trump’s generals dropped the nation’s largest non-nuclear weapon—a device never previously deployed—on tunnels suspected of being used by Islamic State militants. But </w:t>
      </w:r>
      <w:r w:rsidRPr="00497F50">
        <w:rPr>
          <w:u w:val="single"/>
        </w:rPr>
        <w:t xml:space="preserve">what next? What if officials who knew more, or knew better, worried that Trump was about to demand something that might go catastrophically wrong? Who could stop him? The nation’s postwar history, and the unrestrained use of a President’s supposed war powers, suggests that, </w:t>
      </w:r>
      <w:r w:rsidRPr="002F01C7">
        <w:rPr>
          <w:highlight w:val="yellow"/>
          <w:u w:val="single"/>
        </w:rPr>
        <w:t>in the short term, he could not be stopped</w:t>
      </w:r>
      <w:r w:rsidRPr="00497F50">
        <w:rPr>
          <w:sz w:val="12"/>
        </w:rPr>
        <w:t xml:space="preserve">—though an ineffective attempt was made in 1973, when Congress passed the War Powers Act Resolution, which requires a President to inform Congress of any troop commitment and, if not given an extension by Congress, to remove all troops within sixty days. A lot can happen in sixty days. But, before it’s too late, shouldn’t the nation revisit this question? One of the clearest statements on Presidential power, and the balance of power, came in an opinion by the Supreme Court Justice Robert H. Jackson (he served from 1941 to 1954), who wrote, “While the Constitution diffuses power the better to secure liberty, it also contemplates that practice will integrate the dispersed powers into a workable government. It enjoins upon its branches separateness but interdependence, autonomy but reciprocity. Presidential powers are not fixed but fluctuate depending upon their disjunction or conjunction with those of Congress.” Justice Jackson was concurring with a decision handed down, six to three, in June, 1952, to deny President Truman the “inherent power” to seize the nation’s steel mills, but Jackson was fully aware of its applicability to the war in Korea. He acknowledged that the Constitution “undoubtedly puts the Nation’s armed forces under presidential command” (Article 2, Section 2, states that a President is “commander in chief of the Army and Navy”); but that provision, he continued, had become an argument “sometimes advanced as support for any presidential action, internal or external, involving use of force, the idea being that it vests power to do anything, anywhere, that can be done with an army or navy.” And this development was one that Jackson found appalling. “I cannot foresee all that it might entail if the Court should indorse this argument,” Jackson wrote. “Nothing in our Constitution is plainer than that declaration of a war is entrusted only to Congress.” While acknowledging that a state of war may exist without a formal declaration, he continued, “No doctrine that the Court could promulgate would seem to me more </w:t>
      </w:r>
      <w:r w:rsidRPr="00497F50">
        <w:rPr>
          <w:sz w:val="12"/>
        </w:rPr>
        <w:lastRenderedPageBreak/>
        <w:t xml:space="preserve">sinister and alarming than that a President whose conduct of foreign affairs is so largely uncontrolled, and often even is unknown, can vastly enlarge his mastery over the internal affairs of the country by his own commitment of the Nation's armed forces to some foreign venture.” In case anyone missed the point, Jackson added, “And, if we seek instruction from our own times, we can match it only from the executive powers in those governments we disparagingly describe as totalitarian.” It is worth noting that Jackson, in 1945 and 1946, had been the U.S. prosecutor at the Nuremberg trials. The Korean War has never formally ended, although an armistice has lasted since the summer of 1952. Recent threats by the apparently unstable North Korean leader Kim Jong-un are a reminder of how close the world already is to the edge of disaster. Mike Pence, the Vice-President, recently responded to those threats while aboard a carrier at the U.S. Yokosuka naval base, in Tokyo Bay, where he said that “the shield stands guard and the sword stands ready,” and added, “Those who would challenge our resolve or readiness should know, we will defeat any attack and meet any use of conventional or nuclear weapons with an overwhelming and effective American response.” That at least belongs to the tradition of tough talk, as opposed to the language of a Donald Trump, whose recent public words on the subject have tended to come in the form of childish tweets. “North Korea is behaving very badly. They have been ‘playing’ the United States for years. China has done little to help!” he tweeted on March 17th. “North Korea is looking for trouble. If China decides to help, that would be great. If not, we will solve the problem without them! U.S.A.,” he wrote on April 11th. No one doubts that the United States has the capacity to obliterate North Korea, but under whose authority? The Constitution is a remarkable document, and few question a President’s power to respond if the nation is attacked. But the </w:t>
      </w:r>
      <w:r w:rsidRPr="00497F50">
        <w:rPr>
          <w:u w:val="single"/>
        </w:rPr>
        <w:t xml:space="preserve">founders could not have imagined a world in which one person, whatever his rank or title, would have the authority to order the </w:t>
      </w:r>
      <w:proofErr w:type="spellStart"/>
      <w:r w:rsidRPr="002F01C7">
        <w:rPr>
          <w:highlight w:val="yellow"/>
          <w:u w:val="single"/>
        </w:rPr>
        <w:t>preëmptive</w:t>
      </w:r>
      <w:proofErr w:type="spellEnd"/>
      <w:r w:rsidRPr="002F01C7">
        <w:rPr>
          <w:highlight w:val="yellow"/>
          <w:u w:val="single"/>
        </w:rPr>
        <w:t xml:space="preserve"> use of nuclear weapons—an action that, as Secretary of State Rex Tillerson recently suggested, now seems within</w:t>
      </w:r>
      <w:r w:rsidRPr="00497F50">
        <w:rPr>
          <w:u w:val="single"/>
        </w:rPr>
        <w:t xml:space="preserve"> the realm of </w:t>
      </w:r>
      <w:r w:rsidRPr="002F01C7">
        <w:rPr>
          <w:highlight w:val="yellow"/>
          <w:u w:val="single"/>
        </w:rPr>
        <w:t>possibility</w:t>
      </w:r>
      <w:r w:rsidRPr="00497F50">
        <w:rPr>
          <w:sz w:val="12"/>
        </w:rPr>
        <w:t xml:space="preserve">. Nor could they could have foreseen a moment when the person who could issue such an order, the nation’s chief executive, might </w:t>
      </w:r>
      <w:r w:rsidRPr="00497F50">
        <w:rPr>
          <w:u w:val="single"/>
        </w:rPr>
        <w:t xml:space="preserve">be someone </w:t>
      </w:r>
      <w:r w:rsidRPr="002F01C7">
        <w:rPr>
          <w:highlight w:val="yellow"/>
          <w:u w:val="single"/>
        </w:rPr>
        <w:t>unable to distinguish truth from fantasy</w:t>
      </w:r>
      <w:r w:rsidRPr="00497F50">
        <w:rPr>
          <w:sz w:val="12"/>
        </w:rPr>
        <w:t xml:space="preserve">, </w:t>
      </w:r>
      <w:r w:rsidRPr="00497F50">
        <w:rPr>
          <w:u w:val="single"/>
        </w:rPr>
        <w:t>a failing that Trump has repeatedly demonstrated.</w:t>
      </w:r>
      <w:r w:rsidRPr="00497F50">
        <w:rPr>
          <w:sz w:val="12"/>
        </w:rPr>
        <w:t xml:space="preserve"> Even the most ardent Trump supporter must recognize the potential problem, and must wonder who would have the patriotism, valor, or innate moral sense to deal with the unimaginable—to perhaps speak up, in a moment of crisis, and tell the President “no.”</w:t>
      </w:r>
    </w:p>
    <w:p w:rsidR="00E80577" w:rsidRDefault="00E80577" w:rsidP="00E80577">
      <w:pPr>
        <w:rPr>
          <w:u w:val="single"/>
        </w:rPr>
      </w:pPr>
    </w:p>
    <w:p w:rsidR="000C2C7F" w:rsidRPr="000851C8" w:rsidRDefault="000C2C7F" w:rsidP="000C2C7F"/>
    <w:p w:rsidR="000C2C7F" w:rsidRDefault="000C2C7F" w:rsidP="00A040DC">
      <w:pPr>
        <w:rPr>
          <w:sz w:val="16"/>
        </w:rPr>
      </w:pPr>
    </w:p>
    <w:p w:rsidR="00E91775" w:rsidRPr="00E91775" w:rsidRDefault="00E91775" w:rsidP="00E91775"/>
    <w:p w:rsidR="00E91775" w:rsidRDefault="00E91775" w:rsidP="00E91775">
      <w:pPr>
        <w:pStyle w:val="Heading2"/>
      </w:pPr>
      <w:r>
        <w:lastRenderedPageBreak/>
        <w:t>Answers To</w:t>
      </w:r>
    </w:p>
    <w:p w:rsidR="003D5FDE" w:rsidRDefault="00E91775" w:rsidP="00E91775">
      <w:pPr>
        <w:pStyle w:val="Heading3"/>
      </w:pPr>
      <w:r>
        <w:lastRenderedPageBreak/>
        <w:t>AT</w:t>
      </w:r>
      <w:r w:rsidR="003D5FDE">
        <w:t xml:space="preserve">: </w:t>
      </w:r>
      <w:r>
        <w:t>National S</w:t>
      </w:r>
      <w:r w:rsidR="003D5FDE">
        <w:t>ecurity</w:t>
      </w:r>
    </w:p>
    <w:p w:rsidR="006F7F8E" w:rsidRDefault="006F7F8E" w:rsidP="006F7F8E">
      <w:pPr>
        <w:pStyle w:val="Heading4"/>
      </w:pPr>
      <w:r>
        <w:t>Overturning PPD doesn’t hinder the executive</w:t>
      </w:r>
    </w:p>
    <w:p w:rsidR="006F7F8E" w:rsidRPr="00CF2358" w:rsidRDefault="006F7F8E" w:rsidP="006F7F8E">
      <w:r w:rsidRPr="00D20A39">
        <w:rPr>
          <w:b/>
        </w:rPr>
        <w:t xml:space="preserve">Chilton and </w:t>
      </w:r>
      <w:proofErr w:type="spellStart"/>
      <w:r w:rsidRPr="00D20A39">
        <w:rPr>
          <w:b/>
        </w:rPr>
        <w:t>Lakier</w:t>
      </w:r>
      <w:proofErr w:type="spellEnd"/>
      <w:r w:rsidRPr="00D20A39">
        <w:rPr>
          <w:b/>
        </w:rPr>
        <w:t xml:space="preserve"> </w:t>
      </w:r>
      <w:r>
        <w:rPr>
          <w:b/>
        </w:rPr>
        <w:t>17</w:t>
      </w:r>
      <w:r>
        <w:t xml:space="preserve"> </w:t>
      </w:r>
      <w:r w:rsidRPr="00D20A39">
        <w:rPr>
          <w:sz w:val="16"/>
          <w:szCs w:val="16"/>
        </w:rPr>
        <w:t xml:space="preserve">(Adam and Genevieve, "The potential silver lining in Trump’s travel ban," </w:t>
      </w:r>
      <w:hyperlink r:id="rId86" w:history="1">
        <w:r w:rsidRPr="00D20A39">
          <w:rPr>
            <w:rStyle w:val="Hyperlink"/>
            <w:sz w:val="16"/>
            <w:szCs w:val="16"/>
          </w:rPr>
          <w:t>https://www.washingtonpost.com/opinions/the-potential-silver-lining-in-trumps-travel-ban/2017/07/05/fe913a54-61a0-11e7-84a1-a26b75ad39fe_story.html?utm_term=.6c5801e2cff7</w:t>
        </w:r>
      </w:hyperlink>
      <w:r w:rsidRPr="00D20A39">
        <w:rPr>
          <w:sz w:val="16"/>
          <w:szCs w:val="16"/>
        </w:rPr>
        <w:t>) KEN</w:t>
      </w:r>
    </w:p>
    <w:p w:rsidR="006F7F8E" w:rsidRPr="00847835" w:rsidRDefault="006F7F8E" w:rsidP="006F7F8E">
      <w:pPr>
        <w:rPr>
          <w:b/>
          <w:iCs/>
          <w:u w:val="single"/>
        </w:rPr>
      </w:pPr>
      <w:r w:rsidRPr="002F01C7">
        <w:rPr>
          <w:rStyle w:val="StyleUnderline"/>
          <w:highlight w:val="yellow"/>
        </w:rPr>
        <w:t>The doctrine is</w:t>
      </w:r>
      <w:r w:rsidRPr="00C9435A">
        <w:rPr>
          <w:rStyle w:val="StyleUnderline"/>
        </w:rPr>
        <w:t xml:space="preserve"> also </w:t>
      </w:r>
      <w:r w:rsidRPr="002F01C7">
        <w:rPr>
          <w:rStyle w:val="StyleUnderline"/>
          <w:highlight w:val="yellow"/>
        </w:rPr>
        <w:t>unnecessary</w:t>
      </w:r>
      <w:r w:rsidRPr="00C9435A">
        <w:rPr>
          <w:rStyle w:val="StyleUnderline"/>
        </w:rPr>
        <w:t xml:space="preserve">. </w:t>
      </w:r>
      <w:r w:rsidRPr="002F01C7">
        <w:rPr>
          <w:rStyle w:val="StyleUnderline"/>
          <w:highlight w:val="yellow"/>
        </w:rPr>
        <w:t>Applying</w:t>
      </w:r>
      <w:r w:rsidRPr="003D4095">
        <w:rPr>
          <w:sz w:val="16"/>
        </w:rPr>
        <w:t xml:space="preserve"> ordinary </w:t>
      </w:r>
      <w:r w:rsidRPr="002F01C7">
        <w:rPr>
          <w:rStyle w:val="StyleUnderline"/>
          <w:highlight w:val="yellow"/>
        </w:rPr>
        <w:t>constitutional principles to immigration</w:t>
      </w:r>
      <w:r w:rsidRPr="00C9435A">
        <w:rPr>
          <w:rStyle w:val="StyleUnderline"/>
        </w:rPr>
        <w:t xml:space="preserve"> laws </w:t>
      </w:r>
      <w:r w:rsidRPr="002F01C7">
        <w:rPr>
          <w:rStyle w:val="StyleUnderline"/>
          <w:highlight w:val="yellow"/>
        </w:rPr>
        <w:t>would not deprive the government of</w:t>
      </w:r>
      <w:r w:rsidRPr="00C9435A">
        <w:rPr>
          <w:rStyle w:val="StyleUnderline"/>
        </w:rPr>
        <w:t xml:space="preserve"> any necessary </w:t>
      </w:r>
      <w:r w:rsidRPr="002F01C7">
        <w:rPr>
          <w:rStyle w:val="StyleUnderline"/>
          <w:highlight w:val="yellow"/>
        </w:rPr>
        <w:t>policymaking authority. The government would still</w:t>
      </w:r>
      <w:r w:rsidRPr="00C9435A">
        <w:rPr>
          <w:rStyle w:val="StyleUnderline"/>
        </w:rPr>
        <w:t xml:space="preserve"> be able to </w:t>
      </w:r>
      <w:r w:rsidRPr="002F01C7">
        <w:rPr>
          <w:rStyle w:val="StyleUnderline"/>
          <w:highlight w:val="yellow"/>
        </w:rPr>
        <w:t>distinguish</w:t>
      </w:r>
      <w:r w:rsidRPr="00C9435A">
        <w:rPr>
          <w:rStyle w:val="StyleUnderline"/>
        </w:rPr>
        <w:t xml:space="preserve"> among</w:t>
      </w:r>
      <w:r w:rsidRPr="003D4095">
        <w:rPr>
          <w:sz w:val="16"/>
        </w:rPr>
        <w:t xml:space="preserve"> </w:t>
      </w:r>
      <w:r w:rsidRPr="003D4095">
        <w:rPr>
          <w:strike/>
          <w:sz w:val="16"/>
        </w:rPr>
        <w:t>aliens</w:t>
      </w:r>
      <w:r w:rsidRPr="003D4095">
        <w:rPr>
          <w:sz w:val="16"/>
        </w:rPr>
        <w:t xml:space="preserve"> </w:t>
      </w:r>
      <w:r w:rsidRPr="00C9435A">
        <w:rPr>
          <w:rStyle w:val="StyleUnderline"/>
        </w:rPr>
        <w:t>[</w:t>
      </w:r>
      <w:r w:rsidRPr="002F01C7">
        <w:rPr>
          <w:rStyle w:val="StyleUnderline"/>
          <w:highlight w:val="yellow"/>
        </w:rPr>
        <w:t>immigrants</w:t>
      </w:r>
      <w:r w:rsidRPr="00C9435A">
        <w:rPr>
          <w:rStyle w:val="StyleUnderline"/>
        </w:rPr>
        <w:t xml:space="preserve">] to promote diplomatic, national security and other legitimate goals. </w:t>
      </w:r>
      <w:r w:rsidRPr="002F01C7">
        <w:rPr>
          <w:rStyle w:val="StyleUnderline"/>
          <w:highlight w:val="yellow"/>
        </w:rPr>
        <w:t>It</w:t>
      </w:r>
      <w:r w:rsidRPr="00C9435A">
        <w:rPr>
          <w:rStyle w:val="StyleUnderline"/>
        </w:rPr>
        <w:t xml:space="preserve"> simply </w:t>
      </w:r>
      <w:r w:rsidRPr="002F01C7">
        <w:rPr>
          <w:rStyle w:val="StyleUnderline"/>
          <w:highlight w:val="yellow"/>
        </w:rPr>
        <w:t>could not</w:t>
      </w:r>
      <w:r w:rsidRPr="00C9435A">
        <w:rPr>
          <w:rStyle w:val="StyleUnderline"/>
        </w:rPr>
        <w:t xml:space="preserve"> do so </w:t>
      </w:r>
      <w:r w:rsidRPr="002F01C7">
        <w:rPr>
          <w:rStyle w:val="StyleUnderline"/>
          <w:highlight w:val="yellow"/>
        </w:rPr>
        <w:t>based on</w:t>
      </w:r>
      <w:r w:rsidRPr="00C9435A">
        <w:rPr>
          <w:rStyle w:val="StyleUnderline"/>
        </w:rPr>
        <w:t xml:space="preserve"> animus against their </w:t>
      </w:r>
      <w:r w:rsidRPr="002F01C7">
        <w:rPr>
          <w:rStyle w:val="StyleUnderline"/>
          <w:highlight w:val="yellow"/>
        </w:rPr>
        <w:t>religion</w:t>
      </w:r>
      <w:r w:rsidRPr="00C9435A">
        <w:rPr>
          <w:rStyle w:val="StyleUnderline"/>
        </w:rPr>
        <w:t xml:space="preserve">, gender </w:t>
      </w:r>
      <w:r w:rsidRPr="002F01C7">
        <w:rPr>
          <w:rStyle w:val="StyleUnderline"/>
          <w:highlight w:val="yellow"/>
        </w:rPr>
        <w:t>or race</w:t>
      </w:r>
      <w:r w:rsidRPr="00C9435A">
        <w:rPr>
          <w:rStyle w:val="StyleUnderline"/>
        </w:rPr>
        <w:t>.</w:t>
      </w:r>
      <w:r>
        <w:rPr>
          <w:rStyle w:val="StyleUnderline"/>
        </w:rPr>
        <w:t xml:space="preserve"> </w:t>
      </w:r>
      <w:r w:rsidRPr="00C9435A">
        <w:rPr>
          <w:rStyle w:val="StyleUnderline"/>
        </w:rPr>
        <w:t xml:space="preserve">In the case of the travel ban, </w:t>
      </w:r>
      <w:r w:rsidRPr="00CF2358">
        <w:rPr>
          <w:rStyle w:val="StyleUnderline"/>
        </w:rPr>
        <w:t>if the plenary power doctrine did not apply, the government would only have to show that the ban was motivated by a rational rather than discriminatory purpose</w:t>
      </w:r>
      <w:r w:rsidRPr="003D4095">
        <w:rPr>
          <w:sz w:val="16"/>
        </w:rPr>
        <w:t xml:space="preserve">. </w:t>
      </w:r>
      <w:r w:rsidRPr="003D4095">
        <w:rPr>
          <w:rStyle w:val="StyleUnderline"/>
        </w:rPr>
        <w:t>This is a relatively easy burden for the government to satisfy</w:t>
      </w:r>
      <w:r w:rsidRPr="003D4095">
        <w:rPr>
          <w:sz w:val="16"/>
        </w:rPr>
        <w:t xml:space="preserve"> in most cases — although it might prove challenging in this one. </w:t>
      </w:r>
      <w:r w:rsidRPr="002F01C7">
        <w:rPr>
          <w:rStyle w:val="StyleUnderline"/>
          <w:highlight w:val="yellow"/>
        </w:rPr>
        <w:t>If the p</w:t>
      </w:r>
      <w:r w:rsidRPr="003D4095">
        <w:rPr>
          <w:rStyle w:val="StyleUnderline"/>
        </w:rPr>
        <w:t xml:space="preserve">lenary </w:t>
      </w:r>
      <w:r w:rsidRPr="002F01C7">
        <w:rPr>
          <w:rStyle w:val="StyleUnderline"/>
          <w:highlight w:val="yellow"/>
        </w:rPr>
        <w:t>p</w:t>
      </w:r>
      <w:r w:rsidRPr="003D4095">
        <w:rPr>
          <w:rStyle w:val="StyleUnderline"/>
        </w:rPr>
        <w:t xml:space="preserve">ower </w:t>
      </w:r>
      <w:r w:rsidRPr="002F01C7">
        <w:rPr>
          <w:rStyle w:val="StyleUnderline"/>
          <w:highlight w:val="yellow"/>
        </w:rPr>
        <w:t>d</w:t>
      </w:r>
      <w:r w:rsidRPr="003D4095">
        <w:rPr>
          <w:rStyle w:val="StyleUnderline"/>
        </w:rPr>
        <w:t xml:space="preserve">octrine </w:t>
      </w:r>
      <w:r w:rsidRPr="002F01C7">
        <w:rPr>
          <w:rStyle w:val="StyleUnderline"/>
          <w:highlight w:val="yellow"/>
        </w:rPr>
        <w:t>does apply</w:t>
      </w:r>
      <w:r w:rsidRPr="003D4095">
        <w:rPr>
          <w:sz w:val="16"/>
        </w:rPr>
        <w:t xml:space="preserve">, however, </w:t>
      </w:r>
      <w:r w:rsidRPr="002F01C7">
        <w:rPr>
          <w:rStyle w:val="StyleUnderline"/>
          <w:highlight w:val="yellow"/>
        </w:rPr>
        <w:t xml:space="preserve">the travel ban would be upheld </w:t>
      </w:r>
      <w:r w:rsidRPr="002F01C7">
        <w:rPr>
          <w:rStyle w:val="Emphasis"/>
          <w:highlight w:val="yellow"/>
        </w:rPr>
        <w:t>even if the government confessed</w:t>
      </w:r>
      <w:r w:rsidRPr="003D4095">
        <w:rPr>
          <w:rStyle w:val="Emphasis"/>
        </w:rPr>
        <w:t xml:space="preserve"> that </w:t>
      </w:r>
      <w:r w:rsidRPr="002F01C7">
        <w:rPr>
          <w:rStyle w:val="Emphasis"/>
          <w:highlight w:val="yellow"/>
        </w:rPr>
        <w:t>it was</w:t>
      </w:r>
      <w:r w:rsidRPr="003D4095">
        <w:rPr>
          <w:rStyle w:val="Emphasis"/>
        </w:rPr>
        <w:t xml:space="preserve"> deliberately </w:t>
      </w:r>
      <w:r w:rsidRPr="002F01C7">
        <w:rPr>
          <w:rStyle w:val="Emphasis"/>
          <w:highlight w:val="yellow"/>
        </w:rPr>
        <w:t>designed to target Muslims.</w:t>
      </w:r>
      <w:r>
        <w:rPr>
          <w:rStyle w:val="Emphasis"/>
        </w:rPr>
        <w:t xml:space="preserve"> </w:t>
      </w:r>
    </w:p>
    <w:p w:rsidR="006F7F8E" w:rsidRPr="006F7F8E" w:rsidRDefault="006F7F8E" w:rsidP="006F7F8E"/>
    <w:p w:rsidR="003D5FDE" w:rsidRDefault="003D5FDE" w:rsidP="003D5FDE">
      <w:pPr>
        <w:pStyle w:val="Heading4"/>
      </w:pPr>
      <w:r>
        <w:t xml:space="preserve">Plenary power isn’t correlated with national security – Reject their </w:t>
      </w:r>
      <w:proofErr w:type="spellStart"/>
      <w:r>
        <w:t>ev</w:t>
      </w:r>
      <w:proofErr w:type="spellEnd"/>
    </w:p>
    <w:p w:rsidR="003D5FDE" w:rsidRPr="00985E99" w:rsidRDefault="003D5FDE" w:rsidP="003D5FDE">
      <w:r>
        <w:rPr>
          <w:rStyle w:val="StyleUnderline"/>
          <w:rFonts w:eastAsiaTheme="majorEastAsia" w:cstheme="majorBidi"/>
          <w:sz w:val="26"/>
          <w:u w:val="none"/>
        </w:rPr>
        <w:t xml:space="preserve">FIELDS 17 </w:t>
      </w:r>
      <w:r w:rsidRPr="00E26664">
        <w:rPr>
          <w:rStyle w:val="StyleUnderline"/>
          <w:u w:val="none"/>
        </w:rPr>
        <w:t>[</w:t>
      </w:r>
      <w:r>
        <w:rPr>
          <w:rStyle w:val="StyleUnderline"/>
          <w:u w:val="none"/>
        </w:rPr>
        <w:t xml:space="preserve">Professor of Legal Writing, University of San Diego School of Law; former Tanzania Country Director, Asylum Access. “THE UNREVIEWABLE EXECUTIVE? NATIONAL SECURITY AND THE LIMITS OF PLENARY POWER,” Summer 2017, </w:t>
      </w:r>
      <w:hyperlink r:id="rId87" w:history="1">
        <w:r w:rsidRPr="002200DD">
          <w:rPr>
            <w:rStyle w:val="Hyperlink"/>
          </w:rPr>
          <w:t>https://tennesseelawreviewdotcom.files.wordpress.com/2018/02/84-3-7.pdf</w:t>
        </w:r>
      </w:hyperlink>
      <w:r>
        <w:rPr>
          <w:rStyle w:val="StyleUnderline"/>
          <w:u w:val="none"/>
        </w:rPr>
        <w:t>] //AT</w:t>
      </w:r>
    </w:p>
    <w:p w:rsidR="003D5FDE" w:rsidRDefault="003D5FDE" w:rsidP="003D5FDE">
      <w:pPr>
        <w:rPr>
          <w:sz w:val="14"/>
        </w:rPr>
      </w:pPr>
      <w:r w:rsidRPr="00985E99">
        <w:rPr>
          <w:sz w:val="14"/>
        </w:rPr>
        <w:t xml:space="preserve">Scholars have long observed that the Supreme Court has probably overstated the foreign affairs dimension of immigration policy.148 Most recently, Professor Lindsay forcefully argued that </w:t>
      </w:r>
      <w:r w:rsidRPr="00E218E4">
        <w:rPr>
          <w:rStyle w:val="StyleUnderline"/>
        </w:rPr>
        <w:t>federal authority over foreign affairs and national security provides less than compelling evidence</w:t>
      </w:r>
      <w:r w:rsidRPr="00985E99">
        <w:rPr>
          <w:sz w:val="14"/>
        </w:rPr>
        <w:t xml:space="preserve"> for federal authority over the many routine and practical questions that arise in the daily practice of “immigration law.”149 But </w:t>
      </w:r>
      <w:r w:rsidRPr="00E218E4">
        <w:rPr>
          <w:rStyle w:val="StyleUnderline"/>
        </w:rPr>
        <w:t>even for those cases where the federal government has unambiguously asserted a foreign policy or national security rationale, it appears that courts are less willing than they once were to simply step aside in the name of plenary power</w:t>
      </w:r>
      <w:r w:rsidRPr="00985E99">
        <w:rPr>
          <w:sz w:val="14"/>
        </w:rPr>
        <w:t xml:space="preserve">. To be sure, passionate detractors to national security-based plenary power deference have existed for nearly as long as the doctrine itself. Justice Field, the author of the Chinese Exclusion Case, first condemned in 1893 the “indefinite and dangerous” doctrine of “powers inherent in sovereignty” as they could be wielded in the name of national security.150 In the 1950’s, Justices Black and Douglas powerfully dissented in </w:t>
      </w:r>
      <w:proofErr w:type="spellStart"/>
      <w:r w:rsidRPr="00985E99">
        <w:rPr>
          <w:sz w:val="14"/>
        </w:rPr>
        <w:t>Knauff</w:t>
      </w:r>
      <w:proofErr w:type="spellEnd"/>
      <w:r w:rsidRPr="00985E99">
        <w:rPr>
          <w:sz w:val="14"/>
        </w:rPr>
        <w:t xml:space="preserve"> and Messi, with Black comparing the government’s “unreviewable discretion” with the arbitrary ruthlessness of twentieth century Europe’s most infamous dictators.151 More recently, Justice Souter decried the government’s ability to “lock away” a noncitizen without first providing a “sufficiently compelling” reason for doing so, a state of affairs he claimed denied “the basic liberty at the heart of due process.”152 But each of these critiques were delivered in dissent. More recently, </w:t>
      </w:r>
      <w:r w:rsidRPr="00E218E4">
        <w:rPr>
          <w:rStyle w:val="StyleUnderline"/>
        </w:rPr>
        <w:t>the Court has shown a greater willingness to directly challenge the notion of blind deference to national security</w:t>
      </w:r>
      <w:r w:rsidRPr="00985E99">
        <w:rPr>
          <w:sz w:val="14"/>
        </w:rPr>
        <w:t xml:space="preserve">. In Din, although the government ultimately prevailed on the basis of secret evidence and vague references to terrorism, a bare majority voted in favor of the government and no majority opinion could be established.153 Moreover, only two Justices relied on traditional plenary power doctrine while a full six Justices rejected the concept of “consular absolutism”—the notion that there is no right to judicial review when a consular officer rejects a visa application.154 Thus, “while Kerry v. Din was not a renunciation of the plenary power doctrine, it was not a reaffirmation of the doctrine, either.”155 </w:t>
      </w:r>
      <w:r w:rsidRPr="00E218E4">
        <w:rPr>
          <w:rStyle w:val="StyleUnderline"/>
        </w:rPr>
        <w:t>This diminished fealty to ambiguous national security concerns is a central feature of the ongoing executive orders litigation</w:t>
      </w:r>
      <w:r w:rsidRPr="00985E99">
        <w:rPr>
          <w:sz w:val="14"/>
        </w:rPr>
        <w:t xml:space="preserve">. The title of the executive orders themselves bespeaks at least a facial national security justification behind the bans. But </w:t>
      </w:r>
      <w:r w:rsidRPr="00E218E4">
        <w:rPr>
          <w:rStyle w:val="Emphasis"/>
        </w:rPr>
        <w:t>simply claiming that a proposed action is designed to stop terrorists and actually proving it is so designed are two different things in this modern era of weakened plenary power</w:t>
      </w:r>
      <w:r w:rsidRPr="00985E99">
        <w:rPr>
          <w:sz w:val="14"/>
        </w:rPr>
        <w:t xml:space="preserve">. As Judge </w:t>
      </w:r>
      <w:proofErr w:type="spellStart"/>
      <w:r w:rsidRPr="00985E99">
        <w:rPr>
          <w:sz w:val="14"/>
        </w:rPr>
        <w:t>Robart</w:t>
      </w:r>
      <w:proofErr w:type="spellEnd"/>
      <w:r w:rsidRPr="00985E99">
        <w:rPr>
          <w:sz w:val="14"/>
        </w:rPr>
        <w:t xml:space="preserve"> explained in oral argument held before he enjoined the first executive order, the government must, at the very least, prove that its policy is “grounded in fact instead of fiction . . . You’re here arguing on behalf of someone who says we have to protect the U.S. from these individuals coming from these countries, and there’s no support for that.”156 It is possible, then, to </w:t>
      </w:r>
      <w:r w:rsidRPr="00E218E4">
        <w:rPr>
          <w:rStyle w:val="Emphasis"/>
        </w:rPr>
        <w:t xml:space="preserve">conclude that the </w:t>
      </w:r>
      <w:r w:rsidRPr="00E218E4">
        <w:rPr>
          <w:rStyle w:val="Emphasis"/>
        </w:rPr>
        <w:lastRenderedPageBreak/>
        <w:t>national security justifications for the executive orders are just “laughably weak,”</w:t>
      </w:r>
      <w:r w:rsidRPr="00985E99">
        <w:rPr>
          <w:sz w:val="14"/>
        </w:rPr>
        <w:t xml:space="preserve">157 which explains the administration’s problems in court. But what are the long-term implications for plenary power? What happens when an immigration decision less shrouded in bare animus and more directly linked to a tangible national security concern comes before the Court. Should courts be in the business of examining not only the national security motivations behind certain immigration actions but also the efficacy of those actions vis-à-vis those stated motivations? As the next section illustrates, such a paradigm shift is neither wise nor likely. Instead, courts should attempt to reconcile the reality of a weakened plenary power with the need for continued deference in the area of national security. </w:t>
      </w:r>
    </w:p>
    <w:p w:rsidR="00266BDC" w:rsidRPr="00EB403F" w:rsidRDefault="00266BDC" w:rsidP="00266BDC">
      <w:pPr>
        <w:pStyle w:val="Heading4"/>
      </w:pPr>
      <w:r w:rsidRPr="00C03762">
        <w:rPr>
          <w:u w:val="single"/>
        </w:rPr>
        <w:t>No Impact to War Powers</w:t>
      </w:r>
      <w:r>
        <w:t xml:space="preserve"> — their view of the world is </w:t>
      </w:r>
      <w:r w:rsidRPr="00C03762">
        <w:rPr>
          <w:u w:val="single"/>
        </w:rPr>
        <w:t>too pessimistic</w:t>
      </w:r>
      <w:r>
        <w:t xml:space="preserve">. </w:t>
      </w:r>
    </w:p>
    <w:p w:rsidR="00266BDC" w:rsidRPr="00C03762" w:rsidRDefault="00266BDC" w:rsidP="00266BDC">
      <w:r w:rsidRPr="00EB403F">
        <w:rPr>
          <w:rStyle w:val="Style13ptBold"/>
        </w:rPr>
        <w:t>Martin 11</w:t>
      </w:r>
      <w:r>
        <w:t xml:space="preserve"> — Craig Martin, Visiting Assistant Professor of Law at the University of Baltimore, S.J.D. from the University of Pennsylvania, 2011 (“Taking War Seriously: A Model for Constitutional Constraints on the Use of Force in Compliance with International Law,” </w:t>
      </w:r>
      <w:r>
        <w:rPr>
          <w:i/>
        </w:rPr>
        <w:t xml:space="preserve">Brooklyn Law Review, </w:t>
      </w:r>
      <w:r>
        <w:t>Winter, (76 Brooklyn L. Rev. 611,) Accessible Online via Subscribing Institutions to Lexis-Nexus, Accessed On 01-11-</w:t>
      </w:r>
      <w:r w:rsidRPr="00C03762">
        <w:t>2016)</w:t>
      </w:r>
    </w:p>
    <w:p w:rsidR="00266BDC" w:rsidRPr="004679FA" w:rsidRDefault="00266BDC" w:rsidP="00266BDC">
      <w:pPr>
        <w:rPr>
          <w:u w:val="single"/>
        </w:rPr>
      </w:pPr>
      <w:r w:rsidRPr="002F01C7">
        <w:rPr>
          <w:rStyle w:val="StyleUnderline"/>
          <w:highlight w:val="yellow"/>
        </w:rPr>
        <w:t>Claims for deference to the executive</w:t>
      </w:r>
      <w:r w:rsidRPr="00C03762">
        <w:rPr>
          <w:rStyle w:val="StyleUnderline"/>
        </w:rPr>
        <w:t xml:space="preserve"> in foreign affairs </w:t>
      </w:r>
      <w:r w:rsidRPr="002F01C7">
        <w:rPr>
          <w:rStyle w:val="StyleUnderline"/>
          <w:highlight w:val="yellow"/>
        </w:rPr>
        <w:t>are</w:t>
      </w:r>
      <w:r w:rsidRPr="00C03762">
        <w:rPr>
          <w:rStyle w:val="StyleUnderline"/>
        </w:rPr>
        <w:t xml:space="preserve"> also </w:t>
      </w:r>
      <w:r w:rsidRPr="002F01C7">
        <w:rPr>
          <w:rStyle w:val="StyleUnderline"/>
          <w:highlight w:val="yellow"/>
        </w:rPr>
        <w:t xml:space="preserve">grounded in an </w:t>
      </w:r>
      <w:r w:rsidRPr="002F01C7">
        <w:rPr>
          <w:rStyle w:val="Emphasis"/>
          <w:highlight w:val="yellow"/>
        </w:rPr>
        <w:t>anachronistic adherence</w:t>
      </w:r>
      <w:r w:rsidRPr="002F01C7">
        <w:rPr>
          <w:rStyle w:val="StyleUnderline"/>
          <w:highlight w:val="yellow"/>
        </w:rPr>
        <w:t xml:space="preserve"> to </w:t>
      </w:r>
      <w:r w:rsidRPr="00B52013">
        <w:rPr>
          <w:rStyle w:val="StyleUnderline"/>
        </w:rPr>
        <w:t xml:space="preserve">the </w:t>
      </w:r>
      <w:r w:rsidRPr="00B52013">
        <w:rPr>
          <w:rStyle w:val="Emphasis"/>
        </w:rPr>
        <w:t xml:space="preserve">most </w:t>
      </w:r>
      <w:r w:rsidRPr="002F01C7">
        <w:rPr>
          <w:rStyle w:val="Emphasis"/>
          <w:highlight w:val="yellow"/>
        </w:rPr>
        <w:t xml:space="preserve">conservative </w:t>
      </w:r>
      <w:r w:rsidRPr="00B52013">
        <w:rPr>
          <w:rStyle w:val="Emphasis"/>
        </w:rPr>
        <w:t xml:space="preserve">versions of </w:t>
      </w:r>
      <w:r w:rsidRPr="002F01C7">
        <w:rPr>
          <w:rStyle w:val="Emphasis"/>
          <w:highlight w:val="yellow"/>
        </w:rPr>
        <w:t>realism</w:t>
      </w:r>
      <w:r w:rsidRPr="002F01C7">
        <w:rPr>
          <w:rStyle w:val="StyleUnderline"/>
          <w:highlight w:val="yellow"/>
        </w:rPr>
        <w:t xml:space="preserve"> in i</w:t>
      </w:r>
      <w:r w:rsidRPr="00B52013">
        <w:rPr>
          <w:rStyle w:val="StyleUnderline"/>
        </w:rPr>
        <w:t xml:space="preserve">nternational </w:t>
      </w:r>
      <w:r w:rsidRPr="002F01C7">
        <w:rPr>
          <w:rStyle w:val="StyleUnderline"/>
          <w:highlight w:val="yellow"/>
        </w:rPr>
        <w:t>r</w:t>
      </w:r>
      <w:r w:rsidRPr="00B52013">
        <w:rPr>
          <w:rStyle w:val="StyleUnderline"/>
        </w:rPr>
        <w:t xml:space="preserve">elations. </w:t>
      </w:r>
      <w:r w:rsidRPr="002F01C7">
        <w:rPr>
          <w:rStyle w:val="StyleUnderline"/>
          <w:highlight w:val="yellow"/>
        </w:rPr>
        <w:t xml:space="preserve">They flow from the belief in a </w:t>
      </w:r>
      <w:r w:rsidRPr="00B52013">
        <w:rPr>
          <w:rStyle w:val="StyleUnderline"/>
        </w:rPr>
        <w:t xml:space="preserve">Hobbesian </w:t>
      </w:r>
      <w:r w:rsidRPr="002F01C7">
        <w:rPr>
          <w:rStyle w:val="StyleUnderline"/>
          <w:highlight w:val="yellow"/>
        </w:rPr>
        <w:t xml:space="preserve">world characterized by an </w:t>
      </w:r>
      <w:r w:rsidRPr="002F01C7">
        <w:rPr>
          <w:rStyle w:val="Emphasis"/>
          <w:highlight w:val="yellow"/>
        </w:rPr>
        <w:t>anarchical international system in perpetual conflict</w:t>
      </w:r>
      <w:r w:rsidRPr="00C03762">
        <w:rPr>
          <w:rStyle w:val="StyleUnderline"/>
        </w:rPr>
        <w:t xml:space="preserve">, in which unitary sovereign states are the sole actors and self-preservation is the prime directive. </w:t>
      </w:r>
      <w:r w:rsidRPr="002F01C7">
        <w:rPr>
          <w:rStyle w:val="StyleUnderline"/>
          <w:highlight w:val="yellow"/>
        </w:rPr>
        <w:t xml:space="preserve">That worldview </w:t>
      </w:r>
      <w:r w:rsidRPr="002F01C7">
        <w:rPr>
          <w:rStyle w:val="Emphasis"/>
          <w:highlight w:val="yellow"/>
        </w:rPr>
        <w:t>does not comport with the reality</w:t>
      </w:r>
      <w:r w:rsidRPr="002F01C7">
        <w:rPr>
          <w:rStyle w:val="StyleUnderline"/>
          <w:highlight w:val="yellow"/>
        </w:rPr>
        <w:t xml:space="preserve"> of an </w:t>
      </w:r>
      <w:r w:rsidRPr="002F01C7">
        <w:rPr>
          <w:rStyle w:val="Emphasis"/>
          <w:highlight w:val="yellow"/>
        </w:rPr>
        <w:t>increasingly interconnected</w:t>
      </w:r>
      <w:r w:rsidRPr="002F01C7">
        <w:rPr>
          <w:rStyle w:val="StyleUnderline"/>
          <w:highlight w:val="yellow"/>
        </w:rPr>
        <w:t xml:space="preserve"> and </w:t>
      </w:r>
      <w:r w:rsidRPr="002F01C7">
        <w:rPr>
          <w:rStyle w:val="Emphasis"/>
          <w:highlight w:val="yellow"/>
        </w:rPr>
        <w:t>globalized international society</w:t>
      </w:r>
      <w:r w:rsidRPr="002F01C7">
        <w:rPr>
          <w:rStyle w:val="StyleUnderline"/>
          <w:highlight w:val="yellow"/>
        </w:rPr>
        <w:t xml:space="preserve">, with </w:t>
      </w:r>
      <w:r w:rsidRPr="002F01C7">
        <w:rPr>
          <w:rStyle w:val="Emphasis"/>
          <w:highlight w:val="yellow"/>
        </w:rPr>
        <w:t xml:space="preserve">growing networks of </w:t>
      </w:r>
      <w:r w:rsidRPr="00B52013">
        <w:rPr>
          <w:rStyle w:val="Emphasis"/>
        </w:rPr>
        <w:t xml:space="preserve">transnational </w:t>
      </w:r>
      <w:r w:rsidRPr="002F01C7">
        <w:rPr>
          <w:rStyle w:val="Emphasis"/>
          <w:highlight w:val="yellow"/>
        </w:rPr>
        <w:t>relations</w:t>
      </w:r>
      <w:r w:rsidRPr="00C03762">
        <w:rPr>
          <w:rStyle w:val="StyleUnderline"/>
        </w:rPr>
        <w:t xml:space="preserve"> at various levels and involving nonstate actors, </w:t>
      </w:r>
      <w:r w:rsidRPr="002F01C7">
        <w:rPr>
          <w:rStyle w:val="StyleUnderline"/>
          <w:highlight w:val="yellow"/>
        </w:rPr>
        <w:t xml:space="preserve">governed by an </w:t>
      </w:r>
      <w:r w:rsidRPr="002F01C7">
        <w:rPr>
          <w:rStyle w:val="Emphasis"/>
          <w:highlight w:val="yellow"/>
        </w:rPr>
        <w:t>increasingly integrated web</w:t>
      </w:r>
      <w:r w:rsidRPr="002F01C7">
        <w:rPr>
          <w:rStyle w:val="StyleUnderline"/>
          <w:highlight w:val="yellow"/>
        </w:rPr>
        <w:t xml:space="preserve"> of international and domestic legal systems</w:t>
      </w:r>
      <w:r>
        <w:t xml:space="preserve">. Descriptively, the </w:t>
      </w:r>
      <w:r w:rsidRPr="00B52013">
        <w:rPr>
          <w:rStyle w:val="StyleUnderline"/>
        </w:rPr>
        <w:t xml:space="preserve">international society </w:t>
      </w:r>
      <w:r w:rsidRPr="00B52013">
        <w:rPr>
          <w:rStyle w:val="Emphasis"/>
        </w:rPr>
        <w:t>does not reflect</w:t>
      </w:r>
      <w:r w:rsidRPr="00B52013">
        <w:rPr>
          <w:rStyle w:val="StyleUnderline"/>
        </w:rPr>
        <w:t xml:space="preserve"> the Hobbesian conception</w:t>
      </w:r>
      <w:r w:rsidRPr="00C03762">
        <w:rPr>
          <w:rStyle w:val="StyleUnderline"/>
        </w:rPr>
        <w:t xml:space="preserve"> of the world, and</w:t>
      </w:r>
      <w:r>
        <w:t xml:space="preserve"> normatively, </w:t>
      </w:r>
      <w:r w:rsidRPr="006252C6">
        <w:rPr>
          <w:rStyle w:val="StyleUnderline"/>
        </w:rPr>
        <w:t xml:space="preserve">this project is predicated upon the need to move us further away from the </w:t>
      </w:r>
      <w:r w:rsidRPr="006252C6">
        <w:rPr>
          <w:rStyle w:val="Emphasis"/>
        </w:rPr>
        <w:t>vestigial remnants</w:t>
      </w:r>
      <w:r w:rsidRPr="006252C6">
        <w:rPr>
          <w:rStyle w:val="StyleUnderline"/>
        </w:rPr>
        <w:t xml:space="preserve"> of that </w:t>
      </w:r>
      <w:r w:rsidRPr="006252C6">
        <w:rPr>
          <w:rStyle w:val="Emphasis"/>
        </w:rPr>
        <w:t>pre-twentieth century understanding</w:t>
      </w:r>
      <w:r w:rsidRPr="006252C6">
        <w:rPr>
          <w:rStyle w:val="StyleUnderline"/>
        </w:rPr>
        <w:t xml:space="preserve"> of the world.</w:t>
      </w:r>
    </w:p>
    <w:p w:rsidR="00266BDC" w:rsidRDefault="00266BDC" w:rsidP="003D5FDE">
      <w:pPr>
        <w:rPr>
          <w:sz w:val="14"/>
        </w:rPr>
      </w:pPr>
    </w:p>
    <w:p w:rsidR="00E91775" w:rsidRDefault="00E91775" w:rsidP="00E91775">
      <w:pPr>
        <w:pStyle w:val="Heading3"/>
      </w:pPr>
      <w:r>
        <w:lastRenderedPageBreak/>
        <w:t>AT: Legitimacy</w:t>
      </w:r>
    </w:p>
    <w:p w:rsidR="00E91775" w:rsidRPr="00D1731C" w:rsidRDefault="00E91775" w:rsidP="00E91775">
      <w:pPr>
        <w:pStyle w:val="Heading4"/>
      </w:pPr>
      <w:r>
        <w:t>Stare decisis does not justify the plenary power doctrine</w:t>
      </w:r>
    </w:p>
    <w:p w:rsidR="00E91775" w:rsidRPr="00C836CA" w:rsidRDefault="00E91775" w:rsidP="00E91775">
      <w:r>
        <w:rPr>
          <w:rStyle w:val="Style13ptBold"/>
        </w:rPr>
        <w:t xml:space="preserve">Wu ’16 </w:t>
      </w:r>
      <w:r>
        <w:t xml:space="preserve">(Frank H. is a </w:t>
      </w:r>
      <w:r w:rsidRPr="00D13865">
        <w:t>Distinguished Professor at UC Hastings</w:t>
      </w:r>
      <w:r>
        <w:t xml:space="preserve">, was </w:t>
      </w:r>
      <w:r w:rsidRPr="00D13865">
        <w:t>Chancellor &amp; Dean</w:t>
      </w:r>
      <w:r>
        <w:t xml:space="preserve">, </w:t>
      </w:r>
      <w:r w:rsidRPr="00D13865">
        <w:t>Thomas C. G</w:t>
      </w:r>
      <w:r>
        <w:t xml:space="preserve">rey Teaching Fellow at Stanford, “The Limits of Borders: A Moderate Proposal for Immigration Reform,” 8/30/16 </w:t>
      </w:r>
      <w:proofErr w:type="spellStart"/>
      <w:r>
        <w:t>d.m</w:t>
      </w:r>
      <w:proofErr w:type="spellEnd"/>
      <w:r>
        <w:t xml:space="preserve">., </w:t>
      </w:r>
      <w:r w:rsidRPr="00D13865">
        <w:t>Stanford Law &amp; Policy Review</w:t>
      </w:r>
      <w:r>
        <w:t xml:space="preserve">, </w:t>
      </w:r>
      <w:r w:rsidRPr="00C836CA">
        <w:t>https://repository.uchastings.edu/cgi/viewcontent.cgi?article=1852&amp;context=faculty_scholarship</w:t>
      </w:r>
      <w:r>
        <w:t>) EC</w:t>
      </w:r>
    </w:p>
    <w:p w:rsidR="00E91775" w:rsidRDefault="00E91775" w:rsidP="00E91775">
      <w:pPr>
        <w:rPr>
          <w:sz w:val="16"/>
        </w:rPr>
      </w:pPr>
      <w:r w:rsidRPr="00D22515">
        <w:rPr>
          <w:rStyle w:val="StyleUnderline"/>
        </w:rPr>
        <w:t>The plenary power doctrine is a relic. When the Supreme Court decided the Chinese Exclusion Case, it had yet to articulate any concept of strict scrutiny</w:t>
      </w:r>
      <w:r w:rsidRPr="00D1731C">
        <w:rPr>
          <w:sz w:val="16"/>
        </w:rPr>
        <w:t xml:space="preserve"> or suspect classification. </w:t>
      </w:r>
      <w:r w:rsidRPr="00D22515">
        <w:rPr>
          <w:rStyle w:val="StyleUnderline"/>
        </w:rPr>
        <w:t>Accordingly, the judicial deference to the legislative branch</w:t>
      </w:r>
      <w:r w:rsidRPr="00D1731C">
        <w:rPr>
          <w:sz w:val="16"/>
        </w:rPr>
        <w:t xml:space="preserve">, and its accompanying lack of interest in protecting the civil rights of racial minorities, </w:t>
      </w:r>
      <w:r w:rsidRPr="007A27DB">
        <w:rPr>
          <w:rStyle w:val="StyleUnderline"/>
        </w:rPr>
        <w:t>were normal and not anomalous for their time. They are abnormal and anomalous today</w:t>
      </w:r>
      <w:r w:rsidRPr="00D1731C">
        <w:rPr>
          <w:sz w:val="16"/>
        </w:rPr>
        <w:t xml:space="preserve">, though. ¶ In the late nineteenth century, the Supreme Court had not even propounded the color-blindness principle that the conservatives of today would advance to give meaning to the Equal Protection Clause. The Supreme Court had still to entertain the attack on racial segregation presented in Plessy v. Ferguson,221 much less render its ruling striking down separate-but-equal in Brown v. Board of Education.222 </w:t>
      </w:r>
      <w:r w:rsidRPr="007A27DB">
        <w:rPr>
          <w:rStyle w:val="Emphasis"/>
        </w:rPr>
        <w:t>Even a cursory review of Supreme Court precedent turns up numerous concepts that commanded a place in constitutional theory then but have been jettisoned since</w:t>
      </w:r>
      <w:r w:rsidRPr="00D1731C">
        <w:rPr>
          <w:sz w:val="16"/>
        </w:rPr>
        <w:t xml:space="preserve">: </w:t>
      </w:r>
      <w:r w:rsidRPr="007A27DB">
        <w:rPr>
          <w:rStyle w:val="StyleUnderline"/>
        </w:rPr>
        <w:t>the notion that equal protection is "the usual last resort of constitutional arguments" and that forced sterilization of the disabled was progressive</w:t>
      </w:r>
      <w:r w:rsidRPr="00D1731C">
        <w:rPr>
          <w:sz w:val="16"/>
        </w:rPr>
        <w:t xml:space="preserve">; 223 </w:t>
      </w:r>
      <w:r w:rsidRPr="007A27DB">
        <w:rPr>
          <w:rStyle w:val="StyleUnderline"/>
        </w:rPr>
        <w:t>the natural law basis of gender discrimination</w:t>
      </w:r>
      <w:r w:rsidRPr="00D1731C">
        <w:rPr>
          <w:sz w:val="16"/>
        </w:rPr>
        <w:t xml:space="preserve">;224 </w:t>
      </w:r>
      <w:r w:rsidRPr="007A27DB">
        <w:rPr>
          <w:rStyle w:val="StyleUnderline"/>
        </w:rPr>
        <w:t>the idea that political dissent could pose a "clear and present" danger beyond First Amendment protection;</w:t>
      </w:r>
      <w:r w:rsidRPr="00D1731C">
        <w:rPr>
          <w:sz w:val="16"/>
        </w:rPr>
        <w:t xml:space="preserve">215 </w:t>
      </w:r>
      <w:r w:rsidRPr="007A27DB">
        <w:rPr>
          <w:rStyle w:val="StyleUnderline"/>
        </w:rPr>
        <w:t xml:space="preserve">the whole of substantive due </w:t>
      </w:r>
      <w:proofErr w:type="spellStart"/>
      <w:r w:rsidRPr="007A27DB">
        <w:rPr>
          <w:rStyle w:val="StyleUnderline"/>
        </w:rPr>
        <w:t>proces</w:t>
      </w:r>
      <w:r w:rsidRPr="00D1731C">
        <w:rPr>
          <w:sz w:val="16"/>
        </w:rPr>
        <w:t>s;n</w:t>
      </w:r>
      <w:proofErr w:type="spellEnd"/>
      <w:r w:rsidRPr="00D1731C">
        <w:rPr>
          <w:sz w:val="16"/>
        </w:rPr>
        <w:t xml:space="preserve"> 6 and the limits on federal government authority pursuant to the commerce clause (which also has since seen its resurrection). 2 2 7 ¶ </w:t>
      </w:r>
      <w:r w:rsidRPr="007A27DB">
        <w:rPr>
          <w:rStyle w:val="StyleUnderline"/>
        </w:rPr>
        <w:t>The plenary power doctrine belongs to this same company</w:t>
      </w:r>
      <w:r w:rsidRPr="00D1731C">
        <w:rPr>
          <w:sz w:val="16"/>
        </w:rPr>
        <w:t xml:space="preserve">. Indeed, </w:t>
      </w:r>
      <w:r w:rsidRPr="007A27DB">
        <w:rPr>
          <w:rStyle w:val="Emphasis"/>
        </w:rPr>
        <w:t>it has occupied a dubious place in constitutional law since its invention</w:t>
      </w:r>
      <w:r w:rsidRPr="00D1731C">
        <w:rPr>
          <w:sz w:val="16"/>
        </w:rPr>
        <w:t xml:space="preserve">. </w:t>
      </w:r>
      <w:r w:rsidRPr="007A27DB">
        <w:rPr>
          <w:rStyle w:val="StyleUnderline"/>
        </w:rPr>
        <w:t>The Court itself has recognized that 'much could be said for the view"</w:t>
      </w:r>
      <w:r w:rsidRPr="00D1731C">
        <w:rPr>
          <w:sz w:val="16"/>
        </w:rPr>
        <w:t xml:space="preserve"> that it is ill-considered, "but the slate is not clean."'2 8 ¶ </w:t>
      </w:r>
      <w:r w:rsidRPr="007A27DB">
        <w:rPr>
          <w:rStyle w:val="Emphasis"/>
        </w:rPr>
        <w:t xml:space="preserve">The stare decisis argument for the plenary power doctrine is weak </w:t>
      </w:r>
      <w:r w:rsidRPr="007A27DB">
        <w:rPr>
          <w:rStyle w:val="StyleUnderline"/>
        </w:rPr>
        <w:t>for three reasons.</w:t>
      </w:r>
      <w:r w:rsidRPr="00D1731C">
        <w:rPr>
          <w:sz w:val="16"/>
        </w:rPr>
        <w:t xml:space="preserve"> 2 29 First, </w:t>
      </w:r>
      <w:r w:rsidRPr="007A27DB">
        <w:rPr>
          <w:rStyle w:val="StyleUnderline"/>
        </w:rPr>
        <w:t xml:space="preserve">stare decisis can be best justified as a check on raw political power shaping judicial </w:t>
      </w:r>
      <w:proofErr w:type="spellStart"/>
      <w:r w:rsidRPr="007A27DB">
        <w:rPr>
          <w:rStyle w:val="StyleUnderline"/>
        </w:rPr>
        <w:t>decisionmaking</w:t>
      </w:r>
      <w:proofErr w:type="spellEnd"/>
      <w:r w:rsidRPr="00D1731C">
        <w:rPr>
          <w:sz w:val="16"/>
        </w:rPr>
        <w:t xml:space="preserve">. Its application is appropriate where a reversal of precedent is urged quickly. This is not such an instance. Second, </w:t>
      </w:r>
      <w:r w:rsidRPr="007A27DB">
        <w:rPr>
          <w:rStyle w:val="StyleUnderline"/>
        </w:rPr>
        <w:t>the erosion of the entire surrounding terrain of constitutional theory leaves little support</w:t>
      </w:r>
      <w:r w:rsidRPr="00D1731C">
        <w:rPr>
          <w:sz w:val="16"/>
        </w:rPr>
        <w:t xml:space="preserve"> </w:t>
      </w:r>
      <w:r w:rsidRPr="007A27DB">
        <w:rPr>
          <w:rStyle w:val="StyleUnderline"/>
        </w:rPr>
        <w:t>for this last</w:t>
      </w:r>
      <w:r w:rsidRPr="00D1731C">
        <w:rPr>
          <w:sz w:val="16"/>
        </w:rPr>
        <w:t xml:space="preserve"> remaining </w:t>
      </w:r>
      <w:r w:rsidRPr="007A27DB">
        <w:rPr>
          <w:rStyle w:val="StyleUnderline"/>
        </w:rPr>
        <w:t>piece of nineteenth-century racial case law</w:t>
      </w:r>
      <w:r w:rsidRPr="00D1731C">
        <w:rPr>
          <w:sz w:val="16"/>
        </w:rPr>
        <w:t xml:space="preserve">. If the other doctrines were rightly repudiated, so too the plenary power doctrine should be "as application of constitutional principles to facts as they had not been seen by the Court before."' 3 0 The Chinese Exclusion case stands as a "decision [that] has been proved manifestly erroneous" in its characterization of Asian immigrants and "its underpinnings [have been] eroded by subsequent decisions of the Court." 231 Third, </w:t>
      </w:r>
      <w:r w:rsidRPr="007A27DB">
        <w:rPr>
          <w:rStyle w:val="StyleUnderline"/>
        </w:rPr>
        <w:t xml:space="preserve">the plenary power doctrine is an especially peculiar constitutional theory to defend by the device of stare decisis. Stare decisis protects the legitimacy of judicial review </w:t>
      </w:r>
      <w:r w:rsidRPr="00D1731C">
        <w:rPr>
          <w:sz w:val="16"/>
        </w:rPr>
        <w:t>by insisting that courts be bound by their decisions, but the plenary power doctrine itself is an abdication of the function of judicial review. To use stare decisis to defend the plenary power doctrine is to persist in a refusal to take action. While implicating constitutional concerns, as distinguished from statutory interpretation, the plenary power doctrine has also resulted in no private reliance that would counsel against its reversal. 2</w:t>
      </w:r>
    </w:p>
    <w:p w:rsidR="003D5FDE" w:rsidRPr="009B0499" w:rsidRDefault="003D5FDE" w:rsidP="0055354A">
      <w:pPr>
        <w:rPr>
          <w:rStyle w:val="StyleUnderline"/>
        </w:rPr>
      </w:pPr>
    </w:p>
    <w:p w:rsidR="003D5FDE" w:rsidRDefault="003D5FDE" w:rsidP="0055354A">
      <w:pPr>
        <w:pStyle w:val="Heading2"/>
      </w:pPr>
    </w:p>
    <w:p w:rsidR="005A5C93" w:rsidRDefault="00C21C2B" w:rsidP="005A5C93">
      <w:pPr>
        <w:rPr>
          <w:sz w:val="16"/>
        </w:rPr>
      </w:pPr>
      <w:r>
        <w:rPr>
          <w:rFonts w:eastAsiaTheme="majorEastAsia" w:cstheme="majorBidi"/>
          <w:b/>
          <w:bCs/>
          <w:sz w:val="32"/>
          <w:szCs w:val="32"/>
          <w:u w:val="single"/>
        </w:rPr>
        <w:t xml:space="preserve"> </w:t>
      </w:r>
    </w:p>
    <w:sectPr w:rsidR="005A5C9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PT Serif">
    <w:panose1 w:val="020A0603040505020204"/>
    <w:charset w:val="4D"/>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1460F1"/>
    <w:multiLevelType w:val="hybridMultilevel"/>
    <w:tmpl w:val="F9607F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74715"/>
    <w:multiLevelType w:val="multilevel"/>
    <w:tmpl w:val="805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274A1"/>
    <w:multiLevelType w:val="multilevel"/>
    <w:tmpl w:val="1BC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F17FC"/>
    <w:multiLevelType w:val="hybridMultilevel"/>
    <w:tmpl w:val="6C0A2256"/>
    <w:lvl w:ilvl="0" w:tplc="39B2F4A8">
      <w:start w:val="1"/>
      <w:numFmt w:val="decimal"/>
      <w:lvlText w:val="%1."/>
      <w:lvlJc w:val="left"/>
      <w:pPr>
        <w:ind w:left="720" w:hanging="360"/>
      </w:pPr>
      <w:rPr>
        <w:rFonts w:hint="default"/>
        <w:b/>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5354A"/>
    <w:rsid w:val="0000014C"/>
    <w:rsid w:val="000006F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0C54"/>
    <w:rsid w:val="000C2C7F"/>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6BDC"/>
    <w:rsid w:val="00267EBB"/>
    <w:rsid w:val="0027023B"/>
    <w:rsid w:val="00272F3F"/>
    <w:rsid w:val="00274EDB"/>
    <w:rsid w:val="0027729E"/>
    <w:rsid w:val="002843B2"/>
    <w:rsid w:val="00284ED6"/>
    <w:rsid w:val="00290C5A"/>
    <w:rsid w:val="00290C92"/>
    <w:rsid w:val="0029647A"/>
    <w:rsid w:val="00296504"/>
    <w:rsid w:val="002B1781"/>
    <w:rsid w:val="002B5511"/>
    <w:rsid w:val="002B7ACF"/>
    <w:rsid w:val="002E0643"/>
    <w:rsid w:val="002E392E"/>
    <w:rsid w:val="002E6BBC"/>
    <w:rsid w:val="002F01C7"/>
    <w:rsid w:val="002F1BA9"/>
    <w:rsid w:val="002F6E74"/>
    <w:rsid w:val="003106B3"/>
    <w:rsid w:val="0031385D"/>
    <w:rsid w:val="003171AB"/>
    <w:rsid w:val="003223B2"/>
    <w:rsid w:val="00322A67"/>
    <w:rsid w:val="00326E58"/>
    <w:rsid w:val="00330E13"/>
    <w:rsid w:val="00335A23"/>
    <w:rsid w:val="00340707"/>
    <w:rsid w:val="00341C61"/>
    <w:rsid w:val="00344596"/>
    <w:rsid w:val="003451B7"/>
    <w:rsid w:val="00351841"/>
    <w:rsid w:val="003624A6"/>
    <w:rsid w:val="00364ADF"/>
    <w:rsid w:val="00365C8D"/>
    <w:rsid w:val="003670D9"/>
    <w:rsid w:val="00370B41"/>
    <w:rsid w:val="00371B27"/>
    <w:rsid w:val="003726C3"/>
    <w:rsid w:val="00372A83"/>
    <w:rsid w:val="00375D2E"/>
    <w:rsid w:val="00383071"/>
    <w:rsid w:val="00383B19"/>
    <w:rsid w:val="00384CBC"/>
    <w:rsid w:val="003933F9"/>
    <w:rsid w:val="00395864"/>
    <w:rsid w:val="00396557"/>
    <w:rsid w:val="00397316"/>
    <w:rsid w:val="003A248F"/>
    <w:rsid w:val="003A4D9C"/>
    <w:rsid w:val="003B1668"/>
    <w:rsid w:val="003C5F4C"/>
    <w:rsid w:val="003D5EA8"/>
    <w:rsid w:val="003D5FDE"/>
    <w:rsid w:val="003D7B28"/>
    <w:rsid w:val="003E305E"/>
    <w:rsid w:val="003E34DB"/>
    <w:rsid w:val="003E5302"/>
    <w:rsid w:val="003E5BF1"/>
    <w:rsid w:val="003F2452"/>
    <w:rsid w:val="003F41EA"/>
    <w:rsid w:val="003F7DF0"/>
    <w:rsid w:val="004039AF"/>
    <w:rsid w:val="00407AFF"/>
    <w:rsid w:val="0041155D"/>
    <w:rsid w:val="004170BF"/>
    <w:rsid w:val="004246F3"/>
    <w:rsid w:val="004270E3"/>
    <w:rsid w:val="004348DC"/>
    <w:rsid w:val="00434921"/>
    <w:rsid w:val="00442018"/>
    <w:rsid w:val="00446567"/>
    <w:rsid w:val="00446AE6"/>
    <w:rsid w:val="00447B10"/>
    <w:rsid w:val="00452EE4"/>
    <w:rsid w:val="00452F0B"/>
    <w:rsid w:val="004536D6"/>
    <w:rsid w:val="00457224"/>
    <w:rsid w:val="0047482C"/>
    <w:rsid w:val="00475436"/>
    <w:rsid w:val="0048047E"/>
    <w:rsid w:val="004813B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5670"/>
    <w:rsid w:val="00533F1C"/>
    <w:rsid w:val="00536D8B"/>
    <w:rsid w:val="005379C3"/>
    <w:rsid w:val="005519C2"/>
    <w:rsid w:val="005523E0"/>
    <w:rsid w:val="0055320F"/>
    <w:rsid w:val="0055354A"/>
    <w:rsid w:val="0055699B"/>
    <w:rsid w:val="0056020A"/>
    <w:rsid w:val="00561368"/>
    <w:rsid w:val="00563D3D"/>
    <w:rsid w:val="005659AA"/>
    <w:rsid w:val="005676E8"/>
    <w:rsid w:val="00577C12"/>
    <w:rsid w:val="00580BFC"/>
    <w:rsid w:val="00581048"/>
    <w:rsid w:val="00581203"/>
    <w:rsid w:val="0058349C"/>
    <w:rsid w:val="00585FBE"/>
    <w:rsid w:val="005870E8"/>
    <w:rsid w:val="0058789C"/>
    <w:rsid w:val="005A4D4E"/>
    <w:rsid w:val="005A5C93"/>
    <w:rsid w:val="005A7237"/>
    <w:rsid w:val="005B21FA"/>
    <w:rsid w:val="005B3244"/>
    <w:rsid w:val="005B6EE8"/>
    <w:rsid w:val="005B7731"/>
    <w:rsid w:val="005C4515"/>
    <w:rsid w:val="005C5602"/>
    <w:rsid w:val="005C74A6"/>
    <w:rsid w:val="005D3B4D"/>
    <w:rsid w:val="005D615C"/>
    <w:rsid w:val="005E1860"/>
    <w:rsid w:val="005E4216"/>
    <w:rsid w:val="005F063B"/>
    <w:rsid w:val="005F192D"/>
    <w:rsid w:val="005F24C8"/>
    <w:rsid w:val="005F26AF"/>
    <w:rsid w:val="00600069"/>
    <w:rsid w:val="00607D6C"/>
    <w:rsid w:val="0061383D"/>
    <w:rsid w:val="00614D69"/>
    <w:rsid w:val="00617030"/>
    <w:rsid w:val="0062090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294C"/>
    <w:rsid w:val="006E6D0B"/>
    <w:rsid w:val="006F126E"/>
    <w:rsid w:val="006F32C9"/>
    <w:rsid w:val="006F3834"/>
    <w:rsid w:val="006F5693"/>
    <w:rsid w:val="006F5D4C"/>
    <w:rsid w:val="006F7F8E"/>
    <w:rsid w:val="00717B01"/>
    <w:rsid w:val="0072009A"/>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3001"/>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1FB"/>
    <w:rsid w:val="0087680F"/>
    <w:rsid w:val="00876D81"/>
    <w:rsid w:val="00881D86"/>
    <w:rsid w:val="00883306"/>
    <w:rsid w:val="008904F9"/>
    <w:rsid w:val="00890E4C"/>
    <w:rsid w:val="00890E74"/>
    <w:rsid w:val="00892798"/>
    <w:rsid w:val="0089418F"/>
    <w:rsid w:val="00897C29"/>
    <w:rsid w:val="008A1A9C"/>
    <w:rsid w:val="008A4633"/>
    <w:rsid w:val="008B032E"/>
    <w:rsid w:val="008B0E7B"/>
    <w:rsid w:val="008C0FA2"/>
    <w:rsid w:val="008C2342"/>
    <w:rsid w:val="008C77B6"/>
    <w:rsid w:val="008D1B91"/>
    <w:rsid w:val="008D724A"/>
    <w:rsid w:val="008E7A3E"/>
    <w:rsid w:val="008F41FD"/>
    <w:rsid w:val="008F4479"/>
    <w:rsid w:val="008F4BA0"/>
    <w:rsid w:val="008F7DEC"/>
    <w:rsid w:val="00901726"/>
    <w:rsid w:val="009052B7"/>
    <w:rsid w:val="00917AE5"/>
    <w:rsid w:val="00920E6A"/>
    <w:rsid w:val="00931816"/>
    <w:rsid w:val="009318D8"/>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15B8"/>
    <w:rsid w:val="009C5FF7"/>
    <w:rsid w:val="009C6292"/>
    <w:rsid w:val="009D15DB"/>
    <w:rsid w:val="009D21B9"/>
    <w:rsid w:val="009D3133"/>
    <w:rsid w:val="009E160D"/>
    <w:rsid w:val="009F1CBB"/>
    <w:rsid w:val="009F3305"/>
    <w:rsid w:val="009F6FB2"/>
    <w:rsid w:val="00A040DC"/>
    <w:rsid w:val="00A071C0"/>
    <w:rsid w:val="00A22670"/>
    <w:rsid w:val="00A24B35"/>
    <w:rsid w:val="00A271BA"/>
    <w:rsid w:val="00A27F86"/>
    <w:rsid w:val="00A36E0F"/>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2882"/>
    <w:rsid w:val="00B0505F"/>
    <w:rsid w:val="00B05C2D"/>
    <w:rsid w:val="00B12933"/>
    <w:rsid w:val="00B12B88"/>
    <w:rsid w:val="00B137E0"/>
    <w:rsid w:val="00B13BC8"/>
    <w:rsid w:val="00B24135"/>
    <w:rsid w:val="00B24662"/>
    <w:rsid w:val="00B3569C"/>
    <w:rsid w:val="00B43676"/>
    <w:rsid w:val="00B43ADD"/>
    <w:rsid w:val="00B5602D"/>
    <w:rsid w:val="00B60125"/>
    <w:rsid w:val="00B65256"/>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E782D"/>
    <w:rsid w:val="00BF29B8"/>
    <w:rsid w:val="00BF46EA"/>
    <w:rsid w:val="00C07769"/>
    <w:rsid w:val="00C07D05"/>
    <w:rsid w:val="00C10856"/>
    <w:rsid w:val="00C203FA"/>
    <w:rsid w:val="00C21C2B"/>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2A44"/>
    <w:rsid w:val="00CD4C83"/>
    <w:rsid w:val="00CF057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0577"/>
    <w:rsid w:val="00E8322E"/>
    <w:rsid w:val="00E903E0"/>
    <w:rsid w:val="00E91775"/>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6C2A"/>
    <w:rsid w:val="00F9001E"/>
    <w:rsid w:val="00F91D41"/>
    <w:rsid w:val="00F94060"/>
    <w:rsid w:val="00FA56F6"/>
    <w:rsid w:val="00FB329D"/>
    <w:rsid w:val="00FB67DD"/>
    <w:rsid w:val="00FC27E3"/>
    <w:rsid w:val="00FC74C7"/>
    <w:rsid w:val="00FD451D"/>
    <w:rsid w:val="00FD5B22"/>
    <w:rsid w:val="00FE1905"/>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1DA1D"/>
  <w14:defaultImageDpi w14:val="300"/>
  <w15:docId w15:val="{F8F40D74-8BF4-954C-8443-A3ABB5E9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17AE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17A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17AE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17AE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917AE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55354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rsid w:val="00917A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AE5"/>
  </w:style>
  <w:style w:type="character" w:customStyle="1" w:styleId="Heading1Char">
    <w:name w:val="Heading 1 Char"/>
    <w:aliases w:val="Pocket Char"/>
    <w:basedOn w:val="DefaultParagraphFont"/>
    <w:link w:val="Heading1"/>
    <w:uiPriority w:val="9"/>
    <w:rsid w:val="00917AE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17AE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17AE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917AE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7AE5"/>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6"/>
    <w:qFormat/>
    <w:rsid w:val="00917AE5"/>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917AE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17AE5"/>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917AE5"/>
    <w:rPr>
      <w:color w:val="auto"/>
      <w:u w:val="none"/>
    </w:rPr>
  </w:style>
  <w:style w:type="paragraph" w:styleId="DocumentMap">
    <w:name w:val="Document Map"/>
    <w:basedOn w:val="Normal"/>
    <w:link w:val="DocumentMapChar"/>
    <w:uiPriority w:val="99"/>
    <w:semiHidden/>
    <w:unhideWhenUsed/>
    <w:rsid w:val="00917A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7AE5"/>
    <w:rPr>
      <w:rFonts w:ascii="Lucida Grande" w:hAnsi="Lucida Grande" w:cs="Lucida Grande"/>
    </w:rPr>
  </w:style>
  <w:style w:type="character" w:customStyle="1" w:styleId="Heading5Char">
    <w:name w:val="Heading 5 Char"/>
    <w:basedOn w:val="DefaultParagraphFont"/>
    <w:link w:val="Heading5"/>
    <w:uiPriority w:val="9"/>
    <w:semiHidden/>
    <w:rsid w:val="0055354A"/>
    <w:rPr>
      <w:rFonts w:asciiTheme="majorHAnsi" w:eastAsiaTheme="majorEastAsia" w:hAnsiTheme="majorHAnsi" w:cstheme="majorBidi"/>
      <w:color w:val="243F60" w:themeColor="accent1" w:themeShade="7F"/>
      <w:sz w:val="22"/>
    </w:rPr>
  </w:style>
  <w:style w:type="paragraph" w:styleId="NormalWeb">
    <w:name w:val="Normal (Web)"/>
    <w:basedOn w:val="Normal"/>
    <w:uiPriority w:val="99"/>
    <w:semiHidden/>
    <w:unhideWhenUsed/>
    <w:rsid w:val="0055354A"/>
    <w:pPr>
      <w:spacing w:before="100" w:beforeAutospacing="1" w:after="100" w:afterAutospacing="1" w:line="240" w:lineRule="auto"/>
    </w:pPr>
    <w:rPr>
      <w:rFonts w:ascii="Times" w:hAnsi="Times" w:cs="Times New Roman"/>
      <w:sz w:val="20"/>
      <w:szCs w:val="20"/>
    </w:rPr>
  </w:style>
  <w:style w:type="paragraph" w:styleId="ListParagraph">
    <w:name w:val="List Paragraph"/>
    <w:basedOn w:val="Normal"/>
    <w:uiPriority w:val="34"/>
    <w:qFormat/>
    <w:rsid w:val="0055354A"/>
    <w:pPr>
      <w:ind w:left="720"/>
      <w:contextualSpacing/>
    </w:pPr>
    <w:rPr>
      <w:rFonts w:ascii="Times New Roman" w:hAnsi="Times New Roman" w:cs="Times New Roman"/>
    </w:rPr>
  </w:style>
  <w:style w:type="paragraph" w:customStyle="1" w:styleId="textbold">
    <w:name w:val="text bold"/>
    <w:basedOn w:val="Normal"/>
    <w:link w:val="Emphasis"/>
    <w:uiPriority w:val="7"/>
    <w:qFormat/>
    <w:rsid w:val="0055354A"/>
    <w:pPr>
      <w:ind w:left="720"/>
      <w:jc w:val="both"/>
    </w:pPr>
    <w:rPr>
      <w:b/>
      <w:iCs/>
      <w:u w:val="single"/>
    </w:rPr>
  </w:style>
  <w:style w:type="character" w:styleId="Strong">
    <w:name w:val="Strong"/>
    <w:basedOn w:val="DefaultParagraphFont"/>
    <w:uiPriority w:val="22"/>
    <w:qFormat/>
    <w:rsid w:val="0055354A"/>
    <w:rPr>
      <w:b/>
      <w:bCs/>
    </w:rPr>
  </w:style>
  <w:style w:type="paragraph" w:customStyle="1" w:styleId="css-1i0edl6">
    <w:name w:val="css-1i0edl6"/>
    <w:basedOn w:val="Normal"/>
    <w:rsid w:val="0055354A"/>
    <w:pPr>
      <w:spacing w:before="100" w:beforeAutospacing="1" w:after="100" w:afterAutospacing="1" w:line="240" w:lineRule="auto"/>
    </w:pPr>
    <w:rPr>
      <w:rFonts w:ascii="Times" w:hAnsi="Times"/>
      <w:sz w:val="20"/>
      <w:szCs w:val="20"/>
    </w:rPr>
  </w:style>
  <w:style w:type="character" w:customStyle="1" w:styleId="balancedheadline">
    <w:name w:val="balancedheadline"/>
    <w:basedOn w:val="DefaultParagraphFont"/>
    <w:rsid w:val="0055354A"/>
  </w:style>
  <w:style w:type="character" w:customStyle="1" w:styleId="slideshowcount">
    <w:name w:val="slideshow_count"/>
    <w:basedOn w:val="DefaultParagraphFont"/>
    <w:rsid w:val="0055354A"/>
  </w:style>
  <w:style w:type="paragraph" w:customStyle="1" w:styleId="slate-paragraph">
    <w:name w:val="slate-paragraph"/>
    <w:basedOn w:val="Normal"/>
    <w:rsid w:val="0055354A"/>
    <w:pPr>
      <w:spacing w:before="100" w:beforeAutospacing="1" w:after="100" w:afterAutospacing="1" w:line="240" w:lineRule="auto"/>
    </w:pPr>
    <w:rPr>
      <w:rFonts w:ascii="Times" w:hAnsi="Times"/>
      <w:sz w:val="20"/>
      <w:szCs w:val="20"/>
    </w:rPr>
  </w:style>
  <w:style w:type="character" w:customStyle="1" w:styleId="pull-quotetext">
    <w:name w:val="pull-quote__text"/>
    <w:basedOn w:val="DefaultParagraphFont"/>
    <w:rsid w:val="0055354A"/>
  </w:style>
  <w:style w:type="character" w:customStyle="1" w:styleId="widont">
    <w:name w:val="widont"/>
    <w:basedOn w:val="DefaultParagraphFont"/>
    <w:rsid w:val="0055354A"/>
  </w:style>
  <w:style w:type="character" w:customStyle="1" w:styleId="social-sharetext">
    <w:name w:val="social-share__text"/>
    <w:basedOn w:val="DefaultParagraphFont"/>
    <w:rsid w:val="0055354A"/>
  </w:style>
  <w:style w:type="paragraph" w:customStyle="1" w:styleId="Analytic">
    <w:name w:val="Analytic"/>
    <w:basedOn w:val="Heading4"/>
    <w:qFormat/>
    <w:rsid w:val="000C0C54"/>
    <w:rPr>
      <w:rFonts w:ascii="Garamond" w:hAnsi="Garamond"/>
      <w:bCs w:val="0"/>
      <w:iCs/>
      <w:szCs w:val="22"/>
    </w:rPr>
  </w:style>
  <w:style w:type="character" w:styleId="UnresolvedMention">
    <w:name w:val="Unresolved Mention"/>
    <w:basedOn w:val="DefaultParagraphFont"/>
    <w:uiPriority w:val="99"/>
    <w:semiHidden/>
    <w:unhideWhenUsed/>
    <w:rsid w:val="00000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ustsecurity.org/58510/radical-supreme-court-travel-ban-opinion-but-apply-immigrants-rights-cases/" TargetMode="External"/><Relationship Id="rId21" Type="http://schemas.openxmlformats.org/officeDocument/2006/relationships/hyperlink" Target="https://cis.org/Report/Plenary-Power-Should-Judges-Control-US-Immigration-Policy" TargetMode="External"/><Relationship Id="rId42" Type="http://schemas.openxmlformats.org/officeDocument/2006/relationships/hyperlink" Target="https://www.justsecurity.org/58807/contrary-popular-belief-court-hold-travel-ban-lawful-anything-but-which-ruling-justice-kennedys-deference-presidents-enforcement-ban-indefensible/" TargetMode="External"/><Relationship Id="rId47" Type="http://schemas.openxmlformats.org/officeDocument/2006/relationships/hyperlink" Target="https://scholarlycommons.law.northwestern.edu/nulr/vol111/iss3/1/" TargetMode="External"/><Relationship Id="rId63" Type="http://schemas.openxmlformats.org/officeDocument/2006/relationships/hyperlink" Target="https://www.law.cornell.edu/supremecourt/text/163/537" TargetMode="External"/><Relationship Id="rId68" Type="http://schemas.openxmlformats.org/officeDocument/2006/relationships/hyperlink" Target="https://www.justsecurity.org/28221/missing-constitutional-analyses-donald-trumps-muslim-immigration-ban/" TargetMode="External"/><Relationship Id="rId84" Type="http://schemas.openxmlformats.org/officeDocument/2006/relationships/hyperlink" Target="http://foreignpolicy.com/2017/03/15/trumps-deterrence-bounce-and-the-dangers-of-shock-jock-diplomacy/" TargetMode="External"/><Relationship Id="rId89" Type="http://schemas.openxmlformats.org/officeDocument/2006/relationships/theme" Target="theme/theme1.xml"/><Relationship Id="rId16" Type="http://schemas.openxmlformats.org/officeDocument/2006/relationships/hyperlink" Target="http://www.huffingtonpost.com/david-isenberg/contractor-legal-immunity_b_428790.html" TargetMode="External"/><Relationship Id="rId11" Type="http://schemas.openxmlformats.org/officeDocument/2006/relationships/hyperlink" Target="https://cis.org/Report/Plenary-Power-Should-Judges-Control-US-Immigration-Policy" TargetMode="External"/><Relationship Id="rId32" Type="http://schemas.openxmlformats.org/officeDocument/2006/relationships/hyperlink" Target="https://www.reuters.com/article/us-usa-court-immigration/u-s-top-court-backs-trump-on-travel-ban-targeting-muslim-majority-nations-idUSKBN1JM1U9" TargetMode="External"/><Relationship Id="rId37" Type="http://schemas.openxmlformats.org/officeDocument/2006/relationships/hyperlink" Target="http://www.minnesotalawreview.org/wp-content/uploads/2012/01/Kavanaugh_MLR.pdf" TargetMode="External"/><Relationship Id="rId53" Type="http://schemas.openxmlformats.org/officeDocument/2006/relationships/hyperlink" Target="http://lawprofessors.typepad.com/immigration/2015/12/what-if-donald-trump-had-plenary-power-by-michael-kagan.html" TargetMode="External"/><Relationship Id="rId58" Type="http://schemas.openxmlformats.org/officeDocument/2006/relationships/hyperlink" Target="https://www.nytimes.com/2018/06/26/opinion/travel-ban-hawaii-supreme-court.html" TargetMode="External"/><Relationship Id="rId74" Type="http://schemas.openxmlformats.org/officeDocument/2006/relationships/hyperlink" Target="https://www.dallasnews.com/opinion/commentary/2018/06/26/trumps-muslim-ban-doesnt-violate-freedom-religion" TargetMode="External"/><Relationship Id="rId79" Type="http://schemas.openxmlformats.org/officeDocument/2006/relationships/hyperlink" Target="https://academiccommons.columbia.edu/catalog/ac:170166" TargetMode="External"/><Relationship Id="rId5" Type="http://schemas.openxmlformats.org/officeDocument/2006/relationships/numbering" Target="numbering.xml"/><Relationship Id="rId14" Type="http://schemas.openxmlformats.org/officeDocument/2006/relationships/hyperlink" Target="https://cis.org/Report/Plenary-Power-Should-Judges-Control-US-Immigration-Policy" TargetMode="External"/><Relationship Id="rId22" Type="http://schemas.openxmlformats.org/officeDocument/2006/relationships/hyperlink" Target="https://cis.org/Report/Plenary-Power-Should-Judges-Control-US-Immigration-Policy" TargetMode="External"/><Relationship Id="rId27" Type="http://schemas.openxmlformats.org/officeDocument/2006/relationships/hyperlink" Target="https://www.nytimes.com/2018/06/26/us/politics/supreme-court-trump-travel-ban.html" TargetMode="External"/><Relationship Id="rId30" Type="http://schemas.openxmlformats.org/officeDocument/2006/relationships/hyperlink" Target="https://supreme.justia.com/cases/federal/us/471/222/case.html" TargetMode="External"/><Relationship Id="rId35" Type="http://schemas.openxmlformats.org/officeDocument/2006/relationships/hyperlink" Target="https://www.vox.com/policy-and-politics/2018/7/11/17551648/kavanaugh-mueller-trump-executive-power-legal" TargetMode="External"/><Relationship Id="rId43" Type="http://schemas.openxmlformats.org/officeDocument/2006/relationships/hyperlink" Target="https://www.justsecurity.org/36988/muslim-ban-held-unconstitutional-myth-unconstrained-immigration-power/" TargetMode="External"/><Relationship Id="rId48" Type="http://schemas.openxmlformats.org/officeDocument/2006/relationships/hyperlink" Target="https://papers.ssrn.com/sol3/papers.cfm?abstract_id=3148137" TargetMode="External"/><Relationship Id="rId56" Type="http://schemas.openxmlformats.org/officeDocument/2006/relationships/hyperlink" Target="https://www.justsecurity.org/36834/trumps-immigration-restrictions-risk-violating-international-law-cutting-foreign-allies-support/" TargetMode="External"/><Relationship Id="rId64" Type="http://schemas.openxmlformats.org/officeDocument/2006/relationships/hyperlink" Target="https://scholar.google.com/scholar_case?case=6419197193322400931&amp;hl=en&amp;as_sdt=6&amp;as_vis=1&amp;oi=scholarr" TargetMode="External"/><Relationship Id="rId69" Type="http://schemas.openxmlformats.org/officeDocument/2006/relationships/hyperlink" Target="https://www.justsecurity.org/58807/contrary-popular-belief-court-hold-travel-ban-lawful-anything-but-which-ruling-justice-kennedys-deference-presidents-enforcement-ban-indefensible/" TargetMode="External"/><Relationship Id="rId77" Type="http://schemas.openxmlformats.org/officeDocument/2006/relationships/hyperlink" Target="http://www.law.uci.edu/lawreview/vol4/no1/Coutin.pdf" TargetMode="External"/><Relationship Id="rId8" Type="http://schemas.openxmlformats.org/officeDocument/2006/relationships/webSettings" Target="webSettings.xml"/><Relationship Id="rId51" Type="http://schemas.openxmlformats.org/officeDocument/2006/relationships/hyperlink" Target="https://papers.ssrn.com/sol3/papers.cfm?abstract_id=3008972" TargetMode="External"/><Relationship Id="rId72" Type="http://schemas.openxmlformats.org/officeDocument/2006/relationships/hyperlink" Target="https://balkin.blogspot.com/2018/04/why-court-does-not-have-to-second-guess.html" TargetMode="External"/><Relationship Id="rId80" Type="http://schemas.openxmlformats.org/officeDocument/2006/relationships/hyperlink" Target="https://www.foreign.senate.gov/imo/media/doc/021617_Kasparov_%20Testimony.pdf" TargetMode="External"/><Relationship Id="rId85" Type="http://schemas.openxmlformats.org/officeDocument/2006/relationships/hyperlink" Target="http://www.newyorker.com/news/daily-comment/the-war-powers-of-president-trump" TargetMode="External"/><Relationship Id="rId3" Type="http://schemas.openxmlformats.org/officeDocument/2006/relationships/customXml" Target="../customXml/item3.xml"/><Relationship Id="rId12" Type="http://schemas.openxmlformats.org/officeDocument/2006/relationships/hyperlink" Target="https://cis.org/Report/Plenary-Power-Should-Judges-Control-US-Immigration-Policy" TargetMode="External"/><Relationship Id="rId17" Type="http://schemas.openxmlformats.org/officeDocument/2006/relationships/hyperlink" Target="https://www.uclalawreview.org/plenary-power-political-questions-sovereignty-indian-affairs/" TargetMode="External"/><Relationship Id="rId25" Type="http://schemas.openxmlformats.org/officeDocument/2006/relationships/hyperlink" Target="https://www.virginialawreview.org/sites/virginialawreview.org/files/601.pdf" TargetMode="External"/><Relationship Id="rId33" Type="http://schemas.openxmlformats.org/officeDocument/2006/relationships/hyperlink" Target="https://tmsnrt.rs/2tyHpRa" TargetMode="External"/><Relationship Id="rId38" Type="http://schemas.openxmlformats.org/officeDocument/2006/relationships/hyperlink" Target="http://www.minnesotalawreview.org/wp-content/uploads/2012/01/Kavanaugh_MLR.pdf" TargetMode="External"/><Relationship Id="rId46" Type="http://schemas.openxmlformats.org/officeDocument/2006/relationships/hyperlink" Target="https://scholarship.law.georgetown.edu/cgi/viewcontent.cgi?referer=https://www.google.com/&amp;httpsredir=1&amp;article=1720&amp;context=facpub" TargetMode="External"/><Relationship Id="rId59" Type="http://schemas.openxmlformats.org/officeDocument/2006/relationships/hyperlink" Target="https://thinkprogress.org/racist-legal-doctrine-trump-dcc378794c44/" TargetMode="External"/><Relationship Id="rId67" Type="http://schemas.openxmlformats.org/officeDocument/2006/relationships/hyperlink" Target="http://www.scotusblog.com/2017/07/symposium-end-plenary-power/" TargetMode="External"/><Relationship Id="rId20" Type="http://schemas.openxmlformats.org/officeDocument/2006/relationships/hyperlink" Target="https://cis.org/Report/Plenary-Power-Should-Judges-Control-US-Immigration-Policy" TargetMode="External"/><Relationship Id="rId41" Type="http://schemas.openxmlformats.org/officeDocument/2006/relationships/hyperlink" Target="https://digitalcommons.law.ou.edu/cgi/viewcontent.cgi?article=1014&amp;context=olr" TargetMode="External"/><Relationship Id="rId54" Type="http://schemas.openxmlformats.org/officeDocument/2006/relationships/hyperlink" Target="https://www.foreignaffairs.com/articles/united-states/2017-04-17/plot-against-american-foreign-policy" TargetMode="External"/><Relationship Id="rId62" Type="http://schemas.openxmlformats.org/officeDocument/2006/relationships/hyperlink" Target="https://thinkprogress.org/the-five-worst-supreme-court-justices-in-american-history-ranked-f725000b59e8/" TargetMode="External"/><Relationship Id="rId70" Type="http://schemas.openxmlformats.org/officeDocument/2006/relationships/hyperlink" Target="https://balkin.blogspot.com/2017/12/state-hostility-to-religion-without.html" TargetMode="External"/><Relationship Id="rId75" Type="http://schemas.openxmlformats.org/officeDocument/2006/relationships/hyperlink" Target="https://niskanencenter.org/blog/challenging-muslim-ban/" TargetMode="External"/><Relationship Id="rId83" Type="http://schemas.openxmlformats.org/officeDocument/2006/relationships/hyperlink" Target="https://www.schneier.com/blog/archives/2005/12/the_security_th_1.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ilatexas.org/wp-content/uploads/2015/11/Day-1-Panel-2-ConsularNonreviewabilityandtheLimitsofPlenaryPowerKerryv.pdf" TargetMode="External"/><Relationship Id="rId23" Type="http://schemas.openxmlformats.org/officeDocument/2006/relationships/hyperlink" Target="https://cis.org/Report/Plenary-Power-Should-Judges-Control-US-Immigration-Policy" TargetMode="External"/><Relationship Id="rId28" Type="http://schemas.openxmlformats.org/officeDocument/2006/relationships/hyperlink" Target="https://www.lawfareblog.com/trumps-travel-ban-supreme-court-deference-joined-nudges-toward-civility" TargetMode="External"/><Relationship Id="rId36" Type="http://schemas.openxmlformats.org/officeDocument/2006/relationships/hyperlink" Target="https://www.vox.com/2018/7/9/17548782/brett-kavanaugh-trump-supreme-court-anthony-kennedy" TargetMode="External"/><Relationship Id="rId49" Type="http://schemas.openxmlformats.org/officeDocument/2006/relationships/hyperlink" Target="http://scholars.law.unlv.edu/cgi/viewcontent.cgi?article=2028&amp;context=facpub" TargetMode="External"/><Relationship Id="rId57" Type="http://schemas.openxmlformats.org/officeDocument/2006/relationships/hyperlink" Target="https://www.nytimes.com/2017/01/29/us/donald-trump-perception-foreign-policy.html" TargetMode="External"/><Relationship Id="rId10" Type="http://schemas.openxmlformats.org/officeDocument/2006/relationships/hyperlink" Target="https://www.lawfareblog.com/ninth-circuit-previews-why-article-ii-will-save-travel-ban" TargetMode="External"/><Relationship Id="rId31" Type="http://schemas.openxmlformats.org/officeDocument/2006/relationships/hyperlink" Target="https://supreme.justia.com/cases/federal/us/418/24/case.html" TargetMode="External"/><Relationship Id="rId44" Type="http://schemas.openxmlformats.org/officeDocument/2006/relationships/hyperlink" Target="https://www.c-span.org/video/?427706-1/fourth-circuit-hears-oral-argument-travel-ban&amp;live&amp;start=1751" TargetMode="External"/><Relationship Id="rId52" Type="http://schemas.openxmlformats.org/officeDocument/2006/relationships/hyperlink" Target="https://www.nytimes.com/2017/02/21/us/politics/dhs-immigration-trump.html" TargetMode="External"/><Relationship Id="rId60" Type="http://schemas.openxmlformats.org/officeDocument/2006/relationships/hyperlink" Target="https://scholar.google.com/scholar_case?case=7710874796308227066&amp;q=Chae+Chan+Ping+v.+United+States&amp;hl=en&amp;as_sdt=80000006" TargetMode="External"/><Relationship Id="rId65" Type="http://schemas.openxmlformats.org/officeDocument/2006/relationships/hyperlink" Target="https://www.justsecurity.org/28221/missing-constitutional-analyses-donald-trumps-muslim-immigration-ban/" TargetMode="External"/><Relationship Id="rId73" Type="http://schemas.openxmlformats.org/officeDocument/2006/relationships/hyperlink" Target="https://www.supremecourt.gov/DocketPDF/17/17-965/39755/20180323095217542_Cato%20Amicus%20Brief.pdf" TargetMode="External"/><Relationship Id="rId78" Type="http://schemas.openxmlformats.org/officeDocument/2006/relationships/hyperlink" Target="https://scholarship.law.edu/cgi/viewcontent.cgi?article=1310&amp;context=lawreview" TargetMode="External"/><Relationship Id="rId81" Type="http://schemas.openxmlformats.org/officeDocument/2006/relationships/hyperlink" Target="http://irvingistrappedintheweb.blogspot.com/2015/03/how-congress-plenary-power-over.html" TargetMode="External"/><Relationship Id="rId86" Type="http://schemas.openxmlformats.org/officeDocument/2006/relationships/hyperlink" Target="https://www.washingtonpost.com/opinions/the-potential-silver-lining-in-trumps-travel-ban/2017/07/05/fe913a54-61a0-11e7-84a1-a26b75ad39fe_story.html?utm_term=.6c5801e2cff7" TargetMode="External"/><Relationship Id="rId4" Type="http://schemas.openxmlformats.org/officeDocument/2006/relationships/customXml" Target="../customXml/item4.xml"/><Relationship Id="rId9" Type="http://schemas.openxmlformats.org/officeDocument/2006/relationships/hyperlink" Target="https://tennesseelawreviewdotcom.files.wordpress.com/2018/02/84-3-7.pdf" TargetMode="External"/><Relationship Id="rId13" Type="http://schemas.openxmlformats.org/officeDocument/2006/relationships/hyperlink" Target="https://cis.org/Report/Plenary-Power-Should-Judges-Control-US-Immigration-Policy" TargetMode="External"/><Relationship Id="rId18" Type="http://schemas.openxmlformats.org/officeDocument/2006/relationships/hyperlink" Target="https://www.uclalawreview.org/plenary-power-political-questions-sovereignty-indian-affairs/" TargetMode="External"/><Relationship Id="rId39" Type="http://schemas.openxmlformats.org/officeDocument/2006/relationships/hyperlink" Target="https://www.vox.com/policy-and-politics/2018/2/20/17031772/mueller-indictments-grand-jury" TargetMode="External"/><Relationship Id="rId34" Type="http://schemas.openxmlformats.org/officeDocument/2006/relationships/hyperlink" Target="https://www.npr.org/2018/06/26/623513818/critic-of-travel-ban-reacts-to-supreme-courts-decision-to-uphold-it" TargetMode="External"/><Relationship Id="rId50" Type="http://schemas.openxmlformats.org/officeDocument/2006/relationships/hyperlink" Target="https://papers.ssrn.com/sol3/papers.cfm?abstract_id=3029655" TargetMode="External"/><Relationship Id="rId55" Type="http://schemas.openxmlformats.org/officeDocument/2006/relationships/hyperlink" Target="http://irvingistrappedintheweb.blogspot.com/2015/03/how-congress-plenary-power-over.html" TargetMode="External"/><Relationship Id="rId76" Type="http://schemas.openxmlformats.org/officeDocument/2006/relationships/hyperlink" Target="https://academictrap.files.wordpress.com/2015/03/sandy-grande-red-pedagogy-native-american-social-and-political-thought.pdf" TargetMode="External"/><Relationship Id="rId7" Type="http://schemas.openxmlformats.org/officeDocument/2006/relationships/settings" Target="settings.xml"/><Relationship Id="rId71" Type="http://schemas.openxmlformats.org/officeDocument/2006/relationships/hyperlink" Target="https://takecareblog.com/blog/the-travel-ban-and-inter-branch-conflict" TargetMode="External"/><Relationship Id="rId2" Type="http://schemas.openxmlformats.org/officeDocument/2006/relationships/customXml" Target="../customXml/item2.xml"/><Relationship Id="rId29" Type="http://schemas.openxmlformats.org/officeDocument/2006/relationships/hyperlink" Target="https://www.justsecurity.org/36988/muslim-ban-held-unconstitutional-myth-unconstrained-immigration-power/" TargetMode="External"/><Relationship Id="rId24" Type="http://schemas.openxmlformats.org/officeDocument/2006/relationships/hyperlink" Target="https://cis.org/Report/Plenary-Power-Should-Judges-Control-US-Immigration-Policy" TargetMode="External"/><Relationship Id="rId40" Type="http://schemas.openxmlformats.org/officeDocument/2006/relationships/hyperlink" Target="https://www.vox.com/2018/7/10/17555460/susan-collins-lisa-murkowski-supreme-court-brett-kavanaugh-senate" TargetMode="External"/><Relationship Id="rId45" Type="http://schemas.openxmlformats.org/officeDocument/2006/relationships/hyperlink" Target="https://reason.com/volokh/2018/06/26/the-travel-ban-decision-in-one-non-snark" TargetMode="External"/><Relationship Id="rId66" Type="http://schemas.openxmlformats.org/officeDocument/2006/relationships/hyperlink" Target="https://www.google.com/url?sa=t&amp;rct=j&amp;q=&amp;esrc=s&amp;source=web&amp;cd=3&amp;cad=rja&amp;uact=8&amp;ved=0ahUKEwjIw-b07eHYAhUQSt8KHZYHBlgQFgg3MAI&amp;url=http%3A%2F%2Flawprofessors.typepad.com%2Fimmigration%2Ffiles%2Fplenaryandstatutorychanged.doc&amp;usg=AOvVaw240_PukyKYLo958WVUF8n8" TargetMode="External"/><Relationship Id="rId87" Type="http://schemas.openxmlformats.org/officeDocument/2006/relationships/hyperlink" Target="https://tennesseelawreviewdotcom.files.wordpress.com/2018/02/84-3-7.pdf" TargetMode="External"/><Relationship Id="rId61" Type="http://schemas.openxmlformats.org/officeDocument/2006/relationships/hyperlink" Target="https://www.amazon.com/Injustices-Comforting-Comfortable-Afflicting-Afflicted/dp/1568585691" TargetMode="External"/><Relationship Id="rId82" Type="http://schemas.openxmlformats.org/officeDocument/2006/relationships/hyperlink" Target="http://www.civiced.org/pdfs/GermanAmericanConf2011/Adler.pdf" TargetMode="External"/><Relationship Id="rId19" Type="http://schemas.openxmlformats.org/officeDocument/2006/relationships/hyperlink" Target="https://cis.org/Report/Plenary-Power-Should-Judges-Control-US-Immigratio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243D010-25C3-424F-AE6D-332B3C047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139</TotalTime>
  <Pages>131</Pages>
  <Words>84612</Words>
  <Characters>482295</Characters>
  <Application>Microsoft Office Word</Application>
  <DocSecurity>0</DocSecurity>
  <Lines>4019</Lines>
  <Paragraphs>1131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565776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36</cp:revision>
  <dcterms:created xsi:type="dcterms:W3CDTF">2018-07-20T17:57:00Z</dcterms:created>
  <dcterms:modified xsi:type="dcterms:W3CDTF">2018-07-21T23:07:00Z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