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1B241" w14:textId="2F33E774" w:rsidR="00A95652" w:rsidRDefault="0002441A" w:rsidP="0002441A">
      <w:pPr>
        <w:pStyle w:val="Heading1"/>
      </w:pPr>
      <w:r>
        <w:t>AFF – Public Charge</w:t>
      </w:r>
    </w:p>
    <w:p w14:paraId="6AF19BD2" w14:textId="6B2E51E0" w:rsidR="00172AA1" w:rsidRDefault="00172AA1" w:rsidP="00172AA1">
      <w:pPr>
        <w:pStyle w:val="Heading3"/>
      </w:pPr>
      <w:r>
        <w:t xml:space="preserve">Notes on Final Night Work </w:t>
      </w:r>
    </w:p>
    <w:p w14:paraId="43CFA81E" w14:textId="77777777" w:rsidR="00172AA1" w:rsidRDefault="00172AA1" w:rsidP="00172AA1">
      <w:r>
        <w:t xml:space="preserve">Organization </w:t>
      </w:r>
    </w:p>
    <w:p w14:paraId="107157AD" w14:textId="77777777" w:rsidR="00172AA1" w:rsidRDefault="00172AA1" w:rsidP="00172AA1">
      <w:r>
        <w:t xml:space="preserve">- Think of less as advantage and more through the lens of storytelling: </w:t>
      </w:r>
    </w:p>
    <w:p w14:paraId="673D33FA" w14:textId="77777777" w:rsidR="00172AA1" w:rsidRDefault="00172AA1" w:rsidP="00172AA1">
      <w:r>
        <w:t xml:space="preserve">* Aff wants to be a way that impoverished immigrant others as dependent on welfare and therefore as undesirable is problematic and rests on incorrect and fucked up assumptions about those individuals and also the role of the nation-state </w:t>
      </w:r>
    </w:p>
    <w:p w14:paraId="31FFFD80" w14:textId="77777777" w:rsidR="00172AA1" w:rsidRDefault="00172AA1" w:rsidP="00172AA1">
      <w:r>
        <w:t xml:space="preserve">* All of this has the nexus of public charge – core facet of way immigrant other is pathologized in American politics </w:t>
      </w:r>
    </w:p>
    <w:p w14:paraId="44ACDEC2" w14:textId="77777777" w:rsidR="00172AA1" w:rsidRDefault="00172AA1" w:rsidP="00172AA1">
      <w:r>
        <w:t xml:space="preserve">* Explanation of reasons it is bad </w:t>
      </w:r>
    </w:p>
    <w:p w14:paraId="36EA885A" w14:textId="77777777" w:rsidR="00172AA1" w:rsidRDefault="00172AA1" w:rsidP="00172AA1">
      <w:r>
        <w:t>- Lead off with the Johnson card – unpacks interconnections, then transition into disability/gender impacts</w:t>
      </w:r>
    </w:p>
    <w:p w14:paraId="5E7DB04C" w14:textId="77777777" w:rsidR="00172AA1" w:rsidRDefault="00172AA1" w:rsidP="00172AA1">
      <w:r>
        <w:t xml:space="preserve">- Unifying thread should be K of dependency and austerity politics – with the unifying framework of cosmopolitanism </w:t>
      </w:r>
    </w:p>
    <w:p w14:paraId="16E13804" w14:textId="77777777" w:rsidR="00172AA1" w:rsidRDefault="00172AA1" w:rsidP="00172AA1">
      <w:r>
        <w:t xml:space="preserve">“beyond the </w:t>
      </w:r>
      <w:proofErr w:type="gramStart"/>
      <w:r>
        <w:t>bounds  of</w:t>
      </w:r>
      <w:proofErr w:type="gramEnd"/>
      <w:r>
        <w:t xml:space="preserve"> normal unites all these things conceptually – what’s conceptualized as normal who is able-bodied and male – contrasted to these immigrants who are a drain on resources, we should reconceptualize the obligations of the state beyond its borders, and within its borders of what is conceptualized as normal” </w:t>
      </w:r>
    </w:p>
    <w:p w14:paraId="592EB437" w14:textId="77777777" w:rsidR="00172AA1" w:rsidRDefault="00172AA1" w:rsidP="00172AA1">
      <w:r>
        <w:t xml:space="preserve">- Cosmo cards: </w:t>
      </w:r>
    </w:p>
    <w:p w14:paraId="3D4E7B4D" w14:textId="5EE6236F" w:rsidR="00172AA1" w:rsidRDefault="00172AA1" w:rsidP="00172AA1">
      <w:r>
        <w:t xml:space="preserve">Have more than whatever we have right now – full throated theoretical defense of what that means – we should alter our way we understand our obligations </w:t>
      </w:r>
    </w:p>
    <w:p w14:paraId="68C03766" w14:textId="59F269BF" w:rsidR="00172AA1" w:rsidRPr="00172AA1" w:rsidRDefault="00172AA1" w:rsidP="00172AA1">
      <w:pPr>
        <w:pStyle w:val="Heading3"/>
      </w:pPr>
      <w:r>
        <w:t>General Questions</w:t>
      </w:r>
    </w:p>
    <w:p w14:paraId="75432B79" w14:textId="14B12553" w:rsidR="003514CD" w:rsidRDefault="003514CD" w:rsidP="003514CD">
      <w:r>
        <w:t>How will disabled people be treated in a cosmo world?</w:t>
      </w:r>
    </w:p>
    <w:p w14:paraId="485980F5" w14:textId="1E6B44F1" w:rsidR="003514CD" w:rsidRDefault="003514CD" w:rsidP="003514CD">
      <w:r>
        <w:t>Definition of disability?</w:t>
      </w:r>
    </w:p>
    <w:p w14:paraId="14409224" w14:textId="6FF9EC4F" w:rsidR="00A240B9" w:rsidRDefault="00A240B9" w:rsidP="003514CD">
      <w:r>
        <w:t>Theory of disability</w:t>
      </w:r>
    </w:p>
    <w:p w14:paraId="61EB8856" w14:textId="178FF027" w:rsidR="00212AA4" w:rsidRDefault="00212AA4" w:rsidP="003514CD">
      <w:r>
        <w:t>K of politics</w:t>
      </w:r>
    </w:p>
    <w:p w14:paraId="0B7D130E" w14:textId="2BC7431B" w:rsidR="00212AA4" w:rsidRDefault="00212AA4" w:rsidP="003514CD">
      <w:r>
        <w:tab/>
        <w:t>Backburner – disability and gender</w:t>
      </w:r>
    </w:p>
    <w:p w14:paraId="17211C1F" w14:textId="37480730" w:rsidR="00212AA4" w:rsidRDefault="00212AA4" w:rsidP="003514CD">
      <w:r>
        <w:tab/>
        <w:t>Talk to BK</w:t>
      </w:r>
    </w:p>
    <w:p w14:paraId="61488D6F" w14:textId="62C9C959" w:rsidR="004B715C" w:rsidRDefault="004B715C" w:rsidP="003514CD">
      <w:r>
        <w:t>Cards about the role of the welfare state</w:t>
      </w:r>
    </w:p>
    <w:p w14:paraId="65C1A987" w14:textId="77777777" w:rsidR="00212AA4" w:rsidRDefault="00212AA4" w:rsidP="003514CD"/>
    <w:p w14:paraId="3B2478E3" w14:textId="5BC42D86" w:rsidR="0002441A" w:rsidRDefault="0002441A" w:rsidP="0002441A">
      <w:pPr>
        <w:pStyle w:val="Heading2"/>
      </w:pPr>
      <w:r>
        <w:t>1AC – Public Charge</w:t>
      </w:r>
    </w:p>
    <w:p w14:paraId="1013426D" w14:textId="6B91C425" w:rsidR="001E4FA3" w:rsidRDefault="001E4FA3" w:rsidP="001E4FA3">
      <w:pPr>
        <w:pStyle w:val="Heading3"/>
      </w:pPr>
      <w:r>
        <w:t>1AC – Contention</w:t>
      </w:r>
    </w:p>
    <w:p w14:paraId="521EB9A6" w14:textId="5E8A8304" w:rsidR="001E4FA3" w:rsidRDefault="001E4FA3" w:rsidP="001E4FA3">
      <w:pPr>
        <w:pStyle w:val="Heading4"/>
      </w:pPr>
      <w:r>
        <w:t>The contention is public charge</w:t>
      </w:r>
      <w:r w:rsidR="009418A2">
        <w:t>s</w:t>
      </w:r>
    </w:p>
    <w:p w14:paraId="259C8F89" w14:textId="260939B7" w:rsidR="001E4FA3" w:rsidRDefault="001E4FA3" w:rsidP="001E4FA3"/>
    <w:p w14:paraId="24F5DB89" w14:textId="77777777" w:rsidR="001E4FA3" w:rsidRPr="00C52070" w:rsidRDefault="001E4FA3" w:rsidP="001E4FA3">
      <w:pPr>
        <w:pStyle w:val="Heading4"/>
      </w:pPr>
      <w:r>
        <w:t>The systematic exclusion of impoverished immigrants, minorities, and women seen as dependent on welfare is the nexus of public charge.</w:t>
      </w:r>
    </w:p>
    <w:p w14:paraId="06F3D0B1" w14:textId="77777777" w:rsidR="001E4FA3" w:rsidRDefault="001E4FA3" w:rsidP="001E4FA3">
      <w:r w:rsidRPr="003D677A">
        <w:rPr>
          <w:rStyle w:val="Style13ptBold"/>
        </w:rPr>
        <w:t>Johnson 1995</w:t>
      </w:r>
      <w:r>
        <w:t xml:space="preserve"> (Kevin R., Professor of Law, University of California at Davis. A.B. i980, University of California, Berkeley; J.D. 1983, Harvard University, “PUBLIC BENEFITS AND IMMIGRATION: THE INTERSECTION OF IMMIGRATION STATUS, ETHNICITY, GENDER, AND CLASS”, 42 UCLA L. Rev. 1509, 1995) JA</w:t>
      </w:r>
    </w:p>
    <w:p w14:paraId="5299D970" w14:textId="77777777" w:rsidR="001E4FA3" w:rsidRDefault="001E4FA3" w:rsidP="001E4FA3">
      <w:r>
        <w:t>INTRODUCTION</w:t>
      </w:r>
    </w:p>
    <w:p w14:paraId="6DD72A3F" w14:textId="7A4B2974" w:rsidR="001E4FA3" w:rsidRPr="00350B93" w:rsidRDefault="001E4FA3" w:rsidP="001E4FA3">
      <w:pPr>
        <w:rPr>
          <w:sz w:val="16"/>
        </w:rPr>
      </w:pPr>
      <w:r w:rsidRPr="004334AF">
        <w:rPr>
          <w:rStyle w:val="StyleUnderline"/>
        </w:rPr>
        <w:t>In the 1990s-a time of ever-tightening governmental budgets-welfare programs have been ready-made targets for budget cuts</w:t>
      </w:r>
      <w:r w:rsidRPr="00350B93">
        <w:rPr>
          <w:sz w:val="16"/>
        </w:rPr>
        <w:t xml:space="preserve">.3 The general public's lack of sympathy, and frequent antipathy, for welfare recipients overwhelmed any resistance. Stereotypes of the lazy welfare mother of color greatly influenced the public debate.4 </w:t>
      </w:r>
      <w:r w:rsidRPr="003055C3">
        <w:rPr>
          <w:rStyle w:val="StyleUnderline"/>
        </w:rPr>
        <w:t>Politicians eagerly tapped into the popular anti-welfare sentiment. A prominent example was President Clinton who repeatedly, and insistently, proclaimed that we must "'change welfare as we know it."' 5</w:t>
      </w:r>
      <w:r w:rsidR="00350B93">
        <w:rPr>
          <w:rStyle w:val="StyleUnderline"/>
        </w:rPr>
        <w:t xml:space="preserve"> </w:t>
      </w:r>
      <w:r w:rsidRPr="004334AF">
        <w:rPr>
          <w:rStyle w:val="StyleUnderline"/>
        </w:rPr>
        <w:t>A recurring theme in U.S. history is that new immigrants, like welfare recipients</w:t>
      </w:r>
      <w:r w:rsidRPr="00350B93">
        <w:rPr>
          <w:sz w:val="16"/>
        </w:rPr>
        <w:t xml:space="preserve">, </w:t>
      </w:r>
      <w:r w:rsidRPr="004334AF">
        <w:rPr>
          <w:rStyle w:val="StyleUnderline"/>
        </w:rPr>
        <w:t>are disfavored by the voting public</w:t>
      </w:r>
      <w:r w:rsidRPr="00350B93">
        <w:rPr>
          <w:sz w:val="16"/>
        </w:rPr>
        <w:t xml:space="preserve">. Consistent with a historical cycle of nativism roughly correlated with the ups-and-downs of a market 6 economy, </w:t>
      </w:r>
      <w:r w:rsidRPr="00AF3A9C">
        <w:rPr>
          <w:rStyle w:val="StyleUnderline"/>
          <w:highlight w:val="yellow"/>
        </w:rPr>
        <w:t>immigrants</w:t>
      </w:r>
      <w:r w:rsidRPr="004334AF">
        <w:rPr>
          <w:rStyle w:val="StyleUnderline"/>
        </w:rPr>
        <w:t xml:space="preserve">, particularly ones who enter or remain in the United States in contravention of the law, </w:t>
      </w:r>
      <w:r w:rsidRPr="00AF3A9C">
        <w:rPr>
          <w:rStyle w:val="StyleUnderline"/>
          <w:highlight w:val="yellow"/>
        </w:rPr>
        <w:t xml:space="preserve">have grown increasingly unpopular </w:t>
      </w:r>
      <w:r w:rsidRPr="00B7045E">
        <w:rPr>
          <w:rStyle w:val="StyleUnderline"/>
        </w:rPr>
        <w:t>in recent years</w:t>
      </w:r>
      <w:r w:rsidRPr="00B7045E">
        <w:rPr>
          <w:sz w:val="16"/>
        </w:rPr>
        <w:t>.</w:t>
      </w:r>
      <w:r w:rsidRPr="00350B93">
        <w:rPr>
          <w:sz w:val="16"/>
        </w:rPr>
        <w:t xml:space="preserve"> </w:t>
      </w:r>
      <w:r w:rsidRPr="00AF3A9C">
        <w:rPr>
          <w:rStyle w:val="StyleUnderline"/>
          <w:highlight w:val="yellow"/>
        </w:rPr>
        <w:t>Some</w:t>
      </w:r>
      <w:r w:rsidRPr="004334AF">
        <w:rPr>
          <w:rStyle w:val="StyleUnderline"/>
        </w:rPr>
        <w:t xml:space="preserve"> claimed that uncontrolled immigration has caused great economic and social hardship, with alleged harms ranging from the displacement of citizens in the job market to an increase in crime</w:t>
      </w:r>
      <w:r w:rsidRPr="00350B93">
        <w:rPr>
          <w:sz w:val="16"/>
        </w:rPr>
        <w:t>. Many demanded that government put an end to illegal immigration.' As was the case with welfare, politicians scrambled to appear tougher than their competitors on "illegal aliens."'</w:t>
      </w:r>
      <w:r w:rsidR="00350B93" w:rsidRPr="00350B93">
        <w:rPr>
          <w:sz w:val="16"/>
        </w:rPr>
        <w:t xml:space="preserve"> </w:t>
      </w:r>
      <w:r w:rsidRPr="00350B93">
        <w:rPr>
          <w:sz w:val="16"/>
        </w:rPr>
        <w:t xml:space="preserve">Antipathies for benefit recipients and immigrants are not completely unrelated.' Indeed, one </w:t>
      </w:r>
      <w:r w:rsidRPr="00AF3A9C">
        <w:rPr>
          <w:rStyle w:val="StyleUnderline"/>
          <w:highlight w:val="yellow"/>
        </w:rPr>
        <w:t xml:space="preserve">could view </w:t>
      </w:r>
      <w:r w:rsidRPr="00B7045E">
        <w:rPr>
          <w:rStyle w:val="StyleUnderline"/>
        </w:rPr>
        <w:t xml:space="preserve">the ability to immigrate under the </w:t>
      </w:r>
      <w:r w:rsidRPr="00B7045E">
        <w:rPr>
          <w:rStyle w:val="StyleUnderline"/>
          <w:highlight w:val="yellow"/>
        </w:rPr>
        <w:t>immigration</w:t>
      </w:r>
      <w:r w:rsidRPr="00B7045E">
        <w:rPr>
          <w:rStyle w:val="StyleUnderline"/>
        </w:rPr>
        <w:t xml:space="preserve"> laws itself </w:t>
      </w:r>
      <w:r w:rsidRPr="00AF3A9C">
        <w:rPr>
          <w:rStyle w:val="StyleUnderline"/>
          <w:highlight w:val="yellow"/>
        </w:rPr>
        <w:t xml:space="preserve">as one of the </w:t>
      </w:r>
      <w:r w:rsidRPr="00B7045E">
        <w:rPr>
          <w:rStyle w:val="StyleUnderline"/>
        </w:rPr>
        <w:t xml:space="preserve">scarcest, and </w:t>
      </w:r>
      <w:r w:rsidRPr="00B7045E">
        <w:rPr>
          <w:rStyle w:val="StyleUnderline"/>
          <w:highlight w:val="yellow"/>
        </w:rPr>
        <w:t>most highly sought after</w:t>
      </w:r>
      <w:r w:rsidRPr="00B7045E">
        <w:rPr>
          <w:rStyle w:val="StyleUnderline"/>
        </w:rPr>
        <w:t xml:space="preserve">, </w:t>
      </w:r>
      <w:r w:rsidRPr="00AF3A9C">
        <w:rPr>
          <w:rStyle w:val="StyleUnderline"/>
          <w:highlight w:val="yellow"/>
        </w:rPr>
        <w:t>public benefits</w:t>
      </w:r>
      <w:r w:rsidRPr="004334AF">
        <w:rPr>
          <w:rStyle w:val="StyleUnderline"/>
        </w:rPr>
        <w:t>.'</w:t>
      </w:r>
      <w:r w:rsidRPr="00350B93">
        <w:rPr>
          <w:sz w:val="16"/>
        </w:rPr>
        <w:t xml:space="preserve">" The U.S. borders are by no means open to all comers. </w:t>
      </w:r>
      <w:r w:rsidRPr="004334AF">
        <w:rPr>
          <w:rStyle w:val="StyleUnderline"/>
        </w:rPr>
        <w:t>Numerous arcane requirements, as well as a variety of numerical quotas, restrict the number of persons who may immigrate to the United States each year and long queues of putative immigrants wait for permission to immigrate. "</w:t>
      </w:r>
      <w:r w:rsidR="00350B93">
        <w:rPr>
          <w:rStyle w:val="StyleUnderline"/>
        </w:rPr>
        <w:t xml:space="preserve"> </w:t>
      </w:r>
      <w:r w:rsidRPr="00B7045E">
        <w:rPr>
          <w:sz w:val="16"/>
        </w:rPr>
        <w:t xml:space="preserve">One </w:t>
      </w:r>
      <w:r w:rsidRPr="00B7045E">
        <w:rPr>
          <w:rStyle w:val="StyleUnderline"/>
        </w:rPr>
        <w:t>might expect that immigrants, especially the undocumented, who use public benefits would be even more unpopular than those who are just immigrants or simply benefit recipients</w:t>
      </w:r>
      <w:r w:rsidRPr="003055C3">
        <w:rPr>
          <w:rStyle w:val="StyleUnderline"/>
        </w:rPr>
        <w:t xml:space="preserve">. </w:t>
      </w:r>
      <w:r w:rsidRPr="00AF3A9C">
        <w:rPr>
          <w:rStyle w:val="StyleUnderline"/>
          <w:highlight w:val="yellow"/>
        </w:rPr>
        <w:t xml:space="preserve">Welfare recipients are </w:t>
      </w:r>
      <w:r w:rsidRPr="00B7045E">
        <w:rPr>
          <w:rStyle w:val="Emphasis"/>
          <w:highlight w:val="yellow"/>
        </w:rPr>
        <w:t>undeserving</w:t>
      </w:r>
      <w:r w:rsidRPr="00350B93">
        <w:rPr>
          <w:sz w:val="16"/>
        </w:rPr>
        <w:t xml:space="preserve">. "Illegal aliens" are illegal. Together, "illegal aliens" on welfare are both undeserving and illegal. Who could be more politically unpopular in this country than people in violation of the law with the gall to take taxpayer money?"2 Though perhaps less politically vilified than their undocumented counterparts, legal immigrants who utilize public benefits are also subject to popular antipathy. 3 </w:t>
      </w:r>
      <w:r w:rsidRPr="00AF3A9C">
        <w:rPr>
          <w:rStyle w:val="StyleUnderline"/>
          <w:highlight w:val="yellow"/>
        </w:rPr>
        <w:t>The</w:t>
      </w:r>
      <w:r w:rsidRPr="003055C3">
        <w:rPr>
          <w:rStyle w:val="StyleUnderline"/>
        </w:rPr>
        <w:t xml:space="preserve"> current political </w:t>
      </w:r>
      <w:r w:rsidRPr="00AF3A9C">
        <w:rPr>
          <w:rStyle w:val="StyleUnderline"/>
          <w:highlight w:val="yellow"/>
        </w:rPr>
        <w:t>unpopularity</w:t>
      </w:r>
      <w:r w:rsidRPr="003055C3">
        <w:rPr>
          <w:rStyle w:val="StyleUnderline"/>
        </w:rPr>
        <w:t xml:space="preserve"> of immigrant benefit recipients </w:t>
      </w:r>
      <w:r w:rsidRPr="00AF3A9C">
        <w:rPr>
          <w:rStyle w:val="Emphasis"/>
          <w:highlight w:val="yellow"/>
        </w:rPr>
        <w:t xml:space="preserve">fits nicely into a long history of restrictions on the immigration </w:t>
      </w:r>
      <w:r w:rsidRPr="00B7045E">
        <w:rPr>
          <w:rStyle w:val="Emphasis"/>
        </w:rPr>
        <w:t xml:space="preserve">into the United States </w:t>
      </w:r>
      <w:r w:rsidRPr="00AF3A9C">
        <w:rPr>
          <w:rStyle w:val="Emphasis"/>
          <w:highlight w:val="yellow"/>
        </w:rPr>
        <w:t xml:space="preserve">of persons who are likely to, </w:t>
      </w:r>
      <w:r w:rsidRPr="00B7045E">
        <w:rPr>
          <w:rStyle w:val="Emphasis"/>
        </w:rPr>
        <w:t xml:space="preserve">or who do, </w:t>
      </w:r>
      <w:r w:rsidRPr="00AF3A9C">
        <w:rPr>
          <w:rStyle w:val="Emphasis"/>
          <w:highlight w:val="yellow"/>
        </w:rPr>
        <w:t>become "public charges</w:t>
      </w:r>
      <w:r w:rsidRPr="003055C3">
        <w:rPr>
          <w:rStyle w:val="StyleUnderline"/>
        </w:rPr>
        <w:t>." 14</w:t>
      </w:r>
      <w:r w:rsidR="00350B93">
        <w:rPr>
          <w:rStyle w:val="Emphasis"/>
        </w:rPr>
        <w:t xml:space="preserve"> </w:t>
      </w:r>
      <w:r w:rsidRPr="00350B93">
        <w:rPr>
          <w:sz w:val="16"/>
        </w:rPr>
        <w:t xml:space="preserve">The heated atmosphere of immigration politics in the 1990s supports the notion that undocumented immigrants receiving benefits are doubly unpopular. Undocumented immigrants have been blamed for sapping public benefits and bankrupting state and local governments. In California, a governor running for re-election repeatedly blamed "illegal aliens" for draining billions of dollars from state and local coffers and espoused the dubious theory that </w:t>
      </w:r>
      <w:proofErr w:type="gramStart"/>
      <w:r w:rsidRPr="00350B93">
        <w:rPr>
          <w:sz w:val="16"/>
        </w:rPr>
        <w:t>benefits</w:t>
      </w:r>
      <w:proofErr w:type="gramEnd"/>
      <w:r w:rsidRPr="00350B93">
        <w:rPr>
          <w:sz w:val="16"/>
        </w:rPr>
        <w:t xml:space="preserve"> and services provided to immigrants serve as a "magnet" pulling them to the United States. 5 </w:t>
      </w:r>
      <w:r w:rsidRPr="003055C3">
        <w:rPr>
          <w:rStyle w:val="StyleUnderline"/>
        </w:rPr>
        <w:t>The need to halt illegal immigration by limiting the availability of benefits emerged as the cornerstone issue of his ultimately successful campaign. 6</w:t>
      </w:r>
      <w:r w:rsidR="00350B93">
        <w:rPr>
          <w:rStyle w:val="StyleUnderline"/>
        </w:rPr>
        <w:t xml:space="preserve"> </w:t>
      </w:r>
      <w:r w:rsidRPr="00350B93">
        <w:rPr>
          <w:sz w:val="16"/>
        </w:rPr>
        <w:t>The problems with the magnet theory are abundant. Numerous social science studies show that undocumented immigrants come to the United States primarily for reasons other than the availability of public benefits. 17 Especially for undocumented immigrants from Mexico, jobs and family members in the United States, not a desire for public benefits, appear to be the primary motivators for migration decisions." This makes perfect sense once one considers that undocumented persons are ineligible for most major federal public assistance programs. 19</w:t>
      </w:r>
      <w:r w:rsidR="00350B93" w:rsidRPr="00350B93">
        <w:rPr>
          <w:sz w:val="16"/>
        </w:rPr>
        <w:t xml:space="preserve"> </w:t>
      </w:r>
      <w:r w:rsidRPr="00350B93">
        <w:rPr>
          <w:sz w:val="16"/>
        </w:rPr>
        <w:t xml:space="preserve">Besides the fact that immigrants are unpopular, another characteristic of the political dynamic helps explain the status quo. </w:t>
      </w:r>
      <w:r w:rsidRPr="003055C3">
        <w:rPr>
          <w:rStyle w:val="StyleUnderline"/>
        </w:rPr>
        <w:t>Even though citizens who receive public assistance are for obvious reasons heavy underdogs in the political process, they can vote and attempt to mobilize</w:t>
      </w:r>
      <w:r w:rsidRPr="00350B93">
        <w:rPr>
          <w:sz w:val="16"/>
        </w:rPr>
        <w:t>. Consequently, they command at least some, though limited, influence with government. 20 In contrast, immigrant communities face formidable impediments to political activity. 21 All noncitizens-from lawful permanent residents who immigrated decades ago to undocumented immigrants who came to this country a few hours ago-are prohibited from voting.22 Moreover, immigrants for many reasons, including the omnipresent threat of deportation, may forego other means of political participation. 2</w:t>
      </w:r>
      <w:r w:rsidR="00350B93" w:rsidRPr="00350B93">
        <w:rPr>
          <w:sz w:val="16"/>
        </w:rPr>
        <w:t xml:space="preserve"> </w:t>
      </w:r>
      <w:r w:rsidRPr="00350B93">
        <w:rPr>
          <w:sz w:val="16"/>
        </w:rPr>
        <w:t>My contribution to this Symposium considers the impact of immigrants' political weakness on the volatility and quality of the political debate about their access to public benefits. The political impotence of noncitizens has made them unable to sustain much of a fight against the incremental limitations placed on benefit eligibility. It also has made it far easier for politicians to jump on the anti-immigrant bandwagon.24</w:t>
      </w:r>
      <w:r w:rsidR="00350B93" w:rsidRPr="00350B93">
        <w:rPr>
          <w:sz w:val="16"/>
        </w:rPr>
        <w:t xml:space="preserve"> </w:t>
      </w:r>
      <w:r w:rsidRPr="00350B93">
        <w:rPr>
          <w:sz w:val="16"/>
        </w:rPr>
        <w:t xml:space="preserve">Though some political constraints on endorsing anti-immigrant positions exist, namely the potential wrath of immigrant rights activists and certain ethnic activist groups, the risks are substantially fewer than in areas directly implicating the rights of citizens. </w:t>
      </w:r>
      <w:r w:rsidRPr="003055C3">
        <w:rPr>
          <w:rStyle w:val="StyleUnderline"/>
        </w:rPr>
        <w:t xml:space="preserve">A prime example of this phenomenon is Proposition 187, an extreme measure that </w:t>
      </w:r>
      <w:r w:rsidRPr="00B7045E">
        <w:rPr>
          <w:rStyle w:val="StyleUnderline"/>
        </w:rPr>
        <w:t>the California electorate overwhelmingly approved in 1994, which, if ever implemented, will deny undocumented immigrants access to most of the few public benefits and services for which they currently are eligible.2 "</w:t>
      </w:r>
      <w:r w:rsidR="00350B93" w:rsidRPr="00B7045E">
        <w:rPr>
          <w:rStyle w:val="StyleUnderline"/>
        </w:rPr>
        <w:t xml:space="preserve"> </w:t>
      </w:r>
      <w:r w:rsidRPr="00B7045E">
        <w:rPr>
          <w:sz w:val="16"/>
        </w:rPr>
        <w:t xml:space="preserve">Besides raising questions going to the core of our democracy, this dysfunctional political dynamic has other concrete effects. </w:t>
      </w:r>
      <w:r w:rsidRPr="00B7045E">
        <w:rPr>
          <w:rStyle w:val="StyleUnderline"/>
        </w:rPr>
        <w:t xml:space="preserve">This Article explores some of </w:t>
      </w:r>
      <w:r w:rsidRPr="00AF3A9C">
        <w:rPr>
          <w:rStyle w:val="StyleUnderline"/>
          <w:highlight w:val="yellow"/>
        </w:rPr>
        <w:t>the hidden impacts of the increasing restrictions</w:t>
      </w:r>
      <w:r w:rsidRPr="003055C3">
        <w:rPr>
          <w:rStyle w:val="StyleUnderline"/>
        </w:rPr>
        <w:t xml:space="preserve"> being placed </w:t>
      </w:r>
      <w:r w:rsidRPr="00AF3A9C">
        <w:rPr>
          <w:rStyle w:val="StyleUnderline"/>
          <w:highlight w:val="yellow"/>
        </w:rPr>
        <w:t>on immigrant access to public assistance</w:t>
      </w:r>
      <w:r w:rsidRPr="00350B93">
        <w:rPr>
          <w:sz w:val="16"/>
        </w:rPr>
        <w:t xml:space="preserve">. </w:t>
      </w:r>
      <w:r w:rsidRPr="003055C3">
        <w:rPr>
          <w:rStyle w:val="StyleUnderline"/>
        </w:rPr>
        <w:t xml:space="preserve">An obvious </w:t>
      </w:r>
      <w:r w:rsidRPr="00B7045E">
        <w:rPr>
          <w:rStyle w:val="StyleUnderline"/>
        </w:rPr>
        <w:t xml:space="preserve">one is that needy </w:t>
      </w:r>
      <w:r w:rsidRPr="00AF3A9C">
        <w:rPr>
          <w:rStyle w:val="StyleUnderline"/>
          <w:highlight w:val="yellow"/>
        </w:rPr>
        <w:t>immigrants have been denied benefits</w:t>
      </w:r>
      <w:r w:rsidRPr="00350B93">
        <w:rPr>
          <w:sz w:val="16"/>
        </w:rPr>
        <w:t xml:space="preserve">.26 However, often ignored in the debate is how, </w:t>
      </w:r>
      <w:r w:rsidRPr="00AF3A9C">
        <w:rPr>
          <w:rStyle w:val="StyleUnderline"/>
          <w:highlight w:val="yellow"/>
        </w:rPr>
        <w:t xml:space="preserve">because of the </w:t>
      </w:r>
      <w:r w:rsidRPr="004F249A">
        <w:rPr>
          <w:rStyle w:val="Emphasis"/>
          <w:highlight w:val="yellow"/>
        </w:rPr>
        <w:t>intersection of immigration status</w:t>
      </w:r>
      <w:r w:rsidRPr="00AF3A9C">
        <w:rPr>
          <w:rStyle w:val="StyleUnderline"/>
          <w:highlight w:val="yellow"/>
        </w:rPr>
        <w:t xml:space="preserve">, </w:t>
      </w:r>
      <w:r w:rsidRPr="004F249A">
        <w:rPr>
          <w:rStyle w:val="Emphasis"/>
          <w:highlight w:val="yellow"/>
        </w:rPr>
        <w:t>ethnicity, gender, and class, restricting access to benefits</w:t>
      </w:r>
      <w:r w:rsidRPr="00AF3A9C">
        <w:rPr>
          <w:rStyle w:val="StyleUnderline"/>
          <w:highlight w:val="yellow"/>
        </w:rPr>
        <w:t xml:space="preserve"> disparately impacts particular sub-groups of the immigrant community</w:t>
      </w:r>
      <w:r w:rsidRPr="00350B93">
        <w:rPr>
          <w:sz w:val="16"/>
        </w:rPr>
        <w:t xml:space="preserve">.27 As Professor Vicki Ruiz has argued in a study of Mexicana domestic workers in El Paso, Texas, "Mexicana household workers face a quadruple whammy-class, gender, ethnicity, and citizenship. </w:t>
      </w:r>
      <w:r w:rsidRPr="00AF3A9C">
        <w:rPr>
          <w:rStyle w:val="StyleUnderline"/>
          <w:highlight w:val="yellow"/>
        </w:rPr>
        <w:t>Their</w:t>
      </w:r>
      <w:r w:rsidRPr="003055C3">
        <w:rPr>
          <w:rStyle w:val="StyleUnderline"/>
        </w:rPr>
        <w:t xml:space="preserve"> dubious </w:t>
      </w:r>
      <w:r w:rsidRPr="00AF3A9C">
        <w:rPr>
          <w:rStyle w:val="StyleUnderline"/>
          <w:highlight w:val="yellow"/>
        </w:rPr>
        <w:t>status</w:t>
      </w:r>
      <w:r w:rsidRPr="003055C3">
        <w:rPr>
          <w:rStyle w:val="StyleUnderline"/>
        </w:rPr>
        <w:t xml:space="preserve"> in the United States </w:t>
      </w:r>
      <w:r w:rsidRPr="00AF3A9C">
        <w:rPr>
          <w:rStyle w:val="StyleUnderline"/>
          <w:highlight w:val="yellow"/>
        </w:rPr>
        <w:t xml:space="preserve">compounds the barriers confronted by </w:t>
      </w:r>
      <w:r w:rsidRPr="004B02E4">
        <w:rPr>
          <w:rStyle w:val="StyleUnderline"/>
        </w:rPr>
        <w:t>working-class</w:t>
      </w:r>
      <w:r w:rsidRPr="00AF3A9C">
        <w:rPr>
          <w:rStyle w:val="StyleUnderline"/>
          <w:highlight w:val="yellow"/>
        </w:rPr>
        <w:t xml:space="preserve"> women of color</w:t>
      </w:r>
      <w:r w:rsidRPr="003055C3">
        <w:rPr>
          <w:rStyle w:val="StyleUnderline"/>
        </w:rPr>
        <w:t>. 8 Sub ordination on these combined grounds is much greater than the sum of their individual parts."</w:t>
      </w:r>
      <w:r w:rsidR="00350B93">
        <w:rPr>
          <w:rStyle w:val="StyleUnderline"/>
        </w:rPr>
        <w:t xml:space="preserve"> </w:t>
      </w:r>
      <w:r w:rsidRPr="00350B93">
        <w:rPr>
          <w:sz w:val="16"/>
        </w:rPr>
        <w:t xml:space="preserve">The "quadruple whammy" is exemplified in the study of immigration and public benefits. This Article contends that </w:t>
      </w:r>
      <w:r w:rsidRPr="003055C3">
        <w:rPr>
          <w:rStyle w:val="StyleUnderline"/>
        </w:rPr>
        <w:t>the restriction of benefits and services, besides affecting persons with a certain immigration status, has a disparate impact on people of color</w:t>
      </w:r>
      <w:r w:rsidRPr="00350B93">
        <w:rPr>
          <w:sz w:val="16"/>
        </w:rPr>
        <w:t xml:space="preserve"> (especially Mexican immigrants against whom many of the efforts to reduce benefits are specifically directed), </w:t>
      </w:r>
      <w:r w:rsidRPr="003055C3">
        <w:rPr>
          <w:rStyle w:val="StyleUnderline"/>
        </w:rPr>
        <w:t>women</w:t>
      </w:r>
      <w:r w:rsidRPr="00350B93">
        <w:rPr>
          <w:sz w:val="16"/>
        </w:rPr>
        <w:t xml:space="preserve"> (who are disproportionately affected by limitations on public assistance), </w:t>
      </w:r>
      <w:r w:rsidRPr="004F249A">
        <w:rPr>
          <w:rStyle w:val="StyleUnderline"/>
          <w:highlight w:val="yellow"/>
        </w:rPr>
        <w:t>and the poor</w:t>
      </w:r>
      <w:r w:rsidRPr="00350B93">
        <w:rPr>
          <w:sz w:val="16"/>
        </w:rPr>
        <w:t xml:space="preserve"> (who are most in need of public benefits and services).</w:t>
      </w:r>
      <w:r w:rsidR="00350B93" w:rsidRPr="00350B93">
        <w:rPr>
          <w:sz w:val="16"/>
        </w:rPr>
        <w:t xml:space="preserve"> </w:t>
      </w:r>
      <w:r w:rsidRPr="00350B93">
        <w:rPr>
          <w:sz w:val="16"/>
        </w:rPr>
        <w:t xml:space="preserve">Let me elaborate. </w:t>
      </w:r>
      <w:r w:rsidRPr="003055C3">
        <w:rPr>
          <w:rStyle w:val="StyleUnderline"/>
        </w:rPr>
        <w:t>Immigration status</w:t>
      </w:r>
      <w:r w:rsidRPr="00350B93">
        <w:rPr>
          <w:sz w:val="16"/>
        </w:rPr>
        <w:t xml:space="preserve"> (i.e., whether a person is undocumented or a lawful permanent resident or enjoys some other lawful status) </w:t>
      </w:r>
      <w:r w:rsidRPr="003055C3">
        <w:rPr>
          <w:rStyle w:val="StyleUnderline"/>
        </w:rPr>
        <w:t>alone may have negative political consequences. Nativist outbursts in response to legal immigration are a well-known characteristic of U.S. history</w:t>
      </w:r>
      <w:r w:rsidRPr="00350B93">
        <w:rPr>
          <w:sz w:val="16"/>
        </w:rPr>
        <w:t xml:space="preserve">. Undocumented immigrants generally are even less popular than lawful ones. </w:t>
      </w:r>
      <w:r w:rsidRPr="003055C3">
        <w:rPr>
          <w:rStyle w:val="StyleUnderline"/>
        </w:rPr>
        <w:t>Immigration restrictionists seeking to reduce benefits and services</w:t>
      </w:r>
      <w:r w:rsidRPr="00350B93">
        <w:rPr>
          <w:sz w:val="16"/>
        </w:rPr>
        <w:t xml:space="preserve"> to undocumented persons, as well as to lawful immigrants, </w:t>
      </w:r>
      <w:r w:rsidRPr="003055C3">
        <w:rPr>
          <w:rStyle w:val="StyleUnderline"/>
        </w:rPr>
        <w:t>often direct attention exclusively to the immigration status of the benefit recipients</w:t>
      </w:r>
      <w:r w:rsidRPr="00350B93">
        <w:rPr>
          <w:sz w:val="16"/>
        </w:rPr>
        <w:t xml:space="preserve">, especially when attempting to deflect attacks on their efforts as racist.30 </w:t>
      </w:r>
      <w:r w:rsidRPr="003055C3">
        <w:rPr>
          <w:rStyle w:val="StyleUnderline"/>
        </w:rPr>
        <w:t>Despite the claim that benefit restrictions are aimed at penalizing those with a particular immigration status, such restrictions disproportionately hurt discrete elements of the immigrant community.</w:t>
      </w:r>
      <w:r w:rsidR="00350B93">
        <w:rPr>
          <w:rStyle w:val="StyleUnderline"/>
        </w:rPr>
        <w:t xml:space="preserve"> </w:t>
      </w:r>
      <w:r w:rsidRPr="00350B93">
        <w:rPr>
          <w:sz w:val="16"/>
        </w:rPr>
        <w:t xml:space="preserve">Because the poor are most in need of public assistance and other services, </w:t>
      </w:r>
      <w:r w:rsidRPr="00AF3A9C">
        <w:rPr>
          <w:rStyle w:val="StyleUnderline"/>
          <w:highlight w:val="yellow"/>
        </w:rPr>
        <w:t>the restrictionist efforts unquestionably have class implications</w:t>
      </w:r>
      <w:r w:rsidRPr="00350B93">
        <w:rPr>
          <w:sz w:val="16"/>
        </w:rPr>
        <w:t xml:space="preserve">. </w:t>
      </w:r>
      <w:r w:rsidRPr="003055C3">
        <w:rPr>
          <w:rStyle w:val="StyleUnderline"/>
        </w:rPr>
        <w:t>Importantly, the ethnicity of "illegal aliens" is often a subtext to the debate about-the availability of public benefits and services to noncitizens, as well as to the entire immigration debate</w:t>
      </w:r>
      <w:r w:rsidRPr="00350B93">
        <w:rPr>
          <w:sz w:val="16"/>
        </w:rPr>
        <w:t>. Few Latinos, particularly in the Southwest, are unaware that the term "illegal alien" is little more than code for undocumented Mexican." This is true even though the undocumented population in the United States is far from monolithic with an estimated 60% of undocumented persons coming from nations other than Mexico.32</w:t>
      </w:r>
      <w:r w:rsidR="00350B93" w:rsidRPr="00350B93">
        <w:rPr>
          <w:sz w:val="16"/>
        </w:rPr>
        <w:t xml:space="preserve"> </w:t>
      </w:r>
      <w:r w:rsidRPr="003055C3">
        <w:rPr>
          <w:rStyle w:val="StyleUnderline"/>
        </w:rPr>
        <w:t xml:space="preserve">Finally, </w:t>
      </w:r>
      <w:r w:rsidRPr="00AF3A9C">
        <w:rPr>
          <w:rStyle w:val="StyleUnderline"/>
          <w:highlight w:val="yellow"/>
        </w:rPr>
        <w:t>the desire to reduce public benefits</w:t>
      </w:r>
      <w:r w:rsidRPr="003055C3">
        <w:rPr>
          <w:rStyle w:val="StyleUnderline"/>
        </w:rPr>
        <w:t xml:space="preserve"> to immigrants has gender implications</w:t>
      </w:r>
      <w:r w:rsidRPr="00350B93">
        <w:rPr>
          <w:sz w:val="16"/>
        </w:rPr>
        <w:t xml:space="preserve">. </w:t>
      </w:r>
      <w:r w:rsidRPr="003055C3">
        <w:rPr>
          <w:rStyle w:val="StyleUnderline"/>
        </w:rPr>
        <w:t xml:space="preserve">Gender bias in the public assistance laws has long been recognized." Such bias also affects immigrant women. Recent decades </w:t>
      </w:r>
      <w:r w:rsidRPr="00AF3A9C">
        <w:rPr>
          <w:rStyle w:val="StyleUnderline"/>
          <w:highlight w:val="yellow"/>
        </w:rPr>
        <w:t>have seen the "feminization" of immigration</w:t>
      </w:r>
      <w:r w:rsidRPr="003055C3">
        <w:rPr>
          <w:rStyle w:val="StyleUnderline"/>
        </w:rPr>
        <w:t>.</w:t>
      </w:r>
      <w:r w:rsidRPr="00350B93">
        <w:rPr>
          <w:sz w:val="16"/>
        </w:rPr>
        <w:t xml:space="preserve"> Assuming that it ever was generally true, the stereotype of an undocumented person as a single young male from Mexico clearly no longer rings true at the end of the twentieth century. 34 Over time </w:t>
      </w:r>
      <w:r w:rsidRPr="003055C3">
        <w:rPr>
          <w:rStyle w:val="StyleUnderline"/>
        </w:rPr>
        <w:t xml:space="preserve">the proportion of women migrating both lawfully and unlawfully to the United States has increased.3 " </w:t>
      </w:r>
      <w:r w:rsidRPr="00350B93">
        <w:rPr>
          <w:sz w:val="16"/>
        </w:rPr>
        <w:t xml:space="preserve">Consequently, </w:t>
      </w:r>
      <w:r w:rsidRPr="003055C3">
        <w:rPr>
          <w:rStyle w:val="StyleUnderline"/>
        </w:rPr>
        <w:t>the denial of benefits to noncitizens will have a disparate impact on women immigrants</w:t>
      </w:r>
      <w:r w:rsidRPr="00350B93">
        <w:rPr>
          <w:sz w:val="16"/>
        </w:rPr>
        <w:t xml:space="preserve">. Consider the potential impacts of California's Proposition 187. </w:t>
      </w:r>
      <w:r w:rsidRPr="00AF3A9C">
        <w:rPr>
          <w:rStyle w:val="StyleUnderline"/>
          <w:highlight w:val="yellow"/>
        </w:rPr>
        <w:t>Denial of prenatal care</w:t>
      </w:r>
      <w:r w:rsidRPr="00350B93">
        <w:rPr>
          <w:sz w:val="16"/>
        </w:rPr>
        <w:t xml:space="preserve"> to undocumented persons, which the measure would require, </w:t>
      </w:r>
      <w:r w:rsidRPr="003055C3">
        <w:rPr>
          <w:rStyle w:val="StyleUnderline"/>
        </w:rPr>
        <w:t xml:space="preserve">obviously </w:t>
      </w:r>
      <w:r w:rsidRPr="00AF3A9C">
        <w:rPr>
          <w:rStyle w:val="StyleUnderline"/>
          <w:highlight w:val="yellow"/>
        </w:rPr>
        <w:t>would have a disparate impact on the health and welfare of women as well as their children</w:t>
      </w:r>
      <w:r w:rsidRPr="00350B93">
        <w:rPr>
          <w:sz w:val="16"/>
        </w:rPr>
        <w:t xml:space="preserve">.36 </w:t>
      </w:r>
      <w:r w:rsidRPr="003055C3">
        <w:rPr>
          <w:rStyle w:val="StyleUnderline"/>
        </w:rPr>
        <w:t>Restricting access to education</w:t>
      </w:r>
      <w:r w:rsidRPr="00350B93">
        <w:rPr>
          <w:sz w:val="16"/>
        </w:rPr>
        <w:t xml:space="preserve"> </w:t>
      </w:r>
      <w:r w:rsidRPr="003055C3">
        <w:rPr>
          <w:rStyle w:val="StyleUnderline"/>
        </w:rPr>
        <w:t>also will affect female more than male immigrants because women are more often the ones responsible for child-care, and thus they will be required to care for children barred from the public schools</w:t>
      </w:r>
      <w:r w:rsidRPr="00350B93">
        <w:rPr>
          <w:sz w:val="16"/>
        </w:rPr>
        <w:t>. Few, however, have recognized Proposition 187's disparate impact on immigrant women.</w:t>
      </w:r>
    </w:p>
    <w:p w14:paraId="10F54424" w14:textId="2B74954D" w:rsidR="000F0058" w:rsidRPr="008F324C" w:rsidRDefault="004B02E4" w:rsidP="000F0058">
      <w:pPr>
        <w:pStyle w:val="Heading4"/>
      </w:pPr>
      <w:r>
        <w:t>And, h</w:t>
      </w:r>
      <w:r w:rsidR="000F0058">
        <w:t xml:space="preserve">istorical decision-making in immigration has </w:t>
      </w:r>
      <w:r w:rsidR="00DC3917">
        <w:t xml:space="preserve">similarly </w:t>
      </w:r>
      <w:r w:rsidR="000F0058">
        <w:t xml:space="preserve">been structured by ableism – </w:t>
      </w:r>
      <w:r w:rsidR="000F0058" w:rsidRPr="007A44F3">
        <w:rPr>
          <w:u w:val="single"/>
        </w:rPr>
        <w:t>public charge</w:t>
      </w:r>
      <w:r w:rsidR="000F0058">
        <w:t xml:space="preserve"> has been the basis and the tool for exclusion</w:t>
      </w:r>
      <w:r w:rsidR="00DC3917">
        <w:t xml:space="preserve"> of disabled immigrants</w:t>
      </w:r>
    </w:p>
    <w:p w14:paraId="2C43CA3C" w14:textId="77777777" w:rsidR="000F0058" w:rsidRPr="008F324C" w:rsidRDefault="000F0058" w:rsidP="000F0058">
      <w:r w:rsidRPr="008F324C">
        <w:rPr>
          <w:rStyle w:val="Style13ptBold"/>
        </w:rPr>
        <w:t>Baynton 05</w:t>
      </w:r>
      <w:r>
        <w:t xml:space="preserve"> (Douglas C., University of Iowa, “Defectives in the Land: Disability and American Immigration Policy, 1882-1924”, Journal of American Ethnic History, Vol. 24, No. 3 (Spring, 2005), pp. 31-44, University of Illinois Press on behalf of the Immigration &amp; Ethnic History, 2005) JA</w:t>
      </w:r>
    </w:p>
    <w:p w14:paraId="3FB21944" w14:textId="722431C2" w:rsidR="000F0058" w:rsidRPr="00FA6A37" w:rsidRDefault="000F0058" w:rsidP="000F0058">
      <w:pPr>
        <w:rPr>
          <w:rStyle w:val="StyleUnderline"/>
        </w:rPr>
      </w:pPr>
      <w:r w:rsidRPr="00AF3A9C">
        <w:rPr>
          <w:rStyle w:val="StyleUnderline"/>
          <w:highlight w:val="yellow"/>
        </w:rPr>
        <w:t xml:space="preserve">One of the driving forces behind </w:t>
      </w:r>
      <w:r w:rsidRPr="002A61C9">
        <w:rPr>
          <w:rStyle w:val="StyleUnderline"/>
        </w:rPr>
        <w:t xml:space="preserve">early federal </w:t>
      </w:r>
      <w:r w:rsidRPr="00AF3A9C">
        <w:rPr>
          <w:rStyle w:val="StyleUnderline"/>
          <w:highlight w:val="yellow"/>
        </w:rPr>
        <w:t>immigration law</w:t>
      </w:r>
      <w:r w:rsidRPr="00FA6A37">
        <w:rPr>
          <w:rStyle w:val="StyleUnderline"/>
        </w:rPr>
        <w:t xml:space="preserve">, begin ning with the first major Immigration Act in 1882, </w:t>
      </w:r>
      <w:r w:rsidRPr="00AF3A9C">
        <w:rPr>
          <w:rStyle w:val="StyleUnderline"/>
          <w:highlight w:val="yellow"/>
        </w:rPr>
        <w:t xml:space="preserve">was the exclusion of people with </w:t>
      </w:r>
      <w:r w:rsidRPr="00882BB5">
        <w:rPr>
          <w:rStyle w:val="StyleUnderline"/>
        </w:rPr>
        <w:t xml:space="preserve">mental and physical </w:t>
      </w:r>
      <w:r w:rsidRPr="00AF3A9C">
        <w:rPr>
          <w:rStyle w:val="StyleUnderline"/>
          <w:highlight w:val="yellow"/>
        </w:rPr>
        <w:t>defects</w:t>
      </w:r>
      <w:r w:rsidRPr="00882BB5">
        <w:rPr>
          <w:sz w:val="16"/>
        </w:rPr>
        <w:t xml:space="preserve"> (as well as those considered crim inal or immoral, problems seen at the time as closely related to mental defect). </w:t>
      </w:r>
      <w:r w:rsidRPr="00FA6A37">
        <w:rPr>
          <w:rStyle w:val="StyleUnderline"/>
        </w:rPr>
        <w:t xml:space="preserve">Congressional </w:t>
      </w:r>
      <w:r w:rsidRPr="00AF3A9C">
        <w:rPr>
          <w:rStyle w:val="StyleUnderline"/>
          <w:highlight w:val="yellow"/>
        </w:rPr>
        <w:t>legislation</w:t>
      </w:r>
      <w:r w:rsidRPr="00FA6A37">
        <w:rPr>
          <w:rStyle w:val="StyleUnderline"/>
        </w:rPr>
        <w:t xml:space="preserve"> throughout this period repeatedly, and with ever increasing urgency, </w:t>
      </w:r>
      <w:r w:rsidRPr="00AF3A9C">
        <w:rPr>
          <w:rStyle w:val="Emphasis"/>
          <w:highlight w:val="yellow"/>
        </w:rPr>
        <w:t>identified defective immigrants as a threat to the nation</w:t>
      </w:r>
      <w:r w:rsidRPr="00882BB5">
        <w:rPr>
          <w:sz w:val="16"/>
        </w:rPr>
        <w:t xml:space="preserve">. </w:t>
      </w:r>
      <w:r w:rsidRPr="00AF3A9C">
        <w:rPr>
          <w:rStyle w:val="StyleUnderline"/>
          <w:highlight w:val="yellow"/>
        </w:rPr>
        <w:t>The desire to keep out immigrants</w:t>
      </w:r>
      <w:r w:rsidRPr="00FA6A37">
        <w:rPr>
          <w:rStyle w:val="StyleUnderline"/>
        </w:rPr>
        <w:t xml:space="preserve"> </w:t>
      </w:r>
      <w:r w:rsidRPr="00AF3A9C">
        <w:rPr>
          <w:rStyle w:val="StyleUnderline"/>
          <w:highlight w:val="yellow"/>
        </w:rPr>
        <w:t>deemed defective</w:t>
      </w:r>
      <w:r w:rsidRPr="00FA6A37">
        <w:rPr>
          <w:rStyle w:val="StyleUnderline"/>
        </w:rPr>
        <w:t xml:space="preserve"> was not </w:t>
      </w:r>
      <w:proofErr w:type="gramStart"/>
      <w:r w:rsidRPr="00FA6A37">
        <w:rPr>
          <w:rStyle w:val="StyleUnderline"/>
        </w:rPr>
        <w:t>a</w:t>
      </w:r>
      <w:proofErr w:type="gramEnd"/>
      <w:r w:rsidRPr="00FA6A37">
        <w:rPr>
          <w:rStyle w:val="StyleUnderline"/>
        </w:rPr>
        <w:t xml:space="preserve"> isolated development, but </w:t>
      </w:r>
      <w:r w:rsidRPr="00FA6A37">
        <w:rPr>
          <w:rStyle w:val="Emphasis"/>
        </w:rPr>
        <w:t xml:space="preserve">rather </w:t>
      </w:r>
      <w:r w:rsidRPr="00AF3A9C">
        <w:rPr>
          <w:rStyle w:val="Emphasis"/>
          <w:highlight w:val="yellow"/>
        </w:rPr>
        <w:t>was one aspect of a trend</w:t>
      </w:r>
      <w:r w:rsidRPr="00FA6A37">
        <w:rPr>
          <w:rStyle w:val="Emphasis"/>
        </w:rPr>
        <w:t xml:space="preserve"> </w:t>
      </w:r>
      <w:r w:rsidRPr="00AF3A9C">
        <w:rPr>
          <w:rStyle w:val="Emphasis"/>
          <w:highlight w:val="yellow"/>
        </w:rPr>
        <w:t xml:space="preserve">toward the increasing </w:t>
      </w:r>
      <w:r w:rsidRPr="00882BB5">
        <w:rPr>
          <w:rStyle w:val="Emphasis"/>
        </w:rPr>
        <w:t xml:space="preserve">segregation of disabled people into institutions and the </w:t>
      </w:r>
      <w:r w:rsidRPr="00AF3A9C">
        <w:rPr>
          <w:rStyle w:val="Emphasis"/>
          <w:highlight w:val="yellow"/>
        </w:rPr>
        <w:t xml:space="preserve">sterilization of the "unfit" and "degenerate" under </w:t>
      </w:r>
      <w:r w:rsidRPr="0038793C">
        <w:rPr>
          <w:rStyle w:val="Emphasis"/>
        </w:rPr>
        <w:t xml:space="preserve">state </w:t>
      </w:r>
      <w:r w:rsidRPr="00AF3A9C">
        <w:rPr>
          <w:rStyle w:val="Emphasis"/>
          <w:highlight w:val="yellow"/>
        </w:rPr>
        <w:t>eugenic laws</w:t>
      </w:r>
      <w:r w:rsidRPr="00882BB5">
        <w:rPr>
          <w:sz w:val="16"/>
        </w:rPr>
        <w:t xml:space="preserve">. </w:t>
      </w:r>
      <w:r w:rsidRPr="00FA6A37">
        <w:rPr>
          <w:rStyle w:val="StyleUnderline"/>
        </w:rPr>
        <w:t>While anti-immigrant sentiment in the United States has long been a significant area of scholarly research, disability has held a marginal place in that scholarship.</w:t>
      </w:r>
      <w:r w:rsidRPr="00882BB5">
        <w:rPr>
          <w:sz w:val="16"/>
        </w:rPr>
        <w:t xml:space="preserve"> John Higham's Strangers in the Land identified three main currents of anti-immigrant sentiment: anti-Catholicism, fear of for eign radicals, and racial nativism. Roger Daniels stated in Coming to America that "by 1917 the immigration policy of the United States had been restricted in seven major ways," with admission being denied to "Asians . . .; criminals; persons who failed to meet certain moral stan dards; persons with various diseases; paupers; assorted radicals; and illit erates." </w:t>
      </w:r>
      <w:r w:rsidRPr="00FA6A37">
        <w:rPr>
          <w:rStyle w:val="StyleUnderline"/>
        </w:rPr>
        <w:t>Alan Kraut's Silent Travelers and Amy Fairchild's recent</w:t>
      </w:r>
      <w:r w:rsidRPr="00882BB5">
        <w:rPr>
          <w:sz w:val="16"/>
        </w:rPr>
        <w:t xml:space="preserve"> book, This content downloaded from 129.170.195.147 on Wed, 11 Jul 2018 03:30:53 UTC All use subject to http://about.jstor.org/terms Baynton 33 Science at the Borders, </w:t>
      </w:r>
      <w:r w:rsidRPr="00FA6A37">
        <w:rPr>
          <w:rStyle w:val="StyleUnderline"/>
        </w:rPr>
        <w:t>brought a welcome focus to medical inspection, but did not examine communicable disease and disability as distinct is sues, nor explore the cultural stigmatization of disability that formed the background to these laws.2</w:t>
      </w:r>
    </w:p>
    <w:p w14:paraId="2E802BC2" w14:textId="77777777" w:rsidR="000F0058" w:rsidRPr="00882BB5" w:rsidRDefault="000F0058" w:rsidP="000F0058">
      <w:pPr>
        <w:rPr>
          <w:sz w:val="16"/>
        </w:rPr>
      </w:pPr>
      <w:r w:rsidRPr="00882BB5">
        <w:rPr>
          <w:sz w:val="16"/>
        </w:rPr>
        <w:t xml:space="preserve"> Sophie Fuko does not fit into any of the categories that historians of im migration policy have described as fundamental to anti-immigrant senti ment or the enactment of exclusionary immigration policies in the United States. Though she had little money at hand, she was by no definition a pauper. Neither she nor her son was a carrier of disease. The only charge against Fuko, and many other similar immigrants, was that they were de fective. </w:t>
      </w:r>
      <w:r w:rsidRPr="005D7FC1">
        <w:rPr>
          <w:rStyle w:val="StyleUnderline"/>
        </w:rPr>
        <w:t xml:space="preserve">Countless other immigrants passed through Ellis Island with fewer financial resources, no family in the United States to turn to in case of dif </w:t>
      </w:r>
      <w:r w:rsidRPr="00882BB5">
        <w:rPr>
          <w:rStyle w:val="StyleUnderline"/>
        </w:rPr>
        <w:t xml:space="preserve">ficulty, and certainly less poignant </w:t>
      </w:r>
      <w:r w:rsidRPr="0038793C">
        <w:rPr>
          <w:rStyle w:val="StyleUnderline"/>
        </w:rPr>
        <w:t>personal circumstances</w:t>
      </w:r>
      <w:r w:rsidRPr="0038793C">
        <w:rPr>
          <w:sz w:val="16"/>
        </w:rPr>
        <w:t xml:space="preserve">. </w:t>
      </w:r>
      <w:r w:rsidRPr="0038793C">
        <w:rPr>
          <w:rStyle w:val="StyleUnderline"/>
        </w:rPr>
        <w:t>Disability was a crucial factor in deciding whether an immigrant would be allowed to enter the United States.</w:t>
      </w:r>
      <w:r w:rsidRPr="0038793C">
        <w:rPr>
          <w:sz w:val="16"/>
        </w:rPr>
        <w:t xml:space="preserve"> </w:t>
      </w:r>
      <w:r w:rsidRPr="0038793C">
        <w:rPr>
          <w:rStyle w:val="StyleUnderline"/>
        </w:rPr>
        <w:t>The first major immigration law, the Act of 1882, prohibited entry to any "lunatic, idiot, or any person unable to take care of himself or herself without becoming a public charge." Those placed in the categories "</w:t>
      </w:r>
      <w:r w:rsidRPr="00BF1D4E">
        <w:rPr>
          <w:rStyle w:val="StyleUnderline"/>
        </w:rPr>
        <w:t xml:space="preserve">lunatic" or "idiot" were automatically excluded. </w:t>
      </w:r>
      <w:r w:rsidRPr="00BF1D4E">
        <w:rPr>
          <w:rStyle w:val="Emphasis"/>
        </w:rPr>
        <w:t xml:space="preserve">The </w:t>
      </w:r>
      <w:r w:rsidRPr="00AF3A9C">
        <w:rPr>
          <w:rStyle w:val="Emphasis"/>
          <w:highlight w:val="yellow"/>
        </w:rPr>
        <w:t xml:space="preserve">"public charge" </w:t>
      </w:r>
      <w:r w:rsidRPr="00BF1D4E">
        <w:rPr>
          <w:rStyle w:val="Emphasis"/>
        </w:rPr>
        <w:t xml:space="preserve">provision </w:t>
      </w:r>
      <w:r w:rsidRPr="00AF3A9C">
        <w:rPr>
          <w:rStyle w:val="Emphasis"/>
          <w:highlight w:val="yellow"/>
        </w:rPr>
        <w:t>was intended to encompass individuals with disabilities</w:t>
      </w:r>
      <w:r w:rsidRPr="00FA6A37">
        <w:rPr>
          <w:rStyle w:val="StyleUnderline"/>
        </w:rPr>
        <w:t xml:space="preserve"> more </w:t>
      </w:r>
      <w:proofErr w:type="gramStart"/>
      <w:r w:rsidRPr="00FA6A37">
        <w:rPr>
          <w:rStyle w:val="StyleUnderline"/>
        </w:rPr>
        <w:t>generally, and</w:t>
      </w:r>
      <w:proofErr w:type="gramEnd"/>
      <w:r w:rsidRPr="00FA6A37">
        <w:rPr>
          <w:rStyle w:val="StyleUnderline"/>
        </w:rPr>
        <w:t xml:space="preserve"> was left to the examining officer's discretion</w:t>
      </w:r>
      <w:r w:rsidRPr="00882BB5">
        <w:rPr>
          <w:sz w:val="16"/>
        </w:rPr>
        <w:t xml:space="preserve">.3 </w:t>
      </w:r>
      <w:r w:rsidRPr="00AF3A9C">
        <w:rPr>
          <w:rStyle w:val="StyleUnderline"/>
          <w:highlight w:val="yellow"/>
        </w:rPr>
        <w:t xml:space="preserve">The criteria for excluding disabled persons were </w:t>
      </w:r>
      <w:r w:rsidRPr="0038793C">
        <w:rPr>
          <w:rStyle w:val="StyleUnderline"/>
        </w:rPr>
        <w:t xml:space="preserve">steadily </w:t>
      </w:r>
      <w:r w:rsidRPr="00AF3A9C">
        <w:rPr>
          <w:rStyle w:val="StyleUnderline"/>
          <w:highlight w:val="yellow"/>
        </w:rPr>
        <w:t>tightened</w:t>
      </w:r>
      <w:r w:rsidRPr="00FA6A37">
        <w:rPr>
          <w:rStyle w:val="StyleUnderline"/>
        </w:rPr>
        <w:t xml:space="preserve"> as the eugenics movement and popular fears about the decline of the national stock gathered strength</w:t>
      </w:r>
      <w:r w:rsidRPr="00882BB5">
        <w:rPr>
          <w:sz w:val="16"/>
        </w:rPr>
        <w:t xml:space="preserve">. The Act of 1891 replaced the phrase "unable to take care of himself or her self without becoming a public charge," with "likely to become a public charge." </w:t>
      </w:r>
      <w:r w:rsidRPr="00FA6A37">
        <w:rPr>
          <w:rStyle w:val="StyleUnderline"/>
        </w:rPr>
        <w:t>The 1907 law then required a medical certificate for anyone judged "mentally or physically defective, such mental or physical defect being of a nature which may affect the ability of such alien to earn a liv ing.</w:t>
      </w:r>
      <w:r w:rsidRPr="00882BB5">
        <w:rPr>
          <w:sz w:val="16"/>
        </w:rPr>
        <w:t xml:space="preserve">" While nondisabled immigrants continued to be admitted unless found to be "likely to become a public charge," </w:t>
      </w:r>
      <w:r w:rsidRPr="00FA6A37">
        <w:rPr>
          <w:rStyle w:val="StyleUnderline"/>
        </w:rPr>
        <w:t>disabled people were sub ject to this more rigorous standard</w:t>
      </w:r>
      <w:r w:rsidRPr="00882BB5">
        <w:rPr>
          <w:sz w:val="16"/>
        </w:rPr>
        <w:t>.4</w:t>
      </w:r>
    </w:p>
    <w:p w14:paraId="061B7417" w14:textId="77777777" w:rsidR="000F0058" w:rsidRPr="00882BB5" w:rsidRDefault="000F0058" w:rsidP="000F0058">
      <w:pPr>
        <w:rPr>
          <w:sz w:val="16"/>
        </w:rPr>
      </w:pPr>
      <w:r w:rsidRPr="00882BB5">
        <w:rPr>
          <w:sz w:val="16"/>
        </w:rPr>
        <w:t xml:space="preserve"> </w:t>
      </w:r>
      <w:r w:rsidRPr="00FA6A37">
        <w:rPr>
          <w:rStyle w:val="StyleUnderline"/>
        </w:rPr>
        <w:t>Exclusions for mental defect were steadily expanded.</w:t>
      </w:r>
      <w:r w:rsidRPr="00882BB5">
        <w:rPr>
          <w:sz w:val="16"/>
        </w:rPr>
        <w:t xml:space="preserve"> </w:t>
      </w:r>
      <w:r w:rsidRPr="00FA6A37">
        <w:rPr>
          <w:rStyle w:val="StyleUnderline"/>
        </w:rPr>
        <w:t>In 1903 people with epilepsy were added, as well as "persons who have been insane within five years previous [or] who have had two or more attacks of in sanity at any time previously</w:t>
      </w:r>
      <w:r w:rsidRPr="00882BB5">
        <w:rPr>
          <w:sz w:val="16"/>
        </w:rPr>
        <w:t xml:space="preserve">." In 1907 "imbeciles" and "feeble-minded persons" had been barred, in addition to "idiots." In 1917 the classifica tion of "constitutional psychopathic inferiority" was added, which in spection regulations described as including "various unstable individuals on the border line between sanity and insanity, such as . . . persons with abnormal sex instincts." Officials </w:t>
      </w:r>
      <w:r w:rsidRPr="005D7FC1">
        <w:rPr>
          <w:rStyle w:val="StyleUnderline"/>
        </w:rPr>
        <w:t>were instructed to exclude persons with "any mental abnormality whatever . . . which justifies the statement that the alien is mentally defective."</w:t>
      </w:r>
      <w:r w:rsidRPr="00882BB5">
        <w:rPr>
          <w:sz w:val="16"/>
        </w:rPr>
        <w:t xml:space="preserve"> </w:t>
      </w:r>
      <w:r w:rsidRPr="00FA6A37">
        <w:rPr>
          <w:rStyle w:val="StyleUnderline"/>
        </w:rPr>
        <w:t>This provision, the regulations explain, was intended "as a means of excluding aliens of a mentally inferior type, not comprehended in the other provisions of the law, without being un der the necessity, as formerly, of showing that they have a defect which may affect their ability to earn a living</w:t>
      </w:r>
      <w:r w:rsidRPr="00882BB5">
        <w:rPr>
          <w:sz w:val="16"/>
        </w:rPr>
        <w:t>."</w:t>
      </w:r>
      <w:r w:rsidRPr="00FA6A37">
        <w:rPr>
          <w:rStyle w:val="StyleUnderline"/>
        </w:rPr>
        <w:t xml:space="preserve">5 The rules governing exclusion for physical disabilities were equally vague and expansive. Regulations instructed inspectors that "each indi vidual should be seen first at rest and then in motion," in </w:t>
      </w:r>
      <w:r w:rsidRPr="0038793C">
        <w:rPr>
          <w:rStyle w:val="StyleUnderline"/>
        </w:rPr>
        <w:t>order to detect "irregularities in movement" and "abnormalities of any description." It listed defects that could be cause for exclusion, a few examples of which were arthritis, asthma, bunions, deafness, deformities, flat feet, heart dis ease, hernia, hysteria, poor eyesight, poor physical development, spinal curvature, vascular disease of the heart, and varicose veins.6</w:t>
      </w:r>
      <w:r w:rsidRPr="0038793C">
        <w:rPr>
          <w:sz w:val="16"/>
        </w:rPr>
        <w:t xml:space="preserve"> An Ellis Island medical inspector later wrote that his task was "to detect poorly built, defective or broken down human beings."7 In short, </w:t>
      </w:r>
      <w:r w:rsidRPr="0038793C">
        <w:rPr>
          <w:rStyle w:val="StyleUnderline"/>
        </w:rPr>
        <w:t>the exclusion of disabled people was central to the laws governing immigration</w:t>
      </w:r>
      <w:r w:rsidRPr="0038793C">
        <w:rPr>
          <w:sz w:val="16"/>
        </w:rPr>
        <w:t>. As the Commissioner General of Immigration reported in 1907, "</w:t>
      </w:r>
      <w:r w:rsidRPr="0038793C">
        <w:rPr>
          <w:rStyle w:val="StyleUnderline"/>
        </w:rPr>
        <w:t>The exclusion from this country of the morally, mentally, and physically deficient is the principal object to be accomplished by the immigration laws."8 These laws were usually presented as simply a matter of economics</w:t>
      </w:r>
      <w:r w:rsidRPr="0038793C">
        <w:rPr>
          <w:sz w:val="16"/>
        </w:rPr>
        <w:t>. The issue, however, was</w:t>
      </w:r>
      <w:r w:rsidRPr="00882BB5">
        <w:rPr>
          <w:sz w:val="16"/>
        </w:rPr>
        <w:t xml:space="preserve"> rarely so straightforward. </w:t>
      </w:r>
      <w:r w:rsidRPr="005D7FC1">
        <w:rPr>
          <w:rStyle w:val="Emphasis"/>
        </w:rPr>
        <w:t>Many rejected immigrants had been self-supporting in their home countries.</w:t>
      </w:r>
      <w:r w:rsidRPr="00882BB5">
        <w:rPr>
          <w:sz w:val="16"/>
        </w:rPr>
        <w:t xml:space="preserve"> </w:t>
      </w:r>
      <w:r w:rsidRPr="005D7FC1">
        <w:rPr>
          <w:rStyle w:val="Emphasis"/>
        </w:rPr>
        <w:t>Others received job offers while awaiting their hearing, but still were deported as likely to become public charges</w:t>
      </w:r>
      <w:r w:rsidRPr="00882BB5">
        <w:rPr>
          <w:sz w:val="16"/>
        </w:rPr>
        <w:t xml:space="preserve">. More importantly, to the extent that some people with dis abilities might indeed encounter difficulties in finding employment, the </w:t>
      </w:r>
      <w:r w:rsidRPr="00AF3A9C">
        <w:rPr>
          <w:rStyle w:val="StyleUnderline"/>
          <w:highlight w:val="yellow"/>
        </w:rPr>
        <w:t>public charge</w:t>
      </w:r>
      <w:r w:rsidRPr="00FA6A37">
        <w:rPr>
          <w:rStyle w:val="StyleUnderline"/>
        </w:rPr>
        <w:t xml:space="preserve"> law also </w:t>
      </w:r>
      <w:r w:rsidRPr="00AF3A9C">
        <w:rPr>
          <w:rStyle w:val="StyleUnderline"/>
          <w:highlight w:val="yellow"/>
        </w:rPr>
        <w:t xml:space="preserve">assumes that </w:t>
      </w:r>
      <w:r w:rsidRPr="00882BB5">
        <w:rPr>
          <w:rStyle w:val="StyleUnderline"/>
        </w:rPr>
        <w:t xml:space="preserve">the </w:t>
      </w:r>
      <w:r w:rsidRPr="00AF3A9C">
        <w:rPr>
          <w:rStyle w:val="StyleUnderline"/>
          <w:highlight w:val="yellow"/>
        </w:rPr>
        <w:t>unemployment</w:t>
      </w:r>
      <w:r w:rsidRPr="00FA6A37">
        <w:rPr>
          <w:rStyle w:val="StyleUnderline"/>
        </w:rPr>
        <w:t xml:space="preserve"> or underemploy ment of disabled people </w:t>
      </w:r>
      <w:r w:rsidRPr="00AF3A9C">
        <w:rPr>
          <w:rStyle w:val="StyleUnderline"/>
          <w:highlight w:val="yellow"/>
        </w:rPr>
        <w:t>is a problem centered in bodies</w:t>
      </w:r>
      <w:r w:rsidRPr="00FA6A37">
        <w:rPr>
          <w:rStyle w:val="StyleUnderline"/>
        </w:rPr>
        <w:t xml:space="preserve"> </w:t>
      </w:r>
      <w:r w:rsidRPr="00AF3A9C">
        <w:rPr>
          <w:rStyle w:val="StyleUnderline"/>
          <w:highlight w:val="yellow"/>
        </w:rPr>
        <w:t xml:space="preserve">rather than in the relationship between </w:t>
      </w:r>
      <w:r w:rsidRPr="0038793C">
        <w:rPr>
          <w:rStyle w:val="StyleUnderline"/>
        </w:rPr>
        <w:t xml:space="preserve">particular </w:t>
      </w:r>
      <w:r w:rsidRPr="00AF3A9C">
        <w:rPr>
          <w:rStyle w:val="StyleUnderline"/>
          <w:highlight w:val="yellow"/>
        </w:rPr>
        <w:t xml:space="preserve">bodies and the constructed </w:t>
      </w:r>
      <w:r w:rsidRPr="0038793C">
        <w:rPr>
          <w:rStyle w:val="StyleUnderline"/>
        </w:rPr>
        <w:t xml:space="preserve">physical and social </w:t>
      </w:r>
      <w:r w:rsidRPr="00AF3A9C">
        <w:rPr>
          <w:rStyle w:val="StyleUnderline"/>
          <w:highlight w:val="yellow"/>
        </w:rPr>
        <w:t>environments</w:t>
      </w:r>
      <w:r w:rsidRPr="00FA6A37">
        <w:rPr>
          <w:rStyle w:val="StyleUnderline"/>
        </w:rPr>
        <w:t xml:space="preserve"> in which they live</w:t>
      </w:r>
      <w:r w:rsidRPr="00882BB5">
        <w:rPr>
          <w:sz w:val="16"/>
        </w:rPr>
        <w:t xml:space="preserve">. </w:t>
      </w:r>
      <w:r w:rsidRPr="00FA6A37">
        <w:rPr>
          <w:rStyle w:val="StyleUnderline"/>
        </w:rPr>
        <w:t>This may have been the only prac tical assumption for immigration officials, but historians should put immi gration restriction into context as one element in a larger system of dis crimination that made it difficult for disabled people to live and move about independently</w:t>
      </w:r>
      <w:r w:rsidRPr="00882BB5">
        <w:rPr>
          <w:sz w:val="16"/>
        </w:rPr>
        <w:t xml:space="preserve">. </w:t>
      </w:r>
      <w:r w:rsidRPr="005D7FC1">
        <w:rPr>
          <w:rStyle w:val="StyleUnderline"/>
        </w:rPr>
        <w:t>Leaving aside, however, complex questions of what factors made (and still make) it difficult for disabled people to find work, the economic explanation for exclusion remains an incomplete one</w:t>
      </w:r>
      <w:r w:rsidRPr="00882BB5">
        <w:rPr>
          <w:sz w:val="16"/>
        </w:rPr>
        <w:t>. Two examples of the mixed motives and reasoning that went into these exclusions were the diagnoses "poor physique" and "lack of sexual development." In his Annual Report of 1904, the Commissioner of Ellis Island, William Williams, suggested that the country was "receiving too many This content downloaded from 129.170.195.147 on Wed, 11 Jul 2018 03:30:53 UTC All use subject to http://about.jstor.org/terms Baynton 35</w:t>
      </w:r>
    </w:p>
    <w:p w14:paraId="66415C30" w14:textId="77777777" w:rsidR="000F0058" w:rsidRDefault="000F0058" w:rsidP="000F0058">
      <w:r w:rsidRPr="00882BB5">
        <w:rPr>
          <w:sz w:val="16"/>
        </w:rPr>
        <w:t xml:space="preserve">immigrants whose physical condition is poor." </w:t>
      </w:r>
      <w:r w:rsidRPr="00FB60CD">
        <w:rPr>
          <w:rStyle w:val="StyleUnderline"/>
        </w:rPr>
        <w:t>The only disabled persons specifically excluded under law at that time were idiots, insane persons, and epileptics (the category of "physical and mental defects" came in 1907</w:t>
      </w:r>
      <w:r w:rsidRPr="00882BB5">
        <w:rPr>
          <w:sz w:val="16"/>
        </w:rPr>
        <w:t xml:space="preserve">). As Williams explained, </w:t>
      </w:r>
      <w:r w:rsidRPr="00FB60CD">
        <w:rPr>
          <w:rStyle w:val="StyleUnderline"/>
        </w:rPr>
        <w:t>to exclude immigrants certified with phys ical impairments required finding that they were likely to become public charges, "yet it is obviously impossible to exclude on this ground all per sons whose physical condition is poor</w:t>
      </w:r>
      <w:r w:rsidRPr="00882BB5">
        <w:rPr>
          <w:sz w:val="16"/>
        </w:rPr>
        <w:t xml:space="preserve">." He urged that the exclusion of immigrants certified as having "poor physique" be made mandatory in all cases.9 Soon thereafter, Robert DeCourcey Ward of the Immigration Restriction League wrote to the Commissioner General of Immigration, Frank Sargent, urging him to take up Williams's cause before Congress.10 The specific diagnostic category was never embodied in law, but within a year "poor physique" was being widely used as a diagnosis by immigration officials to exclude immigrants on grounds of being "likely to become a public charge." The immigration service defined poor physique as covering individuals "who have frail frame, flat chest, and are generally deficient in muscular development," or who are "undersized?markedly of short stature?dwarf."11 As one medical officer explained, </w:t>
      </w:r>
      <w:r w:rsidRPr="00FB60CD">
        <w:rPr>
          <w:rStyle w:val="StyleUnderline"/>
        </w:rPr>
        <w:t>the "immi grant of poor physique is not able to perform rough labor, and even if he were able, employers of labor would not hire him."12 That is, the belief that an immigrant was unfit to work justified exclusion, but so did the belief that an immigrant was likely to encounter discrimination because of a disability</w:t>
      </w:r>
      <w:r w:rsidRPr="008B3E5A">
        <w:t>.</w:t>
      </w:r>
    </w:p>
    <w:p w14:paraId="747A825D" w14:textId="77777777" w:rsidR="000F0058" w:rsidRPr="004144FE" w:rsidRDefault="000F0058" w:rsidP="000F0058">
      <w:pPr>
        <w:rPr>
          <w:sz w:val="16"/>
        </w:rPr>
      </w:pPr>
      <w:r w:rsidRPr="00AF3A9C">
        <w:rPr>
          <w:rStyle w:val="Emphasis"/>
          <w:highlight w:val="yellow"/>
        </w:rPr>
        <w:t>Eugenic considerations</w:t>
      </w:r>
      <w:r w:rsidRPr="00315174">
        <w:rPr>
          <w:rStyle w:val="Emphasis"/>
        </w:rPr>
        <w:t xml:space="preserve"> </w:t>
      </w:r>
      <w:r w:rsidRPr="0038793C">
        <w:rPr>
          <w:rStyle w:val="Emphasis"/>
        </w:rPr>
        <w:t xml:space="preserve">also </w:t>
      </w:r>
      <w:r w:rsidRPr="00AF3A9C">
        <w:rPr>
          <w:rStyle w:val="Emphasis"/>
          <w:highlight w:val="yellow"/>
        </w:rPr>
        <w:t xml:space="preserve">played an important role in </w:t>
      </w:r>
      <w:r w:rsidRPr="00882BB5">
        <w:rPr>
          <w:rStyle w:val="Emphasis"/>
        </w:rPr>
        <w:t xml:space="preserve">both the cre ation and the application of </w:t>
      </w:r>
      <w:r w:rsidRPr="00AF3A9C">
        <w:rPr>
          <w:rStyle w:val="Emphasis"/>
          <w:highlight w:val="yellow"/>
        </w:rPr>
        <w:t>immigration law</w:t>
      </w:r>
      <w:r w:rsidRPr="00882BB5">
        <w:rPr>
          <w:sz w:val="16"/>
        </w:rPr>
        <w:t xml:space="preserve">. In a letter to the Commis sioner General, </w:t>
      </w:r>
      <w:r w:rsidRPr="00AF3A9C">
        <w:rPr>
          <w:rStyle w:val="StyleUnderline"/>
          <w:highlight w:val="yellow"/>
        </w:rPr>
        <w:t>the</w:t>
      </w:r>
      <w:r w:rsidRPr="005D7FC1">
        <w:rPr>
          <w:rStyle w:val="StyleUnderline"/>
        </w:rPr>
        <w:t xml:space="preserve"> Ellis Island </w:t>
      </w:r>
      <w:r w:rsidRPr="00AF3A9C">
        <w:rPr>
          <w:rStyle w:val="StyleUnderline"/>
          <w:highlight w:val="yellow"/>
        </w:rPr>
        <w:t xml:space="preserve">Commissioner wrote that </w:t>
      </w:r>
      <w:r w:rsidRPr="00BF1D4E">
        <w:rPr>
          <w:rStyle w:val="StyleUnderline"/>
        </w:rPr>
        <w:t>the Bureau had "no more important work to perform than that of picking out all mentally defective immigrants</w:t>
      </w:r>
      <w:r w:rsidRPr="00882BB5">
        <w:rPr>
          <w:sz w:val="16"/>
        </w:rPr>
        <w:t xml:space="preserve">, for these are not only likely to join the criminal classes and become public charges, but </w:t>
      </w:r>
      <w:r w:rsidRPr="00BF1D4E">
        <w:rPr>
          <w:rStyle w:val="StyleUnderline"/>
        </w:rPr>
        <w:t xml:space="preserve">by leaving </w:t>
      </w:r>
      <w:r w:rsidRPr="00AF3A9C">
        <w:rPr>
          <w:rStyle w:val="StyleUnderline"/>
          <w:highlight w:val="yellow"/>
        </w:rPr>
        <w:t>feebleminded descen dents</w:t>
      </w:r>
      <w:r w:rsidRPr="005D7FC1">
        <w:rPr>
          <w:rStyle w:val="StyleUnderline"/>
        </w:rPr>
        <w:t xml:space="preserve"> they start vicious strains which </w:t>
      </w:r>
      <w:r w:rsidRPr="00AF3A9C">
        <w:rPr>
          <w:rStyle w:val="StyleUnderline"/>
          <w:highlight w:val="yellow"/>
        </w:rPr>
        <w:t>lead to misery and loss in future gen erations</w:t>
      </w:r>
      <w:r w:rsidRPr="005D7FC1">
        <w:rPr>
          <w:rStyle w:val="StyleUnderline"/>
        </w:rPr>
        <w:t xml:space="preserve"> and influence unfavorably the character and lives of hundreds of </w:t>
      </w:r>
      <w:r w:rsidRPr="00882BB5">
        <w:rPr>
          <w:rStyle w:val="StyleUnderline"/>
        </w:rPr>
        <w:t>persons</w:t>
      </w:r>
      <w:r w:rsidRPr="00882BB5">
        <w:rPr>
          <w:sz w:val="16"/>
        </w:rPr>
        <w:t xml:space="preserve">."13 </w:t>
      </w:r>
      <w:r w:rsidRPr="00882BB5">
        <w:rPr>
          <w:rStyle w:val="Emphasis"/>
        </w:rPr>
        <w:t>This inter-generational "contagion" of defect worried the Commissioner General</w:t>
      </w:r>
      <w:r w:rsidRPr="00882BB5">
        <w:rPr>
          <w:rStyle w:val="StyleUnderline"/>
        </w:rPr>
        <w:t xml:space="preserve"> about immigrants with "poor physiques." </w:t>
      </w:r>
      <w:r w:rsidRPr="00882BB5">
        <w:rPr>
          <w:sz w:val="16"/>
        </w:rPr>
        <w:t xml:space="preserve">In a 1905 memorandum, he explained that "a certificate of this nature implies that the alien concerned is afflicted with a body but illy adapted ... to the work necessary to earn his bread," and further that </w:t>
      </w:r>
      <w:r w:rsidRPr="00AF3A9C">
        <w:rPr>
          <w:rStyle w:val="StyleUnderline"/>
          <w:highlight w:val="yellow"/>
        </w:rPr>
        <w:t>the immigrant is</w:t>
      </w:r>
      <w:r w:rsidRPr="005D7FC1">
        <w:rPr>
          <w:rStyle w:val="StyleUnderline"/>
        </w:rPr>
        <w:t xml:space="preserve"> "undersized, poorly developed [and] physically degenerate, and as such, </w:t>
      </w:r>
      <w:r w:rsidRPr="00BF1D4E">
        <w:rPr>
          <w:rStyle w:val="StyleUnderline"/>
        </w:rPr>
        <w:t>not o</w:t>
      </w:r>
      <w:r w:rsidRPr="005D7FC1">
        <w:rPr>
          <w:rStyle w:val="StyleUnderline"/>
        </w:rPr>
        <w:t xml:space="preserve">nly </w:t>
      </w:r>
      <w:r w:rsidRPr="00AF3A9C">
        <w:rPr>
          <w:rStyle w:val="StyleUnderline"/>
          <w:highlight w:val="yellow"/>
        </w:rPr>
        <w:t>unlikely to become a desirable citizen</w:t>
      </w:r>
      <w:r w:rsidRPr="005D7FC1">
        <w:rPr>
          <w:rStyle w:val="StyleUnderline"/>
        </w:rPr>
        <w:t xml:space="preserve">, </w:t>
      </w:r>
      <w:r w:rsidRPr="0038793C">
        <w:rPr>
          <w:rStyle w:val="StyleUnderline"/>
        </w:rPr>
        <w:t xml:space="preserve">but also </w:t>
      </w:r>
      <w:r w:rsidRPr="0038793C">
        <w:rPr>
          <w:rStyle w:val="Emphasis"/>
        </w:rPr>
        <w:t>very likely to transmit his undesirable qualities to his offspring</w:t>
      </w:r>
      <w:r w:rsidRPr="0038793C">
        <w:rPr>
          <w:sz w:val="16"/>
        </w:rPr>
        <w:t xml:space="preserve">, </w:t>
      </w:r>
      <w:r w:rsidRPr="0038793C">
        <w:rPr>
          <w:rStyle w:val="StyleUnderline"/>
        </w:rPr>
        <w:t>should he unfortunately for the country in which he is domiciled, have any."</w:t>
      </w:r>
      <w:r w:rsidRPr="0038793C">
        <w:rPr>
          <w:sz w:val="16"/>
        </w:rPr>
        <w:t>14 This content</w:t>
      </w:r>
      <w:r w:rsidRPr="00882BB5">
        <w:rPr>
          <w:sz w:val="16"/>
        </w:rPr>
        <w:t xml:space="preserve"> downloaded from 129.170.195.147 on Wed, 11 Jul 2018 03:30:53 UTC All use subject to http://about.jstor.org/terms 36 Journal of American Ethnic History / Spring 2005 On January 30, 1906, Israel Bosak was certified at Ellis Island for "poor physique." He was not destitute, having $65 in his possession, a respectable sum for an immigrant at the time. Bosak testified that he had owned a tailor shop in Russia before it was destroyed by a mob during an anti-Jewish pogrom. He intended to send for his wife and children as soon as he had got ten himself established, explaining that he had "plenty of countrymen here who are just as good as relatives, to help me." After a brief hearing, the Board of Special Inquiry voted unanimously to exclude. Bosak had a second hearing when two distant relatives appeared to assure the Board that they would assist him in finding work and provide for him until he did so. Such testimony rarely changed a Board's decision, but this time the Board had a new member, Philip Cowen, who was not a regular member of the service but rather a political appointee of Theodore Roosevelt. Cowen proved to be a maverick in many cases. He questioned Bosak about his business in Russia and the pogrom in which it was destroyed, then made a short speech: The alien before the Board has come here because of the unsettled condition of affairs in his home; the rioters having despoiled him of the property which he held in his business, and prevented him from earning a livelihood; he is thus practically driven from his home by the mob; he comes to this country to establish a home for himself and family; a man who has once been possessed of a home and property seems to me to be valuable material for im migration and needs nothing more than a helping hand of friends to become self sustaining; these friends appear in the persons of the witnesses before the board; and it seems to me that there is no danger whatever of the man becoming a public charge. ... I therefore move his admission.</w:t>
      </w:r>
    </w:p>
    <w:p w14:paraId="3FD6AC70" w14:textId="765B66BC" w:rsidR="000F0058" w:rsidRDefault="00F070B3" w:rsidP="000F0058">
      <w:pPr>
        <w:pStyle w:val="Heading4"/>
      </w:pPr>
      <w:r>
        <w:t xml:space="preserve">And, </w:t>
      </w:r>
      <w:r w:rsidR="000F0058">
        <w:t xml:space="preserve">Trump’s recent expansion of public charge, a ground for inadmissibility for which those reliant on </w:t>
      </w:r>
      <w:r w:rsidR="0040791C">
        <w:t>welfare</w:t>
      </w:r>
      <w:r w:rsidR="000F0058">
        <w:t xml:space="preserve"> are denied visas, is an extension of this ableist history in immigration</w:t>
      </w:r>
    </w:p>
    <w:p w14:paraId="29A21D08" w14:textId="77777777" w:rsidR="000F0058" w:rsidRPr="00AC739F" w:rsidRDefault="000F0058" w:rsidP="000F0058">
      <w:r w:rsidRPr="00AC739F">
        <w:rPr>
          <w:rStyle w:val="Style13ptBold"/>
        </w:rPr>
        <w:t>Rosario 17</w:t>
      </w:r>
      <w:r>
        <w:t xml:space="preserve"> (Justin, The Daily Banter, “Trump Immigration Policies Could Target The Disabled For Discrimination”, 2/3/17, </w:t>
      </w:r>
      <w:hyperlink r:id="rId6" w:history="1">
        <w:r w:rsidRPr="005F7573">
          <w:rPr>
            <w:rStyle w:val="Hyperlink"/>
          </w:rPr>
          <w:t>https://thedailybanter.com/issues/2017/02/03/trump-immigration-disability-discrimination/</w:t>
        </w:r>
      </w:hyperlink>
      <w:r>
        <w:t>) JA</w:t>
      </w:r>
    </w:p>
    <w:p w14:paraId="4B40754D" w14:textId="77777777" w:rsidR="000F0058" w:rsidRPr="00AC739F" w:rsidRDefault="000F0058" w:rsidP="000F0058">
      <w:pPr>
        <w:rPr>
          <w:rStyle w:val="StyleUnderline"/>
        </w:rPr>
      </w:pPr>
      <w:r w:rsidRPr="00AC739F">
        <w:rPr>
          <w:rStyle w:val="StyleUnderline"/>
        </w:rPr>
        <w:t>Trump Immigration Policies Could Target The Disabled For Discrimination</w:t>
      </w:r>
    </w:p>
    <w:p w14:paraId="02E0EA10" w14:textId="77777777" w:rsidR="000F0058" w:rsidRPr="00AC739F" w:rsidRDefault="000F0058" w:rsidP="000F0058">
      <w:pPr>
        <w:rPr>
          <w:rStyle w:val="StyleUnderline"/>
        </w:rPr>
      </w:pPr>
      <w:r w:rsidRPr="00AC739F">
        <w:rPr>
          <w:rStyle w:val="StyleUnderline"/>
        </w:rPr>
        <w:t xml:space="preserve">While most people have looked at </w:t>
      </w:r>
      <w:r w:rsidRPr="0038793C">
        <w:rPr>
          <w:rStyle w:val="StyleUnderline"/>
        </w:rPr>
        <w:t>the leaked text of Donald Trump’s next executive order attacking immigrants as an assault on the poor, they’ve overlooked its implications for a very different group of people: the disabled.</w:t>
      </w:r>
    </w:p>
    <w:p w14:paraId="0980082F" w14:textId="77777777" w:rsidR="000F0058" w:rsidRDefault="000F0058" w:rsidP="000F0058">
      <w:r>
        <w:t>Here’s the relevant bit:</w:t>
      </w:r>
    </w:p>
    <w:p w14:paraId="0FC6B88A" w14:textId="77777777" w:rsidR="000F0058" w:rsidRPr="00AC739F" w:rsidRDefault="000F0058" w:rsidP="000F0058">
      <w:pPr>
        <w:rPr>
          <w:rStyle w:val="StyleUnderline"/>
        </w:rPr>
      </w:pPr>
      <w:r>
        <w:t xml:space="preserve">(ii) </w:t>
      </w:r>
      <w:r w:rsidRPr="00AC739F">
        <w:rPr>
          <w:rStyle w:val="StyleUnderline"/>
        </w:rPr>
        <w:t>to propose for notice and comment a rule that provides standards for determining which aliens are inadmissible or deportable on public-charge grounds, and that specifies that an alien is inadmissible as a public charge if he is likely to receive, and is deportable if he does receive, public benefits for which eligibility or amount is determined in any way on the basis of income, resources, or financial need;</w:t>
      </w:r>
    </w:p>
    <w:p w14:paraId="55A238D9" w14:textId="77777777" w:rsidR="000F0058" w:rsidRPr="00AC739F" w:rsidRDefault="000F0058" w:rsidP="000F0058">
      <w:pPr>
        <w:rPr>
          <w:rStyle w:val="Emphasis"/>
        </w:rPr>
      </w:pPr>
      <w:r>
        <w:t xml:space="preserve">A surface reading is that this will target poor immigrants that rely on, say, Medicaid for their children. </w:t>
      </w:r>
      <w:r w:rsidRPr="00AC739F">
        <w:rPr>
          <w:rStyle w:val="StyleUnderline"/>
        </w:rPr>
        <w:t xml:space="preserve">Those people who require “public benefits” are moochers </w:t>
      </w:r>
      <w:r w:rsidRPr="008B3E5A">
        <w:t>and we (“we” meaning conservative Christians) hate them</w:t>
      </w:r>
      <w:r>
        <w:t xml:space="preserve">. </w:t>
      </w:r>
      <w:r w:rsidRPr="00AC739F">
        <w:rPr>
          <w:rStyle w:val="StyleUnderline"/>
        </w:rPr>
        <w:t xml:space="preserve">But a slightly deeper reading is </w:t>
      </w:r>
      <w:r w:rsidRPr="00882BB5">
        <w:rPr>
          <w:rStyle w:val="StyleUnderline"/>
        </w:rPr>
        <w:t xml:space="preserve">that </w:t>
      </w:r>
      <w:r w:rsidRPr="00882BB5">
        <w:rPr>
          <w:rStyle w:val="Emphasis"/>
        </w:rPr>
        <w:t xml:space="preserve">even </w:t>
      </w:r>
      <w:r w:rsidRPr="00AF3A9C">
        <w:rPr>
          <w:rStyle w:val="Emphasis"/>
          <w:highlight w:val="yellow"/>
        </w:rPr>
        <w:t>people trying to legally immigrate</w:t>
      </w:r>
      <w:r w:rsidRPr="00AC739F">
        <w:rPr>
          <w:rStyle w:val="StyleUnderline"/>
        </w:rPr>
        <w:t xml:space="preserve"> to the United States can </w:t>
      </w:r>
      <w:r w:rsidRPr="00AC739F">
        <w:rPr>
          <w:rStyle w:val="Emphasis"/>
        </w:rPr>
        <w:t xml:space="preserve">and </w:t>
      </w:r>
      <w:r w:rsidRPr="00AF3A9C">
        <w:rPr>
          <w:rStyle w:val="Emphasis"/>
          <w:highlight w:val="yellow"/>
        </w:rPr>
        <w:t xml:space="preserve">will be denied if they </w:t>
      </w:r>
      <w:r w:rsidRPr="00882BB5">
        <w:rPr>
          <w:rStyle w:val="Emphasis"/>
        </w:rPr>
        <w:t xml:space="preserve">or a dependent </w:t>
      </w:r>
      <w:r w:rsidRPr="00AF3A9C">
        <w:rPr>
          <w:rStyle w:val="Emphasis"/>
          <w:highlight w:val="yellow"/>
        </w:rPr>
        <w:t>are physically or mentally disabled.</w:t>
      </w:r>
    </w:p>
    <w:p w14:paraId="4B6BCCAA" w14:textId="77777777" w:rsidR="000F0058" w:rsidRDefault="000F0058" w:rsidP="000F0058">
      <w:r>
        <w:t xml:space="preserve">In other words, </w:t>
      </w:r>
      <w:r w:rsidRPr="00AC739F">
        <w:rPr>
          <w:rStyle w:val="StyleUnderline"/>
        </w:rPr>
        <w:t>if you want to move to the United States and you have an autistic or Down Syndrome child that would require government services like speech or physical therapy, you’re not welcome here anymore</w:t>
      </w:r>
      <w:r>
        <w:t>. Considering how rich and allegedly Christian America is, this is appalling. It goes against everything we claim to stand for: Compassion, generosity, humanity, etc</w:t>
      </w:r>
    </w:p>
    <w:p w14:paraId="0197603E" w14:textId="77777777" w:rsidR="000F0058" w:rsidRPr="00AC739F" w:rsidRDefault="000F0058" w:rsidP="000F0058">
      <w:pPr>
        <w:rPr>
          <w:rStyle w:val="StyleUnderline"/>
        </w:rPr>
      </w:pPr>
      <w:r>
        <w:t xml:space="preserve">On the other hand, looking through the eyes of white nationalists, it makes perfect sense. Bear in mind, </w:t>
      </w:r>
      <w:r w:rsidRPr="00AC739F">
        <w:rPr>
          <w:rStyle w:val="StyleUnderline"/>
        </w:rPr>
        <w:t>these are the people that fully and truly believe that they are genetically superior to blacks, Latinos, Asians, Jews, etc.</w:t>
      </w:r>
      <w:r>
        <w:t xml:space="preserve"> </w:t>
      </w:r>
      <w:r w:rsidRPr="00AF3A9C">
        <w:rPr>
          <w:rStyle w:val="Emphasis"/>
          <w:highlight w:val="yellow"/>
        </w:rPr>
        <w:t>In this twisted worldview</w:t>
      </w:r>
      <w:r w:rsidRPr="00AC739F">
        <w:rPr>
          <w:rStyle w:val="StyleUnderline"/>
        </w:rPr>
        <w:t xml:space="preserve">, </w:t>
      </w:r>
      <w:r w:rsidRPr="00882BB5">
        <w:rPr>
          <w:rStyle w:val="Emphasis"/>
        </w:rPr>
        <w:t xml:space="preserve">mentally and physically </w:t>
      </w:r>
      <w:r w:rsidRPr="00AF3A9C">
        <w:rPr>
          <w:rStyle w:val="Emphasis"/>
          <w:highlight w:val="yellow"/>
        </w:rPr>
        <w:t xml:space="preserve">disabled immigrants </w:t>
      </w:r>
      <w:r w:rsidRPr="00882BB5">
        <w:rPr>
          <w:rStyle w:val="Emphasis"/>
        </w:rPr>
        <w:t xml:space="preserve">are a drain on society and </w:t>
      </w:r>
      <w:r w:rsidRPr="00AF3A9C">
        <w:rPr>
          <w:rStyle w:val="Emphasis"/>
          <w:highlight w:val="yellow"/>
        </w:rPr>
        <w:t>must be turned away</w:t>
      </w:r>
      <w:r w:rsidRPr="00AF3A9C">
        <w:rPr>
          <w:rStyle w:val="StyleUnderline"/>
          <w:highlight w:val="yellow"/>
        </w:rPr>
        <w:t>.</w:t>
      </w:r>
      <w:r w:rsidRPr="00AC739F">
        <w:rPr>
          <w:rStyle w:val="StyleUnderline"/>
        </w:rPr>
        <w:t xml:space="preserve"> But the </w:t>
      </w:r>
      <w:proofErr w:type="gramStart"/>
      <w:r w:rsidRPr="00AC739F">
        <w:rPr>
          <w:rStyle w:val="StyleUnderline"/>
        </w:rPr>
        <w:t>long term</w:t>
      </w:r>
      <w:proofErr w:type="gramEnd"/>
      <w:r w:rsidRPr="00AC739F">
        <w:rPr>
          <w:rStyle w:val="StyleUnderline"/>
        </w:rPr>
        <w:t xml:space="preserve"> implications are even worse.</w:t>
      </w:r>
    </w:p>
    <w:p w14:paraId="2753CCC4" w14:textId="77777777" w:rsidR="000F0058" w:rsidRPr="0092642C" w:rsidRDefault="000F0058" w:rsidP="000F0058">
      <w:pPr>
        <w:rPr>
          <w:rStyle w:val="Emphasis"/>
        </w:rPr>
      </w:pPr>
      <w:r w:rsidRPr="0092642C">
        <w:rPr>
          <w:rStyle w:val="StyleUnderline"/>
        </w:rPr>
        <w:t xml:space="preserve">If you consider disabled immigrants to be a drain on society, </w:t>
      </w:r>
      <w:r w:rsidRPr="00AF3A9C">
        <w:rPr>
          <w:rStyle w:val="StyleUnderline"/>
          <w:highlight w:val="yellow"/>
        </w:rPr>
        <w:t xml:space="preserve">it’s a very short walk to considering </w:t>
      </w:r>
      <w:r w:rsidRPr="00AF3A9C">
        <w:rPr>
          <w:rStyle w:val="Emphasis"/>
          <w:highlight w:val="yellow"/>
        </w:rPr>
        <w:t>all disabled people</w:t>
      </w:r>
      <w:r w:rsidRPr="0092642C">
        <w:rPr>
          <w:rStyle w:val="StyleUnderline"/>
        </w:rPr>
        <w:t xml:space="preserve"> </w:t>
      </w:r>
      <w:r w:rsidRPr="00AF3A9C">
        <w:rPr>
          <w:rStyle w:val="StyleUnderline"/>
          <w:highlight w:val="yellow"/>
        </w:rPr>
        <w:t>to be a drain on society</w:t>
      </w:r>
      <w:r>
        <w:t xml:space="preserve">. </w:t>
      </w:r>
      <w:r w:rsidRPr="0092642C">
        <w:rPr>
          <w:rStyle w:val="StyleUnderline"/>
        </w:rPr>
        <w:t xml:space="preserve">There’s a reason we here in </w:t>
      </w:r>
      <w:r w:rsidRPr="00AF3A9C">
        <w:rPr>
          <w:rStyle w:val="StyleUnderline"/>
          <w:highlight w:val="yellow"/>
        </w:rPr>
        <w:t xml:space="preserve">the United States used to sterilize the </w:t>
      </w:r>
      <w:r w:rsidRPr="00882BB5">
        <w:rPr>
          <w:rStyle w:val="StyleUnderline"/>
        </w:rPr>
        <w:t xml:space="preserve">mentally and physically </w:t>
      </w:r>
      <w:r w:rsidRPr="00AF3A9C">
        <w:rPr>
          <w:rStyle w:val="StyleUnderline"/>
          <w:highlight w:val="yellow"/>
        </w:rPr>
        <w:t>impaired</w:t>
      </w:r>
      <w:r w:rsidRPr="0092642C">
        <w:rPr>
          <w:rStyle w:val="StyleUnderline"/>
        </w:rPr>
        <w:t xml:space="preserve"> and why Nazi Germany did the same before moving on to simply </w:t>
      </w:r>
      <w:r w:rsidRPr="00882BB5">
        <w:rPr>
          <w:rStyle w:val="StyleUnderline"/>
        </w:rPr>
        <w:t>killing them</w:t>
      </w:r>
      <w:r w:rsidRPr="00882BB5">
        <w:t xml:space="preserve">. </w:t>
      </w:r>
      <w:r w:rsidRPr="00882BB5">
        <w:rPr>
          <w:rStyle w:val="Emphasis"/>
        </w:rPr>
        <w:t xml:space="preserve">The practice of </w:t>
      </w:r>
      <w:r w:rsidRPr="00AF3A9C">
        <w:rPr>
          <w:rStyle w:val="Emphasis"/>
          <w:highlight w:val="yellow"/>
        </w:rPr>
        <w:t xml:space="preserve">eugenics </w:t>
      </w:r>
      <w:r w:rsidRPr="004F249A">
        <w:rPr>
          <w:rStyle w:val="Emphasis"/>
        </w:rPr>
        <w:t>is particularly seductive to the “chosen race,”</w:t>
      </w:r>
      <w:r w:rsidRPr="0092642C">
        <w:rPr>
          <w:rStyle w:val="Emphasis"/>
        </w:rPr>
        <w:t xml:space="preserve"> </w:t>
      </w:r>
      <w:r w:rsidRPr="00AF3A9C">
        <w:rPr>
          <w:rStyle w:val="Emphasis"/>
          <w:highlight w:val="yellow"/>
        </w:rPr>
        <w:t>giving license to enact the cruelest of impulses</w:t>
      </w:r>
      <w:r w:rsidRPr="0092642C">
        <w:rPr>
          <w:rStyle w:val="Emphasis"/>
        </w:rPr>
        <w:t>.</w:t>
      </w:r>
    </w:p>
    <w:p w14:paraId="54E3556B" w14:textId="77777777" w:rsidR="000F0058" w:rsidRPr="0092642C" w:rsidRDefault="000F0058" w:rsidP="000F0058">
      <w:pPr>
        <w:rPr>
          <w:rStyle w:val="StyleUnderline"/>
        </w:rPr>
      </w:pPr>
      <w:r>
        <w:t xml:space="preserve">And while we’re not there yet, </w:t>
      </w:r>
      <w:r w:rsidRPr="00AF3A9C">
        <w:rPr>
          <w:rStyle w:val="StyleUnderline"/>
          <w:highlight w:val="yellow"/>
        </w:rPr>
        <w:t>Trump’s executive order</w:t>
      </w:r>
      <w:r w:rsidRPr="00882BB5">
        <w:rPr>
          <w:rStyle w:val="StyleUnderline"/>
        </w:rPr>
        <w:t xml:space="preserve"> </w:t>
      </w:r>
      <w:r w:rsidRPr="00AF3A9C">
        <w:rPr>
          <w:rStyle w:val="StyleUnderline"/>
          <w:highlight w:val="yellow"/>
        </w:rPr>
        <w:t xml:space="preserve">opens the door to targeting the disabled </w:t>
      </w:r>
      <w:r w:rsidRPr="003F3AAC">
        <w:rPr>
          <w:rStyle w:val="StyleUnderline"/>
        </w:rPr>
        <w:t>for removal</w:t>
      </w:r>
      <w:r>
        <w:t xml:space="preserve">. Combine this with Betsy DeVos’ absolute refusal to say that as Secretary of Education she believes all disabled students have the right to a “free appropriate public </w:t>
      </w:r>
      <w:r w:rsidRPr="0038793C">
        <w:t xml:space="preserve">education” </w:t>
      </w:r>
      <w:r w:rsidRPr="0038793C">
        <w:rPr>
          <w:rStyle w:val="StyleUnderline"/>
        </w:rPr>
        <w:t>and a disturbing pattern emerges, one in which the disabled are cast aside and ignored.</w:t>
      </w:r>
      <w:r w:rsidRPr="0092642C">
        <w:rPr>
          <w:rStyle w:val="StyleUnderline"/>
        </w:rPr>
        <w:t xml:space="preserve"> </w:t>
      </w:r>
    </w:p>
    <w:p w14:paraId="3050C386" w14:textId="77777777" w:rsidR="000F0058" w:rsidRDefault="000F0058" w:rsidP="000F0058">
      <w:r>
        <w:t xml:space="preserve">It’s possible that </w:t>
      </w:r>
      <w:r w:rsidRPr="0092642C">
        <w:rPr>
          <w:rStyle w:val="StyleUnderline"/>
        </w:rPr>
        <w:t>Steve Bannon (the person writing Trump’s executive orders for him) didn’t consider this. His previous EOs have shown either a pathological disregard or an amateur’s understanding of the consequences of his decrees</w:t>
      </w:r>
      <w:r>
        <w:t>. It’s possible that he will have Trump clarify that disabilities are not to be made part of the equation when determining who to reject. It’s a nice thought.</w:t>
      </w:r>
    </w:p>
    <w:p w14:paraId="2569BF27" w14:textId="66FBDC82" w:rsidR="000F0058" w:rsidRDefault="000F0058" w:rsidP="000F0058">
      <w:r>
        <w:t>But it’s far more likely that Bannon simply doesn’t care and will have Trump keep America’s gene pool “pure” by casting out “defective” immigrants. It’s the Christian thing to do.</w:t>
      </w:r>
    </w:p>
    <w:p w14:paraId="2336E96F" w14:textId="4D69A796" w:rsidR="008D02DB" w:rsidRDefault="008D02DB" w:rsidP="008D02DB">
      <w:pPr>
        <w:pStyle w:val="Heading4"/>
        <w:rPr>
          <w:rStyle w:val="StyleUnderline"/>
        </w:rPr>
      </w:pPr>
      <w:r>
        <w:t>And, the</w:t>
      </w:r>
      <w:r w:rsidRPr="002F46F8">
        <w:t xml:space="preserve"> assumption that disability entails dependency </w:t>
      </w:r>
      <w:r>
        <w:t>manifests in eugenics – that furthers the trope of the “undesirable immigrant” one who drains welfare and is dependent on society</w:t>
      </w:r>
    </w:p>
    <w:p w14:paraId="0CA60990" w14:textId="77777777" w:rsidR="008D02DB" w:rsidRPr="00ED574E" w:rsidRDefault="008D02DB" w:rsidP="008D02DB">
      <w:r>
        <w:rPr>
          <w:rStyle w:val="Style13ptBold"/>
        </w:rPr>
        <w:t>Baynton 16 [</w:t>
      </w:r>
      <w:r w:rsidRPr="00ED574E">
        <w:rPr>
          <w:sz w:val="18"/>
        </w:rPr>
        <w:t>Douglas C., Doug's primary interest is the history of disability in the United States. His research and teaching explore how the cultural meanings of disabilities have changed over time, with particular interest in how the concept of disability can shed light on our understanding of such topics as nativism, eugenics, racial stereotyping, gender roles, and ideas of progress and decline, civilization and nature</w:t>
      </w:r>
      <w:r>
        <w:rPr>
          <w:sz w:val="18"/>
        </w:rPr>
        <w:t>, “Defectives in the Land: Disability and Immigration in the Age of Eugenics”, pg. 79-81, Accessed: 7/11/18, RB]</w:t>
      </w:r>
    </w:p>
    <w:p w14:paraId="58C9A2AB" w14:textId="77777777" w:rsidR="008D02DB" w:rsidRPr="00D33344" w:rsidRDefault="008D02DB" w:rsidP="008D02DB">
      <w:pPr>
        <w:rPr>
          <w:u w:val="single"/>
        </w:rPr>
      </w:pPr>
      <w:r>
        <w:rPr>
          <w:rStyle w:val="StyleUnderline"/>
        </w:rPr>
        <w:t>M</w:t>
      </w:r>
      <w:r w:rsidRPr="00435DFF">
        <w:rPr>
          <w:rStyle w:val="StyleUnderline"/>
        </w:rPr>
        <w:t>oische Fischmann arrived at Ellis Island in December of 1913. Thirty years old, Fischmann had supported himself as a blacksmith in his native Russia since he was fourteen. Now, in the midst of ongoing pogroms against Jews in Russia, he had decided to come to America to join his brother and sister in New York The Public Health Service physician on duty, however, found Fischmann to be afflicted with a physical defect and sent him before the Board of Special Inquiry to determine his eligibility to land. At his hearing, Fischmann was unable to testify. While the Bureau of Im-migration employed a large staff of interpreters for the multitude of spoken languages used by immigrants, interpreters fluent in the sign languages of the world were not among them. Instead, Fischmann's brother and sister were asked to speak on his behalf. His brother told the board that he had lived in the United States for nine years and was now a citizen.</w:t>
      </w:r>
      <w:r w:rsidRPr="00096144">
        <w:rPr>
          <w:sz w:val="16"/>
        </w:rPr>
        <w:t xml:space="preserve"> He had a good job as an ironworker and savings of $235, a respectable sum for a working man at the time. His sister testified that she had been in the United States for six years, worked as a paper box maker, and had managed to save $455. Three cousins accompanied them, one with a letter from his employer guarantee-ing Fischmann a job</w:t>
      </w:r>
      <w:r w:rsidRPr="00435DFF">
        <w:rPr>
          <w:rStyle w:val="StyleUnderline"/>
        </w:rPr>
        <w:t xml:space="preserve">. All promised to support him through any difficulties while expressing confidence that, as a skilled blacksmith, Fischmann would have no difficulty becoming self-supporting. The board concluded, however, that Fischmann's "certified condition is such that he would have considerable difficulty in acquiring or retaining employment" and voted unanimously to return him to Russia. Fischmann appealed. In addition to letters promising financial support from his relatives, Fischman had an attorney provided by the Hebrew Im-migrant Sheltering and Aid Society who argued forcefully that Fischmann was entirely capable of self-support. Moreover, he stressed that if Fischmann were excluded, he would be "sent back to misery and possibly destruction," reminding the bureau of the perilous situation for Russian Jews in 1913. </w:t>
      </w:r>
      <w:r w:rsidRPr="00096144">
        <w:rPr>
          <w:sz w:val="16"/>
        </w:rPr>
        <w:t xml:space="preserve">A representative of the aid society sent a letter arguing that "the work of a black-smith does not require the faculty of speech, but rather the possession of muscle and strength, and this he has." It concluded, </w:t>
      </w:r>
      <w:r w:rsidRPr="00435DFF">
        <w:rPr>
          <w:rStyle w:val="StyleUnderline"/>
        </w:rPr>
        <w:t>"We do not see how he can be termed a person likely to become a public charge with all his rela-tives eager to help him ... nor how the fact that he is a deaf-mute will affect his ability to earn a living, especially since he has earned his own support in the past</w:t>
      </w:r>
      <w:r w:rsidRPr="00096144">
        <w:rPr>
          <w:sz w:val="16"/>
        </w:rPr>
        <w:t xml:space="preserve">." A second employer, the Fagan Iron Works, wrote to say, "I need a blacksmith. Send him over as soon as possible and I will start him at twelve dollars a week." The family's congressman, a member of the Committee on Immigration and Naturalization, wrote to the commissioner general that it would be "ex-ceedingly distressing if this alien were sent back to a land in which he has no relative and really no near friend, and kept from joining his nearest relatives here, who will indemnify the Government by bond or </w:t>
      </w:r>
      <w:r w:rsidRPr="00435DFF">
        <w:rPr>
          <w:rStyle w:val="StyleUnderline"/>
        </w:rPr>
        <w:t>otherwise against the alien becoming a public charge</w:t>
      </w:r>
      <w:r w:rsidRPr="00096144">
        <w:rPr>
          <w:sz w:val="16"/>
        </w:rPr>
        <w:t xml:space="preserve">." He stressed that, "by allowing him to land, the family simply will be united, while to deport him means to send this un-fortunate alien adrift." The commissioner general, however, was not swayed. He responded to the congressman that "there can be little doubt that the applicant's certified condition will seriously interfere with his earning capac-ity" and in a </w:t>
      </w:r>
      <w:r w:rsidRPr="00F874AD">
        <w:rPr>
          <w:sz w:val="16"/>
        </w:rPr>
        <w:t>brief letter to the Secretary of Commerce and Labor noted sim-ply</w:t>
      </w:r>
      <w:r w:rsidRPr="00F874AD">
        <w:rPr>
          <w:rStyle w:val="StyleUnderline"/>
        </w:rPr>
        <w:t xml:space="preserve">, "I have previously commented upon the undesirability of admitting deaf mutes." The Secretary concurred and ordered him deported.' </w:t>
      </w:r>
      <w:r w:rsidRPr="00AF3A9C">
        <w:rPr>
          <w:rStyle w:val="StyleUnderline"/>
          <w:highlight w:val="yellow"/>
        </w:rPr>
        <w:t xml:space="preserve">Deaf people were among the thousands </w:t>
      </w:r>
      <w:r w:rsidRPr="004F249A">
        <w:rPr>
          <w:rStyle w:val="StyleUnderline"/>
        </w:rPr>
        <w:t xml:space="preserve">of disabled immigrants </w:t>
      </w:r>
      <w:r w:rsidRPr="00AF3A9C">
        <w:rPr>
          <w:rStyle w:val="StyleUnderline"/>
          <w:highlight w:val="yellow"/>
        </w:rPr>
        <w:t xml:space="preserve">turned back </w:t>
      </w:r>
      <w:r w:rsidRPr="00F874AD">
        <w:rPr>
          <w:rStyle w:val="StyleUnderline"/>
        </w:rPr>
        <w:t xml:space="preserve">at American ports </w:t>
      </w:r>
      <w:r w:rsidRPr="00AF3A9C">
        <w:rPr>
          <w:rStyle w:val="StyleUnderline"/>
          <w:highlight w:val="yellow"/>
        </w:rPr>
        <w:t xml:space="preserve">as defective and undesirable. </w:t>
      </w:r>
      <w:r w:rsidRPr="0038793C">
        <w:rPr>
          <w:rStyle w:val="StyleUnderline"/>
        </w:rPr>
        <w:t>They were excluded in large part because they were thought likely to be bearers of a defective heredity; this justification was discussed openly by advocates of immigration restriction</w:t>
      </w:r>
      <w:r w:rsidRPr="0038793C">
        <w:rPr>
          <w:sz w:val="16"/>
        </w:rPr>
        <w:t>, alt</w:t>
      </w:r>
      <w:r w:rsidRPr="00096144">
        <w:rPr>
          <w:sz w:val="16"/>
        </w:rPr>
        <w:t xml:space="preserve">hough it only occasionally emerged from the background in official immigration documents. </w:t>
      </w:r>
      <w:r w:rsidRPr="00AF3A9C">
        <w:rPr>
          <w:rStyle w:val="Emphasis"/>
          <w:highlight w:val="yellow"/>
        </w:rPr>
        <w:t>The official justification</w:t>
      </w:r>
      <w:r w:rsidRPr="00AF3A9C">
        <w:rPr>
          <w:rStyle w:val="StyleUnderline"/>
          <w:highlight w:val="yellow"/>
        </w:rPr>
        <w:t xml:space="preserve"> </w:t>
      </w:r>
      <w:r w:rsidRPr="00F874AD">
        <w:rPr>
          <w:rStyle w:val="StyleUnderline"/>
        </w:rPr>
        <w:t xml:space="preserve">for their exclusion </w:t>
      </w:r>
      <w:r w:rsidRPr="00AF3A9C">
        <w:rPr>
          <w:rStyle w:val="Emphasis"/>
          <w:highlight w:val="yellow"/>
        </w:rPr>
        <w:t>was that deaf people were social dependents</w:t>
      </w:r>
      <w:r w:rsidRPr="00AF3A9C">
        <w:rPr>
          <w:rStyle w:val="StyleUnderline"/>
          <w:highlight w:val="yellow"/>
        </w:rPr>
        <w:t xml:space="preserve"> </w:t>
      </w:r>
      <w:r w:rsidRPr="0038793C">
        <w:rPr>
          <w:rStyle w:val="Emphasis"/>
        </w:rPr>
        <w:t>rather than contributors</w:t>
      </w:r>
      <w:r w:rsidRPr="0038793C">
        <w:rPr>
          <w:rStyle w:val="StyleUnderline"/>
        </w:rPr>
        <w:t>. The presumption of their dependency began in childhood.</w:t>
      </w:r>
      <w:r w:rsidRPr="0038793C">
        <w:rPr>
          <w:sz w:val="16"/>
        </w:rPr>
        <w:t xml:space="preserve"> Whereas public edu-cation for hearing children was considered a right as well as a sensible civic and economic investment, for deaf children it</w:t>
      </w:r>
      <w:r w:rsidRPr="00096144">
        <w:rPr>
          <w:sz w:val="16"/>
        </w:rPr>
        <w:t xml:space="preserve"> was an altruistic act that came under the purview of state boards of charities. </w:t>
      </w:r>
      <w:r w:rsidRPr="00AF3A9C">
        <w:rPr>
          <w:rStyle w:val="StyleUnderline"/>
          <w:highlight w:val="yellow"/>
        </w:rPr>
        <w:t xml:space="preserve">Even in adulthood deaf people were </w:t>
      </w:r>
      <w:r w:rsidRPr="0038793C">
        <w:rPr>
          <w:rStyle w:val="StyleUnderline"/>
        </w:rPr>
        <w:t xml:space="preserve">often </w:t>
      </w:r>
      <w:r w:rsidRPr="00AF3A9C">
        <w:rPr>
          <w:rStyle w:val="StyleUnderline"/>
          <w:highlight w:val="yellow"/>
        </w:rPr>
        <w:t xml:space="preserve">regarded as perpetual dependents. </w:t>
      </w:r>
      <w:r w:rsidRPr="00F874AD">
        <w:rPr>
          <w:rStyle w:val="StyleUnderline"/>
        </w:rPr>
        <w:t>At the hearings for deaf immi-grants</w:t>
      </w:r>
      <w:r w:rsidRPr="0038793C">
        <w:rPr>
          <w:rStyle w:val="StyleUnderline"/>
        </w:rPr>
        <w:t xml:space="preserve">, responsibility for their financial support was generally assumed to rest not with them but with their families or other guardians, regardless of their age, education, or employment </w:t>
      </w:r>
      <w:r w:rsidRPr="00F874AD">
        <w:rPr>
          <w:rStyle w:val="StyleUnderline"/>
        </w:rPr>
        <w:t xml:space="preserve">history? </w:t>
      </w:r>
      <w:r w:rsidRPr="00AF3A9C">
        <w:rPr>
          <w:rStyle w:val="StyleUnderline"/>
          <w:highlight w:val="yellow"/>
        </w:rPr>
        <w:t xml:space="preserve">The presumption of dependence was never put to an empirical test </w:t>
      </w:r>
      <w:r w:rsidRPr="00F874AD">
        <w:rPr>
          <w:rStyle w:val="StyleUnderline"/>
        </w:rPr>
        <w:t xml:space="preserve">by the Immigration Bureau, </w:t>
      </w:r>
      <w:r w:rsidRPr="0038793C">
        <w:rPr>
          <w:rStyle w:val="StyleUnderline"/>
        </w:rPr>
        <w:t>nor was any evidence ever adduced to show that deaf or otherwise disabled people were more likely than others to be unemployed or dependent upon public aid.</w:t>
      </w:r>
      <w:r w:rsidRPr="0038793C">
        <w:rPr>
          <w:sz w:val="16"/>
        </w:rPr>
        <w:t xml:space="preserve"> I</w:t>
      </w:r>
      <w:r w:rsidRPr="00F874AD">
        <w:rPr>
          <w:sz w:val="16"/>
        </w:rPr>
        <w:t>n the most comprehensive review of census and other data, the sociologist Harry Best determined in 1914 that "the fact that the deaf are usually found capable of taking care of themselves should not be, after all, a matter either of doubt or wonder. They are for the most part, as we have indicated, quite 'able-bodied,' and but for their want of hearing are perfectly normal in respect to 'doing a job.'" He concluded that they were "not a burden on the community," that they were "wage earners in a degree that compares well with the general population," and that they "stand in need of little distinctive economic treatment from society."' The same would not hold true for every disability or disabled individual, of course, as various disabilities interact in various ways with particular set-tings, occupations, and individuals. Blind people were (and are) less likely to be employed than the sighted—taken as a whole, that is." Immigration officials, however, not only failed to seek evidence about the average em-ployability of people with disabilities, they usually sought no such evidence in particular cases. In 1897, for example, the attorney for Cerillo Lesbinto questioned a medical</w:t>
      </w:r>
      <w:r w:rsidRPr="00096144">
        <w:rPr>
          <w:sz w:val="16"/>
        </w:rPr>
        <w:t xml:space="preserve"> officer's conclusion that Lesbinto was "unable to earn a living at ordinary work" due to being blind in one eye and having "defec-tive vision" in the other: "Have you given him any test that would lead you to believe that he is unable to do that work?" The officer responded with exasperation, "How can I put a man to a test as to whether he is able to go out and get employment and make a living [?] " The attorney pressed the point: "Don't you understand that it is merely upon your examination that it is said that he could not perform ordinary manual labor?" Finally, members of the board intervened to protest that it was merely "common sense"—after all, one asked, what employer "would give him preference over able-bodied men?"' Officials were ostensibly assessing an individual's capacity for work, but </w:t>
      </w:r>
      <w:proofErr w:type="gramStart"/>
      <w:r w:rsidRPr="00096144">
        <w:rPr>
          <w:sz w:val="16"/>
        </w:rPr>
        <w:t>really</w:t>
      </w:r>
      <w:proofErr w:type="gramEnd"/>
      <w:r w:rsidRPr="00096144">
        <w:rPr>
          <w:sz w:val="16"/>
        </w:rPr>
        <w:t xml:space="preserve"> they were sorting individuals into a rough-and-ready typology, built on untested assumptions that were themselves justified mainly by the fact that they were widely shared.</w:t>
      </w:r>
    </w:p>
    <w:p w14:paraId="385DA3E3" w14:textId="2847BF71" w:rsidR="00DC3917" w:rsidRPr="00EA692D" w:rsidRDefault="00F070B3" w:rsidP="00DC3917">
      <w:pPr>
        <w:pStyle w:val="Heading4"/>
      </w:pPr>
      <w:r>
        <w:t>Simultaneously, the</w:t>
      </w:r>
      <w:r w:rsidR="00DC3917">
        <w:t xml:space="preserve"> assumption of dependency inherent in public charge affects the social belonging of citizenship for immigrant women – anxieties about national boundaries become embedded in state control upon women’s bodies </w:t>
      </w:r>
    </w:p>
    <w:p w14:paraId="7B64FBC0" w14:textId="77777777" w:rsidR="00DC3917" w:rsidRDefault="00DC3917" w:rsidP="00DC3917">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6C1AEF1B" w14:textId="77777777" w:rsidR="00DC3917" w:rsidRDefault="00DC3917" w:rsidP="00DC3917">
      <w:r w:rsidRPr="003E1DCD">
        <w:t>(</w:t>
      </w:r>
      <w:r>
        <w:t>Lisa Sun-Hee, “Entitled to Nothing: The Struggle for Immigrant Health Care in the Age of Welfare Reform,” NYU Press, it’s a book, JSTOR, AH @ DDI)</w:t>
      </w:r>
    </w:p>
    <w:p w14:paraId="6053D079" w14:textId="77777777" w:rsidR="00DC3917" w:rsidRPr="00EA692D" w:rsidRDefault="00DC3917" w:rsidP="00DC3917">
      <w:pPr>
        <w:rPr>
          <w:rStyle w:val="StyleUnderline"/>
        </w:rPr>
      </w:pPr>
      <w:r w:rsidRPr="00967F8D">
        <w:rPr>
          <w:rStyle w:val="StyleUnderline"/>
        </w:rPr>
        <w:t>One of the most detrimental aspects of national immigration policy is its fixation on border control</w:t>
      </w:r>
      <w:r w:rsidRPr="00EA692D">
        <w:rPr>
          <w:sz w:val="16"/>
        </w:rPr>
        <w:t>. Saskia Sassen notes that this is a pivotal flaw in many countries. She writes, “Yet with all these differences immigration policy and the attendant operational apparatus in all these countries reveal a fundamental convergence regarding immigration</w:t>
      </w:r>
      <w:r w:rsidRPr="00967F8D">
        <w:rPr>
          <w:rStyle w:val="StyleUnderline"/>
        </w:rPr>
        <w:t>. The sovereignty of the state and border control, whether land borders or airports, lie at the heart of the regulatory effort</w:t>
      </w:r>
      <w:r w:rsidRPr="00EA692D">
        <w:rPr>
          <w:sz w:val="16"/>
        </w:rPr>
        <w:t xml:space="preserve">.”36 This popular preoccupation with the literal U.S.-Mexico border is the easy way out. </w:t>
      </w:r>
      <w:r w:rsidRPr="00967F8D">
        <w:rPr>
          <w:rStyle w:val="StyleUnderline"/>
        </w:rPr>
        <w:t>It provides a big bang for the political buck that in reality does little to actually achieve national “security.” Instead, we whittle away the most basic civil rights and social safety net for the most vulnerable—both citizens and noncitizens</w:t>
      </w:r>
      <w:r w:rsidRPr="00EA692D">
        <w:rPr>
          <w:sz w:val="16"/>
        </w:rPr>
        <w:t xml:space="preserve">. In considering the state of prenatal care in San Diego County, it is clear that border control cannot guide our national immigration policy. </w:t>
      </w:r>
      <w:r w:rsidRPr="00967F8D">
        <w:rPr>
          <w:rStyle w:val="StyleUnderline"/>
        </w:rPr>
        <w:t xml:space="preserve">For many women enduring the fear of deportation, it is the thought of their children’s placement in </w:t>
      </w:r>
      <w:r w:rsidRPr="0038793C">
        <w:rPr>
          <w:rStyle w:val="StyleUnderline"/>
        </w:rPr>
        <w:t>foster care in addition to their own displacement south of the border that frightens them</w:t>
      </w:r>
      <w:r w:rsidRPr="0038793C">
        <w:rPr>
          <w:sz w:val="16"/>
        </w:rPr>
        <w:t xml:space="preserve">.37 Deportation and its accompanying fears raise questions that are intergenerational, transnational, and constitutional. </w:t>
      </w:r>
      <w:r w:rsidRPr="0038793C">
        <w:rPr>
          <w:rStyle w:val="StyleUnderline"/>
        </w:rPr>
        <w:t>The militarization of the southern border also has significant ramifications for health care for low-income uninsured immigrants and Americans who must cobble together a transnational strategy to cover their medic</w:t>
      </w:r>
      <w:r w:rsidRPr="0038793C">
        <w:rPr>
          <w:sz w:val="16"/>
        </w:rPr>
        <w:t xml:space="preserve">al </w:t>
      </w:r>
      <w:r w:rsidRPr="0038793C">
        <w:rPr>
          <w:rStyle w:val="StyleUnderline"/>
        </w:rPr>
        <w:t>needs</w:t>
      </w:r>
      <w:r w:rsidRPr="0038793C">
        <w:rPr>
          <w:sz w:val="16"/>
        </w:rPr>
        <w:t xml:space="preserve">. Across the border regions, Mexican health care functioned as the safety net for a number of immigrants and Americans.38 In southern Texas, one study found that over a six-month period 14 percent of their survey respondents had crossed the border to Mexico for medical treatment, 28 percent for dental care, and almost 30 percent for pharmaceuticals.39 In the border town of Nogales, Arizona, 14 percent of women and their children sought doctors in Mexico for their regular medical care. 40 And in southern New Mexico, 65 percent of respondents in one survey went to Juarez, Mexico for medical treatment, while another study found that 87 percent of the clients at a rural clinic in New Mexico purchased pharmaceuticals in Juarez during a two-month period. 41 </w:t>
      </w:r>
      <w:r w:rsidRPr="0038793C">
        <w:rPr>
          <w:rStyle w:val="StyleUnderline"/>
        </w:rPr>
        <w:t>The tightening of the border has restricted all types of movement across the border</w:t>
      </w:r>
      <w:r w:rsidRPr="0038793C">
        <w:rPr>
          <w:sz w:val="16"/>
        </w:rPr>
        <w:t>. In terms of health care, the United States was benefiting from Mexico’s relatively affordable medical care. Now these strategies are no longer viable for many</w:t>
      </w:r>
      <w:r w:rsidRPr="00EA692D">
        <w:rPr>
          <w:sz w:val="16"/>
        </w:rPr>
        <w:t xml:space="preserve"> of the uninsured.42 The assumption of fraud by Medi-Cal applicants worked to discourage all applicants; furthermore, the mistrust of health care providers and the unreliability of legal advice creates a chaotic environment with implications for people beyond the borderlands. </w:t>
      </w:r>
      <w:r w:rsidRPr="00AF3A9C">
        <w:rPr>
          <w:rStyle w:val="StyleUnderline"/>
          <w:highlight w:val="yellow"/>
        </w:rPr>
        <w:t xml:space="preserve">The history of public charge </w:t>
      </w:r>
      <w:r w:rsidRPr="004F249A">
        <w:rPr>
          <w:rStyle w:val="StyleUnderline"/>
        </w:rPr>
        <w:t>designations</w:t>
      </w:r>
      <w:r w:rsidRPr="00AF3A9C">
        <w:rPr>
          <w:rStyle w:val="StyleUnderline"/>
          <w:highlight w:val="yellow"/>
        </w:rPr>
        <w:t xml:space="preserve"> has profound implications for </w:t>
      </w:r>
      <w:r w:rsidRPr="004F249A">
        <w:rPr>
          <w:rStyle w:val="StyleUnderline"/>
        </w:rPr>
        <w:t xml:space="preserve">the extent and reach of </w:t>
      </w:r>
      <w:r w:rsidRPr="00AF3A9C">
        <w:rPr>
          <w:rStyle w:val="StyleUnderline"/>
          <w:highlight w:val="yellow"/>
        </w:rPr>
        <w:t xml:space="preserve">the state </w:t>
      </w:r>
      <w:r w:rsidRPr="004F249A">
        <w:rPr>
          <w:rStyle w:val="StyleUnderline"/>
        </w:rPr>
        <w:t xml:space="preserve">as well as the volatility of national belonging </w:t>
      </w:r>
      <w:r w:rsidRPr="004F249A">
        <w:rPr>
          <w:rStyle w:val="StyleUnderline"/>
          <w:highlight w:val="yellow"/>
        </w:rPr>
        <w:t>and the</w:t>
      </w:r>
      <w:r w:rsidRPr="004F249A">
        <w:rPr>
          <w:rStyle w:val="StyleUnderline"/>
        </w:rPr>
        <w:t xml:space="preserve"> </w:t>
      </w:r>
      <w:r w:rsidRPr="00AF3A9C">
        <w:rPr>
          <w:rStyle w:val="StyleUnderline"/>
          <w:highlight w:val="yellow"/>
        </w:rPr>
        <w:t>instability of social citizenship</w:t>
      </w:r>
      <w:r w:rsidRPr="00EA692D">
        <w:rPr>
          <w:sz w:val="16"/>
        </w:rPr>
        <w:t xml:space="preserve">. </w:t>
      </w:r>
      <w:r w:rsidRPr="00967F8D">
        <w:rPr>
          <w:rStyle w:val="StyleUnderline"/>
        </w:rPr>
        <w:t>Through passage of the 1996 immigration and welfare reforms, the federal government in effect made the legal illegal for particular members of our society</w:t>
      </w:r>
      <w:r w:rsidRPr="00EA692D">
        <w:rPr>
          <w:sz w:val="16"/>
        </w:rPr>
        <w:t xml:space="preserve">. This uncertainty in the application of the law has implications for everyone. </w:t>
      </w:r>
      <w:r w:rsidRPr="00967F8D">
        <w:rPr>
          <w:rStyle w:val="StyleUnderline"/>
        </w:rPr>
        <w:t xml:space="preserve">These policies have a profound reach beyond a person’s actual documentation status. </w:t>
      </w:r>
      <w:r w:rsidRPr="00AF3A9C">
        <w:rPr>
          <w:rStyle w:val="StyleUnderline"/>
          <w:highlight w:val="yellow"/>
        </w:rPr>
        <w:t xml:space="preserve">Those who “look” </w:t>
      </w:r>
      <w:r w:rsidRPr="004F249A">
        <w:rPr>
          <w:rStyle w:val="StyleUnderline"/>
        </w:rPr>
        <w:t xml:space="preserve">or are perceived to be </w:t>
      </w:r>
      <w:r w:rsidRPr="00AF3A9C">
        <w:rPr>
          <w:rStyle w:val="StyleUnderline"/>
          <w:highlight w:val="yellow"/>
        </w:rPr>
        <w:t>“foreign” are easily caught within the dragnet</w:t>
      </w:r>
      <w:r w:rsidRPr="00967F8D">
        <w:rPr>
          <w:rStyle w:val="StyleUnderline"/>
        </w:rPr>
        <w:t xml:space="preserve"> of a broad range of legislation </w:t>
      </w:r>
      <w:r w:rsidRPr="00AF3A9C">
        <w:rPr>
          <w:rStyle w:val="StyleUnderline"/>
          <w:highlight w:val="yellow"/>
        </w:rPr>
        <w:t>that applies a reverse logic of law and order</w:t>
      </w:r>
      <w:r w:rsidRPr="00967F8D">
        <w:rPr>
          <w:rStyle w:val="StyleUnderline"/>
        </w:rPr>
        <w:t xml:space="preserve"> —</w:t>
      </w:r>
      <w:r w:rsidRPr="004F249A">
        <w:rPr>
          <w:rStyle w:val="StyleUnderline"/>
        </w:rPr>
        <w:t>racialized foreigners are assumed to be guilty until they can prove otherwise. And the burden of “</w:t>
      </w:r>
      <w:proofErr w:type="gramStart"/>
      <w:r w:rsidRPr="004F249A">
        <w:rPr>
          <w:rStyle w:val="StyleUnderline"/>
        </w:rPr>
        <w:t>proof ”</w:t>
      </w:r>
      <w:proofErr w:type="gramEnd"/>
      <w:r w:rsidRPr="004F249A">
        <w:rPr>
          <w:rStyle w:val="StyleUnderline"/>
        </w:rPr>
        <w:t xml:space="preserve"> continues to rise, particularly after 9/11</w:t>
      </w:r>
      <w:r w:rsidRPr="004F249A">
        <w:rPr>
          <w:sz w:val="16"/>
        </w:rPr>
        <w:t>. Likewise</w:t>
      </w:r>
      <w:r w:rsidRPr="00967F8D">
        <w:rPr>
          <w:rStyle w:val="StyleUnderline"/>
        </w:rPr>
        <w:t xml:space="preserve">, border control has detrimental gendered impacts that affect women and men, in conjunction with their racialization. </w:t>
      </w:r>
      <w:r w:rsidRPr="00AF3A9C">
        <w:rPr>
          <w:rStyle w:val="StyleUnderline"/>
          <w:highlight w:val="yellow"/>
        </w:rPr>
        <w:t>Low-income immigrant pregnant women are assumed to be guilty of fraud and criminal dependency</w:t>
      </w:r>
      <w:r w:rsidRPr="00EA692D">
        <w:rPr>
          <w:sz w:val="16"/>
        </w:rPr>
        <w:t xml:space="preserve">. From the point of view of border control, </w:t>
      </w:r>
      <w:r w:rsidRPr="00AF3A9C">
        <w:rPr>
          <w:rStyle w:val="StyleUnderline"/>
          <w:highlight w:val="yellow"/>
        </w:rPr>
        <w:t>when these women have babies they are engaging in morally suspicious behavior</w:t>
      </w:r>
      <w:r w:rsidRPr="00967F8D">
        <w:rPr>
          <w:rStyle w:val="StyleUnderline"/>
        </w:rPr>
        <w:t xml:space="preserve"> that warrants greater surveillance</w:t>
      </w:r>
      <w:r w:rsidRPr="00EA692D">
        <w:rPr>
          <w:sz w:val="16"/>
        </w:rPr>
        <w:t>. Eithne Luibheid writes, “</w:t>
      </w:r>
      <w:r w:rsidRPr="00967F8D">
        <w:rPr>
          <w:rStyle w:val="StyleUnderline"/>
        </w:rPr>
        <w:t>The policing of immigrant women on the basis of sexuality</w:t>
      </w:r>
      <w:r w:rsidRPr="00EA692D">
        <w:rPr>
          <w:sz w:val="16"/>
        </w:rPr>
        <w:t xml:space="preserve"> also </w:t>
      </w:r>
      <w:r w:rsidRPr="00967F8D">
        <w:rPr>
          <w:rStyle w:val="StyleUnderline"/>
        </w:rPr>
        <w:t xml:space="preserve">enabled the discursive production of exclusionary forms of nationalism that took concrete shape in immigration laws and </w:t>
      </w:r>
      <w:proofErr w:type="gramStart"/>
      <w:r w:rsidRPr="00967F8D">
        <w:rPr>
          <w:rStyle w:val="StyleUnderline"/>
        </w:rPr>
        <w:t>procedures, but</w:t>
      </w:r>
      <w:proofErr w:type="gramEnd"/>
      <w:r w:rsidRPr="00967F8D">
        <w:rPr>
          <w:rStyle w:val="StyleUnderline"/>
        </w:rPr>
        <w:t xml:space="preserve"> extended well beyond the border to produce particular visions of the U.S. nation and citizenry.</w:t>
      </w:r>
      <w:r w:rsidRPr="00EA692D">
        <w:rPr>
          <w:sz w:val="16"/>
        </w:rPr>
        <w:t xml:space="preserve">”43 </w:t>
      </w:r>
      <w:r w:rsidRPr="00EA692D">
        <w:rPr>
          <w:rStyle w:val="StyleUnderline"/>
        </w:rPr>
        <w:t xml:space="preserve">As reproduction becomes increasingly central to “border control,” </w:t>
      </w:r>
      <w:r w:rsidRPr="00AF3A9C">
        <w:rPr>
          <w:rStyle w:val="StyleUnderline"/>
          <w:highlight w:val="yellow"/>
        </w:rPr>
        <w:t>anxieties about national boundaries become embedded within immigrant women’s bodies</w:t>
      </w:r>
      <w:r w:rsidRPr="00EA692D">
        <w:rPr>
          <w:rStyle w:val="StyleUnderline"/>
        </w:rPr>
        <w:t xml:space="preserve">. Giving birth becomes an act of illegal crossing and </w:t>
      </w:r>
      <w:r w:rsidRPr="00AF3A9C">
        <w:rPr>
          <w:rStyle w:val="StyleUnderline"/>
          <w:highlight w:val="yellow"/>
        </w:rPr>
        <w:t xml:space="preserve">the resulting child is politically and socially marginalized </w:t>
      </w:r>
      <w:r w:rsidRPr="004F249A">
        <w:rPr>
          <w:rStyle w:val="Emphasis"/>
          <w:highlight w:val="yellow"/>
        </w:rPr>
        <w:t>as the next generation of public charge</w:t>
      </w:r>
      <w:r w:rsidRPr="00EA692D">
        <w:rPr>
          <w:rStyle w:val="StyleUnderline"/>
        </w:rPr>
        <w:t>, regardless of his or her status as a legal citizen</w:t>
      </w:r>
      <w:r w:rsidRPr="00EA692D">
        <w:rPr>
          <w:sz w:val="16"/>
        </w:rPr>
        <w:t xml:space="preserve">. </w:t>
      </w:r>
      <w:r w:rsidRPr="00AF3A9C">
        <w:rPr>
          <w:rStyle w:val="StyleUnderline"/>
          <w:highlight w:val="yellow"/>
        </w:rPr>
        <w:t>The growing encroachment of state control upon women’s bodies</w:t>
      </w:r>
      <w:r w:rsidRPr="00EA692D">
        <w:rPr>
          <w:rStyle w:val="StyleUnderline"/>
        </w:rPr>
        <w:t xml:space="preserve">, the explanation of immigrant poverty in terms of an intractable underclass, the disregard for children’s rights, </w:t>
      </w:r>
      <w:r w:rsidRPr="00AF3A9C">
        <w:rPr>
          <w:rStyle w:val="StyleUnderline"/>
          <w:highlight w:val="yellow"/>
        </w:rPr>
        <w:t>and the dilution of the meaning of citizenship</w:t>
      </w:r>
      <w:r w:rsidRPr="00EA692D">
        <w:rPr>
          <w:rStyle w:val="StyleUnderline"/>
        </w:rPr>
        <w:t xml:space="preserve"> and its accompanying rights are all serious concerns that </w:t>
      </w:r>
      <w:r w:rsidRPr="00AF3A9C">
        <w:rPr>
          <w:rStyle w:val="StyleUnderline"/>
          <w:highlight w:val="yellow"/>
        </w:rPr>
        <w:t>affect all members of society</w:t>
      </w:r>
      <w:r w:rsidRPr="00EA692D">
        <w:rPr>
          <w:rStyle w:val="StyleUnderline"/>
        </w:rPr>
        <w:t>. The decision to link the core of our national identity and political consciousness to the laws and procedures that form the U.S.-Mexico border has been shortsighted and disastrous for everyone.</w:t>
      </w:r>
    </w:p>
    <w:p w14:paraId="6A4D1C92" w14:textId="2D3FD9C7" w:rsidR="004337B5" w:rsidRDefault="004337B5" w:rsidP="004337B5">
      <w:pPr>
        <w:pStyle w:val="Heading4"/>
      </w:pPr>
      <w:r>
        <w:t xml:space="preserve">The nation-state requires dependency from women and the welfare system to support it – women are framed as public burdens to </w:t>
      </w:r>
      <w:r w:rsidR="00474434">
        <w:t xml:space="preserve">as the nation state nails the coffin shut on their bodies </w:t>
      </w:r>
      <w:r>
        <w:t xml:space="preserve"> </w:t>
      </w:r>
    </w:p>
    <w:p w14:paraId="2B4DFE2F" w14:textId="77777777" w:rsidR="004337B5" w:rsidRDefault="004337B5" w:rsidP="004337B5">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6A1D0F30" w14:textId="77777777" w:rsidR="004337B5" w:rsidRDefault="004337B5" w:rsidP="004337B5">
      <w:r w:rsidRPr="003E1DCD">
        <w:t>(</w:t>
      </w:r>
      <w:r>
        <w:t>Lisa Sun-Hee, “Entitled to Nothing: The Struggle for Immigrant Health Care in the Age of Welfare Reform,” NYU Press, it’s a book, JSTOR, AH @ DDI)</w:t>
      </w:r>
    </w:p>
    <w:p w14:paraId="77DC9487" w14:textId="77777777" w:rsidR="004337B5" w:rsidRPr="00DC3917" w:rsidRDefault="004337B5" w:rsidP="004337B5">
      <w:pPr>
        <w:rPr>
          <w:u w:val="single"/>
        </w:rPr>
      </w:pPr>
      <w:r w:rsidRPr="00EA692D">
        <w:rPr>
          <w:rStyle w:val="StyleUnderline"/>
        </w:rPr>
        <w:t>Given this vitriolic reaction to anything defined as “welfare</w:t>
      </w:r>
      <w:r w:rsidRPr="004337B5">
        <w:rPr>
          <w:sz w:val="14"/>
        </w:rPr>
        <w:t xml:space="preserve">,” health care </w:t>
      </w:r>
      <w:r w:rsidRPr="00EA692D">
        <w:rPr>
          <w:rStyle w:val="StyleUnderline"/>
        </w:rPr>
        <w:t xml:space="preserve">activists advocated for prenatal services for low-income immigrants by framing prenatal care as a form of preventive care </w:t>
      </w:r>
      <w:r w:rsidRPr="004337B5">
        <w:rPr>
          <w:sz w:val="14"/>
        </w:rPr>
        <w:t xml:space="preserve">that was relatively cheap compared to emergency care and by defining the patients as deserving, self-sufficient people who valued their children. </w:t>
      </w:r>
      <w:r w:rsidRPr="00EA692D">
        <w:rPr>
          <w:rStyle w:val="StyleUnderline"/>
        </w:rPr>
        <w:t>Linking cost effectiveness and morality, good mothering was evoked to distance their patients from the negative imagery of “welfare mothers.”</w:t>
      </w:r>
      <w:r w:rsidRPr="004337B5">
        <w:rPr>
          <w:sz w:val="14"/>
        </w:rPr>
        <w:t xml:space="preserve"> </w:t>
      </w:r>
      <w:r w:rsidRPr="00EA692D">
        <w:rPr>
          <w:rStyle w:val="StyleUnderline"/>
        </w:rPr>
        <w:t>However, this argument was to little avail as the political climate toward immigrants increasingly chilled to a point where even immunization for citizen infants of immigrant mothers was viewed as asking for too much</w:t>
      </w:r>
      <w:r w:rsidRPr="004337B5">
        <w:rPr>
          <w:sz w:val="14"/>
        </w:rPr>
        <w:t xml:space="preserve">.15 Ironically, by focusing their arguments on costs, morality, and mothering, </w:t>
      </w:r>
      <w:r w:rsidRPr="00EA692D">
        <w:rPr>
          <w:rStyle w:val="StyleUnderline"/>
        </w:rPr>
        <w:t xml:space="preserve">public health efforts </w:t>
      </w:r>
      <w:r w:rsidRPr="004337B5">
        <w:rPr>
          <w:sz w:val="14"/>
        </w:rPr>
        <w:t xml:space="preserve">may </w:t>
      </w:r>
      <w:r w:rsidRPr="00EA692D">
        <w:rPr>
          <w:rStyle w:val="StyleUnderline"/>
        </w:rPr>
        <w:t>have functioned to further solidify the negative stereotype of welfare mothers as real. Rather than dispute the representations themselves as false, harmful, and racist, public health advocates may have missed an opportunity by presenting certain immigrant women as “model minorities,” in opposition to others who fall into this stereotype.</w:t>
      </w:r>
      <w:r w:rsidRPr="004337B5">
        <w:rPr>
          <w:sz w:val="14"/>
        </w:rPr>
        <w:t xml:space="preserve"> There is another pitfall with this representation, in that </w:t>
      </w:r>
      <w:r w:rsidRPr="00AF3A9C">
        <w:rPr>
          <w:rStyle w:val="StyleUnderline"/>
          <w:highlight w:val="yellow"/>
        </w:rPr>
        <w:t>strong, independent women are problematic in a welfare system in which recipients must show “neediness</w:t>
      </w:r>
      <w:r w:rsidRPr="00AF3A9C">
        <w:rPr>
          <w:sz w:val="14"/>
          <w:highlight w:val="yellow"/>
        </w:rPr>
        <w:t>.</w:t>
      </w:r>
      <w:r w:rsidRPr="004337B5">
        <w:rPr>
          <w:sz w:val="14"/>
        </w:rPr>
        <w:t xml:space="preserve">” The welfare state’s role as disciplinarian is well established. From Mimi Abramovitz’s historical analysis of </w:t>
      </w:r>
      <w:r w:rsidRPr="00EA692D">
        <w:rPr>
          <w:rStyle w:val="StyleUnderline"/>
        </w:rPr>
        <w:t>welfare policy as a systemic way to regulate women’s lives</w:t>
      </w:r>
      <w:r w:rsidRPr="004337B5">
        <w:rPr>
          <w:sz w:val="14"/>
        </w:rPr>
        <w:t xml:space="preserve"> to Michel Foucault’s theory of governmentality,17 studies have illustrated how </w:t>
      </w:r>
      <w:r w:rsidRPr="00AF3A9C">
        <w:rPr>
          <w:rStyle w:val="StyleUnderline"/>
          <w:highlight w:val="yellow"/>
        </w:rPr>
        <w:t>the state utilizes a discourse of “needs” to justify institutional social control.</w:t>
      </w:r>
      <w:r w:rsidRPr="004337B5">
        <w:rPr>
          <w:sz w:val="14"/>
        </w:rPr>
        <w:t xml:space="preserve"> What has changed is the degree to which discipline was meted out during the neoliberal era of the 1990s</w:t>
      </w:r>
      <w:r w:rsidRPr="00474434">
        <w:rPr>
          <w:rStyle w:val="StyleUnderline"/>
        </w:rPr>
        <w:t>. Despite the rhetoric of low-income immigrant women as public burdens</w:t>
      </w:r>
      <w:r w:rsidRPr="00474434">
        <w:rPr>
          <w:sz w:val="14"/>
        </w:rPr>
        <w:t xml:space="preserve">, </w:t>
      </w:r>
      <w:r w:rsidRPr="00474434">
        <w:rPr>
          <w:rStyle w:val="StyleUnderline"/>
        </w:rPr>
        <w:t>real independence is troublesome for the nation-state in its current drive to control the border and the immigrants within it.</w:t>
      </w:r>
      <w:r w:rsidRPr="00474434">
        <w:rPr>
          <w:sz w:val="14"/>
        </w:rPr>
        <w:t xml:space="preserve"> Ironically</w:t>
      </w:r>
      <w:r w:rsidRPr="004337B5">
        <w:rPr>
          <w:sz w:val="14"/>
        </w:rPr>
        <w:t xml:space="preserve">, </w:t>
      </w:r>
      <w:r w:rsidRPr="00AF3A9C">
        <w:rPr>
          <w:rStyle w:val="StyleUnderline"/>
          <w:highlight w:val="yellow"/>
        </w:rPr>
        <w:t>the nation-state requires</w:t>
      </w:r>
      <w:r w:rsidRPr="00EA692D">
        <w:rPr>
          <w:rStyle w:val="StyleUnderline"/>
        </w:rPr>
        <w:t xml:space="preserve"> a certain level of subservience or </w:t>
      </w:r>
      <w:r w:rsidRPr="00AF3A9C">
        <w:rPr>
          <w:rStyle w:val="StyleUnderline"/>
          <w:highlight w:val="yellow"/>
        </w:rPr>
        <w:t>dependency from these women and the welfare system enforces this</w:t>
      </w:r>
      <w:r w:rsidRPr="004337B5">
        <w:rPr>
          <w:sz w:val="14"/>
        </w:rPr>
        <w:t xml:space="preserve">. </w:t>
      </w:r>
      <w:r w:rsidRPr="00EA692D">
        <w:rPr>
          <w:rStyle w:val="StyleUnderline"/>
        </w:rPr>
        <w:t>The eligibility process to gain access to the system, for example, enforces a strict code of behavior</w:t>
      </w:r>
      <w:r w:rsidRPr="004337B5">
        <w:rPr>
          <w:sz w:val="14"/>
        </w:rPr>
        <w:t xml:space="preserve">, as do most forms of charity. The move toward privatization through personal responsibility has diminished what were once state entitlements to almost complete dependence on individual charity. </w:t>
      </w:r>
      <w:r w:rsidRPr="00EC6F52">
        <w:rPr>
          <w:rStyle w:val="StyleUnderline"/>
        </w:rPr>
        <w:t xml:space="preserve">This is particularly the case for </w:t>
      </w:r>
      <w:r w:rsidRPr="00AF3A9C">
        <w:rPr>
          <w:rStyle w:val="StyleUnderline"/>
          <w:highlight w:val="yellow"/>
        </w:rPr>
        <w:t xml:space="preserve">low-income immigrant women </w:t>
      </w:r>
      <w:r w:rsidRPr="00EC6F52">
        <w:rPr>
          <w:rStyle w:val="StyleUnderline"/>
        </w:rPr>
        <w:t>who</w:t>
      </w:r>
      <w:r w:rsidRPr="00AF3A9C">
        <w:rPr>
          <w:rStyle w:val="StyleUnderline"/>
          <w:highlight w:val="yellow"/>
        </w:rPr>
        <w:t xml:space="preserve"> are seen as public burdens</w:t>
      </w:r>
      <w:r w:rsidRPr="004337B5">
        <w:rPr>
          <w:sz w:val="14"/>
        </w:rPr>
        <w:t xml:space="preserve">. For immigrants, the consequences are considerable. The following section of this chapter outlines in greater detail the ritual—that is, the procedures and performance— of </w:t>
      </w:r>
      <w:r w:rsidRPr="00EA692D">
        <w:rPr>
          <w:rStyle w:val="StyleUnderline"/>
        </w:rPr>
        <w:t>enforced dependency that many low-income women encounter as they try to access prenatal care for which they are eligible</w:t>
      </w:r>
      <w:r w:rsidRPr="004337B5">
        <w:rPr>
          <w:sz w:val="14"/>
        </w:rPr>
        <w:t xml:space="preserve">. I will also discuss the impact of intergovernmental collaboration as a persistent barrier that contributes to this ritual. Then, I will conclude by examining the political quagmire of motherhood for low-income immigrant women who need prenatal care. </w:t>
      </w:r>
      <w:r w:rsidRPr="00AF3A9C">
        <w:rPr>
          <w:rStyle w:val="StyleUnderline"/>
          <w:highlight w:val="yellow"/>
        </w:rPr>
        <w:t xml:space="preserve">Many of these women are trapped between being viewed as either too dependent or too independent </w:t>
      </w:r>
      <w:r w:rsidRPr="00EC6F52">
        <w:rPr>
          <w:rStyle w:val="StyleUnderline"/>
        </w:rPr>
        <w:t>of the state, both</w:t>
      </w:r>
      <w:r w:rsidRPr="00EA692D">
        <w:rPr>
          <w:rStyle w:val="StyleUnderline"/>
        </w:rPr>
        <w:t xml:space="preserve"> of which are deemed irresponsible subject positions.</w:t>
      </w:r>
      <w:r w:rsidRPr="004337B5">
        <w:rPr>
          <w:sz w:val="14"/>
        </w:rPr>
        <w:t xml:space="preserve"> </w:t>
      </w:r>
      <w:r w:rsidRPr="00EA692D">
        <w:rPr>
          <w:rStyle w:val="StyleUnderline"/>
        </w:rPr>
        <w:t>With the “enforced and induced compliance”19 of the individualistic logic of neoliberal capitalist discipline, the existence of the welfare state is treated as an eyesore</w:t>
      </w:r>
      <w:r w:rsidRPr="004337B5">
        <w:rPr>
          <w:sz w:val="14"/>
        </w:rPr>
        <w:t xml:space="preserve">. And </w:t>
      </w:r>
      <w:r w:rsidRPr="00EA692D">
        <w:rPr>
          <w:rStyle w:val="StyleUnderline"/>
        </w:rPr>
        <w:t>the anxieties regarding immigrants and immigration have contributed to the latest, near-fatal blow to the welfare state</w:t>
      </w:r>
      <w:r w:rsidRPr="004337B5">
        <w:rPr>
          <w:sz w:val="14"/>
        </w:rPr>
        <w:t xml:space="preserve">. </w:t>
      </w:r>
      <w:r w:rsidRPr="00AF3A9C">
        <w:rPr>
          <w:rStyle w:val="StyleUnderline"/>
          <w:highlight w:val="yellow"/>
        </w:rPr>
        <w:t>What images of the “welfare queen”</w:t>
      </w:r>
      <w:r w:rsidRPr="00EA692D">
        <w:rPr>
          <w:rStyle w:val="StyleUnderline"/>
        </w:rPr>
        <w:t xml:space="preserve"> </w:t>
      </w:r>
      <w:r w:rsidRPr="004337B5">
        <w:rPr>
          <w:sz w:val="14"/>
        </w:rPr>
        <w:t>crippled</w:t>
      </w:r>
      <w:r w:rsidRPr="00EA692D">
        <w:rPr>
          <w:rStyle w:val="StyleUnderline"/>
        </w:rPr>
        <w:t xml:space="preserve">, </w:t>
      </w:r>
      <w:r w:rsidRPr="00AF3A9C">
        <w:rPr>
          <w:rStyle w:val="StyleUnderline"/>
          <w:highlight w:val="yellow"/>
        </w:rPr>
        <w:t>the “immigrant public charge” has decimated, perhaps even nailing the coffin shut</w:t>
      </w:r>
      <w:r w:rsidRPr="00EA692D">
        <w:rPr>
          <w:rStyle w:val="StyleUnderline"/>
        </w:rPr>
        <w:t>.</w:t>
      </w:r>
    </w:p>
    <w:p w14:paraId="5AA4CCE6" w14:textId="1E6AF027" w:rsidR="00FC04B6" w:rsidRDefault="00FC04B6" w:rsidP="00FC04B6">
      <w:pPr>
        <w:pStyle w:val="Heading4"/>
      </w:pPr>
      <w:r>
        <w:t>And, ableist hegemony through immigration exclusion mandates purification of the social body and constructs disabled immigrants as existential threats</w:t>
      </w:r>
    </w:p>
    <w:p w14:paraId="7F5569A5" w14:textId="77777777" w:rsidR="00FC04B6" w:rsidRPr="002542DF" w:rsidRDefault="00FC04B6" w:rsidP="00FC04B6">
      <w:r>
        <w:t>* produces real world impacts like deportation and purification campaigns as policy responses to the infiltration of disability</w:t>
      </w:r>
    </w:p>
    <w:p w14:paraId="0AC2D3D5" w14:textId="77777777" w:rsidR="00FC04B6" w:rsidRDefault="00FC04B6" w:rsidP="00FC04B6">
      <w:pPr>
        <w:rPr>
          <w:rStyle w:val="Style13ptBold"/>
        </w:rPr>
      </w:pPr>
      <w:r>
        <w:rPr>
          <w:rStyle w:val="Style13ptBold"/>
        </w:rPr>
        <w:t>Hughes</w:t>
      </w:r>
      <w:r w:rsidRPr="00971404">
        <w:t>, Department of Social Sciences at Glasgow Caledonian University,</w:t>
      </w:r>
      <w:r>
        <w:rPr>
          <w:rStyle w:val="Style13ptBold"/>
        </w:rPr>
        <w:t xml:space="preserve"> 2017</w:t>
      </w:r>
    </w:p>
    <w:p w14:paraId="6F4553A4" w14:textId="77777777" w:rsidR="00FC04B6" w:rsidRPr="002D14F2" w:rsidRDefault="00FC04B6" w:rsidP="00FC04B6">
      <w:r w:rsidRPr="00971404">
        <w:t>(Bill, “Impairment on the move: the disabled incomer and other invalidating intersections,” Disability and Society, Volume 32, No.4, 2017, AH @ DDI)</w:t>
      </w:r>
    </w:p>
    <w:p w14:paraId="51A69C6F" w14:textId="77777777" w:rsidR="00FC04B6" w:rsidRDefault="00FC04B6" w:rsidP="00FC04B6">
      <w:pPr>
        <w:rPr>
          <w:sz w:val="16"/>
        </w:rPr>
      </w:pPr>
      <w:r w:rsidRPr="00AF3A9C">
        <w:rPr>
          <w:rStyle w:val="StyleUnderline"/>
          <w:highlight w:val="yellow"/>
        </w:rPr>
        <w:t>Ableist hegemony</w:t>
      </w:r>
      <w:r w:rsidRPr="00436637">
        <w:rPr>
          <w:sz w:val="16"/>
        </w:rPr>
        <w:t xml:space="preserve"> (Campbell 2009) </w:t>
      </w:r>
      <w:r w:rsidRPr="00AF3A9C">
        <w:rPr>
          <w:rStyle w:val="StyleUnderline"/>
          <w:highlight w:val="yellow"/>
        </w:rPr>
        <w:t>defines disability</w:t>
      </w:r>
      <w:r w:rsidRPr="00F0609C">
        <w:rPr>
          <w:rStyle w:val="StyleUnderline"/>
        </w:rPr>
        <w:t xml:space="preserve"> as negative embodiment; </w:t>
      </w:r>
      <w:r w:rsidRPr="00AF3A9C">
        <w:rPr>
          <w:rStyle w:val="StyleUnderline"/>
          <w:highlight w:val="yellow"/>
        </w:rPr>
        <w:t>as a state of social existential invalidity</w:t>
      </w:r>
      <w:r w:rsidRPr="00436637">
        <w:rPr>
          <w:sz w:val="16"/>
        </w:rPr>
        <w:t xml:space="preserve">. </w:t>
      </w:r>
      <w:r w:rsidRPr="00F0609C">
        <w:rPr>
          <w:rStyle w:val="StyleUnderline"/>
        </w:rPr>
        <w:t>The migration of ‘negative embodiment’ into spaces inhabited by the non-disabled</w:t>
      </w:r>
      <w:r w:rsidRPr="00436637">
        <w:rPr>
          <w:sz w:val="16"/>
        </w:rPr>
        <w:t xml:space="preserve">, invulnerable self </w:t>
      </w:r>
      <w:r w:rsidRPr="00F0609C">
        <w:rPr>
          <w:rStyle w:val="StyleUnderline"/>
        </w:rPr>
        <w:t>is a source of dread</w:t>
      </w:r>
      <w:r w:rsidRPr="00436637">
        <w:rPr>
          <w:sz w:val="16"/>
        </w:rPr>
        <w:t xml:space="preserve">. Estranged by the modern courtesans of perfection – medicine, genetics, consumption, the fashionable aesthetics of embodiment – the contemporary self has found new ways of distancing itself from the frailties of human </w:t>
      </w:r>
      <w:r w:rsidRPr="00D82245">
        <w:rPr>
          <w:rStyle w:val="StyleUnderline"/>
        </w:rPr>
        <w:t>being. Fear of the inevitable, of the human journey towards decline and death and the fantastically exaggerated ‘spectre’ of impairment and disability that accompanies it, prompts the modern character to prefer the indulgences of the gratifying present to the reflexive consideration of the manifest obdurateness of nature</w:t>
      </w:r>
      <w:r w:rsidRPr="00436637">
        <w:rPr>
          <w:sz w:val="16"/>
        </w:rPr>
        <w:t xml:space="preserve"> (Bauman 2007; Shildrick 2002). The three historical vignettes that have been developed in this article illustrate that, in the non-disabled imaginary, </w:t>
      </w:r>
      <w:r w:rsidRPr="00DD558F">
        <w:rPr>
          <w:rStyle w:val="StyleUnderline"/>
        </w:rPr>
        <w:t>past and present is a heavily policed ontological border – a high wall – over which able-bodied participants are afraid to look</w:t>
      </w:r>
      <w:r w:rsidRPr="00436637">
        <w:rPr>
          <w:sz w:val="16"/>
        </w:rPr>
        <w:t xml:space="preserve">. </w:t>
      </w:r>
      <w:r w:rsidRPr="00AF3A9C">
        <w:rPr>
          <w:rStyle w:val="StyleUnderline"/>
          <w:highlight w:val="yellow"/>
        </w:rPr>
        <w:t xml:space="preserve">The disavowal of </w:t>
      </w:r>
      <w:r w:rsidRPr="00AF18BD">
        <w:rPr>
          <w:rStyle w:val="StyleUnderline"/>
        </w:rPr>
        <w:t xml:space="preserve">impairment and </w:t>
      </w:r>
      <w:r w:rsidRPr="00AF3A9C">
        <w:rPr>
          <w:rStyle w:val="StyleUnderline"/>
          <w:highlight w:val="yellow"/>
        </w:rPr>
        <w:t xml:space="preserve">disability </w:t>
      </w:r>
      <w:r w:rsidRPr="00AF18BD">
        <w:rPr>
          <w:rStyle w:val="StyleUnderline"/>
        </w:rPr>
        <w:t xml:space="preserve">stunts human being and becoming. It </w:t>
      </w:r>
      <w:r w:rsidRPr="00AF3A9C">
        <w:rPr>
          <w:rStyle w:val="StyleUnderline"/>
          <w:highlight w:val="yellow"/>
        </w:rPr>
        <w:t>consigns difference to the margins and condemns non-disability to</w:t>
      </w:r>
      <w:r w:rsidRPr="00AF18BD">
        <w:rPr>
          <w:rStyle w:val="StyleUnderline"/>
        </w:rPr>
        <w:t xml:space="preserve"> a disturbingly naive fantasy of well-being in which nefarious, intersectional figures are invented to shore up the conviction that the </w:t>
      </w:r>
      <w:r w:rsidRPr="00AF3A9C">
        <w:rPr>
          <w:rStyle w:val="StyleUnderline"/>
          <w:highlight w:val="yellow"/>
        </w:rPr>
        <w:t>moral degeneracy</w:t>
      </w:r>
      <w:r w:rsidRPr="00AF18BD">
        <w:rPr>
          <w:rStyle w:val="StyleUnderline"/>
        </w:rPr>
        <w:t xml:space="preserve"> can mutate at will</w:t>
      </w:r>
      <w:r w:rsidRPr="00AF18BD">
        <w:rPr>
          <w:sz w:val="16"/>
        </w:rPr>
        <w:t>. Racism</w:t>
      </w:r>
      <w:r w:rsidRPr="00436637">
        <w:rPr>
          <w:sz w:val="16"/>
        </w:rPr>
        <w:t xml:space="preserve"> and ableism have been partnered by dominant, normate interests in all three of the historical moments that have been examined in this article. The shape taken by scripts of social disreputability shifts over time. They do so, however, by borrowing from a relatively stable pool of repertoires of nefariousness and abjection. </w:t>
      </w:r>
      <w:r w:rsidRPr="00AF3A9C">
        <w:rPr>
          <w:rStyle w:val="StyleUnderline"/>
          <w:highlight w:val="yellow"/>
        </w:rPr>
        <w:t>There is</w:t>
      </w:r>
      <w:r w:rsidRPr="00DD558F">
        <w:rPr>
          <w:rStyle w:val="StyleUnderline"/>
        </w:rPr>
        <w:t xml:space="preserve">, or was, </w:t>
      </w:r>
      <w:r w:rsidRPr="00AF3A9C">
        <w:rPr>
          <w:rStyle w:val="StyleUnderline"/>
          <w:highlight w:val="yellow"/>
        </w:rPr>
        <w:t>no place for impairment</w:t>
      </w:r>
      <w:r w:rsidRPr="00DD558F">
        <w:rPr>
          <w:rStyle w:val="StyleUnderline"/>
        </w:rPr>
        <w:t xml:space="preserve"> in heaven; nor </w:t>
      </w:r>
      <w:r w:rsidRPr="00AF3A9C">
        <w:rPr>
          <w:rStyle w:val="StyleUnderline"/>
          <w:highlight w:val="yellow"/>
        </w:rPr>
        <w:t>in the USA</w:t>
      </w:r>
      <w:r w:rsidRPr="00436637">
        <w:rPr>
          <w:sz w:val="16"/>
        </w:rPr>
        <w:t xml:space="preserve">. </w:t>
      </w:r>
      <w:r w:rsidRPr="00AF3A9C">
        <w:rPr>
          <w:rStyle w:val="StyleUnderline"/>
          <w:highlight w:val="yellow"/>
        </w:rPr>
        <w:t xml:space="preserve">Purification and deportation are the </w:t>
      </w:r>
      <w:r w:rsidRPr="00B369F3">
        <w:rPr>
          <w:rStyle w:val="StyleUnderline"/>
        </w:rPr>
        <w:t xml:space="preserve">respective policy </w:t>
      </w:r>
      <w:r w:rsidRPr="00AF3A9C">
        <w:rPr>
          <w:rStyle w:val="StyleUnderline"/>
          <w:highlight w:val="yellow"/>
        </w:rPr>
        <w:t xml:space="preserve">responses </w:t>
      </w:r>
      <w:r w:rsidRPr="00EC6F52">
        <w:rPr>
          <w:rStyle w:val="StyleUnderline"/>
        </w:rPr>
        <w:t>to the potential infiltration of degeneracy. An economic calculus for the rejection of disabled migrants underpins both ‘modern’ case studies.</w:t>
      </w:r>
      <w:r w:rsidRPr="00EC6F52">
        <w:rPr>
          <w:sz w:val="16"/>
        </w:rPr>
        <w:t xml:space="preserve"> Neoliberalism, however, distinguishes itself by reconfiguring</w:t>
      </w:r>
      <w:r w:rsidRPr="00436637">
        <w:rPr>
          <w:sz w:val="16"/>
        </w:rPr>
        <w:t xml:space="preserve"> the parameters of desert. </w:t>
      </w:r>
      <w:r w:rsidRPr="00DD558F">
        <w:rPr>
          <w:rStyle w:val="StyleUnderline"/>
        </w:rPr>
        <w:t xml:space="preserve">Disability fails the test; it loses its deserving status because it has become a threat to the fiscal security of ‘normal’ people, many of whom seem to have internalised the message that </w:t>
      </w:r>
      <w:r w:rsidRPr="00AF3A9C">
        <w:rPr>
          <w:rStyle w:val="Emphasis"/>
          <w:highlight w:val="yellow"/>
        </w:rPr>
        <w:t>disability</w:t>
      </w:r>
      <w:r w:rsidRPr="00DD558F">
        <w:rPr>
          <w:rStyle w:val="StyleUnderline"/>
        </w:rPr>
        <w:t xml:space="preserve"> is a lifestyle choice</w:t>
      </w:r>
      <w:r w:rsidRPr="00436637">
        <w:rPr>
          <w:sz w:val="16"/>
        </w:rPr>
        <w:t xml:space="preserve"> (Scope 2011). </w:t>
      </w:r>
      <w:r w:rsidRPr="00AF3A9C">
        <w:rPr>
          <w:rStyle w:val="Emphasis"/>
          <w:highlight w:val="yellow"/>
        </w:rPr>
        <w:t>Appeals to the racialised notion of the lazy foreigner</w:t>
      </w:r>
      <w:r w:rsidRPr="00DD558F">
        <w:rPr>
          <w:rStyle w:val="StyleUnderline"/>
        </w:rPr>
        <w:t xml:space="preserve"> –</w:t>
      </w:r>
      <w:r w:rsidRPr="00436637">
        <w:rPr>
          <w:sz w:val="16"/>
        </w:rPr>
        <w:t xml:space="preserve"> standard fare of British (post)colonialism – provide a ready stereotype, </w:t>
      </w:r>
      <w:r w:rsidRPr="00CB1702">
        <w:rPr>
          <w:rStyle w:val="StyleUnderline"/>
        </w:rPr>
        <w:t>through</w:t>
      </w:r>
      <w:r w:rsidRPr="00DD558F">
        <w:rPr>
          <w:rStyle w:val="StyleUnderline"/>
        </w:rPr>
        <w:t xml:space="preserve"> which the common, disreputable ‘nature’ of the disabled other is portrayed. It seems clear that </w:t>
      </w:r>
      <w:r w:rsidRPr="00B53BD8">
        <w:rPr>
          <w:rStyle w:val="StyleUnderline"/>
        </w:rPr>
        <w:t>migrating ‘individuals located perilously at the interstices of race and disability are constituted as non-citizens and no-bodies’</w:t>
      </w:r>
      <w:r w:rsidRPr="00B53BD8">
        <w:rPr>
          <w:sz w:val="16"/>
        </w:rPr>
        <w:t xml:space="preserve"> (Erevelles and Minear 2012, 127) </w:t>
      </w:r>
      <w:r w:rsidRPr="00B53BD8">
        <w:rPr>
          <w:rStyle w:val="StyleUnderline"/>
        </w:rPr>
        <w:t>by ableist authorities and institutions who fear the arrival of difference</w:t>
      </w:r>
      <w:r w:rsidRPr="00B53BD8">
        <w:rPr>
          <w:sz w:val="16"/>
        </w:rPr>
        <w:t>. With</w:t>
      </w:r>
      <w:r w:rsidRPr="00436637">
        <w:rPr>
          <w:sz w:val="16"/>
        </w:rPr>
        <w:t xml:space="preserve"> respect to the disabled migrant, there is also an existential calculus to consider which draws, also, for its concrete contents on the accretions of the past. </w:t>
      </w:r>
      <w:r w:rsidRPr="00DD558F">
        <w:rPr>
          <w:rStyle w:val="StyleUnderline"/>
        </w:rPr>
        <w:t>If disability signifies loss of bodily contro</w:t>
      </w:r>
      <w:r w:rsidRPr="00436637">
        <w:rPr>
          <w:sz w:val="16"/>
        </w:rPr>
        <w:t xml:space="preserve">l – more precisely, the fear of it – as Susan Wendell (1996) has argued, then </w:t>
      </w:r>
      <w:r w:rsidRPr="00AF3A9C">
        <w:rPr>
          <w:rStyle w:val="StyleUnderline"/>
          <w:highlight w:val="yellow"/>
        </w:rPr>
        <w:t>the immigrant is constructed as a threat to the social body and to social identity</w:t>
      </w:r>
      <w:r w:rsidRPr="00436637">
        <w:rPr>
          <w:sz w:val="16"/>
        </w:rPr>
        <w:t xml:space="preserve"> (Innes 2010). </w:t>
      </w:r>
      <w:r w:rsidRPr="00AF3A9C">
        <w:rPr>
          <w:rStyle w:val="StyleUnderline"/>
          <w:highlight w:val="yellow"/>
        </w:rPr>
        <w:t>Both ‘invade’</w:t>
      </w:r>
      <w:r w:rsidRPr="00DD558F">
        <w:rPr>
          <w:rStyle w:val="StyleUnderline"/>
        </w:rPr>
        <w:t xml:space="preserve"> beloved </w:t>
      </w:r>
      <w:r w:rsidRPr="00AF3A9C">
        <w:rPr>
          <w:rStyle w:val="StyleUnderline"/>
          <w:highlight w:val="yellow"/>
        </w:rPr>
        <w:t>territories</w:t>
      </w:r>
      <w:r w:rsidRPr="00DD558F">
        <w:rPr>
          <w:rStyle w:val="StyleUnderline"/>
        </w:rPr>
        <w:t>: the first</w:t>
      </w:r>
      <w:r w:rsidRPr="00B53BD8">
        <w:rPr>
          <w:rStyle w:val="StyleUnderline"/>
        </w:rPr>
        <w:t xml:space="preserve">, the territory of the flesh; the second, the territory of place or home. </w:t>
      </w:r>
      <w:r w:rsidRPr="00B53BD8">
        <w:rPr>
          <w:rStyle w:val="Emphasis"/>
        </w:rPr>
        <w:t xml:space="preserve">It is </w:t>
      </w:r>
      <w:r w:rsidRPr="00EC6F52">
        <w:rPr>
          <w:rStyle w:val="Emphasis"/>
          <w:highlight w:val="yellow"/>
        </w:rPr>
        <w:t>on</w:t>
      </w:r>
      <w:r w:rsidRPr="00B53BD8">
        <w:rPr>
          <w:rStyle w:val="Emphasis"/>
        </w:rPr>
        <w:t xml:space="preserve"> these </w:t>
      </w:r>
      <w:r w:rsidRPr="00EC6F52">
        <w:rPr>
          <w:rStyle w:val="Emphasis"/>
          <w:highlight w:val="yellow"/>
        </w:rPr>
        <w:t>existential grounds</w:t>
      </w:r>
      <w:r w:rsidRPr="00B53BD8">
        <w:rPr>
          <w:rStyle w:val="StyleUnderline"/>
        </w:rPr>
        <w:t xml:space="preserve"> that discrimination against immigrants and disabled people prosper, and it is on these grounds that the border guards of ‘normate’ communities seek to assail the racialised reputation of the ‘invaders’.</w:t>
      </w:r>
      <w:r w:rsidRPr="00B53BD8">
        <w:rPr>
          <w:sz w:val="16"/>
        </w:rPr>
        <w:t xml:space="preserve"> </w:t>
      </w:r>
      <w:r w:rsidRPr="00B53BD8">
        <w:rPr>
          <w:rStyle w:val="StyleUnderline"/>
        </w:rPr>
        <w:t>When we commune with others whose displacement and vulnerability are, at the moment of our meeting</w:t>
      </w:r>
      <w:r w:rsidRPr="00DD558F">
        <w:rPr>
          <w:rStyle w:val="StyleUnderline"/>
        </w:rPr>
        <w:t>, tantamount to their identity we must be able to recognise these features of who they are as our own: if we look closely enough and see through the opaque calculus of prejudice and bigotry, we will, inevitably, see ourselves</w:t>
      </w:r>
      <w:r w:rsidRPr="00436637">
        <w:rPr>
          <w:sz w:val="16"/>
        </w:rPr>
        <w:t>. How to make our vision for the future correspond to the image in the mirror of hospitable self-recognition is the most compelling concern of the age.</w:t>
      </w:r>
    </w:p>
    <w:p w14:paraId="13C27498" w14:textId="3D3AA3CA" w:rsidR="00C9199A" w:rsidRDefault="00C9199A" w:rsidP="00C9199A">
      <w:pPr>
        <w:pStyle w:val="Heading4"/>
      </w:pPr>
      <w:r>
        <w:t xml:space="preserve">Sexism and </w:t>
      </w:r>
      <w:r w:rsidR="00EB4F07">
        <w:t>a</w:t>
      </w:r>
      <w:r>
        <w:t xml:space="preserve">bleism intertwine to culminate in the sterilization of women viewed as vessels of potential “welfare cheats” based on the logic of eugenics </w:t>
      </w:r>
    </w:p>
    <w:p w14:paraId="25FFB89F" w14:textId="77777777" w:rsidR="00C9199A" w:rsidRPr="00675DB1" w:rsidRDefault="00C9199A" w:rsidP="00C9199A">
      <w:pPr>
        <w:rPr>
          <w:rStyle w:val="Style13ptBold"/>
        </w:rPr>
      </w:pPr>
      <w:r>
        <w:rPr>
          <w:rStyle w:val="Style13ptBold"/>
        </w:rPr>
        <w:t xml:space="preserve">Horsburgh, </w:t>
      </w:r>
      <w:r w:rsidRPr="00675DB1">
        <w:t>Associate Professor of Law, St. Thomas University School of Law</w:t>
      </w:r>
      <w:r>
        <w:t xml:space="preserve">, </w:t>
      </w:r>
      <w:r>
        <w:rPr>
          <w:rStyle w:val="Style13ptBold"/>
        </w:rPr>
        <w:t>1996</w:t>
      </w:r>
    </w:p>
    <w:p w14:paraId="5E5A7796" w14:textId="77777777" w:rsidR="00C9199A" w:rsidRDefault="00C9199A" w:rsidP="00C9199A">
      <w:r>
        <w:t xml:space="preserve">(Beverly, “SCHRODINGER'S CAT, EUGENICS, AND THE COMPULSORY STERILIZATION OF WELFARE MOTHERS: DECONSTRUCTING AN OLD/NEW RHETORIC AND CONSTRUCTING THE REPRODUCTIVE RIGHT TO NATALITY FOR LOW-INCOME WOMEN OF COLOR,” </w:t>
      </w:r>
      <w:r w:rsidRPr="00675DB1">
        <w:t>Cardozo Law Review vol. 17, no. 3 January 1996</w:t>
      </w:r>
      <w:r>
        <w:t>, HeinOnline, AH @ DDI)</w:t>
      </w:r>
    </w:p>
    <w:p w14:paraId="4FAAAECD" w14:textId="77777777" w:rsidR="00C9199A" w:rsidRPr="00EC6F52" w:rsidRDefault="00C9199A" w:rsidP="00C9199A">
      <w:r w:rsidRPr="00675DB1">
        <w:rPr>
          <w:rStyle w:val="StyleUnderline"/>
        </w:rPr>
        <w:t>Given that eugenics</w:t>
      </w:r>
      <w:r w:rsidRPr="00675DB1">
        <w:rPr>
          <w:sz w:val="16"/>
        </w:rPr>
        <w:t xml:space="preserve">, like the poor, </w:t>
      </w:r>
      <w:r w:rsidRPr="00675DB1">
        <w:rPr>
          <w:rStyle w:val="StyleUnderline"/>
        </w:rPr>
        <w:t>is always with us, and that social policymakers at times defer to scientific findings as unquestionable truths,25 it is conceivable that more than just the dismantling of the federal welfare system could be at stake in the welfare debate</w:t>
      </w:r>
      <w:r w:rsidRPr="00675DB1">
        <w:rPr>
          <w:sz w:val="16"/>
        </w:rPr>
        <w:t xml:space="preserve">. </w:t>
      </w:r>
      <w:r w:rsidRPr="00EC6F52">
        <w:rPr>
          <w:rStyle w:val="StyleUnderline"/>
        </w:rPr>
        <w:t>The</w:t>
      </w:r>
      <w:r w:rsidRPr="00AF3A9C">
        <w:rPr>
          <w:rStyle w:val="StyleUnderline"/>
          <w:highlight w:val="yellow"/>
        </w:rPr>
        <w:t xml:space="preserve"> compulsory sterilization of poor single mothers </w:t>
      </w:r>
      <w:r w:rsidRPr="00EC6F52">
        <w:rPr>
          <w:rStyle w:val="StyleUnderline"/>
          <w:highlight w:val="yellow"/>
        </w:rPr>
        <w:t>might well be taken seriously by many</w:t>
      </w:r>
      <w:r w:rsidRPr="00EC6F52">
        <w:rPr>
          <w:rStyle w:val="StyleUnderline"/>
        </w:rPr>
        <w:t xml:space="preserve"> in this country who are attracted to genetic essentialism2 6 and search for low-cost solutions to social problems</w:t>
      </w:r>
      <w:r w:rsidRPr="00EC6F52">
        <w:rPr>
          <w:sz w:val="16"/>
        </w:rPr>
        <w:t xml:space="preserve">. Poor single women with children, particularly Black teenage mothers, </w:t>
      </w:r>
      <w:r w:rsidRPr="00EC6F52">
        <w:rPr>
          <w:rStyle w:val="StyleUnderline"/>
        </w:rPr>
        <w:t>have become the symbol for</w:t>
      </w:r>
      <w:r w:rsidRPr="00EC6F52">
        <w:rPr>
          <w:sz w:val="16"/>
        </w:rPr>
        <w:t xml:space="preserve"> all that is wrong with American society. </w:t>
      </w:r>
      <w:r w:rsidRPr="00EC6F52">
        <w:rPr>
          <w:rStyle w:val="StyleUnderline"/>
        </w:rPr>
        <w:t>The stereotype of the lazy</w:t>
      </w:r>
      <w:r w:rsidRPr="00EC6F52">
        <w:rPr>
          <w:sz w:val="16"/>
        </w:rPr>
        <w:t xml:space="preserve"> Black </w:t>
      </w:r>
      <w:r w:rsidRPr="00EC6F52">
        <w:rPr>
          <w:rStyle w:val="StyleUnderline"/>
        </w:rPr>
        <w:t>welfar</w:t>
      </w:r>
      <w:r w:rsidRPr="00675DB1">
        <w:rPr>
          <w:rStyle w:val="StyleUnderline"/>
        </w:rPr>
        <w:t>e queen of low intelligence, who breeds children in order to avoid working, dominates the public discussion on the federal budget</w:t>
      </w:r>
      <w:r w:rsidRPr="00675DB1">
        <w:rPr>
          <w:sz w:val="16"/>
        </w:rPr>
        <w:t>.27 The mothering abilities of these women are systematically devalued and they are the objects of widespread sterilization abuse.28 Moreover</w:t>
      </w:r>
      <w:r w:rsidRPr="00675DB1">
        <w:rPr>
          <w:rStyle w:val="StyleUnderline"/>
        </w:rPr>
        <w:t xml:space="preserve">, </w:t>
      </w:r>
      <w:r w:rsidRPr="00AF3A9C">
        <w:rPr>
          <w:rStyle w:val="StyleUnderline"/>
          <w:highlight w:val="yellow"/>
        </w:rPr>
        <w:t xml:space="preserve">in a sexist culture wherein </w:t>
      </w:r>
      <w:r w:rsidRPr="00EC6F52">
        <w:rPr>
          <w:rStyle w:val="StyleUnderline"/>
        </w:rPr>
        <w:t xml:space="preserve">women are more often viewed as the instrumental vessels of potential life than as autonomous moral human beings, </w:t>
      </w:r>
      <w:r w:rsidRPr="00AF3A9C">
        <w:rPr>
          <w:rStyle w:val="StyleUnderline"/>
          <w:highlight w:val="yellow"/>
        </w:rPr>
        <w:t>motherhood and procreation are already subject to social control</w:t>
      </w:r>
      <w:r w:rsidRPr="00675DB1">
        <w:rPr>
          <w:rStyle w:val="StyleUnderline"/>
        </w:rPr>
        <w:t xml:space="preserve"> through a network of institutions</w:t>
      </w:r>
      <w:r w:rsidRPr="00675DB1">
        <w:rPr>
          <w:sz w:val="16"/>
        </w:rPr>
        <w:t xml:space="preserve">, including the medical profession and the legal system. 9 </w:t>
      </w:r>
      <w:r w:rsidRPr="00675DB1">
        <w:rPr>
          <w:rStyle w:val="StyleUnderline"/>
        </w:rPr>
        <w:t xml:space="preserve">The more that women's right to determine their reproductive destiny is subordinated to the state's interest in future life, the fewer the </w:t>
      </w:r>
      <w:r w:rsidRPr="00EC6F52">
        <w:rPr>
          <w:rStyle w:val="StyleUnderline"/>
        </w:rPr>
        <w:t>safeguards surrounding sterilization. Considering that ninety-seven percent of obstetricians favor the sterilization of unmarried welfare mothers</w:t>
      </w:r>
      <w:r w:rsidRPr="00EC6F52">
        <w:rPr>
          <w:sz w:val="16"/>
        </w:rPr>
        <w:t>,30 and in light of the broad discretion we afford</w:t>
      </w:r>
      <w:r w:rsidRPr="00675DB1">
        <w:rPr>
          <w:sz w:val="16"/>
        </w:rPr>
        <w:t xml:space="preserve"> healthcare professionals to influence </w:t>
      </w:r>
      <w:r w:rsidRPr="00EC6F52">
        <w:rPr>
          <w:sz w:val="16"/>
        </w:rPr>
        <w:t xml:space="preserve">women's reproductive decisions,31 societal approval of singling out a class of women for this procedure has been tacitly obtained. Furthermore, </w:t>
      </w:r>
      <w:r w:rsidRPr="00EC6F52">
        <w:rPr>
          <w:rStyle w:val="StyleUnderline"/>
        </w:rPr>
        <w:t>the Supreme Court never rejected compulsory eugenic sterilization</w:t>
      </w:r>
      <w:r w:rsidRPr="00EC6F52">
        <w:rPr>
          <w:sz w:val="16"/>
        </w:rPr>
        <w:t xml:space="preserve"> tout co</w:t>
      </w:r>
      <w:r w:rsidRPr="00675DB1">
        <w:rPr>
          <w:sz w:val="16"/>
        </w:rPr>
        <w:t xml:space="preserve">urt.32 </w:t>
      </w:r>
      <w:r w:rsidRPr="00AF3A9C">
        <w:rPr>
          <w:rStyle w:val="StyleUnderline"/>
          <w:highlight w:val="yellow"/>
        </w:rPr>
        <w:t xml:space="preserve">Existing caselaw </w:t>
      </w:r>
      <w:r w:rsidRPr="00EC6F52">
        <w:rPr>
          <w:rStyle w:val="StyleUnderline"/>
        </w:rPr>
        <w:t>on the sterilization of mentally handicapped women</w:t>
      </w:r>
      <w:r w:rsidRPr="00AF3A9C">
        <w:rPr>
          <w:rStyle w:val="StyleUnderline"/>
          <w:highlight w:val="yellow"/>
        </w:rPr>
        <w:t xml:space="preserve"> justifies the procedure</w:t>
      </w:r>
      <w:r w:rsidRPr="00675DB1">
        <w:rPr>
          <w:rStyle w:val="StyleUnderline"/>
        </w:rPr>
        <w:t xml:space="preserve"> on grounds that could just as well </w:t>
      </w:r>
      <w:r w:rsidRPr="00AF3A9C">
        <w:rPr>
          <w:rStyle w:val="StyleUnderline"/>
          <w:highlight w:val="yellow"/>
        </w:rPr>
        <w:t>be applied to welfare mothers</w:t>
      </w:r>
      <w:r w:rsidRPr="00675DB1">
        <w:rPr>
          <w:sz w:val="16"/>
        </w:rPr>
        <w:t xml:space="preserve">.33 Women are subjected to sterilization because they are judged likely to engage in sexual activity, unable to care for their unborn children, and other forms of birth control are considered impractical.34 Under the pretense of substituted consent, </w:t>
      </w:r>
      <w:r w:rsidRPr="00675DB1">
        <w:rPr>
          <w:rStyle w:val="StyleUnderline"/>
        </w:rPr>
        <w:t xml:space="preserve">courts act ostensibly on behalf of the handicapped woman's right to choose sterilization if she were competent to make her interests known, avoiding responsibility to prove compelling state reasons for interfering with reproductive autonomy. Women's right to voluntary procreative choice is used against them to authorize </w:t>
      </w:r>
      <w:r w:rsidRPr="00EC6F52">
        <w:rPr>
          <w:rStyle w:val="StyleUnderline"/>
        </w:rPr>
        <w:t xml:space="preserve">involuntary procedures. We are just a short step away from a world in which </w:t>
      </w:r>
      <w:r w:rsidRPr="00AF3A9C">
        <w:rPr>
          <w:rStyle w:val="StyleUnderline"/>
          <w:highlight w:val="yellow"/>
        </w:rPr>
        <w:t xml:space="preserve">racist rhetoric on single welfare mothers is combined with sexist rhetoric on involuntary sterilization, without overtly acknowledging </w:t>
      </w:r>
      <w:r w:rsidRPr="00EC6F52">
        <w:rPr>
          <w:rStyle w:val="StyleUnderline"/>
        </w:rPr>
        <w:t xml:space="preserve">that any </w:t>
      </w:r>
      <w:r w:rsidRPr="00AF3A9C">
        <w:rPr>
          <w:rStyle w:val="StyleUnderline"/>
          <w:highlight w:val="yellow"/>
        </w:rPr>
        <w:t xml:space="preserve">eugenic purposes </w:t>
      </w:r>
      <w:r w:rsidRPr="00EC6F52">
        <w:rPr>
          <w:rStyle w:val="StyleUnderline"/>
        </w:rPr>
        <w:t>are in mind</w:t>
      </w:r>
      <w:r w:rsidRPr="00EC6F52">
        <w:t>.</w:t>
      </w:r>
    </w:p>
    <w:p w14:paraId="655DA0F5" w14:textId="19C5CF3A" w:rsidR="000F0058" w:rsidRDefault="00C9199A" w:rsidP="000F0058">
      <w:pPr>
        <w:pStyle w:val="Heading4"/>
      </w:pPr>
      <w:r>
        <w:t xml:space="preserve">Eugenics is the </w:t>
      </w:r>
      <w:r w:rsidR="008F06D4">
        <w:t>basis for</w:t>
      </w:r>
      <w:r w:rsidR="000F0058">
        <w:t xml:space="preserve"> systemic genocide, founded in principles of utility</w:t>
      </w:r>
    </w:p>
    <w:p w14:paraId="53F4CEBD" w14:textId="77777777" w:rsidR="000F0058" w:rsidRPr="00886589" w:rsidRDefault="000F0058" w:rsidP="000F0058">
      <w:r w:rsidRPr="00886589">
        <w:rPr>
          <w:rStyle w:val="Style13ptBold"/>
        </w:rPr>
        <w:t>Miller &amp; Levine 13</w:t>
      </w:r>
      <w:r>
        <w:t xml:space="preserve"> (Paul Steven, Rebecca Leah, University of Washington School of Law, Seattle, Washington, USA, “Avoiding genetic genocide: understanding good intentions and eugenics in the complex dialogue between the medical and disability communities”, US National Library of Medicine National Institutes of Health, 2013, </w:t>
      </w:r>
      <w:hyperlink r:id="rId7" w:history="1">
        <w:r w:rsidRPr="000C5BD0">
          <w:rPr>
            <w:rStyle w:val="Hyperlink"/>
          </w:rPr>
          <w:t>https://www.ncbi.nlm.nih.gov/pmc/articles/PMC3566260/</w:t>
        </w:r>
      </w:hyperlink>
      <w:r>
        <w:t>) JA</w:t>
      </w:r>
    </w:p>
    <w:p w14:paraId="71AC0C89" w14:textId="77777777" w:rsidR="000F0058" w:rsidRDefault="000F0058" w:rsidP="000F0058">
      <w:r>
        <w:t>HISTORICAL TRAUMA AND THE DISABILITY COMMUNITY</w:t>
      </w:r>
    </w:p>
    <w:p w14:paraId="7069E8D7" w14:textId="77777777" w:rsidR="000F0058" w:rsidRPr="00A3283C" w:rsidRDefault="000F0058" w:rsidP="000F0058">
      <w:pPr>
        <w:rPr>
          <w:sz w:val="16"/>
        </w:rPr>
      </w:pPr>
      <w:r w:rsidRPr="00B53BD8">
        <w:rPr>
          <w:rStyle w:val="StyleUnderline"/>
        </w:rPr>
        <w:t xml:space="preserve">The term “historical trauma” is generally defined as a collective emotional and psychological injury to a group of people, over the life span of the individual and across generations, </w:t>
      </w:r>
      <w:r w:rsidRPr="00B53BD8">
        <w:rPr>
          <w:rStyle w:val="Emphasis"/>
        </w:rPr>
        <w:t>resulting from a cataclysmic history of genocide</w:t>
      </w:r>
      <w:r w:rsidRPr="00A3283C">
        <w:rPr>
          <w:sz w:val="16"/>
        </w:rPr>
        <w:t>.10 Historical trauma is most frequently associated with the postcolonial contact of the Native American population with settlers and the US government, including well-known incidents of wars, genocide, relocation to reservations, and forced termination of language and religion.11 However, numerous other groups have suffered historically traumatic events that continue to resonate within those populations even today: the slavery of African Americans, the Jewish Holocaust, the internment of Japanese Americans during World War II and, more recently, the impact on Muslims of events surrounding the conflicts in Iraq and Afghanistan.</w:t>
      </w:r>
    </w:p>
    <w:p w14:paraId="2A1670B9" w14:textId="77777777" w:rsidR="000F0058" w:rsidRPr="006E2874" w:rsidRDefault="000F0058" w:rsidP="000F0058">
      <w:pPr>
        <w:rPr>
          <w:rStyle w:val="Emphasis"/>
        </w:rPr>
      </w:pPr>
      <w:r w:rsidRPr="00AF3A9C">
        <w:rPr>
          <w:rStyle w:val="StyleUnderline"/>
          <w:highlight w:val="yellow"/>
        </w:rPr>
        <w:t>The disability community has experienced historical trauma</w:t>
      </w:r>
      <w:r w:rsidRPr="006E2874">
        <w:rPr>
          <w:rStyle w:val="StyleUnderline"/>
        </w:rPr>
        <w:t xml:space="preserve"> as well, but in a very different sense</w:t>
      </w:r>
      <w:r w:rsidRPr="00A3283C">
        <w:rPr>
          <w:sz w:val="16"/>
        </w:rPr>
        <w:t xml:space="preserve">. </w:t>
      </w:r>
      <w:r w:rsidRPr="006E2874">
        <w:rPr>
          <w:rStyle w:val="StyleUnderline"/>
        </w:rPr>
        <w:t xml:space="preserve">Rather than coming out of violent racism, ethnic cleansing, or armed conflict, </w:t>
      </w:r>
      <w:r w:rsidRPr="00AF3A9C">
        <w:rPr>
          <w:rStyle w:val="StyleUnderline"/>
          <w:highlight w:val="yellow"/>
        </w:rPr>
        <w:t>it derives from inherent biases and misrepresentations</w:t>
      </w:r>
      <w:r w:rsidRPr="006E2874">
        <w:rPr>
          <w:rStyle w:val="StyleUnderline"/>
        </w:rPr>
        <w:t xml:space="preserve">, in </w:t>
      </w:r>
      <w:r w:rsidRPr="00EC6F52">
        <w:rPr>
          <w:rStyle w:val="StyleUnderline"/>
        </w:rPr>
        <w:t>part from within the medical and scientific communities, about life</w:t>
      </w:r>
      <w:r w:rsidRPr="00B53BD8">
        <w:rPr>
          <w:rStyle w:val="StyleUnderline"/>
        </w:rPr>
        <w:t xml:space="preserve"> with a disability</w:t>
      </w:r>
      <w:r w:rsidRPr="00A3283C">
        <w:rPr>
          <w:sz w:val="16"/>
        </w:rPr>
        <w:t xml:space="preserve">.12,13 Rather than guns or gas chambers, </w:t>
      </w:r>
      <w:r w:rsidRPr="00AF3A9C">
        <w:rPr>
          <w:rStyle w:val="Emphasis"/>
          <w:highlight w:val="yellow"/>
        </w:rPr>
        <w:t>the weapon of destruction is misguided scientific policy for the sake of “betterment of the whole.”</w:t>
      </w:r>
      <w:r w:rsidRPr="00A3283C">
        <w:rPr>
          <w:sz w:val="16"/>
        </w:rPr>
        <w:t xml:space="preserve"> </w:t>
      </w:r>
      <w:r w:rsidRPr="006E2874">
        <w:rPr>
          <w:rStyle w:val="StyleUnderline"/>
        </w:rPr>
        <w:t xml:space="preserve">Events leading to historical trauma in the disability community include </w:t>
      </w:r>
      <w:r w:rsidRPr="00AF3A9C">
        <w:rPr>
          <w:rStyle w:val="StyleUnderline"/>
          <w:highlight w:val="yellow"/>
        </w:rPr>
        <w:t xml:space="preserve">the </w:t>
      </w:r>
      <w:r w:rsidRPr="00AF3A9C">
        <w:rPr>
          <w:rStyle w:val="Emphasis"/>
          <w:highlight w:val="yellow"/>
        </w:rPr>
        <w:t>development of the eugenics movement</w:t>
      </w:r>
      <w:r w:rsidRPr="00A3283C">
        <w:rPr>
          <w:sz w:val="16"/>
        </w:rPr>
        <w:t xml:space="preserve"> by Charles Davenport and Francis Galton in the United States and the UK, respectively; </w:t>
      </w:r>
      <w:r w:rsidRPr="00AF3A9C">
        <w:rPr>
          <w:rStyle w:val="StyleUnderline"/>
          <w:highlight w:val="yellow"/>
        </w:rPr>
        <w:t>institutionalization</w:t>
      </w:r>
      <w:r w:rsidRPr="006E2874">
        <w:rPr>
          <w:rStyle w:val="StyleUnderline"/>
        </w:rPr>
        <w:t xml:space="preserve"> of persons with mental and physical disabilities</w:t>
      </w:r>
      <w:r w:rsidRPr="00A3283C">
        <w:rPr>
          <w:sz w:val="16"/>
        </w:rPr>
        <w:t xml:space="preserve">; </w:t>
      </w:r>
      <w:r w:rsidRPr="00AF3A9C">
        <w:rPr>
          <w:rStyle w:val="Emphasis"/>
          <w:highlight w:val="yellow"/>
        </w:rPr>
        <w:t>forced sterilization</w:t>
      </w:r>
      <w:r w:rsidRPr="00A3283C">
        <w:rPr>
          <w:sz w:val="16"/>
        </w:rPr>
        <w:t xml:space="preserve">14; </w:t>
      </w:r>
      <w:r w:rsidRPr="00260834">
        <w:rPr>
          <w:rStyle w:val="StyleUnderline"/>
        </w:rPr>
        <w:t>an</w:t>
      </w:r>
      <w:r w:rsidRPr="006E2874">
        <w:rPr>
          <w:rStyle w:val="StyleUnderline"/>
        </w:rPr>
        <w:t xml:space="preserve">d early twentieth century US </w:t>
      </w:r>
      <w:r w:rsidRPr="00AF3A9C">
        <w:rPr>
          <w:rStyle w:val="Emphasis"/>
          <w:highlight w:val="yellow"/>
        </w:rPr>
        <w:t>immigration laws whose object was to exclude</w:t>
      </w:r>
      <w:r w:rsidRPr="00AF3A9C">
        <w:rPr>
          <w:rStyle w:val="StyleUnderline"/>
          <w:highlight w:val="yellow"/>
        </w:rPr>
        <w:t xml:space="preserve"> “</w:t>
      </w:r>
      <w:r w:rsidRPr="00AF3A9C">
        <w:rPr>
          <w:rStyle w:val="Emphasis"/>
          <w:highlight w:val="yellow"/>
        </w:rPr>
        <w:t xml:space="preserve">the </w:t>
      </w:r>
      <w:r w:rsidRPr="00EC6F52">
        <w:rPr>
          <w:rStyle w:val="Emphasis"/>
        </w:rPr>
        <w:t xml:space="preserve">morally, mentally, and physically </w:t>
      </w:r>
      <w:r w:rsidRPr="00AF3A9C">
        <w:rPr>
          <w:rStyle w:val="Emphasis"/>
          <w:highlight w:val="yellow"/>
        </w:rPr>
        <w:t>deficient</w:t>
      </w:r>
      <w:r w:rsidRPr="00EC6F52">
        <w:rPr>
          <w:rStyle w:val="Emphasis"/>
        </w:rPr>
        <w:t>.”15</w:t>
      </w:r>
    </w:p>
    <w:p w14:paraId="2AF77484" w14:textId="38F7F8D9" w:rsidR="000F0058" w:rsidRPr="00A3283C" w:rsidRDefault="000F0058" w:rsidP="000F0058">
      <w:pPr>
        <w:rPr>
          <w:sz w:val="16"/>
        </w:rPr>
      </w:pPr>
      <w:r w:rsidRPr="00A3283C">
        <w:rPr>
          <w:sz w:val="16"/>
        </w:rPr>
        <w:t xml:space="preserve">In Buck v. Bell, the US Supreme Court upheld Virginia’s compulsory </w:t>
      </w:r>
      <w:r w:rsidRPr="00B53BD8">
        <w:rPr>
          <w:rStyle w:val="StyleUnderline"/>
        </w:rPr>
        <w:t>sterilization laws as applied to prevent the reproduction of “mentally defective” people</w:t>
      </w:r>
      <w:r w:rsidRPr="00A3283C">
        <w:rPr>
          <w:sz w:val="16"/>
        </w:rPr>
        <w:t>.4 Justice Oliver Wendell Holmes infamously wrote for the Court:</w:t>
      </w:r>
      <w:r w:rsidR="00A3283C" w:rsidRPr="00A3283C">
        <w:rPr>
          <w:sz w:val="16"/>
        </w:rPr>
        <w:t xml:space="preserve"> </w:t>
      </w:r>
      <w:r w:rsidRPr="00A3283C">
        <w:rPr>
          <w:sz w:val="16"/>
        </w:rPr>
        <w:t>It is better for all the world, if instead of waiting to execute degenerate offspring for crime, or to let them starve for their imbecility, society can prevent those who are manifestly unfit from continuing their kind. The principle that sustains compulsory vaccination is broad enough to cover cutting the fallopian tubes. Three generations of imbeciles are enough.4</w:t>
      </w:r>
    </w:p>
    <w:p w14:paraId="723DB4DB" w14:textId="77777777" w:rsidR="000F0058" w:rsidRPr="00A3283C" w:rsidRDefault="000F0058" w:rsidP="000F0058">
      <w:pPr>
        <w:rPr>
          <w:sz w:val="16"/>
        </w:rPr>
      </w:pPr>
      <w:r w:rsidRPr="006E2874">
        <w:rPr>
          <w:rStyle w:val="StyleUnderline"/>
        </w:rPr>
        <w:t xml:space="preserve">With 29 other states maintaining similar sterilization laws, an estimated </w:t>
      </w:r>
      <w:r w:rsidRPr="00AF3A9C">
        <w:rPr>
          <w:rStyle w:val="Emphasis"/>
          <w:highlight w:val="yellow"/>
        </w:rPr>
        <w:t>65,000 Americans were forcibly sterilized</w:t>
      </w:r>
      <w:r w:rsidRPr="006E2874">
        <w:rPr>
          <w:rStyle w:val="StyleUnderline"/>
        </w:rPr>
        <w:t xml:space="preserve"> over </w:t>
      </w:r>
      <w:r w:rsidRPr="00EC6F52">
        <w:rPr>
          <w:rStyle w:val="StyleUnderline"/>
        </w:rPr>
        <w:t>the course of the twentieth century based on this brand of pseudo-science</w:t>
      </w:r>
      <w:r w:rsidRPr="00A3283C">
        <w:rPr>
          <w:sz w:val="16"/>
        </w:rPr>
        <w:t>. 16</w:t>
      </w:r>
    </w:p>
    <w:p w14:paraId="44502BA5" w14:textId="77777777" w:rsidR="000F0058" w:rsidRPr="00A3283C" w:rsidRDefault="000F0058" w:rsidP="000F0058">
      <w:pPr>
        <w:rPr>
          <w:sz w:val="16"/>
        </w:rPr>
      </w:pPr>
      <w:r w:rsidRPr="006E2874">
        <w:rPr>
          <w:rStyle w:val="StyleUnderline"/>
        </w:rPr>
        <w:t>Buck v. Bell reflects the dark and dangerous nature of genetic “progress.”</w:t>
      </w:r>
      <w:r w:rsidRPr="00A3283C">
        <w:rPr>
          <w:sz w:val="16"/>
        </w:rPr>
        <w:t xml:space="preserve"> </w:t>
      </w:r>
      <w:r w:rsidRPr="00AF3A9C">
        <w:rPr>
          <w:rStyle w:val="StyleUnderline"/>
          <w:highlight w:val="yellow"/>
        </w:rPr>
        <w:t>The idea that entire classes of people could be eliminated</w:t>
      </w:r>
      <w:r w:rsidRPr="006E2874">
        <w:rPr>
          <w:rStyle w:val="StyleUnderline"/>
        </w:rPr>
        <w:t xml:space="preserve"> by removing their ability to reproduce </w:t>
      </w:r>
      <w:r w:rsidRPr="00AF3A9C">
        <w:rPr>
          <w:rStyle w:val="StyleUnderline"/>
          <w:highlight w:val="yellow"/>
        </w:rPr>
        <w:t>was accepted widely</w:t>
      </w:r>
      <w:r w:rsidRPr="006E2874">
        <w:rPr>
          <w:rStyle w:val="StyleUnderline"/>
        </w:rPr>
        <w:t xml:space="preserve"> at the beginning of the twentieth century </w:t>
      </w:r>
      <w:r w:rsidRPr="00AF3A9C">
        <w:rPr>
          <w:rStyle w:val="StyleUnderline"/>
          <w:highlight w:val="yellow"/>
        </w:rPr>
        <w:t>as a way to secure a more perfect society</w:t>
      </w:r>
      <w:r w:rsidRPr="00A3283C">
        <w:rPr>
          <w:sz w:val="16"/>
        </w:rPr>
        <w:t>.3 Today, Buck v. Bell is regarded as one of the Supreme Court’s most egregious and flawed opinions, alongside Dred Scott v. Sandford,17 Plessy v. Ferguson,18 and others, and represents eugenic principles that have now been repudiated.3 Although Buck v. Bell has never been formally overruled, Holmes’ reasoning was thought to be rejected in Skinner v. Oklahoma, when the Supreme Court struck down an Oklahoma law on equal protection grounds.19 In addition, some scholars argue that the fundamental right to privacy, protected by Roe v. Wade, 410 U.S. 113 (1973) (and other earlier cases such as Griswold v. Connecticut and Eisenstadt v. Baird), will also prevent involuntary sterilization.20,21</w:t>
      </w:r>
    </w:p>
    <w:p w14:paraId="52A73CF8" w14:textId="77777777" w:rsidR="000F0058" w:rsidRPr="006E2874" w:rsidRDefault="000F0058" w:rsidP="000F0058">
      <w:pPr>
        <w:rPr>
          <w:rStyle w:val="StyleUnderline"/>
        </w:rPr>
      </w:pPr>
      <w:r w:rsidRPr="00A3283C">
        <w:rPr>
          <w:sz w:val="16"/>
        </w:rPr>
        <w:t>Despite the present-day abhorrence of Holmes’ opinion in Buck v. Bell</w:t>
      </w:r>
      <w:r w:rsidRPr="006E2874">
        <w:rPr>
          <w:rStyle w:val="StyleUnderline"/>
        </w:rPr>
        <w:t>, 27 states continued to have sterilization laws subjecting “feeble-minded” or “mentally deficient” individuals to sterilization as late as 1968</w:t>
      </w:r>
      <w:r w:rsidRPr="00A3283C">
        <w:rPr>
          <w:sz w:val="16"/>
        </w:rPr>
        <w:t xml:space="preserve">.22 The validity of these statutes has generally been upheld by the police authorities of the respective states, as long as due process rights are protected.23 For example, in </w:t>
      </w:r>
      <w:r w:rsidRPr="006E2874">
        <w:rPr>
          <w:rStyle w:val="StyleUnderline"/>
        </w:rPr>
        <w:t>1976, the Court in North Carolina Ass’n for Retarded Children v. State of N.C. rationalized its ruling upholding sterilization by explaining:</w:t>
      </w:r>
    </w:p>
    <w:p w14:paraId="74DAE2BD" w14:textId="77777777" w:rsidR="000F0058" w:rsidRPr="00A3283C" w:rsidRDefault="000F0058" w:rsidP="000F0058">
      <w:pPr>
        <w:rPr>
          <w:rStyle w:val="StyleUnderline"/>
        </w:rPr>
      </w:pPr>
      <w:r w:rsidRPr="00A3283C">
        <w:rPr>
          <w:sz w:val="16"/>
        </w:rPr>
        <w:t>The legislative dual purpose to prevent the birth of a defective child or the birth of a nondefective child that cannot be cared for by its parent reflects a compelling state interest and the classification rests upon a difference having a fair and substantial relation to the object of the legislation and does not, therefore, violate the Equal Protection Clause of the Fourteenth Amendment of the Constitution of the United States.24</w:t>
      </w:r>
    </w:p>
    <w:p w14:paraId="0C39550A" w14:textId="77777777" w:rsidR="000F0058" w:rsidRPr="00A3283C" w:rsidRDefault="000F0058" w:rsidP="000F0058">
      <w:pPr>
        <w:rPr>
          <w:sz w:val="16"/>
        </w:rPr>
      </w:pPr>
      <w:r w:rsidRPr="00B53BD8">
        <w:rPr>
          <w:rStyle w:val="StyleUnderline"/>
        </w:rPr>
        <w:t>In addition to sterilization laws, many laws limit the ability of disabled individuals to marry and parent their own children, despite the recognition by the US Supreme Court that such rights are fundamental</w:t>
      </w:r>
      <w:r w:rsidRPr="00A3283C">
        <w:rPr>
          <w:sz w:val="16"/>
        </w:rPr>
        <w:t>.25–27 For example, in 1953, a Pennsylvania statute prohibited granting a marriage certificate to any person who had epilepsy or was “weak-minded, insane, or … of unsound mind,” except under court order.27 As of 2007, more than 30 states still had statutes that banned or restricted the right of persons with disabilities to marry.28</w:t>
      </w:r>
    </w:p>
    <w:p w14:paraId="0E801529" w14:textId="77777777" w:rsidR="000F0058" w:rsidRPr="00A3283C" w:rsidRDefault="000F0058" w:rsidP="000F0058">
      <w:pPr>
        <w:rPr>
          <w:sz w:val="16"/>
        </w:rPr>
      </w:pPr>
      <w:r w:rsidRPr="00B53BD8">
        <w:rPr>
          <w:rStyle w:val="StyleUnderline"/>
        </w:rPr>
        <w:t>Parenting rights of disabled people are also limited, the purported justification being the protection of the health and safety of children who perhaps would not be adequately cared for by a disabled caretaker</w:t>
      </w:r>
      <w:r w:rsidRPr="00A3283C">
        <w:rPr>
          <w:sz w:val="16"/>
        </w:rPr>
        <w:t>.27 In In re Marriage of Carney, 24 Cal.3d 725 (1979) the California Supreme Court overruled the decision of a trial judge to remove a quadriplegic person’s children from his custody solely for the reason that he had a physical handicap. In that decision, the Court made reference to a previous California case, Adoption of Richardson, 251 Cal.App.2d 222 (1967), wherein the trial court denied a couple’s petition to adopt a baby boy because both the prospective parents were deaf-mutes. In 1988, authorities in California took away two children from Tiffany Callo who had cerebral palsy, and placed them in foster care soon after they were born.29,30 More recently, in 2007, the Montana Department of Labor and Industry found that state child protective service employees had unlawfully discriminated against a tetraplegic woman while assessing her ability to care for her son; and that, when the woman, who had limited use of her arms and hands, lodged a complaint, the employees retaliated against her.31 As these examples demonstrate, even the most fundamental of rights have not been protected with equal vigor for those with disabilities.</w:t>
      </w:r>
    </w:p>
    <w:p w14:paraId="62B88608" w14:textId="77777777" w:rsidR="000F0058" w:rsidRPr="00A3283C" w:rsidRDefault="000F0058" w:rsidP="000F0058">
      <w:pPr>
        <w:rPr>
          <w:sz w:val="16"/>
        </w:rPr>
      </w:pPr>
      <w:r w:rsidRPr="006E2874">
        <w:rPr>
          <w:rStyle w:val="StyleUnderline"/>
        </w:rPr>
        <w:t>The trauma faced by the disability community is not rooted in hatred. While the English language has the words racism, sexism, and homophobia, reflecting prejudices based on color, gender, and sexual preference, respectively, there is in fact no generally accepted word that reflects animus toward persons with disabilities. The only word that the disability community may view as describing animus toward them is eugenics; this is ironic, as the word was developed to describe a process intended to benefit society</w:t>
      </w:r>
      <w:r w:rsidRPr="00A3283C">
        <w:rPr>
          <w:sz w:val="16"/>
        </w:rPr>
        <w:t>.32</w:t>
      </w:r>
    </w:p>
    <w:p w14:paraId="5BFACD53" w14:textId="77777777" w:rsidR="000F0058" w:rsidRPr="00A3283C" w:rsidRDefault="000F0058" w:rsidP="000F0058">
      <w:pPr>
        <w:rPr>
          <w:sz w:val="16"/>
        </w:rPr>
      </w:pPr>
      <w:r w:rsidRPr="00A3283C">
        <w:rPr>
          <w:sz w:val="16"/>
        </w:rPr>
        <w:t xml:space="preserve">A sense of historical trauma generated by the medical profession resonates within the disability community today. </w:t>
      </w:r>
      <w:r w:rsidRPr="006E2874">
        <w:rPr>
          <w:rStyle w:val="StyleUnderline"/>
        </w:rPr>
        <w:t>The efforts on the part of medical science to reduce or eliminate disability from the population are viewed by many in the disability community as characteristic of the relationship between the medical and disability communities</w:t>
      </w:r>
      <w:r w:rsidRPr="00A3283C">
        <w:rPr>
          <w:sz w:val="16"/>
        </w:rPr>
        <w:t>. Although medical interventions in persons with disabilities are often made with good intentions, their use often fails to take into account or comply with what the disabled patient views as his or her own personal interests or needs, or what is in the best interest of the disability community. A blogger makes this request to physical therapists and “body workers”: “You may be excited about what you can do for me, but my goals, as recorded on your intake sheet, are more important … I rely on your expertise in your discipline, but I also need you to know that I am the expert on my particular body.”33 Another blogger, who has been paralyzed since the age of 18, asks for changes in societal attitudes rather than physical changes to his body: “I need not be saved by science or technology but rather expect, demand really, that society accept me for the man I am. After all, I am as human as is any person with or without a disability.”34</w:t>
      </w:r>
    </w:p>
    <w:p w14:paraId="3FA3E2FC" w14:textId="77777777" w:rsidR="000F0058" w:rsidRPr="00A3283C" w:rsidRDefault="000F0058" w:rsidP="000F0058">
      <w:pPr>
        <w:rPr>
          <w:rStyle w:val="StyleUnderline"/>
        </w:rPr>
      </w:pPr>
      <w:r w:rsidRPr="00A3283C">
        <w:rPr>
          <w:sz w:val="16"/>
        </w:rPr>
        <w:t>In 2004, the case of “Ashley X” laid bare this clash between the medical professionals and the disability community, although it was not a case involving genetic disability per se. The parents of Ashley, a 6-y-old girl with profound developmental disabilities, sought treatment to keep their daughter “small” and to prevent her from growing and developing sexually.35 The parents requested that their daughter be administered high doses of hormones and asked that her breast buds and uterus be removed so that she would remain smaller and lighter. This so-called “Ashley Treatment” was performed by doctors at Children’s Hospital in Seattle, WA, after being sanctioned by the hospital ethics committee.36</w:t>
      </w:r>
    </w:p>
    <w:p w14:paraId="1552CB9F" w14:textId="2E3C363C" w:rsidR="000F0058" w:rsidRPr="00A3283C" w:rsidRDefault="000F0058" w:rsidP="000F0058">
      <w:pPr>
        <w:rPr>
          <w:rStyle w:val="StyleUnderline"/>
        </w:rPr>
      </w:pPr>
      <w:r w:rsidRPr="00A3283C">
        <w:rPr>
          <w:sz w:val="16"/>
        </w:rPr>
        <w:t>Washington State law holds that the parents of a child with a developmental disability do not have the authority to consent to the involuntary sterilization of their child because the procedure infringes on the child’s fundamental liberty and privacy interests.37 The law further stipulates that surgeries such as those performed on Ashley can be done only under court order, and after the court has had the opportunity to consider the opinion of a guardian appointed to represent the rights and interests of the patient. Yet the hospital authorized the procedure in the absence of an appointed guardian or court order. Ashley’s constitutional rights were disregarded in favor of what her parents and doctors thought was best from their own perspectives, without regard to what may have been best from Ashley’s perspective. The disability community immediately recognized the impact of Ashley’s case.36</w:t>
      </w:r>
      <w:r w:rsidR="00A3283C" w:rsidRPr="00A3283C">
        <w:rPr>
          <w:sz w:val="16"/>
        </w:rPr>
        <w:t xml:space="preserve"> </w:t>
      </w:r>
      <w:r w:rsidRPr="00A3283C">
        <w:rPr>
          <w:sz w:val="16"/>
        </w:rPr>
        <w:t>In his blog, Planet of the Blind, Steve Kuusisto, a professor of creative writing who is blind, emphasized that Ashley’s parents prioritized their own desire for accommodation:</w:t>
      </w:r>
    </w:p>
    <w:p w14:paraId="245A4125" w14:textId="77777777" w:rsidR="000F0058" w:rsidRPr="00A3283C" w:rsidRDefault="000F0058" w:rsidP="000F0058">
      <w:pPr>
        <w:rPr>
          <w:sz w:val="16"/>
        </w:rPr>
      </w:pPr>
      <w:r w:rsidRPr="00AF3A9C">
        <w:rPr>
          <w:rStyle w:val="StyleUnderline"/>
          <w:highlight w:val="yellow"/>
        </w:rPr>
        <w:t>When we imagine</w:t>
      </w:r>
      <w:r w:rsidRPr="006E2874">
        <w:rPr>
          <w:rStyle w:val="StyleUnderline"/>
        </w:rPr>
        <w:t xml:space="preserve"> that by means of surgery and drugs that </w:t>
      </w:r>
      <w:r w:rsidRPr="00AF3A9C">
        <w:rPr>
          <w:rStyle w:val="StyleUnderline"/>
          <w:highlight w:val="yellow"/>
        </w:rPr>
        <w:t xml:space="preserve">we’re doing a good thing by making another person’s body and life fit our own convenience we are essentially </w:t>
      </w:r>
      <w:r w:rsidRPr="00AF3A9C">
        <w:rPr>
          <w:rStyle w:val="Emphasis"/>
          <w:highlight w:val="yellow"/>
        </w:rPr>
        <w:t>confusing utility with ethics</w:t>
      </w:r>
      <w:r w:rsidRPr="00A3283C">
        <w:rPr>
          <w:sz w:val="16"/>
          <w:highlight w:val="yellow"/>
        </w:rPr>
        <w:t>.</w:t>
      </w:r>
      <w:r w:rsidRPr="00A3283C">
        <w:rPr>
          <w:sz w:val="16"/>
        </w:rPr>
        <w:t xml:space="preserve"> Ashley, who cannot speak for herself has been rendered an object in this process.</w:t>
      </w:r>
      <w:r w:rsidRPr="006E2874">
        <w:rPr>
          <w:rStyle w:val="StyleUnderline"/>
        </w:rPr>
        <w:t xml:space="preserve"> Those in the medical ethics and disability communities who see a connection between this procedure and eugenics are in my view not wrong.</w:t>
      </w:r>
      <w:r w:rsidRPr="00A3283C">
        <w:rPr>
          <w:sz w:val="16"/>
        </w:rPr>
        <w:t>38</w:t>
      </w:r>
    </w:p>
    <w:p w14:paraId="3581ECA1" w14:textId="77777777" w:rsidR="000F0058" w:rsidRPr="00A3283C" w:rsidRDefault="000F0058" w:rsidP="000F0058">
      <w:pPr>
        <w:rPr>
          <w:rStyle w:val="StyleUnderline"/>
        </w:rPr>
      </w:pPr>
      <w:r w:rsidRPr="00A3283C">
        <w:rPr>
          <w:sz w:val="16"/>
        </w:rPr>
        <w:t>The medical decision to perform the Ashley Treatment is a very personal issue for writer and disability rights activist Anne McDonald. Like Ashley, McDonald was born with a static encephalopathy. After years of medical neglect at a state institution, she began receiving proper schooling and nutrition, eventually attaining an average height and weight and graduating from university in Australia, her home country. “Though I still can’t walk, talk or feed myself, I’m an enthusiastic traveler. My size has never got in the way, though my hip flask of Bundy rum often causes alarm at airport security.”39 Referring to her own story as the “reverse of Ashley’s,” she writes: “Only someone like me who has lain in a cot year after year hoping that someone would give her a chance can know the horror of being treated as if you were totally without conscious thought.”39</w:t>
      </w:r>
    </w:p>
    <w:p w14:paraId="545F9B34" w14:textId="77777777" w:rsidR="000F0058" w:rsidRPr="00A3283C" w:rsidRDefault="000F0058" w:rsidP="000F0058">
      <w:pPr>
        <w:rPr>
          <w:sz w:val="16"/>
        </w:rPr>
      </w:pPr>
      <w:r w:rsidRPr="00A3283C">
        <w:rPr>
          <w:sz w:val="16"/>
        </w:rPr>
        <w:t xml:space="preserve">The medical community’s willingness to accept and ratify </w:t>
      </w:r>
      <w:r w:rsidRPr="006E2874">
        <w:rPr>
          <w:rStyle w:val="StyleUnderline"/>
        </w:rPr>
        <w:t>the Ashley Treatment, and the sense of moral outrage it inspired in the disability community, illustrate the ongoing nature of historical trauma within the disability community.</w:t>
      </w:r>
      <w:r w:rsidRPr="00A3283C">
        <w:rPr>
          <w:sz w:val="16"/>
        </w:rPr>
        <w:t xml:space="preserve"> When seeking medical care, disabled individuals often find that health-care professionals lack sufficient knowledge about how to care for patients with intellectual or developmental disabilities, fail to communicate directly with patients, and display an insensitivity to these patients’ needs.40 </w:t>
      </w:r>
      <w:r w:rsidRPr="006E2874">
        <w:rPr>
          <w:rStyle w:val="StyleUnderline"/>
        </w:rPr>
        <w:t>The medical community must recognize the historical trauma suffered by the disability community in order to understand why many disabled individuals are wary of anything labeled as a quick fix to “eliminate” a disability</w:t>
      </w:r>
      <w:r w:rsidRPr="00A3283C">
        <w:rPr>
          <w:sz w:val="16"/>
        </w:rPr>
        <w:t>.</w:t>
      </w:r>
    </w:p>
    <w:p w14:paraId="41E9593F" w14:textId="12AAD2F1" w:rsidR="00212AA4" w:rsidRDefault="00212AA4" w:rsidP="00212AA4">
      <w:pPr>
        <w:pStyle w:val="Heading4"/>
      </w:pPr>
      <w:r>
        <w:t>Utilitarian ethics is founded on the sacrifice and sterilization of disabled immigrants, modeling eugenic social policies</w:t>
      </w:r>
    </w:p>
    <w:p w14:paraId="30119443" w14:textId="77777777" w:rsidR="00212AA4" w:rsidRDefault="00212AA4" w:rsidP="00212AA4">
      <w:pPr>
        <w:rPr>
          <w:rStyle w:val="Style13ptBold"/>
        </w:rPr>
      </w:pPr>
      <w:r>
        <w:rPr>
          <w:rStyle w:val="Style13ptBold"/>
        </w:rPr>
        <w:t>Turda</w:t>
      </w:r>
      <w:r w:rsidRPr="00D4650B">
        <w:t>, Director of the Centre for Medical Humanities at Oxford Brookes University,</w:t>
      </w:r>
      <w:r>
        <w:rPr>
          <w:rStyle w:val="Style13ptBold"/>
        </w:rPr>
        <w:t xml:space="preserve"> 2013</w:t>
      </w:r>
    </w:p>
    <w:p w14:paraId="2D71A808" w14:textId="77777777" w:rsidR="00212AA4" w:rsidRPr="00D4650B" w:rsidRDefault="00212AA4" w:rsidP="00212AA4">
      <w:pPr>
        <w:rPr>
          <w:rStyle w:val="Style13ptBold"/>
        </w:rPr>
      </w:pPr>
      <w:r w:rsidRPr="006B528F">
        <w:t>(Marius, “Crafting Humans: From Genesis to Eugenics and Beyond,” it’s a book, 2013, Reflections On Inhumanity, Volume 5, AH @ DDI)</w:t>
      </w:r>
    </w:p>
    <w:p w14:paraId="7C47FEA3" w14:textId="77777777" w:rsidR="00212AA4" w:rsidRDefault="00212AA4" w:rsidP="00212AA4">
      <w:r w:rsidRPr="0032194B">
        <w:rPr>
          <w:rStyle w:val="StyleUnderline"/>
        </w:rPr>
        <w:t>Common</w:t>
      </w:r>
      <w:r w:rsidRPr="006B528F">
        <w:rPr>
          <w:rStyle w:val="StyleUnderline"/>
        </w:rPr>
        <w:t xml:space="preserve"> to all these definitions or interpretations, is the quest to enhance the health of the population and to prevent what was then perceived to be a decline, degeneration or crisis in the human condition</w:t>
      </w:r>
      <w:r w:rsidRPr="0032194B">
        <w:rPr>
          <w:sz w:val="16"/>
        </w:rPr>
        <w:t xml:space="preserve">. The ‘old’ </w:t>
      </w:r>
      <w:r w:rsidRPr="00AF3A9C">
        <w:rPr>
          <w:rStyle w:val="StyleUnderline"/>
          <w:highlight w:val="yellow"/>
        </w:rPr>
        <w:t>eugenics was fundamentally based on a utilitarian ethos</w:t>
      </w:r>
      <w:r w:rsidRPr="006B528F">
        <w:rPr>
          <w:rStyle w:val="StyleUnderline"/>
        </w:rPr>
        <w:t xml:space="preserve">, that is, </w:t>
      </w:r>
      <w:r w:rsidRPr="00AF3A9C">
        <w:rPr>
          <w:rStyle w:val="StyleUnderline"/>
          <w:highlight w:val="yellow"/>
        </w:rPr>
        <w:t>it required</w:t>
      </w:r>
      <w:r w:rsidRPr="006B528F">
        <w:rPr>
          <w:rStyle w:val="StyleUnderline"/>
        </w:rPr>
        <w:t xml:space="preserve"> some </w:t>
      </w:r>
      <w:r w:rsidRPr="00AF3A9C">
        <w:rPr>
          <w:rStyle w:val="StyleUnderline"/>
          <w:highlight w:val="yellow"/>
        </w:rPr>
        <w:t xml:space="preserve">sacrifice </w:t>
      </w:r>
      <w:r w:rsidRPr="00A3283C">
        <w:rPr>
          <w:rStyle w:val="StyleUnderline"/>
        </w:rPr>
        <w:t xml:space="preserve">of individual liberty </w:t>
      </w:r>
      <w:r w:rsidRPr="00AF3A9C">
        <w:rPr>
          <w:rStyle w:val="StyleUnderline"/>
          <w:highlight w:val="yellow"/>
        </w:rPr>
        <w:t>in order to achieve the greater good</w:t>
      </w:r>
      <w:r w:rsidRPr="006B528F">
        <w:rPr>
          <w:rStyle w:val="StyleUnderline"/>
        </w:rPr>
        <w:t xml:space="preserve"> of society</w:t>
      </w:r>
      <w:r w:rsidRPr="0032194B">
        <w:rPr>
          <w:sz w:val="16"/>
        </w:rPr>
        <w:t xml:space="preserve">. Reproductive liberty was subordinate to the higher goal of improving the health and vitality of the population. </w:t>
      </w:r>
      <w:r w:rsidRPr="006B528F">
        <w:rPr>
          <w:rStyle w:val="StyleUnderline"/>
        </w:rPr>
        <w:t xml:space="preserve">The scientific basis and core ideology of </w:t>
      </w:r>
      <w:r w:rsidRPr="00AF3A9C">
        <w:rPr>
          <w:rStyle w:val="StyleUnderline"/>
          <w:highlight w:val="yellow"/>
        </w:rPr>
        <w:t xml:space="preserve">eugenics was gradually transformed into </w:t>
      </w:r>
      <w:r w:rsidRPr="00E37E09">
        <w:rPr>
          <w:rStyle w:val="StyleUnderline"/>
        </w:rPr>
        <w:t>policies designed to address social problems</w:t>
      </w:r>
      <w:r w:rsidRPr="0032194B">
        <w:rPr>
          <w:sz w:val="16"/>
        </w:rPr>
        <w:t xml:space="preserve">. Old </w:t>
      </w:r>
      <w:r w:rsidRPr="006B528F">
        <w:rPr>
          <w:rStyle w:val="StyleUnderline"/>
        </w:rPr>
        <w:t xml:space="preserve">eugenic </w:t>
      </w:r>
      <w:r w:rsidRPr="00AF3A9C">
        <w:rPr>
          <w:rStyle w:val="StyleUnderline"/>
          <w:highlight w:val="yellow"/>
        </w:rPr>
        <w:t>social policies</w:t>
      </w:r>
      <w:r w:rsidRPr="006B528F">
        <w:rPr>
          <w:rStyle w:val="StyleUnderline"/>
        </w:rPr>
        <w:t xml:space="preserve"> included: </w:t>
      </w:r>
      <w:r w:rsidRPr="00AF3A9C">
        <w:rPr>
          <w:rStyle w:val="StyleUnderline"/>
          <w:highlight w:val="yellow"/>
        </w:rPr>
        <w:t>restrictive immigration</w:t>
      </w:r>
      <w:r w:rsidRPr="0032194B">
        <w:rPr>
          <w:sz w:val="16"/>
        </w:rPr>
        <w:t xml:space="preserve">, restrictive </w:t>
      </w:r>
      <w:r w:rsidRPr="00A3283C">
        <w:rPr>
          <w:sz w:val="16"/>
        </w:rPr>
        <w:t xml:space="preserve">marriage, and </w:t>
      </w:r>
      <w:r w:rsidRPr="00A3283C">
        <w:rPr>
          <w:rStyle w:val="StyleUnderline"/>
        </w:rPr>
        <w:t>anti-miscegenation laws</w:t>
      </w:r>
      <w:r w:rsidRPr="0032194B">
        <w:rPr>
          <w:sz w:val="16"/>
        </w:rPr>
        <w:t xml:space="preserve">; </w:t>
      </w:r>
      <w:r w:rsidRPr="006B528F">
        <w:rPr>
          <w:rStyle w:val="StyleUnderline"/>
        </w:rPr>
        <w:t xml:space="preserve">the </w:t>
      </w:r>
      <w:r w:rsidRPr="00AF3A9C">
        <w:rPr>
          <w:rStyle w:val="StyleUnderline"/>
          <w:highlight w:val="yellow"/>
        </w:rPr>
        <w:t>sexual segregation</w:t>
      </w:r>
      <w:r w:rsidRPr="006B528F">
        <w:rPr>
          <w:rStyle w:val="StyleUnderline"/>
        </w:rPr>
        <w:t xml:space="preserve"> of individuals with physical or mental disabilities</w:t>
      </w:r>
      <w:r w:rsidRPr="0032194B">
        <w:rPr>
          <w:sz w:val="16"/>
        </w:rPr>
        <w:t xml:space="preserve">; tax benefits and family allowance schemes to encourage reproduction within the ‘fittest’ members of </w:t>
      </w:r>
      <w:proofErr w:type="gramStart"/>
      <w:r w:rsidRPr="0032194B">
        <w:rPr>
          <w:sz w:val="16"/>
        </w:rPr>
        <w:t>society ;</w:t>
      </w:r>
      <w:proofErr w:type="gramEnd"/>
      <w:r w:rsidRPr="0032194B">
        <w:rPr>
          <w:sz w:val="16"/>
        </w:rPr>
        <w:t xml:space="preserve"> </w:t>
      </w:r>
      <w:r w:rsidRPr="00AF3A9C">
        <w:rPr>
          <w:rStyle w:val="StyleUnderline"/>
          <w:highlight w:val="yellow"/>
        </w:rPr>
        <w:t xml:space="preserve">compulsory sterilization </w:t>
      </w:r>
      <w:r w:rsidRPr="00A3283C">
        <w:rPr>
          <w:rStyle w:val="StyleUnderline"/>
        </w:rPr>
        <w:t xml:space="preserve">for people with mental or physical disabilities; </w:t>
      </w:r>
      <w:r w:rsidRPr="00AF3A9C">
        <w:rPr>
          <w:rStyle w:val="StyleUnderline"/>
          <w:highlight w:val="yellow"/>
        </w:rPr>
        <w:t>eugenic euthanasia; and</w:t>
      </w:r>
      <w:r w:rsidRPr="006B528F">
        <w:rPr>
          <w:rStyle w:val="StyleUnderline"/>
        </w:rPr>
        <w:t xml:space="preserve">, in its most extreme form, </w:t>
      </w:r>
      <w:r w:rsidRPr="00AF3A9C">
        <w:rPr>
          <w:rStyle w:val="StyleUnderline"/>
          <w:highlight w:val="yellow"/>
        </w:rPr>
        <w:t>systematic genocide</w:t>
      </w:r>
      <w:r w:rsidRPr="0032194B">
        <w:rPr>
          <w:sz w:val="16"/>
        </w:rPr>
        <w:t xml:space="preserve">. ‘Old’ eugenics was heavily influenced by the utopian ideals of the Enlightenment and the progressive ethos of modernity. It emerged during an era when there was a strong belief in progress, the advance of science and technology, and mastery over nature including human nature. The vision was to improve the health of the population by encouraging people with good or desirable characteristics to reproduce and by discouraging people with ‘inferior’ or ‘defective’ characteristics from reproducing. Whilst eugenic euthanasia and genocide clearly had an immediate effect on individuals, the primary goal of eugenic policies was to achieve changes in patterns of reproduction the ultimately, changes in the composition of the population. Thus, in order to succeed, </w:t>
      </w:r>
      <w:r w:rsidRPr="00AF3A9C">
        <w:rPr>
          <w:rStyle w:val="StyleUnderline"/>
          <w:highlight w:val="yellow"/>
        </w:rPr>
        <w:t xml:space="preserve">eugenic programmes relied on a strong belief </w:t>
      </w:r>
      <w:r w:rsidRPr="00A3283C">
        <w:rPr>
          <w:rStyle w:val="StyleUnderline"/>
        </w:rPr>
        <w:t xml:space="preserve">and firm commitment to the ideals </w:t>
      </w:r>
      <w:r w:rsidRPr="00A3283C">
        <w:rPr>
          <w:rStyle w:val="StyleUnderline"/>
          <w:highlight w:val="yellow"/>
        </w:rPr>
        <w:t>of u</w:t>
      </w:r>
      <w:r w:rsidRPr="00AF3A9C">
        <w:rPr>
          <w:rStyle w:val="StyleUnderline"/>
          <w:highlight w:val="yellow"/>
        </w:rPr>
        <w:t>tilitarianism</w:t>
      </w:r>
      <w:r w:rsidRPr="006B528F">
        <w:rPr>
          <w:rStyle w:val="StyleUnderline"/>
        </w:rPr>
        <w:t xml:space="preserve"> and intergenerational justice</w:t>
      </w:r>
      <w:r w:rsidRPr="00A3283C">
        <w:rPr>
          <w:rStyle w:val="StyleUnderline"/>
        </w:rPr>
        <w:t xml:space="preserve">, that is, a </w:t>
      </w:r>
      <w:r w:rsidRPr="00A3283C">
        <w:rPr>
          <w:rStyle w:val="StyleUnderline"/>
          <w:highlight w:val="yellow"/>
        </w:rPr>
        <w:t>sacrifice</w:t>
      </w:r>
      <w:r w:rsidRPr="00A3283C">
        <w:rPr>
          <w:rStyle w:val="StyleUnderline"/>
        </w:rPr>
        <w:t xml:space="preserve"> of individual liberties in the present generation </w:t>
      </w:r>
      <w:r w:rsidRPr="00A3283C">
        <w:rPr>
          <w:rStyle w:val="StyleUnderline"/>
          <w:highlight w:val="yellow"/>
        </w:rPr>
        <w:t>for</w:t>
      </w:r>
      <w:r w:rsidRPr="00A3283C">
        <w:rPr>
          <w:rStyle w:val="StyleUnderline"/>
        </w:rPr>
        <w:t xml:space="preserve"> the greater collective good of </w:t>
      </w:r>
      <w:r w:rsidRPr="00A3283C">
        <w:rPr>
          <w:rStyle w:val="StyleUnderline"/>
          <w:highlight w:val="yellow"/>
        </w:rPr>
        <w:t>future generations</w:t>
      </w:r>
      <w:r w:rsidRPr="00A3283C">
        <w:t>.</w:t>
      </w:r>
    </w:p>
    <w:p w14:paraId="4AF7F16E" w14:textId="77777777" w:rsidR="001E4FA3" w:rsidRDefault="001E4FA3" w:rsidP="001E4FA3"/>
    <w:p w14:paraId="07015F2B" w14:textId="111502A7" w:rsidR="008D3A3A" w:rsidRDefault="008D3A3A" w:rsidP="001E4FA3">
      <w:pPr>
        <w:pStyle w:val="Heading3"/>
      </w:pPr>
      <w:r>
        <w:t xml:space="preserve">1AC – Plan </w:t>
      </w:r>
    </w:p>
    <w:p w14:paraId="6E137963" w14:textId="05CE8F31" w:rsidR="008D3A3A" w:rsidRDefault="008D3A3A" w:rsidP="008D3A3A">
      <w:pPr>
        <w:pStyle w:val="Heading4"/>
      </w:pPr>
      <w:proofErr w:type="gramStart"/>
      <w:r>
        <w:t>Thus</w:t>
      </w:r>
      <w:proofErr w:type="gramEnd"/>
      <w:r>
        <w:t xml:space="preserve"> the plan: The United States federal government should </w:t>
      </w:r>
      <w:r w:rsidR="005C1F24">
        <w:t>substantially reduce</w:t>
      </w:r>
      <w:r>
        <w:t xml:space="preserve"> the public charge restriction on legal immigration</w:t>
      </w:r>
      <w:r w:rsidR="00F739DD">
        <w:t xml:space="preserve"> to the United States.</w:t>
      </w:r>
    </w:p>
    <w:p w14:paraId="7BB0FC67" w14:textId="77777777" w:rsidR="000F0058" w:rsidRPr="000F0058" w:rsidRDefault="000F0058" w:rsidP="000F0058"/>
    <w:p w14:paraId="337B37C9" w14:textId="6FB17C7B" w:rsidR="001E4FA3" w:rsidRDefault="001E4FA3" w:rsidP="001E4FA3">
      <w:pPr>
        <w:pStyle w:val="Heading3"/>
      </w:pPr>
      <w:r>
        <w:t>1AC – Solvency</w:t>
      </w:r>
    </w:p>
    <w:p w14:paraId="124D9FFD" w14:textId="0EB800CA" w:rsidR="001E4FA3" w:rsidRDefault="001E4FA3" w:rsidP="001E4FA3">
      <w:pPr>
        <w:pStyle w:val="Heading4"/>
      </w:pPr>
      <w:r>
        <w:t>The plan solves by eliminating the public charge restriction</w:t>
      </w:r>
    </w:p>
    <w:p w14:paraId="46FF7212" w14:textId="77777777" w:rsidR="001E4FA3" w:rsidRDefault="001E4FA3" w:rsidP="001E4FA3">
      <w:r w:rsidRPr="00C975D9">
        <w:rPr>
          <w:rStyle w:val="Style13ptBold"/>
        </w:rPr>
        <w:t>Boswell 1995</w:t>
      </w:r>
      <w:r>
        <w:t xml:space="preserve"> (Richard A., full-time faculty at UC Hastings after teaching as a visiting professor in 1990, “Restrictions on Non-Citizens' Access to Public Benefits: Flawed Premise, Unnecessary Response”, 42 UCLA L. Rev. 1475, 1995) JA</w:t>
      </w:r>
    </w:p>
    <w:p w14:paraId="50C7E91D" w14:textId="77777777" w:rsidR="001E4FA3" w:rsidRPr="00C975D9" w:rsidRDefault="001E4FA3" w:rsidP="001E4FA3">
      <w:r>
        <w:t xml:space="preserve">Since the beginning of time, human beings have for a variety of reasons chosen to migrate. Sometimes the decision to migrate is made hastily or involuntarily because of war, political strife, or serious calamity. 33 In other situations, the decision to move may be in search of work or to join family members.'34 </w:t>
      </w:r>
      <w:r w:rsidRPr="00C41D22">
        <w:rPr>
          <w:rStyle w:val="StyleUnderline"/>
        </w:rPr>
        <w:t>Whatever the reasons for human migration, United States policy must be based upon a full appreciation of the complex forces motivating migration and the consequences of the policy choices</w:t>
      </w:r>
      <w:r>
        <w:t>. 35</w:t>
      </w:r>
    </w:p>
    <w:p w14:paraId="2046EFCE" w14:textId="77777777" w:rsidR="001E4FA3" w:rsidRPr="00DB56EA" w:rsidRDefault="001E4FA3" w:rsidP="001E4FA3">
      <w:pPr>
        <w:rPr>
          <w:rStyle w:val="StyleUnderline"/>
        </w:rPr>
      </w:pPr>
      <w:r>
        <w:t xml:space="preserve">It has not been shown that alien access to public benefits is a pervasive problem. </w:t>
      </w:r>
      <w:r w:rsidRPr="00C975D9">
        <w:rPr>
          <w:rStyle w:val="StyleUnderline"/>
        </w:rPr>
        <w:t>The United States has already erected significant barriers not only to migration but to the benefits available to those who have legally immigrated</w:t>
      </w:r>
      <w:r>
        <w:t xml:space="preserve">. </w:t>
      </w:r>
      <w:r w:rsidRPr="00AF3A9C">
        <w:rPr>
          <w:rStyle w:val="Emphasis"/>
          <w:highlight w:val="yellow"/>
        </w:rPr>
        <w:t>Eligible individuals may be adjudicated "public charges"</w:t>
      </w:r>
      <w:r>
        <w:t xml:space="preserve"> </w:t>
      </w:r>
      <w:r w:rsidRPr="00DB56EA">
        <w:t>and deported or excluded for receiving benefits</w:t>
      </w:r>
      <w:r>
        <w:t xml:space="preserve">. </w:t>
      </w:r>
      <w:r w:rsidRPr="00C975D9">
        <w:rPr>
          <w:rStyle w:val="StyleUnderline"/>
        </w:rPr>
        <w:t>Individuals who are ineligible for benefits</w:t>
      </w:r>
      <w:r>
        <w:t xml:space="preserve">, but nonetheless attempt to obtain them, </w:t>
      </w:r>
      <w:r w:rsidRPr="00C975D9">
        <w:rPr>
          <w:rStyle w:val="StyleUnderline"/>
        </w:rPr>
        <w:t xml:space="preserve">run the risk of being identified and placed into either exclusion </w:t>
      </w:r>
      <w:r w:rsidRPr="00C975D9">
        <w:t>or deportation proceedings</w:t>
      </w:r>
      <w:r>
        <w:t xml:space="preserve">. This is a more than adequate disincentive. </w:t>
      </w:r>
      <w:r w:rsidRPr="00C975D9">
        <w:rPr>
          <w:rStyle w:val="StyleUnderline"/>
        </w:rPr>
        <w:t xml:space="preserve">Sound public </w:t>
      </w:r>
      <w:r w:rsidRPr="00AF3A9C">
        <w:rPr>
          <w:rStyle w:val="StyleUnderline"/>
          <w:highlight w:val="yellow"/>
        </w:rPr>
        <w:t>policy</w:t>
      </w:r>
      <w:r w:rsidRPr="00C975D9">
        <w:rPr>
          <w:rStyle w:val="StyleUnderline"/>
        </w:rPr>
        <w:t xml:space="preserve"> reasons </w:t>
      </w:r>
      <w:r w:rsidRPr="00AF3A9C">
        <w:rPr>
          <w:rStyle w:val="StyleUnderline"/>
          <w:highlight w:val="yellow"/>
        </w:rPr>
        <w:t xml:space="preserve">caution against the </w:t>
      </w:r>
      <w:r w:rsidRPr="00AF3A9C">
        <w:rPr>
          <w:rStyle w:val="Emphasis"/>
          <w:highlight w:val="yellow"/>
        </w:rPr>
        <w:t>imposition of additional restrictions</w:t>
      </w:r>
      <w:r w:rsidRPr="00C975D9">
        <w:rPr>
          <w:rStyle w:val="Emphasis"/>
        </w:rPr>
        <w:t xml:space="preserve"> </w:t>
      </w:r>
      <w:r w:rsidRPr="00AF3A9C">
        <w:rPr>
          <w:rStyle w:val="Emphasis"/>
          <w:highlight w:val="yellow"/>
        </w:rPr>
        <w:t>on alien access to public benefits</w:t>
      </w:r>
      <w:r>
        <w:t xml:space="preserve">. It can even be argued that the </w:t>
      </w:r>
      <w:r w:rsidRPr="00AF3A9C">
        <w:rPr>
          <w:rStyle w:val="Emphasis"/>
          <w:highlight w:val="yellow"/>
        </w:rPr>
        <w:t xml:space="preserve">current restrictions are against good </w:t>
      </w:r>
      <w:r w:rsidRPr="004941D6">
        <w:rPr>
          <w:rStyle w:val="Emphasis"/>
        </w:rPr>
        <w:t>public</w:t>
      </w:r>
      <w:r w:rsidRPr="00AF3A9C">
        <w:rPr>
          <w:rStyle w:val="Emphasis"/>
          <w:highlight w:val="yellow"/>
        </w:rPr>
        <w:t xml:space="preserve"> policy</w:t>
      </w:r>
      <w:r>
        <w:t xml:space="preserve">. For instance, limiting undocumented persons to emergency medical care places all persons in the community at risk. Where the individual carries a communicable disease, the public health of all persons is placed at risk. Moreover, </w:t>
      </w:r>
      <w:r w:rsidRPr="00DB56EA">
        <w:rPr>
          <w:rStyle w:val="StyleUnderline"/>
        </w:rPr>
        <w:t xml:space="preserve">delay in receiving needed medical attention only increases the likelihood that the person will fall into distress and need </w:t>
      </w:r>
      <w:proofErr w:type="gramStart"/>
      <w:r w:rsidRPr="00DB56EA">
        <w:rPr>
          <w:rStyle w:val="StyleUnderline"/>
        </w:rPr>
        <w:t>more costly</w:t>
      </w:r>
      <w:proofErr w:type="gramEnd"/>
      <w:r w:rsidRPr="00DB56EA">
        <w:rPr>
          <w:rStyle w:val="StyleUnderline"/>
        </w:rPr>
        <w:t xml:space="preserve"> emergency medical treatment. 136</w:t>
      </w:r>
    </w:p>
    <w:p w14:paraId="5C6A6563" w14:textId="77777777" w:rsidR="001E4FA3" w:rsidRPr="00DB56EA" w:rsidRDefault="001E4FA3" w:rsidP="001E4FA3">
      <w:pPr>
        <w:rPr>
          <w:rStyle w:val="StyleUnderline"/>
        </w:rPr>
      </w:pPr>
      <w:r>
        <w:t xml:space="preserve">It was H.L. Mencken who said that "[flor every complex problem, there's an answer that's clear, simple and wrong." The debate on alien access to public benefits, like all debates involving immigration, has become so emotionally charged that rational discussion is nearly impossible. </w:t>
      </w:r>
      <w:r w:rsidRPr="00AF3A9C">
        <w:rPr>
          <w:rStyle w:val="StyleUnderline"/>
          <w:highlight w:val="yellow"/>
        </w:rPr>
        <w:t>Proposals to limit alien access</w:t>
      </w:r>
      <w:r w:rsidRPr="00C975D9">
        <w:rPr>
          <w:rStyle w:val="StyleUnderline"/>
        </w:rPr>
        <w:t xml:space="preserve"> to public benefits </w:t>
      </w:r>
      <w:r w:rsidRPr="00AF3A9C">
        <w:rPr>
          <w:rStyle w:val="StyleUnderline"/>
          <w:highlight w:val="yellow"/>
        </w:rPr>
        <w:t xml:space="preserve">by disqualifying lawful permanent residents are </w:t>
      </w:r>
      <w:r w:rsidRPr="004941D6">
        <w:rPr>
          <w:rStyle w:val="StyleUnderline"/>
        </w:rPr>
        <w:t>both simplistic and wrong</w:t>
      </w:r>
      <w:r w:rsidRPr="004941D6">
        <w:t xml:space="preserve">. </w:t>
      </w:r>
      <w:r w:rsidRPr="004941D6">
        <w:rPr>
          <w:rStyle w:val="StyleUnderline"/>
        </w:rPr>
        <w:t>The proposals are wrong because they will neither reduce illegal immigration in an appreciable way nor meaningfully deal with the federal deficit.</w:t>
      </w:r>
      <w:r w:rsidRPr="004941D6">
        <w:t xml:space="preserve"> F</w:t>
      </w:r>
      <w:r>
        <w:t xml:space="preserve">urthermore, the proposals will have the unintended effect of costing the treasury even more money in the long run and endangering the safety and health of United States citizens. More importantly </w:t>
      </w:r>
      <w:r w:rsidRPr="00DB56EA">
        <w:rPr>
          <w:rStyle w:val="StyleUnderline"/>
        </w:rPr>
        <w:t xml:space="preserve">the proposals are wrong because they are immoral, </w:t>
      </w:r>
      <w:r w:rsidRPr="00AF3A9C">
        <w:rPr>
          <w:rStyle w:val="StyleUnderline"/>
          <w:highlight w:val="yellow"/>
        </w:rPr>
        <w:t>punitive, and inhumane</w:t>
      </w:r>
      <w:r w:rsidRPr="00DB56EA">
        <w:rPr>
          <w:rStyle w:val="StyleUnderline"/>
        </w:rPr>
        <w:t>.</w:t>
      </w:r>
    </w:p>
    <w:p w14:paraId="78C05F9A" w14:textId="77777777" w:rsidR="001E4FA3" w:rsidRPr="00DF5A20" w:rsidRDefault="001E4FA3" w:rsidP="001E4FA3">
      <w:r>
        <w:t xml:space="preserve">The forces of migration are tremendously powerful. The United States can impact migration by addressing root causes that effect people to migrate, rather than by punitive measures against people who have legally immigrated. </w:t>
      </w:r>
      <w:r w:rsidRPr="00DF5A20">
        <w:rPr>
          <w:rStyle w:val="StyleUnderline"/>
        </w:rPr>
        <w:t>The public, in this time of political and economic insecurity, may be satisfied in the short-term with the perception that Congress is protecting its interests by restricting alien access to public benefits</w:t>
      </w:r>
      <w:r>
        <w:t xml:space="preserve">. HowevAnother important issue is the effect that U.S. policy might have on United States citizens overseas. For example, what kind of treatment might be visited on United States citizens living or travelling in other countries should this country impose some of the more severe restrictions which have been considered? 136. Similar arguments can be made for providing undocumented children with the same basic primary and secondary education as is provided citizens and permanent residents. 1506 42 UCLA LAW REVIEW 1475 (1995) Restrictions on Non-Citizens' Access to Benefits 1507 er, in the long-term, it will become apparent that these measures do not address the root causes. Furthermore, the social and public health problems which are likely to result will ultimately have to be addressed. Hopefully, at some point there will be a realization that limitations on access to public benefits will improve neither the economy nor the nation's economic position in the world. When that pointcomes, </w:t>
      </w:r>
      <w:r w:rsidRPr="00C975D9">
        <w:rPr>
          <w:rStyle w:val="Emphasis"/>
        </w:rPr>
        <w:t xml:space="preserve">the </w:t>
      </w:r>
      <w:r w:rsidRPr="00AF3A9C">
        <w:rPr>
          <w:rStyle w:val="Emphasis"/>
          <w:highlight w:val="yellow"/>
        </w:rPr>
        <w:t>policymakers will have to answer</w:t>
      </w:r>
      <w:r w:rsidRPr="00AF3A9C">
        <w:rPr>
          <w:rStyle w:val="StyleUnderline"/>
          <w:highlight w:val="yellow"/>
        </w:rPr>
        <w:t xml:space="preserve"> for their failure</w:t>
      </w:r>
      <w:r w:rsidRPr="00C975D9">
        <w:rPr>
          <w:rStyle w:val="StyleUnderline"/>
        </w:rPr>
        <w:t xml:space="preserve"> to address the real sources of the problems facing the country</w:t>
      </w:r>
      <w:r>
        <w:t>.</w:t>
      </w:r>
    </w:p>
    <w:p w14:paraId="48C341B5" w14:textId="77777777" w:rsidR="001E4FA3" w:rsidRDefault="001E4FA3" w:rsidP="001E4FA3">
      <w:pPr>
        <w:pStyle w:val="Heading4"/>
      </w:pPr>
      <w:r>
        <w:t xml:space="preserve">In breaking down the categories of ‘dependent’ and ‘deviant’ migrants as welfare cheats we embrace a cosmopolitan ethos that moves towards a new model of citizenship and reaffirms the role of the nation-state in the allocation of welfare rights </w:t>
      </w:r>
    </w:p>
    <w:p w14:paraId="05BCA8A8" w14:textId="77777777" w:rsidR="001E4FA3" w:rsidRDefault="001E4FA3" w:rsidP="001E4FA3">
      <w:pPr>
        <w:rPr>
          <w:rStyle w:val="Style13ptBold"/>
        </w:rPr>
      </w:pPr>
      <w:r>
        <w:rPr>
          <w:rStyle w:val="Style13ptBold"/>
        </w:rPr>
        <w:t>Morris</w:t>
      </w:r>
      <w:r w:rsidRPr="00FC0FCE">
        <w:t>, Professor of Sociology at the University of Essex,</w:t>
      </w:r>
      <w:r>
        <w:rPr>
          <w:rStyle w:val="Style13ptBold"/>
        </w:rPr>
        <w:t xml:space="preserve"> 2009</w:t>
      </w:r>
    </w:p>
    <w:p w14:paraId="319ED7B9" w14:textId="77777777" w:rsidR="001E4FA3" w:rsidRPr="001E1453" w:rsidRDefault="001E4FA3" w:rsidP="001E4FA3">
      <w:r w:rsidRPr="00FC0FCE">
        <w:t xml:space="preserve">(Lydia, “CIVIC STRATIFICATION AND THE COSMOPOLITAN IDEAL,” European Societies, Volume 11, 2009 Issue 1, accessed 7/14/18, AH @ DDI) </w:t>
      </w:r>
    </w:p>
    <w:p w14:paraId="35C6B1DE" w14:textId="77777777" w:rsidR="001E4FA3" w:rsidRPr="00404CCD" w:rsidRDefault="001E4FA3" w:rsidP="001E4FA3">
      <w:pPr>
        <w:rPr>
          <w:u w:val="single"/>
        </w:rPr>
      </w:pPr>
      <w:r w:rsidRPr="001E1453">
        <w:rPr>
          <w:rStyle w:val="StyleUnderline"/>
        </w:rPr>
        <w:t xml:space="preserve">The paper began with a reference to Beck’s </w:t>
      </w:r>
      <w:r w:rsidRPr="0038793C">
        <w:rPr>
          <w:rStyle w:val="StyleUnderline"/>
        </w:rPr>
        <w:t>distinction</w:t>
      </w:r>
      <w:r w:rsidRPr="001E1453">
        <w:rPr>
          <w:rStyle w:val="StyleUnderline"/>
        </w:rPr>
        <w:t xml:space="preserve"> between the cosmopolitan ideal and really existing conditions of ‘cosmopolitanisation’</w:t>
      </w:r>
      <w:r w:rsidRPr="001E1453">
        <w:rPr>
          <w:sz w:val="16"/>
        </w:rPr>
        <w:t xml:space="preserve">, alongside Grande’s </w:t>
      </w:r>
      <w:r w:rsidRPr="0038793C">
        <w:rPr>
          <w:sz w:val="16"/>
        </w:rPr>
        <w:t xml:space="preserve">argument that </w:t>
      </w:r>
      <w:r w:rsidRPr="0038793C">
        <w:rPr>
          <w:rStyle w:val="StyleUnderline"/>
        </w:rPr>
        <w:t>the nation state continues to be preeminent in the allocation and administration of rights.</w:t>
      </w:r>
      <w:r w:rsidRPr="0038793C">
        <w:rPr>
          <w:sz w:val="16"/>
        </w:rPr>
        <w:t xml:space="preserve"> It was suggested that one way to pursue these issues in the form of an empirical enquiry was through the concept of civic stratification; a system of inequality that functions through the differential granting or denial of rights</w:t>
      </w:r>
      <w:r w:rsidRPr="001E1453">
        <w:rPr>
          <w:sz w:val="16"/>
        </w:rPr>
        <w:t xml:space="preserve"> by the state. </w:t>
      </w:r>
      <w:r w:rsidRPr="001E1453">
        <w:rPr>
          <w:rStyle w:val="StyleUnderline"/>
        </w:rPr>
        <w:t xml:space="preserve">This concept has been applied in the present paper to an analysis of legislation on the welfare rights of late claimers for </w:t>
      </w:r>
      <w:proofErr w:type="gramStart"/>
      <w:r w:rsidRPr="001E1453">
        <w:rPr>
          <w:rStyle w:val="StyleUnderline"/>
        </w:rPr>
        <w:t>asylum</w:t>
      </w:r>
      <w:r w:rsidRPr="001E1453">
        <w:rPr>
          <w:sz w:val="16"/>
        </w:rPr>
        <w:t>, and</w:t>
      </w:r>
      <w:proofErr w:type="gramEnd"/>
      <w:r w:rsidRPr="001E1453">
        <w:rPr>
          <w:sz w:val="16"/>
        </w:rPr>
        <w:t xml:space="preserve"> given a dynamic form by </w:t>
      </w:r>
      <w:r w:rsidRPr="00A3283C">
        <w:rPr>
          <w:sz w:val="16"/>
        </w:rPr>
        <w:t xml:space="preserve">attention to the relation between its formal and informal aspects, and through a linkage with the concept of target populations. </w:t>
      </w:r>
      <w:r w:rsidRPr="00A3283C">
        <w:rPr>
          <w:rStyle w:val="StyleUnderline"/>
        </w:rPr>
        <w:t>In tracing the construction of asylum seekers as a target population</w:t>
      </w:r>
      <w:r w:rsidRPr="0038793C">
        <w:rPr>
          <w:rStyle w:val="StyleUnderline"/>
        </w:rPr>
        <w:t xml:space="preserve">, </w:t>
      </w:r>
      <w:r w:rsidRPr="00AF3A9C">
        <w:rPr>
          <w:rStyle w:val="StyleUnderline"/>
          <w:highlight w:val="yellow"/>
        </w:rPr>
        <w:t xml:space="preserve">we have seen how </w:t>
      </w:r>
      <w:r w:rsidRPr="0038793C">
        <w:rPr>
          <w:rStyle w:val="StyleUnderline"/>
        </w:rPr>
        <w:t xml:space="preserve">successive </w:t>
      </w:r>
      <w:r w:rsidRPr="00AF3A9C">
        <w:rPr>
          <w:rStyle w:val="StyleUnderline"/>
          <w:highlight w:val="yellow"/>
        </w:rPr>
        <w:t xml:space="preserve">governments have justified the denial of welfare rights </w:t>
      </w:r>
      <w:r w:rsidRPr="0038793C">
        <w:rPr>
          <w:rStyle w:val="StyleUnderline"/>
        </w:rPr>
        <w:t xml:space="preserve">for late claimers </w:t>
      </w:r>
      <w:r w:rsidRPr="00AF3A9C">
        <w:rPr>
          <w:rStyle w:val="StyleUnderline"/>
          <w:highlight w:val="yellow"/>
        </w:rPr>
        <w:t xml:space="preserve">by constructing </w:t>
      </w:r>
      <w:r w:rsidRPr="00404CCD">
        <w:rPr>
          <w:rStyle w:val="StyleUnderline"/>
        </w:rPr>
        <w:t>an</w:t>
      </w:r>
      <w:r w:rsidRPr="001E1453">
        <w:rPr>
          <w:rStyle w:val="StyleUnderline"/>
        </w:rPr>
        <w:t xml:space="preserve"> association between in-country claims and multi-faceted abuse of the system</w:t>
      </w:r>
      <w:r w:rsidRPr="001E1453">
        <w:rPr>
          <w:sz w:val="16"/>
        </w:rPr>
        <w:t xml:space="preserve">. By this means, </w:t>
      </w:r>
      <w:r w:rsidRPr="001E1453">
        <w:rPr>
          <w:rStyle w:val="StyleUnderline"/>
        </w:rPr>
        <w:t xml:space="preserve">late claimers have been shuffled between </w:t>
      </w:r>
      <w:r w:rsidRPr="00AF3A9C">
        <w:rPr>
          <w:rStyle w:val="StyleUnderline"/>
          <w:highlight w:val="yellow"/>
        </w:rPr>
        <w:t>the categories of ‘dependent’ and ‘deviant’</w:t>
      </w:r>
      <w:r w:rsidRPr="001E1453">
        <w:rPr>
          <w:rStyle w:val="StyleUnderline"/>
        </w:rPr>
        <w:t xml:space="preserve"> according to changes in government policy</w:t>
      </w:r>
      <w:r w:rsidRPr="001E1453">
        <w:rPr>
          <w:sz w:val="16"/>
        </w:rPr>
        <w:t xml:space="preserve">, and we have suggested the possibility of a consequent shift in their public standing. While </w:t>
      </w:r>
      <w:r w:rsidRPr="00AF3A9C">
        <w:rPr>
          <w:rStyle w:val="StyleUnderline"/>
          <w:highlight w:val="yellow"/>
        </w:rPr>
        <w:t xml:space="preserve">the </w:t>
      </w:r>
      <w:r w:rsidRPr="0038793C">
        <w:rPr>
          <w:rStyle w:val="StyleUnderline"/>
        </w:rPr>
        <w:t xml:space="preserve">formal </w:t>
      </w:r>
      <w:r w:rsidRPr="00AF3A9C">
        <w:rPr>
          <w:rStyle w:val="StyleUnderline"/>
          <w:highlight w:val="yellow"/>
        </w:rPr>
        <w:t>dimension of civic stratification is expressed in terms of legal entitlement,</w:t>
      </w:r>
      <w:r w:rsidRPr="001E1453">
        <w:rPr>
          <w:rStyle w:val="StyleUnderline"/>
        </w:rPr>
        <w:t xml:space="preserve"> a further dimension refers to the informal status of a group in terms of public esteem</w:t>
      </w:r>
      <w:r w:rsidRPr="001E1453">
        <w:rPr>
          <w:sz w:val="16"/>
        </w:rPr>
        <w:t xml:space="preserve">. While the granting of a formal entitlement in some sense confirms the general </w:t>
      </w:r>
      <w:r w:rsidRPr="0038793C">
        <w:rPr>
          <w:sz w:val="16"/>
        </w:rPr>
        <w:t xml:space="preserve">standing of a group, </w:t>
      </w:r>
      <w:r w:rsidRPr="0038793C">
        <w:rPr>
          <w:rStyle w:val="StyleUnderline"/>
        </w:rPr>
        <w:t>the withdrawal of such a right, especially on grounds of fraudulent behavior, will inevitably reduce their public standing.</w:t>
      </w:r>
      <w:r w:rsidRPr="0038793C">
        <w:rPr>
          <w:sz w:val="16"/>
        </w:rPr>
        <w:t xml:space="preserve"> However, </w:t>
      </w:r>
      <w:r w:rsidRPr="0038793C">
        <w:rPr>
          <w:rStyle w:val="StyleUnderline"/>
        </w:rPr>
        <w:t>this argument raises the corresponding</w:t>
      </w:r>
      <w:r w:rsidRPr="001E1453">
        <w:rPr>
          <w:rStyle w:val="StyleUnderline"/>
        </w:rPr>
        <w:t xml:space="preserve"> possibility, that a series of successful challenges to the withdrawal of welfare</w:t>
      </w:r>
      <w:r w:rsidRPr="001E1453">
        <w:rPr>
          <w:sz w:val="16"/>
        </w:rPr>
        <w:t xml:space="preserve"> from late claimers </w:t>
      </w:r>
      <w:r w:rsidRPr="001E1453">
        <w:rPr>
          <w:rStyle w:val="StyleUnderline"/>
        </w:rPr>
        <w:t>could go some way towards civil repair</w:t>
      </w:r>
      <w:r w:rsidRPr="001E1453">
        <w:rPr>
          <w:sz w:val="16"/>
        </w:rPr>
        <w:t xml:space="preserve">. </w:t>
      </w:r>
      <w:r w:rsidRPr="00AF3A9C">
        <w:rPr>
          <w:rStyle w:val="StyleUnderline"/>
          <w:highlight w:val="yellow"/>
        </w:rPr>
        <w:t xml:space="preserve">The outcome of the legal history seems to offer </w:t>
      </w:r>
      <w:r w:rsidRPr="001E1453">
        <w:rPr>
          <w:rStyle w:val="StyleUnderline"/>
        </w:rPr>
        <w:t xml:space="preserve">some </w:t>
      </w:r>
      <w:r w:rsidRPr="00AF3A9C">
        <w:rPr>
          <w:rStyle w:val="StyleUnderline"/>
          <w:highlight w:val="yellow"/>
        </w:rPr>
        <w:t>indication of a cosmopolitan ethos</w:t>
      </w:r>
      <w:r w:rsidRPr="001E1453">
        <w:rPr>
          <w:rStyle w:val="StyleUnderline"/>
        </w:rPr>
        <w:t xml:space="preserve"> at work. E</w:t>
      </w:r>
      <w:r w:rsidRPr="001E1453">
        <w:rPr>
          <w:sz w:val="16"/>
        </w:rPr>
        <w:t>xpressed in terms of civic stratification, the conclusion is that there are limits to which the erosion of rights in a system of differentiated entitlement can descend. Although the policy itself could not be over-ruled as irrational, or struck down as inconsistent with the HRA, it could be held to standards of humanity which its implementation had failed to meet.</w:t>
      </w:r>
      <w:r w:rsidRPr="001E1453">
        <w:rPr>
          <w:rStyle w:val="StyleUnderline"/>
        </w:rPr>
        <w:t xml:space="preserve"> This applied both to the level of degradation to which someone could be permitted to sink before engaging the protection of article 3, and also to the manner in which the system was administered</w:t>
      </w:r>
      <w:r w:rsidRPr="001E1453">
        <w:rPr>
          <w:sz w:val="16"/>
        </w:rPr>
        <w:t xml:space="preserve">. In Lockwood’s terms, the disentitlement itself, the procedure formally applied, and the respect informally denied each fell below acceptable levels of humanity, fairness and dignity. </w:t>
      </w:r>
      <w:r w:rsidRPr="00AF3A9C">
        <w:rPr>
          <w:rStyle w:val="StyleUnderline"/>
          <w:highlight w:val="yellow"/>
        </w:rPr>
        <w:t>The judgements therefore went some way towards</w:t>
      </w:r>
      <w:r w:rsidRPr="001E1453">
        <w:rPr>
          <w:rStyle w:val="StyleUnderline"/>
        </w:rPr>
        <w:t xml:space="preserve"> restoring both the exclusions and the deficits entailed in the regime</w:t>
      </w:r>
      <w:r w:rsidRPr="007D507B">
        <w:rPr>
          <w:rStyle w:val="StyleUnderline"/>
        </w:rPr>
        <w:t xml:space="preserve">; to converting asylum seekers from deviants to contenders; and to </w:t>
      </w:r>
      <w:r w:rsidRPr="00AF3A9C">
        <w:rPr>
          <w:rStyle w:val="StyleUnderline"/>
          <w:highlight w:val="yellow"/>
        </w:rPr>
        <w:t xml:space="preserve">moving </w:t>
      </w:r>
      <w:r w:rsidRPr="00A3283C">
        <w:rPr>
          <w:rStyle w:val="StyleUnderline"/>
        </w:rPr>
        <w:t xml:space="preserve">‘cosmopolitanisation’ </w:t>
      </w:r>
      <w:r w:rsidRPr="00AF3A9C">
        <w:rPr>
          <w:rStyle w:val="StyleUnderline"/>
          <w:highlight w:val="yellow"/>
        </w:rPr>
        <w:t>in the direction of cosmopolitanism.</w:t>
      </w:r>
    </w:p>
    <w:p w14:paraId="22A26D70" w14:textId="77777777" w:rsidR="001E4FA3" w:rsidRDefault="001E4FA3" w:rsidP="001E4FA3">
      <w:pPr>
        <w:pStyle w:val="Heading4"/>
      </w:pPr>
      <w:r>
        <w:t xml:space="preserve">In creating a new model of “philo-cosmopolitanism” we can alter the status quo decision calculus that some lives have more value than others and lay the foundation for an ability-diverse society </w:t>
      </w:r>
    </w:p>
    <w:p w14:paraId="4C4D28B8" w14:textId="77777777" w:rsidR="001E4FA3" w:rsidRDefault="001E4FA3" w:rsidP="001E4FA3">
      <w:pPr>
        <w:rPr>
          <w:rStyle w:val="Style13ptBold"/>
        </w:rPr>
      </w:pPr>
      <w:r>
        <w:rPr>
          <w:rStyle w:val="Style13ptBold"/>
        </w:rPr>
        <w:t>Burtt</w:t>
      </w:r>
      <w:r w:rsidRPr="00D739F6">
        <w:t>, Executive Director at the Camphill Foundation,</w:t>
      </w:r>
      <w:r>
        <w:rPr>
          <w:rStyle w:val="Style13ptBold"/>
        </w:rPr>
        <w:t xml:space="preserve"> 2007</w:t>
      </w:r>
    </w:p>
    <w:p w14:paraId="471FFC2D" w14:textId="77777777" w:rsidR="001E4FA3" w:rsidRPr="00D739F6" w:rsidRDefault="001E4FA3" w:rsidP="001E4FA3">
      <w:r w:rsidRPr="00D739F6">
        <w:t>(</w:t>
      </w:r>
      <w:r>
        <w:t>Shelley, “Is Inclusion a Civic Virtue? Cosmopolitanism, Disability, and the Liberal State,” Social Theory and Practice, Vol. 33, No. 4, Special Issue: Virtue and Social Diversity, JSTOR, AH @ DDI)</w:t>
      </w:r>
    </w:p>
    <w:p w14:paraId="311A2251" w14:textId="77777777" w:rsidR="001E4FA3" w:rsidRPr="00101333" w:rsidRDefault="001E4FA3" w:rsidP="001E4FA3">
      <w:pPr>
        <w:rPr>
          <w:sz w:val="16"/>
        </w:rPr>
      </w:pPr>
      <w:r w:rsidRPr="00D739F6">
        <w:rPr>
          <w:rStyle w:val="StyleUnderline"/>
        </w:rPr>
        <w:t>Why stake the</w:t>
      </w:r>
      <w:r w:rsidRPr="00C56219">
        <w:rPr>
          <w:sz w:val="16"/>
        </w:rPr>
        <w:t xml:space="preserve"> (philosophical) </w:t>
      </w:r>
      <w:r w:rsidRPr="00D739F6">
        <w:rPr>
          <w:rStyle w:val="StyleUnderline"/>
        </w:rPr>
        <w:t>future of the disabled on the virtue of cosmopolitanism</w:t>
      </w:r>
      <w:r w:rsidRPr="00C56219">
        <w:rPr>
          <w:sz w:val="16"/>
        </w:rPr>
        <w:t>? Gillian Brock and Harry Brighouse write that "</w:t>
      </w:r>
      <w:r w:rsidRPr="00AF3A9C">
        <w:rPr>
          <w:sz w:val="16"/>
          <w:highlight w:val="yellow"/>
        </w:rPr>
        <w:t>t</w:t>
      </w:r>
      <w:r w:rsidRPr="00AF3A9C">
        <w:rPr>
          <w:rStyle w:val="StyleUnderline"/>
          <w:highlight w:val="yellow"/>
        </w:rPr>
        <w:t>he crux of</w:t>
      </w:r>
      <w:r w:rsidRPr="00D739F6">
        <w:rPr>
          <w:rStyle w:val="StyleUnderline"/>
        </w:rPr>
        <w:t xml:space="preserve"> the idea of moral </w:t>
      </w:r>
      <w:r w:rsidRPr="00AF3A9C">
        <w:rPr>
          <w:rStyle w:val="StyleUnderline"/>
          <w:highlight w:val="yellow"/>
        </w:rPr>
        <w:t>cosmo</w:t>
      </w:r>
      <w:r w:rsidRPr="00936117">
        <w:rPr>
          <w:rStyle w:val="StyleUnderline"/>
        </w:rPr>
        <w:t xml:space="preserve">politanism </w:t>
      </w:r>
      <w:r w:rsidRPr="00AF3A9C">
        <w:rPr>
          <w:rStyle w:val="StyleUnderline"/>
          <w:highlight w:val="yellow"/>
        </w:rPr>
        <w:t xml:space="preserve">is that each human being has equal moral worth and that </w:t>
      </w:r>
      <w:r w:rsidRPr="00EE5762">
        <w:rPr>
          <w:rStyle w:val="StyleUnderline"/>
        </w:rPr>
        <w:t xml:space="preserve">equal moral worth </w:t>
      </w:r>
      <w:r w:rsidRPr="00AF3A9C">
        <w:rPr>
          <w:rStyle w:val="StyleUnderline"/>
          <w:highlight w:val="yellow"/>
        </w:rPr>
        <w:t>generates certain moral responsibilities that have universal scope</w:t>
      </w:r>
      <w:r w:rsidRPr="00C56219">
        <w:rPr>
          <w:sz w:val="16"/>
        </w:rPr>
        <w:t xml:space="preserve">." They then explain that </w:t>
      </w:r>
      <w:r w:rsidRPr="00BC1191">
        <w:rPr>
          <w:rStyle w:val="StyleUnderline"/>
        </w:rPr>
        <w:t>cosmopolitanism</w:t>
      </w:r>
      <w:r w:rsidRPr="00C56219">
        <w:rPr>
          <w:sz w:val="16"/>
        </w:rPr>
        <w:t xml:space="preserve"> understood in this way "</w:t>
      </w:r>
      <w:r w:rsidRPr="00C56219">
        <w:rPr>
          <w:rStyle w:val="StyleUnderline"/>
        </w:rPr>
        <w:t>rules out positions that attach no moral value to some people, or that weight the value people have differentially according to characteristics like ethnicity, race, or nationality</w:t>
      </w:r>
      <w:r w:rsidRPr="00C56219">
        <w:rPr>
          <w:sz w:val="16"/>
        </w:rPr>
        <w:t xml:space="preserve">."30 </w:t>
      </w:r>
      <w:r w:rsidRPr="00AF3A9C">
        <w:rPr>
          <w:rStyle w:val="StyleUnderline"/>
          <w:highlight w:val="yellow"/>
        </w:rPr>
        <w:t>To be a cosmopolitan is to believe that each person has "equal moral significance" and to adjust one's political and social behavior to accord with this belief</w:t>
      </w:r>
      <w:r w:rsidRPr="00C56219">
        <w:rPr>
          <w:sz w:val="16"/>
        </w:rPr>
        <w:t xml:space="preserve">. Given this understanding of cosmopolitanism, it would seem that </w:t>
      </w:r>
      <w:r w:rsidRPr="00C56219">
        <w:rPr>
          <w:rStyle w:val="StyleUnderline"/>
        </w:rPr>
        <w:t>a cosmopolitan attitude would go a long way towards assuring that humans born with or later subject to cognitive and physical disability are fully included in the social and political life of a community</w:t>
      </w:r>
      <w:r w:rsidRPr="00C56219">
        <w:rPr>
          <w:sz w:val="16"/>
        </w:rPr>
        <w:t xml:space="preserve">. We can then name cosmopolitanism as an important civic virtue, at least for communities that value a full range of social diversity—or can we? As the critique of Rawls already detailed demonstrates, there are people who seem just too different to be included in this cosmopolitan vision of humanity. Race, religion or nationality are not proper obstacles to fellowship and moral responsibility, </w:t>
      </w:r>
      <w:r w:rsidRPr="00AF3A9C">
        <w:rPr>
          <w:highlight w:val="yellow"/>
          <w:u w:val="single"/>
        </w:rPr>
        <w:t>but</w:t>
      </w:r>
      <w:r w:rsidRPr="00AF3A9C">
        <w:rPr>
          <w:highlight w:val="yellow"/>
        </w:rPr>
        <w:t xml:space="preserve"> </w:t>
      </w:r>
      <w:r w:rsidRPr="00AF3A9C">
        <w:rPr>
          <w:rStyle w:val="StyleUnderline"/>
          <w:highlight w:val="yellow"/>
        </w:rPr>
        <w:t>when the difference is one of ability or anatomy then cosmo</w:t>
      </w:r>
      <w:r w:rsidRPr="00936117">
        <w:rPr>
          <w:rStyle w:val="StyleUnderline"/>
        </w:rPr>
        <w:t>politanism</w:t>
      </w:r>
      <w:r w:rsidRPr="00AF3A9C">
        <w:rPr>
          <w:rStyle w:val="StyleUnderline"/>
          <w:highlight w:val="yellow"/>
        </w:rPr>
        <w:t xml:space="preserve">, as currently defined </w:t>
      </w:r>
      <w:r w:rsidRPr="004C5FC5">
        <w:rPr>
          <w:rStyle w:val="StyleUnderline"/>
        </w:rPr>
        <w:t xml:space="preserve">in the literature, </w:t>
      </w:r>
      <w:r w:rsidRPr="00AF3A9C">
        <w:rPr>
          <w:rStyle w:val="StyleUnderline"/>
          <w:highlight w:val="yellow"/>
        </w:rPr>
        <w:t>falters</w:t>
      </w:r>
      <w:r w:rsidRPr="00C56219">
        <w:rPr>
          <w:sz w:val="16"/>
        </w:rPr>
        <w:t xml:space="preserve">. We learn that to lack normal social functioning, even if still "some mother's child," sets one outside even the cosmopolitan moral community. </w:t>
      </w:r>
      <w:r w:rsidRPr="00AF3A9C">
        <w:rPr>
          <w:rStyle w:val="StyleUnderline"/>
          <w:highlight w:val="yellow"/>
        </w:rPr>
        <w:t>The virtue of cosmo</w:t>
      </w:r>
      <w:r w:rsidRPr="00936117">
        <w:rPr>
          <w:rStyle w:val="StyleUnderline"/>
        </w:rPr>
        <w:t>politanism</w:t>
      </w:r>
      <w:r w:rsidRPr="00AF3A9C">
        <w:rPr>
          <w:rStyle w:val="StyleUnderline"/>
          <w:highlight w:val="yellow"/>
        </w:rPr>
        <w:t xml:space="preserve"> admirably calls upon us to transcend the bounds of </w:t>
      </w:r>
      <w:proofErr w:type="gramStart"/>
      <w:r w:rsidRPr="00AF3A9C">
        <w:rPr>
          <w:rStyle w:val="StyleUnderline"/>
          <w:highlight w:val="yellow"/>
        </w:rPr>
        <w:t>nationality, but</w:t>
      </w:r>
      <w:proofErr w:type="gramEnd"/>
      <w:r w:rsidRPr="00AF3A9C">
        <w:rPr>
          <w:rStyle w:val="StyleUnderline"/>
          <w:highlight w:val="yellow"/>
        </w:rPr>
        <w:t xml:space="preserve"> stops short at the bounds of "normal social functioning</w:t>
      </w:r>
      <w:r w:rsidRPr="00C56219">
        <w:rPr>
          <w:rStyle w:val="StyleUnderline"/>
        </w:rPr>
        <w:t>."</w:t>
      </w:r>
      <w:r w:rsidRPr="00C56219">
        <w:rPr>
          <w:sz w:val="16"/>
        </w:rPr>
        <w:t xml:space="preserve"> Perhaps</w:t>
      </w:r>
      <w:r>
        <w:rPr>
          <w:sz w:val="16"/>
        </w:rPr>
        <w:t xml:space="preserve">, </w:t>
      </w:r>
      <w:r w:rsidRPr="00AF3A9C">
        <w:rPr>
          <w:rStyle w:val="StyleUnderline"/>
          <w:highlight w:val="yellow"/>
        </w:rPr>
        <w:t>we can denominate</w:t>
      </w:r>
      <w:r w:rsidRPr="00C56219">
        <w:rPr>
          <w:rStyle w:val="StyleUnderline"/>
        </w:rPr>
        <w:t xml:space="preserve"> as "</w:t>
      </w:r>
      <w:r w:rsidRPr="00AF3A9C">
        <w:rPr>
          <w:rStyle w:val="StyleUnderline"/>
          <w:highlight w:val="yellow"/>
        </w:rPr>
        <w:t>philo-cosmo</w:t>
      </w:r>
      <w:r w:rsidRPr="00936117">
        <w:rPr>
          <w:rStyle w:val="StyleUnderline"/>
        </w:rPr>
        <w:t>politanism</w:t>
      </w:r>
      <w:r w:rsidRPr="00C56219">
        <w:rPr>
          <w:rStyle w:val="StyleUnderline"/>
        </w:rPr>
        <w:t xml:space="preserve">" the virtue </w:t>
      </w:r>
      <w:r w:rsidRPr="00AF3A9C">
        <w:rPr>
          <w:rStyle w:val="StyleUnderline"/>
          <w:highlight w:val="yellow"/>
        </w:rPr>
        <w:t>that calls</w:t>
      </w:r>
      <w:r w:rsidRPr="00C56219">
        <w:rPr>
          <w:rStyle w:val="StyleUnderline"/>
        </w:rPr>
        <w:t xml:space="preserve"> upon </w:t>
      </w:r>
      <w:r w:rsidRPr="00AF3A9C">
        <w:rPr>
          <w:rStyle w:val="StyleUnderline"/>
          <w:highlight w:val="yellow"/>
        </w:rPr>
        <w:t>us to overcome this boundary and</w:t>
      </w:r>
      <w:r w:rsidRPr="00C56219">
        <w:rPr>
          <w:rStyle w:val="StyleUnderline"/>
        </w:rPr>
        <w:t xml:space="preserve"> to </w:t>
      </w:r>
      <w:r w:rsidRPr="00AF3A9C">
        <w:rPr>
          <w:rStyle w:val="StyleUnderline"/>
          <w:highlight w:val="yellow"/>
        </w:rPr>
        <w:t>welcome</w:t>
      </w:r>
      <w:r w:rsidRPr="00C56219">
        <w:rPr>
          <w:sz w:val="16"/>
        </w:rPr>
        <w:t xml:space="preserve"> into the moral, social, cultural, and political community </w:t>
      </w:r>
      <w:r w:rsidRPr="00AF3A9C">
        <w:rPr>
          <w:rStyle w:val="StyleUnderline"/>
          <w:highlight w:val="yellow"/>
        </w:rPr>
        <w:t>all persons, regardless of their disorders</w:t>
      </w:r>
      <w:r w:rsidRPr="00C56219">
        <w:rPr>
          <w:rStyle w:val="StyleUnderline"/>
        </w:rPr>
        <w:t>, deformities, or abilities</w:t>
      </w:r>
      <w:r w:rsidRPr="00C56219">
        <w:rPr>
          <w:sz w:val="16"/>
        </w:rPr>
        <w:t xml:space="preserve">. My thought is that </w:t>
      </w:r>
      <w:r w:rsidRPr="00C56219">
        <w:rPr>
          <w:rStyle w:val="StyleUnderline"/>
        </w:rPr>
        <w:t>to secure robust inclusion of the disabled as a valued goal in our society we need this openness to difference</w:t>
      </w:r>
      <w:r w:rsidRPr="00C56219">
        <w:rPr>
          <w:sz w:val="16"/>
        </w:rPr>
        <w:t xml:space="preserve">, this willingness to wonder at the variety of human capabilities, to value the presence of a range of ways of being human, and to appreciate the possibility of forging mutually rewarding relationships across these boundaries even without ever having come personally in contact with physical or mental </w:t>
      </w:r>
      <w:r w:rsidRPr="0038793C">
        <w:rPr>
          <w:sz w:val="16"/>
        </w:rPr>
        <w:t xml:space="preserve">disability. </w:t>
      </w:r>
      <w:r w:rsidRPr="0038793C">
        <w:rPr>
          <w:rStyle w:val="StyleUnderline"/>
        </w:rPr>
        <w:t>The qualities we value in a citizenry, its civic virtues, will depend in part on the aims and purpose of the state in which the citizen finds herself</w:t>
      </w:r>
      <w:r w:rsidRPr="0038793C">
        <w:rPr>
          <w:sz w:val="16"/>
        </w:rPr>
        <w:t xml:space="preserve">. A state without a commitment to social diversity will not need to cultivate in its citizens qualities supportive of this end, nor will it con sider such qualities civically virtuous. </w:t>
      </w:r>
      <w:r w:rsidRPr="0038793C">
        <w:rPr>
          <w:rStyle w:val="StyleUnderline"/>
        </w:rPr>
        <w:t>A state that by its policies and public philosophy seeks to minimize rather than embrace the range and variety of human capacities will not need or value cosmopolitanism in its citizenry.</w:t>
      </w:r>
      <w:r w:rsidRPr="00C56219">
        <w:rPr>
          <w:rStyle w:val="StyleUnderline"/>
        </w:rPr>
        <w:t xml:space="preserve"> </w:t>
      </w:r>
      <w:r w:rsidRPr="0038793C">
        <w:rPr>
          <w:rStyle w:val="StyleUnderline"/>
        </w:rPr>
        <w:t xml:space="preserve">But </w:t>
      </w:r>
      <w:r w:rsidRPr="00AF3A9C">
        <w:rPr>
          <w:rStyle w:val="StyleUnderline"/>
          <w:highlight w:val="yellow"/>
        </w:rPr>
        <w:t xml:space="preserve">if we come to challenge the idea that some human lives are </w:t>
      </w:r>
      <w:proofErr w:type="gramStart"/>
      <w:r w:rsidRPr="00AF3A9C">
        <w:rPr>
          <w:rStyle w:val="StyleUnderline"/>
          <w:highlight w:val="yellow"/>
        </w:rPr>
        <w:t>more worthy</w:t>
      </w:r>
      <w:proofErr w:type="gramEnd"/>
      <w:r w:rsidRPr="00AF3A9C">
        <w:rPr>
          <w:rStyle w:val="StyleUnderline"/>
          <w:highlight w:val="yellow"/>
        </w:rPr>
        <w:t xml:space="preserve"> of being lived than others</w:t>
      </w:r>
      <w:r w:rsidRPr="00C56219">
        <w:rPr>
          <w:rStyle w:val="StyleUnderline"/>
        </w:rPr>
        <w:t xml:space="preserve">, if we come to believe that natality rather than capacity grounds our claim to civic and moral inclusion, </w:t>
      </w:r>
      <w:r w:rsidRPr="00AF3A9C">
        <w:rPr>
          <w:rStyle w:val="StyleUnderline"/>
          <w:highlight w:val="yellow"/>
        </w:rPr>
        <w:t>then we have laid the foundation for an ability-diverse society</w:t>
      </w:r>
      <w:r w:rsidRPr="00C967CB">
        <w:rPr>
          <w:rStyle w:val="StyleUnderline"/>
        </w:rPr>
        <w:t>, one in which the openness to difference that characterizes what I call philo-cosmopolitanism will be valued and ought to be nurtured</w:t>
      </w:r>
      <w:r w:rsidRPr="00C967CB">
        <w:rPr>
          <w:sz w:val="16"/>
        </w:rPr>
        <w:t>.</w:t>
      </w:r>
      <w:r w:rsidRPr="00C56219">
        <w:rPr>
          <w:sz w:val="16"/>
        </w:rPr>
        <w:t xml:space="preserve"> </w:t>
      </w:r>
    </w:p>
    <w:p w14:paraId="52A33A57" w14:textId="77777777" w:rsidR="001E4FA3" w:rsidRPr="0011071D" w:rsidRDefault="001E4FA3" w:rsidP="001E4FA3">
      <w:pPr>
        <w:pStyle w:val="Heading4"/>
      </w:pPr>
      <w:r>
        <w:t>Embracing the physical and mental manifestations of human happiness through “philo-cosmopolitanism” builds an alternative polity to status quo liberalism – we recognize responsibilities to individuals both beyond national borders and the bounds of normal</w:t>
      </w:r>
    </w:p>
    <w:p w14:paraId="5B020F4B" w14:textId="77777777" w:rsidR="001E4FA3" w:rsidRDefault="001E4FA3" w:rsidP="001E4FA3">
      <w:pPr>
        <w:rPr>
          <w:rStyle w:val="Style13ptBold"/>
        </w:rPr>
      </w:pPr>
      <w:r>
        <w:rPr>
          <w:rStyle w:val="Style13ptBold"/>
        </w:rPr>
        <w:t>Burtt</w:t>
      </w:r>
      <w:r>
        <w:t>, Executive Director at the Camphill Foundation,</w:t>
      </w:r>
      <w:r>
        <w:rPr>
          <w:rStyle w:val="Style13ptBold"/>
        </w:rPr>
        <w:t xml:space="preserve"> 2007</w:t>
      </w:r>
    </w:p>
    <w:p w14:paraId="79119B77" w14:textId="77777777" w:rsidR="001E4FA3" w:rsidRDefault="001E4FA3" w:rsidP="001E4FA3">
      <w:r>
        <w:t>(Shelley, “Is Inclusion a Civic Virtue? Cosmopolitanism, Disability, and the Liberal State,” Social Theory and Practice, Vol. 33, No. 4, Special Issue: Virtue and Social Diversity, JSTOR, AH @ DDI)</w:t>
      </w:r>
    </w:p>
    <w:p w14:paraId="338621A9" w14:textId="77777777" w:rsidR="001E4FA3" w:rsidRPr="00101333" w:rsidRDefault="001E4FA3" w:rsidP="001E4FA3">
      <w:r>
        <w:rPr>
          <w:sz w:val="16"/>
        </w:rPr>
        <w:t xml:space="preserve">Because of these difficulties, I propose that we imagine a world in which </w:t>
      </w:r>
      <w:r w:rsidRPr="0038793C">
        <w:rPr>
          <w:sz w:val="16"/>
        </w:rPr>
        <w:t>differences in moral and physical ability are as natural and accept able a form of social diversity as ethnic, racial, or religious diversity</w:t>
      </w:r>
      <w:r w:rsidRPr="0038793C">
        <w:rPr>
          <w:rStyle w:val="StyleUnderline"/>
        </w:rPr>
        <w:t>. Rather than get caught up in the case for or against an ability-diverse society, let us commit to the sort of polity parents of those with serious to profound mental and physical impairments wish for their children</w:t>
      </w:r>
      <w:r w:rsidRPr="0038793C">
        <w:rPr>
          <w:sz w:val="16"/>
        </w:rPr>
        <w:t xml:space="preserve">. </w:t>
      </w:r>
      <w:r w:rsidRPr="0038793C">
        <w:rPr>
          <w:rStyle w:val="StyleUnderline"/>
        </w:rPr>
        <w:t>What are the virtues, the qualities</w:t>
      </w:r>
      <w:r>
        <w:rPr>
          <w:rStyle w:val="StyleUnderline"/>
        </w:rPr>
        <w:t xml:space="preserve"> of character, that "typically abled" citizens of this polity would need to make this robust inclusion a reality</w:t>
      </w:r>
      <w:r>
        <w:rPr>
          <w:sz w:val="16"/>
        </w:rPr>
        <w:t xml:space="preserve">—and in what way might these virtues be styled "civic" virtues? In the end, </w:t>
      </w:r>
      <w:r w:rsidRPr="00AF3A9C">
        <w:rPr>
          <w:rStyle w:val="StyleUnderline"/>
          <w:highlight w:val="yellow"/>
        </w:rPr>
        <w:t>the choice may be between two very different</w:t>
      </w:r>
      <w:r>
        <w:rPr>
          <w:rStyle w:val="StyleUnderline"/>
        </w:rPr>
        <w:t xml:space="preserve"> sorts of </w:t>
      </w:r>
      <w:r w:rsidRPr="00AF3A9C">
        <w:rPr>
          <w:rStyle w:val="StyleUnderline"/>
          <w:highlight w:val="yellow"/>
        </w:rPr>
        <w:t>societies</w:t>
      </w:r>
      <w:r>
        <w:rPr>
          <w:rStyle w:val="StyleUnderline"/>
        </w:rPr>
        <w:t xml:space="preserve">: </w:t>
      </w:r>
      <w:r w:rsidRPr="00AF3A9C">
        <w:rPr>
          <w:rStyle w:val="StyleUnderline"/>
          <w:highlight w:val="yellow"/>
        </w:rPr>
        <w:t>one comfortable with</w:t>
      </w:r>
      <w:r>
        <w:rPr>
          <w:rStyle w:val="StyleUnderline"/>
        </w:rPr>
        <w:t xml:space="preserve"> a range of differences that </w:t>
      </w:r>
      <w:r w:rsidRPr="00AF3A9C">
        <w:rPr>
          <w:rStyle w:val="StyleUnderline"/>
          <w:highlight w:val="yellow"/>
        </w:rPr>
        <w:t xml:space="preserve">challenges our current understanding of good and normal, </w:t>
      </w:r>
      <w:r w:rsidRPr="00D04E50">
        <w:rPr>
          <w:rStyle w:val="StyleUnderline"/>
        </w:rPr>
        <w:t>freedom and autonomy</w:t>
      </w:r>
      <w:r>
        <w:rPr>
          <w:rStyle w:val="StyleUnderline"/>
        </w:rPr>
        <w:t xml:space="preserve">; </w:t>
      </w:r>
      <w:r w:rsidRPr="00AF3A9C">
        <w:rPr>
          <w:rStyle w:val="StyleUnderline"/>
          <w:highlight w:val="yellow"/>
        </w:rPr>
        <w:t>and the conventional liberal polis in which those lacking</w:t>
      </w:r>
      <w:r>
        <w:rPr>
          <w:rStyle w:val="StyleUnderline"/>
        </w:rPr>
        <w:t xml:space="preserve"> in full rationality or </w:t>
      </w:r>
      <w:r w:rsidRPr="00AF3A9C">
        <w:rPr>
          <w:rStyle w:val="StyleUnderline"/>
          <w:highlight w:val="yellow"/>
        </w:rPr>
        <w:t>Kantian-type autonomy continue to be</w:t>
      </w:r>
      <w:r>
        <w:rPr>
          <w:rStyle w:val="StyleUnderline"/>
        </w:rPr>
        <w:t xml:space="preserve"> morally and socially </w:t>
      </w:r>
      <w:r w:rsidRPr="00AF3A9C">
        <w:rPr>
          <w:rStyle w:val="StyleUnderline"/>
          <w:highlight w:val="yellow"/>
        </w:rPr>
        <w:t>marginalized</w:t>
      </w:r>
      <w:r>
        <w:rPr>
          <w:sz w:val="16"/>
        </w:rPr>
        <w:t xml:space="preserve">. </w:t>
      </w:r>
      <w:r w:rsidRPr="00AF3A9C">
        <w:rPr>
          <w:rStyle w:val="StyleUnderline"/>
          <w:highlight w:val="yellow"/>
        </w:rPr>
        <w:t>Helping to underwrite the first sort of society will be</w:t>
      </w:r>
      <w:r>
        <w:rPr>
          <w:sz w:val="16"/>
        </w:rPr>
        <w:t xml:space="preserve"> a sort of civic virtue not yet found in modern polities—a "</w:t>
      </w:r>
      <w:r w:rsidRPr="00AF3A9C">
        <w:rPr>
          <w:rStyle w:val="StyleUnderline"/>
          <w:highlight w:val="yellow"/>
        </w:rPr>
        <w:t>philo-</w:t>
      </w:r>
      <w:r w:rsidRPr="00D04E50">
        <w:rPr>
          <w:rStyle w:val="StyleUnderline"/>
          <w:highlight w:val="yellow"/>
        </w:rPr>
        <w:t>cosmo</w:t>
      </w:r>
      <w:r w:rsidRPr="00D04E50">
        <w:rPr>
          <w:rStyle w:val="StyleUnderline"/>
        </w:rPr>
        <w:t>politanism,"</w:t>
      </w:r>
      <w:r>
        <w:rPr>
          <w:rStyle w:val="StyleUnderline"/>
        </w:rPr>
        <w:t xml:space="preserve"> </w:t>
      </w:r>
      <w:r w:rsidRPr="00AF3A9C">
        <w:rPr>
          <w:rStyle w:val="StyleUnderline"/>
          <w:highlight w:val="yellow"/>
        </w:rPr>
        <w:t>a comfort with and ability to take pleasure in th</w:t>
      </w:r>
      <w:r>
        <w:rPr>
          <w:rStyle w:val="StyleUnderline"/>
        </w:rPr>
        <w:t xml:space="preserve">e widest possible </w:t>
      </w:r>
      <w:r w:rsidRPr="00AF3A9C">
        <w:rPr>
          <w:rStyle w:val="StyleUnderline"/>
          <w:highlight w:val="yellow"/>
        </w:rPr>
        <w:t>range of</w:t>
      </w:r>
      <w:r>
        <w:rPr>
          <w:rStyle w:val="StyleUnderline"/>
        </w:rPr>
        <w:t xml:space="preserve"> human cultural, </w:t>
      </w:r>
      <w:r w:rsidRPr="00AF3A9C">
        <w:rPr>
          <w:rStyle w:val="StyleUnderline"/>
          <w:highlight w:val="yellow"/>
        </w:rPr>
        <w:t>physical, and mental manifestations compatible with human happiness</w:t>
      </w:r>
      <w:r>
        <w:rPr>
          <w:rStyle w:val="StyleUnderline"/>
        </w:rPr>
        <w:t xml:space="preserve"> and flourishing</w:t>
      </w:r>
      <w:r>
        <w:rPr>
          <w:sz w:val="16"/>
        </w:rPr>
        <w:t xml:space="preserve">. </w:t>
      </w:r>
      <w:r>
        <w:rPr>
          <w:rStyle w:val="StyleUnderline"/>
        </w:rPr>
        <w:t xml:space="preserve">The less florid "cosmopolitanism" still carries some of these same connotations of openness to and comfort with difference, but now has a technical use in the philosophical literature that I feel obliged to create another term for the disposition I believe we need. If </w:t>
      </w:r>
      <w:r w:rsidRPr="00AF3A9C">
        <w:rPr>
          <w:rStyle w:val="StyleUnderline"/>
          <w:highlight w:val="yellow"/>
        </w:rPr>
        <w:t>cosmo</w:t>
      </w:r>
      <w:r w:rsidRPr="00D04E50">
        <w:rPr>
          <w:rStyle w:val="StyleUnderline"/>
        </w:rPr>
        <w:t>politanism</w:t>
      </w:r>
      <w:r w:rsidRPr="00AF3A9C">
        <w:rPr>
          <w:rStyle w:val="StyleUnderline"/>
          <w:highlight w:val="yellow"/>
        </w:rPr>
        <w:t xml:space="preserve"> has now come to denominate a virtue that recognizes responsibilities to individuals beyond</w:t>
      </w:r>
      <w:r>
        <w:rPr>
          <w:rStyle w:val="StyleUnderline"/>
        </w:rPr>
        <w:t xml:space="preserve"> our </w:t>
      </w:r>
      <w:r w:rsidRPr="00AF3A9C">
        <w:rPr>
          <w:rStyle w:val="StyleUnderline"/>
          <w:highlight w:val="yellow"/>
        </w:rPr>
        <w:t>national borders</w:t>
      </w:r>
      <w:r>
        <w:rPr>
          <w:rStyle w:val="StyleUnderline"/>
        </w:rPr>
        <w:t xml:space="preserve">, then </w:t>
      </w:r>
      <w:r w:rsidRPr="00AF3A9C">
        <w:rPr>
          <w:rStyle w:val="StyleUnderline"/>
          <w:highlight w:val="yellow"/>
        </w:rPr>
        <w:t>philo-cosmo</w:t>
      </w:r>
      <w:r w:rsidRPr="00D04E50">
        <w:rPr>
          <w:rStyle w:val="StyleUnderline"/>
        </w:rPr>
        <w:t>politanism</w:t>
      </w:r>
      <w:r w:rsidRPr="00AF3A9C">
        <w:rPr>
          <w:rStyle w:val="StyleUnderline"/>
          <w:highlight w:val="yellow"/>
        </w:rPr>
        <w:t xml:space="preserve"> concerns the </w:t>
      </w:r>
      <w:r w:rsidRPr="0038793C">
        <w:rPr>
          <w:rStyle w:val="StyleUnderline"/>
        </w:rPr>
        <w:t xml:space="preserve">affections and </w:t>
      </w:r>
      <w:r w:rsidRPr="00AF3A9C">
        <w:rPr>
          <w:rStyle w:val="StyleUnderline"/>
          <w:highlight w:val="yellow"/>
        </w:rPr>
        <w:t>responsibilities we have to individuals beyond the bounds of “normal</w:t>
      </w:r>
      <w:r w:rsidRPr="00101333">
        <w:t xml:space="preserve">.” </w:t>
      </w:r>
    </w:p>
    <w:p w14:paraId="5AED01B8" w14:textId="442603DD" w:rsidR="001E4FA3" w:rsidRDefault="001E4FA3" w:rsidP="001E4FA3">
      <w:pPr>
        <w:pStyle w:val="Heading4"/>
      </w:pPr>
      <w:r>
        <w:t xml:space="preserve">The 1AC advances an ethic of solidarity and precarity </w:t>
      </w:r>
      <w:r w:rsidR="004B715C">
        <w:t xml:space="preserve">which challenges the </w:t>
      </w:r>
      <w:r w:rsidR="001104AD">
        <w:t>assumption</w:t>
      </w:r>
      <w:r w:rsidR="004B715C">
        <w:t xml:space="preserve"> that some are dependent on others by recognizing that we are all interdependent.  The unequal distribution of precariousness demands that we extend healthcare to immigrants as a way of restoring and expanding the role of the welfare state, </w:t>
      </w:r>
      <w:r>
        <w:t>which challenges sovereign notions of selfhood and political community.</w:t>
      </w:r>
    </w:p>
    <w:p w14:paraId="5167E8ED" w14:textId="6FD74A60" w:rsidR="001E4FA3" w:rsidRDefault="001E4FA3" w:rsidP="001E4FA3">
      <w:r w:rsidRPr="00CB0F78">
        <w:rPr>
          <w:rStyle w:val="Style13ptBold"/>
        </w:rPr>
        <w:t>Kelz 15</w:t>
      </w:r>
      <w:r>
        <w:t xml:space="preserve"> (Rosine, Ph.D. in Political Theory from the University of Oxford, “POLITICAL THEORY AND MIGRATION, CONCEPTS OF NON-SOVEREIGNTY AND SOLIDARITY”, MOVEMENTS JOURNAL FOR CRITICAL MIGRATION AND BORDER REGIME STUDIES, </w:t>
      </w:r>
      <w:hyperlink r:id="rId8" w:history="1">
        <w:r w:rsidRPr="00AC6EA3">
          <w:rPr>
            <w:rStyle w:val="Hyperlink"/>
          </w:rPr>
          <w:t>https://movements-journal.org/issues/02.kaempfe/03.kelz--political-theory-migration-non-sovereignty-solidarity.html</w:t>
        </w:r>
      </w:hyperlink>
      <w:r>
        <w:t>) JA</w:t>
      </w:r>
    </w:p>
    <w:p w14:paraId="1A5FBA52" w14:textId="77777777" w:rsidR="001E4FA3" w:rsidRDefault="001E4FA3" w:rsidP="001E4FA3">
      <w:r>
        <w:t xml:space="preserve">Abstract </w:t>
      </w:r>
    </w:p>
    <w:p w14:paraId="657B96AE" w14:textId="77777777" w:rsidR="001E4FA3" w:rsidRPr="00D04E50" w:rsidRDefault="001E4FA3" w:rsidP="001E4FA3">
      <w:pPr>
        <w:rPr>
          <w:sz w:val="16"/>
        </w:rPr>
      </w:pPr>
      <w:r w:rsidRPr="00CB0F78">
        <w:rPr>
          <w:rStyle w:val="StyleUnderline"/>
        </w:rPr>
        <w:t>This paper seeks to make a moral argument for citizens’ need to create networks of solidarity with non-citizens</w:t>
      </w:r>
      <w:r w:rsidRPr="00D04E50">
        <w:rPr>
          <w:sz w:val="16"/>
        </w:rPr>
        <w:t xml:space="preserve">. Instead of concentrating on the political mobilization of migrants themselves, it thus highlights the theoretical grounds on which </w:t>
      </w:r>
      <w:r w:rsidRPr="006B410E">
        <w:rPr>
          <w:rStyle w:val="StyleUnderline"/>
          <w:highlight w:val="yellow"/>
        </w:rPr>
        <w:t>noti</w:t>
      </w:r>
      <w:r w:rsidRPr="00AF3A9C">
        <w:rPr>
          <w:rStyle w:val="StyleUnderline"/>
          <w:highlight w:val="yellow"/>
        </w:rPr>
        <w:t>ons of responsibility and solidarity can be extended to ‘non-members’</w:t>
      </w:r>
      <w:r w:rsidRPr="00CB0F78">
        <w:rPr>
          <w:rStyle w:val="StyleUnderline"/>
        </w:rPr>
        <w:t xml:space="preserve"> within established political communities. This goes against prevalent modes of argumentation in modern political thought, where solidarity and responsibility are mostly defined in terms of shared social or political identities</w:t>
      </w:r>
      <w:r w:rsidRPr="00D04E50">
        <w:rPr>
          <w:sz w:val="16"/>
        </w:rPr>
        <w:t>. To establish this alternative line of argumentation, the paper draws on the works of Emmanuel Levinas, Judith Butler and Jacques Derrida.</w:t>
      </w:r>
    </w:p>
    <w:p w14:paraId="51508892" w14:textId="77777777" w:rsidR="001E4FA3" w:rsidRPr="00CB0F78" w:rsidRDefault="001E4FA3" w:rsidP="001E4FA3">
      <w:pPr>
        <w:rPr>
          <w:rStyle w:val="StyleUnderline"/>
        </w:rPr>
      </w:pPr>
      <w:r w:rsidRPr="00D04E50">
        <w:rPr>
          <w:sz w:val="16"/>
        </w:rPr>
        <w:t xml:space="preserve">This contribution seeks to engage on a normative level with political networks of solidarity between non-migrants and migrants with insecure residency status. </w:t>
      </w:r>
      <w:r w:rsidRPr="00CB0F78">
        <w:rPr>
          <w:rStyle w:val="StyleUnderline"/>
        </w:rPr>
        <w:t>While most Western political thought considers responsibility in relation to relatively stable categories of community</w:t>
      </w:r>
      <w:r w:rsidRPr="00D04E50">
        <w:rPr>
          <w:sz w:val="16"/>
        </w:rPr>
        <w:t xml:space="preserve"> (i</w:t>
      </w:r>
      <w:r w:rsidRPr="00CB0F78">
        <w:rPr>
          <w:rStyle w:val="StyleUnderline"/>
        </w:rPr>
        <w:t xml:space="preserve">.e. as one’s responsibilities for fellow members of a family, clan or nation), </w:t>
      </w:r>
      <w:r w:rsidRPr="00D04E50">
        <w:rPr>
          <w:rStyle w:val="StyleUnderline"/>
          <w:highlight w:val="yellow"/>
        </w:rPr>
        <w:t xml:space="preserve">I propose </w:t>
      </w:r>
      <w:r w:rsidRPr="00AF3A9C">
        <w:rPr>
          <w:rStyle w:val="StyleUnderline"/>
          <w:highlight w:val="yellow"/>
        </w:rPr>
        <w:t>a notion of responsibility for ‘others’</w:t>
      </w:r>
      <w:r w:rsidRPr="00CB0F78">
        <w:rPr>
          <w:rStyle w:val="StyleUnderline"/>
        </w:rPr>
        <w:t xml:space="preserve"> – for non-members – as incentive </w:t>
      </w:r>
      <w:r w:rsidRPr="00AF3A9C">
        <w:rPr>
          <w:rStyle w:val="StyleUnderline"/>
          <w:highlight w:val="yellow"/>
        </w:rPr>
        <w:t>to create more open forms of political and social association</w:t>
      </w:r>
      <w:r w:rsidRPr="00D04E50">
        <w:rPr>
          <w:sz w:val="16"/>
        </w:rPr>
        <w:t xml:space="preserve">. </w:t>
      </w:r>
      <w:r w:rsidRPr="00CB0F78">
        <w:rPr>
          <w:rStyle w:val="StyleUnderline"/>
        </w:rPr>
        <w:t>This challenges the notion of sovereignty</w:t>
      </w:r>
      <w:r w:rsidRPr="00D04E50">
        <w:rPr>
          <w:sz w:val="16"/>
        </w:rPr>
        <w:t xml:space="preserve">, </w:t>
      </w:r>
      <w:r w:rsidRPr="00CB0F78">
        <w:rPr>
          <w:rStyle w:val="StyleUnderline"/>
        </w:rPr>
        <w:t xml:space="preserve">central to early modern thought about the individual and the </w:t>
      </w:r>
      <w:proofErr w:type="gramStart"/>
      <w:r w:rsidRPr="00CB0F78">
        <w:rPr>
          <w:rStyle w:val="StyleUnderline"/>
        </w:rPr>
        <w:t>state</w:t>
      </w:r>
      <w:r w:rsidRPr="00D04E50">
        <w:rPr>
          <w:sz w:val="16"/>
        </w:rPr>
        <w:t xml:space="preserve">, </w:t>
      </w:r>
      <w:r w:rsidRPr="00CB0F78">
        <w:rPr>
          <w:rStyle w:val="StyleUnderline"/>
        </w:rPr>
        <w:t>and</w:t>
      </w:r>
      <w:proofErr w:type="gramEnd"/>
      <w:r w:rsidRPr="00CB0F78">
        <w:rPr>
          <w:rStyle w:val="StyleUnderline"/>
        </w:rPr>
        <w:t xml:space="preserve"> highlights the importance of non-sovereignty as both a factual reality and a normative concept.</w:t>
      </w:r>
    </w:p>
    <w:p w14:paraId="19943071" w14:textId="77777777" w:rsidR="001E4FA3" w:rsidRPr="00D04E50" w:rsidRDefault="001E4FA3" w:rsidP="001E4FA3">
      <w:pPr>
        <w:rPr>
          <w:sz w:val="16"/>
        </w:rPr>
      </w:pPr>
      <w:r w:rsidRPr="00D04E50">
        <w:rPr>
          <w:sz w:val="16"/>
        </w:rPr>
        <w:t xml:space="preserve">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w:t>
      </w:r>
      <w:r w:rsidRPr="00CB0F78">
        <w:rPr>
          <w:rStyle w:val="StyleUnderline"/>
        </w:rPr>
        <w:t xml:space="preserve">notions of responsibility for ‘others’ and solidarity can be exemplified by a more concrete discussion of political networks that seek to support migrants </w:t>
      </w:r>
      <w:r w:rsidRPr="00D04E50">
        <w:rPr>
          <w:sz w:val="16"/>
        </w:rPr>
        <w:t>without secure residency status.</w:t>
      </w:r>
    </w:p>
    <w:p w14:paraId="65132C00" w14:textId="77777777" w:rsidR="001E4FA3" w:rsidRDefault="001E4FA3" w:rsidP="001E4FA3">
      <w:r>
        <w:t>THE CONCEPT OF THE NON-SOVEREIGN SELF</w:t>
      </w:r>
    </w:p>
    <w:p w14:paraId="2B8BEABF" w14:textId="77777777" w:rsidR="001E4FA3" w:rsidRPr="00D04E50" w:rsidRDefault="001E4FA3" w:rsidP="001E4FA3">
      <w:pPr>
        <w:rPr>
          <w:sz w:val="16"/>
        </w:rPr>
      </w:pPr>
      <w:r w:rsidRPr="00D04E50">
        <w:rPr>
          <w:sz w:val="16"/>
        </w:rPr>
        <w:t xml:space="preserve">Recently, </w:t>
      </w:r>
      <w:r w:rsidRPr="00CB0F78">
        <w:rPr>
          <w:rStyle w:val="StyleUnderline"/>
        </w:rPr>
        <w:t>non-sovereign concepts of the self have played an increasing role in political thought</w:t>
      </w:r>
      <w:r w:rsidRPr="00D04E50">
        <w:rPr>
          <w:sz w:val="16"/>
        </w:rPr>
        <w:t xml:space="preserve">. In difference to the notion of the sovereign or modern subject, where the individual’s abilities to think and act autonomously stand in the foreground, non-sovereignty stresses human relationality.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CB0F78">
        <w:rPr>
          <w:rStyle w:val="StyleUnderline"/>
        </w:rPr>
        <w:t>This enables us to understand the relationship to the other as one that stresses the universally shared conditions of bodily existence without eradicating the separateness or uniqueness of each being.</w:t>
      </w:r>
      <w:r w:rsidRPr="00D04E50">
        <w:rPr>
          <w:sz w:val="16"/>
        </w:rPr>
        <w:t xml:space="preserve"> Derrida’s formulation of the self’s relationship to the other via the spatial terms of welcoming and hospitality shows why concepts of non-sovereign selfhood are specifically fruitful for thinking about the ethics of migration.</w:t>
      </w:r>
    </w:p>
    <w:p w14:paraId="31B966B2" w14:textId="77777777" w:rsidR="001E4FA3" w:rsidRPr="00D04E50" w:rsidRDefault="001E4FA3" w:rsidP="001E4FA3">
      <w:pPr>
        <w:rPr>
          <w:sz w:val="16"/>
        </w:rPr>
      </w:pPr>
      <w:r w:rsidRPr="00CB0F78">
        <w:rPr>
          <w:rStyle w:val="StyleUnderline"/>
        </w:rPr>
        <w:t>The notion of non-sovereignty implies that the subject can only be thought in connection to another subject</w:t>
      </w:r>
      <w:r w:rsidRPr="00D04E50">
        <w:rPr>
          <w:sz w:val="16"/>
        </w:rPr>
        <w:t xml:space="preserve">. On an abstract level, Emmanuel Levinas has proposed such a concept of subjectivity. Making a pre-ontological argument, Levinas aims to establish ethics as the basis that enables our very ability to perceive the external world. He argues that </w:t>
      </w:r>
      <w:r w:rsidRPr="00CB0F78">
        <w:rPr>
          <w:rStyle w:val="StyleUnderline"/>
        </w:rPr>
        <w:t>humanity’s understanding of its own existence is based on, and limited by, its relation to an outside or other</w:t>
      </w:r>
      <w:r w:rsidRPr="00D04E50">
        <w:rPr>
          <w:sz w:val="16"/>
        </w:rPr>
        <w:t xml:space="preserve">. Importantly, </w:t>
      </w:r>
      <w:r w:rsidRPr="00CB0F78">
        <w:rPr>
          <w:rStyle w:val="StyleUnderline"/>
        </w:rPr>
        <w:t>Levinas’s concept of ‘the other’ does not only, or even primarily, signify another person, but a transcendental idea</w:t>
      </w:r>
      <w:r w:rsidRPr="00D04E50">
        <w:rPr>
          <w:sz w:val="16"/>
        </w:rPr>
        <w:t>. ‘The other’ might be interpreted as the ineffability or incomprehensibility of God. ‘</w:t>
      </w:r>
      <w:r w:rsidRPr="00CB0F78">
        <w:rPr>
          <w:rStyle w:val="StyleUnderline"/>
        </w:rPr>
        <w:t>The other’ can also be taken to express the idea that there is always ‘something’ that escapes language and human comprehension – that the human ability to know the world and express oneself in language is limited</w:t>
      </w:r>
      <w:r w:rsidRPr="00D04E50">
        <w:rPr>
          <w:sz w:val="16"/>
        </w:rPr>
        <w:t xml:space="preserve">. </w:t>
      </w:r>
      <w:r w:rsidRPr="00CB0F78">
        <w:rPr>
          <w:rStyle w:val="StyleUnderline"/>
        </w:rPr>
        <w:t>The awareness of this elusive otherness grounds and enables moral consciousness</w:t>
      </w:r>
      <w:r w:rsidRPr="00D04E50">
        <w:rPr>
          <w:sz w:val="16"/>
        </w:rPr>
        <w:t xml:space="preserve">. The self, as Levinas asserts, “cannot find meaning within its own being-in-the-world” (Levinas 1986: 23). Only by perceiving a transcendental other can human beings grasp their own existence in space and time. Levinas thus understands </w:t>
      </w:r>
      <w:r w:rsidRPr="00CB0F78">
        <w:rPr>
          <w:rStyle w:val="StyleUnderline"/>
        </w:rPr>
        <w:t>the subject as established by the address of the other</w:t>
      </w:r>
      <w:r w:rsidRPr="00D04E50">
        <w:rPr>
          <w:sz w:val="16"/>
        </w:rPr>
        <w:t xml:space="preserve">, </w:t>
      </w:r>
      <w:r w:rsidRPr="00CB0F78">
        <w:rPr>
          <w:rStyle w:val="StyleUnderline"/>
        </w:rPr>
        <w:t>an address that puts an ethical demand on the subject</w:t>
      </w:r>
      <w:r w:rsidRPr="00D04E50">
        <w:rPr>
          <w:sz w:val="16"/>
        </w:rPr>
        <w:t xml:space="preserve">. </w:t>
      </w:r>
      <w:r w:rsidRPr="00CB0F78">
        <w:rPr>
          <w:rStyle w:val="StyleUnderline"/>
        </w:rPr>
        <w:t xml:space="preserve">That </w:t>
      </w:r>
      <w:r w:rsidRPr="00AF3A9C">
        <w:rPr>
          <w:rStyle w:val="StyleUnderline"/>
          <w:highlight w:val="yellow"/>
        </w:rPr>
        <w:t>the other is before the subject</w:t>
      </w:r>
      <w:r w:rsidRPr="00CB0F78">
        <w:rPr>
          <w:rStyle w:val="StyleUnderline"/>
        </w:rPr>
        <w:t xml:space="preserve"> — not in a spatial or temporal, but a logical sense</w:t>
      </w:r>
      <w:r w:rsidRPr="00D04E50">
        <w:rPr>
          <w:sz w:val="16"/>
        </w:rPr>
        <w:t xml:space="preserve"> — </w:t>
      </w:r>
      <w:r w:rsidRPr="00AF3A9C">
        <w:rPr>
          <w:rStyle w:val="StyleUnderline"/>
          <w:highlight w:val="yellow"/>
        </w:rPr>
        <w:t>makes the demand of the other unavoidable</w:t>
      </w:r>
      <w:r w:rsidRPr="00D04E50">
        <w:rPr>
          <w:sz w:val="16"/>
        </w:rPr>
        <w:t xml:space="preserve">. To put it differently, </w:t>
      </w:r>
      <w:r w:rsidRPr="00CB0F78">
        <w:rPr>
          <w:rStyle w:val="StyleUnderline"/>
        </w:rPr>
        <w:t>because the subject only comes into being via the other it has a general debt towards the other</w:t>
      </w:r>
      <w:r w:rsidRPr="00D04E50">
        <w:rPr>
          <w:sz w:val="16"/>
        </w:rPr>
        <w:t xml:space="preserve">. </w:t>
      </w:r>
      <w:r w:rsidRPr="00CB0F78">
        <w:rPr>
          <w:rStyle w:val="StyleUnderline"/>
        </w:rPr>
        <w:t>When responsibility is understood as following from a debt that is not caused by any specific or willed activity of the subject</w:t>
      </w:r>
      <w:r w:rsidRPr="00D04E50">
        <w:rPr>
          <w:sz w:val="16"/>
        </w:rPr>
        <w:t xml:space="preserve">, </w:t>
      </w:r>
      <w:r w:rsidRPr="00CB0F78">
        <w:rPr>
          <w:rStyle w:val="StyleUnderline"/>
        </w:rPr>
        <w:t>the ethical relationship to the other is no longer of the subject’s choosing</w:t>
      </w:r>
      <w:r w:rsidRPr="00D04E50">
        <w:rPr>
          <w:sz w:val="16"/>
        </w:rPr>
        <w:t>. In this sense, the address of the other is an imposition upon the subject that denies its freedom, but at the same time establishes the very possibility for moral agency and selfhood.</w:t>
      </w:r>
    </w:p>
    <w:p w14:paraId="30A5952E" w14:textId="77777777" w:rsidR="001E4FA3" w:rsidRPr="00D04E50" w:rsidRDefault="001E4FA3" w:rsidP="001E4FA3">
      <w:pPr>
        <w:rPr>
          <w:sz w:val="16"/>
        </w:rPr>
      </w:pPr>
      <w:r w:rsidRPr="00D04E50">
        <w:rPr>
          <w:sz w:val="16"/>
        </w:rPr>
        <w:t xml:space="preserve">The moral importance of Levinas’ thought might become clearer when we turn to the link Levinas establishes between the transcendental notion of otherness and concrete encounters between human beings. </w:t>
      </w:r>
      <w:r w:rsidRPr="00CB0F78">
        <w:rPr>
          <w:rStyle w:val="StyleUnderline"/>
        </w:rPr>
        <w:t>In these encounters a universal, ethical demand is expressed by the face of the other person</w:t>
      </w:r>
      <w:r w:rsidRPr="00D04E50">
        <w:rPr>
          <w:sz w:val="16"/>
        </w:rPr>
        <w:t xml:space="preserve">. Surprisingly, Levinas’ concept of the face does not depict the singularity of another person with specific, unique features. Instead, </w:t>
      </w:r>
      <w:r w:rsidRPr="00CB0F78">
        <w:rPr>
          <w:rStyle w:val="StyleUnderline"/>
        </w:rPr>
        <w:t>what the face reveals is a universal, infinite alterity</w:t>
      </w:r>
      <w:r w:rsidRPr="00D04E50">
        <w:rPr>
          <w:sz w:val="16"/>
        </w:rPr>
        <w:t xml:space="preserve">. While I might appreciate a casual acquaintance’s specific, unique mimicry in a personal encounter, </w:t>
      </w:r>
      <w:r w:rsidRPr="00CB0F78">
        <w:rPr>
          <w:rStyle w:val="StyleUnderline"/>
        </w:rPr>
        <w:t>seeing the anonymous face of the other reveals a universal vulnerability</w:t>
      </w:r>
      <w:r w:rsidRPr="00D04E50">
        <w:rPr>
          <w:sz w:val="16"/>
        </w:rPr>
        <w:t xml:space="preserve">. </w:t>
      </w:r>
      <w:r w:rsidRPr="00CB0F78">
        <w:rPr>
          <w:rStyle w:val="StyleUnderline"/>
        </w:rPr>
        <w:t xml:space="preserve">The perception of this vulnerability is accompanied by a moral injunction against killing the other. </w:t>
      </w:r>
      <w:r w:rsidRPr="00D04E50">
        <w:rPr>
          <w:sz w:val="16"/>
        </w:rPr>
        <w:t>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14:paraId="5B58C95F" w14:textId="77777777" w:rsidR="001E4FA3" w:rsidRPr="00D04E50" w:rsidRDefault="001E4FA3" w:rsidP="001E4FA3">
      <w:pPr>
        <w:rPr>
          <w:sz w:val="16"/>
        </w:rPr>
      </w:pPr>
      <w:r w:rsidRPr="00D04E50">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D35A05">
        <w:rPr>
          <w:rStyle w:val="StyleUnderline"/>
        </w:rPr>
        <w:t>non-sovereignty, dependency and responsibility follow from the psychic and bodily dimensions of human existence.</w:t>
      </w:r>
      <w:r w:rsidRPr="00D04E50">
        <w:rPr>
          <w:sz w:val="16"/>
        </w:rPr>
        <w:t xml:space="preserve"> As embodied beings, </w:t>
      </w:r>
      <w:r w:rsidRPr="00AF3A9C">
        <w:rPr>
          <w:rStyle w:val="StyleUnderline"/>
          <w:highlight w:val="yellow"/>
        </w:rPr>
        <w:t>humans</w:t>
      </w:r>
      <w:r w:rsidRPr="00D35A05">
        <w:rPr>
          <w:rStyle w:val="StyleUnderline"/>
        </w:rPr>
        <w:t xml:space="preserve"> are not born as unchanging, sovereign subjects. Instead, they come into the world prematurely, in the sense that they </w:t>
      </w:r>
      <w:r w:rsidRPr="00AF3A9C">
        <w:rPr>
          <w:rStyle w:val="StyleUnderline"/>
          <w:highlight w:val="yellow"/>
        </w:rPr>
        <w:t>need the care of others for their bodily and psychic survival</w:t>
      </w:r>
      <w:r w:rsidRPr="00D04E50">
        <w:rPr>
          <w:sz w:val="16"/>
        </w:rPr>
        <w:t xml:space="preserve">. </w:t>
      </w:r>
      <w:r w:rsidRPr="00AF3A9C">
        <w:rPr>
          <w:rStyle w:val="StyleUnderline"/>
          <w:highlight w:val="yellow"/>
        </w:rPr>
        <w:t>The infant depends on adults</w:t>
      </w:r>
      <w:r w:rsidRPr="00D35A05">
        <w:rPr>
          <w:rStyle w:val="StyleUnderline"/>
        </w:rPr>
        <w:t>, whose actions it neither fully understands nor controls. Helplessness and need force the infant to develop an emotional attachment to its primary caregiver</w:t>
      </w:r>
      <w:r w:rsidRPr="00D04E50">
        <w:rPr>
          <w:sz w:val="16"/>
        </w:rPr>
        <w:t>(s). In this sense, there is no choice but to love the (adult) other who, similarly as in Levinas’s formulation, is prior to the existence of the self. This insight of the priority of the other is important for Jean Laplanche’s project, which seeks to decenter the status of natural drives in psychoanalysis. In difference to Freud, Laplanche claims that inherent drives are not the decisive factor in the development of the infant’s relationship to the primary caregiver. Instead, it is the other, in the form of the overbearing and enigmatic adult, who first addresses the infant. The unconscious develops in response to this address, an address the infant cannot avoid, but which it finds inscrutable and overwhelming.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In this formulation, the self’s desires are the consequence of the internalisation of the enigmatic desires of others.</w:t>
      </w:r>
    </w:p>
    <w:p w14:paraId="78321C2C" w14:textId="77777777" w:rsidR="001E4FA3" w:rsidRPr="00D35A05" w:rsidRDefault="001E4FA3" w:rsidP="001E4FA3">
      <w:pPr>
        <w:rPr>
          <w:rStyle w:val="StyleUnderline"/>
        </w:rPr>
      </w:pPr>
      <w:r w:rsidRPr="00D04E50">
        <w:rPr>
          <w:sz w:val="16"/>
        </w:rPr>
        <w:t xml:space="preserve">Turning to Laplanchian psychoanalysis thus allows Butler to argue that the self comes into being via its unavoidable relationships with others. The relational self remains, even as an adult, at least to an extent unknown to itself, unable to account for its own emergence. It is therefore non-sovereign. In other words, </w:t>
      </w:r>
      <w:r w:rsidRPr="00D35A05">
        <w:rPr>
          <w:rStyle w:val="StyleUnderline"/>
        </w:rPr>
        <w:t>one’s becoming a subject</w:t>
      </w:r>
      <w:r w:rsidRPr="00D04E50">
        <w:rPr>
          <w:sz w:val="16"/>
        </w:rPr>
        <w:t xml:space="preserve">, that is, a person who can communicate, is </w:t>
      </w:r>
      <w:r w:rsidRPr="00D35A05">
        <w:rPr>
          <w:rStyle w:val="StyleUnderline"/>
        </w:rPr>
        <w:t>capable of acting in accordance with social rules and is recognized by others as a bearer of rights, depends on one’s enigmatic and uncontrollable relationship with concrete other persons</w:t>
      </w:r>
      <w:r w:rsidRPr="00D04E50">
        <w:rPr>
          <w:sz w:val="16"/>
        </w:rPr>
        <w:t xml:space="preserve">. Moreover, </w:t>
      </w:r>
      <w:r w:rsidRPr="00D35A05">
        <w:rPr>
          <w:rStyle w:val="StyleUnderline"/>
        </w:rPr>
        <w:t xml:space="preserve">throughout their lives </w:t>
      </w:r>
      <w:r w:rsidRPr="00AF3A9C">
        <w:rPr>
          <w:rStyle w:val="StyleUnderline"/>
          <w:highlight w:val="yellow"/>
        </w:rPr>
        <w:t>human beings remain non-sovereign</w:t>
      </w:r>
      <w:r w:rsidRPr="00D35A05">
        <w:rPr>
          <w:rStyle w:val="StyleUnderline"/>
        </w:rPr>
        <w:t xml:space="preserve">, not only because their knowledge (and thus control) of themselves and others is limited, but also because </w:t>
      </w:r>
      <w:r w:rsidRPr="00AF3A9C">
        <w:rPr>
          <w:rStyle w:val="StyleUnderline"/>
          <w:highlight w:val="yellow"/>
        </w:rPr>
        <w:t>they are vulnerable and mortal beings</w:t>
      </w:r>
      <w:r w:rsidRPr="00D04E50">
        <w:rPr>
          <w:sz w:val="16"/>
        </w:rPr>
        <w:t xml:space="preserve">, </w:t>
      </w:r>
      <w:r w:rsidRPr="00AF3A9C">
        <w:rPr>
          <w:rStyle w:val="StyleUnderline"/>
          <w:highlight w:val="yellow"/>
        </w:rPr>
        <w:t>who depend for their survival on far-reaching</w:t>
      </w:r>
      <w:r w:rsidRPr="00D35A05">
        <w:rPr>
          <w:rStyle w:val="StyleUnderline"/>
        </w:rPr>
        <w:t xml:space="preserve"> and often incomprehensible social, political and economic </w:t>
      </w:r>
      <w:r w:rsidRPr="00AF3A9C">
        <w:rPr>
          <w:rStyle w:val="StyleUnderline"/>
          <w:highlight w:val="yellow"/>
        </w:rPr>
        <w:t>networks.</w:t>
      </w:r>
    </w:p>
    <w:p w14:paraId="356FBBF2" w14:textId="77777777" w:rsidR="001E4FA3" w:rsidRPr="00D04E50" w:rsidRDefault="001E4FA3" w:rsidP="001E4FA3">
      <w:pPr>
        <w:rPr>
          <w:sz w:val="16"/>
        </w:rPr>
      </w:pPr>
      <w:r w:rsidRPr="00D35A05">
        <w:rPr>
          <w:rStyle w:val="StyleUnderline"/>
        </w:rPr>
        <w:t xml:space="preserve">As </w:t>
      </w:r>
      <w:r w:rsidRPr="00AF3A9C">
        <w:rPr>
          <w:rStyle w:val="StyleUnderline"/>
          <w:highlight w:val="yellow"/>
        </w:rPr>
        <w:t>this notion of ongoing dependency</w:t>
      </w:r>
      <w:r w:rsidRPr="00D35A05">
        <w:rPr>
          <w:rStyle w:val="StyleUnderline"/>
        </w:rPr>
        <w:t xml:space="preserve"> on an outside </w:t>
      </w:r>
      <w:r w:rsidRPr="00AF3A9C">
        <w:rPr>
          <w:rStyle w:val="StyleUnderline"/>
          <w:highlight w:val="yellow"/>
        </w:rPr>
        <w:t>makes clear</w:t>
      </w:r>
      <w:r w:rsidRPr="00D04E50">
        <w:rPr>
          <w:sz w:val="16"/>
        </w:rPr>
        <w:t xml:space="preserve">, Butler understands </w:t>
      </w:r>
      <w:r w:rsidRPr="00D35A05">
        <w:rPr>
          <w:rStyle w:val="StyleUnderline"/>
        </w:rPr>
        <w:t xml:space="preserve">the </w:t>
      </w:r>
      <w:r w:rsidRPr="00AF3A9C">
        <w:rPr>
          <w:rStyle w:val="StyleUnderline"/>
          <w:highlight w:val="yellow"/>
        </w:rPr>
        <w:t>self as incorporating otherness at its core</w:t>
      </w:r>
      <w:r w:rsidRPr="00D04E50">
        <w:rPr>
          <w:sz w:val="16"/>
          <w:highlight w:val="yellow"/>
        </w:rPr>
        <w:t>.</w:t>
      </w:r>
      <w:r w:rsidRPr="00D04E50">
        <w:rPr>
          <w:sz w:val="16"/>
        </w:rPr>
        <w:t xml:space="preserve"> Moreover, she argues that </w:t>
      </w:r>
      <w:r w:rsidRPr="00D35A05">
        <w:rPr>
          <w:rStyle w:val="StyleUnderline"/>
        </w:rPr>
        <w:t>the relationship to the other challenges the external boundaries of the self</w:t>
      </w:r>
      <w:r w:rsidRPr="00D04E50">
        <w:rPr>
          <w:sz w:val="16"/>
        </w:rPr>
        <w:t xml:space="preserve">.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w:t>
      </w:r>
      <w:r w:rsidRPr="00AF3A9C">
        <w:rPr>
          <w:rStyle w:val="StyleUnderline"/>
          <w:highlight w:val="yellow"/>
        </w:rPr>
        <w:t>relationality, the connection between the self and the other, becomes constitutive of what the self is</w:t>
      </w:r>
      <w:r w:rsidRPr="00D04E50">
        <w:rPr>
          <w:sz w:val="16"/>
          <w:highlight w:val="yellow"/>
        </w:rPr>
        <w:t>.</w:t>
      </w:r>
      <w:r w:rsidRPr="00D04E50">
        <w:rPr>
          <w:sz w:val="16"/>
        </w:rPr>
        <w:t xml:space="preserve">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w:t>
      </w:r>
      <w:r w:rsidRPr="00D35A05">
        <w:rPr>
          <w:rStyle w:val="StyleUnderline"/>
        </w:rPr>
        <w:t>It is from this understanding of the constitutive character of the other that Butler develops a notion of our ethical responsibility for the other</w:t>
      </w:r>
      <w:r w:rsidRPr="00D04E50">
        <w:rPr>
          <w:sz w:val="16"/>
        </w:rPr>
        <w:t>, similar to Levinas’s.</w:t>
      </w:r>
    </w:p>
    <w:p w14:paraId="1A8A056A" w14:textId="77777777" w:rsidR="001E4FA3" w:rsidRPr="00D35A05" w:rsidRDefault="001E4FA3" w:rsidP="001E4FA3">
      <w:pPr>
        <w:rPr>
          <w:rStyle w:val="StyleUnderline"/>
        </w:rPr>
      </w:pPr>
      <w:r w:rsidRPr="00D04E50">
        <w:rPr>
          <w:sz w:val="16"/>
        </w:rPr>
        <w:t xml:space="preserve">This emphasis on personal relationships and emotions, however, at first sight appears to create a problematic imbalance between one’s personal bonds to singular others and a broader understanding of unknown ‘others’ one would encounter in political interactions.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w:t>
      </w:r>
      <w:r w:rsidRPr="00D35A05">
        <w:rPr>
          <w:rStyle w:val="StyleUnderline"/>
        </w:rPr>
        <w:t>relationships have the power to unravel the self in ecstatic movements</w:t>
      </w:r>
      <w:r w:rsidRPr="00D04E50">
        <w:rPr>
          <w:sz w:val="16"/>
        </w:rPr>
        <w:t xml:space="preserve">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D35A05">
        <w:rPr>
          <w:rStyle w:val="StyleUnderline"/>
        </w:rPr>
        <w:t>The question is then how one would explain an assumption of responsibility for those with whom one has no affective relationship. In other words, it remains unclear how to get from the personal to the political realm – from the ‘me’ and ‘you’ to the ‘third’.</w:t>
      </w:r>
    </w:p>
    <w:p w14:paraId="3BFE6676" w14:textId="77777777" w:rsidR="001E4FA3" w:rsidRPr="00D35A05" w:rsidRDefault="001E4FA3" w:rsidP="001E4FA3">
      <w:pPr>
        <w:rPr>
          <w:rStyle w:val="StyleUnderline"/>
        </w:rPr>
      </w:pPr>
      <w:r w:rsidRPr="00D04E50">
        <w:rPr>
          <w:sz w:val="16"/>
        </w:rPr>
        <w:t xml:space="preserve">Butler seeks to circumvent this difficulty by </w:t>
      </w:r>
      <w:r w:rsidRPr="00D35A05">
        <w:rPr>
          <w:rStyle w:val="StyleUnderline"/>
        </w:rPr>
        <w:t>turning to the universality of emotional attachments that are revealed most sharply in the experience of loss and mourning</w:t>
      </w:r>
      <w:r w:rsidRPr="00D04E50">
        <w:rPr>
          <w:sz w:val="16"/>
        </w:rPr>
        <w:t xml:space="preserve">. While the experience of being unravelled by grief is unique and personal, it is nevertheless an experience that all people who have lost someone they loved share. Thus, </w:t>
      </w:r>
      <w:r w:rsidRPr="00AF3A9C">
        <w:rPr>
          <w:rStyle w:val="StyleUnderline"/>
          <w:highlight w:val="yellow"/>
        </w:rPr>
        <w:t>loss and grief are</w:t>
      </w:r>
      <w:r w:rsidRPr="00D35A05">
        <w:rPr>
          <w:rStyle w:val="StyleUnderline"/>
        </w:rPr>
        <w:t xml:space="preserve"> at the same time </w:t>
      </w:r>
      <w:r w:rsidRPr="00AF3A9C">
        <w:rPr>
          <w:rStyle w:val="StyleUnderline"/>
          <w:highlight w:val="yellow"/>
        </w:rPr>
        <w:t>deeply personal and universal</w:t>
      </w:r>
      <w:r w:rsidRPr="00D04E50">
        <w:rPr>
          <w:sz w:val="16"/>
        </w:rPr>
        <w:t xml:space="preserve">. By assuming that all human beings mourn when someone close to them dies or disappears </w:t>
      </w:r>
      <w:r w:rsidRPr="00D35A05">
        <w:rPr>
          <w:rStyle w:val="StyleUnderline"/>
        </w:rPr>
        <w:t>we can relate to the experiences of strangers who have lost their loved ones.</w:t>
      </w:r>
      <w:r w:rsidRPr="00D04E50">
        <w:rPr>
          <w:sz w:val="16"/>
        </w:rPr>
        <w:t xml:space="preserve"> In this sense, Butler argues, </w:t>
      </w:r>
      <w:r w:rsidRPr="00D35A05">
        <w:rPr>
          <w:rStyle w:val="StyleUnderline"/>
        </w:rPr>
        <w:t>bonds of solidarity with those affected by the wars waged in ‘our’ names could be formed.</w:t>
      </w:r>
      <w:r w:rsidRPr="00D04E50">
        <w:rPr>
          <w:sz w:val="16"/>
        </w:rPr>
        <w:t xml:space="preserve"> To understand war deaths not as anonymous, but in terms of personal tragedies would make it possible to relate to those affected globally by violent assertions of state-sovereignty. Those faceless others, lost in the wars waged by western powers in the name of defending sovereignty, might then be understood as lives mourned by their relatives and friends in the same way as citizens of Western states would mourn their loved ones lost to violence. </w:t>
      </w:r>
      <w:r w:rsidRPr="00D35A05">
        <w:rPr>
          <w:rStyle w:val="StyleUnderline"/>
        </w:rPr>
        <w:t xml:space="preserve">The </w:t>
      </w:r>
      <w:r w:rsidRPr="00AF3A9C">
        <w:rPr>
          <w:rStyle w:val="StyleUnderline"/>
          <w:highlight w:val="yellow"/>
        </w:rPr>
        <w:t>experience of loss</w:t>
      </w:r>
      <w:r w:rsidRPr="00D35A05">
        <w:rPr>
          <w:rStyle w:val="StyleUnderline"/>
        </w:rPr>
        <w:t xml:space="preserve"> here </w:t>
      </w:r>
      <w:r w:rsidRPr="00AF3A9C">
        <w:rPr>
          <w:rStyle w:val="StyleUnderline"/>
          <w:highlight w:val="yellow"/>
        </w:rPr>
        <w:t>becomes the possibility to create ties</w:t>
      </w:r>
      <w:r w:rsidRPr="00D35A05">
        <w:rPr>
          <w:rStyle w:val="StyleUnderline"/>
        </w:rPr>
        <w:t xml:space="preserve"> that bridge over regional and cultural distances.</w:t>
      </w:r>
    </w:p>
    <w:p w14:paraId="29AD8420" w14:textId="77777777" w:rsidR="001E4FA3" w:rsidRPr="000C0EA0" w:rsidRDefault="001E4FA3" w:rsidP="001E4FA3">
      <w:pPr>
        <w:rPr>
          <w:rStyle w:val="StyleUnderline"/>
        </w:rPr>
      </w:pPr>
      <w:r w:rsidRPr="00AF3A9C">
        <w:rPr>
          <w:rStyle w:val="StyleUnderline"/>
          <w:highlight w:val="yellow"/>
        </w:rPr>
        <w:t>The universality of loss brings the concept of precariousness</w:t>
      </w:r>
      <w:r w:rsidRPr="00D35A05">
        <w:rPr>
          <w:rStyle w:val="StyleUnderline"/>
        </w:rPr>
        <w:t xml:space="preserve"> – as a universal condition – </w:t>
      </w:r>
      <w:r w:rsidRPr="00AF3A9C">
        <w:rPr>
          <w:rStyle w:val="StyleUnderline"/>
          <w:highlight w:val="yellow"/>
        </w:rPr>
        <w:t>into focus</w:t>
      </w:r>
      <w:r w:rsidRPr="00D04E50">
        <w:rPr>
          <w:sz w:val="16"/>
        </w:rPr>
        <w:t xml:space="preserve">. Butler understands </w:t>
      </w:r>
      <w:r w:rsidRPr="00D35A05">
        <w:rPr>
          <w:rStyle w:val="StyleUnderline"/>
        </w:rPr>
        <w:t>precariousness as a socio-ontological dimension of all embodied beings.</w:t>
      </w:r>
      <w:r w:rsidRPr="00D04E50">
        <w:rPr>
          <w:sz w:val="16"/>
        </w:rPr>
        <w:t xml:space="preserve"> </w:t>
      </w:r>
      <w:r w:rsidRPr="000C0EA0">
        <w:rPr>
          <w:rStyle w:val="StyleUnderline"/>
        </w:rPr>
        <w:t>Precariousness highlights that, as relational, vulnerable and finite beings</w:t>
      </w:r>
      <w:r w:rsidRPr="00D04E50">
        <w:rPr>
          <w:sz w:val="16"/>
        </w:rPr>
        <w:t xml:space="preserve"> (both in the sense that we are mortal and that our knowledge of the world, others and ourselves is necessarily limited) </w:t>
      </w:r>
      <w:r w:rsidRPr="000C0EA0">
        <w:rPr>
          <w:rStyle w:val="StyleUnderline"/>
        </w:rPr>
        <w:t>we depend on others in innumerable ways</w:t>
      </w:r>
      <w:r w:rsidRPr="00D04E50">
        <w:rPr>
          <w:sz w:val="16"/>
        </w:rPr>
        <w:t xml:space="preserve">. </w:t>
      </w:r>
      <w:r w:rsidRPr="000C0EA0">
        <w:rPr>
          <w:rStyle w:val="StyleUnderline"/>
        </w:rPr>
        <w:t>While we are all precarious beings, however, precariousness does not make everybody equal.</w:t>
      </w:r>
      <w:r w:rsidRPr="00D04E50">
        <w:rPr>
          <w:sz w:val="16"/>
        </w:rPr>
        <w:t xml:space="preserve"> </w:t>
      </w:r>
      <w:r w:rsidRPr="000C0EA0">
        <w:rPr>
          <w:rStyle w:val="StyleUnderline"/>
        </w:rPr>
        <w:t>While it is a shared condition, the ways in which people are exposed to precariousness differ</w:t>
      </w:r>
      <w:r w:rsidRPr="00D04E50">
        <w:rPr>
          <w:sz w:val="16"/>
        </w:rPr>
        <w:t xml:space="preserve">. As Isabell Lorey explains, </w:t>
      </w:r>
      <w:r w:rsidRPr="00AF3A9C">
        <w:rPr>
          <w:rStyle w:val="StyleUnderline"/>
          <w:highlight w:val="yellow"/>
        </w:rPr>
        <w:t>precariousness is neither an unchangeable way of being nor an existential sameness</w:t>
      </w:r>
      <w:r w:rsidRPr="00D04E50">
        <w:rPr>
          <w:sz w:val="16"/>
        </w:rPr>
        <w:t xml:space="preserve">, </w:t>
      </w:r>
      <w:r w:rsidRPr="00AF3A9C">
        <w:rPr>
          <w:rStyle w:val="StyleUnderline"/>
          <w:highlight w:val="yellow"/>
        </w:rPr>
        <w:t>but the multiple insecure constitution of bodies</w:t>
      </w:r>
      <w:r w:rsidRPr="00D04E50">
        <w:rPr>
          <w:sz w:val="16"/>
        </w:rPr>
        <w:t xml:space="preserve">, </w:t>
      </w:r>
      <w:r w:rsidRPr="000C0EA0">
        <w:rPr>
          <w:rStyle w:val="StyleUnderline"/>
        </w:rPr>
        <w:t>which are always socially contingent</w:t>
      </w:r>
      <w:r w:rsidRPr="00D04E50">
        <w:rPr>
          <w:sz w:val="16"/>
        </w:rPr>
        <w:t xml:space="preserve">. As shared, that is, at the same time separating and relating, </w:t>
      </w:r>
      <w:r w:rsidRPr="000C0EA0">
        <w:rPr>
          <w:rStyle w:val="StyleUnderline"/>
        </w:rPr>
        <w:t>precariousness signifies a “relational difference</w:t>
      </w:r>
      <w:r w:rsidRPr="00D04E50">
        <w:rPr>
          <w:sz w:val="16"/>
        </w:rPr>
        <w:t xml:space="preserve">” (Lorey 2012: 33-4). By turning to precariousness, </w:t>
      </w:r>
      <w:r w:rsidRPr="000C0EA0">
        <w:rPr>
          <w:rStyle w:val="StyleUnderline"/>
        </w:rPr>
        <w:t>Butler thus formulates an ethical appeal that seeks to overstep the boundaries of one’s community or personal affiliations.</w:t>
      </w:r>
    </w:p>
    <w:p w14:paraId="00B28F81" w14:textId="77777777" w:rsidR="001E4FA3" w:rsidRPr="000C0EA0" w:rsidRDefault="001E4FA3" w:rsidP="001E4FA3">
      <w:pPr>
        <w:rPr>
          <w:rStyle w:val="StyleUnderline"/>
        </w:rPr>
      </w:pPr>
      <w:r w:rsidRPr="00D04E50">
        <w:rPr>
          <w:sz w:val="16"/>
        </w:rPr>
        <w:t xml:space="preserve">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w:t>
      </w:r>
      <w:r w:rsidRPr="000C0EA0">
        <w:rPr>
          <w:rStyle w:val="StyleUnderline"/>
        </w:rPr>
        <w:t>reinterpret this relationship in terms of ‘welcoming’.</w:t>
      </w:r>
      <w:r w:rsidRPr="00D04E50">
        <w:rPr>
          <w:sz w:val="16"/>
        </w:rPr>
        <w:t xml:space="preserve"> </w:t>
      </w:r>
      <w:r w:rsidRPr="000C0EA0">
        <w:rPr>
          <w:rStyle w:val="StyleUnderline"/>
        </w:rPr>
        <w:t>The scene of address</w:t>
      </w:r>
      <w:r w:rsidRPr="00D04E50">
        <w:rPr>
          <w:sz w:val="16"/>
        </w:rPr>
        <w:t xml:space="preserve"> in Levinas </w:t>
      </w:r>
      <w:r w:rsidRPr="000C0EA0">
        <w:rPr>
          <w:rStyle w:val="StyleUnderline"/>
        </w:rPr>
        <w:t>is pre-ontological, which means it is set outside of, or prior to, the notion of time and space</w:t>
      </w:r>
      <w:r w:rsidRPr="00D04E50">
        <w:rPr>
          <w:sz w:val="16"/>
        </w:rPr>
        <w:t xml:space="preserve">. </w:t>
      </w:r>
      <w:r w:rsidRPr="000C0EA0">
        <w:rPr>
          <w:rStyle w:val="StyleUnderline"/>
        </w:rPr>
        <w:t>This makes it possible to understand address and response as simultaneous – that that is, not in terms of an overbearing, threatening other who is there before the self and thus places the self in a purely reactive position</w:t>
      </w:r>
      <w:r w:rsidRPr="00D04E50">
        <w:rPr>
          <w:sz w:val="16"/>
        </w:rPr>
        <w:t xml:space="preserve">. Moreover, the interweaving of the ontological and the pre-ontological also signifies the moment of address and response as, in a certain sense, ongoing, or an interruption of temporal linearity. </w:t>
      </w:r>
      <w:r w:rsidRPr="000C0EA0">
        <w:rPr>
          <w:rStyle w:val="StyleUnderline"/>
        </w:rPr>
        <w:t>The ‘I’ receives or welcomes the other at the same time as it is addressed by the other</w:t>
      </w:r>
      <w:r w:rsidRPr="00D04E50">
        <w:rPr>
          <w:sz w:val="16"/>
        </w:rPr>
        <w:t xml:space="preserve"> </w:t>
      </w:r>
      <w:r w:rsidRPr="000C0EA0">
        <w:rPr>
          <w:rStyle w:val="StyleUnderline"/>
        </w:rPr>
        <w:t>– it comes into existence</w:t>
      </w:r>
      <w:r w:rsidRPr="00D04E50">
        <w:rPr>
          <w:sz w:val="16"/>
        </w:rPr>
        <w:t xml:space="preserve"> (and remains as ‘coming into existence’) </w:t>
      </w:r>
      <w:r w:rsidRPr="000C0EA0">
        <w:rPr>
          <w:rStyle w:val="StyleUnderline"/>
        </w:rPr>
        <w:t>as an ‘I’ through this very act of invitation</w:t>
      </w:r>
      <w:r w:rsidRPr="00D04E50">
        <w:rPr>
          <w:sz w:val="16"/>
        </w:rPr>
        <w:t xml:space="preserve">. Address, response and constitution of the subject cannot be thought as temporally distinct, separate phases. </w:t>
      </w:r>
      <w:r w:rsidRPr="000C0EA0">
        <w:rPr>
          <w:rStyle w:val="StyleUnderline"/>
        </w:rPr>
        <w:t>To understand ‘self’ and ‘other’ as interrelated positions that need each other for their very existence makes the scene of encounter one of reciprocity</w:t>
      </w:r>
      <w:r w:rsidRPr="00D04E50">
        <w:rPr>
          <w:sz w:val="16"/>
        </w:rPr>
        <w:t xml:space="preserve">. In this understanding, </w:t>
      </w:r>
      <w:r w:rsidRPr="000C0EA0">
        <w:rPr>
          <w:rStyle w:val="StyleUnderline"/>
        </w:rPr>
        <w:t>the self comes into being by simultaneously occupying the site of the other and welcoming the other into its space.</w:t>
      </w:r>
      <w:r w:rsidRPr="00D04E50">
        <w:rPr>
          <w:sz w:val="16"/>
        </w:rPr>
        <w:t xml:space="preserve"> </w:t>
      </w:r>
      <w:r w:rsidRPr="000C0EA0">
        <w:rPr>
          <w:rStyle w:val="StyleUnderline"/>
        </w:rPr>
        <w:t>By mutually overstepping their boundaries</w:t>
      </w:r>
      <w:r w:rsidRPr="00D04E50">
        <w:rPr>
          <w:sz w:val="16"/>
        </w:rPr>
        <w:t xml:space="preserve">, </w:t>
      </w:r>
      <w:r w:rsidRPr="000C0EA0">
        <w:rPr>
          <w:rStyle w:val="StyleUnderline"/>
        </w:rPr>
        <w:t>the positions of self and other are established as non-sovereign, as depending on their relationality</w:t>
      </w:r>
      <w:r w:rsidRPr="00D04E50">
        <w:rPr>
          <w:sz w:val="16"/>
        </w:rPr>
        <w:t xml:space="preserve">. </w:t>
      </w:r>
      <w:r w:rsidRPr="000C0EA0">
        <w:rPr>
          <w:rStyle w:val="StyleUnderline"/>
        </w:rPr>
        <w:t>One does not start from a pre-given substantial identity that would constitute the basis for a capacity to welcome, but the welcoming of the other</w:t>
      </w:r>
      <w:r w:rsidRPr="00D04E50">
        <w:rPr>
          <w:sz w:val="16"/>
        </w:rPr>
        <w:t>, hospitality itself, comes to define and constitute the subject</w:t>
      </w:r>
      <w:r w:rsidRPr="000C0EA0">
        <w:rPr>
          <w:rStyle w:val="StyleUnderline"/>
        </w:rPr>
        <w:t>. The subject is this openness to the other.</w:t>
      </w:r>
    </w:p>
    <w:p w14:paraId="5D37ED1A" w14:textId="77777777" w:rsidR="001E4FA3" w:rsidRPr="00D04E50" w:rsidRDefault="001E4FA3" w:rsidP="001E4FA3">
      <w:pPr>
        <w:rPr>
          <w:rStyle w:val="StyleUnderline"/>
        </w:rPr>
      </w:pPr>
      <w:r w:rsidRPr="00D04E50">
        <w:rPr>
          <w:sz w:val="16"/>
        </w:rPr>
        <w:t>The spatial connotations the term ‘welcoming’ implies, however, opens up a question regarding inhabitation and belonging. We might object that the notion of welcoming presupposes a sovereign subject that inhabits a ‘place of its own’ that belongs to the subject and from which it originates. Only when the subject possesses such a space, could it welcome the other into it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relinquishing one’s sense of sovereignty is a difficult feat and linked to the acceptance of heightened vulnerability. To avoid the perceived danger brought by the outsider or other the host needs to establish conditions on, or laws of, hospitality. This introduces a seemingly irresolvable tension between laws that condition hospitality and the unconditional demand for welcoming. Unconditional hospitality appears impossible if it is not bound by formulated laws that limit access to one’s ‘home’ and bind the guest to certain rules he or she has to obey during the stay. However, conditioning that which is supposed to be unconditional threatens to undermine and deprave it. These two schemes, therefore, are simultaneously antinomic and inseparable.</w:t>
      </w:r>
    </w:p>
    <w:p w14:paraId="458FE2DA" w14:textId="77777777" w:rsidR="001E4FA3" w:rsidRPr="000C0EA0" w:rsidRDefault="001E4FA3" w:rsidP="001E4FA3">
      <w:pPr>
        <w:rPr>
          <w:rStyle w:val="StyleUnderline"/>
        </w:rPr>
      </w:pPr>
      <w:r w:rsidRPr="00D04E50">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Instead, Derrida argues that </w:t>
      </w:r>
      <w:r w:rsidRPr="000C0EA0">
        <w:rPr>
          <w:rStyle w:val="StyleUnderline"/>
        </w:rPr>
        <w:t>the space of the self –- one’s home -– is only constituted by the act of welcoming and thus through an act of dispossessio</w:t>
      </w:r>
      <w:r w:rsidRPr="00D04E50">
        <w:rPr>
          <w:sz w:val="16"/>
        </w:rPr>
        <w:t xml:space="preserve">n. </w:t>
      </w:r>
      <w:r w:rsidRPr="000C0EA0">
        <w:rPr>
          <w:rStyle w:val="StyleUnderline"/>
        </w:rPr>
        <w:t>The notion of originary dispossession implies that there is no ‘home’, no space where the self is before the arrival of the other</w:t>
      </w:r>
      <w:r w:rsidRPr="00D04E50">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w:t>
      </w:r>
      <w:r w:rsidRPr="000C0EA0">
        <w:rPr>
          <w:rStyle w:val="StyleUnderline"/>
        </w:rPr>
        <w:t>One claims a space as one’s own by offering to share it with someone else. This understanding of welcoming as what constitutes the self, calls into dispute that we have a right to own a part of the world</w:t>
      </w:r>
      <w:r w:rsidRPr="00D04E50">
        <w:rPr>
          <w:sz w:val="16"/>
        </w:rPr>
        <w:t xml:space="preserve"> – </w:t>
      </w:r>
      <w:r w:rsidRPr="000C0EA0">
        <w:rPr>
          <w:rStyle w:val="StyleUnderline"/>
        </w:rPr>
        <w:t>to something that belongs to us more than to any other person. There is no ‘home’ but only places we pass through. These are places where we welcome the other and through this very act of welcoming make a claim to being there.</w:t>
      </w:r>
    </w:p>
    <w:p w14:paraId="3BFE936C" w14:textId="77777777" w:rsidR="001E4FA3" w:rsidRPr="000C0EA0" w:rsidRDefault="001E4FA3" w:rsidP="001E4FA3">
      <w:pPr>
        <w:rPr>
          <w:rStyle w:val="StyleUnderline"/>
        </w:rPr>
      </w:pPr>
      <w:r w:rsidRPr="00D04E50">
        <w:rPr>
          <w:sz w:val="16"/>
        </w:rPr>
        <w:t xml:space="preserve">Second, establishing an equation between ‘home’, in terms of something that belongs to someone exclusively, and ‘state’ is complicated, </w:t>
      </w:r>
      <w:r w:rsidRPr="000C0EA0">
        <w:rPr>
          <w:rStyle w:val="StyleUnderline"/>
        </w:rPr>
        <w:t>especially if we take into account the malleability of both the state-boundaries and rules of membership.</w:t>
      </w:r>
      <w:r w:rsidRPr="00D04E50">
        <w:rPr>
          <w:sz w:val="16"/>
        </w:rPr>
        <w:t xml:space="preserve"> </w:t>
      </w:r>
      <w:r w:rsidRPr="000C0EA0">
        <w:rPr>
          <w:rStyle w:val="StyleUnderline"/>
        </w:rPr>
        <w:t xml:space="preserve">Given the ontological and historical problems we encounter in discourses of belonging and the </w:t>
      </w:r>
      <w:proofErr w:type="gramStart"/>
      <w:r w:rsidRPr="000C0EA0">
        <w:rPr>
          <w:rStyle w:val="StyleUnderline"/>
        </w:rPr>
        <w:t>often violent</w:t>
      </w:r>
      <w:proofErr w:type="gramEnd"/>
      <w:r w:rsidRPr="000C0EA0">
        <w:rPr>
          <w:rStyle w:val="StyleUnderline"/>
        </w:rPr>
        <w:t xml:space="preserve"> ways, in which state-borders are drawn and redrawn, we might be wary of any claims from a particular group or government to have an exclusive right to a territory.</w:t>
      </w:r>
    </w:p>
    <w:p w14:paraId="306A61FD" w14:textId="77777777" w:rsidR="001E4FA3" w:rsidRPr="00D04E50" w:rsidRDefault="001E4FA3" w:rsidP="001E4FA3">
      <w:pPr>
        <w:rPr>
          <w:sz w:val="16"/>
        </w:rPr>
      </w:pPr>
      <w:r w:rsidRPr="00D04E50">
        <w:rPr>
          <w:sz w:val="16"/>
        </w:rPr>
        <w:t xml:space="preserve">Third, it might be misleading to think about migrants as ‘guests’ who are in an unequal relationship to a ‘host’.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0C0EA0">
        <w:rPr>
          <w:rStyle w:val="StyleUnderline"/>
        </w:rPr>
        <w:t>Many migrants are looking for a new home and make a claim to become members of the ‘host’ community</w:t>
      </w:r>
      <w:r w:rsidRPr="00D04E50">
        <w:rPr>
          <w:sz w:val="16"/>
        </w:rPr>
        <w:t xml:space="preserve">. </w:t>
      </w:r>
      <w:r w:rsidRPr="000C0EA0">
        <w:rPr>
          <w:rStyle w:val="StyleUnderline"/>
        </w:rPr>
        <w:t>The issue is then whether those who make a claim to membership should have a say in how membership is defined</w:t>
      </w:r>
      <w:r w:rsidRPr="00D04E50">
        <w:rPr>
          <w:sz w:val="16"/>
        </w:rPr>
        <w:t xml:space="preserve">. </w:t>
      </w:r>
      <w:r w:rsidRPr="00AF3A9C">
        <w:rPr>
          <w:rStyle w:val="StyleUnderline"/>
          <w:highlight w:val="yellow"/>
        </w:rPr>
        <w:t>Seeing migrants as potential members, rather than perpetual outsiders</w:t>
      </w:r>
      <w:r w:rsidRPr="000C0EA0">
        <w:rPr>
          <w:rStyle w:val="StyleUnderline"/>
        </w:rPr>
        <w:t xml:space="preserve">, also </w:t>
      </w:r>
      <w:r w:rsidRPr="00AF3A9C">
        <w:rPr>
          <w:rStyle w:val="StyleUnderline"/>
          <w:highlight w:val="yellow"/>
        </w:rPr>
        <w:t>changes the context of the threat of violence</w:t>
      </w:r>
      <w:r w:rsidRPr="000C0EA0">
        <w:rPr>
          <w:rStyle w:val="StyleUnderline"/>
        </w:rPr>
        <w:t xml:space="preserve"> Derrida refers to in terms of the ‘guest’.</w:t>
      </w:r>
      <w:r w:rsidRPr="00D04E50">
        <w:rPr>
          <w:sz w:val="16"/>
        </w:rPr>
        <w:t xml:space="preserve"> While our engagements with others indeed harbor the danger of violence, this </w:t>
      </w:r>
      <w:r w:rsidRPr="000C0EA0">
        <w:rPr>
          <w:rStyle w:val="StyleUnderline"/>
        </w:rPr>
        <w:t>danger cannot simply be put in terms of a communal ‘inside’ threatened by an ‘outside’</w:t>
      </w:r>
      <w:r w:rsidRPr="00D04E50">
        <w:rPr>
          <w:sz w:val="16"/>
        </w:rPr>
        <w:t xml:space="preserve">. As we have seen, </w:t>
      </w:r>
      <w:r w:rsidRPr="000C0EA0">
        <w:rPr>
          <w:rStyle w:val="StyleUnderline"/>
        </w:rPr>
        <w:t>the notion that there is a sovereign self, at home, free from the other is illusory and our necessary engagement with other people always reveals our vulnerability</w:t>
      </w:r>
      <w:r w:rsidRPr="00D04E50">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14:paraId="7C3DF2E2" w14:textId="77777777" w:rsidR="001E4FA3" w:rsidRPr="000C0EA0" w:rsidRDefault="001E4FA3" w:rsidP="001E4FA3">
      <w:pPr>
        <w:rPr>
          <w:rStyle w:val="StyleUnderline"/>
        </w:rPr>
      </w:pPr>
      <w:r w:rsidRPr="00D04E50">
        <w:rPr>
          <w:sz w:val="16"/>
        </w:rPr>
        <w:t xml:space="preserve">As my short discussion of Levinas, Butler and Derrida suggests, an abstract moral argument can be made for why ‘we’, as citizens of affluent Western countries, should </w:t>
      </w:r>
      <w:r w:rsidRPr="000C0EA0">
        <w:rPr>
          <w:rStyle w:val="StyleUnderline"/>
        </w:rPr>
        <w:t>critically interrogate our exclusive right to a given territory</w:t>
      </w:r>
      <w:r w:rsidRPr="00D04E50">
        <w:rPr>
          <w:sz w:val="16"/>
        </w:rPr>
        <w:t xml:space="preserve">. Moreover, </w:t>
      </w:r>
      <w:r w:rsidRPr="00AF3A9C">
        <w:rPr>
          <w:rStyle w:val="StyleUnderline"/>
          <w:highlight w:val="yellow"/>
        </w:rPr>
        <w:t>understanding the ‘other’ as constitutive of the self allows us to understand responsibility as independent</w:t>
      </w:r>
      <w:r w:rsidRPr="000C0EA0">
        <w:rPr>
          <w:rStyle w:val="StyleUnderline"/>
        </w:rPr>
        <w:t xml:space="preserve"> of our prior knowledge of the other person</w:t>
      </w:r>
      <w:r w:rsidRPr="00D04E50">
        <w:rPr>
          <w:sz w:val="16"/>
        </w:rPr>
        <w:t xml:space="preserve">. </w:t>
      </w:r>
      <w:r w:rsidRPr="000C0EA0">
        <w:rPr>
          <w:rStyle w:val="StyleUnderline"/>
        </w:rPr>
        <w:t>What counts is not so much who the other is and in what relationship she or he stands to us, but that the other is vulnerable.</w:t>
      </w:r>
      <w:r w:rsidRPr="00D04E50">
        <w:rPr>
          <w:sz w:val="16"/>
        </w:rPr>
        <w:t xml:space="preserve"> </w:t>
      </w:r>
      <w:r w:rsidRPr="00AF3A9C">
        <w:rPr>
          <w:rStyle w:val="StyleUnderline"/>
          <w:highlight w:val="yellow"/>
        </w:rPr>
        <w:t>If we recognize that the self is permeable</w:t>
      </w:r>
      <w:r w:rsidRPr="000C0EA0">
        <w:rPr>
          <w:rStyle w:val="StyleUnderline"/>
        </w:rPr>
        <w:t xml:space="preserve"> and harbors ‘otherness’ at its core</w:t>
      </w:r>
      <w:r w:rsidRPr="00D04E50">
        <w:rPr>
          <w:sz w:val="16"/>
        </w:rPr>
        <w:t xml:space="preserve">, </w:t>
      </w:r>
      <w:r w:rsidRPr="00AF3A9C">
        <w:rPr>
          <w:rStyle w:val="StyleUnderline"/>
          <w:highlight w:val="yellow"/>
        </w:rPr>
        <w:t>we might also come to question the philosophical foundations of state-sovereignty</w:t>
      </w:r>
      <w:r w:rsidRPr="000C0EA0">
        <w:rPr>
          <w:rStyle w:val="StyleUnderline"/>
        </w:rPr>
        <w:t>.</w:t>
      </w:r>
      <w:r w:rsidRPr="00D04E50">
        <w:rPr>
          <w:sz w:val="16"/>
        </w:rPr>
        <w:t xml:space="preserve"> </w:t>
      </w:r>
      <w:r w:rsidRPr="000C0EA0">
        <w:rPr>
          <w:rStyle w:val="StyleUnderline"/>
        </w:rPr>
        <w:t>This, in turn, could enable or underwrite a critique of political practices of control designed to defend borders against uncontrolled migration</w:t>
      </w:r>
      <w:r w:rsidRPr="00D04E50">
        <w:rPr>
          <w:sz w:val="16"/>
        </w:rPr>
        <w:t xml:space="preserve">. By understanding that our living conditions are enabled by and entangled with the living conditions of people from politically and economically less stable regions, a valid argument for freedom of movement can be made.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w:t>
      </w:r>
      <w:r w:rsidRPr="000C0EA0">
        <w:rPr>
          <w:rStyle w:val="StyleUnderline"/>
        </w:rPr>
        <w:t>bear on the question of how solidarity with migrants might inspire open forms of political activism, we will elucidate these concepts in a more practical context.</w:t>
      </w:r>
    </w:p>
    <w:p w14:paraId="6F9BCF58" w14:textId="77777777" w:rsidR="001E4FA3" w:rsidRDefault="001E4FA3" w:rsidP="001E4FA3">
      <w:r>
        <w:t>FROM PRECARIOUSNESS TO PRECARITY AND A POLITICS OF SOLIDARITY</w:t>
      </w:r>
    </w:p>
    <w:p w14:paraId="476E5DED" w14:textId="77777777" w:rsidR="001E4FA3" w:rsidRPr="000C0EA0" w:rsidRDefault="001E4FA3" w:rsidP="001E4FA3">
      <w:pPr>
        <w:rPr>
          <w:rStyle w:val="StyleUnderline"/>
        </w:rPr>
      </w:pPr>
      <w:r w:rsidRPr="00AF3A9C">
        <w:rPr>
          <w:rStyle w:val="StyleUnderline"/>
          <w:highlight w:val="yellow"/>
        </w:rPr>
        <w:t>An ethics of non-sovereignty demands</w:t>
      </w:r>
      <w:r w:rsidRPr="000C0EA0">
        <w:rPr>
          <w:rStyle w:val="StyleUnderline"/>
        </w:rPr>
        <w:t xml:space="preserve"> that citizens of Western countries declare their solidarity with undocumented migrants and refugees</w:t>
      </w:r>
      <w:r w:rsidRPr="00D04E50">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w:t>
      </w:r>
      <w:r w:rsidRPr="000C0EA0">
        <w:rPr>
          <w:rStyle w:val="StyleUnderline"/>
        </w:rPr>
        <w:t>Instead of understanding the lack of a binding social identity as a drawback, however, we might understand it as the opportunity to establish political connections that do not eradicate difference. In the absence of a shared identity a more open and creative political sphere can be established. If a community is based on shared identity, the definition of identity often predetermines political goals and the forms political actions are supposed to take</w:t>
      </w:r>
      <w:r w:rsidRPr="00D04E50">
        <w:rPr>
          <w:sz w:val="16"/>
        </w:rPr>
        <w:t xml:space="preserve">. If </w:t>
      </w:r>
      <w:r w:rsidRPr="000C0EA0">
        <w:rPr>
          <w:rStyle w:val="StyleUnderline"/>
        </w:rPr>
        <w:t>no pre-established formulation of shared identity is available, this might provide the possibility to establish new, creative forms of political engagement</w:t>
      </w:r>
      <w:r w:rsidRPr="00D04E50">
        <w:rPr>
          <w:sz w:val="16"/>
        </w:rPr>
        <w:t xml:space="preserve">, whose final goals are not defined a priori. This, however, requires a different understanding of connectivity that highlights the role of solidarity as a political sentiment one establishes towards an ‘other’. </w:t>
      </w:r>
      <w:r w:rsidRPr="000C0EA0">
        <w:rPr>
          <w:rStyle w:val="StyleUnderline"/>
        </w:rPr>
        <w:t>Such a formulation, stresses the possibility for political association that does not seek to eradicate difference or heterogeneity</w:t>
      </w:r>
      <w:r w:rsidRPr="00D04E50">
        <w:rPr>
          <w:sz w:val="16"/>
        </w:rPr>
        <w:t xml:space="preserve">. </w:t>
      </w:r>
      <w:r w:rsidRPr="000C0EA0">
        <w:rPr>
          <w:rStyle w:val="StyleUnderline"/>
        </w:rPr>
        <w:t xml:space="preserve">One possible route such a reformulation could take is to </w:t>
      </w:r>
      <w:r w:rsidRPr="00AF3A9C">
        <w:rPr>
          <w:rStyle w:val="StyleUnderline"/>
          <w:highlight w:val="yellow"/>
        </w:rPr>
        <w:t>move from the general concept of precariousness</w:t>
      </w:r>
      <w:r w:rsidRPr="000C0EA0">
        <w:rPr>
          <w:rStyle w:val="StyleUnderline"/>
        </w:rPr>
        <w:t xml:space="preserve">, as a universal ontological condition, </w:t>
      </w:r>
      <w:r w:rsidRPr="00AF3A9C">
        <w:rPr>
          <w:rStyle w:val="StyleUnderline"/>
          <w:highlight w:val="yellow"/>
        </w:rPr>
        <w:t>to the political concept of precarity</w:t>
      </w:r>
      <w:r w:rsidRPr="00D04E50">
        <w:rPr>
          <w:sz w:val="16"/>
        </w:rPr>
        <w:t xml:space="preserve">. As we have seen, </w:t>
      </w:r>
      <w:r w:rsidRPr="00AF3A9C">
        <w:rPr>
          <w:rStyle w:val="StyleUnderline"/>
          <w:highlight w:val="yellow"/>
        </w:rPr>
        <w:t>all humans experience precariousness</w:t>
      </w:r>
      <w:r w:rsidRPr="000C0EA0">
        <w:rPr>
          <w:rStyle w:val="StyleUnderline"/>
        </w:rPr>
        <w:t xml:space="preserve"> in the </w:t>
      </w:r>
      <w:r w:rsidRPr="00FF4203">
        <w:rPr>
          <w:rStyle w:val="StyleUnderline"/>
        </w:rPr>
        <w:t>sense that they are vulnerable and dependent living beings</w:t>
      </w:r>
      <w:r w:rsidRPr="00D04E50">
        <w:rPr>
          <w:sz w:val="16"/>
        </w:rPr>
        <w:t xml:space="preserve">.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0C0EA0">
        <w:rPr>
          <w:rStyle w:val="StyleUnderline"/>
        </w:rPr>
        <w:t xml:space="preserve">While </w:t>
      </w:r>
      <w:r w:rsidRPr="00AF3A9C">
        <w:rPr>
          <w:rStyle w:val="StyleUnderline"/>
          <w:highlight w:val="yellow"/>
        </w:rPr>
        <w:t>precariousness</w:t>
      </w:r>
      <w:r w:rsidRPr="000C0EA0">
        <w:rPr>
          <w:rStyle w:val="StyleUnderline"/>
        </w:rPr>
        <w:t xml:space="preserve"> is universal, risks, however, </w:t>
      </w:r>
      <w:r w:rsidRPr="00AF3A9C">
        <w:rPr>
          <w:rStyle w:val="StyleUnderline"/>
          <w:highlight w:val="yellow"/>
        </w:rPr>
        <w:t>are not equally distributed.</w:t>
      </w:r>
      <w:r w:rsidRPr="00D04E50">
        <w:rPr>
          <w:sz w:val="16"/>
        </w:rPr>
        <w:t xml:space="preserve"> </w:t>
      </w:r>
      <w:r w:rsidRPr="000C0EA0">
        <w:rPr>
          <w:rStyle w:val="StyleUnderline"/>
        </w:rPr>
        <w:t>The concept of precarity highlights the ways in which political, social and economic structures organize precariousness</w:t>
      </w:r>
      <w:r w:rsidRPr="00D04E50">
        <w:rPr>
          <w:sz w:val="16"/>
        </w:rPr>
        <w:t xml:space="preserve">. While precariousness is ontologically given, </w:t>
      </w:r>
      <w:r w:rsidRPr="00FF4203">
        <w:rPr>
          <w:rStyle w:val="StyleUnderline"/>
        </w:rPr>
        <w:t>precarity is produced by social structures</w:t>
      </w:r>
      <w:r w:rsidRPr="000C0EA0">
        <w:rPr>
          <w:rStyle w:val="StyleUnderline"/>
        </w:rPr>
        <w:t>, where the individual interacts with the state and economic systems</w:t>
      </w:r>
      <w:r w:rsidRPr="00D04E50">
        <w:rPr>
          <w:sz w:val="16"/>
        </w:rPr>
        <w:t xml:space="preserve">, for example via the organization of working conditions. </w:t>
      </w:r>
      <w:r w:rsidRPr="00AF3A9C">
        <w:rPr>
          <w:rStyle w:val="StyleUnderline"/>
          <w:highlight w:val="yellow"/>
        </w:rPr>
        <w:t>Personal levels of precarity are thus defined by</w:t>
      </w:r>
      <w:r w:rsidRPr="00D04E50">
        <w:rPr>
          <w:sz w:val="16"/>
        </w:rPr>
        <w:t xml:space="preserve"> one’s access to institutions or social networks that safeguard a person from dangers by providing education, </w:t>
      </w:r>
      <w:r w:rsidRPr="00AF3A9C">
        <w:rPr>
          <w:rStyle w:val="StyleUnderline"/>
          <w:highlight w:val="yellow"/>
        </w:rPr>
        <w:t>health-care or secure living and working conditions.</w:t>
      </w:r>
    </w:p>
    <w:p w14:paraId="701629C8" w14:textId="77777777" w:rsidR="001E4FA3" w:rsidRPr="00D04E50" w:rsidRDefault="001E4FA3" w:rsidP="001E4FA3">
      <w:pPr>
        <w:rPr>
          <w:sz w:val="16"/>
        </w:rPr>
      </w:pPr>
      <w:r w:rsidRPr="00D04E50">
        <w:rPr>
          <w:sz w:val="16"/>
        </w:rPr>
        <w:t xml:space="preserve">As Isabell Lorey argues, </w:t>
      </w:r>
      <w:r w:rsidRPr="000C0EA0">
        <w:rPr>
          <w:rStyle w:val="StyleUnderline"/>
        </w:rPr>
        <w:t xml:space="preserve">the </w:t>
      </w:r>
      <w:r w:rsidRPr="00AF3A9C">
        <w:rPr>
          <w:rStyle w:val="StyleUnderline"/>
          <w:highlight w:val="yellow"/>
        </w:rPr>
        <w:t>distribution of precarity</w:t>
      </w:r>
      <w:r w:rsidRPr="000C0EA0">
        <w:rPr>
          <w:rStyle w:val="StyleUnderline"/>
        </w:rPr>
        <w:t xml:space="preserve"> through economic stratification and political measures </w:t>
      </w:r>
      <w:r w:rsidRPr="00AF3A9C">
        <w:rPr>
          <w:rStyle w:val="StyleUnderline"/>
          <w:highlight w:val="yellow"/>
        </w:rPr>
        <w:t>is an important hallmark of the modern welfare state</w:t>
      </w:r>
      <w:r w:rsidRPr="000C0EA0">
        <w:rPr>
          <w:rStyle w:val="StyleUnderline"/>
        </w:rPr>
        <w:t>. The promise of security entailed in citizenship in a Western welfare state</w:t>
      </w:r>
      <w:r w:rsidRPr="00D04E50">
        <w:rPr>
          <w:sz w:val="16"/>
        </w:rPr>
        <w:t xml:space="preserve"> </w:t>
      </w:r>
      <w:r w:rsidRPr="000C0EA0">
        <w:rPr>
          <w:rStyle w:val="StyleUnderline"/>
        </w:rPr>
        <w:t>is intrinsically bound to the fear of the dangerous and precarious other</w:t>
      </w:r>
      <w:r w:rsidRPr="00D04E50">
        <w:rPr>
          <w:sz w:val="16"/>
        </w:rPr>
        <w:t xml:space="preserve">. </w:t>
      </w:r>
      <w:r w:rsidRPr="000C0EA0">
        <w:rPr>
          <w:rStyle w:val="StyleUnderline"/>
        </w:rPr>
        <w:t>This discourse protrudes a disciplinary power, where citizens seek to avoid becoming ‘othered’ themselves by fulfilling social expectations</w:t>
      </w:r>
      <w:r w:rsidRPr="00D04E50">
        <w:rPr>
          <w:sz w:val="16"/>
        </w:rPr>
        <w:t xml:space="preserve">. Fear </w:t>
      </w:r>
      <w:r w:rsidRPr="000C0EA0">
        <w:rPr>
          <w:rStyle w:val="StyleUnderline"/>
        </w:rPr>
        <w:t>of precarization and the perceived need for protection thus become important aspects of the subjection of citizens</w:t>
      </w:r>
      <w:r w:rsidRPr="00D04E50">
        <w:rPr>
          <w:sz w:val="16"/>
        </w:rPr>
        <w:t xml:space="preserve">, where a bond between the individual, society and the state </w:t>
      </w:r>
      <w:proofErr w:type="gramStart"/>
      <w:r w:rsidRPr="00D04E50">
        <w:rPr>
          <w:sz w:val="16"/>
        </w:rPr>
        <w:t>is</w:t>
      </w:r>
      <w:proofErr w:type="gramEnd"/>
      <w:r w:rsidRPr="00D04E50">
        <w:rPr>
          <w:sz w:val="16"/>
        </w:rPr>
        <w:t xml:space="preserve"> established (ibid: 24).</w:t>
      </w:r>
    </w:p>
    <w:p w14:paraId="1D4DD1F3" w14:textId="77777777" w:rsidR="001E4FA3" w:rsidRPr="000A02C7" w:rsidRDefault="001E4FA3" w:rsidP="001E4FA3">
      <w:pPr>
        <w:rPr>
          <w:rStyle w:val="Emphasis"/>
        </w:rPr>
      </w:pPr>
      <w:r w:rsidRPr="00D04E50">
        <w:rPr>
          <w:sz w:val="16"/>
        </w:rPr>
        <w:t xml:space="preserve">Lorey sees neo-liberalism as an intensification of the governing function of precarity and the accompanying discourse of securitization inherent to the modern capitalist state. </w:t>
      </w:r>
      <w:r w:rsidRPr="00AF3A9C">
        <w:rPr>
          <w:rStyle w:val="StyleUnderline"/>
          <w:highlight w:val="yellow"/>
        </w:rPr>
        <w:t>With the ‘withering-away’ of the welfare function</w:t>
      </w:r>
      <w:r w:rsidRPr="000C0EA0">
        <w:rPr>
          <w:rStyle w:val="StyleUnderline"/>
        </w:rPr>
        <w:t xml:space="preserve"> of Western nation-states, </w:t>
      </w:r>
      <w:r w:rsidRPr="00AF3A9C">
        <w:rPr>
          <w:rStyle w:val="StyleUnderline"/>
          <w:highlight w:val="yellow"/>
        </w:rPr>
        <w:t>precarity has reached the ‘core’ population</w:t>
      </w:r>
      <w:r w:rsidRPr="00D04E50">
        <w:rPr>
          <w:sz w:val="16"/>
        </w:rPr>
        <w:t xml:space="preserve">.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w:t>
      </w:r>
      <w:r w:rsidRPr="000C0EA0">
        <w:rPr>
          <w:rStyle w:val="StyleUnderline"/>
        </w:rPr>
        <w:t xml:space="preserve">the </w:t>
      </w:r>
      <w:r w:rsidRPr="00AF3A9C">
        <w:rPr>
          <w:rStyle w:val="StyleUnderline"/>
          <w:highlight w:val="yellow"/>
        </w:rPr>
        <w:t xml:space="preserve">growth of economic precarity also </w:t>
      </w:r>
      <w:r w:rsidRPr="00AF3A9C">
        <w:rPr>
          <w:rStyle w:val="Emphasis"/>
          <w:highlight w:val="yellow"/>
        </w:rPr>
        <w:t>transforms the role of the nation-state.</w:t>
      </w:r>
      <w:r w:rsidRPr="000C0EA0">
        <w:rPr>
          <w:rStyle w:val="StyleUnderline"/>
        </w:rPr>
        <w:t xml:space="preserve"> </w:t>
      </w:r>
      <w:r w:rsidRPr="00AF3A9C">
        <w:rPr>
          <w:rStyle w:val="Emphasis"/>
          <w:highlight w:val="yellow"/>
        </w:rPr>
        <w:t>Where the role of the state as provider of welfare and social provisions is minimized</w:t>
      </w:r>
      <w:r w:rsidRPr="00D04E50">
        <w:rPr>
          <w:sz w:val="16"/>
        </w:rPr>
        <w:t xml:space="preserve">, </w:t>
      </w:r>
      <w:r w:rsidRPr="00AF3A9C">
        <w:rPr>
          <w:rStyle w:val="StyleUnderline"/>
          <w:highlight w:val="yellow"/>
        </w:rPr>
        <w:t>the state redefines itself by concentrating on discourses of security</w:t>
      </w:r>
      <w:r w:rsidRPr="000C0EA0">
        <w:rPr>
          <w:rStyle w:val="StyleUnderline"/>
        </w:rPr>
        <w:t xml:space="preserve"> that involve its </w:t>
      </w:r>
      <w:r w:rsidRPr="000A02C7">
        <w:rPr>
          <w:rStyle w:val="Emphasis"/>
        </w:rPr>
        <w:t>military and police functions</w:t>
      </w:r>
      <w:r w:rsidRPr="00D04E50">
        <w:rPr>
          <w:sz w:val="16"/>
        </w:rPr>
        <w:t xml:space="preserve">. In this context, </w:t>
      </w:r>
      <w:r w:rsidRPr="000C0EA0">
        <w:rPr>
          <w:rStyle w:val="StyleUnderline"/>
        </w:rPr>
        <w:t>disciplinary techniques of control and surveillance increase in importance</w:t>
      </w:r>
      <w:r w:rsidRPr="00D04E50">
        <w:rPr>
          <w:sz w:val="16"/>
        </w:rPr>
        <w:t xml:space="preserve"> (ibid: 86). </w:t>
      </w:r>
      <w:r w:rsidRPr="00AF3A9C">
        <w:rPr>
          <w:rStyle w:val="StyleUnderline"/>
          <w:highlight w:val="yellow"/>
        </w:rPr>
        <w:t xml:space="preserve">Discourses of ‘others’ are cultivated, where </w:t>
      </w:r>
      <w:r w:rsidRPr="00AF3A9C">
        <w:rPr>
          <w:rStyle w:val="Emphasis"/>
          <w:highlight w:val="yellow"/>
        </w:rPr>
        <w:t>the other either appears as a potential threat</w:t>
      </w:r>
      <w:r w:rsidRPr="00D04E50">
        <w:rPr>
          <w:sz w:val="16"/>
        </w:rPr>
        <w:t xml:space="preserve"> (</w:t>
      </w:r>
      <w:r w:rsidRPr="000C0EA0">
        <w:rPr>
          <w:rStyle w:val="StyleUnderline"/>
        </w:rPr>
        <w:t xml:space="preserve">the criminal, the terrorist) and/or as </w:t>
      </w:r>
      <w:r w:rsidRPr="00AF3A9C">
        <w:rPr>
          <w:rStyle w:val="StyleUnderline"/>
          <w:highlight w:val="yellow"/>
        </w:rPr>
        <w:t xml:space="preserve">the one </w:t>
      </w:r>
      <w:r w:rsidRPr="00AF3A9C">
        <w:rPr>
          <w:rStyle w:val="Emphasis"/>
          <w:highlight w:val="yellow"/>
        </w:rPr>
        <w:t>who would unfairly benefit from the state and thus needs to remain excluded</w:t>
      </w:r>
      <w:r w:rsidRPr="000C0EA0">
        <w:rPr>
          <w:rStyle w:val="StyleUnderline"/>
        </w:rPr>
        <w:t xml:space="preserve"> from systems of care and protection</w:t>
      </w:r>
      <w:r w:rsidRPr="00D04E50">
        <w:rPr>
          <w:sz w:val="16"/>
        </w:rPr>
        <w:t xml:space="preserve"> (</w:t>
      </w:r>
      <w:r w:rsidRPr="00AF3A9C">
        <w:rPr>
          <w:rStyle w:val="StyleUnderline"/>
          <w:highlight w:val="yellow"/>
        </w:rPr>
        <w:t>the anti-social freeloader</w:t>
      </w:r>
      <w:r w:rsidRPr="000A02C7">
        <w:rPr>
          <w:rStyle w:val="StyleUnderline"/>
        </w:rPr>
        <w:t xml:space="preserve">, </w:t>
      </w:r>
      <w:r w:rsidRPr="00AF3A9C">
        <w:rPr>
          <w:rStyle w:val="Emphasis"/>
          <w:highlight w:val="yellow"/>
        </w:rPr>
        <w:t>the economic migrant</w:t>
      </w:r>
      <w:r w:rsidRPr="00D04E50">
        <w:rPr>
          <w:sz w:val="16"/>
        </w:rPr>
        <w:t xml:space="preserve">). </w:t>
      </w:r>
      <w:r w:rsidRPr="00AF3A9C">
        <w:rPr>
          <w:rStyle w:val="StyleUnderline"/>
          <w:highlight w:val="yellow"/>
        </w:rPr>
        <w:t>The interplay</w:t>
      </w:r>
      <w:r w:rsidRPr="000C0EA0">
        <w:rPr>
          <w:rStyle w:val="StyleUnderline"/>
        </w:rPr>
        <w:t xml:space="preserve"> between processes of securitization and precarization </w:t>
      </w:r>
      <w:r w:rsidRPr="00AF3A9C">
        <w:rPr>
          <w:rStyle w:val="Emphasis"/>
          <w:highlight w:val="yellow"/>
        </w:rPr>
        <w:t>provides</w:t>
      </w:r>
      <w:r w:rsidRPr="000C0EA0">
        <w:rPr>
          <w:rStyle w:val="StyleUnderline"/>
        </w:rPr>
        <w:t xml:space="preserve"> at the same time a justification for the necessary incompleteness of sovereignty and </w:t>
      </w:r>
      <w:r w:rsidRPr="00AF3A9C">
        <w:rPr>
          <w:rStyle w:val="StyleUnderline"/>
          <w:highlight w:val="yellow"/>
        </w:rPr>
        <w:t xml:space="preserve">the </w:t>
      </w:r>
      <w:r w:rsidRPr="00AF3A9C">
        <w:rPr>
          <w:rStyle w:val="Emphasis"/>
          <w:highlight w:val="yellow"/>
        </w:rPr>
        <w:t>rationale for the ongoing efforts to establish sovereignty.</w:t>
      </w:r>
    </w:p>
    <w:p w14:paraId="4D7C0728" w14:textId="77777777" w:rsidR="001E4FA3" w:rsidRPr="000A02C7" w:rsidRDefault="001E4FA3" w:rsidP="001E4FA3">
      <w:pPr>
        <w:rPr>
          <w:rStyle w:val="StyleUnderline"/>
        </w:rPr>
      </w:pPr>
      <w:r w:rsidRPr="000A02C7">
        <w:rPr>
          <w:rStyle w:val="StyleUnderline"/>
        </w:rPr>
        <w:t>While the discourse of precarity stresses how a feeling of insecurity spreads towards the centers of relatively wealthy states</w:t>
      </w:r>
      <w:r w:rsidRPr="00D04E50">
        <w:rPr>
          <w:sz w:val="16"/>
        </w:rPr>
        <w:t xml:space="preserve">, we should, however, not succumb to the temptation of evoking a new time of generalized or equally shared risks. </w:t>
      </w:r>
      <w:r w:rsidRPr="000A02C7">
        <w:rPr>
          <w:rStyle w:val="StyleUnderline"/>
        </w:rPr>
        <w:t>Even though we can in a certain sense speak of a ‘democratization’ of precarity, those who were previously ‘othered’ or are now identified as security-threats remain more vulnerable to new processes of precarization</w:t>
      </w:r>
      <w:r w:rsidRPr="00D04E50">
        <w:rPr>
          <w:sz w:val="16"/>
        </w:rPr>
        <w:t xml:space="preserve">, </w:t>
      </w:r>
      <w:r w:rsidRPr="000A02C7">
        <w:rPr>
          <w:rStyle w:val="StyleUnderline"/>
        </w:rPr>
        <w:t>as the situation of undocumented migrants and asylum-seekers demonstrates.</w:t>
      </w:r>
      <w:r w:rsidRPr="00D04E50">
        <w:rPr>
          <w:sz w:val="16"/>
        </w:rPr>
        <w:t xml:space="preserve"> </w:t>
      </w:r>
      <w:r w:rsidRPr="000A02C7">
        <w:rPr>
          <w:rStyle w:val="StyleUnderline"/>
        </w:rPr>
        <w:t>The heightened perception of insecurity</w:t>
      </w:r>
      <w:r w:rsidRPr="00D04E50">
        <w:rPr>
          <w:sz w:val="16"/>
        </w:rPr>
        <w:t xml:space="preserve">, both on an economic and geopolitical level, </w:t>
      </w:r>
      <w:r w:rsidRPr="000A02C7">
        <w:rPr>
          <w:rStyle w:val="StyleUnderline"/>
        </w:rPr>
        <w:t>has increased the demand to secure national borders in the name of the securing of the ‘native’ population</w:t>
      </w:r>
      <w:r w:rsidRPr="00D04E50">
        <w:rPr>
          <w:sz w:val="16"/>
        </w:rPr>
        <w:t xml:space="preserve">. </w:t>
      </w:r>
      <w:r w:rsidRPr="000A02C7">
        <w:rPr>
          <w:rStyle w:val="StyleUnderline"/>
        </w:rPr>
        <w:t>The accompanying criminalization of migrants and ethnically and culturally laden discourses on terrorism further redefine those who appear as visibly ‘other’ as potential security threats</w:t>
      </w:r>
      <w:r w:rsidRPr="00D04E50">
        <w:rPr>
          <w:sz w:val="16"/>
        </w:rPr>
        <w:t xml:space="preserve">. Even though borders can never be closed completely, </w:t>
      </w:r>
      <w:r w:rsidRPr="000A02C7">
        <w:rPr>
          <w:rStyle w:val="StyleUnderline"/>
        </w:rPr>
        <w:t>new measures of border-control further restrict the autonomy of migration with the effect that the act of migrating for many becomes increasingly perilous and deadly</w:t>
      </w:r>
      <w:r w:rsidRPr="00D04E50">
        <w:rPr>
          <w:sz w:val="16"/>
        </w:rPr>
        <w:t xml:space="preserve">. Moreover, not only are precarious labor conditions still strong push factors for migration, when </w:t>
      </w:r>
      <w:r w:rsidRPr="000A02C7">
        <w:rPr>
          <w:rStyle w:val="StyleUnderline"/>
        </w:rPr>
        <w:t>migrants reach economically stronger countries they are disproportionally affected by the precarization of labor</w:t>
      </w:r>
      <w:r w:rsidRPr="00D04E50">
        <w:rPr>
          <w:sz w:val="16"/>
        </w:rPr>
        <w:t xml:space="preserve"> (ibid: 92). </w:t>
      </w:r>
      <w:r w:rsidRPr="00AF3A9C">
        <w:rPr>
          <w:rStyle w:val="StyleUnderline"/>
          <w:highlight w:val="yellow"/>
        </w:rPr>
        <w:t xml:space="preserve">Migrants and refugees not only </w:t>
      </w:r>
      <w:r w:rsidRPr="00AF3A9C">
        <w:rPr>
          <w:rStyle w:val="Emphasis"/>
          <w:highlight w:val="yellow"/>
        </w:rPr>
        <w:t>suffer from often insecure residence permits</w:t>
      </w:r>
      <w:r w:rsidRPr="000A02C7">
        <w:rPr>
          <w:rStyle w:val="StyleUnderline"/>
        </w:rPr>
        <w:t>, their residency status also determines access to labor markets, education and medical care, thus heightening their precarity.</w:t>
      </w:r>
    </w:p>
    <w:p w14:paraId="2A2B65FF" w14:textId="77777777" w:rsidR="001E4FA3" w:rsidRPr="00D04E50" w:rsidRDefault="001E4FA3" w:rsidP="001E4FA3">
      <w:pPr>
        <w:rPr>
          <w:sz w:val="16"/>
        </w:rPr>
      </w:pPr>
      <w:r w:rsidRPr="00D04E50">
        <w:rPr>
          <w:sz w:val="16"/>
        </w:rPr>
        <w:t xml:space="preserve">Nevertheless, </w:t>
      </w:r>
      <w:r w:rsidRPr="000A02C7">
        <w:rPr>
          <w:rStyle w:val="StyleUnderline"/>
        </w:rPr>
        <w:t>more widely shared experiences of precarity can function as an incentive to create new forms of political action and establish networks of solidarity</w:t>
      </w:r>
      <w:r w:rsidRPr="00D04E50">
        <w:rPr>
          <w:sz w:val="16"/>
        </w:rPr>
        <w:t xml:space="preserve">. Many perceive the pressure of the neo-liberal work world as isolating, for it leaves no space, energy or time for shared resistance. For some, however, </w:t>
      </w:r>
      <w:r w:rsidRPr="000A02C7">
        <w:rPr>
          <w:rStyle w:val="StyleUnderline"/>
        </w:rPr>
        <w:t>the spread of insecurity in all aspects of life provides an impetus to create new connections that replace lost or weakened societal bonds</w:t>
      </w:r>
      <w:r w:rsidRPr="00D04E50">
        <w:rPr>
          <w:sz w:val="16"/>
        </w:rPr>
        <w:t xml:space="preserve"> traditionally provided by social and state institutions. The </w:t>
      </w:r>
      <w:r w:rsidRPr="000A02C7">
        <w:rPr>
          <w:rStyle w:val="StyleUnderline"/>
        </w:rPr>
        <w:t>weakening of the rigidity of former social and work relations can provide an opportunity to challenge inflexible institutional forms of political organization and provide an incentive for social change</w:t>
      </w:r>
      <w:r w:rsidRPr="00D04E50">
        <w:rPr>
          <w:sz w:val="16"/>
        </w:rPr>
        <w:t xml:space="preserve">. </w:t>
      </w:r>
      <w:r w:rsidRPr="000A02C7">
        <w:rPr>
          <w:rStyle w:val="StyleUnderline"/>
        </w:rPr>
        <w:t>The increasing flexibility of social structures can enable unforeseen openings for new social spaces</w:t>
      </w:r>
      <w:r w:rsidRPr="00D04E50">
        <w:rPr>
          <w:sz w:val="16"/>
        </w:rPr>
        <w:t xml:space="preserve"> </w:t>
      </w:r>
      <w:r w:rsidRPr="000A02C7">
        <w:rPr>
          <w:rStyle w:val="StyleUnderline"/>
        </w:rPr>
        <w:t>where networks based on an apprehension of shared precariousness and the inadequacy of state institutions</w:t>
      </w:r>
      <w:r w:rsidRPr="00D04E50">
        <w:rPr>
          <w:sz w:val="16"/>
        </w:rPr>
        <w:t xml:space="preserve"> are formed. </w:t>
      </w:r>
      <w:r w:rsidRPr="00AF3A9C">
        <w:rPr>
          <w:rStyle w:val="Emphasis"/>
          <w:highlight w:val="yellow"/>
        </w:rPr>
        <w:t>In an emerging ‘politics of care’</w:t>
      </w:r>
      <w:r w:rsidRPr="00D04E50">
        <w:rPr>
          <w:sz w:val="16"/>
          <w:highlight w:val="yellow"/>
        </w:rPr>
        <w:t xml:space="preserve"> </w:t>
      </w:r>
      <w:r w:rsidRPr="00AF3A9C">
        <w:rPr>
          <w:rStyle w:val="StyleUnderline"/>
          <w:highlight w:val="yellow"/>
        </w:rPr>
        <w:t>collectives take on some of the previous state-functions</w:t>
      </w:r>
      <w:r w:rsidRPr="00D04E50">
        <w:rPr>
          <w:sz w:val="16"/>
        </w:rPr>
        <w:t xml:space="preserve">. Here, the transgression of spheres (between work, political and private life), fostered by post-fordist working relations can be redefined as chance for flexible forms of political organization to appear. </w:t>
      </w:r>
      <w:r w:rsidRPr="000A02C7">
        <w:rPr>
          <w:rStyle w:val="StyleUnderline"/>
        </w:rPr>
        <w:t>The emphasis on insecurity and securitization as ongoing and accelerating processes requires that political activists to envision less static and durable forms of political associations, and new forms of political activism, which can also be more inclusive.</w:t>
      </w:r>
      <w:r w:rsidRPr="00D04E50">
        <w:rPr>
          <w:sz w:val="16"/>
        </w:rPr>
        <w:t xml:space="preserve"> The creation of flexible political networks makes it possible to react to an increasingly fast-paced social world as well as to changing forms of governmental control.</w:t>
      </w:r>
    </w:p>
    <w:p w14:paraId="5DF4A0A8" w14:textId="77777777" w:rsidR="001E4FA3" w:rsidRPr="00D04E50" w:rsidRDefault="001E4FA3" w:rsidP="001E4FA3">
      <w:pPr>
        <w:rPr>
          <w:sz w:val="16"/>
        </w:rPr>
      </w:pPr>
      <w:r w:rsidRPr="00D04E50">
        <w:rPr>
          <w:sz w:val="16"/>
        </w:rPr>
        <w:t xml:space="preserve">In this context, one could argue that </w:t>
      </w:r>
      <w:r w:rsidRPr="000A02C7">
        <w:rPr>
          <w:rStyle w:val="StyleUnderline"/>
        </w:rPr>
        <w:t>a growing awareness of the more widespread effects of precarity in the ‘core population’ has helped to shape the forms of organization and action that come to play in social networks of solidarity with migrants</w:t>
      </w:r>
      <w:r w:rsidRPr="00D04E50">
        <w:rPr>
          <w:sz w:val="16"/>
        </w:rPr>
        <w:t xml:space="preserve">.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w:t>
      </w:r>
      <w:r w:rsidRPr="000A02C7">
        <w:rPr>
          <w:rStyle w:val="StyleUnderline"/>
        </w:rPr>
        <w:t>Migration highlights the importance of social and personal networks as an answer to precarity and exclusion</w:t>
      </w:r>
      <w:r w:rsidRPr="00D04E50">
        <w:rPr>
          <w:sz w:val="16"/>
        </w:rPr>
        <w:t xml:space="preserve">. </w:t>
      </w:r>
      <w:r w:rsidRPr="000A02C7">
        <w:rPr>
          <w:rStyle w:val="StyleUnderline"/>
        </w:rPr>
        <w:t>While political activists can only play a small part in these processes, they can “play an active role in bringing such connections together across national and cultural boundaries</w:t>
      </w:r>
      <w:r w:rsidRPr="00D04E50">
        <w:rPr>
          <w:sz w:val="16"/>
        </w:rPr>
        <w:t xml:space="preserve">” (ibid). </w:t>
      </w:r>
      <w:r w:rsidRPr="000A02C7">
        <w:rPr>
          <w:rStyle w:val="StyleUnderline"/>
        </w:rPr>
        <w:t xml:space="preserve">The political sphere becomes reimagined as “a pool of formal and informal connections, a web of solidarity” where </w:t>
      </w:r>
      <w:r w:rsidRPr="00AF3A9C">
        <w:rPr>
          <w:rStyle w:val="Emphasis"/>
          <w:highlight w:val="yellow"/>
        </w:rPr>
        <w:t>the provision of basic services such as</w:t>
      </w:r>
      <w:r w:rsidRPr="00D04E50">
        <w:rPr>
          <w:sz w:val="16"/>
        </w:rPr>
        <w:t xml:space="preserve"> food, housing and basic </w:t>
      </w:r>
      <w:r w:rsidRPr="00AF3A9C">
        <w:rPr>
          <w:rStyle w:val="Emphasis"/>
          <w:highlight w:val="yellow"/>
        </w:rPr>
        <w:t>health-care to those excluded from citizenship rights and state welfare becomes a political act of resistance</w:t>
      </w:r>
      <w:r w:rsidRPr="00D04E50">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0A02C7">
        <w:rPr>
          <w:rStyle w:val="StyleUnderline"/>
        </w:rPr>
        <w:t>activists today cannot foresee which processes and developments their activities will set into motion and which future forms of political spheres they might thus help to create</w:t>
      </w:r>
      <w:r w:rsidRPr="00D04E50">
        <w:rPr>
          <w:sz w:val="16"/>
        </w:rPr>
        <w:t xml:space="preserve">. </w:t>
      </w:r>
      <w:r w:rsidRPr="000A02C7">
        <w:rPr>
          <w:rStyle w:val="StyleUnderline"/>
        </w:rPr>
        <w:t>To acknowledge that precarity is politically and socially stratified means to be aware that the intention to create a political space where actors can meet as equals is not enough to make differences ‘magically’ disappear</w:t>
      </w:r>
      <w:r w:rsidRPr="00D04E50">
        <w:rPr>
          <w:sz w:val="16"/>
        </w:rPr>
        <w:t xml:space="preserve">. The manifesto thus stresses the need for No Borders “to be an open and diverse movement” which has to “tackle the borders within our movement too”. </w:t>
      </w:r>
      <w:r w:rsidRPr="000A02C7">
        <w:rPr>
          <w:rStyle w:val="StyleUnderline"/>
        </w:rPr>
        <w:t xml:space="preserve">They “need to constantly address different forms of privilege, whether based on people’s legal status, language, education, gender, race, class, or simply people’s other commitments and abilities to face different levels of </w:t>
      </w:r>
      <w:proofErr w:type="gramStart"/>
      <w:r w:rsidRPr="000A02C7">
        <w:rPr>
          <w:rStyle w:val="StyleUnderline"/>
        </w:rPr>
        <w:t>risk</w:t>
      </w:r>
      <w:r w:rsidRPr="00D04E50">
        <w:rPr>
          <w:sz w:val="16"/>
        </w:rPr>
        <w:t>”(</w:t>
      </w:r>
      <w:proofErr w:type="gramEnd"/>
      <w:r w:rsidRPr="00D04E50">
        <w:rPr>
          <w:sz w:val="16"/>
        </w:rPr>
        <w:t>ibid). They also emphasize that political action should not be motivated by identity or life-style choices, a danger they see within the European anarchist scene in which they have their roots.</w:t>
      </w:r>
    </w:p>
    <w:p w14:paraId="0CC42FA4" w14:textId="77777777" w:rsidR="001E4FA3" w:rsidRPr="00966F94" w:rsidRDefault="001E4FA3" w:rsidP="001E4FA3">
      <w:pPr>
        <w:rPr>
          <w:rStyle w:val="StyleUnderline"/>
        </w:rPr>
      </w:pPr>
      <w:r w:rsidRPr="000A02C7">
        <w:rPr>
          <w:rStyle w:val="StyleUnderline"/>
        </w:rPr>
        <w:t>This description of political activism suggests an understanding of solidarity as a political affect that connects people without eradicating difference</w:t>
      </w:r>
      <w:r w:rsidRPr="00D04E50">
        <w:rPr>
          <w:sz w:val="16"/>
        </w:rPr>
        <w:t xml:space="preserve">. Instead of invoking the need for close bonds within a clearly defined and limited group of people, </w:t>
      </w:r>
      <w:r w:rsidRPr="00AF3A9C">
        <w:rPr>
          <w:rStyle w:val="StyleUnderline"/>
          <w:highlight w:val="yellow"/>
        </w:rPr>
        <w:t xml:space="preserve">the concept of </w:t>
      </w:r>
      <w:r w:rsidRPr="00AF3A9C">
        <w:rPr>
          <w:rStyle w:val="Emphasis"/>
          <w:highlight w:val="yellow"/>
        </w:rPr>
        <w:t>solidarity stresses the importance of maintaining open political associations</w:t>
      </w:r>
      <w:r w:rsidRPr="00D04E50">
        <w:rPr>
          <w:sz w:val="16"/>
        </w:rPr>
        <w:t xml:space="preserve">.1 </w:t>
      </w:r>
      <w:r w:rsidRPr="000A02C7">
        <w:rPr>
          <w:rStyle w:val="StyleUnderline"/>
        </w:rPr>
        <w:t>This reaffirms the political significance of concepts of non-sovereignty and otherness</w:t>
      </w:r>
      <w:r w:rsidRPr="00D04E50">
        <w:rPr>
          <w:sz w:val="16"/>
        </w:rPr>
        <w:t xml:space="preserve">. </w:t>
      </w:r>
      <w:r w:rsidRPr="000A02C7">
        <w:rPr>
          <w:rStyle w:val="StyleUnderline"/>
        </w:rPr>
        <w:t xml:space="preserve">To elucidate the connection between solidarity and otherness, it helps to recall our discussion of the non-sovereign self. </w:t>
      </w:r>
      <w:r w:rsidRPr="00D04E50">
        <w:rPr>
          <w:sz w:val="16"/>
        </w:rPr>
        <w:t xml:space="preserve">As we have seen, </w:t>
      </w:r>
      <w:r w:rsidRPr="000A02C7">
        <w:rPr>
          <w:rStyle w:val="StyleUnderline"/>
        </w:rPr>
        <w:t>the self is not only constituted by the address of the other</w:t>
      </w:r>
      <w:r w:rsidRPr="00D04E50">
        <w:rPr>
          <w:sz w:val="16"/>
        </w:rPr>
        <w:t xml:space="preserve">. </w:t>
      </w:r>
      <w:r w:rsidRPr="000A02C7">
        <w:rPr>
          <w:rStyle w:val="StyleUnderline"/>
        </w:rPr>
        <w:t>It also retains otherness at its core</w:t>
      </w:r>
      <w:r w:rsidRPr="00D04E50">
        <w:rPr>
          <w:sz w:val="16"/>
        </w:rPr>
        <w:t xml:space="preserve">. Moreover, as Butler stresses, the self is ecstatic, constantly overstepping its boundaries towards the outside or other. This ecstatic relationship does not necessarily stop at preconceived community boundaries. We do not only establish relationship with those we perceive as similar to us, or to those we think we share certain identity-traits with, in complex societies we are also related, in innumerable ways, to people who appear different and who remain strange or unknown. Thus, </w:t>
      </w:r>
      <w:r w:rsidRPr="000A02C7">
        <w:rPr>
          <w:rStyle w:val="StyleUnderline"/>
        </w:rPr>
        <w:t>we might promote a political stance towards our ‘own’ community that understands this community as permeable</w:t>
      </w:r>
      <w:r w:rsidRPr="00D04E50">
        <w:rPr>
          <w:sz w:val="16"/>
        </w:rPr>
        <w:t xml:space="preserve">. Just as the self constantly oversteps and redefines its own boundedness in its relationships with other people, </w:t>
      </w:r>
      <w:r w:rsidRPr="00AF3A9C">
        <w:rPr>
          <w:rStyle w:val="StyleUnderline"/>
          <w:highlight w:val="yellow"/>
        </w:rPr>
        <w:t xml:space="preserve">a </w:t>
      </w:r>
      <w:r w:rsidRPr="00AF3A9C">
        <w:rPr>
          <w:rStyle w:val="Emphasis"/>
          <w:highlight w:val="yellow"/>
        </w:rPr>
        <w:t>community can establish solidarity with those ‘outside’ of its</w:t>
      </w:r>
      <w:r w:rsidRPr="00966F94">
        <w:rPr>
          <w:rStyle w:val="StyleUnderline"/>
        </w:rPr>
        <w:t xml:space="preserve"> (internal and external) </w:t>
      </w:r>
      <w:r w:rsidRPr="00AF3A9C">
        <w:rPr>
          <w:rStyle w:val="Emphasis"/>
          <w:highlight w:val="yellow"/>
        </w:rPr>
        <w:t>borders, with</w:t>
      </w:r>
      <w:r w:rsidRPr="00966F94">
        <w:rPr>
          <w:rStyle w:val="StyleUnderline"/>
        </w:rPr>
        <w:t xml:space="preserve"> strangers, </w:t>
      </w:r>
      <w:r w:rsidRPr="00AF3A9C">
        <w:rPr>
          <w:rStyle w:val="StyleUnderline"/>
          <w:highlight w:val="yellow"/>
        </w:rPr>
        <w:t xml:space="preserve">non-members or </w:t>
      </w:r>
      <w:r w:rsidRPr="00AF3A9C">
        <w:rPr>
          <w:rStyle w:val="Emphasis"/>
          <w:highlight w:val="yellow"/>
        </w:rPr>
        <w:t>non-citizens</w:t>
      </w:r>
      <w:r w:rsidRPr="00966F94">
        <w:rPr>
          <w:rStyle w:val="StyleUnderline"/>
        </w:rPr>
        <w:t xml:space="preserve">, </w:t>
      </w:r>
      <w:r w:rsidRPr="00AF3A9C">
        <w:rPr>
          <w:rStyle w:val="StyleUnderline"/>
          <w:highlight w:val="yellow"/>
        </w:rPr>
        <w:t>and in this process renegotiate its own understanding of identity, boundedness and cohesion</w:t>
      </w:r>
      <w:r w:rsidRPr="00D04E50">
        <w:rPr>
          <w:sz w:val="16"/>
        </w:rPr>
        <w:t xml:space="preserve">. </w:t>
      </w:r>
      <w:r w:rsidRPr="00966F94">
        <w:rPr>
          <w:rStyle w:val="StyleUnderline"/>
        </w:rPr>
        <w:t>This, in turn, opens up the possibility for the establishment of non-sovereign political assemblages</w:t>
      </w:r>
      <w:r w:rsidRPr="00D04E50">
        <w:rPr>
          <w:sz w:val="16"/>
        </w:rPr>
        <w:t xml:space="preserve">, where the impossibility of self-identity is taken as an asset. </w:t>
      </w:r>
      <w:r w:rsidRPr="00966F94">
        <w:rPr>
          <w:rStyle w:val="StyleUnderline"/>
        </w:rPr>
        <w:t>Solidarity does neither presuppose that we find things we share with others, nor that these others eventually become members of ‘our’ political or social group.</w:t>
      </w:r>
    </w:p>
    <w:p w14:paraId="5D645B8D" w14:textId="77777777" w:rsidR="001E4FA3" w:rsidRPr="00DB56EA" w:rsidRDefault="001E4FA3" w:rsidP="001E4FA3">
      <w:pPr>
        <w:rPr>
          <w:rStyle w:val="StyleUnderline"/>
        </w:rPr>
      </w:pPr>
      <w:r w:rsidRPr="00D04E50">
        <w:rPr>
          <w:sz w:val="16"/>
        </w:rPr>
        <w:t xml:space="preserve">Therefore, even though this understanding of solidarity draws to a certain extent on Hegelian notions of recognition, we need to be careful to differentiate between these two concepts. Connecting solidarity to recognition, we could fall into a position which, as for example in Axel Honneth’s formulation, defines solidarity as a process based on symmetrical appreciation between relatively autonomous individuals (Marchart 2010: 357). Such a position would be difficult to maintain, if we recall the concrete situation of activists involved in movements of solidarity with undocumented migrants. </w:t>
      </w:r>
      <w:r w:rsidRPr="00DB56EA">
        <w:rPr>
          <w:rStyle w:val="StyleUnderline"/>
        </w:rPr>
        <w:t>Here the differences of positions (concerning risk, but also relative political and cultural visibility) between activists who have secure residency and/or citizenship status and those living with the constant threat of removal are obvious</w:t>
      </w:r>
      <w:r w:rsidRPr="00D04E50">
        <w:rPr>
          <w:sz w:val="16"/>
        </w:rPr>
        <w:t xml:space="preserve">. Understanding solidarity in terms of reciprocity would make little sense in such a context. This asymmetry can also be expressed in ethical terms. As the notion of infinite hospitality should make clear, </w:t>
      </w:r>
      <w:r w:rsidRPr="00DB56EA">
        <w:rPr>
          <w:rStyle w:val="StyleUnderline"/>
        </w:rPr>
        <w:t>the specificity of the ethical appeal to solidarity with migrants is that we are not dealing with a symmetrical relationship</w:t>
      </w:r>
      <w:r w:rsidRPr="00D04E50">
        <w:rPr>
          <w:sz w:val="16"/>
        </w:rPr>
        <w:t xml:space="preserve">. </w:t>
      </w:r>
      <w:r w:rsidRPr="00DB56EA">
        <w:rPr>
          <w:rStyle w:val="StyleUnderline"/>
        </w:rPr>
        <w:t>Migrants’ need for protection is asymmetrically weightier than concerns of citizens about the strain an influx of migrants would allegedly put on welfare systems and the cultural homogeneity of receiving communities</w:t>
      </w:r>
      <w:r w:rsidRPr="00D04E50">
        <w:rPr>
          <w:sz w:val="16"/>
        </w:rPr>
        <w:t xml:space="preserve">. </w:t>
      </w:r>
      <w:r w:rsidRPr="00DB56EA">
        <w:rPr>
          <w:rStyle w:val="StyleUnderline"/>
        </w:rPr>
        <w:t>Faced with competing demands, these positions should not be regarded as equally valid</w:t>
      </w:r>
      <w:r w:rsidRPr="00D04E50">
        <w:rPr>
          <w:sz w:val="16"/>
        </w:rPr>
        <w:t xml:space="preserve">. Migrants are thus not under the same obligation to recognize the demands of the settled populations of receiving countries to maintain their cultural or social status quo, as </w:t>
      </w:r>
      <w:r w:rsidRPr="00DB56EA">
        <w:rPr>
          <w:rStyle w:val="StyleUnderline"/>
        </w:rPr>
        <w:t>this population would be under the obligation to recognize migrants’ needs for protection and humane living conditions.</w:t>
      </w:r>
    </w:p>
    <w:p w14:paraId="6E191A2B" w14:textId="77777777" w:rsidR="001E4FA3" w:rsidRPr="00DB56EA" w:rsidRDefault="001E4FA3" w:rsidP="001E4FA3">
      <w:pPr>
        <w:rPr>
          <w:rStyle w:val="StyleUnderline"/>
        </w:rPr>
      </w:pPr>
      <w:r w:rsidRPr="00D04E50">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It is argued that every other person has something that makes her unique and thus establishes her value. While this might be the case, the idea that we need to recognize another person because she has something positive to offer is not the best way to approach debates about migration. As I have tried to show above, an ethics of hospitality hinges on the insight that </w:t>
      </w:r>
      <w:r w:rsidRPr="00DB56EA">
        <w:rPr>
          <w:rStyle w:val="StyleUnderline"/>
        </w:rPr>
        <w:t>who the other is cannot be of importance</w:t>
      </w:r>
      <w:r w:rsidRPr="00D04E50">
        <w:rPr>
          <w:sz w:val="16"/>
        </w:rPr>
        <w:t xml:space="preserve">. </w:t>
      </w:r>
      <w:r w:rsidRPr="00DB56EA">
        <w:rPr>
          <w:rStyle w:val="StyleUnderline"/>
        </w:rPr>
        <w:t>Conducting debates about migration in terms of the positive contributions migrants could make to the ‘host’ society risks derailing the conversation</w:t>
      </w:r>
      <w:r w:rsidRPr="00D04E50">
        <w:rPr>
          <w:sz w:val="16"/>
        </w:rPr>
        <w:t xml:space="preserve">. </w:t>
      </w:r>
      <w:r w:rsidRPr="00AF3A9C">
        <w:rPr>
          <w:rStyle w:val="Emphasis"/>
          <w:highlight w:val="yellow"/>
        </w:rPr>
        <w:t>The question cannot be whether a migrant has something to offer to enrich a receiving country’s culture or labor market</w:t>
      </w:r>
      <w:r w:rsidRPr="00DB56EA">
        <w:rPr>
          <w:rStyle w:val="Emphasis"/>
        </w:rPr>
        <w:t>.</w:t>
      </w:r>
      <w:r w:rsidRPr="00D04E50">
        <w:rPr>
          <w:sz w:val="16"/>
        </w:rPr>
        <w:t xml:space="preserve"> </w:t>
      </w:r>
      <w:r w:rsidRPr="00DB56EA">
        <w:rPr>
          <w:rStyle w:val="StyleUnderline"/>
        </w:rPr>
        <w:t xml:space="preserve">Instead, </w:t>
      </w:r>
      <w:r w:rsidRPr="00AF3A9C">
        <w:rPr>
          <w:rStyle w:val="StyleUnderline"/>
          <w:highlight w:val="yellow"/>
        </w:rPr>
        <w:t>solidarity with migrants is based on migrants’ need</w:t>
      </w:r>
      <w:r w:rsidRPr="00DB56EA">
        <w:rPr>
          <w:rStyle w:val="StyleUnderline"/>
        </w:rPr>
        <w:t xml:space="preserve"> and/or on the insight that a right to free movement cannot be limited to the citizens of rich Western countries.</w:t>
      </w:r>
    </w:p>
    <w:p w14:paraId="540DDDAE" w14:textId="77777777" w:rsidR="001E4FA3" w:rsidRDefault="001E4FA3" w:rsidP="001E4FA3">
      <w:r>
        <w:t>CONCLUSION</w:t>
      </w:r>
    </w:p>
    <w:p w14:paraId="32FE3201" w14:textId="77777777" w:rsidR="001E4FA3" w:rsidRPr="00D04E50" w:rsidRDefault="001E4FA3" w:rsidP="001E4FA3">
      <w:pPr>
        <w:rPr>
          <w:sz w:val="16"/>
        </w:rPr>
      </w:pPr>
      <w:r w:rsidRPr="00D04E50">
        <w:rPr>
          <w:sz w:val="16"/>
        </w:rPr>
        <w:t xml:space="preserve">This paper sought to establish non-sovereignty as a term that allows to think relationality and difference together. </w:t>
      </w:r>
      <w:r w:rsidRPr="00DB56EA">
        <w:rPr>
          <w:rStyle w:val="StyleUnderline"/>
        </w:rPr>
        <w:t>Starting from the notion of the non-sovereign self, I argued that engagement with the other not only establishes the human relationship to its external environment as such, it is also a necessary condition of embodied existence</w:t>
      </w:r>
      <w:r w:rsidRPr="00D04E50">
        <w:rPr>
          <w:sz w:val="16"/>
        </w:rPr>
        <w:t xml:space="preserve">. </w:t>
      </w:r>
      <w:r w:rsidRPr="00DB56EA">
        <w:rPr>
          <w:rStyle w:val="StyleUnderline"/>
        </w:rPr>
        <w:t xml:space="preserve">We do not only need </w:t>
      </w:r>
      <w:proofErr w:type="gramStart"/>
      <w:r w:rsidRPr="00DB56EA">
        <w:rPr>
          <w:rStyle w:val="StyleUnderline"/>
        </w:rPr>
        <w:t>others</w:t>
      </w:r>
      <w:r w:rsidRPr="00D04E50">
        <w:rPr>
          <w:sz w:val="16"/>
        </w:rPr>
        <w:t>,</w:t>
      </w:r>
      <w:proofErr w:type="gramEnd"/>
      <w:r w:rsidRPr="00D04E50">
        <w:rPr>
          <w:sz w:val="16"/>
        </w:rPr>
        <w:t xml:space="preserve"> however, </w:t>
      </w:r>
      <w:r w:rsidRPr="00DB56EA">
        <w:rPr>
          <w:rStyle w:val="StyleUnderline"/>
        </w:rPr>
        <w:t>we can also understand the relationship to others as one of ethical and political obligation</w:t>
      </w:r>
      <w:r w:rsidRPr="00D04E50">
        <w:rPr>
          <w:sz w:val="16"/>
        </w:rPr>
        <w:t>. If we believe that no one has more right to ‘the enjoyment of the world’ than any other person, a normative argument for unconditional welcoming and freedom of migration can be made.</w:t>
      </w:r>
    </w:p>
    <w:p w14:paraId="5CD12960" w14:textId="77777777" w:rsidR="001E4FA3" w:rsidRPr="00DB56EA" w:rsidRDefault="001E4FA3" w:rsidP="001E4FA3">
      <w:pPr>
        <w:rPr>
          <w:rStyle w:val="StyleUnderline"/>
        </w:rPr>
      </w:pPr>
      <w:r w:rsidRPr="00D04E50">
        <w:rPr>
          <w:sz w:val="16"/>
        </w:rPr>
        <w:t xml:space="preserve">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w:t>
      </w:r>
      <w:r w:rsidRPr="00DB56EA">
        <w:rPr>
          <w:rStyle w:val="StyleUnderline"/>
        </w:rPr>
        <w:t>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w:t>
      </w:r>
      <w:r w:rsidRPr="00D04E50">
        <w:rPr>
          <w:sz w:val="16"/>
        </w:rPr>
        <w:t xml:space="preserve">, </w:t>
      </w:r>
      <w:r w:rsidRPr="00DB56EA">
        <w:rPr>
          <w:rStyle w:val="StyleUnderline"/>
        </w:rPr>
        <w:t>the interconnections between bodies and thus between various social, political and economic networks come to the fore.</w:t>
      </w:r>
    </w:p>
    <w:p w14:paraId="5F2D3FFC" w14:textId="77777777" w:rsidR="001E4FA3" w:rsidRPr="002D31E5" w:rsidRDefault="001E4FA3" w:rsidP="001E4FA3">
      <w:pPr>
        <w:rPr>
          <w:rStyle w:val="Emphasis"/>
        </w:rPr>
      </w:pPr>
      <w:r w:rsidRPr="00DB56EA">
        <w:rPr>
          <w:rStyle w:val="StyleUnderline"/>
        </w:rPr>
        <w:t>Establishing a sense of communities as interrelated networks then challenges the notion that any political community could be bound in a similar way as the living bodies of human or non-human animals</w:t>
      </w:r>
      <w:r w:rsidRPr="00D04E50">
        <w:rPr>
          <w:sz w:val="16"/>
        </w:rPr>
        <w:t xml:space="preserve">. </w:t>
      </w:r>
      <w:r w:rsidRPr="00DB56EA">
        <w:rPr>
          <w:rStyle w:val="StyleUnderline"/>
        </w:rPr>
        <w:t xml:space="preserve">States are artificial </w:t>
      </w:r>
      <w:proofErr w:type="gramStart"/>
      <w:r w:rsidRPr="00DB56EA">
        <w:rPr>
          <w:rStyle w:val="StyleUnderline"/>
        </w:rPr>
        <w:t>formations</w:t>
      </w:r>
      <w:r w:rsidRPr="00D04E50">
        <w:rPr>
          <w:sz w:val="16"/>
        </w:rPr>
        <w:t>,</w:t>
      </w:r>
      <w:proofErr w:type="gramEnd"/>
      <w:r w:rsidRPr="00D04E50">
        <w:rPr>
          <w:sz w:val="16"/>
        </w:rPr>
        <w:t xml:space="preserve"> </w:t>
      </w:r>
      <w:r w:rsidRPr="00DB56EA">
        <w:rPr>
          <w:rStyle w:val="StyleUnderline"/>
        </w:rPr>
        <w:t>whose external borders and internal rules are malleable in ways that cannot translate into metaphors</w:t>
      </w:r>
      <w:r w:rsidRPr="00D04E50">
        <w:rPr>
          <w:sz w:val="16"/>
        </w:rPr>
        <w:t xml:space="preserve"> of living bodies. </w:t>
      </w:r>
      <w:r w:rsidRPr="00AF3A9C">
        <w:rPr>
          <w:rStyle w:val="Emphasis"/>
          <w:highlight w:val="yellow"/>
        </w:rPr>
        <w:t>If we understand the state as a negotiable entity</w:t>
      </w:r>
      <w:r w:rsidRPr="00D04E50">
        <w:rPr>
          <w:sz w:val="16"/>
        </w:rPr>
        <w:t xml:space="preserve">, however, </w:t>
      </w:r>
      <w:r w:rsidRPr="00AF3A9C">
        <w:rPr>
          <w:rStyle w:val="Emphasis"/>
          <w:highlight w:val="yellow"/>
        </w:rPr>
        <w:t>there is no firm ground on which we could deny entry and membership to some people while granting it to others.</w:t>
      </w:r>
    </w:p>
    <w:p w14:paraId="65FC86E7" w14:textId="77777777" w:rsidR="001E4FA3" w:rsidRPr="00D04E50" w:rsidRDefault="001E4FA3" w:rsidP="001E4FA3">
      <w:pPr>
        <w:rPr>
          <w:sz w:val="16"/>
        </w:rPr>
      </w:pPr>
      <w:r w:rsidRPr="002D31E5">
        <w:rPr>
          <w:rStyle w:val="StyleUnderline"/>
        </w:rPr>
        <w:t>It is from this position that a case for solidarity with migrants is made</w:t>
      </w:r>
      <w:r w:rsidRPr="00D04E50">
        <w:rPr>
          <w:sz w:val="16"/>
        </w:rPr>
        <w:t xml:space="preserve">. Solidarity marks the movement beyond organic concepts of established commonality. To develop solidarity with others we thus have to challenge the boundaries of our communities, and our positions within them. </w:t>
      </w:r>
      <w:r w:rsidRPr="002D31E5">
        <w:rPr>
          <w:rStyle w:val="StyleUnderline"/>
        </w:rPr>
        <w:t>Solidarity implies that we might put the interests of the other, the stranger or non-member, above the (assumed) interests of our own, pre-established, community</w:t>
      </w:r>
      <w:r w:rsidRPr="00D04E50">
        <w:rPr>
          <w:sz w:val="16"/>
        </w:rPr>
        <w:t xml:space="preserve">. </w:t>
      </w:r>
      <w:r w:rsidRPr="002D31E5">
        <w:rPr>
          <w:rStyle w:val="StyleUnderline"/>
        </w:rPr>
        <w:t xml:space="preserve">The appeal to do so is based on the insight of otherness as constitutive of subjectivity and creates a bond between diverse people. If we accept that we carry otherness within ourselves, that we are not self-identical, </w:t>
      </w:r>
      <w:r w:rsidRPr="00AF3A9C">
        <w:rPr>
          <w:rStyle w:val="StyleUnderline"/>
          <w:highlight w:val="yellow"/>
        </w:rPr>
        <w:t>we might be in a better position to</w:t>
      </w:r>
      <w:r w:rsidRPr="002D31E5">
        <w:rPr>
          <w:rStyle w:val="StyleUnderline"/>
        </w:rPr>
        <w:t xml:space="preserve"> accept the otherness of another person and </w:t>
      </w:r>
      <w:r w:rsidRPr="00AF3A9C">
        <w:rPr>
          <w:rStyle w:val="Emphasis"/>
          <w:highlight w:val="yellow"/>
        </w:rPr>
        <w:t>refrain from the need to captivate what she is within preconceived ideas of</w:t>
      </w:r>
      <w:r w:rsidRPr="00AF3A9C">
        <w:rPr>
          <w:rStyle w:val="StyleUnderline"/>
          <w:highlight w:val="yellow"/>
        </w:rPr>
        <w:t xml:space="preserve"> identity</w:t>
      </w:r>
      <w:r w:rsidRPr="002D31E5">
        <w:rPr>
          <w:rStyle w:val="StyleUnderline"/>
        </w:rPr>
        <w:t xml:space="preserve"> based on origin, religion, race </w:t>
      </w:r>
      <w:r w:rsidRPr="00AF3A9C">
        <w:rPr>
          <w:rStyle w:val="StyleUnderline"/>
          <w:highlight w:val="yellow"/>
        </w:rPr>
        <w:t xml:space="preserve">or </w:t>
      </w:r>
      <w:r w:rsidRPr="00AF3A9C">
        <w:rPr>
          <w:rStyle w:val="Emphasis"/>
          <w:highlight w:val="yellow"/>
        </w:rPr>
        <w:t>legal status</w:t>
      </w:r>
      <w:r w:rsidRPr="002D31E5">
        <w:rPr>
          <w:rStyle w:val="Emphasis"/>
        </w:rPr>
        <w:t>.</w:t>
      </w:r>
      <w:r w:rsidRPr="00D04E50">
        <w:rPr>
          <w:sz w:val="16"/>
        </w:rPr>
        <w:t xml:space="preserve"> Such an understanding of solidarity also allows us to rethink political practices. Instead of stressing the need to create a strong and lasting set of common goals, agendas or identity traits, </w:t>
      </w:r>
      <w:r w:rsidRPr="002D31E5">
        <w:rPr>
          <w:rStyle w:val="StyleUnderline"/>
        </w:rPr>
        <w:t>political action in concert can be redefined as needs-based, a notion that allows for the creation of more fluid and flexible forms of political association</w:t>
      </w:r>
      <w:r w:rsidRPr="00D04E50">
        <w:rPr>
          <w:sz w:val="16"/>
        </w:rPr>
        <w:t xml:space="preserve">. These continuing efforts to restructure the public sphere are not unique to movements of solidarity with </w:t>
      </w:r>
      <w:proofErr w:type="gramStart"/>
      <w:r w:rsidRPr="00D04E50">
        <w:rPr>
          <w:sz w:val="16"/>
        </w:rPr>
        <w:t>migrants, but</w:t>
      </w:r>
      <w:proofErr w:type="gramEnd"/>
      <w:r w:rsidRPr="00D04E50">
        <w:rPr>
          <w:sz w:val="16"/>
        </w:rPr>
        <w:t xml:space="preserve"> are part of many struggles for emancipatory political change.</w:t>
      </w:r>
    </w:p>
    <w:p w14:paraId="23D03C63" w14:textId="77777777" w:rsidR="001E4FA3" w:rsidRPr="00CB0F78" w:rsidRDefault="001E4FA3" w:rsidP="001E4FA3"/>
    <w:p w14:paraId="3C25C091" w14:textId="77777777" w:rsidR="001E4FA3" w:rsidRPr="001E4FA3" w:rsidRDefault="001E4FA3" w:rsidP="001E4FA3"/>
    <w:p w14:paraId="5B4BC4BC" w14:textId="44FF2476" w:rsidR="001E4FA3" w:rsidRPr="001E4FA3" w:rsidRDefault="001E4FA3" w:rsidP="001E4FA3">
      <w:pPr>
        <w:pStyle w:val="Heading2"/>
      </w:pPr>
      <w:r>
        <w:t>1AC – Disabilities</w:t>
      </w:r>
    </w:p>
    <w:p w14:paraId="35434706" w14:textId="6A70C1A8" w:rsidR="0002441A" w:rsidRDefault="0002441A" w:rsidP="0002441A">
      <w:pPr>
        <w:pStyle w:val="Heading3"/>
      </w:pPr>
      <w:r>
        <w:t>1AC – Contention</w:t>
      </w:r>
    </w:p>
    <w:p w14:paraId="689464C3" w14:textId="1FEA68B5" w:rsidR="00FC1F7B" w:rsidRPr="00FC1F7B" w:rsidRDefault="00D14194" w:rsidP="00FC1F7B">
      <w:pPr>
        <w:pStyle w:val="Heading4"/>
      </w:pPr>
      <w:r>
        <w:t xml:space="preserve">The contention is </w:t>
      </w:r>
      <w:r w:rsidR="00FC1F7B">
        <w:t>public charge</w:t>
      </w:r>
    </w:p>
    <w:p w14:paraId="2C230DD1" w14:textId="77777777" w:rsidR="00D14194" w:rsidRPr="00D14194" w:rsidRDefault="00D14194" w:rsidP="00D14194"/>
    <w:p w14:paraId="0C29B6D7" w14:textId="5DEE1E81" w:rsidR="005C485C" w:rsidRPr="008F324C" w:rsidRDefault="005B2B86" w:rsidP="005C485C">
      <w:pPr>
        <w:pStyle w:val="Heading4"/>
      </w:pPr>
      <w:r>
        <w:t xml:space="preserve">Historical decision-making in immigration has been structured by ableism – </w:t>
      </w:r>
      <w:r w:rsidRPr="007A44F3">
        <w:rPr>
          <w:u w:val="single"/>
        </w:rPr>
        <w:t>public charge</w:t>
      </w:r>
      <w:r>
        <w:t xml:space="preserve"> has been the basis and the tool for exclusion</w:t>
      </w:r>
    </w:p>
    <w:p w14:paraId="37581D83" w14:textId="77777777" w:rsidR="005C485C" w:rsidRPr="008F324C" w:rsidRDefault="005C485C" w:rsidP="005C485C">
      <w:r w:rsidRPr="008F324C">
        <w:rPr>
          <w:rStyle w:val="Style13ptBold"/>
        </w:rPr>
        <w:t>Baynton 05</w:t>
      </w:r>
      <w:r>
        <w:t xml:space="preserve"> (Douglas C., University of Iowa, “Defectives in the Land: Disability and American Immigration Policy, 1882-1924”, Journal of American Ethnic History, Vol. 24, No. 3 (Spring, 2005), pp. 31-44, University of Illinois Press on behalf of the Immigration &amp; Ethnic History, 2005) JA</w:t>
      </w:r>
    </w:p>
    <w:p w14:paraId="4A710866" w14:textId="77777777" w:rsidR="005C485C" w:rsidRPr="00FA6A37" w:rsidRDefault="005C485C" w:rsidP="005C485C">
      <w:pPr>
        <w:rPr>
          <w:rStyle w:val="StyleUnderline"/>
        </w:rPr>
      </w:pPr>
      <w:r w:rsidRPr="00AF3A9C">
        <w:rPr>
          <w:rStyle w:val="StyleUnderline"/>
          <w:highlight w:val="yellow"/>
        </w:rPr>
        <w:t xml:space="preserve">One of the driving forces behind </w:t>
      </w:r>
      <w:r w:rsidRPr="002A61C9">
        <w:rPr>
          <w:rStyle w:val="StyleUnderline"/>
        </w:rPr>
        <w:t xml:space="preserve">early federal </w:t>
      </w:r>
      <w:r w:rsidRPr="00AF3A9C">
        <w:rPr>
          <w:rStyle w:val="StyleUnderline"/>
          <w:highlight w:val="yellow"/>
        </w:rPr>
        <w:t>immigration law</w:t>
      </w:r>
      <w:r w:rsidRPr="00FA6A37">
        <w:rPr>
          <w:rStyle w:val="StyleUnderline"/>
        </w:rPr>
        <w:t xml:space="preserve">, begin ning with the first major Immigration Act in 1882, </w:t>
      </w:r>
      <w:r w:rsidRPr="00AF3A9C">
        <w:rPr>
          <w:rStyle w:val="StyleUnderline"/>
          <w:highlight w:val="yellow"/>
        </w:rPr>
        <w:t xml:space="preserve">was the exclusion of people with </w:t>
      </w:r>
      <w:r w:rsidRPr="00882BB5">
        <w:rPr>
          <w:rStyle w:val="StyleUnderline"/>
        </w:rPr>
        <w:t xml:space="preserve">mental and physical </w:t>
      </w:r>
      <w:r w:rsidRPr="00AF3A9C">
        <w:rPr>
          <w:rStyle w:val="StyleUnderline"/>
          <w:highlight w:val="yellow"/>
        </w:rPr>
        <w:t>defects</w:t>
      </w:r>
      <w:r w:rsidRPr="00882BB5">
        <w:rPr>
          <w:sz w:val="16"/>
        </w:rPr>
        <w:t xml:space="preserve"> (as well as those considered crim inal or immoral, problems seen at the time as closely related to mental defect). </w:t>
      </w:r>
      <w:r w:rsidRPr="00FA6A37">
        <w:rPr>
          <w:rStyle w:val="StyleUnderline"/>
        </w:rPr>
        <w:t xml:space="preserve">Congressional </w:t>
      </w:r>
      <w:r w:rsidRPr="00AF3A9C">
        <w:rPr>
          <w:rStyle w:val="StyleUnderline"/>
          <w:highlight w:val="yellow"/>
        </w:rPr>
        <w:t>legislation</w:t>
      </w:r>
      <w:r w:rsidRPr="00FA6A37">
        <w:rPr>
          <w:rStyle w:val="StyleUnderline"/>
        </w:rPr>
        <w:t xml:space="preserve"> throughout this period repeatedly, and with ever increasing urgency, </w:t>
      </w:r>
      <w:r w:rsidRPr="00AF3A9C">
        <w:rPr>
          <w:rStyle w:val="Emphasis"/>
          <w:highlight w:val="yellow"/>
        </w:rPr>
        <w:t>identified defective immigrants as a threat to the nation</w:t>
      </w:r>
      <w:r w:rsidRPr="00882BB5">
        <w:rPr>
          <w:sz w:val="16"/>
        </w:rPr>
        <w:t xml:space="preserve">. </w:t>
      </w:r>
      <w:r w:rsidRPr="00AF3A9C">
        <w:rPr>
          <w:rStyle w:val="StyleUnderline"/>
          <w:highlight w:val="yellow"/>
        </w:rPr>
        <w:t>The desire to keep out immigrants</w:t>
      </w:r>
      <w:r w:rsidRPr="00FA6A37">
        <w:rPr>
          <w:rStyle w:val="StyleUnderline"/>
        </w:rPr>
        <w:t xml:space="preserve"> </w:t>
      </w:r>
      <w:r w:rsidRPr="00AF3A9C">
        <w:rPr>
          <w:rStyle w:val="StyleUnderline"/>
          <w:highlight w:val="yellow"/>
        </w:rPr>
        <w:t>deemed defective</w:t>
      </w:r>
      <w:r w:rsidRPr="00FA6A37">
        <w:rPr>
          <w:rStyle w:val="StyleUnderline"/>
        </w:rPr>
        <w:t xml:space="preserve"> was not </w:t>
      </w:r>
      <w:proofErr w:type="gramStart"/>
      <w:r w:rsidRPr="00FA6A37">
        <w:rPr>
          <w:rStyle w:val="StyleUnderline"/>
        </w:rPr>
        <w:t>a</w:t>
      </w:r>
      <w:proofErr w:type="gramEnd"/>
      <w:r w:rsidRPr="00FA6A37">
        <w:rPr>
          <w:rStyle w:val="StyleUnderline"/>
        </w:rPr>
        <w:t xml:space="preserve"> isolated development, but </w:t>
      </w:r>
      <w:r w:rsidRPr="00FA6A37">
        <w:rPr>
          <w:rStyle w:val="Emphasis"/>
        </w:rPr>
        <w:t xml:space="preserve">rather </w:t>
      </w:r>
      <w:r w:rsidRPr="00AF3A9C">
        <w:rPr>
          <w:rStyle w:val="Emphasis"/>
          <w:highlight w:val="yellow"/>
        </w:rPr>
        <w:t>was one aspect of a trend</w:t>
      </w:r>
      <w:r w:rsidRPr="00FA6A37">
        <w:rPr>
          <w:rStyle w:val="Emphasis"/>
        </w:rPr>
        <w:t xml:space="preserve"> </w:t>
      </w:r>
      <w:r w:rsidRPr="00AF3A9C">
        <w:rPr>
          <w:rStyle w:val="Emphasis"/>
          <w:highlight w:val="yellow"/>
        </w:rPr>
        <w:t xml:space="preserve">toward the increasing </w:t>
      </w:r>
      <w:r w:rsidRPr="00882BB5">
        <w:rPr>
          <w:rStyle w:val="Emphasis"/>
        </w:rPr>
        <w:t xml:space="preserve">segregation of disabled people into institutions and the </w:t>
      </w:r>
      <w:r w:rsidRPr="00AF3A9C">
        <w:rPr>
          <w:rStyle w:val="Emphasis"/>
          <w:highlight w:val="yellow"/>
        </w:rPr>
        <w:t>steril ization of the "unfit" and "degenerate" under state eugenic laws</w:t>
      </w:r>
      <w:r w:rsidRPr="00882BB5">
        <w:rPr>
          <w:sz w:val="16"/>
        </w:rPr>
        <w:t xml:space="preserve">. </w:t>
      </w:r>
      <w:r w:rsidRPr="00FA6A37">
        <w:rPr>
          <w:rStyle w:val="StyleUnderline"/>
        </w:rPr>
        <w:t>While anti-immigrant sentiment in the United States has long been a significant area of scholarly research, disability has held a marginal place in that scholarship.</w:t>
      </w:r>
      <w:r w:rsidRPr="00882BB5">
        <w:rPr>
          <w:sz w:val="16"/>
        </w:rPr>
        <w:t xml:space="preserve"> John Higham's Strangers in the Land identified three main currents of anti-immigrant sentiment: anti-Catholicism, fear of for eign radicals, and racial nativism. Roger Daniels stated in Coming to America that "by 1917 the immigration policy of the United States had been restricted in seven major ways," with admission being denied to "Asians . . .; criminals; persons who failed to meet certain moral stan dards; persons with various diseases; paupers; assorted radicals; and illit erates." </w:t>
      </w:r>
      <w:r w:rsidRPr="00FA6A37">
        <w:rPr>
          <w:rStyle w:val="StyleUnderline"/>
        </w:rPr>
        <w:t>Alan Kraut's Silent Travelers and Amy Fairchild's recent</w:t>
      </w:r>
      <w:r w:rsidRPr="00882BB5">
        <w:rPr>
          <w:sz w:val="16"/>
        </w:rPr>
        <w:t xml:space="preserve"> book, This content downloaded from 129.170.195.147 on Wed, 11 Jul 2018 03:30:53 UTC All use subject to http://about.jstor.org/terms Baynton 33 Science at the Borders, </w:t>
      </w:r>
      <w:r w:rsidRPr="00FA6A37">
        <w:rPr>
          <w:rStyle w:val="StyleUnderline"/>
        </w:rPr>
        <w:t>brought a welcome focus to medical inspection, but did not examine communicable disease and disability as distinct is sues, nor explore the cultural stigmatization of disability that formed the background to these laws.2</w:t>
      </w:r>
    </w:p>
    <w:p w14:paraId="6D5C1AC7" w14:textId="7C45819C" w:rsidR="005C485C" w:rsidRPr="00882BB5" w:rsidRDefault="005C485C" w:rsidP="005C485C">
      <w:pPr>
        <w:rPr>
          <w:sz w:val="16"/>
        </w:rPr>
      </w:pPr>
      <w:r w:rsidRPr="00882BB5">
        <w:rPr>
          <w:sz w:val="16"/>
        </w:rPr>
        <w:t xml:space="preserve"> Sophie Fuko does not fit into any of the categories that historians of im migration policy have described as fundamental to anti-immigrant senti ment or the enactment of exclusionary immigration policies in the United States. Though she had little money at hand, she was by no definition a pauper. Neither she nor her son was a carrier of disease. The only charge against Fuko, and many other similar immigrants, was that they were de fective. </w:t>
      </w:r>
      <w:r w:rsidRPr="005D7FC1">
        <w:rPr>
          <w:rStyle w:val="StyleUnderline"/>
        </w:rPr>
        <w:t xml:space="preserve">Countless other immigrants passed through Ellis Island with fewer financial resources, no family in the United States to turn to in case of dif </w:t>
      </w:r>
      <w:r w:rsidRPr="00882BB5">
        <w:rPr>
          <w:rStyle w:val="StyleUnderline"/>
        </w:rPr>
        <w:t>ficulty, and certainly less poignant personal circumstances</w:t>
      </w:r>
      <w:r w:rsidRPr="00882BB5">
        <w:rPr>
          <w:sz w:val="16"/>
        </w:rPr>
        <w:t xml:space="preserve">. </w:t>
      </w:r>
      <w:r w:rsidRPr="00882BB5">
        <w:rPr>
          <w:rStyle w:val="StyleUnderline"/>
        </w:rPr>
        <w:t>Disability was a crucial factor in deciding whether an immigrant would be allowed to enter the United States.</w:t>
      </w:r>
      <w:r w:rsidRPr="00882BB5">
        <w:rPr>
          <w:sz w:val="16"/>
        </w:rPr>
        <w:t xml:space="preserve"> </w:t>
      </w:r>
      <w:r w:rsidRPr="00882BB5">
        <w:rPr>
          <w:rStyle w:val="StyleUnderline"/>
        </w:rPr>
        <w:t>The first majo</w:t>
      </w:r>
      <w:r w:rsidRPr="00FA6A37">
        <w:rPr>
          <w:rStyle w:val="StyleUnderline"/>
        </w:rPr>
        <w:t xml:space="preserve">r immigration law, </w:t>
      </w:r>
      <w:r w:rsidRPr="00AF3A9C">
        <w:rPr>
          <w:rStyle w:val="StyleUnderline"/>
          <w:highlight w:val="yellow"/>
        </w:rPr>
        <w:t>the Act of 1882</w:t>
      </w:r>
      <w:r w:rsidRPr="00FA6A37">
        <w:rPr>
          <w:rStyle w:val="StyleUnderline"/>
        </w:rPr>
        <w:t xml:space="preserve">, </w:t>
      </w:r>
      <w:r w:rsidRPr="00AF3A9C">
        <w:rPr>
          <w:rStyle w:val="StyleUnderline"/>
          <w:highlight w:val="yellow"/>
        </w:rPr>
        <w:t>prohibited entry to any</w:t>
      </w:r>
      <w:r w:rsidRPr="00FA6A37">
        <w:rPr>
          <w:rStyle w:val="StyleUnderline"/>
        </w:rPr>
        <w:t xml:space="preserve"> "lunatic</w:t>
      </w:r>
      <w:r w:rsidRPr="00BF1D4E">
        <w:rPr>
          <w:rStyle w:val="StyleUnderline"/>
        </w:rPr>
        <w:t xml:space="preserve">, idiot, or any person unable to take care of himself or herself without becoming a </w:t>
      </w:r>
      <w:r w:rsidRPr="00AF3A9C">
        <w:rPr>
          <w:rStyle w:val="StyleUnderline"/>
          <w:highlight w:val="yellow"/>
        </w:rPr>
        <w:t>public charge</w:t>
      </w:r>
      <w:r w:rsidRPr="00BF1D4E">
        <w:rPr>
          <w:rStyle w:val="StyleUnderline"/>
        </w:rPr>
        <w:t xml:space="preserve">." Those placed in the categories "lunatic" or "idiot" were automatically excluded. </w:t>
      </w:r>
      <w:r w:rsidRPr="00BF1D4E">
        <w:rPr>
          <w:rStyle w:val="Emphasis"/>
        </w:rPr>
        <w:t xml:space="preserve">The </w:t>
      </w:r>
      <w:r w:rsidRPr="00AF3A9C">
        <w:rPr>
          <w:rStyle w:val="Emphasis"/>
          <w:highlight w:val="yellow"/>
        </w:rPr>
        <w:t xml:space="preserve">"public charge" </w:t>
      </w:r>
      <w:r w:rsidRPr="00BF1D4E">
        <w:rPr>
          <w:rStyle w:val="Emphasis"/>
        </w:rPr>
        <w:t xml:space="preserve">provision </w:t>
      </w:r>
      <w:r w:rsidRPr="00AF3A9C">
        <w:rPr>
          <w:rStyle w:val="Emphasis"/>
          <w:highlight w:val="yellow"/>
        </w:rPr>
        <w:t>was intended to encompass individuals with disabilities</w:t>
      </w:r>
      <w:r w:rsidRPr="00FA6A37">
        <w:rPr>
          <w:rStyle w:val="StyleUnderline"/>
        </w:rPr>
        <w:t xml:space="preserve"> more </w:t>
      </w:r>
      <w:proofErr w:type="gramStart"/>
      <w:r w:rsidRPr="00FA6A37">
        <w:rPr>
          <w:rStyle w:val="StyleUnderline"/>
        </w:rPr>
        <w:t>generally, and</w:t>
      </w:r>
      <w:proofErr w:type="gramEnd"/>
      <w:r w:rsidRPr="00FA6A37">
        <w:rPr>
          <w:rStyle w:val="StyleUnderline"/>
        </w:rPr>
        <w:t xml:space="preserve"> was left to the examining officer's discretion</w:t>
      </w:r>
      <w:r w:rsidRPr="00882BB5">
        <w:rPr>
          <w:sz w:val="16"/>
        </w:rPr>
        <w:t xml:space="preserve">.3 </w:t>
      </w:r>
      <w:r w:rsidRPr="00AF3A9C">
        <w:rPr>
          <w:rStyle w:val="StyleUnderline"/>
          <w:highlight w:val="yellow"/>
        </w:rPr>
        <w:t>The criteria for excluding disabled persons were steadily tightened</w:t>
      </w:r>
      <w:r w:rsidRPr="00FA6A37">
        <w:rPr>
          <w:rStyle w:val="StyleUnderline"/>
        </w:rPr>
        <w:t xml:space="preserve"> as the eugenics movement and popular fears about the decline of the national stock gathered strength</w:t>
      </w:r>
      <w:r w:rsidRPr="00882BB5">
        <w:rPr>
          <w:sz w:val="16"/>
        </w:rPr>
        <w:t xml:space="preserve">. The Act of 1891 replaced the phrase "unable to take care of himself or her self without becoming a public charge," with "likely to become a public charge." </w:t>
      </w:r>
      <w:r w:rsidRPr="00FA6A37">
        <w:rPr>
          <w:rStyle w:val="StyleUnderline"/>
        </w:rPr>
        <w:t>The 1907 law then required a medical certificate for anyone judged "mentally or physically defective, such mental or physical defect being of a nature which may affect the ability of such alien to earn a liv ing.</w:t>
      </w:r>
      <w:r w:rsidRPr="00882BB5">
        <w:rPr>
          <w:sz w:val="16"/>
        </w:rPr>
        <w:t xml:space="preserve">" While nondisabled immigrants continued to be admitted unless found to be "likely to become a public charge," </w:t>
      </w:r>
      <w:r w:rsidRPr="00FA6A37">
        <w:rPr>
          <w:rStyle w:val="StyleUnderline"/>
        </w:rPr>
        <w:t>disabled people were sub ject to this more rigorous standard</w:t>
      </w:r>
      <w:r w:rsidRPr="00882BB5">
        <w:rPr>
          <w:sz w:val="16"/>
        </w:rPr>
        <w:t>.4</w:t>
      </w:r>
    </w:p>
    <w:p w14:paraId="017C2973" w14:textId="77777777" w:rsidR="005C485C" w:rsidRPr="00882BB5" w:rsidRDefault="005C485C" w:rsidP="005C485C">
      <w:pPr>
        <w:rPr>
          <w:sz w:val="16"/>
        </w:rPr>
      </w:pPr>
      <w:r w:rsidRPr="00882BB5">
        <w:rPr>
          <w:sz w:val="16"/>
        </w:rPr>
        <w:t xml:space="preserve"> </w:t>
      </w:r>
      <w:r w:rsidRPr="00FA6A37">
        <w:rPr>
          <w:rStyle w:val="StyleUnderline"/>
        </w:rPr>
        <w:t>Exclusions for mental defect were steadily expanded.</w:t>
      </w:r>
      <w:r w:rsidRPr="00882BB5">
        <w:rPr>
          <w:sz w:val="16"/>
        </w:rPr>
        <w:t xml:space="preserve"> </w:t>
      </w:r>
      <w:r w:rsidRPr="00FA6A37">
        <w:rPr>
          <w:rStyle w:val="StyleUnderline"/>
        </w:rPr>
        <w:t>In 1903 people with epilepsy were added, as well as "persons who have been insane within five years previous [or] who have had two or more attacks of in sanity at any time previously</w:t>
      </w:r>
      <w:r w:rsidRPr="00882BB5">
        <w:rPr>
          <w:sz w:val="16"/>
        </w:rPr>
        <w:t xml:space="preserve">." In 1907 "imbeciles" and "feeble-minded persons" had been barred, in addition to "idiots." In 1917 the classifica tion of "constitutional psychopathic inferiority" was added, which in spection regulations described as including "various unstable individuals on the border line between sanity and insanity, such as . . . persons with abnormal sex instincts." Officials </w:t>
      </w:r>
      <w:r w:rsidRPr="005D7FC1">
        <w:rPr>
          <w:rStyle w:val="StyleUnderline"/>
        </w:rPr>
        <w:t>were instructed to exclude persons with "any mental abnormality whatever . . . which justifies the statement that the alien is mentally defective."</w:t>
      </w:r>
      <w:r w:rsidRPr="00882BB5">
        <w:rPr>
          <w:sz w:val="16"/>
        </w:rPr>
        <w:t xml:space="preserve"> </w:t>
      </w:r>
      <w:r w:rsidRPr="00FA6A37">
        <w:rPr>
          <w:rStyle w:val="StyleUnderline"/>
        </w:rPr>
        <w:t>This provision, the regulations explain, was intended "as a means of excluding aliens of a mentally inferior type, not comprehended in the other provisions of the law, without being un der the necessity, as formerly, of showing that they have a defect which may affect their ability to earn a living</w:t>
      </w:r>
      <w:r w:rsidRPr="00882BB5">
        <w:rPr>
          <w:sz w:val="16"/>
        </w:rPr>
        <w:t>."</w:t>
      </w:r>
      <w:r w:rsidRPr="00FA6A37">
        <w:rPr>
          <w:rStyle w:val="StyleUnderline"/>
        </w:rPr>
        <w:t>5 The rules governing exclusion for physical disabilities were equally vague and expansive. Regulations instructed inspectors that "each indi vidual should be seen first at rest and then in motion," in order to detect "irregularities in movement" and "abnormalities of any description</w:t>
      </w:r>
      <w:r w:rsidRPr="005D7FC1">
        <w:rPr>
          <w:rStyle w:val="StyleUnderline"/>
        </w:rPr>
        <w:t>." It listed defects that could be cause for exclusion, a few examples of which were arthritis, asthma, bunions, deafness, deformities, flat feet, heart dis ease, hernia, hysteria, poor eyesight, poor physical development, spinal curvature, vascular disease of the heart, and varicose veins.6</w:t>
      </w:r>
      <w:r w:rsidRPr="00882BB5">
        <w:rPr>
          <w:sz w:val="16"/>
        </w:rPr>
        <w:t xml:space="preserve"> An Ellis Island medical inspector later wrote that his task was "to detect poorly built, defective or broken down human beings."7 In short, </w:t>
      </w:r>
      <w:r w:rsidRPr="00AF3A9C">
        <w:rPr>
          <w:rStyle w:val="StyleUnderline"/>
          <w:highlight w:val="yellow"/>
        </w:rPr>
        <w:t>the exclusion of disabled people was central to the laws governing immigration</w:t>
      </w:r>
      <w:r w:rsidRPr="00882BB5">
        <w:rPr>
          <w:sz w:val="16"/>
        </w:rPr>
        <w:t>. As the Commissioner General of Immigration reported in 1907, "</w:t>
      </w:r>
      <w:r w:rsidRPr="00FA6A37">
        <w:rPr>
          <w:rStyle w:val="StyleUnderline"/>
        </w:rPr>
        <w:t>The exclusion from this country of the morally, mentally, and physically deficient is the principal object to be accomplished by the immigration laws."8 These laws were usually presented as simply a matter of economics</w:t>
      </w:r>
      <w:r w:rsidRPr="00882BB5">
        <w:rPr>
          <w:sz w:val="16"/>
        </w:rPr>
        <w:t xml:space="preserve">. The issue, however, was rarely so straightforward. </w:t>
      </w:r>
      <w:r w:rsidRPr="005D7FC1">
        <w:rPr>
          <w:rStyle w:val="Emphasis"/>
        </w:rPr>
        <w:t>Many rejected immigrants had been self-supporting in their home countries.</w:t>
      </w:r>
      <w:r w:rsidRPr="00882BB5">
        <w:rPr>
          <w:sz w:val="16"/>
        </w:rPr>
        <w:t xml:space="preserve"> </w:t>
      </w:r>
      <w:r w:rsidRPr="005D7FC1">
        <w:rPr>
          <w:rStyle w:val="Emphasis"/>
        </w:rPr>
        <w:t>Others received job offers while awaiting their hearing, but still were deported as likely to become public charges</w:t>
      </w:r>
      <w:r w:rsidRPr="00882BB5">
        <w:rPr>
          <w:sz w:val="16"/>
        </w:rPr>
        <w:t xml:space="preserve">. More importantly, to the extent that some people with dis abilities might indeed encounter difficulties in finding employment, the </w:t>
      </w:r>
      <w:r w:rsidRPr="00AF3A9C">
        <w:rPr>
          <w:rStyle w:val="StyleUnderline"/>
          <w:highlight w:val="yellow"/>
        </w:rPr>
        <w:t>public charge</w:t>
      </w:r>
      <w:r w:rsidRPr="00FA6A37">
        <w:rPr>
          <w:rStyle w:val="StyleUnderline"/>
        </w:rPr>
        <w:t xml:space="preserve"> law also </w:t>
      </w:r>
      <w:r w:rsidRPr="00AF3A9C">
        <w:rPr>
          <w:rStyle w:val="StyleUnderline"/>
          <w:highlight w:val="yellow"/>
        </w:rPr>
        <w:t xml:space="preserve">assumes that </w:t>
      </w:r>
      <w:r w:rsidRPr="00882BB5">
        <w:rPr>
          <w:rStyle w:val="StyleUnderline"/>
        </w:rPr>
        <w:t xml:space="preserve">the </w:t>
      </w:r>
      <w:r w:rsidRPr="00AF3A9C">
        <w:rPr>
          <w:rStyle w:val="StyleUnderline"/>
          <w:highlight w:val="yellow"/>
        </w:rPr>
        <w:t>unemployment</w:t>
      </w:r>
      <w:r w:rsidRPr="00FA6A37">
        <w:rPr>
          <w:rStyle w:val="StyleUnderline"/>
        </w:rPr>
        <w:t xml:space="preserve"> or underemploy ment of disabled people </w:t>
      </w:r>
      <w:r w:rsidRPr="00AF3A9C">
        <w:rPr>
          <w:rStyle w:val="StyleUnderline"/>
          <w:highlight w:val="yellow"/>
        </w:rPr>
        <w:t>is a problem centered in bodies</w:t>
      </w:r>
      <w:r w:rsidRPr="00FA6A37">
        <w:rPr>
          <w:rStyle w:val="StyleUnderline"/>
        </w:rPr>
        <w:t xml:space="preserve"> </w:t>
      </w:r>
      <w:r w:rsidRPr="00AF3A9C">
        <w:rPr>
          <w:rStyle w:val="StyleUnderline"/>
          <w:highlight w:val="yellow"/>
        </w:rPr>
        <w:t>rather than in the relationship between particular bodies and the constructed physical and social environments</w:t>
      </w:r>
      <w:r w:rsidRPr="00FA6A37">
        <w:rPr>
          <w:rStyle w:val="StyleUnderline"/>
        </w:rPr>
        <w:t xml:space="preserve"> in which they live</w:t>
      </w:r>
      <w:r w:rsidRPr="00882BB5">
        <w:rPr>
          <w:sz w:val="16"/>
        </w:rPr>
        <w:t xml:space="preserve">. </w:t>
      </w:r>
      <w:r w:rsidRPr="00FA6A37">
        <w:rPr>
          <w:rStyle w:val="StyleUnderline"/>
        </w:rPr>
        <w:t>This may have been the only prac tical assumption for immigration officials, but historians should put immi gration restriction into context as one element in a larger system of dis crimination that made it difficult for disabled people to live and move about independently</w:t>
      </w:r>
      <w:r w:rsidRPr="00882BB5">
        <w:rPr>
          <w:sz w:val="16"/>
        </w:rPr>
        <w:t xml:space="preserve">. </w:t>
      </w:r>
      <w:r w:rsidRPr="005D7FC1">
        <w:rPr>
          <w:rStyle w:val="StyleUnderline"/>
        </w:rPr>
        <w:t>Leaving aside, however, complex questions of what factors made (and still make) it difficult for disabled people to find work, the economic explanation for exclusion remains an incomplete one</w:t>
      </w:r>
      <w:r w:rsidRPr="00882BB5">
        <w:rPr>
          <w:sz w:val="16"/>
        </w:rPr>
        <w:t>. Two examples of the mixed motives and reasoning that went into these exclusions were the diagnoses "poor physique" and "lack of sexual development." In his Annual Report of 1904, the Commissioner of Ellis Island, William Williams, suggested that the country was "receiving too many This content downloaded from 129.170.195.147 on Wed, 11 Jul 2018 03:30:53 UTC All use subject to http://about.jstor.org/terms Baynton 35</w:t>
      </w:r>
    </w:p>
    <w:p w14:paraId="134EDCA6" w14:textId="4819BEA3" w:rsidR="005C485C" w:rsidRDefault="005C485C" w:rsidP="005C485C">
      <w:r w:rsidRPr="00882BB5">
        <w:rPr>
          <w:sz w:val="16"/>
        </w:rPr>
        <w:t xml:space="preserve">immigrants whose physical condition is poor." </w:t>
      </w:r>
      <w:r w:rsidRPr="00FB60CD">
        <w:rPr>
          <w:rStyle w:val="StyleUnderline"/>
        </w:rPr>
        <w:t>The only disabled persons specifically excluded under law at that time were idiots, insane persons, and epileptics (the category of "physical and mental defects" came in 1907</w:t>
      </w:r>
      <w:r w:rsidRPr="00882BB5">
        <w:rPr>
          <w:sz w:val="16"/>
        </w:rPr>
        <w:t xml:space="preserve">). As Williams explained, </w:t>
      </w:r>
      <w:r w:rsidRPr="00FB60CD">
        <w:rPr>
          <w:rStyle w:val="StyleUnderline"/>
        </w:rPr>
        <w:t>to exclude immigrants certified with phys ical impairments required finding that they were likely to become public charges, "yet it is obviously impossible to exclude on this ground all per sons whose physical condition is poor</w:t>
      </w:r>
      <w:r w:rsidRPr="00882BB5">
        <w:rPr>
          <w:sz w:val="16"/>
        </w:rPr>
        <w:t xml:space="preserve">." He urged that the exclusion of immigrants certified as having "poor physique" be made mandatory in all cases.9 Soon thereafter, Robert DeCourcey Ward of the Immigration Restriction League wrote to the Commissioner General of Immigration, Frank Sargent, urging him to take up Williams's cause before Congress.10 The specific diagnostic category was never embodied in law, but within a year "poor physique" was being widely used as a diagnosis by immigration officials to exclude immigrants on grounds of being "likely to become a public charge." The immigration service defined poor physique as covering individuals "who have frail frame, flat chest, and are generally deficient in muscular development," or who are "undersized?markedly of short stature?dwarf."11 As one medical officer explained, </w:t>
      </w:r>
      <w:r w:rsidRPr="00FB60CD">
        <w:rPr>
          <w:rStyle w:val="StyleUnderline"/>
        </w:rPr>
        <w:t>the "immi grant of poor physique is not able to perform rough labor, and even if he were able, employers of labor would not hire him."12 That is, the belief that an immigrant was unfit to work justified exclusion, but so did the belief that an immigrant was likely to encounter discrimination because of a disability</w:t>
      </w:r>
      <w:r w:rsidRPr="008B3E5A">
        <w:t>.</w:t>
      </w:r>
    </w:p>
    <w:p w14:paraId="1EB34411" w14:textId="62EFBFFC" w:rsidR="004144FE" w:rsidRPr="004144FE" w:rsidRDefault="004144FE" w:rsidP="005C485C">
      <w:pPr>
        <w:rPr>
          <w:sz w:val="16"/>
        </w:rPr>
      </w:pPr>
      <w:r w:rsidRPr="00AF3A9C">
        <w:rPr>
          <w:rStyle w:val="Emphasis"/>
          <w:highlight w:val="yellow"/>
        </w:rPr>
        <w:t>Eugenic considerations</w:t>
      </w:r>
      <w:r w:rsidRPr="00315174">
        <w:rPr>
          <w:rStyle w:val="Emphasis"/>
        </w:rPr>
        <w:t xml:space="preserve"> </w:t>
      </w:r>
      <w:r w:rsidRPr="00AF3A9C">
        <w:rPr>
          <w:rStyle w:val="Emphasis"/>
          <w:highlight w:val="yellow"/>
        </w:rPr>
        <w:t xml:space="preserve">also played an important role in </w:t>
      </w:r>
      <w:r w:rsidRPr="00882BB5">
        <w:rPr>
          <w:rStyle w:val="Emphasis"/>
        </w:rPr>
        <w:t xml:space="preserve">both the cre ation and the application of </w:t>
      </w:r>
      <w:r w:rsidRPr="00AF3A9C">
        <w:rPr>
          <w:rStyle w:val="Emphasis"/>
          <w:highlight w:val="yellow"/>
        </w:rPr>
        <w:t>immigration law</w:t>
      </w:r>
      <w:r w:rsidRPr="00882BB5">
        <w:rPr>
          <w:sz w:val="16"/>
        </w:rPr>
        <w:t xml:space="preserve">. In a letter to the Commis sioner General, </w:t>
      </w:r>
      <w:r w:rsidRPr="00AF3A9C">
        <w:rPr>
          <w:rStyle w:val="StyleUnderline"/>
          <w:highlight w:val="yellow"/>
        </w:rPr>
        <w:t>the</w:t>
      </w:r>
      <w:r w:rsidRPr="005D7FC1">
        <w:rPr>
          <w:rStyle w:val="StyleUnderline"/>
        </w:rPr>
        <w:t xml:space="preserve"> Ellis Island </w:t>
      </w:r>
      <w:r w:rsidRPr="00AF3A9C">
        <w:rPr>
          <w:rStyle w:val="StyleUnderline"/>
          <w:highlight w:val="yellow"/>
        </w:rPr>
        <w:t xml:space="preserve">Commissioner wrote that </w:t>
      </w:r>
      <w:r w:rsidRPr="00BF1D4E">
        <w:rPr>
          <w:rStyle w:val="StyleUnderline"/>
        </w:rPr>
        <w:t>the Bureau had "no more important work to perform than that of picking out all mentally defective immigrants</w:t>
      </w:r>
      <w:r w:rsidRPr="00882BB5">
        <w:rPr>
          <w:sz w:val="16"/>
        </w:rPr>
        <w:t xml:space="preserve">, for these are not only likely to join the criminal classes and become public charges, but </w:t>
      </w:r>
      <w:r w:rsidRPr="00BF1D4E">
        <w:rPr>
          <w:rStyle w:val="StyleUnderline"/>
        </w:rPr>
        <w:t xml:space="preserve">by leaving </w:t>
      </w:r>
      <w:r w:rsidRPr="00AF3A9C">
        <w:rPr>
          <w:rStyle w:val="StyleUnderline"/>
          <w:highlight w:val="yellow"/>
        </w:rPr>
        <w:t>feebleminded descen dents</w:t>
      </w:r>
      <w:r w:rsidRPr="005D7FC1">
        <w:rPr>
          <w:rStyle w:val="StyleUnderline"/>
        </w:rPr>
        <w:t xml:space="preserve"> they start vicious strains which </w:t>
      </w:r>
      <w:r w:rsidRPr="00AF3A9C">
        <w:rPr>
          <w:rStyle w:val="StyleUnderline"/>
          <w:highlight w:val="yellow"/>
        </w:rPr>
        <w:t>lead to misery and loss in future gen erations</w:t>
      </w:r>
      <w:r w:rsidRPr="005D7FC1">
        <w:rPr>
          <w:rStyle w:val="StyleUnderline"/>
        </w:rPr>
        <w:t xml:space="preserve"> and influence unfavorably the character and lives of hundreds of </w:t>
      </w:r>
      <w:r w:rsidRPr="00882BB5">
        <w:rPr>
          <w:rStyle w:val="StyleUnderline"/>
        </w:rPr>
        <w:t>persons</w:t>
      </w:r>
      <w:r w:rsidRPr="00882BB5">
        <w:rPr>
          <w:sz w:val="16"/>
        </w:rPr>
        <w:t xml:space="preserve">."13 </w:t>
      </w:r>
      <w:r w:rsidRPr="00882BB5">
        <w:rPr>
          <w:rStyle w:val="Emphasis"/>
        </w:rPr>
        <w:t>This inter-generational "contagion" of defect worried the Commissioner General</w:t>
      </w:r>
      <w:r w:rsidRPr="00882BB5">
        <w:rPr>
          <w:rStyle w:val="StyleUnderline"/>
        </w:rPr>
        <w:t xml:space="preserve"> about immigrants with "poor physiques." </w:t>
      </w:r>
      <w:r w:rsidRPr="00882BB5">
        <w:rPr>
          <w:sz w:val="16"/>
        </w:rPr>
        <w:t xml:space="preserve">In a 1905 memorandum, he explained that "a certificate of this nature implies that the alien concerned is afflicted with a body but illy adapted ... to the work necessary to earn his bread," and further that </w:t>
      </w:r>
      <w:r w:rsidRPr="00AF3A9C">
        <w:rPr>
          <w:rStyle w:val="StyleUnderline"/>
          <w:highlight w:val="yellow"/>
        </w:rPr>
        <w:t>the immigrant is</w:t>
      </w:r>
      <w:r w:rsidRPr="005D7FC1">
        <w:rPr>
          <w:rStyle w:val="StyleUnderline"/>
        </w:rPr>
        <w:t xml:space="preserve"> "undersized, poorly developed [and] physically degenerate, and as such, </w:t>
      </w:r>
      <w:r w:rsidRPr="00BF1D4E">
        <w:rPr>
          <w:rStyle w:val="StyleUnderline"/>
        </w:rPr>
        <w:t>not o</w:t>
      </w:r>
      <w:r w:rsidRPr="005D7FC1">
        <w:rPr>
          <w:rStyle w:val="StyleUnderline"/>
        </w:rPr>
        <w:t xml:space="preserve">nly </w:t>
      </w:r>
      <w:r w:rsidRPr="00AF3A9C">
        <w:rPr>
          <w:rStyle w:val="StyleUnderline"/>
          <w:highlight w:val="yellow"/>
        </w:rPr>
        <w:t>unlikely to become a desirable citizen</w:t>
      </w:r>
      <w:r w:rsidRPr="005D7FC1">
        <w:rPr>
          <w:rStyle w:val="StyleUnderline"/>
        </w:rPr>
        <w:t xml:space="preserve">, </w:t>
      </w:r>
      <w:r w:rsidRPr="00AF3A9C">
        <w:rPr>
          <w:rStyle w:val="StyleUnderline"/>
          <w:highlight w:val="yellow"/>
        </w:rPr>
        <w:t xml:space="preserve">but </w:t>
      </w:r>
      <w:r w:rsidRPr="00882BB5">
        <w:rPr>
          <w:rStyle w:val="StyleUnderline"/>
        </w:rPr>
        <w:t>also</w:t>
      </w:r>
      <w:r w:rsidRPr="00AF3A9C">
        <w:rPr>
          <w:rStyle w:val="StyleUnderline"/>
          <w:highlight w:val="yellow"/>
        </w:rPr>
        <w:t xml:space="preserve"> </w:t>
      </w:r>
      <w:r w:rsidRPr="00AF3A9C">
        <w:rPr>
          <w:rStyle w:val="Emphasis"/>
          <w:highlight w:val="yellow"/>
        </w:rPr>
        <w:t>very likely to transmit his undesirable qualities to his offspring</w:t>
      </w:r>
      <w:r w:rsidRPr="00882BB5">
        <w:rPr>
          <w:sz w:val="16"/>
        </w:rPr>
        <w:t xml:space="preserve">, </w:t>
      </w:r>
      <w:r w:rsidRPr="005D7FC1">
        <w:rPr>
          <w:rStyle w:val="StyleUnderline"/>
        </w:rPr>
        <w:t>should he unfortunately for the country in which he is domiciled, have any."</w:t>
      </w:r>
      <w:r w:rsidRPr="00882BB5">
        <w:rPr>
          <w:sz w:val="16"/>
        </w:rPr>
        <w:t>14 This content downloaded from 129.170.195.147 on Wed, 11 Jul 2018 03:30:53 UTC All use subject to http://about.jstor.org/terms 36 Journal of American Ethnic History / Spring 2005 On January 30, 1906, Israel Bosak was certified at Ellis Island for "poor physique." He was not destitute, having $65 in his possession, a respectable sum for an immigrant at the time. Bosak testified that he had owned a tailor shop in Russia before it was destroyed by a mob during an anti-Jewish pogrom. He intended to send for his wife and children as soon as he had got ten himself established, explaining that he had "plenty of countrymen here who are just as good as relatives, to help me." After a brief hearing, the Board of Special Inquiry voted unanimously to exclude. Bosak had a second hearing when two distant relatives appeared to assure the Board that they would assist him in finding work and provide for him until he did so. Such testimony rarely changed a Board's decision, but this time the Board had a new member, Philip Cowen, who was not a regular member of the service but rather a political appointee of Theodore Roosevelt. Cowen proved to be a maverick in many cases. He questioned Bosak about his business in Russia and the pogrom in which it was destroyed, then made a short speech: The alien before the Board has come here because of the unsettled condition of affairs in his home; the rioters having despoiled him of the property which he held in his business, and prevented him from earning a livelihood; he is thus practically driven from his home by the mob; he comes to this country to establish a home for himself and family; a man who has once been possessed of a home and property seems to me to be valuable material for im migration and needs nothing more than a helping hand of friends to become self sustaining; these friends appear in the persons of the witnesses before the board; and it seems to me that there is no danger whatever of the man becoming a public charge. ... I therefore move his admission.</w:t>
      </w:r>
    </w:p>
    <w:p w14:paraId="6745387D" w14:textId="6C584800" w:rsidR="0002441A" w:rsidRDefault="002226D9" w:rsidP="0002441A">
      <w:pPr>
        <w:pStyle w:val="Heading4"/>
      </w:pPr>
      <w:r>
        <w:t xml:space="preserve">Trump’s recent expansion of </w:t>
      </w:r>
      <w:r w:rsidR="005C485C">
        <w:t>public charge</w:t>
      </w:r>
      <w:r w:rsidR="008B3E5A">
        <w:t>, a ground for inadmissibility for which those reliant on public charge are denied visas,</w:t>
      </w:r>
      <w:r w:rsidR="005C485C">
        <w:t xml:space="preserve"> is an extension of this </w:t>
      </w:r>
      <w:r w:rsidR="008B3E5A">
        <w:t>ableist history in immigration</w:t>
      </w:r>
    </w:p>
    <w:p w14:paraId="6594FAE2" w14:textId="77777777" w:rsidR="0002441A" w:rsidRPr="00AC739F" w:rsidRDefault="0002441A" w:rsidP="0002441A">
      <w:r w:rsidRPr="00AC739F">
        <w:rPr>
          <w:rStyle w:val="Style13ptBold"/>
        </w:rPr>
        <w:t>Rosario 17</w:t>
      </w:r>
      <w:r>
        <w:t xml:space="preserve"> (Justin, The Daily Banter, “Trump Immigration Policies Could Target The Disabled For Discrimination”, 2/3/17, </w:t>
      </w:r>
      <w:hyperlink r:id="rId9" w:history="1">
        <w:r w:rsidRPr="005F7573">
          <w:rPr>
            <w:rStyle w:val="Hyperlink"/>
          </w:rPr>
          <w:t>https://thedailybanter.com/issues/2017/02/03/trump-immigration-disability-discrimination/</w:t>
        </w:r>
      </w:hyperlink>
      <w:r>
        <w:t>) JA</w:t>
      </w:r>
    </w:p>
    <w:p w14:paraId="1F69AA63" w14:textId="77777777" w:rsidR="0002441A" w:rsidRPr="00AC739F" w:rsidRDefault="0002441A" w:rsidP="0002441A">
      <w:pPr>
        <w:rPr>
          <w:rStyle w:val="StyleUnderline"/>
        </w:rPr>
      </w:pPr>
      <w:r w:rsidRPr="00AC739F">
        <w:rPr>
          <w:rStyle w:val="StyleUnderline"/>
        </w:rPr>
        <w:t>Trump Immigration Policies Could Target The Disabled For Discrimination</w:t>
      </w:r>
    </w:p>
    <w:p w14:paraId="33BA5C3A" w14:textId="77777777" w:rsidR="0002441A" w:rsidRPr="00AC739F" w:rsidRDefault="0002441A" w:rsidP="0002441A">
      <w:pPr>
        <w:rPr>
          <w:rStyle w:val="StyleUnderline"/>
        </w:rPr>
      </w:pPr>
      <w:r w:rsidRPr="00AC739F">
        <w:rPr>
          <w:rStyle w:val="StyleUnderline"/>
        </w:rPr>
        <w:t xml:space="preserve">While most people have looked at </w:t>
      </w:r>
      <w:r w:rsidRPr="00AF3A9C">
        <w:rPr>
          <w:rStyle w:val="StyleUnderline"/>
          <w:highlight w:val="yellow"/>
        </w:rPr>
        <w:t>the leaked text of</w:t>
      </w:r>
      <w:r w:rsidRPr="00AC739F">
        <w:rPr>
          <w:rStyle w:val="StyleUnderline"/>
        </w:rPr>
        <w:t xml:space="preserve"> Donald </w:t>
      </w:r>
      <w:r w:rsidRPr="00AF3A9C">
        <w:rPr>
          <w:rStyle w:val="StyleUnderline"/>
          <w:highlight w:val="yellow"/>
        </w:rPr>
        <w:t>Trump’s next executive order attacking</w:t>
      </w:r>
      <w:r w:rsidRPr="00AC739F">
        <w:rPr>
          <w:rStyle w:val="StyleUnderline"/>
        </w:rPr>
        <w:t xml:space="preserve"> im</w:t>
      </w:r>
      <w:r w:rsidRPr="00882BB5">
        <w:rPr>
          <w:rStyle w:val="StyleUnderline"/>
        </w:rPr>
        <w:t>migrants as an assault on th</w:t>
      </w:r>
      <w:r w:rsidRPr="00AC739F">
        <w:rPr>
          <w:rStyle w:val="StyleUnderline"/>
        </w:rPr>
        <w:t xml:space="preserve">e poor, they’ve overlooked its implications for a very different group of people: </w:t>
      </w:r>
      <w:r w:rsidRPr="00AF3A9C">
        <w:rPr>
          <w:rStyle w:val="StyleUnderline"/>
          <w:highlight w:val="yellow"/>
        </w:rPr>
        <w:t>the disabled.</w:t>
      </w:r>
    </w:p>
    <w:p w14:paraId="0F70E2C2" w14:textId="77777777" w:rsidR="0002441A" w:rsidRDefault="0002441A" w:rsidP="0002441A">
      <w:r>
        <w:t>Here’s the relevant bit:</w:t>
      </w:r>
    </w:p>
    <w:p w14:paraId="78B7DD1A" w14:textId="77777777" w:rsidR="0002441A" w:rsidRPr="00AC739F" w:rsidRDefault="0002441A" w:rsidP="0002441A">
      <w:pPr>
        <w:rPr>
          <w:rStyle w:val="StyleUnderline"/>
        </w:rPr>
      </w:pPr>
      <w:r>
        <w:t xml:space="preserve">(ii) </w:t>
      </w:r>
      <w:r w:rsidRPr="00AC739F">
        <w:rPr>
          <w:rStyle w:val="StyleUnderline"/>
        </w:rPr>
        <w:t>to propose for notice and comment a rule that provides standards for determining which aliens are inadmissible or deportable on public-charge grounds, and that specifies that an alien is inadmissible as a public charge if he is likely to receive, and is deportable if he does receive, public benefits for which eligibility or amount is determined in any way on the basis of income, resources, or financial need;</w:t>
      </w:r>
    </w:p>
    <w:p w14:paraId="40AA2A3A" w14:textId="77777777" w:rsidR="0002441A" w:rsidRPr="00AC739F" w:rsidRDefault="0002441A" w:rsidP="0002441A">
      <w:pPr>
        <w:rPr>
          <w:rStyle w:val="Emphasis"/>
        </w:rPr>
      </w:pPr>
      <w:r>
        <w:t xml:space="preserve">A surface reading is that this will target poor immigrants that rely on, say, Medicaid for their children. </w:t>
      </w:r>
      <w:r w:rsidRPr="00AC739F">
        <w:rPr>
          <w:rStyle w:val="StyleUnderline"/>
        </w:rPr>
        <w:t xml:space="preserve">Those people who require “public benefits” are moochers </w:t>
      </w:r>
      <w:r w:rsidRPr="008B3E5A">
        <w:t>and we (“we” meaning conservative Christians) hate them</w:t>
      </w:r>
      <w:r>
        <w:t xml:space="preserve">. </w:t>
      </w:r>
      <w:r w:rsidRPr="00AC739F">
        <w:rPr>
          <w:rStyle w:val="StyleUnderline"/>
        </w:rPr>
        <w:t xml:space="preserve">But a slightly deeper reading is </w:t>
      </w:r>
      <w:r w:rsidRPr="00882BB5">
        <w:rPr>
          <w:rStyle w:val="StyleUnderline"/>
        </w:rPr>
        <w:t xml:space="preserve">that </w:t>
      </w:r>
      <w:r w:rsidRPr="00882BB5">
        <w:rPr>
          <w:rStyle w:val="Emphasis"/>
        </w:rPr>
        <w:t xml:space="preserve">even </w:t>
      </w:r>
      <w:r w:rsidRPr="00AF3A9C">
        <w:rPr>
          <w:rStyle w:val="Emphasis"/>
          <w:highlight w:val="yellow"/>
        </w:rPr>
        <w:t>people trying to legally immigrate</w:t>
      </w:r>
      <w:r w:rsidRPr="00AC739F">
        <w:rPr>
          <w:rStyle w:val="StyleUnderline"/>
        </w:rPr>
        <w:t xml:space="preserve"> to the United States can </w:t>
      </w:r>
      <w:r w:rsidRPr="00AC739F">
        <w:rPr>
          <w:rStyle w:val="Emphasis"/>
        </w:rPr>
        <w:t xml:space="preserve">and </w:t>
      </w:r>
      <w:r w:rsidRPr="00AF3A9C">
        <w:rPr>
          <w:rStyle w:val="Emphasis"/>
          <w:highlight w:val="yellow"/>
        </w:rPr>
        <w:t xml:space="preserve">will be denied if they </w:t>
      </w:r>
      <w:r w:rsidRPr="00882BB5">
        <w:rPr>
          <w:rStyle w:val="Emphasis"/>
        </w:rPr>
        <w:t xml:space="preserve">or a dependent </w:t>
      </w:r>
      <w:r w:rsidRPr="00AF3A9C">
        <w:rPr>
          <w:rStyle w:val="Emphasis"/>
          <w:highlight w:val="yellow"/>
        </w:rPr>
        <w:t>are physically or mentally disabled.</w:t>
      </w:r>
    </w:p>
    <w:p w14:paraId="5B22CF9B" w14:textId="77777777" w:rsidR="0002441A" w:rsidRDefault="0002441A" w:rsidP="0002441A">
      <w:r>
        <w:t xml:space="preserve">In other words, </w:t>
      </w:r>
      <w:r w:rsidRPr="00AC739F">
        <w:rPr>
          <w:rStyle w:val="StyleUnderline"/>
        </w:rPr>
        <w:t>if you want to move to the United States and you have an autistic or Down Syndrome child that would require government services like speech or physical therapy, you’re not welcome here anymore</w:t>
      </w:r>
      <w:r>
        <w:t>. Considering how rich and allegedly Christian America is, this is appalling. It goes against everything we claim to stand for: Compassion, generosity, humanity, etc</w:t>
      </w:r>
    </w:p>
    <w:p w14:paraId="618353A9" w14:textId="77777777" w:rsidR="0002441A" w:rsidRPr="00AC739F" w:rsidRDefault="0002441A" w:rsidP="0002441A">
      <w:pPr>
        <w:rPr>
          <w:rStyle w:val="StyleUnderline"/>
        </w:rPr>
      </w:pPr>
      <w:r>
        <w:t xml:space="preserve">On the other hand, looking through the eyes of white nationalists, it makes perfect sense. Bear in mind, </w:t>
      </w:r>
      <w:r w:rsidRPr="00AC739F">
        <w:rPr>
          <w:rStyle w:val="StyleUnderline"/>
        </w:rPr>
        <w:t>these are the people that fully and truly believe that they are genetically superior to blacks, Latinos, Asians, Jews, etc.</w:t>
      </w:r>
      <w:r>
        <w:t xml:space="preserve"> </w:t>
      </w:r>
      <w:r w:rsidRPr="00AF3A9C">
        <w:rPr>
          <w:rStyle w:val="Emphasis"/>
          <w:highlight w:val="yellow"/>
        </w:rPr>
        <w:t>In this twisted worldview</w:t>
      </w:r>
      <w:r w:rsidRPr="00AC739F">
        <w:rPr>
          <w:rStyle w:val="StyleUnderline"/>
        </w:rPr>
        <w:t xml:space="preserve">, </w:t>
      </w:r>
      <w:r w:rsidRPr="00882BB5">
        <w:rPr>
          <w:rStyle w:val="Emphasis"/>
        </w:rPr>
        <w:t xml:space="preserve">mentally and physically </w:t>
      </w:r>
      <w:r w:rsidRPr="00AF3A9C">
        <w:rPr>
          <w:rStyle w:val="Emphasis"/>
          <w:highlight w:val="yellow"/>
        </w:rPr>
        <w:t xml:space="preserve">disabled immigrants </w:t>
      </w:r>
      <w:r w:rsidRPr="00882BB5">
        <w:rPr>
          <w:rStyle w:val="Emphasis"/>
        </w:rPr>
        <w:t xml:space="preserve">are a drain on society and </w:t>
      </w:r>
      <w:r w:rsidRPr="00AF3A9C">
        <w:rPr>
          <w:rStyle w:val="Emphasis"/>
          <w:highlight w:val="yellow"/>
        </w:rPr>
        <w:t>must be turned away</w:t>
      </w:r>
      <w:r w:rsidRPr="00AF3A9C">
        <w:rPr>
          <w:rStyle w:val="StyleUnderline"/>
          <w:highlight w:val="yellow"/>
        </w:rPr>
        <w:t>.</w:t>
      </w:r>
      <w:r w:rsidRPr="00AC739F">
        <w:rPr>
          <w:rStyle w:val="StyleUnderline"/>
        </w:rPr>
        <w:t xml:space="preserve"> But the </w:t>
      </w:r>
      <w:proofErr w:type="gramStart"/>
      <w:r w:rsidRPr="00AC739F">
        <w:rPr>
          <w:rStyle w:val="StyleUnderline"/>
        </w:rPr>
        <w:t>long term</w:t>
      </w:r>
      <w:proofErr w:type="gramEnd"/>
      <w:r w:rsidRPr="00AC739F">
        <w:rPr>
          <w:rStyle w:val="StyleUnderline"/>
        </w:rPr>
        <w:t xml:space="preserve"> implications are even worse.</w:t>
      </w:r>
    </w:p>
    <w:p w14:paraId="062D58E2" w14:textId="77777777" w:rsidR="0002441A" w:rsidRPr="0092642C" w:rsidRDefault="0002441A" w:rsidP="0002441A">
      <w:pPr>
        <w:rPr>
          <w:rStyle w:val="Emphasis"/>
        </w:rPr>
      </w:pPr>
      <w:r w:rsidRPr="0092642C">
        <w:rPr>
          <w:rStyle w:val="StyleUnderline"/>
        </w:rPr>
        <w:t xml:space="preserve">If you consider disabled immigrants to be a drain on society, </w:t>
      </w:r>
      <w:r w:rsidRPr="00AF3A9C">
        <w:rPr>
          <w:rStyle w:val="StyleUnderline"/>
          <w:highlight w:val="yellow"/>
        </w:rPr>
        <w:t xml:space="preserve">it’s a very short walk to considering </w:t>
      </w:r>
      <w:r w:rsidRPr="00AF3A9C">
        <w:rPr>
          <w:rStyle w:val="Emphasis"/>
          <w:highlight w:val="yellow"/>
        </w:rPr>
        <w:t>all disabled people</w:t>
      </w:r>
      <w:r w:rsidRPr="0092642C">
        <w:rPr>
          <w:rStyle w:val="StyleUnderline"/>
        </w:rPr>
        <w:t xml:space="preserve"> </w:t>
      </w:r>
      <w:r w:rsidRPr="00AF3A9C">
        <w:rPr>
          <w:rStyle w:val="StyleUnderline"/>
          <w:highlight w:val="yellow"/>
        </w:rPr>
        <w:t>to be a drain on society</w:t>
      </w:r>
      <w:r>
        <w:t xml:space="preserve">. </w:t>
      </w:r>
      <w:r w:rsidRPr="0092642C">
        <w:rPr>
          <w:rStyle w:val="StyleUnderline"/>
        </w:rPr>
        <w:t xml:space="preserve">There’s a reason we here in </w:t>
      </w:r>
      <w:r w:rsidRPr="00AF3A9C">
        <w:rPr>
          <w:rStyle w:val="StyleUnderline"/>
          <w:highlight w:val="yellow"/>
        </w:rPr>
        <w:t xml:space="preserve">the United States used to sterilize the </w:t>
      </w:r>
      <w:r w:rsidRPr="00882BB5">
        <w:rPr>
          <w:rStyle w:val="StyleUnderline"/>
        </w:rPr>
        <w:t xml:space="preserve">mentally and physically </w:t>
      </w:r>
      <w:r w:rsidRPr="00AF3A9C">
        <w:rPr>
          <w:rStyle w:val="StyleUnderline"/>
          <w:highlight w:val="yellow"/>
        </w:rPr>
        <w:t>impaired</w:t>
      </w:r>
      <w:r w:rsidRPr="0092642C">
        <w:rPr>
          <w:rStyle w:val="StyleUnderline"/>
        </w:rPr>
        <w:t xml:space="preserve"> and why Nazi Germany did the same before moving on to simply </w:t>
      </w:r>
      <w:r w:rsidRPr="00882BB5">
        <w:rPr>
          <w:rStyle w:val="StyleUnderline"/>
        </w:rPr>
        <w:t>killing them</w:t>
      </w:r>
      <w:r w:rsidRPr="00882BB5">
        <w:t xml:space="preserve">. </w:t>
      </w:r>
      <w:r w:rsidRPr="00882BB5">
        <w:rPr>
          <w:rStyle w:val="Emphasis"/>
        </w:rPr>
        <w:t xml:space="preserve">The practice of </w:t>
      </w:r>
      <w:r w:rsidRPr="00AF3A9C">
        <w:rPr>
          <w:rStyle w:val="Emphasis"/>
          <w:highlight w:val="yellow"/>
        </w:rPr>
        <w:t>eugenics is particularly seductive to the “chosen race,”</w:t>
      </w:r>
      <w:r w:rsidRPr="0092642C">
        <w:rPr>
          <w:rStyle w:val="Emphasis"/>
        </w:rPr>
        <w:t xml:space="preserve"> </w:t>
      </w:r>
      <w:r w:rsidRPr="00AF3A9C">
        <w:rPr>
          <w:rStyle w:val="Emphasis"/>
          <w:highlight w:val="yellow"/>
        </w:rPr>
        <w:t>giving license to enact the cruelest of impulses</w:t>
      </w:r>
      <w:r w:rsidRPr="0092642C">
        <w:rPr>
          <w:rStyle w:val="Emphasis"/>
        </w:rPr>
        <w:t>.</w:t>
      </w:r>
    </w:p>
    <w:p w14:paraId="14B78B74" w14:textId="77777777" w:rsidR="0002441A" w:rsidRPr="0092642C" w:rsidRDefault="0002441A" w:rsidP="0002441A">
      <w:pPr>
        <w:rPr>
          <w:rStyle w:val="StyleUnderline"/>
        </w:rPr>
      </w:pPr>
      <w:r>
        <w:t xml:space="preserve">And while we’re not there yet, </w:t>
      </w:r>
      <w:r w:rsidRPr="00AF3A9C">
        <w:rPr>
          <w:rStyle w:val="StyleUnderline"/>
          <w:highlight w:val="yellow"/>
        </w:rPr>
        <w:t>Trump’s executive order</w:t>
      </w:r>
      <w:r w:rsidRPr="00882BB5">
        <w:rPr>
          <w:rStyle w:val="StyleUnderline"/>
        </w:rPr>
        <w:t xml:space="preserve"> </w:t>
      </w:r>
      <w:r w:rsidRPr="00AF3A9C">
        <w:rPr>
          <w:rStyle w:val="StyleUnderline"/>
          <w:highlight w:val="yellow"/>
        </w:rPr>
        <w:t xml:space="preserve">opens the door to targeting the disabled </w:t>
      </w:r>
      <w:r w:rsidRPr="003F3AAC">
        <w:rPr>
          <w:rStyle w:val="StyleUnderline"/>
        </w:rPr>
        <w:t>for removal</w:t>
      </w:r>
      <w:r>
        <w:t>. Combine this with Betsy DeVos’ absolute refusal to say that as Secretary of Education she believes all disabled students have the right to a “free appropriate public education</w:t>
      </w:r>
      <w:r w:rsidRPr="00882BB5">
        <w:t xml:space="preserve">” </w:t>
      </w:r>
      <w:r w:rsidRPr="00AF3A9C">
        <w:rPr>
          <w:rStyle w:val="StyleUnderline"/>
          <w:highlight w:val="yellow"/>
        </w:rPr>
        <w:t>and</w:t>
      </w:r>
      <w:r w:rsidRPr="00882BB5">
        <w:rPr>
          <w:rStyle w:val="StyleUnderline"/>
        </w:rPr>
        <w:t xml:space="preserve"> a disturbing pattern emerges, one in which </w:t>
      </w:r>
      <w:r w:rsidRPr="00AF3A9C">
        <w:rPr>
          <w:rStyle w:val="StyleUnderline"/>
          <w:highlight w:val="yellow"/>
        </w:rPr>
        <w:t>the disabled are cast aside and ignored.</w:t>
      </w:r>
      <w:r w:rsidRPr="0092642C">
        <w:rPr>
          <w:rStyle w:val="StyleUnderline"/>
        </w:rPr>
        <w:t xml:space="preserve"> </w:t>
      </w:r>
    </w:p>
    <w:p w14:paraId="606DA134" w14:textId="77777777" w:rsidR="0002441A" w:rsidRDefault="0002441A" w:rsidP="0002441A">
      <w:r>
        <w:t xml:space="preserve">It’s possible that </w:t>
      </w:r>
      <w:r w:rsidRPr="0092642C">
        <w:rPr>
          <w:rStyle w:val="StyleUnderline"/>
        </w:rPr>
        <w:t>Steve Bannon (the person writing Trump’s executive orders for him) didn’t consider this. His previous EOs have shown either a pathological disregard or an amateur’s understanding of the consequences of his decrees</w:t>
      </w:r>
      <w:r>
        <w:t>. It’s possible that he will have Trump clarify that disabilities are not to be made part of the equation when determining who to reject. It’s a nice thought.</w:t>
      </w:r>
    </w:p>
    <w:p w14:paraId="68CE2D57" w14:textId="6D6012D9" w:rsidR="0002441A" w:rsidRDefault="0002441A" w:rsidP="0002441A">
      <w:r>
        <w:t>But it’s far more likely that Bannon simply doesn’t care and will have Trump keep America’s gene pool “pure” by casting out “defective” immigrants. It’s the Christian thing to do.</w:t>
      </w:r>
    </w:p>
    <w:p w14:paraId="1436D0C7" w14:textId="44B8494F" w:rsidR="00BC6FEE" w:rsidRDefault="002F46F8" w:rsidP="00BC6FEE">
      <w:pPr>
        <w:pStyle w:val="Heading4"/>
        <w:rPr>
          <w:rStyle w:val="StyleUnderline"/>
        </w:rPr>
      </w:pPr>
      <w:r>
        <w:t>T</w:t>
      </w:r>
      <w:r w:rsidRPr="002F46F8">
        <w:t xml:space="preserve">he assumption that disability entails dependency </w:t>
      </w:r>
      <w:r>
        <w:t xml:space="preserve">manifests in </w:t>
      </w:r>
      <w:r w:rsidR="008F1B5E">
        <w:t>e</w:t>
      </w:r>
      <w:r w:rsidR="00002F19">
        <w:t>ugenic</w:t>
      </w:r>
      <w:r>
        <w:t>s</w:t>
      </w:r>
      <w:r w:rsidR="00E73EB2">
        <w:t xml:space="preserve"> </w:t>
      </w:r>
      <w:r w:rsidR="00D66C17">
        <w:t xml:space="preserve">– </w:t>
      </w:r>
      <w:r w:rsidR="00F874AD">
        <w:t xml:space="preserve">that </w:t>
      </w:r>
      <w:r>
        <w:t xml:space="preserve">furthers the trope of </w:t>
      </w:r>
      <w:r w:rsidR="00F874AD">
        <w:t xml:space="preserve">the “undesirable immigrant” </w:t>
      </w:r>
      <w:r w:rsidR="00D93BF6">
        <w:t>one who</w:t>
      </w:r>
      <w:r w:rsidR="00F874AD">
        <w:t xml:space="preserve"> </w:t>
      </w:r>
      <w:r w:rsidR="008B3E5A">
        <w:t xml:space="preserve">drains </w:t>
      </w:r>
      <w:r w:rsidR="00507961">
        <w:t>welfare and is dependent on society</w:t>
      </w:r>
    </w:p>
    <w:p w14:paraId="15F411CD" w14:textId="77777777" w:rsidR="00BC6FEE" w:rsidRPr="00ED574E" w:rsidRDefault="00BC6FEE" w:rsidP="00BC6FEE">
      <w:r>
        <w:rPr>
          <w:rStyle w:val="Style13ptBold"/>
        </w:rPr>
        <w:t>Baynton 16 [</w:t>
      </w:r>
      <w:r w:rsidRPr="00ED574E">
        <w:rPr>
          <w:sz w:val="18"/>
        </w:rPr>
        <w:t>Douglas C., Doug's primary interest is the history of disability in the United States. His research and teaching explore how the cultural meanings of disabilities have changed over time, with particular interest in how the concept of disability can shed light on our understanding of such topics as nativism, eugenics, racial stereotyping, gender roles, and ideas of progress and decline, civilization and nature</w:t>
      </w:r>
      <w:r>
        <w:rPr>
          <w:sz w:val="18"/>
        </w:rPr>
        <w:t>, “Defectives in the Land: Disability and Immigration in the Age of Eugenics”, pg. 79-81, Accessed: 7/11/18, RB]</w:t>
      </w:r>
    </w:p>
    <w:p w14:paraId="4F5B9F18" w14:textId="77777777" w:rsidR="00BC6FEE" w:rsidRPr="00D33344" w:rsidRDefault="00BC6FEE" w:rsidP="00BC6FEE">
      <w:pPr>
        <w:rPr>
          <w:u w:val="single"/>
        </w:rPr>
      </w:pPr>
      <w:r>
        <w:rPr>
          <w:rStyle w:val="StyleUnderline"/>
        </w:rPr>
        <w:t>M</w:t>
      </w:r>
      <w:r w:rsidRPr="00435DFF">
        <w:rPr>
          <w:rStyle w:val="StyleUnderline"/>
        </w:rPr>
        <w:t>oische Fischmann arrived at Ellis Island in December of 1913. Thirty years old, Fischmann had supported himself as a blacksmith in his native Russia since he was fourteen. Now, in the midst of ongoing pogroms against Jews in Russia, he had decided to come to America to join his brother and sister in New York The Public Health Service physician on duty, however, found Fischmann to be afflicted with a physical defect and sent him before the Board of Special Inquiry to determine his eligibility to land. At his hearing, Fischmann was unable to testify. While the Bureau of Im-migration employed a large staff of interpreters for the multitude of spoken languages used by immigrants, interpreters fluent in the sign languages of the world were not among them. Instead, Fischmann's brother and sister were asked to speak on his behalf. His brother told the board that he had lived in the United States for nine years and was now a citizen.</w:t>
      </w:r>
      <w:r w:rsidRPr="00096144">
        <w:rPr>
          <w:sz w:val="16"/>
        </w:rPr>
        <w:t xml:space="preserve"> He had a good job as an ironworker and savings of $235, a respectable sum for a working man at the time. His sister testified that she had been in the United States for six years, worked as a paper box maker, and had managed to save $455. Three cousins accompanied them, one with a letter from his employer guarantee-ing Fischmann a job</w:t>
      </w:r>
      <w:r w:rsidRPr="00435DFF">
        <w:rPr>
          <w:rStyle w:val="StyleUnderline"/>
        </w:rPr>
        <w:t xml:space="preserve">. All promised to support him through any difficulties while expressing confidence that, as a skilled blacksmith, Fischmann would have no difficulty becoming self-supporting. The board concluded, however, that Fischmann's "certified condition is such that he would have considerable difficulty in acquiring or retaining employment" and voted unanimously to return him to Russia. Fischmann appealed. In addition to letters promising financial support from his relatives, Fischman had an attorney provided by the Hebrew Im-migrant Sheltering and Aid Society who argued forcefully that Fischmann was entirely capable of self-support. Moreover, he stressed that if Fischmann were excluded, he would be "sent back to misery and possibly destruction," reminding the bureau of the perilous situation for Russian Jews in 1913. </w:t>
      </w:r>
      <w:r w:rsidRPr="00096144">
        <w:rPr>
          <w:sz w:val="16"/>
        </w:rPr>
        <w:t xml:space="preserve">A representative of the aid society sent a letter arguing that "the work of a black-smith does not require the faculty of speech, but rather the possession of muscle and strength, and this he has." It concluded, </w:t>
      </w:r>
      <w:r w:rsidRPr="00435DFF">
        <w:rPr>
          <w:rStyle w:val="StyleUnderline"/>
        </w:rPr>
        <w:t>"We do not see how he can be termed a person likely to become a public charge with all his rela-tives eager to help him ... nor how the fact that he is a deaf-mute will affect his ability to earn a living, especially since he has earned his own support in the past</w:t>
      </w:r>
      <w:r w:rsidRPr="00096144">
        <w:rPr>
          <w:sz w:val="16"/>
        </w:rPr>
        <w:t xml:space="preserve">." A second employer, the Fagan Iron Works, wrote to say, "I need a blacksmith. Send him over as soon as possible and I will start him at twelve dollars a week." The family's congressman, a member of the Committee on Immigration and Naturalization, wrote to the commissioner general that it would be "ex-ceedingly distressing if this alien were sent back to a land in which he has no relative and really no near friend, and kept from joining his nearest relatives here, who will indemnify the Government by bond or </w:t>
      </w:r>
      <w:r w:rsidRPr="00435DFF">
        <w:rPr>
          <w:rStyle w:val="StyleUnderline"/>
        </w:rPr>
        <w:t>otherwise against the alien becoming a public charge</w:t>
      </w:r>
      <w:r w:rsidRPr="00096144">
        <w:rPr>
          <w:sz w:val="16"/>
        </w:rPr>
        <w:t xml:space="preserve">." He stressed that, "by allowing him to land, the family simply will be united, while to deport him means to send this un-fortunate alien adrift." The commissioner general, however, was not swayed. He responded to the congressman that "there can be little doubt that the applicant's certified condition will seriously interfere with his earning capac-ity" and in a </w:t>
      </w:r>
      <w:r w:rsidRPr="00F874AD">
        <w:rPr>
          <w:sz w:val="16"/>
        </w:rPr>
        <w:t>brief letter to the Secretary of Commerce and Labor noted sim-ply</w:t>
      </w:r>
      <w:r w:rsidRPr="00F874AD">
        <w:rPr>
          <w:rStyle w:val="StyleUnderline"/>
        </w:rPr>
        <w:t xml:space="preserve">, "I have previously commented upon the undesirability of admitting deaf mutes." The Secretary concurred and ordered him deported.' </w:t>
      </w:r>
      <w:r w:rsidRPr="00AF3A9C">
        <w:rPr>
          <w:rStyle w:val="StyleUnderline"/>
          <w:highlight w:val="yellow"/>
        </w:rPr>
        <w:t xml:space="preserve">Deaf people were among the thousands of disabled immigrants turned back </w:t>
      </w:r>
      <w:r w:rsidRPr="00F874AD">
        <w:rPr>
          <w:rStyle w:val="StyleUnderline"/>
        </w:rPr>
        <w:t xml:space="preserve">at American ports </w:t>
      </w:r>
      <w:r w:rsidRPr="00AF3A9C">
        <w:rPr>
          <w:rStyle w:val="StyleUnderline"/>
          <w:highlight w:val="yellow"/>
        </w:rPr>
        <w:t xml:space="preserve">as defective and undesirable. They were excluded </w:t>
      </w:r>
      <w:r w:rsidRPr="00F874AD">
        <w:rPr>
          <w:rStyle w:val="StyleUnderline"/>
        </w:rPr>
        <w:t>in large part</w:t>
      </w:r>
      <w:r w:rsidRPr="00AF3A9C">
        <w:rPr>
          <w:rStyle w:val="StyleUnderline"/>
          <w:highlight w:val="yellow"/>
        </w:rPr>
        <w:t xml:space="preserve"> because they were thought likely to be bearers of a defective heredity; </w:t>
      </w:r>
      <w:r w:rsidRPr="00F874AD">
        <w:rPr>
          <w:rStyle w:val="StyleUnderline"/>
        </w:rPr>
        <w:t>this justification was discussed openly by advocates of immigration restriction</w:t>
      </w:r>
      <w:r w:rsidRPr="00096144">
        <w:rPr>
          <w:sz w:val="16"/>
        </w:rPr>
        <w:t xml:space="preserve">, although it only occasionally emerged from the background in official immigration documents. </w:t>
      </w:r>
      <w:r w:rsidRPr="00AF3A9C">
        <w:rPr>
          <w:rStyle w:val="Emphasis"/>
          <w:highlight w:val="yellow"/>
        </w:rPr>
        <w:t>The official justification</w:t>
      </w:r>
      <w:r w:rsidRPr="00AF3A9C">
        <w:rPr>
          <w:rStyle w:val="StyleUnderline"/>
          <w:highlight w:val="yellow"/>
        </w:rPr>
        <w:t xml:space="preserve"> </w:t>
      </w:r>
      <w:r w:rsidRPr="00F874AD">
        <w:rPr>
          <w:rStyle w:val="StyleUnderline"/>
        </w:rPr>
        <w:t xml:space="preserve">for their exclusion </w:t>
      </w:r>
      <w:r w:rsidRPr="00AF3A9C">
        <w:rPr>
          <w:rStyle w:val="Emphasis"/>
          <w:highlight w:val="yellow"/>
        </w:rPr>
        <w:t>was that deaf people were social dependents</w:t>
      </w:r>
      <w:r w:rsidRPr="00AF3A9C">
        <w:rPr>
          <w:rStyle w:val="StyleUnderline"/>
          <w:highlight w:val="yellow"/>
        </w:rPr>
        <w:t xml:space="preserve"> </w:t>
      </w:r>
      <w:r w:rsidRPr="00AF3A9C">
        <w:rPr>
          <w:rStyle w:val="Emphasis"/>
          <w:highlight w:val="yellow"/>
        </w:rPr>
        <w:t>rather than contributors</w:t>
      </w:r>
      <w:r w:rsidRPr="00AF3A9C">
        <w:rPr>
          <w:rStyle w:val="StyleUnderline"/>
          <w:highlight w:val="yellow"/>
        </w:rPr>
        <w:t>. The presumption of their dependency began in childhood.</w:t>
      </w:r>
      <w:r w:rsidRPr="00096144">
        <w:rPr>
          <w:sz w:val="16"/>
        </w:rPr>
        <w:t xml:space="preserve"> Whereas public edu-cation for hearing children was considered a right as well as a sensible civic and economic investment, for deaf children it was an altruistic act that came under the purview of state boards of charities. </w:t>
      </w:r>
      <w:r w:rsidRPr="00AF3A9C">
        <w:rPr>
          <w:rStyle w:val="StyleUnderline"/>
          <w:highlight w:val="yellow"/>
        </w:rPr>
        <w:t xml:space="preserve">Even in adulthood deaf people were often regarded as perpetual dependents. </w:t>
      </w:r>
      <w:r w:rsidRPr="00F874AD">
        <w:rPr>
          <w:rStyle w:val="StyleUnderline"/>
        </w:rPr>
        <w:t xml:space="preserve">At the hearings for deaf immi-grants, </w:t>
      </w:r>
      <w:r w:rsidRPr="00AF3A9C">
        <w:rPr>
          <w:rStyle w:val="StyleUnderline"/>
          <w:highlight w:val="yellow"/>
        </w:rPr>
        <w:t xml:space="preserve">responsibility for their financial support was generally assumed to rest </w:t>
      </w:r>
      <w:r w:rsidRPr="00F874AD">
        <w:rPr>
          <w:rStyle w:val="StyleUnderline"/>
        </w:rPr>
        <w:t xml:space="preserve">not with them but </w:t>
      </w:r>
      <w:r w:rsidRPr="00AF3A9C">
        <w:rPr>
          <w:rStyle w:val="StyleUnderline"/>
          <w:highlight w:val="yellow"/>
        </w:rPr>
        <w:t xml:space="preserve">with their families </w:t>
      </w:r>
      <w:r w:rsidRPr="00F874AD">
        <w:rPr>
          <w:rStyle w:val="StyleUnderline"/>
        </w:rPr>
        <w:t xml:space="preserve">or other guardians, </w:t>
      </w:r>
      <w:r w:rsidRPr="00AF3A9C">
        <w:rPr>
          <w:rStyle w:val="StyleUnderline"/>
          <w:highlight w:val="yellow"/>
        </w:rPr>
        <w:t xml:space="preserve">regardless of their </w:t>
      </w:r>
      <w:r w:rsidRPr="00F874AD">
        <w:rPr>
          <w:rStyle w:val="StyleUnderline"/>
        </w:rPr>
        <w:t xml:space="preserve">age, education, or </w:t>
      </w:r>
      <w:r w:rsidRPr="00AF3A9C">
        <w:rPr>
          <w:rStyle w:val="StyleUnderline"/>
          <w:highlight w:val="yellow"/>
        </w:rPr>
        <w:t xml:space="preserve">employment </w:t>
      </w:r>
      <w:r w:rsidRPr="00F874AD">
        <w:rPr>
          <w:rStyle w:val="StyleUnderline"/>
        </w:rPr>
        <w:t xml:space="preserve">history? </w:t>
      </w:r>
      <w:r w:rsidRPr="00AF3A9C">
        <w:rPr>
          <w:rStyle w:val="StyleUnderline"/>
          <w:highlight w:val="yellow"/>
        </w:rPr>
        <w:t xml:space="preserve">The presumption of dependence was never put to an empirical test </w:t>
      </w:r>
      <w:r w:rsidRPr="00F874AD">
        <w:rPr>
          <w:rStyle w:val="StyleUnderline"/>
        </w:rPr>
        <w:t xml:space="preserve">by the Immigration Bureau, </w:t>
      </w:r>
      <w:r w:rsidRPr="00AF3A9C">
        <w:rPr>
          <w:rStyle w:val="StyleUnderline"/>
          <w:highlight w:val="yellow"/>
        </w:rPr>
        <w:t xml:space="preserve">nor was any evidence ever adduced to show that deaf or otherwise disabled people were more likely than others to be </w:t>
      </w:r>
      <w:r w:rsidRPr="00F874AD">
        <w:rPr>
          <w:rStyle w:val="StyleUnderline"/>
        </w:rPr>
        <w:t xml:space="preserve">unemployed or </w:t>
      </w:r>
      <w:r w:rsidRPr="00AF3A9C">
        <w:rPr>
          <w:rStyle w:val="StyleUnderline"/>
          <w:highlight w:val="yellow"/>
        </w:rPr>
        <w:t xml:space="preserve">dependent </w:t>
      </w:r>
      <w:r w:rsidRPr="00F874AD">
        <w:rPr>
          <w:rStyle w:val="StyleUnderline"/>
        </w:rPr>
        <w:t>upon public aid.</w:t>
      </w:r>
      <w:r w:rsidRPr="00F874AD">
        <w:rPr>
          <w:sz w:val="16"/>
        </w:rPr>
        <w:t xml:space="preserve"> In the most comprehensive review of census and other data, the sociologist Harry Best determined in 1914 that "the fact that the deaf are usually found capable of taking care of themselves should not be, after all, a matter either of doubt or wonder. They are for the most part, as we have indicated, quite 'able-bodied,' and but for their want of hearing are perfectly normal in respect to 'doing a job.'" He concluded that they were "not a burden on the community," that they were "wage earners in a degree that compares well with the general population," and that they "stand in need of little distinctive economic treatment from society."' The same would not hold true for every disability or disabled individual, of course, as various disabilities interact in various ways with particular set-tings, occupations, and individuals. Blind people were (and are) less likely to be employed than the sighted—taken as a whole, that is." Immigration officials, however, not only failed to seek evidence about the average em-ployability of people with disabilities, they usually sought no such evidence in particular cases. In 1897, for example, the attorney for Cerillo Lesbinto questioned a medical</w:t>
      </w:r>
      <w:r w:rsidRPr="00096144">
        <w:rPr>
          <w:sz w:val="16"/>
        </w:rPr>
        <w:t xml:space="preserve"> officer's conclusion that Lesbinto was "unable to earn a living at ordinary work" due to being blind in one eye and having "defec-tive vision" in the other: "Have you given him any test that would lead you to believe that he is unable to do that work?" The officer responded with exasperation, "How can I put a man to a test as to whether he is able to go out and get employment and make a living [?] " The attorney pressed the point: "Don't you understand that it is merely upon your examination that it is said that he could not perform ordinary manual labor?" Finally, members of the board intervened to protest that it was merely "common sense"—after all, one asked, what employer "would give him preference over able-bodied men?"' Officials were ostensibly assessing an individual's capacity for work, but </w:t>
      </w:r>
      <w:proofErr w:type="gramStart"/>
      <w:r w:rsidRPr="00096144">
        <w:rPr>
          <w:sz w:val="16"/>
        </w:rPr>
        <w:t>really</w:t>
      </w:r>
      <w:proofErr w:type="gramEnd"/>
      <w:r w:rsidRPr="00096144">
        <w:rPr>
          <w:sz w:val="16"/>
        </w:rPr>
        <w:t xml:space="preserve"> they were sorting individuals into a rough-and-ready typology, built on untested assumptions that were themselves justified mainly by the fact that they were widely shared.</w:t>
      </w:r>
    </w:p>
    <w:p w14:paraId="21F298BE" w14:textId="63B9746E" w:rsidR="00B369F3" w:rsidRDefault="00B369F3" w:rsidP="00B369F3">
      <w:pPr>
        <w:pStyle w:val="Heading4"/>
      </w:pPr>
      <w:r>
        <w:t xml:space="preserve">This ableist hegemony through immigration exclusion mandates purification </w:t>
      </w:r>
      <w:r w:rsidR="00067BE3">
        <w:t>of</w:t>
      </w:r>
      <w:r>
        <w:t xml:space="preserve"> the social body and constructs disabled immigrants as existential threats</w:t>
      </w:r>
    </w:p>
    <w:p w14:paraId="72DA6C70" w14:textId="77777777" w:rsidR="00B369F3" w:rsidRPr="002542DF" w:rsidRDefault="00B369F3" w:rsidP="00B369F3">
      <w:r>
        <w:t>* produces real world impacts like deportation and purification campaigns as policy responses to the infiltration of disability</w:t>
      </w:r>
    </w:p>
    <w:p w14:paraId="407F0677" w14:textId="77777777" w:rsidR="00B369F3" w:rsidRDefault="00B369F3" w:rsidP="00B369F3">
      <w:pPr>
        <w:rPr>
          <w:rStyle w:val="Style13ptBold"/>
        </w:rPr>
      </w:pPr>
      <w:r>
        <w:rPr>
          <w:rStyle w:val="Style13ptBold"/>
        </w:rPr>
        <w:t>Hughes</w:t>
      </w:r>
      <w:r w:rsidRPr="00971404">
        <w:t>, Department of Social Sciences at Glasgow Caledonian University,</w:t>
      </w:r>
      <w:r>
        <w:rPr>
          <w:rStyle w:val="Style13ptBold"/>
        </w:rPr>
        <w:t xml:space="preserve"> 2017</w:t>
      </w:r>
    </w:p>
    <w:p w14:paraId="6427CDC8" w14:textId="77777777" w:rsidR="00B369F3" w:rsidRPr="002D14F2" w:rsidRDefault="00B369F3" w:rsidP="00B369F3">
      <w:r w:rsidRPr="00971404">
        <w:t>(Bill, “Impairment on the move: the disabled incomer and other invalidating intersections,” Disability and Society, Volume 32, No.4, 2017, AH @ DDI)</w:t>
      </w:r>
    </w:p>
    <w:p w14:paraId="660E6797" w14:textId="77777777" w:rsidR="00B369F3" w:rsidRDefault="00B369F3" w:rsidP="00B369F3">
      <w:pPr>
        <w:rPr>
          <w:sz w:val="16"/>
        </w:rPr>
      </w:pPr>
      <w:r w:rsidRPr="00AF3A9C">
        <w:rPr>
          <w:rStyle w:val="StyleUnderline"/>
          <w:highlight w:val="yellow"/>
        </w:rPr>
        <w:t>Ableist hegemony</w:t>
      </w:r>
      <w:r w:rsidRPr="00436637">
        <w:rPr>
          <w:sz w:val="16"/>
        </w:rPr>
        <w:t xml:space="preserve"> (Campbell 2009) </w:t>
      </w:r>
      <w:r w:rsidRPr="00AF3A9C">
        <w:rPr>
          <w:rStyle w:val="StyleUnderline"/>
          <w:highlight w:val="yellow"/>
        </w:rPr>
        <w:t>defines disability</w:t>
      </w:r>
      <w:r w:rsidRPr="00F0609C">
        <w:rPr>
          <w:rStyle w:val="StyleUnderline"/>
        </w:rPr>
        <w:t xml:space="preserve"> as negative embodiment; </w:t>
      </w:r>
      <w:r w:rsidRPr="00AF3A9C">
        <w:rPr>
          <w:rStyle w:val="StyleUnderline"/>
          <w:highlight w:val="yellow"/>
        </w:rPr>
        <w:t>as a state of social existential invalidity</w:t>
      </w:r>
      <w:r w:rsidRPr="00436637">
        <w:rPr>
          <w:sz w:val="16"/>
        </w:rPr>
        <w:t xml:space="preserve">. </w:t>
      </w:r>
      <w:r w:rsidRPr="00F0609C">
        <w:rPr>
          <w:rStyle w:val="StyleUnderline"/>
        </w:rPr>
        <w:t>The migration of ‘negative embodiment’ into spaces inhabited by the non-disabled</w:t>
      </w:r>
      <w:r w:rsidRPr="00436637">
        <w:rPr>
          <w:sz w:val="16"/>
        </w:rPr>
        <w:t xml:space="preserve">, invulnerable self </w:t>
      </w:r>
      <w:r w:rsidRPr="00F0609C">
        <w:rPr>
          <w:rStyle w:val="StyleUnderline"/>
        </w:rPr>
        <w:t>is a source of dread</w:t>
      </w:r>
      <w:r w:rsidRPr="00436637">
        <w:rPr>
          <w:sz w:val="16"/>
        </w:rPr>
        <w:t xml:space="preserve">. Estranged by the modern courtesans of perfection – medicine, genetics, consumption, the fashionable aesthetics of embodiment – the contemporary self has found new ways of distancing itself from the frailties of human </w:t>
      </w:r>
      <w:r w:rsidRPr="00D82245">
        <w:rPr>
          <w:rStyle w:val="StyleUnderline"/>
        </w:rPr>
        <w:t>being. Fear of the inevitable, of the human journey towards decline and death and the fantastically exaggerated ‘spectre’ of impairment and disability that accompanies it, prompts the modern character to prefer the indulgences of the gratifying present to the reflexive consideration of the manifest obdurateness of nature</w:t>
      </w:r>
      <w:r w:rsidRPr="00436637">
        <w:rPr>
          <w:sz w:val="16"/>
        </w:rPr>
        <w:t xml:space="preserve"> (Bauman 2007; Shildrick 2002). The three historical vignettes that have been developed in this article illustrate that, in the non-disabled imaginary, </w:t>
      </w:r>
      <w:r w:rsidRPr="00DD558F">
        <w:rPr>
          <w:rStyle w:val="StyleUnderline"/>
        </w:rPr>
        <w:t>past and present is a heavily policed ontological border – a high wall – over which able-bodied participants are afraid to look</w:t>
      </w:r>
      <w:r w:rsidRPr="00436637">
        <w:rPr>
          <w:sz w:val="16"/>
        </w:rPr>
        <w:t xml:space="preserve">. </w:t>
      </w:r>
      <w:r w:rsidRPr="00AF3A9C">
        <w:rPr>
          <w:rStyle w:val="StyleUnderline"/>
          <w:highlight w:val="yellow"/>
        </w:rPr>
        <w:t xml:space="preserve">The disavowal of </w:t>
      </w:r>
      <w:r w:rsidRPr="00AF18BD">
        <w:rPr>
          <w:rStyle w:val="StyleUnderline"/>
        </w:rPr>
        <w:t xml:space="preserve">impairment and </w:t>
      </w:r>
      <w:r w:rsidRPr="00AF3A9C">
        <w:rPr>
          <w:rStyle w:val="StyleUnderline"/>
          <w:highlight w:val="yellow"/>
        </w:rPr>
        <w:t xml:space="preserve">disability </w:t>
      </w:r>
      <w:r w:rsidRPr="00AF18BD">
        <w:rPr>
          <w:rStyle w:val="StyleUnderline"/>
        </w:rPr>
        <w:t xml:space="preserve">stunts human being and becoming. It </w:t>
      </w:r>
      <w:r w:rsidRPr="00AF3A9C">
        <w:rPr>
          <w:rStyle w:val="StyleUnderline"/>
          <w:highlight w:val="yellow"/>
        </w:rPr>
        <w:t>consigns difference to the margins and condemns non-disability to</w:t>
      </w:r>
      <w:r w:rsidRPr="00AF18BD">
        <w:rPr>
          <w:rStyle w:val="StyleUnderline"/>
        </w:rPr>
        <w:t xml:space="preserve"> a disturbingly naive fantasy of well-being in which nefarious, intersectional figures are invented to shore up the conviction that the </w:t>
      </w:r>
      <w:r w:rsidRPr="00AF3A9C">
        <w:rPr>
          <w:rStyle w:val="StyleUnderline"/>
          <w:highlight w:val="yellow"/>
        </w:rPr>
        <w:t>moral degeneracy</w:t>
      </w:r>
      <w:r w:rsidRPr="00AF18BD">
        <w:rPr>
          <w:rStyle w:val="StyleUnderline"/>
        </w:rPr>
        <w:t xml:space="preserve"> can mutate at will</w:t>
      </w:r>
      <w:r w:rsidRPr="00AF18BD">
        <w:rPr>
          <w:sz w:val="16"/>
        </w:rPr>
        <w:t>. Racism</w:t>
      </w:r>
      <w:r w:rsidRPr="00436637">
        <w:rPr>
          <w:sz w:val="16"/>
        </w:rPr>
        <w:t xml:space="preserve"> and ableism have been partnered by dominant, normate interests in all three of the historical moments that have been examined in this article. The shape taken by scripts of social disreputability shifts over time. They do so, however, by borrowing from a relatively stable pool of repertoires of nefariousness and abjection. </w:t>
      </w:r>
      <w:r w:rsidRPr="00AF3A9C">
        <w:rPr>
          <w:rStyle w:val="StyleUnderline"/>
          <w:highlight w:val="yellow"/>
        </w:rPr>
        <w:t>There is</w:t>
      </w:r>
      <w:r w:rsidRPr="00DD558F">
        <w:rPr>
          <w:rStyle w:val="StyleUnderline"/>
        </w:rPr>
        <w:t xml:space="preserve">, or was, </w:t>
      </w:r>
      <w:r w:rsidRPr="00AF3A9C">
        <w:rPr>
          <w:rStyle w:val="StyleUnderline"/>
          <w:highlight w:val="yellow"/>
        </w:rPr>
        <w:t>no place for impairment</w:t>
      </w:r>
      <w:r w:rsidRPr="00DD558F">
        <w:rPr>
          <w:rStyle w:val="StyleUnderline"/>
        </w:rPr>
        <w:t xml:space="preserve"> in heaven; nor </w:t>
      </w:r>
      <w:r w:rsidRPr="00AF3A9C">
        <w:rPr>
          <w:rStyle w:val="StyleUnderline"/>
          <w:highlight w:val="yellow"/>
        </w:rPr>
        <w:t>in the USA</w:t>
      </w:r>
      <w:r w:rsidRPr="00436637">
        <w:rPr>
          <w:sz w:val="16"/>
        </w:rPr>
        <w:t xml:space="preserve">. </w:t>
      </w:r>
      <w:r w:rsidRPr="00AF3A9C">
        <w:rPr>
          <w:rStyle w:val="StyleUnderline"/>
          <w:highlight w:val="yellow"/>
        </w:rPr>
        <w:t xml:space="preserve">Purification and deportation are the </w:t>
      </w:r>
      <w:r w:rsidRPr="00B369F3">
        <w:rPr>
          <w:rStyle w:val="StyleUnderline"/>
        </w:rPr>
        <w:t xml:space="preserve">respective policy </w:t>
      </w:r>
      <w:r w:rsidRPr="00AF3A9C">
        <w:rPr>
          <w:rStyle w:val="StyleUnderline"/>
          <w:highlight w:val="yellow"/>
        </w:rPr>
        <w:t xml:space="preserve">responses to </w:t>
      </w:r>
      <w:r w:rsidRPr="00AF18BD">
        <w:rPr>
          <w:rStyle w:val="StyleUnderline"/>
        </w:rPr>
        <w:t xml:space="preserve">the potential infiltration of </w:t>
      </w:r>
      <w:r w:rsidRPr="00AF3A9C">
        <w:rPr>
          <w:rStyle w:val="StyleUnderline"/>
          <w:highlight w:val="yellow"/>
        </w:rPr>
        <w:t>degeneracy</w:t>
      </w:r>
      <w:r w:rsidRPr="00DD558F">
        <w:rPr>
          <w:rStyle w:val="StyleUnderline"/>
        </w:rPr>
        <w:t>. An economic calculus for the rejection of disabled migrants underpins both ‘modern’ case studies.</w:t>
      </w:r>
      <w:r w:rsidRPr="00436637">
        <w:rPr>
          <w:sz w:val="16"/>
        </w:rPr>
        <w:t xml:space="preserve"> Neoliberalism, however, distinguishes itself by reconfiguring the parameters of desert. </w:t>
      </w:r>
      <w:r w:rsidRPr="00DD558F">
        <w:rPr>
          <w:rStyle w:val="StyleUnderline"/>
        </w:rPr>
        <w:t xml:space="preserve">Disability fails the test; it loses its deserving status because it has become a threat to the fiscal security of ‘normal’ people, many of whom seem to have internalised the message that </w:t>
      </w:r>
      <w:r w:rsidRPr="00AF3A9C">
        <w:rPr>
          <w:rStyle w:val="Emphasis"/>
          <w:highlight w:val="yellow"/>
        </w:rPr>
        <w:t>disability</w:t>
      </w:r>
      <w:r w:rsidRPr="00DD558F">
        <w:rPr>
          <w:rStyle w:val="StyleUnderline"/>
        </w:rPr>
        <w:t xml:space="preserve"> is a lifestyle choice</w:t>
      </w:r>
      <w:r w:rsidRPr="00436637">
        <w:rPr>
          <w:sz w:val="16"/>
        </w:rPr>
        <w:t xml:space="preserve"> (Scope 2011). </w:t>
      </w:r>
      <w:r w:rsidRPr="00AF3A9C">
        <w:rPr>
          <w:rStyle w:val="Emphasis"/>
          <w:highlight w:val="yellow"/>
        </w:rPr>
        <w:t>Appeals to the racialised notion of the lazy foreigner</w:t>
      </w:r>
      <w:r w:rsidRPr="00DD558F">
        <w:rPr>
          <w:rStyle w:val="StyleUnderline"/>
        </w:rPr>
        <w:t xml:space="preserve"> –</w:t>
      </w:r>
      <w:r w:rsidRPr="00436637">
        <w:rPr>
          <w:sz w:val="16"/>
        </w:rPr>
        <w:t xml:space="preserve"> standard fare of British (post)colonialism – provide a ready stereotype, </w:t>
      </w:r>
      <w:r w:rsidRPr="00CB1702">
        <w:rPr>
          <w:rStyle w:val="StyleUnderline"/>
        </w:rPr>
        <w:t>through</w:t>
      </w:r>
      <w:r w:rsidRPr="00DD558F">
        <w:rPr>
          <w:rStyle w:val="StyleUnderline"/>
        </w:rPr>
        <w:t xml:space="preserve"> which the common, disreputable ‘nature’ of the disabled other is portrayed. It seems clear that </w:t>
      </w:r>
      <w:r w:rsidRPr="00AF3A9C">
        <w:rPr>
          <w:rStyle w:val="StyleUnderline"/>
          <w:highlight w:val="yellow"/>
        </w:rPr>
        <w:t xml:space="preserve">migrating ‘individuals </w:t>
      </w:r>
      <w:r w:rsidRPr="00CB1702">
        <w:rPr>
          <w:rStyle w:val="StyleUnderline"/>
        </w:rPr>
        <w:t xml:space="preserve">located </w:t>
      </w:r>
      <w:r w:rsidRPr="00B369F3">
        <w:rPr>
          <w:rStyle w:val="StyleUnderline"/>
        </w:rPr>
        <w:t xml:space="preserve">perilously at the interstices of race and disability </w:t>
      </w:r>
      <w:r w:rsidRPr="00AF3A9C">
        <w:rPr>
          <w:rStyle w:val="StyleUnderline"/>
          <w:highlight w:val="yellow"/>
        </w:rPr>
        <w:t>are constituted as non-citizens and no-bodies’</w:t>
      </w:r>
      <w:r w:rsidRPr="00436637">
        <w:rPr>
          <w:sz w:val="16"/>
        </w:rPr>
        <w:t xml:space="preserve"> (Erevelles and Minear 2012, 127) </w:t>
      </w:r>
      <w:r w:rsidRPr="00AF3A9C">
        <w:rPr>
          <w:rStyle w:val="StyleUnderline"/>
          <w:highlight w:val="yellow"/>
        </w:rPr>
        <w:t>by ableist authorities and institutions who fear the arrival of difference</w:t>
      </w:r>
      <w:r w:rsidRPr="00436637">
        <w:rPr>
          <w:sz w:val="16"/>
        </w:rPr>
        <w:t xml:space="preserve">. With respect to the disabled migrant, there is also an existential calculus to consider which draws, also, for its concrete contents on the accretions of the past. </w:t>
      </w:r>
      <w:r w:rsidRPr="00DD558F">
        <w:rPr>
          <w:rStyle w:val="StyleUnderline"/>
        </w:rPr>
        <w:t>If disability signifies loss of bodily contro</w:t>
      </w:r>
      <w:r w:rsidRPr="00436637">
        <w:rPr>
          <w:sz w:val="16"/>
        </w:rPr>
        <w:t xml:space="preserve">l – more precisely, the fear of it – as Susan Wendell (1996) has argued, then </w:t>
      </w:r>
      <w:r w:rsidRPr="00AF3A9C">
        <w:rPr>
          <w:rStyle w:val="StyleUnderline"/>
          <w:highlight w:val="yellow"/>
        </w:rPr>
        <w:t>the immigrant is constructed as a threat to the social body and to social identity</w:t>
      </w:r>
      <w:r w:rsidRPr="00436637">
        <w:rPr>
          <w:sz w:val="16"/>
        </w:rPr>
        <w:t xml:space="preserve"> (Innes 2010). </w:t>
      </w:r>
      <w:r w:rsidRPr="00AF3A9C">
        <w:rPr>
          <w:rStyle w:val="StyleUnderline"/>
          <w:highlight w:val="yellow"/>
        </w:rPr>
        <w:t>Both ‘invade’</w:t>
      </w:r>
      <w:r w:rsidRPr="00DD558F">
        <w:rPr>
          <w:rStyle w:val="StyleUnderline"/>
        </w:rPr>
        <w:t xml:space="preserve"> beloved </w:t>
      </w:r>
      <w:r w:rsidRPr="00AF3A9C">
        <w:rPr>
          <w:rStyle w:val="StyleUnderline"/>
          <w:highlight w:val="yellow"/>
        </w:rPr>
        <w:t>territories</w:t>
      </w:r>
      <w:r w:rsidRPr="00DD558F">
        <w:rPr>
          <w:rStyle w:val="StyleUnderline"/>
        </w:rPr>
        <w:t xml:space="preserve">: the first, </w:t>
      </w:r>
      <w:r w:rsidRPr="00AF3A9C">
        <w:rPr>
          <w:rStyle w:val="StyleUnderline"/>
          <w:highlight w:val="yellow"/>
        </w:rPr>
        <w:t>the territory of the flesh</w:t>
      </w:r>
      <w:r w:rsidRPr="00DD558F">
        <w:rPr>
          <w:rStyle w:val="StyleUnderline"/>
        </w:rPr>
        <w:t xml:space="preserve">; the second, </w:t>
      </w:r>
      <w:r w:rsidRPr="00AF3A9C">
        <w:rPr>
          <w:rStyle w:val="StyleUnderline"/>
          <w:highlight w:val="yellow"/>
        </w:rPr>
        <w:t>the territory of place or home</w:t>
      </w:r>
      <w:r w:rsidRPr="00DD558F">
        <w:rPr>
          <w:rStyle w:val="StyleUnderline"/>
        </w:rPr>
        <w:t xml:space="preserve">. </w:t>
      </w:r>
      <w:r w:rsidRPr="00AF3A9C">
        <w:rPr>
          <w:rStyle w:val="Emphasis"/>
          <w:highlight w:val="yellow"/>
        </w:rPr>
        <w:t>It is on these existential grounds</w:t>
      </w:r>
      <w:r w:rsidRPr="00AF3A9C">
        <w:rPr>
          <w:rStyle w:val="StyleUnderline"/>
          <w:highlight w:val="yellow"/>
        </w:rPr>
        <w:t xml:space="preserve"> that discrimination against immigrants and disabled people prosper</w:t>
      </w:r>
      <w:r w:rsidRPr="00DD558F">
        <w:rPr>
          <w:rStyle w:val="StyleUnderline"/>
        </w:rPr>
        <w:t>, and it is on these grounds that the border guards of ‘normate’ communities seek to assail the racialised reputation of the ‘invaders’.</w:t>
      </w:r>
      <w:r w:rsidRPr="00436637">
        <w:rPr>
          <w:sz w:val="16"/>
        </w:rPr>
        <w:t xml:space="preserve"> </w:t>
      </w:r>
      <w:r w:rsidRPr="00DD558F">
        <w:rPr>
          <w:rStyle w:val="StyleUnderline"/>
        </w:rPr>
        <w:t>When we commune with others whose displacement and vulnerability are, at the moment of our meeting, tantamount to their identity we must be able to recognise these features of who they are as our own: if we look closely enough and see through the opaque calculus of prejudice and bigotry, we will, inevitably, see ourselves</w:t>
      </w:r>
      <w:r w:rsidRPr="00436637">
        <w:rPr>
          <w:sz w:val="16"/>
        </w:rPr>
        <w:t>. How to make our vision for the future correspond to the image in the mirror of hospitable self-recognition is the most compelling concern of the age.</w:t>
      </w:r>
    </w:p>
    <w:p w14:paraId="6122FF51" w14:textId="3D504EB2" w:rsidR="00B97523" w:rsidRDefault="00E34FC5" w:rsidP="00B97523">
      <w:pPr>
        <w:pStyle w:val="Heading4"/>
      </w:pPr>
      <w:r>
        <w:t>Eugenics is justified</w:t>
      </w:r>
      <w:r w:rsidR="00B97523">
        <w:t xml:space="preserve"> in the name of a sanitized population—entire populations push for racial hygiene and targeted reproduction while rejecting individuals with disabilities</w:t>
      </w:r>
    </w:p>
    <w:p w14:paraId="16A9BC5E" w14:textId="77777777" w:rsidR="00B97523" w:rsidRDefault="00B97523" w:rsidP="00B97523">
      <w:pPr>
        <w:rPr>
          <w:b/>
          <w:sz w:val="26"/>
          <w:szCs w:val="26"/>
        </w:rPr>
      </w:pPr>
      <w:r>
        <w:rPr>
          <w:b/>
          <w:sz w:val="26"/>
          <w:szCs w:val="26"/>
        </w:rPr>
        <w:t>Waldschmidt</w:t>
      </w:r>
      <w:r w:rsidRPr="00E34FC5">
        <w:t>, University of Cologne Professor of Sociology of Disability,</w:t>
      </w:r>
      <w:r>
        <w:rPr>
          <w:b/>
          <w:sz w:val="26"/>
          <w:szCs w:val="26"/>
        </w:rPr>
        <w:t xml:space="preserve"> 2006</w:t>
      </w:r>
    </w:p>
    <w:p w14:paraId="08AC11E2" w14:textId="77777777" w:rsidR="00B97523" w:rsidRPr="00551076" w:rsidRDefault="00B97523" w:rsidP="00B97523">
      <w:r>
        <w:t xml:space="preserve">(Anne, Spring 2006, Disability Studies Quarterly Vol. 26 No. 2, “Normalcy, Bio-Politics and Disability: Some Remarks on the German Disability Discourse,” </w:t>
      </w:r>
      <w:hyperlink r:id="rId10" w:history="1">
        <w:r w:rsidRPr="00A22C7F">
          <w:rPr>
            <w:rStyle w:val="Hyperlink"/>
          </w:rPr>
          <w:t>http://dsq-sds.org/article/view/694/871</w:t>
        </w:r>
      </w:hyperlink>
      <w:r>
        <w:t>, Accessed 7.12.18 AH @ DDI)</w:t>
      </w:r>
    </w:p>
    <w:p w14:paraId="4C36B343" w14:textId="33FF6E61" w:rsidR="00B97523" w:rsidRDefault="00B97523" w:rsidP="00B97523">
      <w:pPr>
        <w:rPr>
          <w:sz w:val="16"/>
        </w:rPr>
      </w:pPr>
      <w:r w:rsidRPr="00201840">
        <w:rPr>
          <w:rStyle w:val="StyleUnderline"/>
        </w:rPr>
        <w:t>First, both eugenics and human genetics are concerned with the same object, namely research into genetic inheritance and hereditary disease</w:t>
      </w:r>
      <w:r w:rsidRPr="0010692F">
        <w:rPr>
          <w:sz w:val="16"/>
        </w:rPr>
        <w:t xml:space="preserve">. Both scientific disciplines attempt to find out the causes and identify the symptoms of congenital impairments and aberrancies. In the past, </w:t>
      </w:r>
      <w:r w:rsidRPr="00201840">
        <w:rPr>
          <w:rStyle w:val="StyleUnderline"/>
        </w:rPr>
        <w:t>techniques were based on Mendel's genetic theory; today, research is carried out on the level of chromosomes, gene products, and molecular structures. Secondly, there is a strong continuity on the biographical level. The same generation which was actively involved in the racial hygiene program built up human genetics in post-war Germany</w:t>
      </w:r>
      <w:r w:rsidRPr="0010692F">
        <w:rPr>
          <w:sz w:val="16"/>
        </w:rPr>
        <w:t xml:space="preserve">. That earlier generation of scientists had no qualms about what it had done during the Third Reich, and it felt it had instead been misused by the Nazis. Without a second thought, then, the old guard made use of their former scientific works to formulate a modern approach. </w:t>
      </w:r>
      <w:r w:rsidRPr="00201840">
        <w:rPr>
          <w:rStyle w:val="StyleUnderline"/>
        </w:rPr>
        <w:t>Thirdly, human genetics and eugenics share the same paradigm, which is the principle of selection</w:t>
      </w:r>
      <w:r w:rsidRPr="0010692F">
        <w:rPr>
          <w:sz w:val="16"/>
        </w:rPr>
        <w:t xml:space="preserve">. The scientific intention, in former times and today, is to systematically apply findings with a view to preventing hereditary disease and eradicating their causes. The purpose, then and now, is to reduce the number of so-called unhealthy genes and to pass on healthy genes to the next generation. </w:t>
      </w:r>
      <w:r w:rsidRPr="00201840">
        <w:rPr>
          <w:rStyle w:val="StyleUnderline"/>
        </w:rPr>
        <w:t>And the principle of selection is still all-important</w:t>
      </w:r>
      <w:r w:rsidRPr="0010692F">
        <w:rPr>
          <w:sz w:val="16"/>
        </w:rPr>
        <w:t xml:space="preserve">. In the past, human beings were selected and classified according to socially justified quality characteristics; today, unborn life is so selected and classified. In short, both eugenics and human genetics apply "quality" criteria to human life. </w:t>
      </w:r>
      <w:r w:rsidRPr="00201840">
        <w:rPr>
          <w:rStyle w:val="StyleUnderline"/>
        </w:rPr>
        <w:t>Fourthly, both eugenics and human genetics are part and parcel of population policy</w:t>
      </w:r>
      <w:r w:rsidRPr="0010692F">
        <w:rPr>
          <w:sz w:val="16"/>
        </w:rPr>
        <w:t xml:space="preserve">. Their underlying basis is the fear that the population will decline in numbers and deteriorate in quality, as the number of overall births continue to decline, as medical science </w:t>
      </w:r>
      <w:proofErr w:type="gramStart"/>
      <w:r w:rsidRPr="0010692F">
        <w:rPr>
          <w:sz w:val="16"/>
        </w:rPr>
        <w:t>progresses</w:t>
      </w:r>
      <w:proofErr w:type="gramEnd"/>
      <w:r w:rsidRPr="0010692F">
        <w:rPr>
          <w:sz w:val="16"/>
        </w:rPr>
        <w:t xml:space="preserve"> and as ecological damage and industrial hazards increase. For these reasons, </w:t>
      </w:r>
      <w:r w:rsidRPr="00AF3A9C">
        <w:rPr>
          <w:rStyle w:val="StyleUnderline"/>
          <w:b/>
          <w:highlight w:val="yellow"/>
        </w:rPr>
        <w:t>cost-benefit-analyses are undertaken to characterize certain minority groups as burdens on the welfare system</w:t>
      </w:r>
      <w:r w:rsidRPr="00AF3A9C">
        <w:rPr>
          <w:sz w:val="16"/>
          <w:highlight w:val="yellow"/>
        </w:rPr>
        <w:t>.</w:t>
      </w:r>
      <w:r w:rsidRPr="0010692F">
        <w:rPr>
          <w:sz w:val="16"/>
        </w:rPr>
        <w:t xml:space="preserve"> For the same reasons, bans on childbearing are enacted for some populations and obligations to have children for others are imposed. </w:t>
      </w:r>
      <w:r w:rsidRPr="00201840">
        <w:rPr>
          <w:rStyle w:val="StyleUnderline"/>
        </w:rPr>
        <w:t>Bans on childbearing affect disabled women, whereas incentives to have children are directed at women without disabilities</w:t>
      </w:r>
      <w:r w:rsidRPr="0010692F">
        <w:rPr>
          <w:sz w:val="16"/>
        </w:rPr>
        <w:t xml:space="preserve">. Furthermore, the population approach inherent in human genetics requires the systematic recording of genetic data in which masses of people are being registered and thus controlled. In an article written in 1986 Sierck </w:t>
      </w:r>
      <w:proofErr w:type="gramStart"/>
      <w:r w:rsidRPr="0010692F">
        <w:rPr>
          <w:sz w:val="16"/>
        </w:rPr>
        <w:t>concludes:</w:t>
      </w:r>
      <w:r w:rsidRPr="0010692F">
        <w:rPr>
          <w:sz w:val="12"/>
        </w:rPr>
        <w:t>¶</w:t>
      </w:r>
      <w:proofErr w:type="gramEnd"/>
      <w:r w:rsidRPr="0010692F">
        <w:rPr>
          <w:sz w:val="16"/>
        </w:rPr>
        <w:t xml:space="preserve"> "In sum, human geneticists are upholding a social-strata model of society based on the premise that some people are biologically inferior." (p. </w:t>
      </w:r>
      <w:proofErr w:type="gramStart"/>
      <w:r w:rsidRPr="0010692F">
        <w:rPr>
          <w:sz w:val="16"/>
        </w:rPr>
        <w:t>19)[</w:t>
      </w:r>
      <w:proofErr w:type="gramEnd"/>
      <w:r w:rsidRPr="0010692F">
        <w:rPr>
          <w:sz w:val="16"/>
        </w:rPr>
        <w:t>iv]</w:t>
      </w:r>
      <w:r w:rsidRPr="0010692F">
        <w:rPr>
          <w:sz w:val="12"/>
        </w:rPr>
        <w:t>¶</w:t>
      </w:r>
      <w:r w:rsidRPr="0010692F">
        <w:rPr>
          <w:sz w:val="16"/>
        </w:rPr>
        <w:t xml:space="preserve"> For years, </w:t>
      </w:r>
      <w:r w:rsidRPr="00AF3A9C">
        <w:rPr>
          <w:rStyle w:val="StyleUnderline"/>
          <w:b/>
          <w:highlight w:val="yellow"/>
        </w:rPr>
        <w:t>this pattern of argumentation has dominated disabled people's discussion on human genetics</w:t>
      </w:r>
      <w:r w:rsidRPr="0010692F">
        <w:rPr>
          <w:sz w:val="16"/>
        </w:rPr>
        <w:t xml:space="preserve"> in Germany. </w:t>
      </w:r>
      <w:r w:rsidRPr="00201840">
        <w:rPr>
          <w:rStyle w:val="StyleUnderline"/>
        </w:rPr>
        <w:t>The old eugenics and today's new preventive genetic strategies have been seen as largely equivalent</w:t>
      </w:r>
      <w:r w:rsidRPr="0010692F">
        <w:rPr>
          <w:sz w:val="16"/>
        </w:rPr>
        <w:t xml:space="preserve">. Today's human genetic counseling and prenatal diagnostics have been regarded as disciplinary technologies operated by a dominant cartel of science, medicine, industry and the state. </w:t>
      </w:r>
      <w:r w:rsidRPr="00201840">
        <w:rPr>
          <w:rStyle w:val="StyleUnderline"/>
        </w:rPr>
        <w:t xml:space="preserve">The assumption has been that </w:t>
      </w:r>
      <w:r w:rsidRPr="00AF3A9C">
        <w:rPr>
          <w:rStyle w:val="StyleUnderline"/>
          <w:highlight w:val="yellow"/>
        </w:rPr>
        <w:t>the racial hygiene concept was transformed directly</w:t>
      </w:r>
      <w:r w:rsidRPr="00201840">
        <w:rPr>
          <w:rStyle w:val="StyleUnderline"/>
        </w:rPr>
        <w:t xml:space="preserve"> into post-war policies, and that human genetics is being used </w:t>
      </w:r>
      <w:r w:rsidRPr="00AF3A9C">
        <w:rPr>
          <w:rStyle w:val="StyleUnderline"/>
          <w:highlight w:val="yellow"/>
        </w:rPr>
        <w:t>to achieve population policy targets</w:t>
      </w:r>
      <w:r w:rsidRPr="0010692F">
        <w:rPr>
          <w:sz w:val="16"/>
        </w:rPr>
        <w:t xml:space="preserve">. The scientific discipline has been considered as an instrument of coercion, executed by "those at the top" against those "at the bottom," and as an anti-disability strategy for controlling, disciplining and standardizing the </w:t>
      </w:r>
      <w:proofErr w:type="gramStart"/>
      <w:r w:rsidRPr="0010692F">
        <w:rPr>
          <w:sz w:val="16"/>
        </w:rPr>
        <w:t>deviant.</w:t>
      </w:r>
      <w:r w:rsidRPr="0010692F">
        <w:rPr>
          <w:sz w:val="12"/>
        </w:rPr>
        <w:t>¶</w:t>
      </w:r>
      <w:proofErr w:type="gramEnd"/>
      <w:r w:rsidRPr="0010692F">
        <w:rPr>
          <w:sz w:val="16"/>
        </w:rPr>
        <w:t xml:space="preserve"> This "repression model</w:t>
      </w:r>
      <w:r w:rsidRPr="00201840">
        <w:rPr>
          <w:rStyle w:val="StyleUnderline"/>
        </w:rPr>
        <w:t>,</w:t>
      </w:r>
      <w:r w:rsidRPr="0010692F">
        <w:rPr>
          <w:sz w:val="16"/>
        </w:rPr>
        <w:t xml:space="preserve">" as I would like to call it with reference to Foucault (1983), although very successful within the discussion, was already an anachronism at the time it was formulated. It relied on an obsolete political theory, as it did not take into account that in post-war Germany, as in other countries, democratization and liberalization had fundamentally changed relationships between the state, society and the individual. </w:t>
      </w:r>
      <w:r w:rsidRPr="00201840">
        <w:rPr>
          <w:rStyle w:val="StyleUnderline"/>
        </w:rPr>
        <w:t>Today's new eugenics relies on individual autonomy and self-responsibility.</w:t>
      </w:r>
      <w:r w:rsidRPr="0010692F">
        <w:rPr>
          <w:sz w:val="16"/>
        </w:rPr>
        <w:t xml:space="preserve"> Nowadays, human geneticists act not on their own authority, but on the authority and wishes of their clients. Genetic selection is based on the seemingly objective concept of "risk" and is practiced with the active participation of the individuals concerned — after they have been duly informed and have given their consent (Waldschmidt, 1996, 2005). </w:t>
      </w:r>
      <w:r w:rsidRPr="00AF3A9C">
        <w:rPr>
          <w:rStyle w:val="StyleUnderline"/>
          <w:highlight w:val="yellow"/>
        </w:rPr>
        <w:t>Eugenics has shed its authoritarian roots and developed a democratic and individualistic approach.</w:t>
      </w:r>
      <w:r w:rsidRPr="00201840">
        <w:rPr>
          <w:rStyle w:val="StyleUnderline"/>
        </w:rPr>
        <w:t xml:space="preserve"> Coercion and pressure, open repression and control are no longer applied; they are, in fact, no longer necessary. </w:t>
      </w:r>
      <w:r w:rsidRPr="00AF3A9C">
        <w:rPr>
          <w:rStyle w:val="StyleUnderline"/>
          <w:b/>
          <w:highlight w:val="yellow"/>
        </w:rPr>
        <w:t>The state and society no longer need to urge people to do their eugenic duty</w:t>
      </w:r>
      <w:r w:rsidRPr="0010692F">
        <w:rPr>
          <w:sz w:val="16"/>
        </w:rPr>
        <w:t xml:space="preserve">. People obey their individual genetic risks; they are voluntarily adhering to eugenic reasoning, without expressly being told to do </w:t>
      </w:r>
      <w:proofErr w:type="gramStart"/>
      <w:r w:rsidRPr="0010692F">
        <w:rPr>
          <w:sz w:val="16"/>
        </w:rPr>
        <w:t>so.</w:t>
      </w:r>
      <w:r w:rsidRPr="0010692F">
        <w:rPr>
          <w:sz w:val="12"/>
        </w:rPr>
        <w:t>¶</w:t>
      </w:r>
      <w:proofErr w:type="gramEnd"/>
      <w:r w:rsidRPr="0010692F">
        <w:rPr>
          <w:sz w:val="16"/>
        </w:rPr>
        <w:t xml:space="preserve"> </w:t>
      </w:r>
      <w:r w:rsidRPr="00201840">
        <w:rPr>
          <w:rStyle w:val="StyleUnderline"/>
        </w:rPr>
        <w:t>The central issue thus is not one of a specific governmental policy, but of a eugenic matrix that is gradually invading all areas of everyday life</w:t>
      </w:r>
      <w:r w:rsidRPr="0010692F">
        <w:rPr>
          <w:sz w:val="16"/>
        </w:rPr>
        <w:t xml:space="preserve">. The new eugenics has its own dynamics, as it is supported and practiced by the woman and the man on the </w:t>
      </w:r>
      <w:proofErr w:type="gramStart"/>
      <w:r w:rsidRPr="0010692F">
        <w:rPr>
          <w:sz w:val="16"/>
        </w:rPr>
        <w:t>street, and</w:t>
      </w:r>
      <w:proofErr w:type="gramEnd"/>
      <w:r w:rsidRPr="0010692F">
        <w:rPr>
          <w:sz w:val="16"/>
        </w:rPr>
        <w:t xml:space="preserve"> is not enforced by the police and the official authorities. </w:t>
      </w:r>
      <w:r w:rsidRPr="00201840">
        <w:rPr>
          <w:rStyle w:val="StyleUnderline"/>
        </w:rPr>
        <w:t>As a result, genetic selection appears to be something "quite normal</w:t>
      </w:r>
      <w:r w:rsidRPr="0010692F">
        <w:rPr>
          <w:sz w:val="16"/>
        </w:rPr>
        <w:t xml:space="preserve">." Only 70 years ago, eugenics was a crude instrument of social management that was forcibly imposed upon individuals against their will. </w:t>
      </w:r>
      <w:r w:rsidRPr="00201840">
        <w:rPr>
          <w:rStyle w:val="StyleUnderline"/>
        </w:rPr>
        <w:t xml:space="preserve">Today, </w:t>
      </w:r>
      <w:r w:rsidRPr="00AF3A9C">
        <w:rPr>
          <w:rStyle w:val="StyleUnderline"/>
          <w:highlight w:val="yellow"/>
        </w:rPr>
        <w:t xml:space="preserve">it is granted to individuals in accordance with their wishes, and it seems to have become part and parcel of modern identity policies. In short, we are witnessing </w:t>
      </w:r>
      <w:proofErr w:type="gramStart"/>
      <w:r w:rsidRPr="00AF3A9C">
        <w:rPr>
          <w:rStyle w:val="StyleUnderline"/>
          <w:highlight w:val="yellow"/>
        </w:rPr>
        <w:t>an</w:t>
      </w:r>
      <w:proofErr w:type="gramEnd"/>
      <w:r w:rsidRPr="00AF3A9C">
        <w:rPr>
          <w:rStyle w:val="StyleUnderline"/>
          <w:highlight w:val="yellow"/>
        </w:rPr>
        <w:t xml:space="preserve"> "eugenics of risk</w:t>
      </w:r>
      <w:r w:rsidRPr="0010692F">
        <w:rPr>
          <w:sz w:val="16"/>
        </w:rPr>
        <w:t>" (Lemke, 2002, p. 288) and its normalization.</w:t>
      </w:r>
    </w:p>
    <w:p w14:paraId="7C393FCD" w14:textId="77777777" w:rsidR="00E34FC5" w:rsidRDefault="00E34FC5" w:rsidP="00E34FC5">
      <w:pPr>
        <w:pStyle w:val="Heading4"/>
      </w:pPr>
      <w:r>
        <w:t>The historical trauma of eugenics culminates in systemic genocide, founded in principles of utility</w:t>
      </w:r>
    </w:p>
    <w:p w14:paraId="3B518772" w14:textId="77777777" w:rsidR="00E34FC5" w:rsidRPr="00886589" w:rsidRDefault="00E34FC5" w:rsidP="00E34FC5">
      <w:r w:rsidRPr="00886589">
        <w:rPr>
          <w:rStyle w:val="Style13ptBold"/>
        </w:rPr>
        <w:t>Miller &amp; Levine 13</w:t>
      </w:r>
      <w:r>
        <w:t xml:space="preserve"> (Paul Steven, Rebecca Leah, University of Washington School of Law, Seattle, Washington, USA, “Avoiding genetic genocide: understanding good intentions and eugenics in the complex dialogue between the medical and disability communities”, US National Library of Medicine National Institutes of Health, 2013, </w:t>
      </w:r>
      <w:hyperlink r:id="rId11" w:history="1">
        <w:r w:rsidRPr="000C5BD0">
          <w:rPr>
            <w:rStyle w:val="Hyperlink"/>
          </w:rPr>
          <w:t>https://www.ncbi.nlm.nih.gov/pmc/articles/PMC3566260/</w:t>
        </w:r>
      </w:hyperlink>
      <w:r>
        <w:t>) JA</w:t>
      </w:r>
    </w:p>
    <w:p w14:paraId="41C5F083" w14:textId="77777777" w:rsidR="00E34FC5" w:rsidRDefault="00E34FC5" w:rsidP="00E34FC5">
      <w:r>
        <w:t>HISTORICAL TRAUMA AND THE DISABILITY COMMUNITY</w:t>
      </w:r>
    </w:p>
    <w:p w14:paraId="61A8B219" w14:textId="77777777" w:rsidR="00E34FC5" w:rsidRDefault="00E34FC5" w:rsidP="00E34FC5">
      <w:r w:rsidRPr="00AF3A9C">
        <w:rPr>
          <w:rStyle w:val="StyleUnderline"/>
          <w:highlight w:val="yellow"/>
        </w:rPr>
        <w:t>The term “historical trauma” is</w:t>
      </w:r>
      <w:r w:rsidRPr="006E2874">
        <w:rPr>
          <w:rStyle w:val="StyleUnderline"/>
        </w:rPr>
        <w:t xml:space="preserve"> generally </w:t>
      </w:r>
      <w:r w:rsidRPr="00AF3A9C">
        <w:rPr>
          <w:rStyle w:val="StyleUnderline"/>
          <w:highlight w:val="yellow"/>
        </w:rPr>
        <w:t>defined as a collective emotional and psychological injury to a group of people</w:t>
      </w:r>
      <w:r w:rsidRPr="006E2874">
        <w:rPr>
          <w:rStyle w:val="StyleUnderline"/>
        </w:rPr>
        <w:t xml:space="preserve">, over the life span of the individual and </w:t>
      </w:r>
      <w:r w:rsidRPr="00AF3A9C">
        <w:rPr>
          <w:rStyle w:val="StyleUnderline"/>
          <w:highlight w:val="yellow"/>
        </w:rPr>
        <w:t xml:space="preserve">across generations, </w:t>
      </w:r>
      <w:r w:rsidRPr="00AF3A9C">
        <w:rPr>
          <w:rStyle w:val="Emphasis"/>
          <w:highlight w:val="yellow"/>
        </w:rPr>
        <w:t>resulting from a cataclysmic history of genocide</w:t>
      </w:r>
      <w:r>
        <w:t>.10 Historical trauma is most frequently associated with the postcolonial contact of the Native American population with settlers and the US government, including well-known incidents of wars, genocide, relocation to reservations, and forced termination of language and religion.11 However, numerous other groups have suffered historically traumatic events that continue to resonate within those populations even today: the slavery of African Americans, the Jewish Holocaust, the internment of Japanese Americans during World War II and, more recently, the impact on Muslims of events surrounding the conflicts in Iraq and Afghanistan.</w:t>
      </w:r>
    </w:p>
    <w:p w14:paraId="1FC54120" w14:textId="77777777" w:rsidR="00E34FC5" w:rsidRPr="006E2874" w:rsidRDefault="00E34FC5" w:rsidP="00E34FC5">
      <w:pPr>
        <w:rPr>
          <w:rStyle w:val="Emphasis"/>
        </w:rPr>
      </w:pPr>
      <w:r w:rsidRPr="00AF3A9C">
        <w:rPr>
          <w:rStyle w:val="StyleUnderline"/>
          <w:highlight w:val="yellow"/>
        </w:rPr>
        <w:t>The disability community has experienced historical trauma</w:t>
      </w:r>
      <w:r w:rsidRPr="006E2874">
        <w:rPr>
          <w:rStyle w:val="StyleUnderline"/>
        </w:rPr>
        <w:t xml:space="preserve"> as well, but in a very different sense</w:t>
      </w:r>
      <w:r>
        <w:t xml:space="preserve">. </w:t>
      </w:r>
      <w:r w:rsidRPr="006E2874">
        <w:rPr>
          <w:rStyle w:val="StyleUnderline"/>
        </w:rPr>
        <w:t xml:space="preserve">Rather than coming out of violent racism, ethnic cleansing, or armed conflict, </w:t>
      </w:r>
      <w:r w:rsidRPr="00AF3A9C">
        <w:rPr>
          <w:rStyle w:val="StyleUnderline"/>
          <w:highlight w:val="yellow"/>
        </w:rPr>
        <w:t>it derives from inherent biases and misrepresentations</w:t>
      </w:r>
      <w:r w:rsidRPr="006E2874">
        <w:rPr>
          <w:rStyle w:val="StyleUnderline"/>
        </w:rPr>
        <w:t xml:space="preserve">, in part </w:t>
      </w:r>
      <w:r w:rsidRPr="00AF3A9C">
        <w:rPr>
          <w:rStyle w:val="StyleUnderline"/>
          <w:highlight w:val="yellow"/>
        </w:rPr>
        <w:t>from within the medical and scientific communities</w:t>
      </w:r>
      <w:r w:rsidRPr="006E2874">
        <w:rPr>
          <w:rStyle w:val="StyleUnderline"/>
        </w:rPr>
        <w:t xml:space="preserve">, </w:t>
      </w:r>
      <w:r w:rsidRPr="00AF3A9C">
        <w:rPr>
          <w:rStyle w:val="StyleUnderline"/>
          <w:highlight w:val="yellow"/>
        </w:rPr>
        <w:t>about life with a disability</w:t>
      </w:r>
      <w:r>
        <w:t xml:space="preserve">.12,13 Rather than guns or gas chambers, </w:t>
      </w:r>
      <w:r w:rsidRPr="00AF3A9C">
        <w:rPr>
          <w:rStyle w:val="Emphasis"/>
          <w:highlight w:val="yellow"/>
        </w:rPr>
        <w:t>the weapon of destruction is misguided scientific policy for the sake of “betterment of the whole.”</w:t>
      </w:r>
      <w:r>
        <w:t xml:space="preserve"> </w:t>
      </w:r>
      <w:r w:rsidRPr="006E2874">
        <w:rPr>
          <w:rStyle w:val="StyleUnderline"/>
        </w:rPr>
        <w:t xml:space="preserve">Events leading to historical trauma in the disability community include </w:t>
      </w:r>
      <w:r w:rsidRPr="00AF3A9C">
        <w:rPr>
          <w:rStyle w:val="StyleUnderline"/>
          <w:highlight w:val="yellow"/>
        </w:rPr>
        <w:t xml:space="preserve">the </w:t>
      </w:r>
      <w:r w:rsidRPr="00AF3A9C">
        <w:rPr>
          <w:rStyle w:val="Emphasis"/>
          <w:highlight w:val="yellow"/>
        </w:rPr>
        <w:t>development of the eugenics movement</w:t>
      </w:r>
      <w:r>
        <w:t xml:space="preserve"> by Charles Davenport and Francis Galton in the United States and the UK, respectively; </w:t>
      </w:r>
      <w:r w:rsidRPr="00AF3A9C">
        <w:rPr>
          <w:rStyle w:val="StyleUnderline"/>
          <w:highlight w:val="yellow"/>
        </w:rPr>
        <w:t>institutionalization</w:t>
      </w:r>
      <w:r w:rsidRPr="006E2874">
        <w:rPr>
          <w:rStyle w:val="StyleUnderline"/>
        </w:rPr>
        <w:t xml:space="preserve"> of persons with mental and physical disabilities</w:t>
      </w:r>
      <w:r>
        <w:t xml:space="preserve">; </w:t>
      </w:r>
      <w:r w:rsidRPr="00AF3A9C">
        <w:rPr>
          <w:rStyle w:val="Emphasis"/>
          <w:highlight w:val="yellow"/>
        </w:rPr>
        <w:t>forced sterilization</w:t>
      </w:r>
      <w:r w:rsidRPr="00260834">
        <w:t xml:space="preserve">14; </w:t>
      </w:r>
      <w:r w:rsidRPr="00260834">
        <w:rPr>
          <w:rStyle w:val="StyleUnderline"/>
        </w:rPr>
        <w:t>an</w:t>
      </w:r>
      <w:r w:rsidRPr="006E2874">
        <w:rPr>
          <w:rStyle w:val="StyleUnderline"/>
        </w:rPr>
        <w:t xml:space="preserve">d early twentieth century US </w:t>
      </w:r>
      <w:r w:rsidRPr="00AF3A9C">
        <w:rPr>
          <w:rStyle w:val="Emphasis"/>
          <w:highlight w:val="yellow"/>
        </w:rPr>
        <w:t>immigration laws whose object was to exclude</w:t>
      </w:r>
      <w:r w:rsidRPr="00AF3A9C">
        <w:rPr>
          <w:rStyle w:val="StyleUnderline"/>
          <w:highlight w:val="yellow"/>
        </w:rPr>
        <w:t xml:space="preserve"> “</w:t>
      </w:r>
      <w:r w:rsidRPr="00AF3A9C">
        <w:rPr>
          <w:rStyle w:val="Emphasis"/>
          <w:highlight w:val="yellow"/>
        </w:rPr>
        <w:t>the morally, mentally, and physically deficient.”15</w:t>
      </w:r>
    </w:p>
    <w:p w14:paraId="6D602C82" w14:textId="77777777" w:rsidR="00E34FC5" w:rsidRDefault="00E34FC5" w:rsidP="00E34FC5">
      <w:r>
        <w:t xml:space="preserve">In Buck v. Bell, the US Supreme Court upheld Virginia’s compulsory </w:t>
      </w:r>
      <w:r w:rsidRPr="00AF3A9C">
        <w:rPr>
          <w:rStyle w:val="StyleUnderline"/>
          <w:highlight w:val="yellow"/>
        </w:rPr>
        <w:t>sterilization laws as applied to prevent the reproduction of “mentally defective” people</w:t>
      </w:r>
      <w:r>
        <w:t>.4 Justice Oliver Wendell Holmes infamously wrote for the Court:</w:t>
      </w:r>
    </w:p>
    <w:p w14:paraId="1D9866CC" w14:textId="77777777" w:rsidR="00E34FC5" w:rsidRDefault="00E34FC5" w:rsidP="00E34FC5">
      <w:r>
        <w:t>It is better for all the world, if instead of waiting to execute degenerate offspring for crime, or to let them starve for their imbecility, society can prevent those who are manifestly unfit from continuing their kind. The principle that sustains compulsory vaccination is broad enough to cover cutting the fallopian tubes. Three generations of imbeciles are enough.4</w:t>
      </w:r>
    </w:p>
    <w:p w14:paraId="7AAC656A" w14:textId="77777777" w:rsidR="00E34FC5" w:rsidRDefault="00E34FC5" w:rsidP="00E34FC5">
      <w:r w:rsidRPr="006E2874">
        <w:rPr>
          <w:rStyle w:val="StyleUnderline"/>
        </w:rPr>
        <w:t xml:space="preserve">With 29 other states maintaining similar sterilization laws, an estimated </w:t>
      </w:r>
      <w:r w:rsidRPr="00AF3A9C">
        <w:rPr>
          <w:rStyle w:val="Emphasis"/>
          <w:highlight w:val="yellow"/>
        </w:rPr>
        <w:t>65,000 Americans were forcibly sterilized</w:t>
      </w:r>
      <w:r w:rsidRPr="006E2874">
        <w:rPr>
          <w:rStyle w:val="StyleUnderline"/>
        </w:rPr>
        <w:t xml:space="preserve"> over the course of the twentieth century </w:t>
      </w:r>
      <w:r w:rsidRPr="00AF3A9C">
        <w:rPr>
          <w:rStyle w:val="StyleUnderline"/>
          <w:highlight w:val="yellow"/>
        </w:rPr>
        <w:t>based on this brand of pseudo-science</w:t>
      </w:r>
      <w:r w:rsidRPr="00260834">
        <w:t>. 16</w:t>
      </w:r>
    </w:p>
    <w:p w14:paraId="42BB9462" w14:textId="77777777" w:rsidR="00E34FC5" w:rsidRDefault="00E34FC5" w:rsidP="00E34FC5">
      <w:r w:rsidRPr="006E2874">
        <w:rPr>
          <w:rStyle w:val="StyleUnderline"/>
        </w:rPr>
        <w:t>Buck v. Bell reflects the dark and dangerous nature of genetic “progress.”</w:t>
      </w:r>
      <w:r>
        <w:t xml:space="preserve"> </w:t>
      </w:r>
      <w:r w:rsidRPr="00AF3A9C">
        <w:rPr>
          <w:rStyle w:val="StyleUnderline"/>
          <w:highlight w:val="yellow"/>
        </w:rPr>
        <w:t>The idea that entire classes of people could be eliminated</w:t>
      </w:r>
      <w:r w:rsidRPr="006E2874">
        <w:rPr>
          <w:rStyle w:val="StyleUnderline"/>
        </w:rPr>
        <w:t xml:space="preserve"> by removing their ability to reproduce </w:t>
      </w:r>
      <w:r w:rsidRPr="00AF3A9C">
        <w:rPr>
          <w:rStyle w:val="StyleUnderline"/>
          <w:highlight w:val="yellow"/>
        </w:rPr>
        <w:t>was accepted widely</w:t>
      </w:r>
      <w:r w:rsidRPr="006E2874">
        <w:rPr>
          <w:rStyle w:val="StyleUnderline"/>
        </w:rPr>
        <w:t xml:space="preserve"> at the beginning of the twentieth century </w:t>
      </w:r>
      <w:r w:rsidRPr="00AF3A9C">
        <w:rPr>
          <w:rStyle w:val="StyleUnderline"/>
          <w:highlight w:val="yellow"/>
        </w:rPr>
        <w:t>as a way to secure a more perfect society</w:t>
      </w:r>
      <w:r>
        <w:t>.3 Today, Buck v. Bell is regarded as one of the Supreme Court’s most egregious and flawed opinions, alongside Dred Scott v. Sandford,17 Plessy v. Ferguson,18 and others, and represents eugenic principles that have now been repudiated.3 Although Buck v. Bell has never been formally overruled, Holmes’ reasoning was thought to be rejected in Skinner v. Oklahoma, when the Supreme Court struck down an Oklahoma law on equal protection grounds.19 In addition, some scholars argue that the fundamental right to privacy, protected by Roe v. Wade, 410 U.S. 113 (1973) (and other earlier cases such as Griswold v. Connecticut and Eisenstadt v. Baird), will also prevent involuntary sterilization.20,21</w:t>
      </w:r>
    </w:p>
    <w:p w14:paraId="31385DA0" w14:textId="77777777" w:rsidR="00E34FC5" w:rsidRPr="006E2874" w:rsidRDefault="00E34FC5" w:rsidP="00E34FC5">
      <w:pPr>
        <w:rPr>
          <w:rStyle w:val="StyleUnderline"/>
        </w:rPr>
      </w:pPr>
      <w:r>
        <w:t>Despite the present-day abhorrence of Holmes’ opinion in Buck v. Bell</w:t>
      </w:r>
      <w:r w:rsidRPr="006E2874">
        <w:rPr>
          <w:rStyle w:val="StyleUnderline"/>
        </w:rPr>
        <w:t>, 27 states continued to have sterilization laws subjecting “feeble-minded” or “mentally deficient” individuals to sterilization as late as 1968</w:t>
      </w:r>
      <w:r>
        <w:t xml:space="preserve">.22 The validity of these statutes has generally been upheld by the police authorities of the respective states, as long as due process rights are protected.23 For example, in </w:t>
      </w:r>
      <w:r w:rsidRPr="006E2874">
        <w:rPr>
          <w:rStyle w:val="StyleUnderline"/>
        </w:rPr>
        <w:t>1976, the Court in North Carolina Ass’n for Retarded Children v. State of N.C. rationalized its ruling upholding sterilization by explaining:</w:t>
      </w:r>
    </w:p>
    <w:p w14:paraId="5A6C9DC9" w14:textId="77777777" w:rsidR="00E34FC5" w:rsidRDefault="00E34FC5" w:rsidP="00E34FC5">
      <w:r>
        <w:t>The legislative dual purpose to prevent the birth of a defective child or the birth of a nondefective child that cannot be cared for by its parent reflects a compelling state interest and the classification rests upon a difference having a fair and substantial relation to the object of the legislation and does not, therefore, violate the Equal Protection Clause of the Fourteenth Amendment of the Constitution of the United States.24</w:t>
      </w:r>
    </w:p>
    <w:p w14:paraId="13EE1FFC" w14:textId="77777777" w:rsidR="00E34FC5" w:rsidRDefault="00E34FC5" w:rsidP="00E34FC5">
      <w:r w:rsidRPr="006E2874">
        <w:rPr>
          <w:rStyle w:val="StyleUnderline"/>
        </w:rPr>
        <w:t xml:space="preserve">In addition to sterilization laws, many </w:t>
      </w:r>
      <w:r w:rsidRPr="00AF3A9C">
        <w:rPr>
          <w:rStyle w:val="StyleUnderline"/>
          <w:highlight w:val="yellow"/>
        </w:rPr>
        <w:t>laws limit the ability of disabled individuals to marry and parent their own children</w:t>
      </w:r>
      <w:r w:rsidRPr="006E2874">
        <w:rPr>
          <w:rStyle w:val="StyleUnderline"/>
        </w:rPr>
        <w:t>, despite the recognition by the US Supreme Court that such rights are fundamental</w:t>
      </w:r>
      <w:r>
        <w:t>.25–27 For example, in 1953, a Pennsylvania statute prohibited granting a marriage certificate to any person who had epilepsy or was “weak-minded, insane, or … of unsound mind,” except under court order.27 As of 2007, more than 30 states still had statutes that banned or restricted the right of persons with disabilities to marry.28</w:t>
      </w:r>
    </w:p>
    <w:p w14:paraId="314DB29B" w14:textId="77777777" w:rsidR="00E34FC5" w:rsidRDefault="00E34FC5" w:rsidP="00E34FC5">
      <w:r w:rsidRPr="006E2874">
        <w:rPr>
          <w:rStyle w:val="StyleUnderline"/>
        </w:rPr>
        <w:t xml:space="preserve">Parenting rights of disabled people are also limited, </w:t>
      </w:r>
      <w:r w:rsidRPr="00AF3A9C">
        <w:rPr>
          <w:rStyle w:val="StyleUnderline"/>
          <w:highlight w:val="yellow"/>
        </w:rPr>
        <w:t>the purported justification being the protection of the health and safety of children</w:t>
      </w:r>
      <w:r w:rsidRPr="006E2874">
        <w:rPr>
          <w:rStyle w:val="StyleUnderline"/>
        </w:rPr>
        <w:t xml:space="preserve"> who perhaps would not be adequately cared for by a disabled caretaker</w:t>
      </w:r>
      <w:r>
        <w:t>.27 In In re Marriage of Carney, 24 Cal.3d 725 (1979) the California Supreme Court overruled the decision of a trial judge to remove a quadriplegic person’s children from his custody solely for the reason that he had a physical handicap. In that decision, the Court made reference to a previous California case, Adoption of Richardson, 251 Cal.App.2d 222 (1967), wherein the trial court denied a couple’s petition to adopt a baby boy because both the prospective parents were deaf-mutes. In 1988, authorities in California took away two children from Tiffany Callo who had cerebral palsy, and placed them in foster care soon after they were born.29,30 More recently, in 2007, the Montana Department of Labor and Industry found that state child protective service employees had unlawfully discriminated against a tetraplegic woman while assessing her ability to care for her son; and that, when the woman, who had limited use of her arms and hands, lodged a complaint, the employees retaliated against her.31 As these examples demonstrate, even the most fundamental of rights have not been protected with equal vigor for those with disabilities.</w:t>
      </w:r>
    </w:p>
    <w:p w14:paraId="0CC9B6A9" w14:textId="77777777" w:rsidR="00E34FC5" w:rsidRDefault="00E34FC5" w:rsidP="00E34FC5">
      <w:r w:rsidRPr="006E2874">
        <w:rPr>
          <w:rStyle w:val="StyleUnderline"/>
        </w:rPr>
        <w:t>The trauma faced by the disability community is not rooted in hatred. While the English language has the words racism, sexism, and homophobia, reflecting prejudices based on color, gender, and sexual preference, respectively, there is in fact no generally accepted word that reflects animus toward persons with disabilities. The only word that the disability community may view as describing animus toward them is eugenics; this is ironic, as the word was developed to describe a process intended to benefit society</w:t>
      </w:r>
      <w:r>
        <w:t>.32</w:t>
      </w:r>
    </w:p>
    <w:p w14:paraId="31711669" w14:textId="77777777" w:rsidR="00E34FC5" w:rsidRDefault="00E34FC5" w:rsidP="00E34FC5">
      <w:r>
        <w:t xml:space="preserve">A sense of historical trauma generated by the medical profession resonates within the disability community today. </w:t>
      </w:r>
      <w:r w:rsidRPr="006E2874">
        <w:rPr>
          <w:rStyle w:val="StyleUnderline"/>
        </w:rPr>
        <w:t>The efforts on the part of medical science to reduce or eliminate disability from the population are viewed by many in the disability community as characteristic of the relationship between the medical and disability communities</w:t>
      </w:r>
      <w:r>
        <w:t>. Although medical interventions in persons with disabilities are often made with good intentions, their use often fails to take into account or comply with what the disabled patient views as his or her own personal interests or needs, or what is in the best interest of the disability community. A blogger makes this request to physical therapists and “body workers”: “You may be excited about what you can do for me, but my goals, as recorded on your intake sheet, are more important … I rely on your expertise in your discipline, but I also need you to know that I am the expert on my particular body.”33 Another blogger, who has been paralyzed since the age of 18, asks for changes in societal attitudes rather than physical changes to his body: “I need not be saved by science or technology but rather expect, demand really, that society accept me for the man I am. After all, I am as human as is any person with or without a disability.”34</w:t>
      </w:r>
    </w:p>
    <w:p w14:paraId="5A7589A4" w14:textId="77777777" w:rsidR="00E34FC5" w:rsidRDefault="00E34FC5" w:rsidP="00E34FC5">
      <w:r>
        <w:t>In 2004, the case of “Ashley X” laid bare this clash between the medical professionals and the disability community, although it was not a case involving genetic disability per se. The parents of Ashley, a 6-y-old girl with profound developmental disabilities, sought treatment to keep their daughter “small” and to prevent her from growing and developing sexually.35 The parents requested that their daughter be administered high doses of hormones and asked that her breast buds and uterus be removed so that she would remain smaller and lighter. This so-called “Ashley Treatment” was performed by doctors at Children’s Hospital in Seattle, WA, after being sanctioned by the hospital ethics committee.36</w:t>
      </w:r>
    </w:p>
    <w:p w14:paraId="6A2E4E10" w14:textId="77777777" w:rsidR="00E34FC5" w:rsidRDefault="00E34FC5" w:rsidP="00E34FC5">
      <w:r>
        <w:t>Washington State law holds that the parents of a child with a developmental disability do not have the authority to consent to the involuntary sterilization of their child because the procedure infringes on the child’s fundamental liberty and privacy interests.37 The law further stipulates that surgeries such as those performed on Ashley can be done only under court order, and after the court has had the opportunity to consider the opinion of a guardian appointed to represent the rights and interests of the patient. Yet the hospital authorized the procedure in the absence of an appointed guardian or court order. Ashley’s constitutional rights were disregarded in favor of what her parents and doctors thought was best from their own perspectives, without regard to what may have been best from Ashley’s perspective. The disability community immediately recognized the impact of Ashley’s case.36</w:t>
      </w:r>
    </w:p>
    <w:p w14:paraId="0D75B4D3" w14:textId="77777777" w:rsidR="00E34FC5" w:rsidRDefault="00E34FC5" w:rsidP="00E34FC5">
      <w:r>
        <w:t>In his blog, Planet of the Blind, Steve Kuusisto, a professor of creative writing who is blind, emphasized that Ashley’s parents prioritized their own desire for accommodation:</w:t>
      </w:r>
    </w:p>
    <w:p w14:paraId="77A6C38A" w14:textId="5EADE602" w:rsidR="00E34FC5" w:rsidRDefault="00E34FC5" w:rsidP="00E34FC5">
      <w:r w:rsidRPr="00AF3A9C">
        <w:rPr>
          <w:rStyle w:val="StyleUnderline"/>
          <w:highlight w:val="yellow"/>
        </w:rPr>
        <w:t>When we imagine</w:t>
      </w:r>
      <w:r w:rsidRPr="006E2874">
        <w:rPr>
          <w:rStyle w:val="StyleUnderline"/>
        </w:rPr>
        <w:t xml:space="preserve"> that by means of surgery and drugs that </w:t>
      </w:r>
      <w:r w:rsidRPr="00AF3A9C">
        <w:rPr>
          <w:rStyle w:val="StyleUnderline"/>
          <w:highlight w:val="yellow"/>
        </w:rPr>
        <w:t xml:space="preserve">we’re doing a good thing by making another person’s body and life fit our own convenience we are essentially </w:t>
      </w:r>
      <w:r w:rsidRPr="00AF3A9C">
        <w:rPr>
          <w:rStyle w:val="Emphasis"/>
          <w:highlight w:val="yellow"/>
        </w:rPr>
        <w:t>confusing utility with ethics</w:t>
      </w:r>
      <w:r w:rsidRPr="00AF3A9C">
        <w:rPr>
          <w:highlight w:val="yellow"/>
        </w:rPr>
        <w:t>.</w:t>
      </w:r>
      <w:r>
        <w:t xml:space="preserve"> </w:t>
      </w:r>
      <w:r w:rsidRPr="006E2874">
        <w:rPr>
          <w:rStyle w:val="StyleUnderline"/>
        </w:rPr>
        <w:t>Ashley, who cannot speak for herself has been rendered an object in this process. Those in the medical ethics and disability communities who see a connection between this procedure and eugenics are in my view not wrong.</w:t>
      </w:r>
      <w:r>
        <w:t>38</w:t>
      </w:r>
    </w:p>
    <w:p w14:paraId="53A86A83" w14:textId="77777777" w:rsidR="00E34FC5" w:rsidRDefault="00E34FC5" w:rsidP="00E34FC5">
      <w:r>
        <w:t>The medical decision to perform the Ashley Treatment is a very personal issue for writer and disability rights activist Anne McDonald. Like Ashley, McDonald was born with a static encephalopathy. After years of medical neglect at a state institution, she began receiving proper schooling and nutrition, eventually attaining an average height and weight and graduating from university in Australia, her home country. “Though I still can’t walk, talk or feed myself, I’m an enthusiastic traveler. My size has never got in the way, though my hip flask of Bundy rum often causes alarm at airport security.”39 Referring to her own story as the “reverse of Ashley’s,” she writes: “Only someone like me who has lain in a cot year after year hoping that someone would give her a chance can know the horror of being treated as if you were totally without conscious thought.”39</w:t>
      </w:r>
    </w:p>
    <w:p w14:paraId="693A4A17" w14:textId="624A8669" w:rsidR="00E34FC5" w:rsidRPr="00E34FC5" w:rsidRDefault="00E34FC5" w:rsidP="00B97523">
      <w:r>
        <w:t xml:space="preserve">The medical community’s willingness to accept and ratify </w:t>
      </w:r>
      <w:r w:rsidRPr="006E2874">
        <w:rPr>
          <w:rStyle w:val="StyleUnderline"/>
        </w:rPr>
        <w:t>the Ashley Treatment, and the sense of moral outrage it inspired in the disability community, illustrate the ongoing nature of historical trauma within the disability community.</w:t>
      </w:r>
      <w:r>
        <w:t xml:space="preserve"> When seeking medical care, disabled individuals often find that health-care professionals lack sufficient knowledge about how to care for patients with intellectual or developmental disabilities, fail to communicate directly with patients, and display an insensitivity to these patients’ needs.40 </w:t>
      </w:r>
      <w:r w:rsidRPr="006E2874">
        <w:rPr>
          <w:rStyle w:val="StyleUnderline"/>
        </w:rPr>
        <w:t>The medical community must recognize the historical trauma suffered by the disability community in order to understand why many disabled individuals are wary of anything labeled as a quick fix to “eliminate” a disability</w:t>
      </w:r>
      <w:r>
        <w:t>.</w:t>
      </w:r>
    </w:p>
    <w:p w14:paraId="7F35C692" w14:textId="0764E69C" w:rsidR="00B957D1" w:rsidRDefault="00067BE3" w:rsidP="00B957D1">
      <w:pPr>
        <w:pStyle w:val="Heading4"/>
      </w:pPr>
      <w:r>
        <w:t>Utilitarian ethics is founded on the sacrifice and sterilization of disabled immigrants, modeling eugenic social policies</w:t>
      </w:r>
    </w:p>
    <w:p w14:paraId="4D0FD516" w14:textId="77777777" w:rsidR="00B957D1" w:rsidRDefault="00B957D1" w:rsidP="00B957D1">
      <w:pPr>
        <w:rPr>
          <w:rStyle w:val="Style13ptBold"/>
        </w:rPr>
      </w:pPr>
      <w:r>
        <w:rPr>
          <w:rStyle w:val="Style13ptBold"/>
        </w:rPr>
        <w:t>Turda</w:t>
      </w:r>
      <w:r w:rsidRPr="00D4650B">
        <w:t>, Director of the Centre for Medical Humanities at Oxford Brookes University,</w:t>
      </w:r>
      <w:r>
        <w:rPr>
          <w:rStyle w:val="Style13ptBold"/>
        </w:rPr>
        <w:t xml:space="preserve"> 2013</w:t>
      </w:r>
    </w:p>
    <w:p w14:paraId="736E852E" w14:textId="77777777" w:rsidR="00B957D1" w:rsidRPr="00D4650B" w:rsidRDefault="00B957D1" w:rsidP="00B957D1">
      <w:pPr>
        <w:rPr>
          <w:rStyle w:val="Style13ptBold"/>
        </w:rPr>
      </w:pPr>
      <w:r w:rsidRPr="006B528F">
        <w:t>(Marius, “Crafting Humans: From Genesis to Eugenics and Beyond,” it’s a book, 2013, Reflections On Inhumanity, Volume 5, AH @ DDI)</w:t>
      </w:r>
    </w:p>
    <w:p w14:paraId="71F82DE5" w14:textId="6D020057" w:rsidR="00B957D1" w:rsidRDefault="00B957D1" w:rsidP="00B957D1">
      <w:r w:rsidRPr="0032194B">
        <w:rPr>
          <w:rStyle w:val="StyleUnderline"/>
        </w:rPr>
        <w:t>Common</w:t>
      </w:r>
      <w:r w:rsidRPr="006B528F">
        <w:rPr>
          <w:rStyle w:val="StyleUnderline"/>
        </w:rPr>
        <w:t xml:space="preserve"> to all these definitions or interpretations, is the quest to enhance the health of the population and to prevent what was then perceived to be a decline, degeneration or crisis in the human condition</w:t>
      </w:r>
      <w:r w:rsidRPr="0032194B">
        <w:rPr>
          <w:sz w:val="16"/>
        </w:rPr>
        <w:t xml:space="preserve">. The ‘old’ </w:t>
      </w:r>
      <w:r w:rsidRPr="00AF3A9C">
        <w:rPr>
          <w:rStyle w:val="StyleUnderline"/>
          <w:highlight w:val="yellow"/>
        </w:rPr>
        <w:t>eugenics was fundamentally based on a utilitarian ethos</w:t>
      </w:r>
      <w:r w:rsidRPr="006B528F">
        <w:rPr>
          <w:rStyle w:val="StyleUnderline"/>
        </w:rPr>
        <w:t xml:space="preserve">, that is, </w:t>
      </w:r>
      <w:r w:rsidRPr="00AF3A9C">
        <w:rPr>
          <w:rStyle w:val="StyleUnderline"/>
          <w:highlight w:val="yellow"/>
        </w:rPr>
        <w:t>it required</w:t>
      </w:r>
      <w:r w:rsidRPr="006B528F">
        <w:rPr>
          <w:rStyle w:val="StyleUnderline"/>
        </w:rPr>
        <w:t xml:space="preserve"> some </w:t>
      </w:r>
      <w:r w:rsidRPr="00AF3A9C">
        <w:rPr>
          <w:rStyle w:val="StyleUnderline"/>
          <w:highlight w:val="yellow"/>
        </w:rPr>
        <w:t>sacrifice of</w:t>
      </w:r>
      <w:r w:rsidRPr="006B528F">
        <w:rPr>
          <w:rStyle w:val="StyleUnderline"/>
        </w:rPr>
        <w:t xml:space="preserve"> individual </w:t>
      </w:r>
      <w:r w:rsidRPr="00AF3A9C">
        <w:rPr>
          <w:rStyle w:val="StyleUnderline"/>
          <w:highlight w:val="yellow"/>
        </w:rPr>
        <w:t>liberty in order to achieve the greater good</w:t>
      </w:r>
      <w:r w:rsidRPr="006B528F">
        <w:rPr>
          <w:rStyle w:val="StyleUnderline"/>
        </w:rPr>
        <w:t xml:space="preserve"> of society</w:t>
      </w:r>
      <w:r w:rsidRPr="0032194B">
        <w:rPr>
          <w:sz w:val="16"/>
        </w:rPr>
        <w:t xml:space="preserve">. Reproductive liberty was subordinate to the higher goal of improving the health and vitality of the population. </w:t>
      </w:r>
      <w:r w:rsidRPr="006B528F">
        <w:rPr>
          <w:rStyle w:val="StyleUnderline"/>
        </w:rPr>
        <w:t xml:space="preserve">The scientific basis and core ideology of </w:t>
      </w:r>
      <w:r w:rsidRPr="00AF3A9C">
        <w:rPr>
          <w:rStyle w:val="StyleUnderline"/>
          <w:highlight w:val="yellow"/>
        </w:rPr>
        <w:t xml:space="preserve">eugenics was gradually transformed into </w:t>
      </w:r>
      <w:r w:rsidRPr="00E37E09">
        <w:rPr>
          <w:rStyle w:val="StyleUnderline"/>
        </w:rPr>
        <w:t>policies designed to address social problems</w:t>
      </w:r>
      <w:r w:rsidRPr="0032194B">
        <w:rPr>
          <w:sz w:val="16"/>
        </w:rPr>
        <w:t xml:space="preserve">. Old </w:t>
      </w:r>
      <w:r w:rsidRPr="006B528F">
        <w:rPr>
          <w:rStyle w:val="StyleUnderline"/>
        </w:rPr>
        <w:t xml:space="preserve">eugenic </w:t>
      </w:r>
      <w:r w:rsidRPr="00AF3A9C">
        <w:rPr>
          <w:rStyle w:val="StyleUnderline"/>
          <w:highlight w:val="yellow"/>
        </w:rPr>
        <w:t>social policies</w:t>
      </w:r>
      <w:r w:rsidRPr="006B528F">
        <w:rPr>
          <w:rStyle w:val="StyleUnderline"/>
        </w:rPr>
        <w:t xml:space="preserve"> included: </w:t>
      </w:r>
      <w:r w:rsidRPr="00AF3A9C">
        <w:rPr>
          <w:rStyle w:val="StyleUnderline"/>
          <w:highlight w:val="yellow"/>
        </w:rPr>
        <w:t>restrictive immigration</w:t>
      </w:r>
      <w:r w:rsidRPr="0032194B">
        <w:rPr>
          <w:sz w:val="16"/>
        </w:rPr>
        <w:t xml:space="preserve">, restrictive marriage, and </w:t>
      </w:r>
      <w:r w:rsidRPr="00AF3A9C">
        <w:rPr>
          <w:rStyle w:val="StyleUnderline"/>
          <w:highlight w:val="yellow"/>
        </w:rPr>
        <w:t>anti-miscegenation laws</w:t>
      </w:r>
      <w:r w:rsidRPr="0032194B">
        <w:rPr>
          <w:sz w:val="16"/>
        </w:rPr>
        <w:t xml:space="preserve">; </w:t>
      </w:r>
      <w:r w:rsidRPr="006B528F">
        <w:rPr>
          <w:rStyle w:val="StyleUnderline"/>
        </w:rPr>
        <w:t xml:space="preserve">the </w:t>
      </w:r>
      <w:r w:rsidRPr="00AF3A9C">
        <w:rPr>
          <w:rStyle w:val="StyleUnderline"/>
          <w:highlight w:val="yellow"/>
        </w:rPr>
        <w:t>sexual segregation</w:t>
      </w:r>
      <w:r w:rsidRPr="006B528F">
        <w:rPr>
          <w:rStyle w:val="StyleUnderline"/>
        </w:rPr>
        <w:t xml:space="preserve"> of individuals with physical or mental disabilities</w:t>
      </w:r>
      <w:r w:rsidRPr="0032194B">
        <w:rPr>
          <w:sz w:val="16"/>
        </w:rPr>
        <w:t xml:space="preserve">; tax benefits and family allowance schemes to encourage reproduction within the ‘fittest’ members of </w:t>
      </w:r>
      <w:proofErr w:type="gramStart"/>
      <w:r w:rsidRPr="0032194B">
        <w:rPr>
          <w:sz w:val="16"/>
        </w:rPr>
        <w:t>society ;</w:t>
      </w:r>
      <w:proofErr w:type="gramEnd"/>
      <w:r w:rsidRPr="0032194B">
        <w:rPr>
          <w:sz w:val="16"/>
        </w:rPr>
        <w:t xml:space="preserve"> </w:t>
      </w:r>
      <w:r w:rsidRPr="00AF3A9C">
        <w:rPr>
          <w:rStyle w:val="StyleUnderline"/>
          <w:highlight w:val="yellow"/>
        </w:rPr>
        <w:t>compulsory sterilization for people with mental or physical disabilities; eugenic euthanasia; and</w:t>
      </w:r>
      <w:r w:rsidRPr="006B528F">
        <w:rPr>
          <w:rStyle w:val="StyleUnderline"/>
        </w:rPr>
        <w:t xml:space="preserve">, in its most extreme form, </w:t>
      </w:r>
      <w:r w:rsidRPr="00AF3A9C">
        <w:rPr>
          <w:rStyle w:val="StyleUnderline"/>
          <w:highlight w:val="yellow"/>
        </w:rPr>
        <w:t>systematic genocide</w:t>
      </w:r>
      <w:r w:rsidRPr="0032194B">
        <w:rPr>
          <w:sz w:val="16"/>
        </w:rPr>
        <w:t xml:space="preserve">. ‘Old’ eugenics was heavily influenced by the utopian ideals of the Enlightenment and the progressive ethos of modernity. It emerged during an era when there was a strong belief in progress, the advance of science and technology, and mastery over nature including human nature. The vision was to improve the health of the population by encouraging people with good or desirable characteristics to reproduce and by discouraging people with ‘inferior’ or ‘defective’ characteristics from reproducing. Whilst eugenic euthanasia and genocide clearly had an immediate effect on individuals, the primary goal of eugenic policies was to achieve changes in patterns of reproduction the ultimately, changes in the composition of the population. Thus, in order to succeed, </w:t>
      </w:r>
      <w:r w:rsidRPr="00AF3A9C">
        <w:rPr>
          <w:rStyle w:val="StyleUnderline"/>
          <w:highlight w:val="yellow"/>
        </w:rPr>
        <w:t>eugenic programmes relied on a strong belief and firm commitment to the ideals of utilitarianism</w:t>
      </w:r>
      <w:r w:rsidRPr="006B528F">
        <w:rPr>
          <w:rStyle w:val="StyleUnderline"/>
        </w:rPr>
        <w:t xml:space="preserve"> and intergenerational justice, </w:t>
      </w:r>
      <w:r w:rsidRPr="00AF3A9C">
        <w:rPr>
          <w:rStyle w:val="StyleUnderline"/>
          <w:highlight w:val="yellow"/>
        </w:rPr>
        <w:t>that is, a sacrifice of individual liberties</w:t>
      </w:r>
      <w:r w:rsidRPr="006B528F">
        <w:rPr>
          <w:rStyle w:val="StyleUnderline"/>
        </w:rPr>
        <w:t xml:space="preserve"> in the present generation </w:t>
      </w:r>
      <w:r w:rsidRPr="00AF3A9C">
        <w:rPr>
          <w:rStyle w:val="StyleUnderline"/>
          <w:highlight w:val="yellow"/>
        </w:rPr>
        <w:t>for the greater collective good of future generations</w:t>
      </w:r>
      <w:r w:rsidRPr="00D905F5">
        <w:t>.</w:t>
      </w:r>
    </w:p>
    <w:p w14:paraId="097F6B0F" w14:textId="77777777" w:rsidR="00D905F5" w:rsidRDefault="00D905F5" w:rsidP="00D905F5"/>
    <w:p w14:paraId="12B08774" w14:textId="5FFD0A42" w:rsidR="00D905F5" w:rsidRDefault="00D905F5" w:rsidP="00D905F5">
      <w:pPr>
        <w:pStyle w:val="Heading3"/>
      </w:pPr>
      <w:r>
        <w:t>1AC – Plan</w:t>
      </w:r>
    </w:p>
    <w:p w14:paraId="19492531" w14:textId="2223C16D" w:rsidR="00D905F5" w:rsidRDefault="00D905F5" w:rsidP="00D905F5">
      <w:pPr>
        <w:pStyle w:val="Heading4"/>
      </w:pPr>
      <w:r>
        <w:t>The United States federal government should substantially reduce the disability-related public charge restriction of legal immigration to the United States.</w:t>
      </w:r>
    </w:p>
    <w:p w14:paraId="2624772F" w14:textId="77777777" w:rsidR="00D905F5" w:rsidRDefault="00D905F5" w:rsidP="00D905F5"/>
    <w:p w14:paraId="364EE549" w14:textId="7FF4E349" w:rsidR="00D905F5" w:rsidRPr="00D905F5" w:rsidRDefault="00D905F5" w:rsidP="00D905F5">
      <w:pPr>
        <w:pStyle w:val="Heading3"/>
      </w:pPr>
      <w:r>
        <w:t>1AC – Solvency</w:t>
      </w:r>
    </w:p>
    <w:p w14:paraId="15F8CC13" w14:textId="77777777" w:rsidR="00D905F5" w:rsidRPr="0002441A" w:rsidRDefault="00D905F5" w:rsidP="00D905F5">
      <w:pPr>
        <w:pStyle w:val="Heading4"/>
      </w:pPr>
      <w:r>
        <w:t>The plan is an essential anti-ableist policy to radically dismantle barriers to individuals with disabilities</w:t>
      </w:r>
    </w:p>
    <w:p w14:paraId="04B9B63E" w14:textId="77777777" w:rsidR="00D905F5" w:rsidRDefault="00D905F5" w:rsidP="00D905F5">
      <w:r w:rsidRPr="008847F2">
        <w:rPr>
          <w:rStyle w:val="Style13ptBold"/>
        </w:rPr>
        <w:t>Weber 16</w:t>
      </w:r>
      <w:r>
        <w:t xml:space="preserve"> (Mark C., Vincent de Paul Professor of Law, “Immigration and Disability in the United States and Canada”, 6/13/16, Windsor Yearbook of Access to Justice 19 (2015). Available at SSRN, </w:t>
      </w:r>
      <w:hyperlink r:id="rId12" w:history="1">
        <w:r w:rsidRPr="00E15770">
          <w:rPr>
            <w:rStyle w:val="Hyperlink"/>
          </w:rPr>
          <w:t>https://papers.ssrn.com/sol3/papers.cfm?abstract_id=2606781</w:t>
        </w:r>
      </w:hyperlink>
      <w:r>
        <w:rPr>
          <w:rStyle w:val="Hyperlink"/>
        </w:rPr>
        <w:t>) JA</w:t>
      </w:r>
    </w:p>
    <w:p w14:paraId="63912AFC" w14:textId="77777777" w:rsidR="00D905F5" w:rsidRDefault="00D905F5" w:rsidP="00D905F5">
      <w:r w:rsidRPr="00AF3A9C">
        <w:rPr>
          <w:rStyle w:val="StyleUnderline"/>
          <w:highlight w:val="yellow"/>
        </w:rPr>
        <w:t>The public charge and excessive demand restrictions</w:t>
      </w:r>
      <w:r w:rsidRPr="00DD5462">
        <w:rPr>
          <w:rStyle w:val="StyleUnderline"/>
        </w:rPr>
        <w:t xml:space="preserve"> </w:t>
      </w:r>
      <w:r w:rsidRPr="00AF3A9C">
        <w:rPr>
          <w:rStyle w:val="StyleUnderline"/>
          <w:highlight w:val="yellow"/>
        </w:rPr>
        <w:t>remain a significant discriminatory barrier to entry</w:t>
      </w:r>
      <w:r w:rsidRPr="00DD5462">
        <w:rPr>
          <w:rStyle w:val="StyleUnderline"/>
        </w:rPr>
        <w:t xml:space="preserve">, and in the United States great problems continue with the evidentiary and procedural aspects of the administration of the immigration laws in general, as well as the difficulty in navigating </w:t>
      </w:r>
      <w:r w:rsidRPr="00776F19">
        <w:rPr>
          <w:rStyle w:val="StyleUnderline"/>
        </w:rPr>
        <w:t xml:space="preserve">the immigration system </w:t>
      </w:r>
      <w:r w:rsidRPr="00AF3A9C">
        <w:rPr>
          <w:rStyle w:val="StyleUnderline"/>
          <w:highlight w:val="yellow"/>
        </w:rPr>
        <w:t>for individuals with mental illness or intellectual disabilities</w:t>
      </w:r>
      <w:r w:rsidRPr="00AF3A9C">
        <w:rPr>
          <w:highlight w:val="yellow"/>
        </w:rPr>
        <w:t>.</w:t>
      </w:r>
      <w:r>
        <w:t xml:space="preserve"> </w:t>
      </w:r>
      <w:r w:rsidRPr="00AF3A9C">
        <w:rPr>
          <w:rStyle w:val="StyleUnderline"/>
          <w:highlight w:val="yellow"/>
        </w:rPr>
        <w:t>Relaxation of public charge-related exclusions</w:t>
      </w:r>
      <w:r>
        <w:t xml:space="preserve"> and adoption of reforms such as more widely available examinations for incompetency and broader access to lawyers for indigent persons subject to removal </w:t>
      </w:r>
      <w:r w:rsidRPr="00AF3A9C">
        <w:rPr>
          <w:rStyle w:val="StyleUnderline"/>
          <w:highlight w:val="yellow"/>
        </w:rPr>
        <w:t>would go far to accommodate people with disabilities</w:t>
      </w:r>
      <w:r w:rsidRPr="00DD5462">
        <w:rPr>
          <w:rStyle w:val="StyleUnderline"/>
        </w:rPr>
        <w:t xml:space="preserve"> </w:t>
      </w:r>
      <w:r>
        <w:t>striving to obtain the benefit of the recent changes in the immigration laws</w:t>
      </w:r>
    </w:p>
    <w:p w14:paraId="532AE3CE" w14:textId="77777777" w:rsidR="00D905F5" w:rsidRPr="00D905F5" w:rsidRDefault="00D905F5" w:rsidP="00D905F5">
      <w:r w:rsidRPr="00DD5462">
        <w:rPr>
          <w:rStyle w:val="StyleUnderline"/>
        </w:rPr>
        <w:t xml:space="preserve">More specifically, in the United States the reforms occasioned by the Franco-Gonzales case represent an important instance of accommodation for immigrants with disabilities, but the reforms remain at this time a </w:t>
      </w:r>
      <w:r w:rsidRPr="00D905F5">
        <w:rPr>
          <w:rStyle w:val="StyleUnderline"/>
        </w:rPr>
        <w:t>matter of court order in three states and an ad hoc administrative edict elsewhere</w:t>
      </w:r>
      <w:r w:rsidRPr="00D905F5">
        <w:t>. In 2014, Representative Jeffries introduced a bill to provide counsel for unaccompanied immigrant children and people with mental disabilities in removal proceedings.97 Adoption of this statutory change would make the accommodation secure. In addition, as noted above, having representation at the competency hearings themselves is a needed accommodation. Consent to removal should not be solicited or accepted from those who do not fully understand what they are signing. And those individuals who are unlikely ever to become competent must not be held indefinitely, in accordance with well established United States Supreme Court caselaw interpreting the due process clause</w:t>
      </w:r>
    </w:p>
    <w:p w14:paraId="2F724302" w14:textId="77777777" w:rsidR="00D905F5" w:rsidRPr="00DD5462" w:rsidRDefault="00D905F5" w:rsidP="00D905F5">
      <w:pPr>
        <w:rPr>
          <w:rStyle w:val="StyleUnderline"/>
        </w:rPr>
      </w:pPr>
      <w:r w:rsidRPr="00D905F5">
        <w:t xml:space="preserve">In Canada, and perhaps someday in the United States, </w:t>
      </w:r>
      <w:r w:rsidRPr="00D905F5">
        <w:rPr>
          <w:rStyle w:val="StyleUnderline"/>
        </w:rPr>
        <w:t>advocates should be able to support their case for reforms with Article 18 of the United Nations Convention on the Rights of Persons with Disabilities</w:t>
      </w:r>
      <w:r w:rsidRPr="00D905F5">
        <w:t xml:space="preserve">. 98 </w:t>
      </w:r>
      <w:r w:rsidRPr="00D905F5">
        <w:rPr>
          <w:rStyle w:val="StyleUnderline"/>
        </w:rPr>
        <w:t>The Convention mandates both freedom of movement across borders on a nondiscriminatory basis and accommodations in the immigration process.</w:t>
      </w:r>
      <w:r w:rsidRPr="00D905F5">
        <w:t xml:space="preserve"> It </w:t>
      </w:r>
      <w:r w:rsidRPr="00D905F5">
        <w:rPr>
          <w:rStyle w:val="StyleUnderline"/>
        </w:rPr>
        <w:t>provides that “State</w:t>
      </w:r>
      <w:r w:rsidRPr="00DD5462">
        <w:rPr>
          <w:rStyle w:val="StyleUnderline"/>
        </w:rPr>
        <w:t xml:space="preserve">s Parties shall recognize the rights of persons with disabilities to liberty of movement, to freedom to choose their residence and to a nationality, on an equal basis with others,” and that </w:t>
      </w:r>
      <w:r w:rsidRPr="00AF3A9C">
        <w:rPr>
          <w:rStyle w:val="StyleUnderline"/>
          <w:highlight w:val="yellow"/>
        </w:rPr>
        <w:t>states parties must ensure that persons with disabilities</w:t>
      </w:r>
      <w:r w:rsidRPr="00DD5462">
        <w:rPr>
          <w:rStyle w:val="StyleUnderline"/>
        </w:rPr>
        <w:t xml:space="preserve"> </w:t>
      </w:r>
      <w:r w:rsidRPr="00AF3A9C">
        <w:rPr>
          <w:rStyle w:val="StyleUnderline"/>
          <w:highlight w:val="yellow"/>
        </w:rPr>
        <w:t xml:space="preserve">“[a]re not deprived, </w:t>
      </w:r>
      <w:r w:rsidRPr="005D7FC1">
        <w:rPr>
          <w:rStyle w:val="StyleUnderline"/>
        </w:rPr>
        <w:t xml:space="preserve">on the basis of disability, </w:t>
      </w:r>
      <w:r w:rsidRPr="00AF3A9C">
        <w:rPr>
          <w:rStyle w:val="StyleUnderline"/>
          <w:highlight w:val="yellow"/>
        </w:rPr>
        <w:t xml:space="preserve">of their ability to </w:t>
      </w:r>
      <w:r w:rsidRPr="005D7FC1">
        <w:rPr>
          <w:rStyle w:val="StyleUnderline"/>
        </w:rPr>
        <w:t xml:space="preserve">obtain, possess and </w:t>
      </w:r>
      <w:r w:rsidRPr="00AF3A9C">
        <w:rPr>
          <w:rStyle w:val="StyleUnderline"/>
          <w:highlight w:val="yellow"/>
        </w:rPr>
        <w:t>utilize documentation of their nationality or other documentation of identification</w:t>
      </w:r>
      <w:r w:rsidRPr="00DD5462">
        <w:rPr>
          <w:rStyle w:val="StyleUnderline"/>
        </w:rPr>
        <w:t xml:space="preserve">, </w:t>
      </w:r>
      <w:r w:rsidRPr="00AF3A9C">
        <w:rPr>
          <w:rStyle w:val="StyleUnderline"/>
          <w:highlight w:val="yellow"/>
        </w:rPr>
        <w:t>or to utilize relevant processes such as immigration proceedings, that may be needed to facilitate exercise of the right to liberty of movement</w:t>
      </w:r>
      <w:r w:rsidRPr="00DD5462">
        <w:rPr>
          <w:rStyle w:val="StyleUnderline"/>
        </w:rPr>
        <w:t>.”</w:t>
      </w:r>
      <w:r>
        <w:t xml:space="preserve">99 </w:t>
      </w:r>
      <w:r w:rsidRPr="00DD5462">
        <w:rPr>
          <w:rStyle w:val="StyleUnderline"/>
        </w:rPr>
        <w:t xml:space="preserve">To the extent that considerations of public charge and excessive demand correlate with disability, </w:t>
      </w:r>
      <w:r w:rsidRPr="00D905F5">
        <w:rPr>
          <w:rStyle w:val="StyleUnderline"/>
        </w:rPr>
        <w:t>compliance with the Convention would call for reasonable modifications of those exclusionary provisions</w:t>
      </w:r>
      <w:r w:rsidRPr="00D905F5">
        <w:t>. At</w:t>
      </w:r>
      <w:r>
        <w:t xml:space="preserve"> the minimum, </w:t>
      </w:r>
      <w:r w:rsidRPr="00DD5462">
        <w:rPr>
          <w:rStyle w:val="StyleUnderline"/>
        </w:rPr>
        <w:t>the obstacles faced by people with disabilities in U.S. immigration proceedings will need to be addressed if the United States ratifies the Convention and enacts legislation to put it into effect.100</w:t>
      </w:r>
    </w:p>
    <w:p w14:paraId="4D817027" w14:textId="77777777" w:rsidR="00D905F5" w:rsidRDefault="00D905F5" w:rsidP="00D905F5">
      <w:r>
        <w:t>Finally, at least in the United States, involvement in the criminal justice system is a broad gateway to removal of immigrants with disabilities. In the absence of adequate mental health services101 and the presence of criminalization of behaviours such as sleeping in parks or public transit, begging in prohibited areas, and possession of small amounts of drugs,102 persons with mental illness will continue to be swept off the street and into immigration detention. Provision of mental health services and decriminalization of conduct that is essentially harmless, even if sometimes disturbing to outsiders, is a change that would effectively produce an accommodation for the life challenges of persons with mental disabilities in the contemporary North American environment</w:t>
      </w:r>
    </w:p>
    <w:p w14:paraId="3327264B" w14:textId="4BCD9625" w:rsidR="00D905F5" w:rsidRDefault="00D905F5" w:rsidP="00D905F5">
      <w:r>
        <w:t xml:space="preserve">The recent reforms in United States practices regarding naturalization are a valuable accommodation for immigrants with disabilities yearning for citizenship. These reforms are worthy of consideration in Canada. At the minimum, Canadian lawmakers might reconsider the recent changes that have made attaining citizenship more difficult for persons with disabilities. </w:t>
      </w:r>
      <w:r w:rsidRPr="00AF3A9C">
        <w:rPr>
          <w:rStyle w:val="StyleUnderline"/>
          <w:highlight w:val="yellow"/>
        </w:rPr>
        <w:t>The relaxation of some disability-related immigration restrictions in the United States</w:t>
      </w:r>
      <w:r>
        <w:t xml:space="preserve"> and Canada and easing of the required showings for U.S. citizenship </w:t>
      </w:r>
      <w:r w:rsidRPr="00AF3A9C">
        <w:rPr>
          <w:rStyle w:val="StyleUnderline"/>
          <w:highlight w:val="yellow"/>
        </w:rPr>
        <w:t>illustrate the significant</w:t>
      </w:r>
      <w:r>
        <w:t xml:space="preserve">, </w:t>
      </w:r>
      <w:r w:rsidRPr="00AC375F">
        <w:rPr>
          <w:rStyle w:val="StyleUnderline"/>
        </w:rPr>
        <w:t xml:space="preserve">though incomplete, </w:t>
      </w:r>
      <w:r w:rsidRPr="00AF3A9C">
        <w:rPr>
          <w:rStyle w:val="StyleUnderline"/>
          <w:highlight w:val="yellow"/>
        </w:rPr>
        <w:t>removal of disability-related barriers in North American law and society</w:t>
      </w:r>
      <w:r>
        <w:t>.</w:t>
      </w:r>
    </w:p>
    <w:p w14:paraId="44A359D0" w14:textId="5664C5F1" w:rsidR="00404CCD" w:rsidRDefault="00404CCD" w:rsidP="00404CCD">
      <w:pPr>
        <w:pStyle w:val="Heading4"/>
      </w:pPr>
      <w:r>
        <w:t xml:space="preserve">In breaking down the categories of ‘dependent’ and ‘deviant’ migrants as welfare cheats we embrace </w:t>
      </w:r>
      <w:r w:rsidR="00D31359">
        <w:t>a</w:t>
      </w:r>
      <w:r>
        <w:t xml:space="preserve"> cosmopolitan ethos that moves towards a new model of citizenship and reaffirms the role of the </w:t>
      </w:r>
      <w:r w:rsidR="007F64C1">
        <w:t>nation-state</w:t>
      </w:r>
      <w:r>
        <w:t xml:space="preserve"> in the allocation of welfare rights </w:t>
      </w:r>
    </w:p>
    <w:p w14:paraId="49B96A10" w14:textId="77777777" w:rsidR="00404CCD" w:rsidRDefault="00404CCD" w:rsidP="00404CCD">
      <w:pPr>
        <w:rPr>
          <w:rStyle w:val="Style13ptBold"/>
        </w:rPr>
      </w:pPr>
      <w:r>
        <w:rPr>
          <w:rStyle w:val="Style13ptBold"/>
        </w:rPr>
        <w:t>Morris</w:t>
      </w:r>
      <w:r w:rsidRPr="00FC0FCE">
        <w:t>, Professor of Sociology at the University of Essex,</w:t>
      </w:r>
      <w:r>
        <w:rPr>
          <w:rStyle w:val="Style13ptBold"/>
        </w:rPr>
        <w:t xml:space="preserve"> 2009</w:t>
      </w:r>
    </w:p>
    <w:p w14:paraId="6926B80F" w14:textId="77777777" w:rsidR="00404CCD" w:rsidRPr="001E1453" w:rsidRDefault="00404CCD" w:rsidP="00404CCD">
      <w:r w:rsidRPr="00FC0FCE">
        <w:t xml:space="preserve">(Lydia, “CIVIC STRATIFICATION AND THE COSMOPOLITAN IDEAL,” European Societies, Volume 11, 2009 Issue 1, accessed 7/14/18, AH @ DDI) </w:t>
      </w:r>
    </w:p>
    <w:p w14:paraId="1C74B729" w14:textId="1D9EF1FE" w:rsidR="00404CCD" w:rsidRPr="00404CCD" w:rsidRDefault="00404CCD" w:rsidP="00404CCD">
      <w:pPr>
        <w:rPr>
          <w:u w:val="single"/>
        </w:rPr>
      </w:pPr>
      <w:r w:rsidRPr="001E1453">
        <w:rPr>
          <w:rStyle w:val="StyleUnderline"/>
        </w:rPr>
        <w:t>The paper began with a reference to Beck’s distinction between the cosmopolitan ideal and really existing conditions of ‘cosmopolitanisation’</w:t>
      </w:r>
      <w:r w:rsidRPr="001E1453">
        <w:rPr>
          <w:sz w:val="16"/>
        </w:rPr>
        <w:t xml:space="preserve">, alongside Grande’s argument that </w:t>
      </w:r>
      <w:r w:rsidRPr="00AF3A9C">
        <w:rPr>
          <w:rStyle w:val="StyleUnderline"/>
          <w:highlight w:val="yellow"/>
        </w:rPr>
        <w:t>the nation state continues to be preeminent in the allocation and administration of rights</w:t>
      </w:r>
      <w:r w:rsidRPr="001E1453">
        <w:rPr>
          <w:rStyle w:val="StyleUnderline"/>
        </w:rPr>
        <w:t>.</w:t>
      </w:r>
      <w:r w:rsidRPr="001E1453">
        <w:rPr>
          <w:sz w:val="16"/>
        </w:rPr>
        <w:t xml:space="preserve"> It was suggested that one way to pursue these issues in the form of an empirical enquiry was through the concept of civic stratification; a system of inequality that functions through the differential granting or denial of rights by the state. </w:t>
      </w:r>
      <w:r w:rsidRPr="001E1453">
        <w:rPr>
          <w:rStyle w:val="StyleUnderline"/>
        </w:rPr>
        <w:t xml:space="preserve">This concept has been applied in the present paper to an analysis of legislation on the welfare rights of late claimers for </w:t>
      </w:r>
      <w:proofErr w:type="gramStart"/>
      <w:r w:rsidRPr="001E1453">
        <w:rPr>
          <w:rStyle w:val="StyleUnderline"/>
        </w:rPr>
        <w:t>asylum</w:t>
      </w:r>
      <w:r w:rsidRPr="001E1453">
        <w:rPr>
          <w:sz w:val="16"/>
        </w:rPr>
        <w:t>, and</w:t>
      </w:r>
      <w:proofErr w:type="gramEnd"/>
      <w:r w:rsidRPr="001E1453">
        <w:rPr>
          <w:sz w:val="16"/>
        </w:rPr>
        <w:t xml:space="preserve"> given a dynamic form by attention to the relation between its formal and informal aspects, and through a linkage with the concept of target populations. </w:t>
      </w:r>
      <w:r w:rsidRPr="00AF3A9C">
        <w:rPr>
          <w:rStyle w:val="StyleUnderline"/>
          <w:highlight w:val="yellow"/>
        </w:rPr>
        <w:t xml:space="preserve">In tracing the construction of asylum seekers as a target population, we have seen how successive governments have justified the denial of welfare rights for late claimers by constructing </w:t>
      </w:r>
      <w:r w:rsidRPr="00404CCD">
        <w:rPr>
          <w:rStyle w:val="StyleUnderline"/>
        </w:rPr>
        <w:t>an</w:t>
      </w:r>
      <w:r w:rsidRPr="001E1453">
        <w:rPr>
          <w:rStyle w:val="StyleUnderline"/>
        </w:rPr>
        <w:t xml:space="preserve"> association between in-country claims and multi-faceted abuse of the system</w:t>
      </w:r>
      <w:r w:rsidRPr="001E1453">
        <w:rPr>
          <w:sz w:val="16"/>
        </w:rPr>
        <w:t xml:space="preserve">. By this means, </w:t>
      </w:r>
      <w:r w:rsidRPr="001E1453">
        <w:rPr>
          <w:rStyle w:val="StyleUnderline"/>
        </w:rPr>
        <w:t xml:space="preserve">late claimers have been shuffled between </w:t>
      </w:r>
      <w:r w:rsidRPr="00AF3A9C">
        <w:rPr>
          <w:rStyle w:val="StyleUnderline"/>
          <w:highlight w:val="yellow"/>
        </w:rPr>
        <w:t>the categories of ‘dependent’ and ‘deviant’</w:t>
      </w:r>
      <w:r w:rsidRPr="001E1453">
        <w:rPr>
          <w:rStyle w:val="StyleUnderline"/>
        </w:rPr>
        <w:t xml:space="preserve"> according to changes in government policy</w:t>
      </w:r>
      <w:r w:rsidRPr="001E1453">
        <w:rPr>
          <w:sz w:val="16"/>
        </w:rPr>
        <w:t xml:space="preserve">, and we have suggested the possibility of a consequent shift in their public standing. While </w:t>
      </w:r>
      <w:r w:rsidRPr="00AF3A9C">
        <w:rPr>
          <w:rStyle w:val="StyleUnderline"/>
          <w:highlight w:val="yellow"/>
        </w:rPr>
        <w:t>the formal dimension of civic stratification is expressed in terms of legal entitlement,</w:t>
      </w:r>
      <w:r w:rsidRPr="001E1453">
        <w:rPr>
          <w:rStyle w:val="StyleUnderline"/>
        </w:rPr>
        <w:t xml:space="preserve"> a further dimension refers to the informal status of a group in terms of public esteem</w:t>
      </w:r>
      <w:r w:rsidRPr="001E1453">
        <w:rPr>
          <w:sz w:val="16"/>
        </w:rPr>
        <w:t xml:space="preserve">. While the granting of a formal entitlement in some sense confirms the general standing of a group, </w:t>
      </w:r>
      <w:r w:rsidRPr="00AF3A9C">
        <w:rPr>
          <w:rStyle w:val="StyleUnderline"/>
          <w:highlight w:val="yellow"/>
        </w:rPr>
        <w:t>the withdrawal of such a right, especially on grounds of fraudulent behavior, will inevitably reduce their public standing</w:t>
      </w:r>
      <w:r w:rsidRPr="001E1453">
        <w:rPr>
          <w:rStyle w:val="StyleUnderline"/>
        </w:rPr>
        <w:t>.</w:t>
      </w:r>
      <w:r w:rsidRPr="001E1453">
        <w:rPr>
          <w:sz w:val="16"/>
        </w:rPr>
        <w:t xml:space="preserve"> However, </w:t>
      </w:r>
      <w:r w:rsidRPr="001E1453">
        <w:rPr>
          <w:rStyle w:val="StyleUnderline"/>
        </w:rPr>
        <w:t>this argument raises the corresponding possibility, that a series of successful challenges to the withdrawal of welfare</w:t>
      </w:r>
      <w:r w:rsidRPr="001E1453">
        <w:rPr>
          <w:sz w:val="16"/>
        </w:rPr>
        <w:t xml:space="preserve"> from late claimers </w:t>
      </w:r>
      <w:r w:rsidRPr="001E1453">
        <w:rPr>
          <w:rStyle w:val="StyleUnderline"/>
        </w:rPr>
        <w:t>could go some way towards civil repair</w:t>
      </w:r>
      <w:r w:rsidRPr="001E1453">
        <w:rPr>
          <w:sz w:val="16"/>
        </w:rPr>
        <w:t xml:space="preserve">. </w:t>
      </w:r>
      <w:r w:rsidRPr="00AF3A9C">
        <w:rPr>
          <w:rStyle w:val="StyleUnderline"/>
          <w:highlight w:val="yellow"/>
        </w:rPr>
        <w:t xml:space="preserve">The outcome of the legal history seems to offer </w:t>
      </w:r>
      <w:r w:rsidRPr="001E1453">
        <w:rPr>
          <w:rStyle w:val="StyleUnderline"/>
        </w:rPr>
        <w:t xml:space="preserve">some </w:t>
      </w:r>
      <w:r w:rsidRPr="00AF3A9C">
        <w:rPr>
          <w:rStyle w:val="StyleUnderline"/>
          <w:highlight w:val="yellow"/>
        </w:rPr>
        <w:t>indication of a cosmopolitan ethos</w:t>
      </w:r>
      <w:r w:rsidRPr="001E1453">
        <w:rPr>
          <w:rStyle w:val="StyleUnderline"/>
        </w:rPr>
        <w:t xml:space="preserve"> at work. E</w:t>
      </w:r>
      <w:r w:rsidRPr="001E1453">
        <w:rPr>
          <w:sz w:val="16"/>
        </w:rPr>
        <w:t>xpressed in terms of civic stratification, the conclusion is that there are limits to which the erosion of rights in a system of differentiated entitlement can descend. Although the policy itself could not be over-ruled as irrational, or struck down as inconsistent with the HRA, it could be held to standards of humanity which its implementation had failed to meet.</w:t>
      </w:r>
      <w:r w:rsidRPr="001E1453">
        <w:rPr>
          <w:rStyle w:val="StyleUnderline"/>
        </w:rPr>
        <w:t xml:space="preserve"> This applied both to the level of degradation to which someone could be permitted to sink before engaging the protection of article 3, and also to the manner in which the system was administered</w:t>
      </w:r>
      <w:r w:rsidRPr="001E1453">
        <w:rPr>
          <w:sz w:val="16"/>
        </w:rPr>
        <w:t xml:space="preserve">. In Lockwood’s terms, the disentitlement itself, the procedure formally applied, and the respect informally denied each fell below acceptable levels of humanity, fairness and dignity. </w:t>
      </w:r>
      <w:r w:rsidRPr="00AF3A9C">
        <w:rPr>
          <w:rStyle w:val="StyleUnderline"/>
          <w:highlight w:val="yellow"/>
        </w:rPr>
        <w:t>The judgements therefore went some way towards</w:t>
      </w:r>
      <w:r w:rsidRPr="001E1453">
        <w:rPr>
          <w:rStyle w:val="StyleUnderline"/>
        </w:rPr>
        <w:t xml:space="preserve"> restoring both the exclusions and the deficits entailed in the regime; to </w:t>
      </w:r>
      <w:r w:rsidRPr="00AF3A9C">
        <w:rPr>
          <w:rStyle w:val="StyleUnderline"/>
          <w:highlight w:val="yellow"/>
        </w:rPr>
        <w:t>converting asylum seekers from deviants to contenders; and to moving ‘cosmopolitanisation’ in the direction of cosmopolitanism.</w:t>
      </w:r>
    </w:p>
    <w:p w14:paraId="64151CE2" w14:textId="6F6F509E" w:rsidR="007A44F3" w:rsidRDefault="00936117" w:rsidP="00D46A70">
      <w:pPr>
        <w:pStyle w:val="Heading4"/>
      </w:pPr>
      <w:r>
        <w:t>I</w:t>
      </w:r>
      <w:r w:rsidR="007A44F3">
        <w:t xml:space="preserve">n creating a new model of “philo-cosmopolitanism” we can alter the status quo decision calculus that some lives have more value than others and lay the foundation for an ability-diverse society </w:t>
      </w:r>
    </w:p>
    <w:p w14:paraId="1901FC5F" w14:textId="77777777" w:rsidR="007A44F3" w:rsidRDefault="007A44F3" w:rsidP="007A44F3">
      <w:pPr>
        <w:rPr>
          <w:rStyle w:val="Style13ptBold"/>
        </w:rPr>
      </w:pPr>
      <w:r>
        <w:rPr>
          <w:rStyle w:val="Style13ptBold"/>
        </w:rPr>
        <w:t>Burtt</w:t>
      </w:r>
      <w:r w:rsidRPr="00D739F6">
        <w:t>, Executive Director at the Camphill Foundation,</w:t>
      </w:r>
      <w:r>
        <w:rPr>
          <w:rStyle w:val="Style13ptBold"/>
        </w:rPr>
        <w:t xml:space="preserve"> 2007</w:t>
      </w:r>
    </w:p>
    <w:p w14:paraId="7C3B7C0F" w14:textId="77777777" w:rsidR="007A44F3" w:rsidRPr="00D739F6" w:rsidRDefault="007A44F3" w:rsidP="007A44F3">
      <w:r w:rsidRPr="00D739F6">
        <w:t>(</w:t>
      </w:r>
      <w:r>
        <w:t>Shelley, “Is Inclusion a Civic Virtue? Cosmopolitanism, Disability, and the Liberal State,” Social Theory and Practice, Vol. 33, No. 4, Special Issue: Virtue and Social Diversity, JSTOR, AH @ DDI)</w:t>
      </w:r>
    </w:p>
    <w:p w14:paraId="1F40C69A" w14:textId="360CACF6" w:rsidR="00D40550" w:rsidRPr="00101333" w:rsidRDefault="007A44F3" w:rsidP="00D40550">
      <w:pPr>
        <w:rPr>
          <w:sz w:val="16"/>
        </w:rPr>
      </w:pPr>
      <w:r w:rsidRPr="00D739F6">
        <w:rPr>
          <w:rStyle w:val="StyleUnderline"/>
        </w:rPr>
        <w:t>Why stake the</w:t>
      </w:r>
      <w:r w:rsidRPr="00C56219">
        <w:rPr>
          <w:sz w:val="16"/>
        </w:rPr>
        <w:t xml:space="preserve"> (philosophical) </w:t>
      </w:r>
      <w:r w:rsidRPr="00D739F6">
        <w:rPr>
          <w:rStyle w:val="StyleUnderline"/>
        </w:rPr>
        <w:t>future of the disabled on the virtue of cosmopolitanism</w:t>
      </w:r>
      <w:r w:rsidRPr="00C56219">
        <w:rPr>
          <w:sz w:val="16"/>
        </w:rPr>
        <w:t>? Gillian Brock and Harry Brighouse write that "</w:t>
      </w:r>
      <w:r w:rsidRPr="00AF3A9C">
        <w:rPr>
          <w:sz w:val="16"/>
          <w:highlight w:val="yellow"/>
        </w:rPr>
        <w:t>t</w:t>
      </w:r>
      <w:r w:rsidRPr="00AF3A9C">
        <w:rPr>
          <w:rStyle w:val="StyleUnderline"/>
          <w:highlight w:val="yellow"/>
        </w:rPr>
        <w:t>he crux of</w:t>
      </w:r>
      <w:r w:rsidRPr="00D739F6">
        <w:rPr>
          <w:rStyle w:val="StyleUnderline"/>
        </w:rPr>
        <w:t xml:space="preserve"> the idea of moral </w:t>
      </w:r>
      <w:r w:rsidRPr="00AF3A9C">
        <w:rPr>
          <w:rStyle w:val="StyleUnderline"/>
          <w:highlight w:val="yellow"/>
        </w:rPr>
        <w:t>cosmo</w:t>
      </w:r>
      <w:r w:rsidRPr="00936117">
        <w:rPr>
          <w:rStyle w:val="StyleUnderline"/>
        </w:rPr>
        <w:t xml:space="preserve">politanism </w:t>
      </w:r>
      <w:r w:rsidRPr="00AF3A9C">
        <w:rPr>
          <w:rStyle w:val="StyleUnderline"/>
          <w:highlight w:val="yellow"/>
        </w:rPr>
        <w:t>is that each human being has equal moral worth and that equal moral worth generates certain moral responsibilities that have universal scope</w:t>
      </w:r>
      <w:r w:rsidRPr="00C56219">
        <w:rPr>
          <w:sz w:val="16"/>
        </w:rPr>
        <w:t xml:space="preserve">." They then explain that </w:t>
      </w:r>
      <w:r w:rsidRPr="00BC1191">
        <w:rPr>
          <w:rStyle w:val="StyleUnderline"/>
        </w:rPr>
        <w:t>cosmopolitanism</w:t>
      </w:r>
      <w:r w:rsidRPr="00C56219">
        <w:rPr>
          <w:sz w:val="16"/>
        </w:rPr>
        <w:t xml:space="preserve"> understood in this way "</w:t>
      </w:r>
      <w:r w:rsidRPr="00C56219">
        <w:rPr>
          <w:rStyle w:val="StyleUnderline"/>
        </w:rPr>
        <w:t>rules out positions that attach no moral value to some people, or that weight the value people have differentially according to characteristics like ethnicity, race, or nationality</w:t>
      </w:r>
      <w:r w:rsidRPr="00C56219">
        <w:rPr>
          <w:sz w:val="16"/>
        </w:rPr>
        <w:t xml:space="preserve">."30 </w:t>
      </w:r>
      <w:r w:rsidRPr="00AF3A9C">
        <w:rPr>
          <w:rStyle w:val="StyleUnderline"/>
          <w:highlight w:val="yellow"/>
        </w:rPr>
        <w:t>To be a cosmopolitan is to believe that each person has "equal moral significance" and to adjust one's political and social behavior to accord with this belief</w:t>
      </w:r>
      <w:r w:rsidRPr="00C56219">
        <w:rPr>
          <w:sz w:val="16"/>
        </w:rPr>
        <w:t xml:space="preserve">. Given this understanding of cosmopolitanism, it would seem that </w:t>
      </w:r>
      <w:r w:rsidRPr="00C56219">
        <w:rPr>
          <w:rStyle w:val="StyleUnderline"/>
        </w:rPr>
        <w:t>a cosmopolitan attitude would go a long way towards assuring that humans born with or later subject to cognitive and physical disability are fully included in the social and political life of a community</w:t>
      </w:r>
      <w:r w:rsidRPr="00C56219">
        <w:rPr>
          <w:sz w:val="16"/>
        </w:rPr>
        <w:t xml:space="preserve">. We can then name cosmopolitanism as an important civic virtue, at least for communities that value a full range of social diversity—or can we? As the critique of Rawls already detailed demonstrates, there are people who seem just too different to be included in this cosmopolitan vision of humanity. Race, religion or nationality are not proper obstacles to fellowship and moral responsibility, </w:t>
      </w:r>
      <w:r w:rsidRPr="00AF3A9C">
        <w:rPr>
          <w:highlight w:val="yellow"/>
          <w:u w:val="single"/>
        </w:rPr>
        <w:t>but</w:t>
      </w:r>
      <w:r w:rsidRPr="00AF3A9C">
        <w:rPr>
          <w:highlight w:val="yellow"/>
        </w:rPr>
        <w:t xml:space="preserve"> </w:t>
      </w:r>
      <w:r w:rsidRPr="00AF3A9C">
        <w:rPr>
          <w:rStyle w:val="StyleUnderline"/>
          <w:highlight w:val="yellow"/>
        </w:rPr>
        <w:t>when the difference is one of ability or anatomy then cosmo</w:t>
      </w:r>
      <w:r w:rsidRPr="00936117">
        <w:rPr>
          <w:rStyle w:val="StyleUnderline"/>
        </w:rPr>
        <w:t>politanism</w:t>
      </w:r>
      <w:r w:rsidRPr="00AF3A9C">
        <w:rPr>
          <w:rStyle w:val="StyleUnderline"/>
          <w:highlight w:val="yellow"/>
        </w:rPr>
        <w:t xml:space="preserve">, as currently defined </w:t>
      </w:r>
      <w:r w:rsidRPr="004C5FC5">
        <w:rPr>
          <w:rStyle w:val="StyleUnderline"/>
        </w:rPr>
        <w:t xml:space="preserve">in the literature, </w:t>
      </w:r>
      <w:r w:rsidRPr="00AF3A9C">
        <w:rPr>
          <w:rStyle w:val="StyleUnderline"/>
          <w:highlight w:val="yellow"/>
        </w:rPr>
        <w:t>falters</w:t>
      </w:r>
      <w:r w:rsidRPr="00C56219">
        <w:rPr>
          <w:sz w:val="16"/>
        </w:rPr>
        <w:t xml:space="preserve">. We learn that to lack normal social functioning, even if still "some mother's child," sets one outside even the cosmopolitan moral community. </w:t>
      </w:r>
      <w:r w:rsidRPr="00AF3A9C">
        <w:rPr>
          <w:rStyle w:val="StyleUnderline"/>
          <w:highlight w:val="yellow"/>
        </w:rPr>
        <w:t>The virtue of cosmo</w:t>
      </w:r>
      <w:r w:rsidRPr="00936117">
        <w:rPr>
          <w:rStyle w:val="StyleUnderline"/>
        </w:rPr>
        <w:t>politanism</w:t>
      </w:r>
      <w:r w:rsidRPr="00AF3A9C">
        <w:rPr>
          <w:rStyle w:val="StyleUnderline"/>
          <w:highlight w:val="yellow"/>
        </w:rPr>
        <w:t xml:space="preserve"> admirably calls upon us to transcend the bounds of </w:t>
      </w:r>
      <w:proofErr w:type="gramStart"/>
      <w:r w:rsidRPr="00AF3A9C">
        <w:rPr>
          <w:rStyle w:val="StyleUnderline"/>
          <w:highlight w:val="yellow"/>
        </w:rPr>
        <w:t>nationality, but</w:t>
      </w:r>
      <w:proofErr w:type="gramEnd"/>
      <w:r w:rsidRPr="00AF3A9C">
        <w:rPr>
          <w:rStyle w:val="StyleUnderline"/>
          <w:highlight w:val="yellow"/>
        </w:rPr>
        <w:t xml:space="preserve"> stops short at the bounds of "normal social functioning</w:t>
      </w:r>
      <w:r w:rsidRPr="00C56219">
        <w:rPr>
          <w:rStyle w:val="StyleUnderline"/>
        </w:rPr>
        <w:t>."</w:t>
      </w:r>
      <w:r w:rsidRPr="00C56219">
        <w:rPr>
          <w:sz w:val="16"/>
        </w:rPr>
        <w:t xml:space="preserve"> Perhaps</w:t>
      </w:r>
      <w:r>
        <w:rPr>
          <w:sz w:val="16"/>
        </w:rPr>
        <w:t xml:space="preserve">, </w:t>
      </w:r>
      <w:r w:rsidRPr="00AF3A9C">
        <w:rPr>
          <w:rStyle w:val="StyleUnderline"/>
          <w:highlight w:val="yellow"/>
        </w:rPr>
        <w:t>we can denominate</w:t>
      </w:r>
      <w:r w:rsidRPr="00C56219">
        <w:rPr>
          <w:rStyle w:val="StyleUnderline"/>
        </w:rPr>
        <w:t xml:space="preserve"> as "</w:t>
      </w:r>
      <w:r w:rsidRPr="00AF3A9C">
        <w:rPr>
          <w:rStyle w:val="StyleUnderline"/>
          <w:highlight w:val="yellow"/>
        </w:rPr>
        <w:t>philo-cosmo</w:t>
      </w:r>
      <w:r w:rsidRPr="00936117">
        <w:rPr>
          <w:rStyle w:val="StyleUnderline"/>
        </w:rPr>
        <w:t>politanism</w:t>
      </w:r>
      <w:r w:rsidRPr="00C56219">
        <w:rPr>
          <w:rStyle w:val="StyleUnderline"/>
        </w:rPr>
        <w:t xml:space="preserve">" the virtue </w:t>
      </w:r>
      <w:r w:rsidRPr="00AF3A9C">
        <w:rPr>
          <w:rStyle w:val="StyleUnderline"/>
          <w:highlight w:val="yellow"/>
        </w:rPr>
        <w:t>that calls</w:t>
      </w:r>
      <w:r w:rsidRPr="00C56219">
        <w:rPr>
          <w:rStyle w:val="StyleUnderline"/>
        </w:rPr>
        <w:t xml:space="preserve"> upon </w:t>
      </w:r>
      <w:r w:rsidRPr="00AF3A9C">
        <w:rPr>
          <w:rStyle w:val="StyleUnderline"/>
          <w:highlight w:val="yellow"/>
        </w:rPr>
        <w:t>us to overcome this boundary and</w:t>
      </w:r>
      <w:r w:rsidRPr="00C56219">
        <w:rPr>
          <w:rStyle w:val="StyleUnderline"/>
        </w:rPr>
        <w:t xml:space="preserve"> to </w:t>
      </w:r>
      <w:r w:rsidRPr="00AF3A9C">
        <w:rPr>
          <w:rStyle w:val="StyleUnderline"/>
          <w:highlight w:val="yellow"/>
        </w:rPr>
        <w:t>welcome</w:t>
      </w:r>
      <w:r w:rsidRPr="00C56219">
        <w:rPr>
          <w:sz w:val="16"/>
        </w:rPr>
        <w:t xml:space="preserve"> into the moral, social, cultural, and political community </w:t>
      </w:r>
      <w:r w:rsidRPr="00AF3A9C">
        <w:rPr>
          <w:rStyle w:val="StyleUnderline"/>
          <w:highlight w:val="yellow"/>
        </w:rPr>
        <w:t>all persons, regardless of their disorders</w:t>
      </w:r>
      <w:r w:rsidRPr="00C56219">
        <w:rPr>
          <w:rStyle w:val="StyleUnderline"/>
        </w:rPr>
        <w:t>, deformities, or abilities</w:t>
      </w:r>
      <w:r w:rsidRPr="00C56219">
        <w:rPr>
          <w:sz w:val="16"/>
        </w:rPr>
        <w:t xml:space="preserve">. My thought is that </w:t>
      </w:r>
      <w:r w:rsidRPr="00C56219">
        <w:rPr>
          <w:rStyle w:val="StyleUnderline"/>
        </w:rPr>
        <w:t>to secure robust inclusion of the disabled as a valued goal in our society we need this openness to difference</w:t>
      </w:r>
      <w:r w:rsidRPr="00C56219">
        <w:rPr>
          <w:sz w:val="16"/>
        </w:rPr>
        <w:t xml:space="preserve">, this willingness to wonder at the variety of human capabilities, to value the presence of a range of ways of being human, and to appreciate the possibility of forging mutually rewarding relationships across these boundaries even without ever having come personally in contact with physical or mental disability. </w:t>
      </w:r>
      <w:r w:rsidRPr="00AF3A9C">
        <w:rPr>
          <w:rStyle w:val="StyleUnderline"/>
          <w:highlight w:val="yellow"/>
        </w:rPr>
        <w:t>The qualities we value in a citizenry, its civic virtues, will depend in part on the aims and purpose of the state in which the citizen finds herself</w:t>
      </w:r>
      <w:r w:rsidRPr="00C56219">
        <w:rPr>
          <w:sz w:val="16"/>
        </w:rPr>
        <w:t xml:space="preserve">. A state without a commitment to social diversity will not need to cultivate in its citizens qualities supportive of this end, nor will it con sider such qualities civically virtuous. </w:t>
      </w:r>
      <w:r w:rsidRPr="00AF3A9C">
        <w:rPr>
          <w:rStyle w:val="StyleUnderline"/>
          <w:highlight w:val="yellow"/>
        </w:rPr>
        <w:t>A state that by its policies and public philosophy seeks to minimize rather than embrace the range and variety of human capacities will not</w:t>
      </w:r>
      <w:r w:rsidRPr="00C56219">
        <w:rPr>
          <w:rStyle w:val="StyleUnderline"/>
        </w:rPr>
        <w:t xml:space="preserve"> need or </w:t>
      </w:r>
      <w:r w:rsidRPr="00AF3A9C">
        <w:rPr>
          <w:rStyle w:val="StyleUnderline"/>
          <w:highlight w:val="yellow"/>
        </w:rPr>
        <w:t>value cosmo</w:t>
      </w:r>
      <w:r w:rsidRPr="00936117">
        <w:rPr>
          <w:rStyle w:val="StyleUnderline"/>
        </w:rPr>
        <w:t xml:space="preserve">politanism </w:t>
      </w:r>
      <w:r w:rsidRPr="00AF3A9C">
        <w:rPr>
          <w:rStyle w:val="StyleUnderline"/>
          <w:highlight w:val="yellow"/>
        </w:rPr>
        <w:t>in its citizenry</w:t>
      </w:r>
      <w:r w:rsidRPr="00C56219">
        <w:rPr>
          <w:rStyle w:val="StyleUnderline"/>
        </w:rPr>
        <w:t xml:space="preserve">. </w:t>
      </w:r>
      <w:r w:rsidRPr="00AF3A9C">
        <w:rPr>
          <w:rStyle w:val="StyleUnderline"/>
          <w:highlight w:val="yellow"/>
        </w:rPr>
        <w:t xml:space="preserve">But if we come to challenge the idea that some human lives are </w:t>
      </w:r>
      <w:proofErr w:type="gramStart"/>
      <w:r w:rsidRPr="00AF3A9C">
        <w:rPr>
          <w:rStyle w:val="StyleUnderline"/>
          <w:highlight w:val="yellow"/>
        </w:rPr>
        <w:t>more worthy</w:t>
      </w:r>
      <w:proofErr w:type="gramEnd"/>
      <w:r w:rsidRPr="00AF3A9C">
        <w:rPr>
          <w:rStyle w:val="StyleUnderline"/>
          <w:highlight w:val="yellow"/>
        </w:rPr>
        <w:t xml:space="preserve"> of being lived than others</w:t>
      </w:r>
      <w:r w:rsidRPr="00C56219">
        <w:rPr>
          <w:rStyle w:val="StyleUnderline"/>
        </w:rPr>
        <w:t xml:space="preserve">, if we come to believe that natality rather than capacity grounds our claim to civic and moral inclusion, </w:t>
      </w:r>
      <w:r w:rsidRPr="00AF3A9C">
        <w:rPr>
          <w:rStyle w:val="StyleUnderline"/>
          <w:highlight w:val="yellow"/>
        </w:rPr>
        <w:t>then we have laid the foundation for an ability-diverse society</w:t>
      </w:r>
      <w:r w:rsidRPr="00C967CB">
        <w:rPr>
          <w:rStyle w:val="StyleUnderline"/>
        </w:rPr>
        <w:t>, one in which the openness to difference that characterizes what I call philo-cosmopolitanism will be valued and ought to be nurtured</w:t>
      </w:r>
      <w:r w:rsidRPr="00C967CB">
        <w:rPr>
          <w:sz w:val="16"/>
        </w:rPr>
        <w:t>.</w:t>
      </w:r>
      <w:r w:rsidRPr="00C56219">
        <w:rPr>
          <w:sz w:val="16"/>
        </w:rPr>
        <w:t xml:space="preserve"> </w:t>
      </w:r>
    </w:p>
    <w:p w14:paraId="48991A4C" w14:textId="41E5E7BA" w:rsidR="00A87F7C" w:rsidRPr="0011071D" w:rsidRDefault="00A87F7C" w:rsidP="00A87F7C">
      <w:pPr>
        <w:pStyle w:val="Heading4"/>
      </w:pPr>
      <w:r>
        <w:t xml:space="preserve">Embracing the physical and mental manifestations </w:t>
      </w:r>
      <w:r w:rsidR="005E5D56">
        <w:t>of</w:t>
      </w:r>
      <w:r>
        <w:t xml:space="preserve"> human happiness through “philo-cosmopolitanism” builds an alternative polity to status quo liberalism – we recognize responsibilities to individuals both beyond national borders and the bounds of normal</w:t>
      </w:r>
    </w:p>
    <w:p w14:paraId="3492A2F0" w14:textId="77777777" w:rsidR="00A87F7C" w:rsidRDefault="00A87F7C" w:rsidP="00A87F7C">
      <w:pPr>
        <w:rPr>
          <w:rStyle w:val="Style13ptBold"/>
        </w:rPr>
      </w:pPr>
      <w:r>
        <w:rPr>
          <w:rStyle w:val="Style13ptBold"/>
        </w:rPr>
        <w:t>Burtt</w:t>
      </w:r>
      <w:r>
        <w:t>, Executive Director at the Camphill Foundation,</w:t>
      </w:r>
      <w:r>
        <w:rPr>
          <w:rStyle w:val="Style13ptBold"/>
        </w:rPr>
        <w:t xml:space="preserve"> 2007</w:t>
      </w:r>
    </w:p>
    <w:p w14:paraId="7881960B" w14:textId="77777777" w:rsidR="00A87F7C" w:rsidRDefault="00A87F7C" w:rsidP="00A87F7C">
      <w:r>
        <w:t>(Shelley, “Is Inclusion a Civic Virtue? Cosmopolitanism, Disability, and the Liberal State,” Social Theory and Practice, Vol. 33, No. 4, Special Issue: Virtue and Social Diversity, JSTOR, AH @ DDI)</w:t>
      </w:r>
    </w:p>
    <w:p w14:paraId="799128B4" w14:textId="34AB344F" w:rsidR="00101333" w:rsidRDefault="00A87F7C" w:rsidP="00A87F7C">
      <w:r>
        <w:rPr>
          <w:sz w:val="16"/>
        </w:rPr>
        <w:t>Because of these difficulties, I propose that we imagine a world in which differences in moral and physical ability are as natural and accept able a form of social diversity as ethnic, racial, or religious diversity</w:t>
      </w:r>
      <w:r>
        <w:rPr>
          <w:rStyle w:val="StyleUnderline"/>
        </w:rPr>
        <w:t xml:space="preserve">. Rather than get caught up in the case for or against an ability-diverse society, </w:t>
      </w:r>
      <w:r w:rsidRPr="00AF3A9C">
        <w:rPr>
          <w:rStyle w:val="StyleUnderline"/>
          <w:highlight w:val="yellow"/>
        </w:rPr>
        <w:t>let us commit to the sort of polity parents of those with</w:t>
      </w:r>
      <w:r>
        <w:rPr>
          <w:rStyle w:val="StyleUnderline"/>
        </w:rPr>
        <w:t xml:space="preserve"> serious to profound mental and physical </w:t>
      </w:r>
      <w:r w:rsidRPr="00AF3A9C">
        <w:rPr>
          <w:rStyle w:val="StyleUnderline"/>
          <w:highlight w:val="yellow"/>
        </w:rPr>
        <w:t>impairments wish</w:t>
      </w:r>
      <w:r>
        <w:rPr>
          <w:rStyle w:val="StyleUnderline"/>
        </w:rPr>
        <w:t xml:space="preserve"> for their children</w:t>
      </w:r>
      <w:r>
        <w:rPr>
          <w:sz w:val="16"/>
        </w:rPr>
        <w:t xml:space="preserve">. </w:t>
      </w:r>
      <w:r>
        <w:rPr>
          <w:rStyle w:val="StyleUnderline"/>
        </w:rPr>
        <w:t>What are the virtues, the qualities of character, that "typically abled" citizens of this polity would need to make this robust inclusion a reality</w:t>
      </w:r>
      <w:r>
        <w:rPr>
          <w:sz w:val="16"/>
        </w:rPr>
        <w:t xml:space="preserve">—and in what way might these virtues be styled "civic" virtues? In the end, </w:t>
      </w:r>
      <w:r w:rsidRPr="00AF3A9C">
        <w:rPr>
          <w:rStyle w:val="StyleUnderline"/>
          <w:highlight w:val="yellow"/>
        </w:rPr>
        <w:t>the choice may be between two very different</w:t>
      </w:r>
      <w:r>
        <w:rPr>
          <w:rStyle w:val="StyleUnderline"/>
        </w:rPr>
        <w:t xml:space="preserve"> sorts of </w:t>
      </w:r>
      <w:r w:rsidRPr="00AF3A9C">
        <w:rPr>
          <w:rStyle w:val="StyleUnderline"/>
          <w:highlight w:val="yellow"/>
        </w:rPr>
        <w:t>societies</w:t>
      </w:r>
      <w:r>
        <w:rPr>
          <w:rStyle w:val="StyleUnderline"/>
        </w:rPr>
        <w:t xml:space="preserve">: </w:t>
      </w:r>
      <w:r w:rsidRPr="00AF3A9C">
        <w:rPr>
          <w:rStyle w:val="StyleUnderline"/>
          <w:highlight w:val="yellow"/>
        </w:rPr>
        <w:t>one comfortable with</w:t>
      </w:r>
      <w:r>
        <w:rPr>
          <w:rStyle w:val="StyleUnderline"/>
        </w:rPr>
        <w:t xml:space="preserve"> a range of differences that </w:t>
      </w:r>
      <w:r w:rsidRPr="00AF3A9C">
        <w:rPr>
          <w:rStyle w:val="StyleUnderline"/>
          <w:highlight w:val="yellow"/>
        </w:rPr>
        <w:t>challenges our current understanding of good and normal, freedom and autonomy</w:t>
      </w:r>
      <w:r>
        <w:rPr>
          <w:rStyle w:val="StyleUnderline"/>
        </w:rPr>
        <w:t xml:space="preserve">; </w:t>
      </w:r>
      <w:r w:rsidRPr="00AF3A9C">
        <w:rPr>
          <w:rStyle w:val="StyleUnderline"/>
          <w:highlight w:val="yellow"/>
        </w:rPr>
        <w:t>and the conventional liberal polis in which those lacking</w:t>
      </w:r>
      <w:r>
        <w:rPr>
          <w:rStyle w:val="StyleUnderline"/>
        </w:rPr>
        <w:t xml:space="preserve"> in full rationality or </w:t>
      </w:r>
      <w:r w:rsidRPr="00AF3A9C">
        <w:rPr>
          <w:rStyle w:val="StyleUnderline"/>
          <w:highlight w:val="yellow"/>
        </w:rPr>
        <w:t>Kantian-type autonomy continue to be</w:t>
      </w:r>
      <w:r>
        <w:rPr>
          <w:rStyle w:val="StyleUnderline"/>
        </w:rPr>
        <w:t xml:space="preserve"> morally and socially </w:t>
      </w:r>
      <w:r w:rsidRPr="00AF3A9C">
        <w:rPr>
          <w:rStyle w:val="StyleUnderline"/>
          <w:highlight w:val="yellow"/>
        </w:rPr>
        <w:t>marginalized</w:t>
      </w:r>
      <w:r>
        <w:rPr>
          <w:sz w:val="16"/>
        </w:rPr>
        <w:t xml:space="preserve">. </w:t>
      </w:r>
      <w:r w:rsidRPr="00AF3A9C">
        <w:rPr>
          <w:rStyle w:val="StyleUnderline"/>
          <w:highlight w:val="yellow"/>
        </w:rPr>
        <w:t>Helping to underwrite the first sort of society will be</w:t>
      </w:r>
      <w:r>
        <w:rPr>
          <w:sz w:val="16"/>
        </w:rPr>
        <w:t xml:space="preserve"> a sort of civic virtue not yet found in modern polities—a "</w:t>
      </w:r>
      <w:r w:rsidRPr="00AF3A9C">
        <w:rPr>
          <w:rStyle w:val="StyleUnderline"/>
          <w:highlight w:val="yellow"/>
        </w:rPr>
        <w:t>philo-cosmopolitanism</w:t>
      </w:r>
      <w:r>
        <w:rPr>
          <w:rStyle w:val="StyleUnderline"/>
        </w:rPr>
        <w:t xml:space="preserve">," </w:t>
      </w:r>
      <w:r w:rsidRPr="00AF3A9C">
        <w:rPr>
          <w:rStyle w:val="StyleUnderline"/>
          <w:highlight w:val="yellow"/>
        </w:rPr>
        <w:t>a comfort with and ability to take pleasure in th</w:t>
      </w:r>
      <w:r>
        <w:rPr>
          <w:rStyle w:val="StyleUnderline"/>
        </w:rPr>
        <w:t xml:space="preserve">e widest possible </w:t>
      </w:r>
      <w:r w:rsidRPr="00AF3A9C">
        <w:rPr>
          <w:rStyle w:val="StyleUnderline"/>
          <w:highlight w:val="yellow"/>
        </w:rPr>
        <w:t>range of</w:t>
      </w:r>
      <w:r>
        <w:rPr>
          <w:rStyle w:val="StyleUnderline"/>
        </w:rPr>
        <w:t xml:space="preserve"> human cultural, </w:t>
      </w:r>
      <w:r w:rsidRPr="00AF3A9C">
        <w:rPr>
          <w:rStyle w:val="StyleUnderline"/>
          <w:highlight w:val="yellow"/>
        </w:rPr>
        <w:t>physical, and mental manifestations compatible with human happiness</w:t>
      </w:r>
      <w:r>
        <w:rPr>
          <w:rStyle w:val="StyleUnderline"/>
        </w:rPr>
        <w:t xml:space="preserve"> and flourishing</w:t>
      </w:r>
      <w:r>
        <w:rPr>
          <w:sz w:val="16"/>
        </w:rPr>
        <w:t xml:space="preserve">. </w:t>
      </w:r>
      <w:r>
        <w:rPr>
          <w:rStyle w:val="StyleUnderline"/>
        </w:rPr>
        <w:t xml:space="preserve">The less florid "cosmopolitanism" still carries some of these same connotations of openness to and comfort with difference, but now has a technical use in the philosophical literature that I feel obliged to create another term for the disposition I believe we need. If </w:t>
      </w:r>
      <w:r w:rsidRPr="00AF3A9C">
        <w:rPr>
          <w:rStyle w:val="StyleUnderline"/>
          <w:highlight w:val="yellow"/>
        </w:rPr>
        <w:t>cosmopolitanism has now come to denominate a virtue that recognizes responsibilities to individuals beyond</w:t>
      </w:r>
      <w:r>
        <w:rPr>
          <w:rStyle w:val="StyleUnderline"/>
        </w:rPr>
        <w:t xml:space="preserve"> our </w:t>
      </w:r>
      <w:r w:rsidRPr="00AF3A9C">
        <w:rPr>
          <w:rStyle w:val="StyleUnderline"/>
          <w:highlight w:val="yellow"/>
        </w:rPr>
        <w:t>national borders</w:t>
      </w:r>
      <w:r>
        <w:rPr>
          <w:rStyle w:val="StyleUnderline"/>
        </w:rPr>
        <w:t xml:space="preserve">, then </w:t>
      </w:r>
      <w:r w:rsidRPr="00AF3A9C">
        <w:rPr>
          <w:rStyle w:val="StyleUnderline"/>
          <w:highlight w:val="yellow"/>
        </w:rPr>
        <w:t>philo-cosmopolitanism concerns the affections and responsibilities we have to individuals beyond the bounds of “normal</w:t>
      </w:r>
      <w:r w:rsidRPr="00101333">
        <w:t xml:space="preserve">.” </w:t>
      </w:r>
    </w:p>
    <w:p w14:paraId="2981FE60" w14:textId="77777777" w:rsidR="00226DE3" w:rsidRDefault="00226DE3" w:rsidP="00226DE3">
      <w:pPr>
        <w:pStyle w:val="Heading4"/>
      </w:pPr>
      <w:r>
        <w:t>The 1AC advances an ethic of solidarity and precarity which challenges the assumption that some are dependent on others by recognizing that we are all interdependent.  The unequal distribution of precariousness demands that we extend healthcare to immigrants as a way of restoring and expanding the role of the welfare state, which challenges sovereign notions of selfhood and political community.</w:t>
      </w:r>
    </w:p>
    <w:p w14:paraId="7B086EA1" w14:textId="77777777" w:rsidR="00226DE3" w:rsidRDefault="00226DE3" w:rsidP="00226DE3">
      <w:r w:rsidRPr="00CB0F78">
        <w:rPr>
          <w:rStyle w:val="Style13ptBold"/>
        </w:rPr>
        <w:t>Kelz 15</w:t>
      </w:r>
      <w:r>
        <w:t xml:space="preserve"> (Rosine, Ph.D. in Political Theory from the University of Oxford, “POLITICAL THEORY AND MIGRATION, CONCEPTS OF NON-SOVEREIGNTY AND SOLIDARITY”, MOVEMENTS JOURNAL FOR CRITICAL MIGRATION AND BORDER REGIME STUDIES, </w:t>
      </w:r>
      <w:hyperlink r:id="rId13" w:history="1">
        <w:r w:rsidRPr="00AC6EA3">
          <w:rPr>
            <w:rStyle w:val="Hyperlink"/>
          </w:rPr>
          <w:t>https://movements-journal.org/issues/02.kaempfe/03.kelz--political-theory-migration-non-sovereignty-solidarity.html</w:t>
        </w:r>
      </w:hyperlink>
      <w:r>
        <w:t>) JA</w:t>
      </w:r>
    </w:p>
    <w:p w14:paraId="0D891AD1" w14:textId="77777777" w:rsidR="00226DE3" w:rsidRDefault="00226DE3" w:rsidP="00226DE3">
      <w:r>
        <w:t xml:space="preserve">Abstract </w:t>
      </w:r>
    </w:p>
    <w:p w14:paraId="5FD66F02" w14:textId="77777777" w:rsidR="00226DE3" w:rsidRPr="00D04E50" w:rsidRDefault="00226DE3" w:rsidP="00226DE3">
      <w:pPr>
        <w:rPr>
          <w:sz w:val="16"/>
        </w:rPr>
      </w:pPr>
      <w:r w:rsidRPr="00CB0F78">
        <w:rPr>
          <w:rStyle w:val="StyleUnderline"/>
        </w:rPr>
        <w:t>This paper seeks to make a moral argument for citizens’ need to create networks of solidarity with non-citizens</w:t>
      </w:r>
      <w:r w:rsidRPr="00D04E50">
        <w:rPr>
          <w:sz w:val="16"/>
        </w:rPr>
        <w:t xml:space="preserve">. Instead of concentrating on the political mobilization of migrants themselves, it thus highlights the theoretical grounds on which </w:t>
      </w:r>
      <w:r w:rsidRPr="006B410E">
        <w:rPr>
          <w:rStyle w:val="StyleUnderline"/>
          <w:highlight w:val="yellow"/>
        </w:rPr>
        <w:t>noti</w:t>
      </w:r>
      <w:r w:rsidRPr="00AF3A9C">
        <w:rPr>
          <w:rStyle w:val="StyleUnderline"/>
          <w:highlight w:val="yellow"/>
        </w:rPr>
        <w:t>ons of responsibility and solidarity can be extended to ‘non-members’</w:t>
      </w:r>
      <w:r w:rsidRPr="00CB0F78">
        <w:rPr>
          <w:rStyle w:val="StyleUnderline"/>
        </w:rPr>
        <w:t xml:space="preserve"> within established political communities. This goes against prevalent modes of argumentation in modern political thought, where solidarity and responsibility are mostly defined in terms of shared social or political identities</w:t>
      </w:r>
      <w:r w:rsidRPr="00D04E50">
        <w:rPr>
          <w:sz w:val="16"/>
        </w:rPr>
        <w:t>. To establish this alternative line of argumentation, the paper draws on the works of Emmanuel Levinas, Judith Butler and Jacques Derrida.</w:t>
      </w:r>
    </w:p>
    <w:p w14:paraId="406D8A93" w14:textId="77777777" w:rsidR="00226DE3" w:rsidRPr="00CB0F78" w:rsidRDefault="00226DE3" w:rsidP="00226DE3">
      <w:pPr>
        <w:rPr>
          <w:rStyle w:val="StyleUnderline"/>
        </w:rPr>
      </w:pPr>
      <w:r w:rsidRPr="00D04E50">
        <w:rPr>
          <w:sz w:val="16"/>
        </w:rPr>
        <w:t xml:space="preserve">This contribution seeks to engage on a normative level with political networks of solidarity between non-migrants and migrants with insecure residency status. </w:t>
      </w:r>
      <w:r w:rsidRPr="00CB0F78">
        <w:rPr>
          <w:rStyle w:val="StyleUnderline"/>
        </w:rPr>
        <w:t>While most Western political thought considers responsibility in relation to relatively stable categories of community</w:t>
      </w:r>
      <w:r w:rsidRPr="00D04E50">
        <w:rPr>
          <w:sz w:val="16"/>
        </w:rPr>
        <w:t xml:space="preserve"> (i</w:t>
      </w:r>
      <w:r w:rsidRPr="00CB0F78">
        <w:rPr>
          <w:rStyle w:val="StyleUnderline"/>
        </w:rPr>
        <w:t xml:space="preserve">.e. as one’s responsibilities for fellow members of a family, clan or nation), </w:t>
      </w:r>
      <w:r w:rsidRPr="00D04E50">
        <w:rPr>
          <w:rStyle w:val="StyleUnderline"/>
          <w:highlight w:val="yellow"/>
        </w:rPr>
        <w:t xml:space="preserve">I propose </w:t>
      </w:r>
      <w:r w:rsidRPr="00AF3A9C">
        <w:rPr>
          <w:rStyle w:val="StyleUnderline"/>
          <w:highlight w:val="yellow"/>
        </w:rPr>
        <w:t>a notion of responsibility for ‘others’</w:t>
      </w:r>
      <w:r w:rsidRPr="00CB0F78">
        <w:rPr>
          <w:rStyle w:val="StyleUnderline"/>
        </w:rPr>
        <w:t xml:space="preserve"> – for non-members – as incentive </w:t>
      </w:r>
      <w:r w:rsidRPr="00AF3A9C">
        <w:rPr>
          <w:rStyle w:val="StyleUnderline"/>
          <w:highlight w:val="yellow"/>
        </w:rPr>
        <w:t>to create more open forms of political and social association</w:t>
      </w:r>
      <w:r w:rsidRPr="00D04E50">
        <w:rPr>
          <w:sz w:val="16"/>
        </w:rPr>
        <w:t xml:space="preserve">. </w:t>
      </w:r>
      <w:r w:rsidRPr="00CB0F78">
        <w:rPr>
          <w:rStyle w:val="StyleUnderline"/>
        </w:rPr>
        <w:t>This challenges the notion of sovereignty</w:t>
      </w:r>
      <w:r w:rsidRPr="00D04E50">
        <w:rPr>
          <w:sz w:val="16"/>
        </w:rPr>
        <w:t xml:space="preserve">, </w:t>
      </w:r>
      <w:r w:rsidRPr="00CB0F78">
        <w:rPr>
          <w:rStyle w:val="StyleUnderline"/>
        </w:rPr>
        <w:t xml:space="preserve">central to early modern thought about the individual and the </w:t>
      </w:r>
      <w:proofErr w:type="gramStart"/>
      <w:r w:rsidRPr="00CB0F78">
        <w:rPr>
          <w:rStyle w:val="StyleUnderline"/>
        </w:rPr>
        <w:t>state</w:t>
      </w:r>
      <w:r w:rsidRPr="00D04E50">
        <w:rPr>
          <w:sz w:val="16"/>
        </w:rPr>
        <w:t xml:space="preserve">, </w:t>
      </w:r>
      <w:r w:rsidRPr="00CB0F78">
        <w:rPr>
          <w:rStyle w:val="StyleUnderline"/>
        </w:rPr>
        <w:t>and</w:t>
      </w:r>
      <w:proofErr w:type="gramEnd"/>
      <w:r w:rsidRPr="00CB0F78">
        <w:rPr>
          <w:rStyle w:val="StyleUnderline"/>
        </w:rPr>
        <w:t xml:space="preserve"> highlights the importance of non-sovereignty as both a factual reality and a normative concept.</w:t>
      </w:r>
    </w:p>
    <w:p w14:paraId="456A03FE" w14:textId="77777777" w:rsidR="00226DE3" w:rsidRPr="00D04E50" w:rsidRDefault="00226DE3" w:rsidP="00226DE3">
      <w:pPr>
        <w:rPr>
          <w:sz w:val="16"/>
        </w:rPr>
      </w:pPr>
      <w:r w:rsidRPr="00D04E50">
        <w:rPr>
          <w:sz w:val="16"/>
        </w:rPr>
        <w:t xml:space="preserve">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w:t>
      </w:r>
      <w:r w:rsidRPr="00CB0F78">
        <w:rPr>
          <w:rStyle w:val="StyleUnderline"/>
        </w:rPr>
        <w:t xml:space="preserve">notions of responsibility for ‘others’ and solidarity can be exemplified by a more concrete discussion of political networks that seek to support migrants </w:t>
      </w:r>
      <w:r w:rsidRPr="00D04E50">
        <w:rPr>
          <w:sz w:val="16"/>
        </w:rPr>
        <w:t>without secure residency status.</w:t>
      </w:r>
    </w:p>
    <w:p w14:paraId="0F27F1E8" w14:textId="77777777" w:rsidR="00226DE3" w:rsidRDefault="00226DE3" w:rsidP="00226DE3">
      <w:r>
        <w:t>THE CONCEPT OF THE NON-SOVEREIGN SELF</w:t>
      </w:r>
    </w:p>
    <w:p w14:paraId="0A780177" w14:textId="77777777" w:rsidR="00226DE3" w:rsidRPr="00D04E50" w:rsidRDefault="00226DE3" w:rsidP="00226DE3">
      <w:pPr>
        <w:rPr>
          <w:sz w:val="16"/>
        </w:rPr>
      </w:pPr>
      <w:r w:rsidRPr="00D04E50">
        <w:rPr>
          <w:sz w:val="16"/>
        </w:rPr>
        <w:t xml:space="preserve">Recently, </w:t>
      </w:r>
      <w:r w:rsidRPr="00CB0F78">
        <w:rPr>
          <w:rStyle w:val="StyleUnderline"/>
        </w:rPr>
        <w:t>non-sovereign concepts of the self have played an increasing role in political thought</w:t>
      </w:r>
      <w:r w:rsidRPr="00D04E50">
        <w:rPr>
          <w:sz w:val="16"/>
        </w:rPr>
        <w:t xml:space="preserve">. In difference to the notion of the sovereign or modern subject, where the individual’s abilities to think and act autonomously stand in the foreground, non-sovereignty stresses human relationality.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CB0F78">
        <w:rPr>
          <w:rStyle w:val="StyleUnderline"/>
        </w:rPr>
        <w:t>This enables us to understand the relationship to the other as one that stresses the universally shared conditions of bodily existence without eradicating the separateness or uniqueness of each being.</w:t>
      </w:r>
      <w:r w:rsidRPr="00D04E50">
        <w:rPr>
          <w:sz w:val="16"/>
        </w:rPr>
        <w:t xml:space="preserve"> Derrida’s formulation of the self’s relationship to the other via the spatial terms of welcoming and hospitality shows why concepts of non-sovereign selfhood are specifically fruitful for thinking about the ethics of migration.</w:t>
      </w:r>
    </w:p>
    <w:p w14:paraId="38DCDDD7" w14:textId="77777777" w:rsidR="00226DE3" w:rsidRPr="00D04E50" w:rsidRDefault="00226DE3" w:rsidP="00226DE3">
      <w:pPr>
        <w:rPr>
          <w:sz w:val="16"/>
        </w:rPr>
      </w:pPr>
      <w:r w:rsidRPr="00CB0F78">
        <w:rPr>
          <w:rStyle w:val="StyleUnderline"/>
        </w:rPr>
        <w:t>The notion of non-sovereignty implies that the subject can only be thought in connection to another subject</w:t>
      </w:r>
      <w:r w:rsidRPr="00D04E50">
        <w:rPr>
          <w:sz w:val="16"/>
        </w:rPr>
        <w:t xml:space="preserve">. On an abstract level, Emmanuel Levinas has proposed such a concept of subjectivity. Making a pre-ontological argument, Levinas aims to establish ethics as the basis that enables our very ability to perceive the external world. He argues that </w:t>
      </w:r>
      <w:r w:rsidRPr="00CB0F78">
        <w:rPr>
          <w:rStyle w:val="StyleUnderline"/>
        </w:rPr>
        <w:t>humanity’s understanding of its own existence is based on, and limited by, its relation to an outside or other</w:t>
      </w:r>
      <w:r w:rsidRPr="00D04E50">
        <w:rPr>
          <w:sz w:val="16"/>
        </w:rPr>
        <w:t xml:space="preserve">. Importantly, </w:t>
      </w:r>
      <w:r w:rsidRPr="00CB0F78">
        <w:rPr>
          <w:rStyle w:val="StyleUnderline"/>
        </w:rPr>
        <w:t>Levinas’s concept of ‘the other’ does not only, or even primarily, signify another person, but a transcendental idea</w:t>
      </w:r>
      <w:r w:rsidRPr="00D04E50">
        <w:rPr>
          <w:sz w:val="16"/>
        </w:rPr>
        <w:t>. ‘The other’ might be interpreted as the ineffability or incomprehensibility of God. ‘</w:t>
      </w:r>
      <w:r w:rsidRPr="00CB0F78">
        <w:rPr>
          <w:rStyle w:val="StyleUnderline"/>
        </w:rPr>
        <w:t>The other’ can also be taken to express the idea that there is always ‘something’ that escapes language and human comprehension – that the human ability to know the world and express oneself in language is limited</w:t>
      </w:r>
      <w:r w:rsidRPr="00D04E50">
        <w:rPr>
          <w:sz w:val="16"/>
        </w:rPr>
        <w:t xml:space="preserve">. </w:t>
      </w:r>
      <w:r w:rsidRPr="00CB0F78">
        <w:rPr>
          <w:rStyle w:val="StyleUnderline"/>
        </w:rPr>
        <w:t>The awareness of this elusive otherness grounds and enables moral consciousness</w:t>
      </w:r>
      <w:r w:rsidRPr="00D04E50">
        <w:rPr>
          <w:sz w:val="16"/>
        </w:rPr>
        <w:t xml:space="preserve">. The self, as Levinas asserts, “cannot find meaning within its own being-in-the-world” (Levinas 1986: 23). Only by perceiving a transcendental other can human beings grasp their own existence in space and time. Levinas thus understands </w:t>
      </w:r>
      <w:r w:rsidRPr="00CB0F78">
        <w:rPr>
          <w:rStyle w:val="StyleUnderline"/>
        </w:rPr>
        <w:t>the subject as established by the address of the other</w:t>
      </w:r>
      <w:r w:rsidRPr="00D04E50">
        <w:rPr>
          <w:sz w:val="16"/>
        </w:rPr>
        <w:t xml:space="preserve">, </w:t>
      </w:r>
      <w:r w:rsidRPr="00CB0F78">
        <w:rPr>
          <w:rStyle w:val="StyleUnderline"/>
        </w:rPr>
        <w:t>an address that puts an ethical demand on the subject</w:t>
      </w:r>
      <w:r w:rsidRPr="00D04E50">
        <w:rPr>
          <w:sz w:val="16"/>
        </w:rPr>
        <w:t xml:space="preserve">. </w:t>
      </w:r>
      <w:r w:rsidRPr="00CB0F78">
        <w:rPr>
          <w:rStyle w:val="StyleUnderline"/>
        </w:rPr>
        <w:t xml:space="preserve">That </w:t>
      </w:r>
      <w:r w:rsidRPr="00AF3A9C">
        <w:rPr>
          <w:rStyle w:val="StyleUnderline"/>
          <w:highlight w:val="yellow"/>
        </w:rPr>
        <w:t>the other is before the subject</w:t>
      </w:r>
      <w:r w:rsidRPr="00CB0F78">
        <w:rPr>
          <w:rStyle w:val="StyleUnderline"/>
        </w:rPr>
        <w:t xml:space="preserve"> — not in a spatial or temporal, but a logical sense</w:t>
      </w:r>
      <w:r w:rsidRPr="00D04E50">
        <w:rPr>
          <w:sz w:val="16"/>
        </w:rPr>
        <w:t xml:space="preserve"> — </w:t>
      </w:r>
      <w:r w:rsidRPr="00AF3A9C">
        <w:rPr>
          <w:rStyle w:val="StyleUnderline"/>
          <w:highlight w:val="yellow"/>
        </w:rPr>
        <w:t>makes the demand of the other unavoidable</w:t>
      </w:r>
      <w:r w:rsidRPr="00D04E50">
        <w:rPr>
          <w:sz w:val="16"/>
        </w:rPr>
        <w:t xml:space="preserve">. To put it differently, </w:t>
      </w:r>
      <w:r w:rsidRPr="00CB0F78">
        <w:rPr>
          <w:rStyle w:val="StyleUnderline"/>
        </w:rPr>
        <w:t>because the subject only comes into being via the other it has a general debt towards the other</w:t>
      </w:r>
      <w:r w:rsidRPr="00D04E50">
        <w:rPr>
          <w:sz w:val="16"/>
        </w:rPr>
        <w:t xml:space="preserve">. </w:t>
      </w:r>
      <w:r w:rsidRPr="00CB0F78">
        <w:rPr>
          <w:rStyle w:val="StyleUnderline"/>
        </w:rPr>
        <w:t>When responsibility is understood as following from a debt that is not caused by any specific or willed activity of the subject</w:t>
      </w:r>
      <w:r w:rsidRPr="00D04E50">
        <w:rPr>
          <w:sz w:val="16"/>
        </w:rPr>
        <w:t xml:space="preserve">, </w:t>
      </w:r>
      <w:r w:rsidRPr="00CB0F78">
        <w:rPr>
          <w:rStyle w:val="StyleUnderline"/>
        </w:rPr>
        <w:t>the ethical relationship to the other is no longer of the subject’s choosing</w:t>
      </w:r>
      <w:r w:rsidRPr="00D04E50">
        <w:rPr>
          <w:sz w:val="16"/>
        </w:rPr>
        <w:t>. In this sense, the address of the other is an imposition upon the subject that denies its freedom, but at the same time establishes the very possibility for moral agency and selfhood.</w:t>
      </w:r>
    </w:p>
    <w:p w14:paraId="0C375002" w14:textId="77777777" w:rsidR="00226DE3" w:rsidRPr="00D04E50" w:rsidRDefault="00226DE3" w:rsidP="00226DE3">
      <w:pPr>
        <w:rPr>
          <w:sz w:val="16"/>
        </w:rPr>
      </w:pPr>
      <w:r w:rsidRPr="00D04E50">
        <w:rPr>
          <w:sz w:val="16"/>
        </w:rPr>
        <w:t xml:space="preserve">The moral importance of Levinas’ thought might become clearer when we turn to the link Levinas establishes between the transcendental notion of otherness and concrete encounters between human beings. </w:t>
      </w:r>
      <w:r w:rsidRPr="00CB0F78">
        <w:rPr>
          <w:rStyle w:val="StyleUnderline"/>
        </w:rPr>
        <w:t>In these encounters a universal, ethical demand is expressed by the face of the other person</w:t>
      </w:r>
      <w:r w:rsidRPr="00D04E50">
        <w:rPr>
          <w:sz w:val="16"/>
        </w:rPr>
        <w:t xml:space="preserve">. Surprisingly, Levinas’ concept of the face does not depict the singularity of another person with specific, unique features. Instead, </w:t>
      </w:r>
      <w:r w:rsidRPr="00CB0F78">
        <w:rPr>
          <w:rStyle w:val="StyleUnderline"/>
        </w:rPr>
        <w:t>what the face reveals is a universal, infinite alterity</w:t>
      </w:r>
      <w:r w:rsidRPr="00D04E50">
        <w:rPr>
          <w:sz w:val="16"/>
        </w:rPr>
        <w:t xml:space="preserve">. While I might appreciate a casual acquaintance’s specific, unique mimicry in a personal encounter, </w:t>
      </w:r>
      <w:r w:rsidRPr="00CB0F78">
        <w:rPr>
          <w:rStyle w:val="StyleUnderline"/>
        </w:rPr>
        <w:t>seeing the anonymous face of the other reveals a universal vulnerability</w:t>
      </w:r>
      <w:r w:rsidRPr="00D04E50">
        <w:rPr>
          <w:sz w:val="16"/>
        </w:rPr>
        <w:t xml:space="preserve">. </w:t>
      </w:r>
      <w:r w:rsidRPr="00CB0F78">
        <w:rPr>
          <w:rStyle w:val="StyleUnderline"/>
        </w:rPr>
        <w:t xml:space="preserve">The perception of this vulnerability is accompanied by a moral injunction against killing the other. </w:t>
      </w:r>
      <w:r w:rsidRPr="00D04E50">
        <w:rPr>
          <w:sz w:val="16"/>
        </w:rPr>
        <w:t>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14:paraId="41051A78" w14:textId="77777777" w:rsidR="00226DE3" w:rsidRPr="00D04E50" w:rsidRDefault="00226DE3" w:rsidP="00226DE3">
      <w:pPr>
        <w:rPr>
          <w:sz w:val="16"/>
        </w:rPr>
      </w:pPr>
      <w:r w:rsidRPr="00D04E50">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D35A05">
        <w:rPr>
          <w:rStyle w:val="StyleUnderline"/>
        </w:rPr>
        <w:t>non-sovereignty, dependency and responsibility follow from the psychic and bodily dimensions of human existence.</w:t>
      </w:r>
      <w:r w:rsidRPr="00D04E50">
        <w:rPr>
          <w:sz w:val="16"/>
        </w:rPr>
        <w:t xml:space="preserve"> As embodied beings, </w:t>
      </w:r>
      <w:r w:rsidRPr="00AF3A9C">
        <w:rPr>
          <w:rStyle w:val="StyleUnderline"/>
          <w:highlight w:val="yellow"/>
        </w:rPr>
        <w:t>humans</w:t>
      </w:r>
      <w:r w:rsidRPr="00D35A05">
        <w:rPr>
          <w:rStyle w:val="StyleUnderline"/>
        </w:rPr>
        <w:t xml:space="preserve"> are not born as unchanging, sovereign subjects. Instead, they come into the world prematurely, in the sense that they </w:t>
      </w:r>
      <w:r w:rsidRPr="00AF3A9C">
        <w:rPr>
          <w:rStyle w:val="StyleUnderline"/>
          <w:highlight w:val="yellow"/>
        </w:rPr>
        <w:t>need the care of others for their bodily and psychic survival</w:t>
      </w:r>
      <w:r w:rsidRPr="00D04E50">
        <w:rPr>
          <w:sz w:val="16"/>
        </w:rPr>
        <w:t xml:space="preserve">. </w:t>
      </w:r>
      <w:r w:rsidRPr="00AF3A9C">
        <w:rPr>
          <w:rStyle w:val="StyleUnderline"/>
          <w:highlight w:val="yellow"/>
        </w:rPr>
        <w:t>The infant depends on adults</w:t>
      </w:r>
      <w:r w:rsidRPr="00D35A05">
        <w:rPr>
          <w:rStyle w:val="StyleUnderline"/>
        </w:rPr>
        <w:t>, whose actions it neither fully understands nor controls. Helplessness and need force the infant to develop an emotional attachment to its primary caregiver</w:t>
      </w:r>
      <w:r w:rsidRPr="00D04E50">
        <w:rPr>
          <w:sz w:val="16"/>
        </w:rPr>
        <w:t>(s). In this sense, there is no choice but to love the (adult) other who, similarly as in Levinas’s formulation, is prior to the existence of the self. This insight of the priority of the other is important for Jean Laplanche’s project, which seeks to decenter the status of natural drives in psychoanalysis. In difference to Freud, Laplanche claims that inherent drives are not the decisive factor in the development of the infant’s relationship to the primary caregiver. Instead, it is the other, in the form of the overbearing and enigmatic adult, who first addresses the infant. The unconscious develops in response to this address, an address the infant cannot avoid, but which it finds inscrutable and overwhelming.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In this formulation, the self’s desires are the consequence of the internalisation of the enigmatic desires of others.</w:t>
      </w:r>
    </w:p>
    <w:p w14:paraId="7BD53AD7" w14:textId="77777777" w:rsidR="00226DE3" w:rsidRPr="00D35A05" w:rsidRDefault="00226DE3" w:rsidP="00226DE3">
      <w:pPr>
        <w:rPr>
          <w:rStyle w:val="StyleUnderline"/>
        </w:rPr>
      </w:pPr>
      <w:r w:rsidRPr="00D04E50">
        <w:rPr>
          <w:sz w:val="16"/>
        </w:rPr>
        <w:t xml:space="preserve">Turning to Laplanchian psychoanalysis thus allows Butler to argue that the self comes into being via its unavoidable relationships with others. The relational self remains, even as an adult, at least to an extent unknown to itself, unable to account for its own emergence. It is therefore non-sovereign. In other words, </w:t>
      </w:r>
      <w:r w:rsidRPr="00D35A05">
        <w:rPr>
          <w:rStyle w:val="StyleUnderline"/>
        </w:rPr>
        <w:t>one’s becoming a subject</w:t>
      </w:r>
      <w:r w:rsidRPr="00D04E50">
        <w:rPr>
          <w:sz w:val="16"/>
        </w:rPr>
        <w:t xml:space="preserve">, that is, a person who can communicate, is </w:t>
      </w:r>
      <w:r w:rsidRPr="00D35A05">
        <w:rPr>
          <w:rStyle w:val="StyleUnderline"/>
        </w:rPr>
        <w:t>capable of acting in accordance with social rules and is recognized by others as a bearer of rights, depends on one’s enigmatic and uncontrollable relationship with concrete other persons</w:t>
      </w:r>
      <w:r w:rsidRPr="00D04E50">
        <w:rPr>
          <w:sz w:val="16"/>
        </w:rPr>
        <w:t xml:space="preserve">. Moreover, </w:t>
      </w:r>
      <w:r w:rsidRPr="00D35A05">
        <w:rPr>
          <w:rStyle w:val="StyleUnderline"/>
        </w:rPr>
        <w:t xml:space="preserve">throughout their lives </w:t>
      </w:r>
      <w:r w:rsidRPr="00AF3A9C">
        <w:rPr>
          <w:rStyle w:val="StyleUnderline"/>
          <w:highlight w:val="yellow"/>
        </w:rPr>
        <w:t>human beings remain non-sovereign</w:t>
      </w:r>
      <w:r w:rsidRPr="00D35A05">
        <w:rPr>
          <w:rStyle w:val="StyleUnderline"/>
        </w:rPr>
        <w:t xml:space="preserve">, not only because their knowledge (and thus control) of themselves and others is limited, but also because </w:t>
      </w:r>
      <w:r w:rsidRPr="00AF3A9C">
        <w:rPr>
          <w:rStyle w:val="StyleUnderline"/>
          <w:highlight w:val="yellow"/>
        </w:rPr>
        <w:t>they are vulnerable and mortal beings</w:t>
      </w:r>
      <w:r w:rsidRPr="00D04E50">
        <w:rPr>
          <w:sz w:val="16"/>
        </w:rPr>
        <w:t xml:space="preserve">, </w:t>
      </w:r>
      <w:r w:rsidRPr="00AF3A9C">
        <w:rPr>
          <w:rStyle w:val="StyleUnderline"/>
          <w:highlight w:val="yellow"/>
        </w:rPr>
        <w:t>who depend for their survival on far-reaching</w:t>
      </w:r>
      <w:r w:rsidRPr="00D35A05">
        <w:rPr>
          <w:rStyle w:val="StyleUnderline"/>
        </w:rPr>
        <w:t xml:space="preserve"> and often incomprehensible social, political and economic </w:t>
      </w:r>
      <w:r w:rsidRPr="00AF3A9C">
        <w:rPr>
          <w:rStyle w:val="StyleUnderline"/>
          <w:highlight w:val="yellow"/>
        </w:rPr>
        <w:t>networks.</w:t>
      </w:r>
    </w:p>
    <w:p w14:paraId="3E3F54B9" w14:textId="77777777" w:rsidR="00226DE3" w:rsidRPr="00D04E50" w:rsidRDefault="00226DE3" w:rsidP="00226DE3">
      <w:pPr>
        <w:rPr>
          <w:sz w:val="16"/>
        </w:rPr>
      </w:pPr>
      <w:r w:rsidRPr="00D35A05">
        <w:rPr>
          <w:rStyle w:val="StyleUnderline"/>
        </w:rPr>
        <w:t xml:space="preserve">As </w:t>
      </w:r>
      <w:r w:rsidRPr="00AF3A9C">
        <w:rPr>
          <w:rStyle w:val="StyleUnderline"/>
          <w:highlight w:val="yellow"/>
        </w:rPr>
        <w:t>this notion of ongoing dependency</w:t>
      </w:r>
      <w:r w:rsidRPr="00D35A05">
        <w:rPr>
          <w:rStyle w:val="StyleUnderline"/>
        </w:rPr>
        <w:t xml:space="preserve"> on an outside </w:t>
      </w:r>
      <w:r w:rsidRPr="00AF3A9C">
        <w:rPr>
          <w:rStyle w:val="StyleUnderline"/>
          <w:highlight w:val="yellow"/>
        </w:rPr>
        <w:t>makes clear</w:t>
      </w:r>
      <w:r w:rsidRPr="00D04E50">
        <w:rPr>
          <w:sz w:val="16"/>
        </w:rPr>
        <w:t xml:space="preserve">, Butler understands </w:t>
      </w:r>
      <w:r w:rsidRPr="00D35A05">
        <w:rPr>
          <w:rStyle w:val="StyleUnderline"/>
        </w:rPr>
        <w:t xml:space="preserve">the </w:t>
      </w:r>
      <w:r w:rsidRPr="00AF3A9C">
        <w:rPr>
          <w:rStyle w:val="StyleUnderline"/>
          <w:highlight w:val="yellow"/>
        </w:rPr>
        <w:t>self as incorporating otherness at its core</w:t>
      </w:r>
      <w:r w:rsidRPr="00D04E50">
        <w:rPr>
          <w:sz w:val="16"/>
          <w:highlight w:val="yellow"/>
        </w:rPr>
        <w:t>.</w:t>
      </w:r>
      <w:r w:rsidRPr="00D04E50">
        <w:rPr>
          <w:sz w:val="16"/>
        </w:rPr>
        <w:t xml:space="preserve"> Moreover, she argues that </w:t>
      </w:r>
      <w:r w:rsidRPr="00D35A05">
        <w:rPr>
          <w:rStyle w:val="StyleUnderline"/>
        </w:rPr>
        <w:t>the relationship to the other challenges the external boundaries of the self</w:t>
      </w:r>
      <w:r w:rsidRPr="00D04E50">
        <w:rPr>
          <w:sz w:val="16"/>
        </w:rPr>
        <w:t xml:space="preserve">.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w:t>
      </w:r>
      <w:r w:rsidRPr="00AF3A9C">
        <w:rPr>
          <w:rStyle w:val="StyleUnderline"/>
          <w:highlight w:val="yellow"/>
        </w:rPr>
        <w:t>relationality, the connection between the self and the other, becomes constitutive of what the self is</w:t>
      </w:r>
      <w:r w:rsidRPr="00D04E50">
        <w:rPr>
          <w:sz w:val="16"/>
          <w:highlight w:val="yellow"/>
        </w:rPr>
        <w:t>.</w:t>
      </w:r>
      <w:r w:rsidRPr="00D04E50">
        <w:rPr>
          <w:sz w:val="16"/>
        </w:rPr>
        <w:t xml:space="preserve">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w:t>
      </w:r>
      <w:r w:rsidRPr="00D35A05">
        <w:rPr>
          <w:rStyle w:val="StyleUnderline"/>
        </w:rPr>
        <w:t>It is from this understanding of the constitutive character of the other that Butler develops a notion of our ethical responsibility for the other</w:t>
      </w:r>
      <w:r w:rsidRPr="00D04E50">
        <w:rPr>
          <w:sz w:val="16"/>
        </w:rPr>
        <w:t>, similar to Levinas’s.</w:t>
      </w:r>
    </w:p>
    <w:p w14:paraId="1EA2188C" w14:textId="77777777" w:rsidR="00226DE3" w:rsidRPr="00D35A05" w:rsidRDefault="00226DE3" w:rsidP="00226DE3">
      <w:pPr>
        <w:rPr>
          <w:rStyle w:val="StyleUnderline"/>
        </w:rPr>
      </w:pPr>
      <w:r w:rsidRPr="00D04E50">
        <w:rPr>
          <w:sz w:val="16"/>
        </w:rPr>
        <w:t xml:space="preserve">This emphasis on personal relationships and emotions, however, at first sight appears to create a problematic imbalance between one’s personal bonds to singular others and a broader understanding of unknown ‘others’ one would encounter in political interactions.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w:t>
      </w:r>
      <w:r w:rsidRPr="00D35A05">
        <w:rPr>
          <w:rStyle w:val="StyleUnderline"/>
        </w:rPr>
        <w:t>relationships have the power to unravel the self in ecstatic movements</w:t>
      </w:r>
      <w:r w:rsidRPr="00D04E50">
        <w:rPr>
          <w:sz w:val="16"/>
        </w:rPr>
        <w:t xml:space="preserve">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D35A05">
        <w:rPr>
          <w:rStyle w:val="StyleUnderline"/>
        </w:rPr>
        <w:t>The question is then how one would explain an assumption of responsibility for those with whom one has no affective relationship. In other words, it remains unclear how to get from the personal to the political realm – from the ‘me’ and ‘you’ to the ‘third’.</w:t>
      </w:r>
    </w:p>
    <w:p w14:paraId="4B947672" w14:textId="77777777" w:rsidR="00226DE3" w:rsidRPr="00D35A05" w:rsidRDefault="00226DE3" w:rsidP="00226DE3">
      <w:pPr>
        <w:rPr>
          <w:rStyle w:val="StyleUnderline"/>
        </w:rPr>
      </w:pPr>
      <w:r w:rsidRPr="00D04E50">
        <w:rPr>
          <w:sz w:val="16"/>
        </w:rPr>
        <w:t xml:space="preserve">Butler seeks to circumvent this difficulty by </w:t>
      </w:r>
      <w:r w:rsidRPr="00D35A05">
        <w:rPr>
          <w:rStyle w:val="StyleUnderline"/>
        </w:rPr>
        <w:t>turning to the universality of emotional attachments that are revealed most sharply in the experience of loss and mourning</w:t>
      </w:r>
      <w:r w:rsidRPr="00D04E50">
        <w:rPr>
          <w:sz w:val="16"/>
        </w:rPr>
        <w:t xml:space="preserve">. While the experience of being unravelled by grief is unique and personal, it is nevertheless an experience that all people who have lost someone they loved share. Thus, </w:t>
      </w:r>
      <w:r w:rsidRPr="00AF3A9C">
        <w:rPr>
          <w:rStyle w:val="StyleUnderline"/>
          <w:highlight w:val="yellow"/>
        </w:rPr>
        <w:t>loss and grief are</w:t>
      </w:r>
      <w:r w:rsidRPr="00D35A05">
        <w:rPr>
          <w:rStyle w:val="StyleUnderline"/>
        </w:rPr>
        <w:t xml:space="preserve"> at the same time </w:t>
      </w:r>
      <w:r w:rsidRPr="00AF3A9C">
        <w:rPr>
          <w:rStyle w:val="StyleUnderline"/>
          <w:highlight w:val="yellow"/>
        </w:rPr>
        <w:t>deeply personal and universal</w:t>
      </w:r>
      <w:r w:rsidRPr="00D04E50">
        <w:rPr>
          <w:sz w:val="16"/>
        </w:rPr>
        <w:t xml:space="preserve">. By assuming that all human beings mourn when someone close to them dies or disappears </w:t>
      </w:r>
      <w:r w:rsidRPr="00D35A05">
        <w:rPr>
          <w:rStyle w:val="StyleUnderline"/>
        </w:rPr>
        <w:t>we can relate to the experiences of strangers who have lost their loved ones.</w:t>
      </w:r>
      <w:r w:rsidRPr="00D04E50">
        <w:rPr>
          <w:sz w:val="16"/>
        </w:rPr>
        <w:t xml:space="preserve"> In this sense, Butler argues, </w:t>
      </w:r>
      <w:r w:rsidRPr="00D35A05">
        <w:rPr>
          <w:rStyle w:val="StyleUnderline"/>
        </w:rPr>
        <w:t>bonds of solidarity with those affected by the wars waged in ‘our’ names could be formed.</w:t>
      </w:r>
      <w:r w:rsidRPr="00D04E50">
        <w:rPr>
          <w:sz w:val="16"/>
        </w:rPr>
        <w:t xml:space="preserve"> To understand war deaths not as anonymous, but in terms of personal tragedies would make it possible to relate to those affected globally by violent assertions of state-sovereignty. Those faceless others, lost in the wars waged by western powers in the name of defending sovereignty, might then be understood as lives mourned by their relatives and friends in the same way as citizens of Western states would mourn their loved ones lost to violence. </w:t>
      </w:r>
      <w:r w:rsidRPr="00D35A05">
        <w:rPr>
          <w:rStyle w:val="StyleUnderline"/>
        </w:rPr>
        <w:t xml:space="preserve">The </w:t>
      </w:r>
      <w:r w:rsidRPr="00AF3A9C">
        <w:rPr>
          <w:rStyle w:val="StyleUnderline"/>
          <w:highlight w:val="yellow"/>
        </w:rPr>
        <w:t>experience of loss</w:t>
      </w:r>
      <w:r w:rsidRPr="00D35A05">
        <w:rPr>
          <w:rStyle w:val="StyleUnderline"/>
        </w:rPr>
        <w:t xml:space="preserve"> here </w:t>
      </w:r>
      <w:r w:rsidRPr="00AF3A9C">
        <w:rPr>
          <w:rStyle w:val="StyleUnderline"/>
          <w:highlight w:val="yellow"/>
        </w:rPr>
        <w:t>becomes the possibility to create ties</w:t>
      </w:r>
      <w:r w:rsidRPr="00D35A05">
        <w:rPr>
          <w:rStyle w:val="StyleUnderline"/>
        </w:rPr>
        <w:t xml:space="preserve"> that bridge over regional and cultural distances.</w:t>
      </w:r>
    </w:p>
    <w:p w14:paraId="1990C71D" w14:textId="77777777" w:rsidR="00226DE3" w:rsidRPr="000C0EA0" w:rsidRDefault="00226DE3" w:rsidP="00226DE3">
      <w:pPr>
        <w:rPr>
          <w:rStyle w:val="StyleUnderline"/>
        </w:rPr>
      </w:pPr>
      <w:r w:rsidRPr="00AF3A9C">
        <w:rPr>
          <w:rStyle w:val="StyleUnderline"/>
          <w:highlight w:val="yellow"/>
        </w:rPr>
        <w:t>The universality of loss brings the concept of precariousness</w:t>
      </w:r>
      <w:r w:rsidRPr="00D35A05">
        <w:rPr>
          <w:rStyle w:val="StyleUnderline"/>
        </w:rPr>
        <w:t xml:space="preserve"> – as a universal condition – </w:t>
      </w:r>
      <w:r w:rsidRPr="00AF3A9C">
        <w:rPr>
          <w:rStyle w:val="StyleUnderline"/>
          <w:highlight w:val="yellow"/>
        </w:rPr>
        <w:t>into focus</w:t>
      </w:r>
      <w:r w:rsidRPr="00D04E50">
        <w:rPr>
          <w:sz w:val="16"/>
        </w:rPr>
        <w:t xml:space="preserve">. Butler understands </w:t>
      </w:r>
      <w:r w:rsidRPr="00D35A05">
        <w:rPr>
          <w:rStyle w:val="StyleUnderline"/>
        </w:rPr>
        <w:t>precariousness as a socio-ontological dimension of all embodied beings.</w:t>
      </w:r>
      <w:r w:rsidRPr="00D04E50">
        <w:rPr>
          <w:sz w:val="16"/>
        </w:rPr>
        <w:t xml:space="preserve"> </w:t>
      </w:r>
      <w:r w:rsidRPr="000C0EA0">
        <w:rPr>
          <w:rStyle w:val="StyleUnderline"/>
        </w:rPr>
        <w:t>Precariousness highlights that, as relational, vulnerable and finite beings</w:t>
      </w:r>
      <w:r w:rsidRPr="00D04E50">
        <w:rPr>
          <w:sz w:val="16"/>
        </w:rPr>
        <w:t xml:space="preserve"> (both in the sense that we are mortal and that our knowledge of the world, others and ourselves is necessarily limited) </w:t>
      </w:r>
      <w:r w:rsidRPr="000C0EA0">
        <w:rPr>
          <w:rStyle w:val="StyleUnderline"/>
        </w:rPr>
        <w:t>we depend on others in innumerable ways</w:t>
      </w:r>
      <w:r w:rsidRPr="00D04E50">
        <w:rPr>
          <w:sz w:val="16"/>
        </w:rPr>
        <w:t xml:space="preserve">. </w:t>
      </w:r>
      <w:r w:rsidRPr="000C0EA0">
        <w:rPr>
          <w:rStyle w:val="StyleUnderline"/>
        </w:rPr>
        <w:t>While we are all precarious beings, however, precariousness does not make everybody equal.</w:t>
      </w:r>
      <w:r w:rsidRPr="00D04E50">
        <w:rPr>
          <w:sz w:val="16"/>
        </w:rPr>
        <w:t xml:space="preserve"> </w:t>
      </w:r>
      <w:r w:rsidRPr="000C0EA0">
        <w:rPr>
          <w:rStyle w:val="StyleUnderline"/>
        </w:rPr>
        <w:t>While it is a shared condition, the ways in which people are exposed to precariousness differ</w:t>
      </w:r>
      <w:r w:rsidRPr="00D04E50">
        <w:rPr>
          <w:sz w:val="16"/>
        </w:rPr>
        <w:t xml:space="preserve">. As Isabell Lorey explains, </w:t>
      </w:r>
      <w:r w:rsidRPr="00AF3A9C">
        <w:rPr>
          <w:rStyle w:val="StyleUnderline"/>
          <w:highlight w:val="yellow"/>
        </w:rPr>
        <w:t>precariousness is neither an unchangeable way of being nor an existential sameness</w:t>
      </w:r>
      <w:r w:rsidRPr="00D04E50">
        <w:rPr>
          <w:sz w:val="16"/>
        </w:rPr>
        <w:t xml:space="preserve">, </w:t>
      </w:r>
      <w:r w:rsidRPr="00AF3A9C">
        <w:rPr>
          <w:rStyle w:val="StyleUnderline"/>
          <w:highlight w:val="yellow"/>
        </w:rPr>
        <w:t>but the multiple insecure constitution of bodies</w:t>
      </w:r>
      <w:r w:rsidRPr="00D04E50">
        <w:rPr>
          <w:sz w:val="16"/>
        </w:rPr>
        <w:t xml:space="preserve">, </w:t>
      </w:r>
      <w:r w:rsidRPr="000C0EA0">
        <w:rPr>
          <w:rStyle w:val="StyleUnderline"/>
        </w:rPr>
        <w:t>which are always socially contingent</w:t>
      </w:r>
      <w:r w:rsidRPr="00D04E50">
        <w:rPr>
          <w:sz w:val="16"/>
        </w:rPr>
        <w:t xml:space="preserve">. As shared, that is, at the same time separating and relating, </w:t>
      </w:r>
      <w:r w:rsidRPr="000C0EA0">
        <w:rPr>
          <w:rStyle w:val="StyleUnderline"/>
        </w:rPr>
        <w:t>precariousness signifies a “relational difference</w:t>
      </w:r>
      <w:r w:rsidRPr="00D04E50">
        <w:rPr>
          <w:sz w:val="16"/>
        </w:rPr>
        <w:t xml:space="preserve">” (Lorey 2012: 33-4). By turning to precariousness, </w:t>
      </w:r>
      <w:r w:rsidRPr="000C0EA0">
        <w:rPr>
          <w:rStyle w:val="StyleUnderline"/>
        </w:rPr>
        <w:t>Butler thus formulates an ethical appeal that seeks to overstep the boundaries of one’s community or personal affiliations.</w:t>
      </w:r>
    </w:p>
    <w:p w14:paraId="623352E3" w14:textId="77777777" w:rsidR="00226DE3" w:rsidRPr="000C0EA0" w:rsidRDefault="00226DE3" w:rsidP="00226DE3">
      <w:pPr>
        <w:rPr>
          <w:rStyle w:val="StyleUnderline"/>
        </w:rPr>
      </w:pPr>
      <w:r w:rsidRPr="00D04E50">
        <w:rPr>
          <w:sz w:val="16"/>
        </w:rPr>
        <w:t xml:space="preserve">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w:t>
      </w:r>
      <w:r w:rsidRPr="000C0EA0">
        <w:rPr>
          <w:rStyle w:val="StyleUnderline"/>
        </w:rPr>
        <w:t>reinterpret this relationship in terms of ‘welcoming’.</w:t>
      </w:r>
      <w:r w:rsidRPr="00D04E50">
        <w:rPr>
          <w:sz w:val="16"/>
        </w:rPr>
        <w:t xml:space="preserve"> </w:t>
      </w:r>
      <w:r w:rsidRPr="000C0EA0">
        <w:rPr>
          <w:rStyle w:val="StyleUnderline"/>
        </w:rPr>
        <w:t>The scene of address</w:t>
      </w:r>
      <w:r w:rsidRPr="00D04E50">
        <w:rPr>
          <w:sz w:val="16"/>
        </w:rPr>
        <w:t xml:space="preserve"> in Levinas </w:t>
      </w:r>
      <w:r w:rsidRPr="000C0EA0">
        <w:rPr>
          <w:rStyle w:val="StyleUnderline"/>
        </w:rPr>
        <w:t>is pre-ontological, which means it is set outside of, or prior to, the notion of time and space</w:t>
      </w:r>
      <w:r w:rsidRPr="00D04E50">
        <w:rPr>
          <w:sz w:val="16"/>
        </w:rPr>
        <w:t xml:space="preserve">. </w:t>
      </w:r>
      <w:r w:rsidRPr="000C0EA0">
        <w:rPr>
          <w:rStyle w:val="StyleUnderline"/>
        </w:rPr>
        <w:t>This makes it possible to understand address and response as simultaneous – that that is, not in terms of an overbearing, threatening other who is there before the self and thus places the self in a purely reactive position</w:t>
      </w:r>
      <w:r w:rsidRPr="00D04E50">
        <w:rPr>
          <w:sz w:val="16"/>
        </w:rPr>
        <w:t xml:space="preserve">. Moreover, the interweaving of the ontological and the pre-ontological also signifies the moment of address and response as, in a certain sense, ongoing, or an interruption of temporal linearity. </w:t>
      </w:r>
      <w:r w:rsidRPr="000C0EA0">
        <w:rPr>
          <w:rStyle w:val="StyleUnderline"/>
        </w:rPr>
        <w:t>The ‘I’ receives or welcomes the other at the same time as it is addressed by the other</w:t>
      </w:r>
      <w:r w:rsidRPr="00D04E50">
        <w:rPr>
          <w:sz w:val="16"/>
        </w:rPr>
        <w:t xml:space="preserve"> </w:t>
      </w:r>
      <w:r w:rsidRPr="000C0EA0">
        <w:rPr>
          <w:rStyle w:val="StyleUnderline"/>
        </w:rPr>
        <w:t>– it comes into existence</w:t>
      </w:r>
      <w:r w:rsidRPr="00D04E50">
        <w:rPr>
          <w:sz w:val="16"/>
        </w:rPr>
        <w:t xml:space="preserve"> (and remains as ‘coming into existence’) </w:t>
      </w:r>
      <w:r w:rsidRPr="000C0EA0">
        <w:rPr>
          <w:rStyle w:val="StyleUnderline"/>
        </w:rPr>
        <w:t>as an ‘I’ through this very act of invitation</w:t>
      </w:r>
      <w:r w:rsidRPr="00D04E50">
        <w:rPr>
          <w:sz w:val="16"/>
        </w:rPr>
        <w:t xml:space="preserve">. Address, response and constitution of the subject cannot be thought as temporally distinct, separate phases. </w:t>
      </w:r>
      <w:r w:rsidRPr="000C0EA0">
        <w:rPr>
          <w:rStyle w:val="StyleUnderline"/>
        </w:rPr>
        <w:t>To understand ‘self’ and ‘other’ as interrelated positions that need each other for their very existence makes the scene of encounter one of reciprocity</w:t>
      </w:r>
      <w:r w:rsidRPr="00D04E50">
        <w:rPr>
          <w:sz w:val="16"/>
        </w:rPr>
        <w:t xml:space="preserve">. In this understanding, </w:t>
      </w:r>
      <w:r w:rsidRPr="000C0EA0">
        <w:rPr>
          <w:rStyle w:val="StyleUnderline"/>
        </w:rPr>
        <w:t>the self comes into being by simultaneously occupying the site of the other and welcoming the other into its space.</w:t>
      </w:r>
      <w:r w:rsidRPr="00D04E50">
        <w:rPr>
          <w:sz w:val="16"/>
        </w:rPr>
        <w:t xml:space="preserve"> </w:t>
      </w:r>
      <w:r w:rsidRPr="000C0EA0">
        <w:rPr>
          <w:rStyle w:val="StyleUnderline"/>
        </w:rPr>
        <w:t>By mutually overstepping their boundaries</w:t>
      </w:r>
      <w:r w:rsidRPr="00D04E50">
        <w:rPr>
          <w:sz w:val="16"/>
        </w:rPr>
        <w:t xml:space="preserve">, </w:t>
      </w:r>
      <w:r w:rsidRPr="000C0EA0">
        <w:rPr>
          <w:rStyle w:val="StyleUnderline"/>
        </w:rPr>
        <w:t>the positions of self and other are established as non-sovereign, as depending on their relationality</w:t>
      </w:r>
      <w:r w:rsidRPr="00D04E50">
        <w:rPr>
          <w:sz w:val="16"/>
        </w:rPr>
        <w:t xml:space="preserve">. </w:t>
      </w:r>
      <w:r w:rsidRPr="000C0EA0">
        <w:rPr>
          <w:rStyle w:val="StyleUnderline"/>
        </w:rPr>
        <w:t>One does not start from a pre-given substantial identity that would constitute the basis for a capacity to welcome, but the welcoming of the other</w:t>
      </w:r>
      <w:r w:rsidRPr="00D04E50">
        <w:rPr>
          <w:sz w:val="16"/>
        </w:rPr>
        <w:t>, hospitality itself, comes to define and constitute the subject</w:t>
      </w:r>
      <w:r w:rsidRPr="000C0EA0">
        <w:rPr>
          <w:rStyle w:val="StyleUnderline"/>
        </w:rPr>
        <w:t>. The subject is this openness to the other.</w:t>
      </w:r>
    </w:p>
    <w:p w14:paraId="65FFC6DF" w14:textId="77777777" w:rsidR="00226DE3" w:rsidRPr="00D04E50" w:rsidRDefault="00226DE3" w:rsidP="00226DE3">
      <w:pPr>
        <w:rPr>
          <w:rStyle w:val="StyleUnderline"/>
        </w:rPr>
      </w:pPr>
      <w:r w:rsidRPr="00D04E50">
        <w:rPr>
          <w:sz w:val="16"/>
        </w:rPr>
        <w:t>The spatial connotations the term ‘welcoming’ implies, however, opens up a question regarding inhabitation and belonging. We might object that the notion of welcoming presupposes a sovereign subject that inhabits a ‘place of its own’ that belongs to the subject and from which it originates. Only when the subject possesses such a space, could it welcome the other into it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relinquishing one’s sense of sovereignty is a difficult feat and linked to the acceptance of heightened vulnerability. To avoid the perceived danger brought by the outsider or other the host needs to establish conditions on, or laws of, hospitality. This introduces a seemingly irresolvable tension between laws that condition hospitality and the unconditional demand for welcoming. Unconditional hospitality appears impossible if it is not bound by formulated laws that limit access to one’s ‘home’ and bind the guest to certain rules he or she has to obey during the stay. However, conditioning that which is supposed to be unconditional threatens to undermine and deprave it. These two schemes, therefore, are simultaneously antinomic and inseparable.</w:t>
      </w:r>
    </w:p>
    <w:p w14:paraId="207D553F" w14:textId="77777777" w:rsidR="00226DE3" w:rsidRPr="000C0EA0" w:rsidRDefault="00226DE3" w:rsidP="00226DE3">
      <w:pPr>
        <w:rPr>
          <w:rStyle w:val="StyleUnderline"/>
        </w:rPr>
      </w:pPr>
      <w:r w:rsidRPr="00D04E50">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Instead, Derrida argues that </w:t>
      </w:r>
      <w:r w:rsidRPr="000C0EA0">
        <w:rPr>
          <w:rStyle w:val="StyleUnderline"/>
        </w:rPr>
        <w:t>the space of the self –- one’s home -– is only constituted by the act of welcoming and thus through an act of dispossessio</w:t>
      </w:r>
      <w:r w:rsidRPr="00D04E50">
        <w:rPr>
          <w:sz w:val="16"/>
        </w:rPr>
        <w:t xml:space="preserve">n. </w:t>
      </w:r>
      <w:r w:rsidRPr="000C0EA0">
        <w:rPr>
          <w:rStyle w:val="StyleUnderline"/>
        </w:rPr>
        <w:t>The notion of originary dispossession implies that there is no ‘home’, no space where the self is before the arrival of the other</w:t>
      </w:r>
      <w:r w:rsidRPr="00D04E50">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w:t>
      </w:r>
      <w:r w:rsidRPr="000C0EA0">
        <w:rPr>
          <w:rStyle w:val="StyleUnderline"/>
        </w:rPr>
        <w:t>One claims a space as one’s own by offering to share it with someone else. This understanding of welcoming as what constitutes the self, calls into dispute that we have a right to own a part of the world</w:t>
      </w:r>
      <w:r w:rsidRPr="00D04E50">
        <w:rPr>
          <w:sz w:val="16"/>
        </w:rPr>
        <w:t xml:space="preserve"> – </w:t>
      </w:r>
      <w:r w:rsidRPr="000C0EA0">
        <w:rPr>
          <w:rStyle w:val="StyleUnderline"/>
        </w:rPr>
        <w:t>to something that belongs to us more than to any other person. There is no ‘home’ but only places we pass through. These are places where we welcome the other and through this very act of welcoming make a claim to being there.</w:t>
      </w:r>
    </w:p>
    <w:p w14:paraId="033C0B83" w14:textId="77777777" w:rsidR="00226DE3" w:rsidRPr="000C0EA0" w:rsidRDefault="00226DE3" w:rsidP="00226DE3">
      <w:pPr>
        <w:rPr>
          <w:rStyle w:val="StyleUnderline"/>
        </w:rPr>
      </w:pPr>
      <w:r w:rsidRPr="00D04E50">
        <w:rPr>
          <w:sz w:val="16"/>
        </w:rPr>
        <w:t xml:space="preserve">Second, establishing an equation between ‘home’, in terms of something that belongs to someone exclusively, and ‘state’ is complicated, </w:t>
      </w:r>
      <w:r w:rsidRPr="000C0EA0">
        <w:rPr>
          <w:rStyle w:val="StyleUnderline"/>
        </w:rPr>
        <w:t>especially if we take into account the malleability of both the state-boundaries and rules of membership.</w:t>
      </w:r>
      <w:r w:rsidRPr="00D04E50">
        <w:rPr>
          <w:sz w:val="16"/>
        </w:rPr>
        <w:t xml:space="preserve"> </w:t>
      </w:r>
      <w:r w:rsidRPr="000C0EA0">
        <w:rPr>
          <w:rStyle w:val="StyleUnderline"/>
        </w:rPr>
        <w:t xml:space="preserve">Given the ontological and historical problems we encounter in discourses of belonging and the </w:t>
      </w:r>
      <w:proofErr w:type="gramStart"/>
      <w:r w:rsidRPr="000C0EA0">
        <w:rPr>
          <w:rStyle w:val="StyleUnderline"/>
        </w:rPr>
        <w:t>often violent</w:t>
      </w:r>
      <w:proofErr w:type="gramEnd"/>
      <w:r w:rsidRPr="000C0EA0">
        <w:rPr>
          <w:rStyle w:val="StyleUnderline"/>
        </w:rPr>
        <w:t xml:space="preserve"> ways, in which state-borders are drawn and redrawn, we might be wary of any claims from a particular group or government to have an exclusive right to a territory.</w:t>
      </w:r>
    </w:p>
    <w:p w14:paraId="319247DA" w14:textId="77777777" w:rsidR="00226DE3" w:rsidRPr="00D04E50" w:rsidRDefault="00226DE3" w:rsidP="00226DE3">
      <w:pPr>
        <w:rPr>
          <w:sz w:val="16"/>
        </w:rPr>
      </w:pPr>
      <w:r w:rsidRPr="00D04E50">
        <w:rPr>
          <w:sz w:val="16"/>
        </w:rPr>
        <w:t xml:space="preserve">Third, it might be misleading to think about migrants as ‘guests’ who are in an unequal relationship to a ‘host’.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0C0EA0">
        <w:rPr>
          <w:rStyle w:val="StyleUnderline"/>
        </w:rPr>
        <w:t>Many migrants are looking for a new home and make a claim to become members of the ‘host’ community</w:t>
      </w:r>
      <w:r w:rsidRPr="00D04E50">
        <w:rPr>
          <w:sz w:val="16"/>
        </w:rPr>
        <w:t xml:space="preserve">. </w:t>
      </w:r>
      <w:r w:rsidRPr="000C0EA0">
        <w:rPr>
          <w:rStyle w:val="StyleUnderline"/>
        </w:rPr>
        <w:t>The issue is then whether those who make a claim to membership should have a say in how membership is defined</w:t>
      </w:r>
      <w:r w:rsidRPr="00D04E50">
        <w:rPr>
          <w:sz w:val="16"/>
        </w:rPr>
        <w:t xml:space="preserve">. </w:t>
      </w:r>
      <w:r w:rsidRPr="00AF3A9C">
        <w:rPr>
          <w:rStyle w:val="StyleUnderline"/>
          <w:highlight w:val="yellow"/>
        </w:rPr>
        <w:t>Seeing migrants as potential members, rather than perpetual outsiders</w:t>
      </w:r>
      <w:r w:rsidRPr="000C0EA0">
        <w:rPr>
          <w:rStyle w:val="StyleUnderline"/>
        </w:rPr>
        <w:t xml:space="preserve">, also </w:t>
      </w:r>
      <w:r w:rsidRPr="00AF3A9C">
        <w:rPr>
          <w:rStyle w:val="StyleUnderline"/>
          <w:highlight w:val="yellow"/>
        </w:rPr>
        <w:t>changes the context of the threat of violence</w:t>
      </w:r>
      <w:r w:rsidRPr="000C0EA0">
        <w:rPr>
          <w:rStyle w:val="StyleUnderline"/>
        </w:rPr>
        <w:t xml:space="preserve"> Derrida refers to in terms of the ‘guest’.</w:t>
      </w:r>
      <w:r w:rsidRPr="00D04E50">
        <w:rPr>
          <w:sz w:val="16"/>
        </w:rPr>
        <w:t xml:space="preserve"> While our engagements with others indeed harbor the danger of violence, this </w:t>
      </w:r>
      <w:r w:rsidRPr="000C0EA0">
        <w:rPr>
          <w:rStyle w:val="StyleUnderline"/>
        </w:rPr>
        <w:t>danger cannot simply be put in terms of a communal ‘inside’ threatened by an ‘outside’</w:t>
      </w:r>
      <w:r w:rsidRPr="00D04E50">
        <w:rPr>
          <w:sz w:val="16"/>
        </w:rPr>
        <w:t xml:space="preserve">. As we have seen, </w:t>
      </w:r>
      <w:r w:rsidRPr="000C0EA0">
        <w:rPr>
          <w:rStyle w:val="StyleUnderline"/>
        </w:rPr>
        <w:t>the notion that there is a sovereign self, at home, free from the other is illusory and our necessary engagement with other people always reveals our vulnerability</w:t>
      </w:r>
      <w:r w:rsidRPr="00D04E50">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14:paraId="53DB56EE" w14:textId="77777777" w:rsidR="00226DE3" w:rsidRPr="000C0EA0" w:rsidRDefault="00226DE3" w:rsidP="00226DE3">
      <w:pPr>
        <w:rPr>
          <w:rStyle w:val="StyleUnderline"/>
        </w:rPr>
      </w:pPr>
      <w:r w:rsidRPr="00D04E50">
        <w:rPr>
          <w:sz w:val="16"/>
        </w:rPr>
        <w:t xml:space="preserve">As my short discussion of Levinas, Butler and Derrida suggests, an abstract moral argument can be made for why ‘we’, as citizens of affluent Western countries, should </w:t>
      </w:r>
      <w:r w:rsidRPr="000C0EA0">
        <w:rPr>
          <w:rStyle w:val="StyleUnderline"/>
        </w:rPr>
        <w:t>critically interrogate our exclusive right to a given territory</w:t>
      </w:r>
      <w:r w:rsidRPr="00D04E50">
        <w:rPr>
          <w:sz w:val="16"/>
        </w:rPr>
        <w:t xml:space="preserve">. Moreover, </w:t>
      </w:r>
      <w:r w:rsidRPr="00AF3A9C">
        <w:rPr>
          <w:rStyle w:val="StyleUnderline"/>
          <w:highlight w:val="yellow"/>
        </w:rPr>
        <w:t>understanding the ‘other’ as constitutive of the self allows us to understand responsibility as independent</w:t>
      </w:r>
      <w:r w:rsidRPr="000C0EA0">
        <w:rPr>
          <w:rStyle w:val="StyleUnderline"/>
        </w:rPr>
        <w:t xml:space="preserve"> of our prior knowledge of the other person</w:t>
      </w:r>
      <w:r w:rsidRPr="00D04E50">
        <w:rPr>
          <w:sz w:val="16"/>
        </w:rPr>
        <w:t xml:space="preserve">. </w:t>
      </w:r>
      <w:r w:rsidRPr="000C0EA0">
        <w:rPr>
          <w:rStyle w:val="StyleUnderline"/>
        </w:rPr>
        <w:t>What counts is not so much who the other is and in what relationship she or he stands to us, but that the other is vulnerable.</w:t>
      </w:r>
      <w:r w:rsidRPr="00D04E50">
        <w:rPr>
          <w:sz w:val="16"/>
        </w:rPr>
        <w:t xml:space="preserve"> </w:t>
      </w:r>
      <w:r w:rsidRPr="00AF3A9C">
        <w:rPr>
          <w:rStyle w:val="StyleUnderline"/>
          <w:highlight w:val="yellow"/>
        </w:rPr>
        <w:t>If we recognize that the self is permeable</w:t>
      </w:r>
      <w:r w:rsidRPr="000C0EA0">
        <w:rPr>
          <w:rStyle w:val="StyleUnderline"/>
        </w:rPr>
        <w:t xml:space="preserve"> and harbors ‘otherness’ at its core</w:t>
      </w:r>
      <w:r w:rsidRPr="00D04E50">
        <w:rPr>
          <w:sz w:val="16"/>
        </w:rPr>
        <w:t xml:space="preserve">, </w:t>
      </w:r>
      <w:r w:rsidRPr="00AF3A9C">
        <w:rPr>
          <w:rStyle w:val="StyleUnderline"/>
          <w:highlight w:val="yellow"/>
        </w:rPr>
        <w:t>we might also come to question the philosophical foundations of state-sovereignty</w:t>
      </w:r>
      <w:r w:rsidRPr="000C0EA0">
        <w:rPr>
          <w:rStyle w:val="StyleUnderline"/>
        </w:rPr>
        <w:t>.</w:t>
      </w:r>
      <w:r w:rsidRPr="00D04E50">
        <w:rPr>
          <w:sz w:val="16"/>
        </w:rPr>
        <w:t xml:space="preserve"> </w:t>
      </w:r>
      <w:r w:rsidRPr="000C0EA0">
        <w:rPr>
          <w:rStyle w:val="StyleUnderline"/>
        </w:rPr>
        <w:t>This, in turn, could enable or underwrite a critique of political practices of control designed to defend borders against uncontrolled migration</w:t>
      </w:r>
      <w:r w:rsidRPr="00D04E50">
        <w:rPr>
          <w:sz w:val="16"/>
        </w:rPr>
        <w:t xml:space="preserve">. By understanding that our living conditions are enabled by and entangled with the living conditions of people from politically and economically less stable regions, a valid argument for freedom of movement can be made.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w:t>
      </w:r>
      <w:r w:rsidRPr="000C0EA0">
        <w:rPr>
          <w:rStyle w:val="StyleUnderline"/>
        </w:rPr>
        <w:t>bear on the question of how solidarity with migrants might inspire open forms of political activism, we will elucidate these concepts in a more practical context.</w:t>
      </w:r>
    </w:p>
    <w:p w14:paraId="20A2C60C" w14:textId="77777777" w:rsidR="00226DE3" w:rsidRDefault="00226DE3" w:rsidP="00226DE3">
      <w:r>
        <w:t>FROM PRECARIOUSNESS TO PRECARITY AND A POLITICS OF SOLIDARITY</w:t>
      </w:r>
    </w:p>
    <w:p w14:paraId="1F948F2E" w14:textId="77777777" w:rsidR="00226DE3" w:rsidRPr="000C0EA0" w:rsidRDefault="00226DE3" w:rsidP="00226DE3">
      <w:pPr>
        <w:rPr>
          <w:rStyle w:val="StyleUnderline"/>
        </w:rPr>
      </w:pPr>
      <w:r w:rsidRPr="00AF3A9C">
        <w:rPr>
          <w:rStyle w:val="StyleUnderline"/>
          <w:highlight w:val="yellow"/>
        </w:rPr>
        <w:t>An ethics of non-sovereignty demands</w:t>
      </w:r>
      <w:r w:rsidRPr="000C0EA0">
        <w:rPr>
          <w:rStyle w:val="StyleUnderline"/>
        </w:rPr>
        <w:t xml:space="preserve"> that citizens of Western countries declare their solidarity with undocumented migrants and refugees</w:t>
      </w:r>
      <w:r w:rsidRPr="00D04E50">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w:t>
      </w:r>
      <w:r w:rsidRPr="000C0EA0">
        <w:rPr>
          <w:rStyle w:val="StyleUnderline"/>
        </w:rPr>
        <w:t>Instead of understanding the lack of a binding social identity as a drawback, however, we might understand it as the opportunity to establish political connections that do not eradicate difference. In the absence of a shared identity a more open and creative political sphere can be established. If a community is based on shared identity, the definition of identity often predetermines political goals and the forms political actions are supposed to take</w:t>
      </w:r>
      <w:r w:rsidRPr="00D04E50">
        <w:rPr>
          <w:sz w:val="16"/>
        </w:rPr>
        <w:t xml:space="preserve">. If </w:t>
      </w:r>
      <w:r w:rsidRPr="000C0EA0">
        <w:rPr>
          <w:rStyle w:val="StyleUnderline"/>
        </w:rPr>
        <w:t>no pre-established formulation of shared identity is available, this might provide the possibility to establish new, creative forms of political engagement</w:t>
      </w:r>
      <w:r w:rsidRPr="00D04E50">
        <w:rPr>
          <w:sz w:val="16"/>
        </w:rPr>
        <w:t xml:space="preserve">, whose final goals are not defined a priori. This, however, requires a different understanding of connectivity that highlights the role of solidarity as a political sentiment one establishes towards an ‘other’. </w:t>
      </w:r>
      <w:r w:rsidRPr="000C0EA0">
        <w:rPr>
          <w:rStyle w:val="StyleUnderline"/>
        </w:rPr>
        <w:t>Such a formulation, stresses the possibility for political association that does not seek to eradicate difference or heterogeneity</w:t>
      </w:r>
      <w:r w:rsidRPr="00D04E50">
        <w:rPr>
          <w:sz w:val="16"/>
        </w:rPr>
        <w:t xml:space="preserve">. </w:t>
      </w:r>
      <w:r w:rsidRPr="000C0EA0">
        <w:rPr>
          <w:rStyle w:val="StyleUnderline"/>
        </w:rPr>
        <w:t xml:space="preserve">One possible route such a reformulation could take is to </w:t>
      </w:r>
      <w:r w:rsidRPr="00AF3A9C">
        <w:rPr>
          <w:rStyle w:val="StyleUnderline"/>
          <w:highlight w:val="yellow"/>
        </w:rPr>
        <w:t>move from the general concept of precariousness</w:t>
      </w:r>
      <w:r w:rsidRPr="000C0EA0">
        <w:rPr>
          <w:rStyle w:val="StyleUnderline"/>
        </w:rPr>
        <w:t xml:space="preserve">, as a universal ontological condition, </w:t>
      </w:r>
      <w:r w:rsidRPr="00AF3A9C">
        <w:rPr>
          <w:rStyle w:val="StyleUnderline"/>
          <w:highlight w:val="yellow"/>
        </w:rPr>
        <w:t>to the political concept of precarity</w:t>
      </w:r>
      <w:r w:rsidRPr="00D04E50">
        <w:rPr>
          <w:sz w:val="16"/>
        </w:rPr>
        <w:t xml:space="preserve">. As we have seen, </w:t>
      </w:r>
      <w:r w:rsidRPr="00AF3A9C">
        <w:rPr>
          <w:rStyle w:val="StyleUnderline"/>
          <w:highlight w:val="yellow"/>
        </w:rPr>
        <w:t>all humans experience precariousness</w:t>
      </w:r>
      <w:r w:rsidRPr="000C0EA0">
        <w:rPr>
          <w:rStyle w:val="StyleUnderline"/>
        </w:rPr>
        <w:t xml:space="preserve"> in the </w:t>
      </w:r>
      <w:r w:rsidRPr="00FF4203">
        <w:rPr>
          <w:rStyle w:val="StyleUnderline"/>
        </w:rPr>
        <w:t>sense that they are vulnerable and dependent living beings</w:t>
      </w:r>
      <w:r w:rsidRPr="00D04E50">
        <w:rPr>
          <w:sz w:val="16"/>
        </w:rPr>
        <w:t xml:space="preserve">.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0C0EA0">
        <w:rPr>
          <w:rStyle w:val="StyleUnderline"/>
        </w:rPr>
        <w:t xml:space="preserve">While </w:t>
      </w:r>
      <w:r w:rsidRPr="00AF3A9C">
        <w:rPr>
          <w:rStyle w:val="StyleUnderline"/>
          <w:highlight w:val="yellow"/>
        </w:rPr>
        <w:t>precariousness</w:t>
      </w:r>
      <w:r w:rsidRPr="000C0EA0">
        <w:rPr>
          <w:rStyle w:val="StyleUnderline"/>
        </w:rPr>
        <w:t xml:space="preserve"> is universal, risks, however, </w:t>
      </w:r>
      <w:r w:rsidRPr="00AF3A9C">
        <w:rPr>
          <w:rStyle w:val="StyleUnderline"/>
          <w:highlight w:val="yellow"/>
        </w:rPr>
        <w:t>are not equally distributed.</w:t>
      </w:r>
      <w:r w:rsidRPr="00D04E50">
        <w:rPr>
          <w:sz w:val="16"/>
        </w:rPr>
        <w:t xml:space="preserve"> </w:t>
      </w:r>
      <w:r w:rsidRPr="000C0EA0">
        <w:rPr>
          <w:rStyle w:val="StyleUnderline"/>
        </w:rPr>
        <w:t>The concept of precarity highlights the ways in which political, social and economic structures organize precariousness</w:t>
      </w:r>
      <w:r w:rsidRPr="00D04E50">
        <w:rPr>
          <w:sz w:val="16"/>
        </w:rPr>
        <w:t xml:space="preserve">. While precariousness is ontologically given, </w:t>
      </w:r>
      <w:r w:rsidRPr="00FF4203">
        <w:rPr>
          <w:rStyle w:val="StyleUnderline"/>
        </w:rPr>
        <w:t>precarity is produced by social structures</w:t>
      </w:r>
      <w:r w:rsidRPr="000C0EA0">
        <w:rPr>
          <w:rStyle w:val="StyleUnderline"/>
        </w:rPr>
        <w:t>, where the individual interacts with the state and economic systems</w:t>
      </w:r>
      <w:r w:rsidRPr="00D04E50">
        <w:rPr>
          <w:sz w:val="16"/>
        </w:rPr>
        <w:t xml:space="preserve">, for example via the organization of working conditions. </w:t>
      </w:r>
      <w:r w:rsidRPr="00AF3A9C">
        <w:rPr>
          <w:rStyle w:val="StyleUnderline"/>
          <w:highlight w:val="yellow"/>
        </w:rPr>
        <w:t>Personal levels of precarity are thus defined by</w:t>
      </w:r>
      <w:r w:rsidRPr="00D04E50">
        <w:rPr>
          <w:sz w:val="16"/>
        </w:rPr>
        <w:t xml:space="preserve"> one’s access to institutions or social networks that safeguard a person from dangers by providing education, </w:t>
      </w:r>
      <w:r w:rsidRPr="00AF3A9C">
        <w:rPr>
          <w:rStyle w:val="StyleUnderline"/>
          <w:highlight w:val="yellow"/>
        </w:rPr>
        <w:t>health-care or secure living and working conditions.</w:t>
      </w:r>
    </w:p>
    <w:p w14:paraId="2145A2DE" w14:textId="77777777" w:rsidR="00226DE3" w:rsidRPr="00D04E50" w:rsidRDefault="00226DE3" w:rsidP="00226DE3">
      <w:pPr>
        <w:rPr>
          <w:sz w:val="16"/>
        </w:rPr>
      </w:pPr>
      <w:r w:rsidRPr="00D04E50">
        <w:rPr>
          <w:sz w:val="16"/>
        </w:rPr>
        <w:t xml:space="preserve">As Isabell Lorey argues, </w:t>
      </w:r>
      <w:r w:rsidRPr="000C0EA0">
        <w:rPr>
          <w:rStyle w:val="StyleUnderline"/>
        </w:rPr>
        <w:t xml:space="preserve">the </w:t>
      </w:r>
      <w:r w:rsidRPr="00AF3A9C">
        <w:rPr>
          <w:rStyle w:val="StyleUnderline"/>
          <w:highlight w:val="yellow"/>
        </w:rPr>
        <w:t>distribution of precarity</w:t>
      </w:r>
      <w:r w:rsidRPr="000C0EA0">
        <w:rPr>
          <w:rStyle w:val="StyleUnderline"/>
        </w:rPr>
        <w:t xml:space="preserve"> through economic stratification and political measures </w:t>
      </w:r>
      <w:r w:rsidRPr="00AF3A9C">
        <w:rPr>
          <w:rStyle w:val="StyleUnderline"/>
          <w:highlight w:val="yellow"/>
        </w:rPr>
        <w:t>is an important hallmark of the modern welfare state</w:t>
      </w:r>
      <w:r w:rsidRPr="000C0EA0">
        <w:rPr>
          <w:rStyle w:val="StyleUnderline"/>
        </w:rPr>
        <w:t>. The promise of security entailed in citizenship in a Western welfare state</w:t>
      </w:r>
      <w:r w:rsidRPr="00D04E50">
        <w:rPr>
          <w:sz w:val="16"/>
        </w:rPr>
        <w:t xml:space="preserve"> </w:t>
      </w:r>
      <w:r w:rsidRPr="000C0EA0">
        <w:rPr>
          <w:rStyle w:val="StyleUnderline"/>
        </w:rPr>
        <w:t>is intrinsically bound to the fear of the dangerous and precarious other</w:t>
      </w:r>
      <w:r w:rsidRPr="00D04E50">
        <w:rPr>
          <w:sz w:val="16"/>
        </w:rPr>
        <w:t xml:space="preserve">. </w:t>
      </w:r>
      <w:r w:rsidRPr="000C0EA0">
        <w:rPr>
          <w:rStyle w:val="StyleUnderline"/>
        </w:rPr>
        <w:t>This discourse protrudes a disciplinary power, where citizens seek to avoid becoming ‘othered’ themselves by fulfilling social expectations</w:t>
      </w:r>
      <w:r w:rsidRPr="00D04E50">
        <w:rPr>
          <w:sz w:val="16"/>
        </w:rPr>
        <w:t xml:space="preserve">. Fear </w:t>
      </w:r>
      <w:r w:rsidRPr="000C0EA0">
        <w:rPr>
          <w:rStyle w:val="StyleUnderline"/>
        </w:rPr>
        <w:t>of precarization and the perceived need for protection thus become important aspects of the subjection of citizens</w:t>
      </w:r>
      <w:r w:rsidRPr="00D04E50">
        <w:rPr>
          <w:sz w:val="16"/>
        </w:rPr>
        <w:t xml:space="preserve">, where a bond between the individual, society and the state </w:t>
      </w:r>
      <w:proofErr w:type="gramStart"/>
      <w:r w:rsidRPr="00D04E50">
        <w:rPr>
          <w:sz w:val="16"/>
        </w:rPr>
        <w:t>is</w:t>
      </w:r>
      <w:proofErr w:type="gramEnd"/>
      <w:r w:rsidRPr="00D04E50">
        <w:rPr>
          <w:sz w:val="16"/>
        </w:rPr>
        <w:t xml:space="preserve"> established (ibid: 24).</w:t>
      </w:r>
    </w:p>
    <w:p w14:paraId="0785D93F" w14:textId="77777777" w:rsidR="00226DE3" w:rsidRPr="000A02C7" w:rsidRDefault="00226DE3" w:rsidP="00226DE3">
      <w:pPr>
        <w:rPr>
          <w:rStyle w:val="Emphasis"/>
        </w:rPr>
      </w:pPr>
      <w:r w:rsidRPr="00D04E50">
        <w:rPr>
          <w:sz w:val="16"/>
        </w:rPr>
        <w:t xml:space="preserve">Lorey sees neo-liberalism as an intensification of the governing function of precarity and the accompanying discourse of securitization inherent to the modern capitalist state. </w:t>
      </w:r>
      <w:r w:rsidRPr="00AF3A9C">
        <w:rPr>
          <w:rStyle w:val="StyleUnderline"/>
          <w:highlight w:val="yellow"/>
        </w:rPr>
        <w:t>With the ‘withering-away’ of the welfare function</w:t>
      </w:r>
      <w:r w:rsidRPr="000C0EA0">
        <w:rPr>
          <w:rStyle w:val="StyleUnderline"/>
        </w:rPr>
        <w:t xml:space="preserve"> of Western nation-states, </w:t>
      </w:r>
      <w:r w:rsidRPr="00AF3A9C">
        <w:rPr>
          <w:rStyle w:val="StyleUnderline"/>
          <w:highlight w:val="yellow"/>
        </w:rPr>
        <w:t>precarity has reached the ‘core’ population</w:t>
      </w:r>
      <w:r w:rsidRPr="00D04E50">
        <w:rPr>
          <w:sz w:val="16"/>
        </w:rPr>
        <w:t xml:space="preserve">.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w:t>
      </w:r>
      <w:r w:rsidRPr="000C0EA0">
        <w:rPr>
          <w:rStyle w:val="StyleUnderline"/>
        </w:rPr>
        <w:t xml:space="preserve">the </w:t>
      </w:r>
      <w:r w:rsidRPr="00AF3A9C">
        <w:rPr>
          <w:rStyle w:val="StyleUnderline"/>
          <w:highlight w:val="yellow"/>
        </w:rPr>
        <w:t xml:space="preserve">growth of economic precarity also </w:t>
      </w:r>
      <w:r w:rsidRPr="00AF3A9C">
        <w:rPr>
          <w:rStyle w:val="Emphasis"/>
          <w:highlight w:val="yellow"/>
        </w:rPr>
        <w:t>transforms the role of the nation-state.</w:t>
      </w:r>
      <w:r w:rsidRPr="000C0EA0">
        <w:rPr>
          <w:rStyle w:val="StyleUnderline"/>
        </w:rPr>
        <w:t xml:space="preserve"> </w:t>
      </w:r>
      <w:r w:rsidRPr="00AF3A9C">
        <w:rPr>
          <w:rStyle w:val="Emphasis"/>
          <w:highlight w:val="yellow"/>
        </w:rPr>
        <w:t>Where the role of the state as provider of welfare and social provisions is minimized</w:t>
      </w:r>
      <w:r w:rsidRPr="00D04E50">
        <w:rPr>
          <w:sz w:val="16"/>
        </w:rPr>
        <w:t xml:space="preserve">, </w:t>
      </w:r>
      <w:r w:rsidRPr="00AF3A9C">
        <w:rPr>
          <w:rStyle w:val="StyleUnderline"/>
          <w:highlight w:val="yellow"/>
        </w:rPr>
        <w:t>the state redefines itself by concentrating on discourses of security</w:t>
      </w:r>
      <w:r w:rsidRPr="000C0EA0">
        <w:rPr>
          <w:rStyle w:val="StyleUnderline"/>
        </w:rPr>
        <w:t xml:space="preserve"> that involve its </w:t>
      </w:r>
      <w:r w:rsidRPr="000A02C7">
        <w:rPr>
          <w:rStyle w:val="Emphasis"/>
        </w:rPr>
        <w:t>military and police functions</w:t>
      </w:r>
      <w:r w:rsidRPr="00D04E50">
        <w:rPr>
          <w:sz w:val="16"/>
        </w:rPr>
        <w:t xml:space="preserve">. In this context, </w:t>
      </w:r>
      <w:r w:rsidRPr="000C0EA0">
        <w:rPr>
          <w:rStyle w:val="StyleUnderline"/>
        </w:rPr>
        <w:t>disciplinary techniques of control and surveillance increase in importance</w:t>
      </w:r>
      <w:r w:rsidRPr="00D04E50">
        <w:rPr>
          <w:sz w:val="16"/>
        </w:rPr>
        <w:t xml:space="preserve"> (ibid: 86). </w:t>
      </w:r>
      <w:r w:rsidRPr="00AF3A9C">
        <w:rPr>
          <w:rStyle w:val="StyleUnderline"/>
          <w:highlight w:val="yellow"/>
        </w:rPr>
        <w:t xml:space="preserve">Discourses of ‘others’ are cultivated, where </w:t>
      </w:r>
      <w:r w:rsidRPr="00AF3A9C">
        <w:rPr>
          <w:rStyle w:val="Emphasis"/>
          <w:highlight w:val="yellow"/>
        </w:rPr>
        <w:t>the other either appears as a potential threat</w:t>
      </w:r>
      <w:r w:rsidRPr="00D04E50">
        <w:rPr>
          <w:sz w:val="16"/>
        </w:rPr>
        <w:t xml:space="preserve"> (</w:t>
      </w:r>
      <w:r w:rsidRPr="000C0EA0">
        <w:rPr>
          <w:rStyle w:val="StyleUnderline"/>
        </w:rPr>
        <w:t xml:space="preserve">the criminal, the terrorist) and/or as </w:t>
      </w:r>
      <w:r w:rsidRPr="00AF3A9C">
        <w:rPr>
          <w:rStyle w:val="StyleUnderline"/>
          <w:highlight w:val="yellow"/>
        </w:rPr>
        <w:t xml:space="preserve">the one </w:t>
      </w:r>
      <w:r w:rsidRPr="00AF3A9C">
        <w:rPr>
          <w:rStyle w:val="Emphasis"/>
          <w:highlight w:val="yellow"/>
        </w:rPr>
        <w:t>who would unfairly benefit from the state and thus needs to remain excluded</w:t>
      </w:r>
      <w:r w:rsidRPr="000C0EA0">
        <w:rPr>
          <w:rStyle w:val="StyleUnderline"/>
        </w:rPr>
        <w:t xml:space="preserve"> from systems of care and protection</w:t>
      </w:r>
      <w:r w:rsidRPr="00D04E50">
        <w:rPr>
          <w:sz w:val="16"/>
        </w:rPr>
        <w:t xml:space="preserve"> (</w:t>
      </w:r>
      <w:r w:rsidRPr="00AF3A9C">
        <w:rPr>
          <w:rStyle w:val="StyleUnderline"/>
          <w:highlight w:val="yellow"/>
        </w:rPr>
        <w:t>the anti-social freeloader</w:t>
      </w:r>
      <w:r w:rsidRPr="000A02C7">
        <w:rPr>
          <w:rStyle w:val="StyleUnderline"/>
        </w:rPr>
        <w:t xml:space="preserve">, </w:t>
      </w:r>
      <w:r w:rsidRPr="00AF3A9C">
        <w:rPr>
          <w:rStyle w:val="Emphasis"/>
          <w:highlight w:val="yellow"/>
        </w:rPr>
        <w:t>the economic migrant</w:t>
      </w:r>
      <w:r w:rsidRPr="00D04E50">
        <w:rPr>
          <w:sz w:val="16"/>
        </w:rPr>
        <w:t xml:space="preserve">). </w:t>
      </w:r>
      <w:r w:rsidRPr="00AF3A9C">
        <w:rPr>
          <w:rStyle w:val="StyleUnderline"/>
          <w:highlight w:val="yellow"/>
        </w:rPr>
        <w:t>The interplay</w:t>
      </w:r>
      <w:r w:rsidRPr="000C0EA0">
        <w:rPr>
          <w:rStyle w:val="StyleUnderline"/>
        </w:rPr>
        <w:t xml:space="preserve"> between processes of securitization and precarization </w:t>
      </w:r>
      <w:r w:rsidRPr="00AF3A9C">
        <w:rPr>
          <w:rStyle w:val="Emphasis"/>
          <w:highlight w:val="yellow"/>
        </w:rPr>
        <w:t>provides</w:t>
      </w:r>
      <w:r w:rsidRPr="000C0EA0">
        <w:rPr>
          <w:rStyle w:val="StyleUnderline"/>
        </w:rPr>
        <w:t xml:space="preserve"> at the same time a justification for the necessary incompleteness of sovereignty and </w:t>
      </w:r>
      <w:r w:rsidRPr="00AF3A9C">
        <w:rPr>
          <w:rStyle w:val="StyleUnderline"/>
          <w:highlight w:val="yellow"/>
        </w:rPr>
        <w:t xml:space="preserve">the </w:t>
      </w:r>
      <w:r w:rsidRPr="00AF3A9C">
        <w:rPr>
          <w:rStyle w:val="Emphasis"/>
          <w:highlight w:val="yellow"/>
        </w:rPr>
        <w:t>rationale for the ongoing efforts to establish sovereignty.</w:t>
      </w:r>
    </w:p>
    <w:p w14:paraId="34EBFB03" w14:textId="77777777" w:rsidR="00226DE3" w:rsidRPr="000A02C7" w:rsidRDefault="00226DE3" w:rsidP="00226DE3">
      <w:pPr>
        <w:rPr>
          <w:rStyle w:val="StyleUnderline"/>
        </w:rPr>
      </w:pPr>
      <w:r w:rsidRPr="000A02C7">
        <w:rPr>
          <w:rStyle w:val="StyleUnderline"/>
        </w:rPr>
        <w:t>While the discourse of precarity stresses how a feeling of insecurity spreads towards the centers of relatively wealthy states</w:t>
      </w:r>
      <w:r w:rsidRPr="00D04E50">
        <w:rPr>
          <w:sz w:val="16"/>
        </w:rPr>
        <w:t xml:space="preserve">, we should, however, not succumb to the temptation of evoking a new time of generalized or equally shared risks. </w:t>
      </w:r>
      <w:r w:rsidRPr="000A02C7">
        <w:rPr>
          <w:rStyle w:val="StyleUnderline"/>
        </w:rPr>
        <w:t>Even though we can in a certain sense speak of a ‘democratization’ of precarity, those who were previously ‘othered’ or are now identified as security-threats remain more vulnerable to new processes of precarization</w:t>
      </w:r>
      <w:r w:rsidRPr="00D04E50">
        <w:rPr>
          <w:sz w:val="16"/>
        </w:rPr>
        <w:t xml:space="preserve">, </w:t>
      </w:r>
      <w:r w:rsidRPr="000A02C7">
        <w:rPr>
          <w:rStyle w:val="StyleUnderline"/>
        </w:rPr>
        <w:t>as the situation of undocumented migrants and asylum-seekers demonstrates.</w:t>
      </w:r>
      <w:r w:rsidRPr="00D04E50">
        <w:rPr>
          <w:sz w:val="16"/>
        </w:rPr>
        <w:t xml:space="preserve"> </w:t>
      </w:r>
      <w:r w:rsidRPr="000A02C7">
        <w:rPr>
          <w:rStyle w:val="StyleUnderline"/>
        </w:rPr>
        <w:t>The heightened perception of insecurity</w:t>
      </w:r>
      <w:r w:rsidRPr="00D04E50">
        <w:rPr>
          <w:sz w:val="16"/>
        </w:rPr>
        <w:t xml:space="preserve">, both on an economic and geopolitical level, </w:t>
      </w:r>
      <w:r w:rsidRPr="000A02C7">
        <w:rPr>
          <w:rStyle w:val="StyleUnderline"/>
        </w:rPr>
        <w:t>has increased the demand to secure national borders in the name of the securing of the ‘native’ population</w:t>
      </w:r>
      <w:r w:rsidRPr="00D04E50">
        <w:rPr>
          <w:sz w:val="16"/>
        </w:rPr>
        <w:t xml:space="preserve">. </w:t>
      </w:r>
      <w:r w:rsidRPr="000A02C7">
        <w:rPr>
          <w:rStyle w:val="StyleUnderline"/>
        </w:rPr>
        <w:t>The accompanying criminalization of migrants and ethnically and culturally laden discourses on terrorism further redefine those who appear as visibly ‘other’ as potential security threats</w:t>
      </w:r>
      <w:r w:rsidRPr="00D04E50">
        <w:rPr>
          <w:sz w:val="16"/>
        </w:rPr>
        <w:t xml:space="preserve">. Even though borders can never be closed completely, </w:t>
      </w:r>
      <w:r w:rsidRPr="000A02C7">
        <w:rPr>
          <w:rStyle w:val="StyleUnderline"/>
        </w:rPr>
        <w:t>new measures of border-control further restrict the autonomy of migration with the effect that the act of migrating for many becomes increasingly perilous and deadly</w:t>
      </w:r>
      <w:r w:rsidRPr="00D04E50">
        <w:rPr>
          <w:sz w:val="16"/>
        </w:rPr>
        <w:t xml:space="preserve">. Moreover, not only are precarious labor conditions still strong push factors for migration, when </w:t>
      </w:r>
      <w:r w:rsidRPr="000A02C7">
        <w:rPr>
          <w:rStyle w:val="StyleUnderline"/>
        </w:rPr>
        <w:t>migrants reach economically stronger countries they are disproportionally affected by the precarization of labor</w:t>
      </w:r>
      <w:r w:rsidRPr="00D04E50">
        <w:rPr>
          <w:sz w:val="16"/>
        </w:rPr>
        <w:t xml:space="preserve"> (ibid: 92). </w:t>
      </w:r>
      <w:r w:rsidRPr="00AF3A9C">
        <w:rPr>
          <w:rStyle w:val="StyleUnderline"/>
          <w:highlight w:val="yellow"/>
        </w:rPr>
        <w:t xml:space="preserve">Migrants and refugees not only </w:t>
      </w:r>
      <w:r w:rsidRPr="00AF3A9C">
        <w:rPr>
          <w:rStyle w:val="Emphasis"/>
          <w:highlight w:val="yellow"/>
        </w:rPr>
        <w:t>suffer from often insecure residence permits</w:t>
      </w:r>
      <w:r w:rsidRPr="000A02C7">
        <w:rPr>
          <w:rStyle w:val="StyleUnderline"/>
        </w:rPr>
        <w:t>, their residency status also determines access to labor markets, education and medical care, thus heightening their precarity.</w:t>
      </w:r>
    </w:p>
    <w:p w14:paraId="5C09739C" w14:textId="77777777" w:rsidR="00226DE3" w:rsidRPr="00D04E50" w:rsidRDefault="00226DE3" w:rsidP="00226DE3">
      <w:pPr>
        <w:rPr>
          <w:sz w:val="16"/>
        </w:rPr>
      </w:pPr>
      <w:r w:rsidRPr="00D04E50">
        <w:rPr>
          <w:sz w:val="16"/>
        </w:rPr>
        <w:t xml:space="preserve">Nevertheless, </w:t>
      </w:r>
      <w:r w:rsidRPr="000A02C7">
        <w:rPr>
          <w:rStyle w:val="StyleUnderline"/>
        </w:rPr>
        <w:t>more widely shared experiences of precarity can function as an incentive to create new forms of political action and establish networks of solidarity</w:t>
      </w:r>
      <w:r w:rsidRPr="00D04E50">
        <w:rPr>
          <w:sz w:val="16"/>
        </w:rPr>
        <w:t xml:space="preserve">. Many perceive the pressure of the neo-liberal work world as isolating, for it leaves no space, energy or time for shared resistance. For some, however, </w:t>
      </w:r>
      <w:r w:rsidRPr="000A02C7">
        <w:rPr>
          <w:rStyle w:val="StyleUnderline"/>
        </w:rPr>
        <w:t>the spread of insecurity in all aspects of life provides an impetus to create new connections that replace lost or weakened societal bonds</w:t>
      </w:r>
      <w:r w:rsidRPr="00D04E50">
        <w:rPr>
          <w:sz w:val="16"/>
        </w:rPr>
        <w:t xml:space="preserve"> traditionally provided by social and state institutions. The </w:t>
      </w:r>
      <w:r w:rsidRPr="000A02C7">
        <w:rPr>
          <w:rStyle w:val="StyleUnderline"/>
        </w:rPr>
        <w:t>weakening of the rigidity of former social and work relations can provide an opportunity to challenge inflexible institutional forms of political organization and provide an incentive for social change</w:t>
      </w:r>
      <w:r w:rsidRPr="00D04E50">
        <w:rPr>
          <w:sz w:val="16"/>
        </w:rPr>
        <w:t xml:space="preserve">. </w:t>
      </w:r>
      <w:r w:rsidRPr="000A02C7">
        <w:rPr>
          <w:rStyle w:val="StyleUnderline"/>
        </w:rPr>
        <w:t>The increasing flexibility of social structures can enable unforeseen openings for new social spaces</w:t>
      </w:r>
      <w:r w:rsidRPr="00D04E50">
        <w:rPr>
          <w:sz w:val="16"/>
        </w:rPr>
        <w:t xml:space="preserve"> </w:t>
      </w:r>
      <w:r w:rsidRPr="000A02C7">
        <w:rPr>
          <w:rStyle w:val="StyleUnderline"/>
        </w:rPr>
        <w:t>where networks based on an apprehension of shared precariousness and the inadequacy of state institutions</w:t>
      </w:r>
      <w:r w:rsidRPr="00D04E50">
        <w:rPr>
          <w:sz w:val="16"/>
        </w:rPr>
        <w:t xml:space="preserve"> are formed. </w:t>
      </w:r>
      <w:r w:rsidRPr="00AF3A9C">
        <w:rPr>
          <w:rStyle w:val="Emphasis"/>
          <w:highlight w:val="yellow"/>
        </w:rPr>
        <w:t>In an emerging ‘politics of care’</w:t>
      </w:r>
      <w:r w:rsidRPr="00D04E50">
        <w:rPr>
          <w:sz w:val="16"/>
          <w:highlight w:val="yellow"/>
        </w:rPr>
        <w:t xml:space="preserve"> </w:t>
      </w:r>
      <w:r w:rsidRPr="00AF3A9C">
        <w:rPr>
          <w:rStyle w:val="StyleUnderline"/>
          <w:highlight w:val="yellow"/>
        </w:rPr>
        <w:t>collectives take on some of the previous state-functions</w:t>
      </w:r>
      <w:r w:rsidRPr="00D04E50">
        <w:rPr>
          <w:sz w:val="16"/>
        </w:rPr>
        <w:t xml:space="preserve">. Here, the transgression of spheres (between work, political and private life), fostered by post-fordist working relations can be redefined as chance for flexible forms of political organization to appear. </w:t>
      </w:r>
      <w:r w:rsidRPr="000A02C7">
        <w:rPr>
          <w:rStyle w:val="StyleUnderline"/>
        </w:rPr>
        <w:t>The emphasis on insecurity and securitization as ongoing and accelerating processes requires that political activists to envision less static and durable forms of political associations, and new forms of political activism, which can also be more inclusive.</w:t>
      </w:r>
      <w:r w:rsidRPr="00D04E50">
        <w:rPr>
          <w:sz w:val="16"/>
        </w:rPr>
        <w:t xml:space="preserve"> The creation of flexible political networks makes it possible to react to an increasingly fast-paced social world as well as to changing forms of governmental control.</w:t>
      </w:r>
    </w:p>
    <w:p w14:paraId="71A5197C" w14:textId="77777777" w:rsidR="00226DE3" w:rsidRPr="00D04E50" w:rsidRDefault="00226DE3" w:rsidP="00226DE3">
      <w:pPr>
        <w:rPr>
          <w:sz w:val="16"/>
        </w:rPr>
      </w:pPr>
      <w:r w:rsidRPr="00D04E50">
        <w:rPr>
          <w:sz w:val="16"/>
        </w:rPr>
        <w:t xml:space="preserve">In this context, one could argue that </w:t>
      </w:r>
      <w:r w:rsidRPr="000A02C7">
        <w:rPr>
          <w:rStyle w:val="StyleUnderline"/>
        </w:rPr>
        <w:t>a growing awareness of the more widespread effects of precarity in the ‘core population’ has helped to shape the forms of organization and action that come to play in social networks of solidarity with migrants</w:t>
      </w:r>
      <w:r w:rsidRPr="00D04E50">
        <w:rPr>
          <w:sz w:val="16"/>
        </w:rPr>
        <w:t xml:space="preserve">.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w:t>
      </w:r>
      <w:r w:rsidRPr="000A02C7">
        <w:rPr>
          <w:rStyle w:val="StyleUnderline"/>
        </w:rPr>
        <w:t>Migration highlights the importance of social and personal networks as an answer to precarity and exclusion</w:t>
      </w:r>
      <w:r w:rsidRPr="00D04E50">
        <w:rPr>
          <w:sz w:val="16"/>
        </w:rPr>
        <w:t xml:space="preserve">. </w:t>
      </w:r>
      <w:r w:rsidRPr="000A02C7">
        <w:rPr>
          <w:rStyle w:val="StyleUnderline"/>
        </w:rPr>
        <w:t>While political activists can only play a small part in these processes, they can “play an active role in bringing such connections together across national and cultural boundaries</w:t>
      </w:r>
      <w:r w:rsidRPr="00D04E50">
        <w:rPr>
          <w:sz w:val="16"/>
        </w:rPr>
        <w:t xml:space="preserve">” (ibid). </w:t>
      </w:r>
      <w:r w:rsidRPr="000A02C7">
        <w:rPr>
          <w:rStyle w:val="StyleUnderline"/>
        </w:rPr>
        <w:t xml:space="preserve">The political sphere becomes reimagined as “a pool of formal and informal connections, a web of solidarity” where </w:t>
      </w:r>
      <w:r w:rsidRPr="00AF3A9C">
        <w:rPr>
          <w:rStyle w:val="Emphasis"/>
          <w:highlight w:val="yellow"/>
        </w:rPr>
        <w:t>the provision of basic services such as</w:t>
      </w:r>
      <w:r w:rsidRPr="00D04E50">
        <w:rPr>
          <w:sz w:val="16"/>
        </w:rPr>
        <w:t xml:space="preserve"> food, housing and basic </w:t>
      </w:r>
      <w:r w:rsidRPr="00AF3A9C">
        <w:rPr>
          <w:rStyle w:val="Emphasis"/>
          <w:highlight w:val="yellow"/>
        </w:rPr>
        <w:t>health-care to those excluded from citizenship rights and state welfare becomes a political act of resistance</w:t>
      </w:r>
      <w:r w:rsidRPr="00D04E50">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0A02C7">
        <w:rPr>
          <w:rStyle w:val="StyleUnderline"/>
        </w:rPr>
        <w:t>activists today cannot foresee which processes and developments their activities will set into motion and which future forms of political spheres they might thus help to create</w:t>
      </w:r>
      <w:r w:rsidRPr="00D04E50">
        <w:rPr>
          <w:sz w:val="16"/>
        </w:rPr>
        <w:t xml:space="preserve">. </w:t>
      </w:r>
      <w:r w:rsidRPr="000A02C7">
        <w:rPr>
          <w:rStyle w:val="StyleUnderline"/>
        </w:rPr>
        <w:t>To acknowledge that precarity is politically and socially stratified means to be aware that the intention to create a political space where actors can meet as equals is not enough to make differences ‘magically’ disappear</w:t>
      </w:r>
      <w:r w:rsidRPr="00D04E50">
        <w:rPr>
          <w:sz w:val="16"/>
        </w:rPr>
        <w:t xml:space="preserve">. The manifesto thus stresses the need for No Borders “to be an open and diverse movement” which has to “tackle the borders within our movement too”. </w:t>
      </w:r>
      <w:r w:rsidRPr="000A02C7">
        <w:rPr>
          <w:rStyle w:val="StyleUnderline"/>
        </w:rPr>
        <w:t xml:space="preserve">They “need to constantly address different forms of privilege, whether based on people’s legal status, language, education, gender, race, class, or simply people’s other commitments and abilities to face different levels of </w:t>
      </w:r>
      <w:proofErr w:type="gramStart"/>
      <w:r w:rsidRPr="000A02C7">
        <w:rPr>
          <w:rStyle w:val="StyleUnderline"/>
        </w:rPr>
        <w:t>risk</w:t>
      </w:r>
      <w:r w:rsidRPr="00D04E50">
        <w:rPr>
          <w:sz w:val="16"/>
        </w:rPr>
        <w:t>”(</w:t>
      </w:r>
      <w:proofErr w:type="gramEnd"/>
      <w:r w:rsidRPr="00D04E50">
        <w:rPr>
          <w:sz w:val="16"/>
        </w:rPr>
        <w:t>ibid). They also emphasize that political action should not be motivated by identity or life-style choices, a danger they see within the European anarchist scene in which they have their roots.</w:t>
      </w:r>
    </w:p>
    <w:p w14:paraId="65CFA6E0" w14:textId="77777777" w:rsidR="00226DE3" w:rsidRPr="00966F94" w:rsidRDefault="00226DE3" w:rsidP="00226DE3">
      <w:pPr>
        <w:rPr>
          <w:rStyle w:val="StyleUnderline"/>
        </w:rPr>
      </w:pPr>
      <w:r w:rsidRPr="000A02C7">
        <w:rPr>
          <w:rStyle w:val="StyleUnderline"/>
        </w:rPr>
        <w:t>This description of political activism suggests an understanding of solidarity as a political affect that connects people without eradicating difference</w:t>
      </w:r>
      <w:r w:rsidRPr="00D04E50">
        <w:rPr>
          <w:sz w:val="16"/>
        </w:rPr>
        <w:t xml:space="preserve">. Instead of invoking the need for close bonds within a clearly defined and limited group of people, </w:t>
      </w:r>
      <w:r w:rsidRPr="00AF3A9C">
        <w:rPr>
          <w:rStyle w:val="StyleUnderline"/>
          <w:highlight w:val="yellow"/>
        </w:rPr>
        <w:t xml:space="preserve">the concept of </w:t>
      </w:r>
      <w:r w:rsidRPr="00AF3A9C">
        <w:rPr>
          <w:rStyle w:val="Emphasis"/>
          <w:highlight w:val="yellow"/>
        </w:rPr>
        <w:t>solidarity stresses the importance of maintaining open political associations</w:t>
      </w:r>
      <w:r w:rsidRPr="00D04E50">
        <w:rPr>
          <w:sz w:val="16"/>
        </w:rPr>
        <w:t xml:space="preserve">.1 </w:t>
      </w:r>
      <w:r w:rsidRPr="000A02C7">
        <w:rPr>
          <w:rStyle w:val="StyleUnderline"/>
        </w:rPr>
        <w:t>This reaffirms the political significance of concepts of non-sovereignty and otherness</w:t>
      </w:r>
      <w:r w:rsidRPr="00D04E50">
        <w:rPr>
          <w:sz w:val="16"/>
        </w:rPr>
        <w:t xml:space="preserve">. </w:t>
      </w:r>
      <w:r w:rsidRPr="000A02C7">
        <w:rPr>
          <w:rStyle w:val="StyleUnderline"/>
        </w:rPr>
        <w:t xml:space="preserve">To elucidate the connection between solidarity and otherness, it helps to recall our discussion of the non-sovereign self. </w:t>
      </w:r>
      <w:r w:rsidRPr="00D04E50">
        <w:rPr>
          <w:sz w:val="16"/>
        </w:rPr>
        <w:t xml:space="preserve">As we have seen, </w:t>
      </w:r>
      <w:r w:rsidRPr="000A02C7">
        <w:rPr>
          <w:rStyle w:val="StyleUnderline"/>
        </w:rPr>
        <w:t>the self is not only constituted by the address of the other</w:t>
      </w:r>
      <w:r w:rsidRPr="00D04E50">
        <w:rPr>
          <w:sz w:val="16"/>
        </w:rPr>
        <w:t xml:space="preserve">. </w:t>
      </w:r>
      <w:r w:rsidRPr="000A02C7">
        <w:rPr>
          <w:rStyle w:val="StyleUnderline"/>
        </w:rPr>
        <w:t>It also retains otherness at its core</w:t>
      </w:r>
      <w:r w:rsidRPr="00D04E50">
        <w:rPr>
          <w:sz w:val="16"/>
        </w:rPr>
        <w:t xml:space="preserve">. Moreover, as Butler stresses, the self is ecstatic, constantly overstepping its boundaries towards the outside or other. This ecstatic relationship does not necessarily stop at preconceived community boundaries. We do not only establish relationship with those we perceive as similar to us, or to those we think we share certain identity-traits with, in complex societies we are also related, in innumerable ways, to people who appear different and who remain strange or unknown. Thus, </w:t>
      </w:r>
      <w:r w:rsidRPr="000A02C7">
        <w:rPr>
          <w:rStyle w:val="StyleUnderline"/>
        </w:rPr>
        <w:t>we might promote a political stance towards our ‘own’ community that understands this community as permeable</w:t>
      </w:r>
      <w:r w:rsidRPr="00D04E50">
        <w:rPr>
          <w:sz w:val="16"/>
        </w:rPr>
        <w:t xml:space="preserve">. Just as the self constantly oversteps and redefines its own boundedness in its relationships with other people, </w:t>
      </w:r>
      <w:r w:rsidRPr="00AF3A9C">
        <w:rPr>
          <w:rStyle w:val="StyleUnderline"/>
          <w:highlight w:val="yellow"/>
        </w:rPr>
        <w:t xml:space="preserve">a </w:t>
      </w:r>
      <w:r w:rsidRPr="00AF3A9C">
        <w:rPr>
          <w:rStyle w:val="Emphasis"/>
          <w:highlight w:val="yellow"/>
        </w:rPr>
        <w:t>community can establish solidarity with those ‘outside’ of its</w:t>
      </w:r>
      <w:r w:rsidRPr="00966F94">
        <w:rPr>
          <w:rStyle w:val="StyleUnderline"/>
        </w:rPr>
        <w:t xml:space="preserve"> (internal and external) </w:t>
      </w:r>
      <w:r w:rsidRPr="00AF3A9C">
        <w:rPr>
          <w:rStyle w:val="Emphasis"/>
          <w:highlight w:val="yellow"/>
        </w:rPr>
        <w:t>borders, with</w:t>
      </w:r>
      <w:r w:rsidRPr="00966F94">
        <w:rPr>
          <w:rStyle w:val="StyleUnderline"/>
        </w:rPr>
        <w:t xml:space="preserve"> strangers, </w:t>
      </w:r>
      <w:r w:rsidRPr="00AF3A9C">
        <w:rPr>
          <w:rStyle w:val="StyleUnderline"/>
          <w:highlight w:val="yellow"/>
        </w:rPr>
        <w:t xml:space="preserve">non-members or </w:t>
      </w:r>
      <w:r w:rsidRPr="00AF3A9C">
        <w:rPr>
          <w:rStyle w:val="Emphasis"/>
          <w:highlight w:val="yellow"/>
        </w:rPr>
        <w:t>non-citizens</w:t>
      </w:r>
      <w:r w:rsidRPr="00966F94">
        <w:rPr>
          <w:rStyle w:val="StyleUnderline"/>
        </w:rPr>
        <w:t xml:space="preserve">, </w:t>
      </w:r>
      <w:r w:rsidRPr="00AF3A9C">
        <w:rPr>
          <w:rStyle w:val="StyleUnderline"/>
          <w:highlight w:val="yellow"/>
        </w:rPr>
        <w:t>and in this process renegotiate its own understanding of identity, boundedness and cohesion</w:t>
      </w:r>
      <w:r w:rsidRPr="00D04E50">
        <w:rPr>
          <w:sz w:val="16"/>
        </w:rPr>
        <w:t xml:space="preserve">. </w:t>
      </w:r>
      <w:r w:rsidRPr="00966F94">
        <w:rPr>
          <w:rStyle w:val="StyleUnderline"/>
        </w:rPr>
        <w:t>This, in turn, opens up the possibility for the establishment of non-sovereign political assemblages</w:t>
      </w:r>
      <w:r w:rsidRPr="00D04E50">
        <w:rPr>
          <w:sz w:val="16"/>
        </w:rPr>
        <w:t xml:space="preserve">, where the impossibility of self-identity is taken as an asset. </w:t>
      </w:r>
      <w:r w:rsidRPr="00966F94">
        <w:rPr>
          <w:rStyle w:val="StyleUnderline"/>
        </w:rPr>
        <w:t>Solidarity does neither presuppose that we find things we share with others, nor that these others eventually become members of ‘our’ political or social group.</w:t>
      </w:r>
    </w:p>
    <w:p w14:paraId="6A41D0E4" w14:textId="77777777" w:rsidR="00226DE3" w:rsidRPr="00DB56EA" w:rsidRDefault="00226DE3" w:rsidP="00226DE3">
      <w:pPr>
        <w:rPr>
          <w:rStyle w:val="StyleUnderline"/>
        </w:rPr>
      </w:pPr>
      <w:r w:rsidRPr="00D04E50">
        <w:rPr>
          <w:sz w:val="16"/>
        </w:rPr>
        <w:t xml:space="preserve">Therefore, even though this understanding of solidarity draws to a certain extent on Hegelian notions of recognition, we need to be careful to differentiate between these two concepts. Connecting solidarity to recognition, we could fall into a position which, as for example in Axel Honneth’s formulation, defines solidarity as a process based on symmetrical appreciation between relatively autonomous individuals (Marchart 2010: 357). Such a position would be difficult to maintain, if we recall the concrete situation of activists involved in movements of solidarity with undocumented migrants. </w:t>
      </w:r>
      <w:r w:rsidRPr="00DB56EA">
        <w:rPr>
          <w:rStyle w:val="StyleUnderline"/>
        </w:rPr>
        <w:t>Here the differences of positions (concerning risk, but also relative political and cultural visibility) between activists who have secure residency and/or citizenship status and those living with the constant threat of removal are obvious</w:t>
      </w:r>
      <w:r w:rsidRPr="00D04E50">
        <w:rPr>
          <w:sz w:val="16"/>
        </w:rPr>
        <w:t xml:space="preserve">. Understanding solidarity in terms of reciprocity would make little sense in such a context. This asymmetry can also be expressed in ethical terms. As the notion of infinite hospitality should make clear, </w:t>
      </w:r>
      <w:r w:rsidRPr="00DB56EA">
        <w:rPr>
          <w:rStyle w:val="StyleUnderline"/>
        </w:rPr>
        <w:t>the specificity of the ethical appeal to solidarity with migrants is that we are not dealing with a symmetrical relationship</w:t>
      </w:r>
      <w:r w:rsidRPr="00D04E50">
        <w:rPr>
          <w:sz w:val="16"/>
        </w:rPr>
        <w:t xml:space="preserve">. </w:t>
      </w:r>
      <w:r w:rsidRPr="00DB56EA">
        <w:rPr>
          <w:rStyle w:val="StyleUnderline"/>
        </w:rPr>
        <w:t>Migrants’ need for protection is asymmetrically weightier than concerns of citizens about the strain an influx of migrants would allegedly put on welfare systems and the cultural homogeneity of receiving communities</w:t>
      </w:r>
      <w:r w:rsidRPr="00D04E50">
        <w:rPr>
          <w:sz w:val="16"/>
        </w:rPr>
        <w:t xml:space="preserve">. </w:t>
      </w:r>
      <w:r w:rsidRPr="00DB56EA">
        <w:rPr>
          <w:rStyle w:val="StyleUnderline"/>
        </w:rPr>
        <w:t>Faced with competing demands, these positions should not be regarded as equally valid</w:t>
      </w:r>
      <w:r w:rsidRPr="00D04E50">
        <w:rPr>
          <w:sz w:val="16"/>
        </w:rPr>
        <w:t xml:space="preserve">. Migrants are thus not under the same obligation to recognize the demands of the settled populations of receiving countries to maintain their cultural or social status quo, as </w:t>
      </w:r>
      <w:r w:rsidRPr="00DB56EA">
        <w:rPr>
          <w:rStyle w:val="StyleUnderline"/>
        </w:rPr>
        <w:t>this population would be under the obligation to recognize migrants’ needs for protection and humane living conditions.</w:t>
      </w:r>
    </w:p>
    <w:p w14:paraId="79F79BC8" w14:textId="77777777" w:rsidR="00226DE3" w:rsidRPr="00DB56EA" w:rsidRDefault="00226DE3" w:rsidP="00226DE3">
      <w:pPr>
        <w:rPr>
          <w:rStyle w:val="StyleUnderline"/>
        </w:rPr>
      </w:pPr>
      <w:r w:rsidRPr="00D04E50">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It is argued that every other person has something that makes her unique and thus establishes her value. While this might be the case, the idea that we need to recognize another person because she has something positive to offer is not the best way to approach debates about migration. As I have tried to show above, an ethics of hospitality hinges on the insight that </w:t>
      </w:r>
      <w:r w:rsidRPr="00DB56EA">
        <w:rPr>
          <w:rStyle w:val="StyleUnderline"/>
        </w:rPr>
        <w:t>who the other is cannot be of importance</w:t>
      </w:r>
      <w:r w:rsidRPr="00D04E50">
        <w:rPr>
          <w:sz w:val="16"/>
        </w:rPr>
        <w:t xml:space="preserve">. </w:t>
      </w:r>
      <w:r w:rsidRPr="00DB56EA">
        <w:rPr>
          <w:rStyle w:val="StyleUnderline"/>
        </w:rPr>
        <w:t>Conducting debates about migration in terms of the positive contributions migrants could make to the ‘host’ society risks derailing the conversation</w:t>
      </w:r>
      <w:r w:rsidRPr="00D04E50">
        <w:rPr>
          <w:sz w:val="16"/>
        </w:rPr>
        <w:t xml:space="preserve">. </w:t>
      </w:r>
      <w:r w:rsidRPr="00AF3A9C">
        <w:rPr>
          <w:rStyle w:val="Emphasis"/>
          <w:highlight w:val="yellow"/>
        </w:rPr>
        <w:t>The question cannot be whether a migrant has something to offer to enrich a receiving country’s culture or labor market</w:t>
      </w:r>
      <w:r w:rsidRPr="00DB56EA">
        <w:rPr>
          <w:rStyle w:val="Emphasis"/>
        </w:rPr>
        <w:t>.</w:t>
      </w:r>
      <w:r w:rsidRPr="00D04E50">
        <w:rPr>
          <w:sz w:val="16"/>
        </w:rPr>
        <w:t xml:space="preserve"> </w:t>
      </w:r>
      <w:r w:rsidRPr="00DB56EA">
        <w:rPr>
          <w:rStyle w:val="StyleUnderline"/>
        </w:rPr>
        <w:t xml:space="preserve">Instead, </w:t>
      </w:r>
      <w:r w:rsidRPr="00AF3A9C">
        <w:rPr>
          <w:rStyle w:val="StyleUnderline"/>
          <w:highlight w:val="yellow"/>
        </w:rPr>
        <w:t>solidarity with migrants is based on migrants’ need</w:t>
      </w:r>
      <w:r w:rsidRPr="00DB56EA">
        <w:rPr>
          <w:rStyle w:val="StyleUnderline"/>
        </w:rPr>
        <w:t xml:space="preserve"> and/or on the insight that a right to free movement cannot be limited to the citizens of rich Western countries.</w:t>
      </w:r>
    </w:p>
    <w:p w14:paraId="2B204982" w14:textId="77777777" w:rsidR="00226DE3" w:rsidRDefault="00226DE3" w:rsidP="00226DE3">
      <w:r>
        <w:t>CONCLUSION</w:t>
      </w:r>
    </w:p>
    <w:p w14:paraId="10B0D1D4" w14:textId="77777777" w:rsidR="00226DE3" w:rsidRPr="00D04E50" w:rsidRDefault="00226DE3" w:rsidP="00226DE3">
      <w:pPr>
        <w:rPr>
          <w:sz w:val="16"/>
        </w:rPr>
      </w:pPr>
      <w:r w:rsidRPr="00D04E50">
        <w:rPr>
          <w:sz w:val="16"/>
        </w:rPr>
        <w:t xml:space="preserve">This paper sought to establish non-sovereignty as a term that allows to think relationality and difference together. </w:t>
      </w:r>
      <w:r w:rsidRPr="00DB56EA">
        <w:rPr>
          <w:rStyle w:val="StyleUnderline"/>
        </w:rPr>
        <w:t>Starting from the notion of the non-sovereign self, I argued that engagement with the other not only establishes the human relationship to its external environment as such, it is also a necessary condition of embodied existence</w:t>
      </w:r>
      <w:r w:rsidRPr="00D04E50">
        <w:rPr>
          <w:sz w:val="16"/>
        </w:rPr>
        <w:t xml:space="preserve">. </w:t>
      </w:r>
      <w:r w:rsidRPr="00DB56EA">
        <w:rPr>
          <w:rStyle w:val="StyleUnderline"/>
        </w:rPr>
        <w:t xml:space="preserve">We do not only need </w:t>
      </w:r>
      <w:proofErr w:type="gramStart"/>
      <w:r w:rsidRPr="00DB56EA">
        <w:rPr>
          <w:rStyle w:val="StyleUnderline"/>
        </w:rPr>
        <w:t>others</w:t>
      </w:r>
      <w:r w:rsidRPr="00D04E50">
        <w:rPr>
          <w:sz w:val="16"/>
        </w:rPr>
        <w:t>,</w:t>
      </w:r>
      <w:proofErr w:type="gramEnd"/>
      <w:r w:rsidRPr="00D04E50">
        <w:rPr>
          <w:sz w:val="16"/>
        </w:rPr>
        <w:t xml:space="preserve"> however, </w:t>
      </w:r>
      <w:r w:rsidRPr="00DB56EA">
        <w:rPr>
          <w:rStyle w:val="StyleUnderline"/>
        </w:rPr>
        <w:t>we can also understand the relationship to others as one of ethical and political obligation</w:t>
      </w:r>
      <w:r w:rsidRPr="00D04E50">
        <w:rPr>
          <w:sz w:val="16"/>
        </w:rPr>
        <w:t>. If we believe that no one has more right to ‘the enjoyment of the world’ than any other person, a normative argument for unconditional welcoming and freedom of migration can be made.</w:t>
      </w:r>
    </w:p>
    <w:p w14:paraId="6A6E5E12" w14:textId="77777777" w:rsidR="00226DE3" w:rsidRPr="00DB56EA" w:rsidRDefault="00226DE3" w:rsidP="00226DE3">
      <w:pPr>
        <w:rPr>
          <w:rStyle w:val="StyleUnderline"/>
        </w:rPr>
      </w:pPr>
      <w:r w:rsidRPr="00D04E50">
        <w:rPr>
          <w:sz w:val="16"/>
        </w:rPr>
        <w:t xml:space="preserve">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w:t>
      </w:r>
      <w:r w:rsidRPr="00DB56EA">
        <w:rPr>
          <w:rStyle w:val="StyleUnderline"/>
        </w:rPr>
        <w:t>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w:t>
      </w:r>
      <w:r w:rsidRPr="00D04E50">
        <w:rPr>
          <w:sz w:val="16"/>
        </w:rPr>
        <w:t xml:space="preserve">, </w:t>
      </w:r>
      <w:r w:rsidRPr="00DB56EA">
        <w:rPr>
          <w:rStyle w:val="StyleUnderline"/>
        </w:rPr>
        <w:t>the interconnections between bodies and thus between various social, political and economic networks come to the fore.</w:t>
      </w:r>
    </w:p>
    <w:p w14:paraId="271BD140" w14:textId="77777777" w:rsidR="00226DE3" w:rsidRPr="002D31E5" w:rsidRDefault="00226DE3" w:rsidP="00226DE3">
      <w:pPr>
        <w:rPr>
          <w:rStyle w:val="Emphasis"/>
        </w:rPr>
      </w:pPr>
      <w:r w:rsidRPr="00DB56EA">
        <w:rPr>
          <w:rStyle w:val="StyleUnderline"/>
        </w:rPr>
        <w:t>Establishing a sense of communities as interrelated networks then challenges the notion that any political community could be bound in a similar way as the living bodies of human or non-human animals</w:t>
      </w:r>
      <w:r w:rsidRPr="00D04E50">
        <w:rPr>
          <w:sz w:val="16"/>
        </w:rPr>
        <w:t xml:space="preserve">. </w:t>
      </w:r>
      <w:r w:rsidRPr="00DB56EA">
        <w:rPr>
          <w:rStyle w:val="StyleUnderline"/>
        </w:rPr>
        <w:t xml:space="preserve">States are artificial </w:t>
      </w:r>
      <w:proofErr w:type="gramStart"/>
      <w:r w:rsidRPr="00DB56EA">
        <w:rPr>
          <w:rStyle w:val="StyleUnderline"/>
        </w:rPr>
        <w:t>formations</w:t>
      </w:r>
      <w:r w:rsidRPr="00D04E50">
        <w:rPr>
          <w:sz w:val="16"/>
        </w:rPr>
        <w:t>,</w:t>
      </w:r>
      <w:proofErr w:type="gramEnd"/>
      <w:r w:rsidRPr="00D04E50">
        <w:rPr>
          <w:sz w:val="16"/>
        </w:rPr>
        <w:t xml:space="preserve"> </w:t>
      </w:r>
      <w:r w:rsidRPr="00DB56EA">
        <w:rPr>
          <w:rStyle w:val="StyleUnderline"/>
        </w:rPr>
        <w:t>whose external borders and internal rules are malleable in ways that cannot translate into metaphors</w:t>
      </w:r>
      <w:r w:rsidRPr="00D04E50">
        <w:rPr>
          <w:sz w:val="16"/>
        </w:rPr>
        <w:t xml:space="preserve"> of living bodies. </w:t>
      </w:r>
      <w:r w:rsidRPr="00AF3A9C">
        <w:rPr>
          <w:rStyle w:val="Emphasis"/>
          <w:highlight w:val="yellow"/>
        </w:rPr>
        <w:t>If we understand the state as a negotiable entity</w:t>
      </w:r>
      <w:r w:rsidRPr="00D04E50">
        <w:rPr>
          <w:sz w:val="16"/>
        </w:rPr>
        <w:t xml:space="preserve">, however, </w:t>
      </w:r>
      <w:r w:rsidRPr="00AF3A9C">
        <w:rPr>
          <w:rStyle w:val="Emphasis"/>
          <w:highlight w:val="yellow"/>
        </w:rPr>
        <w:t>there is no firm ground on which we could deny entry and membership to some people while granting it to others.</w:t>
      </w:r>
    </w:p>
    <w:p w14:paraId="71374FA0" w14:textId="77777777" w:rsidR="00226DE3" w:rsidRPr="00D04E50" w:rsidRDefault="00226DE3" w:rsidP="00226DE3">
      <w:pPr>
        <w:rPr>
          <w:sz w:val="16"/>
        </w:rPr>
      </w:pPr>
      <w:r w:rsidRPr="002D31E5">
        <w:rPr>
          <w:rStyle w:val="StyleUnderline"/>
        </w:rPr>
        <w:t>It is from this position that a case for solidarity with migrants is made</w:t>
      </w:r>
      <w:r w:rsidRPr="00D04E50">
        <w:rPr>
          <w:sz w:val="16"/>
        </w:rPr>
        <w:t xml:space="preserve">. Solidarity marks the movement beyond organic concepts of established commonality. To develop solidarity with others we thus have to challenge the boundaries of our communities, and our positions within them. </w:t>
      </w:r>
      <w:r w:rsidRPr="002D31E5">
        <w:rPr>
          <w:rStyle w:val="StyleUnderline"/>
        </w:rPr>
        <w:t>Solidarity implies that we might put the interests of the other, the stranger or non-member, above the (assumed) interests of our own, pre-established, community</w:t>
      </w:r>
      <w:r w:rsidRPr="00D04E50">
        <w:rPr>
          <w:sz w:val="16"/>
        </w:rPr>
        <w:t xml:space="preserve">. </w:t>
      </w:r>
      <w:r w:rsidRPr="002D31E5">
        <w:rPr>
          <w:rStyle w:val="StyleUnderline"/>
        </w:rPr>
        <w:t xml:space="preserve">The appeal to do so is based on the insight of otherness as constitutive of subjectivity and creates a bond between diverse people. If we accept that we carry otherness within ourselves, that we are not self-identical, </w:t>
      </w:r>
      <w:r w:rsidRPr="00AF3A9C">
        <w:rPr>
          <w:rStyle w:val="StyleUnderline"/>
          <w:highlight w:val="yellow"/>
        </w:rPr>
        <w:t>we might be in a better position to</w:t>
      </w:r>
      <w:r w:rsidRPr="002D31E5">
        <w:rPr>
          <w:rStyle w:val="StyleUnderline"/>
        </w:rPr>
        <w:t xml:space="preserve"> accept the otherness of another person and </w:t>
      </w:r>
      <w:r w:rsidRPr="00AF3A9C">
        <w:rPr>
          <w:rStyle w:val="Emphasis"/>
          <w:highlight w:val="yellow"/>
        </w:rPr>
        <w:t>refrain from the need to captivate what she is within preconceived ideas of</w:t>
      </w:r>
      <w:r w:rsidRPr="00AF3A9C">
        <w:rPr>
          <w:rStyle w:val="StyleUnderline"/>
          <w:highlight w:val="yellow"/>
        </w:rPr>
        <w:t xml:space="preserve"> identity</w:t>
      </w:r>
      <w:r w:rsidRPr="002D31E5">
        <w:rPr>
          <w:rStyle w:val="StyleUnderline"/>
        </w:rPr>
        <w:t xml:space="preserve"> based on origin, religion, race </w:t>
      </w:r>
      <w:r w:rsidRPr="00AF3A9C">
        <w:rPr>
          <w:rStyle w:val="StyleUnderline"/>
          <w:highlight w:val="yellow"/>
        </w:rPr>
        <w:t xml:space="preserve">or </w:t>
      </w:r>
      <w:r w:rsidRPr="00AF3A9C">
        <w:rPr>
          <w:rStyle w:val="Emphasis"/>
          <w:highlight w:val="yellow"/>
        </w:rPr>
        <w:t>legal status</w:t>
      </w:r>
      <w:r w:rsidRPr="002D31E5">
        <w:rPr>
          <w:rStyle w:val="Emphasis"/>
        </w:rPr>
        <w:t>.</w:t>
      </w:r>
      <w:r w:rsidRPr="00D04E50">
        <w:rPr>
          <w:sz w:val="16"/>
        </w:rPr>
        <w:t xml:space="preserve"> Such an understanding of solidarity also allows us to rethink political practices. Instead of stressing the need to create a strong and lasting set of common goals, agendas or identity traits, </w:t>
      </w:r>
      <w:r w:rsidRPr="002D31E5">
        <w:rPr>
          <w:rStyle w:val="StyleUnderline"/>
        </w:rPr>
        <w:t>political action in concert can be redefined as needs-based, a notion that allows for the creation of more fluid and flexible forms of political association</w:t>
      </w:r>
      <w:r w:rsidRPr="00D04E50">
        <w:rPr>
          <w:sz w:val="16"/>
        </w:rPr>
        <w:t xml:space="preserve">. These continuing efforts to restructure the public sphere are not unique to movements of solidarity with </w:t>
      </w:r>
      <w:proofErr w:type="gramStart"/>
      <w:r w:rsidRPr="00D04E50">
        <w:rPr>
          <w:sz w:val="16"/>
        </w:rPr>
        <w:t>migrants, but</w:t>
      </w:r>
      <w:proofErr w:type="gramEnd"/>
      <w:r w:rsidRPr="00D04E50">
        <w:rPr>
          <w:sz w:val="16"/>
        </w:rPr>
        <w:t xml:space="preserve"> are part of many struggles for emancipatory political change.</w:t>
      </w:r>
    </w:p>
    <w:p w14:paraId="270297B0" w14:textId="77777777" w:rsidR="00226DE3" w:rsidRDefault="00226DE3" w:rsidP="00A87F7C"/>
    <w:p w14:paraId="1802E58A" w14:textId="29A8196E" w:rsidR="0002441A" w:rsidRDefault="00666A87" w:rsidP="0002441A">
      <w:pPr>
        <w:pStyle w:val="Heading1"/>
      </w:pPr>
      <w:r>
        <w:t>Case Extensions</w:t>
      </w:r>
    </w:p>
    <w:p w14:paraId="33BC4473" w14:textId="56950DD9" w:rsidR="0084587C" w:rsidRDefault="004D6163" w:rsidP="0084587C">
      <w:pPr>
        <w:pStyle w:val="Heading3"/>
      </w:pPr>
      <w:r>
        <w:t>Info About Public Charge</w:t>
      </w:r>
    </w:p>
    <w:p w14:paraId="74AF93F2" w14:textId="0ECB9FA8" w:rsidR="0084587C" w:rsidRPr="0084587C" w:rsidRDefault="0084587C" w:rsidP="0084587C">
      <w:r>
        <w:t>https://fam.state.gov/fam/09fam/09fam030208.html</w:t>
      </w:r>
    </w:p>
    <w:p w14:paraId="7CF4C992" w14:textId="77777777" w:rsidR="0084587C" w:rsidRDefault="0084587C" w:rsidP="0084587C">
      <w:pPr>
        <w:pStyle w:val="famheading18"/>
        <w:spacing w:before="480" w:beforeAutospacing="0" w:after="0" w:afterAutospacing="0"/>
        <w:rPr>
          <w:rFonts w:ascii="Verdana" w:hAnsi="Verdana"/>
          <w:b/>
          <w:bCs/>
          <w:caps/>
          <w:color w:val="00008B"/>
          <w:sz w:val="36"/>
          <w:szCs w:val="36"/>
        </w:rPr>
      </w:pPr>
      <w:bookmarkStart w:id="0" w:name="M302_8_2"/>
      <w:r>
        <w:rPr>
          <w:rFonts w:ascii="Verdana" w:hAnsi="Verdana"/>
          <w:b/>
          <w:bCs/>
          <w:caps/>
          <w:color w:val="00008B"/>
          <w:sz w:val="36"/>
          <w:szCs w:val="36"/>
        </w:rPr>
        <w:t>9 FAM 302.8-</w:t>
      </w:r>
      <w:proofErr w:type="gramStart"/>
      <w:r>
        <w:rPr>
          <w:rFonts w:ascii="Verdana" w:hAnsi="Verdana"/>
          <w:b/>
          <w:bCs/>
          <w:caps/>
          <w:color w:val="00008B"/>
          <w:sz w:val="36"/>
          <w:szCs w:val="36"/>
        </w:rPr>
        <w:t>2 </w:t>
      </w:r>
      <w:bookmarkEnd w:id="0"/>
      <w:r>
        <w:rPr>
          <w:rFonts w:ascii="Verdana" w:hAnsi="Verdana"/>
          <w:b/>
          <w:bCs/>
          <w:caps/>
          <w:color w:val="00008B"/>
          <w:sz w:val="36"/>
          <w:szCs w:val="36"/>
        </w:rPr>
        <w:t> (</w:t>
      </w:r>
      <w:proofErr w:type="gramEnd"/>
      <w:r>
        <w:rPr>
          <w:rFonts w:ascii="Verdana" w:hAnsi="Verdana"/>
          <w:b/>
          <w:bCs/>
          <w:caps/>
          <w:color w:val="00008B"/>
          <w:sz w:val="36"/>
          <w:szCs w:val="36"/>
        </w:rPr>
        <w:t>U) PUBLIC CHARGE</w:t>
      </w:r>
    </w:p>
    <w:p w14:paraId="55E5D4A2" w14:textId="77777777" w:rsidR="0084587C" w:rsidRDefault="0084587C" w:rsidP="0084587C">
      <w:pPr>
        <w:pStyle w:val="famheading16"/>
        <w:spacing w:before="360" w:beforeAutospacing="0" w:after="0" w:afterAutospacing="0"/>
        <w:rPr>
          <w:rFonts w:ascii="Verdana" w:hAnsi="Verdana"/>
          <w:b/>
          <w:bCs/>
          <w:color w:val="00008B"/>
          <w:sz w:val="32"/>
          <w:szCs w:val="32"/>
        </w:rPr>
      </w:pPr>
      <w:bookmarkStart w:id="1" w:name="M302_8_2_A"/>
      <w:r>
        <w:rPr>
          <w:rFonts w:ascii="Verdana" w:hAnsi="Verdana"/>
          <w:b/>
          <w:bCs/>
          <w:color w:val="00008B"/>
          <w:sz w:val="32"/>
          <w:szCs w:val="32"/>
        </w:rPr>
        <w:t>9 FAM 302.8-2(</w:t>
      </w:r>
      <w:proofErr w:type="gramStart"/>
      <w:r>
        <w:rPr>
          <w:rFonts w:ascii="Verdana" w:hAnsi="Verdana"/>
          <w:b/>
          <w:bCs/>
          <w:color w:val="00008B"/>
          <w:sz w:val="32"/>
          <w:szCs w:val="32"/>
        </w:rPr>
        <w:t>A) </w:t>
      </w:r>
      <w:bookmarkEnd w:id="1"/>
      <w:r>
        <w:rPr>
          <w:rFonts w:ascii="Verdana" w:hAnsi="Verdana"/>
          <w:b/>
          <w:bCs/>
          <w:color w:val="00008B"/>
          <w:sz w:val="32"/>
          <w:szCs w:val="32"/>
        </w:rPr>
        <w:t> (</w:t>
      </w:r>
      <w:proofErr w:type="gramEnd"/>
      <w:r>
        <w:rPr>
          <w:rFonts w:ascii="Verdana" w:hAnsi="Verdana"/>
          <w:b/>
          <w:bCs/>
          <w:color w:val="00008B"/>
          <w:sz w:val="32"/>
          <w:szCs w:val="32"/>
        </w:rPr>
        <w:t>U) Grounds</w:t>
      </w:r>
    </w:p>
    <w:p w14:paraId="6D1B2896" w14:textId="77777777" w:rsidR="0084587C" w:rsidRDefault="0084587C" w:rsidP="0084587C">
      <w:pPr>
        <w:pStyle w:val="famctlineflush"/>
        <w:spacing w:before="120" w:beforeAutospacing="0" w:after="120" w:afterAutospacing="0"/>
        <w:rPr>
          <w:rFonts w:ascii="Verdana" w:hAnsi="Verdana"/>
          <w:i/>
          <w:iCs/>
          <w:color w:val="8B4513"/>
          <w:sz w:val="27"/>
          <w:szCs w:val="27"/>
        </w:rPr>
      </w:pPr>
      <w:r>
        <w:rPr>
          <w:rFonts w:ascii="Verdana" w:hAnsi="Verdana"/>
          <w:i/>
          <w:iCs/>
          <w:color w:val="8B4513"/>
          <w:sz w:val="27"/>
          <w:szCs w:val="27"/>
        </w:rPr>
        <w:t>(</w:t>
      </w:r>
      <w:proofErr w:type="gramStart"/>
      <w:r>
        <w:rPr>
          <w:rFonts w:ascii="Verdana" w:hAnsi="Verdana"/>
          <w:i/>
          <w:iCs/>
          <w:color w:val="8B4513"/>
          <w:sz w:val="27"/>
          <w:szCs w:val="27"/>
        </w:rPr>
        <w:t>CT:VISA</w:t>
      </w:r>
      <w:proofErr w:type="gramEnd"/>
      <w:r>
        <w:rPr>
          <w:rFonts w:ascii="Verdana" w:hAnsi="Verdana"/>
          <w:i/>
          <w:iCs/>
          <w:color w:val="8B4513"/>
          <w:sz w:val="27"/>
          <w:szCs w:val="27"/>
        </w:rPr>
        <w:t>-483;   01-03-2018)</w:t>
      </w:r>
    </w:p>
    <w:p w14:paraId="45F0E53F" w14:textId="77777777" w:rsidR="0084587C" w:rsidRDefault="0084587C" w:rsidP="0084587C">
      <w:pPr>
        <w:pStyle w:val="fambodytext"/>
        <w:spacing w:before="120" w:beforeAutospacing="0" w:after="120" w:afterAutospacing="0"/>
        <w:rPr>
          <w:rFonts w:ascii="Verdana" w:hAnsi="Verdana"/>
          <w:color w:val="000000"/>
          <w:sz w:val="27"/>
          <w:szCs w:val="27"/>
        </w:rPr>
      </w:pPr>
      <w:r>
        <w:rPr>
          <w:rStyle w:val="bold"/>
          <w:rFonts w:ascii="Verdana" w:hAnsi="Verdana"/>
          <w:b/>
          <w:bCs/>
          <w:sz w:val="27"/>
          <w:szCs w:val="27"/>
        </w:rPr>
        <w:t>(U) </w:t>
      </w:r>
      <w:r>
        <w:rPr>
          <w:rFonts w:ascii="Verdana" w:hAnsi="Verdana"/>
          <w:color w:val="000000"/>
          <w:sz w:val="27"/>
          <w:szCs w:val="27"/>
        </w:rPr>
        <w:t>INA 212(a)(4) provides that an applicant who is likely to become a public charge is inadmissible.  All immigrant visa (IV) and nonimmigrant visa (NIV) applicants, except those mentioned in </w:t>
      </w:r>
      <w:hyperlink r:id="rId14" w:anchor="M302_8_2_B_6" w:history="1">
        <w:r>
          <w:rPr>
            <w:rStyle w:val="Hyperlink"/>
            <w:rFonts w:ascii="Verdana" w:hAnsi="Verdana"/>
            <w:color w:val="800080"/>
            <w:sz w:val="27"/>
            <w:szCs w:val="27"/>
          </w:rPr>
          <w:t>9 FAM 302.8-2(B)(6)</w:t>
        </w:r>
      </w:hyperlink>
      <w:r>
        <w:rPr>
          <w:rFonts w:ascii="Verdana" w:hAnsi="Verdana"/>
          <w:color w:val="000000"/>
          <w:sz w:val="27"/>
          <w:szCs w:val="27"/>
        </w:rPr>
        <w:t>, are subject to a public charge ineligibility.</w:t>
      </w:r>
    </w:p>
    <w:p w14:paraId="45978B50" w14:textId="77777777" w:rsidR="0084587C" w:rsidRDefault="0084587C" w:rsidP="0084587C">
      <w:pPr>
        <w:pStyle w:val="famheading16"/>
        <w:spacing w:before="360" w:beforeAutospacing="0" w:after="0" w:afterAutospacing="0"/>
        <w:rPr>
          <w:rFonts w:ascii="Verdana" w:hAnsi="Verdana"/>
          <w:b/>
          <w:bCs/>
          <w:color w:val="00008B"/>
          <w:sz w:val="32"/>
          <w:szCs w:val="32"/>
        </w:rPr>
      </w:pPr>
      <w:bookmarkStart w:id="2" w:name="M302_8_2_B"/>
      <w:r>
        <w:rPr>
          <w:rFonts w:ascii="Verdana" w:hAnsi="Verdana"/>
          <w:b/>
          <w:bCs/>
          <w:color w:val="00008B"/>
          <w:sz w:val="32"/>
          <w:szCs w:val="32"/>
        </w:rPr>
        <w:t>9 FAM 302.8-2(</w:t>
      </w:r>
      <w:proofErr w:type="gramStart"/>
      <w:r>
        <w:rPr>
          <w:rFonts w:ascii="Verdana" w:hAnsi="Verdana"/>
          <w:b/>
          <w:bCs/>
          <w:color w:val="00008B"/>
          <w:sz w:val="32"/>
          <w:szCs w:val="32"/>
        </w:rPr>
        <w:t>B) </w:t>
      </w:r>
      <w:bookmarkEnd w:id="2"/>
      <w:r>
        <w:rPr>
          <w:rFonts w:ascii="Verdana" w:hAnsi="Verdana"/>
          <w:b/>
          <w:bCs/>
          <w:color w:val="00008B"/>
          <w:sz w:val="32"/>
          <w:szCs w:val="32"/>
        </w:rPr>
        <w:t> (</w:t>
      </w:r>
      <w:proofErr w:type="gramEnd"/>
      <w:r>
        <w:rPr>
          <w:rFonts w:ascii="Verdana" w:hAnsi="Verdana"/>
          <w:b/>
          <w:bCs/>
          <w:color w:val="00008B"/>
          <w:sz w:val="32"/>
          <w:szCs w:val="32"/>
        </w:rPr>
        <w:t>U) Application</w:t>
      </w:r>
    </w:p>
    <w:p w14:paraId="61C84557" w14:textId="77777777" w:rsidR="0084587C" w:rsidRDefault="0084587C" w:rsidP="0084587C">
      <w:pPr>
        <w:pStyle w:val="famheading14"/>
        <w:spacing w:before="360" w:beforeAutospacing="0" w:after="0" w:afterAutospacing="0"/>
        <w:rPr>
          <w:rFonts w:ascii="Verdana" w:hAnsi="Verdana"/>
          <w:b/>
          <w:bCs/>
          <w:color w:val="00008B"/>
          <w:sz w:val="28"/>
          <w:szCs w:val="28"/>
        </w:rPr>
      </w:pPr>
      <w:bookmarkStart w:id="3" w:name="M302_8_2_B_1"/>
      <w:r>
        <w:rPr>
          <w:rFonts w:ascii="Verdana" w:hAnsi="Verdana"/>
          <w:b/>
          <w:bCs/>
          <w:color w:val="00008B"/>
          <w:sz w:val="28"/>
          <w:szCs w:val="28"/>
        </w:rPr>
        <w:t>9 FAM 302.8-2(B)(1</w:t>
      </w:r>
      <w:proofErr w:type="gramStart"/>
      <w:r>
        <w:rPr>
          <w:rFonts w:ascii="Verdana" w:hAnsi="Verdana"/>
          <w:b/>
          <w:bCs/>
          <w:color w:val="00008B"/>
          <w:sz w:val="28"/>
          <w:szCs w:val="28"/>
        </w:rPr>
        <w:t>) </w:t>
      </w:r>
      <w:bookmarkEnd w:id="3"/>
      <w:r>
        <w:rPr>
          <w:rFonts w:ascii="Verdana" w:hAnsi="Verdana"/>
          <w:b/>
          <w:bCs/>
          <w:color w:val="00008B"/>
          <w:sz w:val="28"/>
          <w:szCs w:val="28"/>
        </w:rPr>
        <w:t> (</w:t>
      </w:r>
      <w:proofErr w:type="gramEnd"/>
      <w:r>
        <w:rPr>
          <w:rFonts w:ascii="Verdana" w:hAnsi="Verdana"/>
          <w:b/>
          <w:bCs/>
          <w:color w:val="00008B"/>
          <w:sz w:val="28"/>
          <w:szCs w:val="28"/>
        </w:rPr>
        <w:t>U) What is "Public Charge"</w:t>
      </w:r>
    </w:p>
    <w:p w14:paraId="5B190D2B" w14:textId="77777777" w:rsidR="0084587C" w:rsidRDefault="0084587C" w:rsidP="0084587C">
      <w:pPr>
        <w:pStyle w:val="famctlineflush"/>
        <w:spacing w:before="120" w:beforeAutospacing="0" w:after="120" w:afterAutospacing="0"/>
        <w:rPr>
          <w:rFonts w:ascii="Verdana" w:hAnsi="Verdana"/>
          <w:i/>
          <w:iCs/>
          <w:color w:val="8B4513"/>
          <w:sz w:val="27"/>
          <w:szCs w:val="27"/>
        </w:rPr>
      </w:pPr>
      <w:r>
        <w:rPr>
          <w:rFonts w:ascii="Verdana" w:hAnsi="Verdana"/>
          <w:i/>
          <w:iCs/>
          <w:color w:val="8B4513"/>
          <w:sz w:val="27"/>
          <w:szCs w:val="27"/>
        </w:rPr>
        <w:t>(</w:t>
      </w:r>
      <w:proofErr w:type="gramStart"/>
      <w:r>
        <w:rPr>
          <w:rFonts w:ascii="Verdana" w:hAnsi="Verdana"/>
          <w:i/>
          <w:iCs/>
          <w:color w:val="8B4513"/>
          <w:sz w:val="27"/>
          <w:szCs w:val="27"/>
        </w:rPr>
        <w:t>CT:VISA</w:t>
      </w:r>
      <w:proofErr w:type="gramEnd"/>
      <w:r>
        <w:rPr>
          <w:rFonts w:ascii="Verdana" w:hAnsi="Verdana"/>
          <w:i/>
          <w:iCs/>
          <w:color w:val="8B4513"/>
          <w:sz w:val="27"/>
          <w:szCs w:val="27"/>
        </w:rPr>
        <w:t>-483;   01-03-2018)</w:t>
      </w:r>
    </w:p>
    <w:p w14:paraId="6B1B2068" w14:textId="77777777" w:rsidR="0084587C" w:rsidRDefault="0084587C" w:rsidP="0084587C">
      <w:pPr>
        <w:pStyle w:val="fambodytextabc"/>
        <w:spacing w:before="120" w:beforeAutospacing="0" w:after="120" w:afterAutospacing="0"/>
        <w:ind w:left="360" w:hanging="360"/>
        <w:rPr>
          <w:rFonts w:ascii="Verdana" w:hAnsi="Verdana"/>
          <w:color w:val="000000"/>
          <w:sz w:val="27"/>
          <w:szCs w:val="27"/>
        </w:rPr>
      </w:pPr>
      <w:r>
        <w:rPr>
          <w:rFonts w:ascii="Verdana" w:hAnsi="Verdana"/>
          <w:color w:val="000000"/>
          <w:sz w:val="27"/>
          <w:szCs w:val="27"/>
        </w:rPr>
        <w:t>a. </w:t>
      </w:r>
      <w:r>
        <w:rPr>
          <w:rStyle w:val="bold"/>
          <w:rFonts w:ascii="Verdana" w:hAnsi="Verdana"/>
          <w:b/>
          <w:bCs/>
          <w:sz w:val="27"/>
          <w:szCs w:val="27"/>
        </w:rPr>
        <w:t>(U) In General:</w:t>
      </w:r>
      <w:r>
        <w:rPr>
          <w:rFonts w:ascii="Verdana" w:hAnsi="Verdana"/>
          <w:color w:val="000000"/>
          <w:sz w:val="27"/>
          <w:szCs w:val="27"/>
        </w:rPr>
        <w:t> </w:t>
      </w:r>
    </w:p>
    <w:p w14:paraId="0AB7244E"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(1)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An applicant is likely to become a public charge if he or she is likely, at any time after admission, to become primarily dependent on the U.S. Government (Federal, state, or local) for subsistence.  This means: </w:t>
      </w:r>
    </w:p>
    <w:p w14:paraId="2EF874D1" w14:textId="77777777" w:rsidR="0084587C" w:rsidRDefault="0084587C" w:rsidP="0084587C">
      <w:pPr>
        <w:pStyle w:val="fambodytexta"/>
        <w:spacing w:before="120" w:beforeAutospacing="0" w:after="120" w:afterAutospacing="0"/>
        <w:ind w:left="1440" w:hanging="540"/>
        <w:rPr>
          <w:rFonts w:ascii="Verdana" w:hAnsi="Verdana"/>
          <w:color w:val="000000"/>
          <w:sz w:val="27"/>
          <w:szCs w:val="27"/>
        </w:rPr>
      </w:pPr>
      <w:proofErr w:type="gramStart"/>
      <w:r>
        <w:rPr>
          <w:rFonts w:ascii="Verdana" w:hAnsi="Verdana"/>
          <w:color w:val="000000"/>
          <w:sz w:val="27"/>
          <w:szCs w:val="27"/>
        </w:rPr>
        <w:t>(a)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Receipt of public cash assistance for income maintenance (see paragraph b below);</w:t>
      </w:r>
    </w:p>
    <w:p w14:paraId="0CA63D69" w14:textId="77777777" w:rsidR="0084587C" w:rsidRDefault="0084587C" w:rsidP="0084587C">
      <w:pPr>
        <w:pStyle w:val="fambodytexta"/>
        <w:spacing w:before="120" w:beforeAutospacing="0" w:after="120" w:afterAutospacing="0"/>
        <w:ind w:left="1440" w:hanging="540"/>
        <w:rPr>
          <w:rFonts w:ascii="Verdana" w:hAnsi="Verdana"/>
          <w:color w:val="000000"/>
          <w:sz w:val="27"/>
          <w:szCs w:val="27"/>
        </w:rPr>
      </w:pPr>
      <w:proofErr w:type="gramStart"/>
      <w:r>
        <w:rPr>
          <w:rFonts w:ascii="Verdana" w:hAnsi="Verdana"/>
          <w:color w:val="000000"/>
          <w:sz w:val="27"/>
          <w:szCs w:val="27"/>
        </w:rPr>
        <w:t>(b)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Institutionalization for long-term care at U.S. Government expense (see paragraph c below).</w:t>
      </w:r>
    </w:p>
    <w:p w14:paraId="608EA38F"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(2)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When considering the likelihood of an applicant becoming a public charge, you must take into account the totality of the alien's circumstances at the time of visa application, including at a minimum, age, health, family status, assets, resources, financial status, education, and skills.  (See</w:t>
      </w:r>
      <w:r>
        <w:rPr>
          <w:rStyle w:val="famnewrevisedtext"/>
          <w:rFonts w:ascii="Verdana" w:hAnsi="Verdana"/>
          <w:i/>
          <w:iCs/>
          <w:color w:val="8B008B"/>
          <w:sz w:val="27"/>
          <w:szCs w:val="27"/>
        </w:rPr>
        <w:t> </w:t>
      </w:r>
      <w:hyperlink r:id="rId15" w:anchor="M302_8_2_B_2" w:history="1">
        <w:r>
          <w:rPr>
            <w:rStyle w:val="Hyperlink"/>
            <w:rFonts w:ascii="Verdana" w:hAnsi="Verdana"/>
            <w:color w:val="800080"/>
            <w:sz w:val="27"/>
            <w:szCs w:val="27"/>
          </w:rPr>
          <w:t>9 FAM 302.8-2(B)(2).)</w:t>
        </w:r>
      </w:hyperlink>
    </w:p>
    <w:p w14:paraId="5B258A8D"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(3)  </w:t>
      </w:r>
      <w:r>
        <w:rPr>
          <w:rStyle w:val="bold"/>
          <w:rFonts w:ascii="Verdana" w:hAnsi="Verdana"/>
          <w:b/>
          <w:bCs/>
          <w:sz w:val="27"/>
          <w:szCs w:val="27"/>
        </w:rPr>
        <w:t>(</w:t>
      </w:r>
      <w:proofErr w:type="gramEnd"/>
      <w:r>
        <w:rPr>
          <w:rStyle w:val="bold"/>
          <w:rFonts w:ascii="Verdana" w:hAnsi="Verdana"/>
          <w:b/>
          <w:bCs/>
          <w:sz w:val="27"/>
          <w:szCs w:val="27"/>
        </w:rPr>
        <w:t>U)</w:t>
      </w:r>
      <w:r>
        <w:rPr>
          <w:rFonts w:ascii="Verdana" w:hAnsi="Verdana"/>
          <w:color w:val="000000"/>
          <w:sz w:val="27"/>
          <w:szCs w:val="27"/>
        </w:rPr>
        <w:t> An applicant required to submit an affidavit of support who fails to submit a sufficient affidavit of support is inadmissible as a public charge.  (See </w:t>
      </w:r>
      <w:hyperlink r:id="rId16" w:anchor="M302_8_2_B_3" w:history="1">
        <w:r>
          <w:rPr>
            <w:rStyle w:val="Hyperlink"/>
            <w:rFonts w:ascii="Verdana" w:hAnsi="Verdana"/>
            <w:color w:val="800080"/>
            <w:sz w:val="27"/>
            <w:szCs w:val="27"/>
          </w:rPr>
          <w:t>9 FAM 302.8-2(B)(3).)</w:t>
        </w:r>
      </w:hyperlink>
    </w:p>
    <w:p w14:paraId="4A4128C0" w14:textId="77777777" w:rsidR="0084587C" w:rsidRDefault="0084587C" w:rsidP="0084587C">
      <w:pPr>
        <w:pStyle w:val="fambodytextabc"/>
        <w:spacing w:before="120" w:beforeAutospacing="0" w:after="120" w:afterAutospacing="0"/>
        <w:ind w:left="360" w:hanging="360"/>
        <w:rPr>
          <w:rFonts w:ascii="Verdana" w:hAnsi="Verdana"/>
          <w:color w:val="000000"/>
          <w:sz w:val="27"/>
          <w:szCs w:val="27"/>
        </w:rPr>
      </w:pPr>
      <w:r>
        <w:rPr>
          <w:rFonts w:ascii="Verdana" w:hAnsi="Verdana"/>
          <w:color w:val="000000"/>
          <w:sz w:val="27"/>
          <w:szCs w:val="27"/>
        </w:rPr>
        <w:t>b. </w:t>
      </w:r>
      <w:r>
        <w:rPr>
          <w:rStyle w:val="bold"/>
          <w:rFonts w:ascii="Verdana" w:hAnsi="Verdana"/>
          <w:b/>
          <w:bCs/>
          <w:sz w:val="27"/>
          <w:szCs w:val="27"/>
        </w:rPr>
        <w:t>(U) Defining Public Cash Assistance:</w:t>
      </w:r>
      <w:r>
        <w:rPr>
          <w:rFonts w:ascii="Verdana" w:hAnsi="Verdana"/>
          <w:color w:val="000000"/>
          <w:sz w:val="27"/>
          <w:szCs w:val="27"/>
        </w:rPr>
        <w:t>  In the "public charge" context, "public cash assistance” for income maintenance includes:</w:t>
      </w:r>
    </w:p>
    <w:p w14:paraId="40C52C4F"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(1)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Supplemental security income (SSI);</w:t>
      </w:r>
    </w:p>
    <w:p w14:paraId="6741B561"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(2)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Cash temporary assistance for needy families (TANF), but not including supplemental cash benefits or any non-cash benefits provided under TANF; and</w:t>
      </w:r>
    </w:p>
    <w:p w14:paraId="5ED82C8B"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(3)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State and local cash assistance programs that provide for income maintenance (often called state general assistance).</w:t>
      </w:r>
    </w:p>
    <w:p w14:paraId="2631B653" w14:textId="77777777" w:rsidR="0084587C" w:rsidRDefault="0084587C" w:rsidP="0084587C">
      <w:pPr>
        <w:pStyle w:val="fambodytextabc"/>
        <w:spacing w:before="120" w:beforeAutospacing="0" w:after="120" w:afterAutospacing="0"/>
        <w:ind w:left="360" w:hanging="360"/>
        <w:rPr>
          <w:rFonts w:ascii="Verdana" w:hAnsi="Verdana"/>
          <w:color w:val="000000"/>
          <w:sz w:val="27"/>
          <w:szCs w:val="27"/>
        </w:rPr>
      </w:pPr>
      <w:r>
        <w:rPr>
          <w:rFonts w:ascii="Verdana" w:hAnsi="Verdana"/>
          <w:color w:val="000000"/>
          <w:sz w:val="27"/>
          <w:szCs w:val="27"/>
        </w:rPr>
        <w:t>c.  </w:t>
      </w:r>
      <w:r>
        <w:rPr>
          <w:rStyle w:val="bold"/>
          <w:rFonts w:ascii="Verdana" w:hAnsi="Verdana"/>
          <w:b/>
          <w:bCs/>
          <w:sz w:val="27"/>
          <w:szCs w:val="27"/>
        </w:rPr>
        <w:t>(U) Institutionalization for Long Term Care:</w:t>
      </w:r>
    </w:p>
    <w:p w14:paraId="5C2C6238" w14:textId="77777777" w:rsidR="0084587C" w:rsidRDefault="0084587C" w:rsidP="0084587C">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(1)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For INA 212(a)(4) purposes, "institutionalization for long-term care" refers to care for an indefinite period of time for mental or other health reasons, rather than temporary rehabilitative or recuperative care even if such rehabilitation or recuperation may last weeks or months.</w:t>
      </w:r>
    </w:p>
    <w:p w14:paraId="5256C83C" w14:textId="64EB3C25" w:rsidR="0084587C" w:rsidRPr="00CE61E8" w:rsidRDefault="0084587C" w:rsidP="00CE61E8">
      <w:pPr>
        <w:pStyle w:val="fambodytext123"/>
        <w:spacing w:before="120" w:beforeAutospacing="0" w:after="120" w:afterAutospacing="0"/>
        <w:ind w:left="900" w:hanging="540"/>
        <w:rPr>
          <w:rFonts w:ascii="Verdana" w:hAnsi="Verdana"/>
          <w:color w:val="000000"/>
          <w:sz w:val="27"/>
          <w:szCs w:val="27"/>
        </w:rPr>
      </w:pPr>
      <w:proofErr w:type="gramStart"/>
      <w:r>
        <w:rPr>
          <w:rFonts w:ascii="Verdana" w:hAnsi="Verdana"/>
          <w:color w:val="000000"/>
          <w:sz w:val="27"/>
          <w:szCs w:val="27"/>
        </w:rPr>
        <w:t>(2)  </w:t>
      </w:r>
      <w:r>
        <w:rPr>
          <w:rStyle w:val="bold"/>
          <w:rFonts w:ascii="Verdana" w:hAnsi="Verdana"/>
          <w:b/>
          <w:bCs/>
          <w:sz w:val="27"/>
          <w:szCs w:val="27"/>
        </w:rPr>
        <w:t>(</w:t>
      </w:r>
      <w:proofErr w:type="gramEnd"/>
      <w:r>
        <w:rPr>
          <w:rStyle w:val="bold"/>
          <w:rFonts w:ascii="Verdana" w:hAnsi="Verdana"/>
          <w:b/>
          <w:bCs/>
          <w:sz w:val="27"/>
          <w:szCs w:val="27"/>
        </w:rPr>
        <w:t>U) </w:t>
      </w:r>
      <w:r>
        <w:rPr>
          <w:rFonts w:ascii="Verdana" w:hAnsi="Verdana"/>
          <w:color w:val="000000"/>
          <w:sz w:val="27"/>
          <w:szCs w:val="27"/>
        </w:rPr>
        <w:t>In addition, USCIS notes that “public assistance, including Medicaid, that is used to support aliens who reside in an institution for long-term care – such as a nursing home or mental health institution – may be considered as an adverse factor in the totality of the circumstances for purposes of public charge determinations.  Short-term institutionalization for rehabilitation is not subject to public charge consideration.”  See USCIS, Public Charge Fact Sheet, April 29, 2011.</w:t>
      </w:r>
    </w:p>
    <w:p w14:paraId="4E0AED33" w14:textId="3C8629F4" w:rsidR="00995FF5" w:rsidRDefault="00040BD5" w:rsidP="00CE61E8">
      <w:pPr>
        <w:pStyle w:val="Heading2"/>
      </w:pPr>
      <w:r>
        <w:t>Advantage</w:t>
      </w:r>
    </w:p>
    <w:p w14:paraId="02044166" w14:textId="5D49E625" w:rsidR="0089197E" w:rsidRDefault="0089197E" w:rsidP="0089197E">
      <w:pPr>
        <w:pStyle w:val="Heading3"/>
      </w:pPr>
      <w:r>
        <w:t>2AC – AT: Substantial</w:t>
      </w:r>
    </w:p>
    <w:p w14:paraId="153B8FF3" w14:textId="77777777" w:rsidR="0089197E" w:rsidRDefault="0089197E" w:rsidP="0089197E">
      <w:pPr>
        <w:pStyle w:val="Heading4"/>
      </w:pPr>
      <w:r>
        <w:t>10% of total applicants denied visas under public charge – that’s 100,000</w:t>
      </w:r>
    </w:p>
    <w:p w14:paraId="290E1C72" w14:textId="77777777" w:rsidR="0089197E" w:rsidRPr="00AB4915" w:rsidRDefault="0089197E" w:rsidP="0089197E">
      <w:pPr>
        <w:rPr>
          <w:rStyle w:val="StyleUnderline"/>
        </w:rPr>
      </w:pPr>
      <w:r w:rsidRPr="00AB4915">
        <w:rPr>
          <w:rStyle w:val="Style13ptBold"/>
        </w:rPr>
        <w:t>Edwards 01</w:t>
      </w:r>
      <w:r w:rsidRPr="00AB4915">
        <w:rPr>
          <w:sz w:val="16"/>
        </w:rPr>
        <w:t xml:space="preserve"> (James R., joined the Center in 2009 as a fellow. He brings nearly 20 years of experience in the political, public policy, and communication arena. Edwards was Legislative Director for a member of the House Immigration Subcommittee. He was an Adjunct Fellow with the Hudson Institute for a decade and was selected as a 1998 Lincoln Fellow by the Claremont Institute. Edwards authored, with James G. Gimpel, The Congressional Politics of Immigration Reform (Longman, 1998). He earned his doctorate at the University of Tennessee, and his bachelor’s and master’s degrees at the University of Georgia, “Public Charge Doctrine: A Fundamental Principle of American Immigration Policy”, Center for Immigration Studies, 5/1/01, </w:t>
      </w:r>
      <w:hyperlink r:id="rId17" w:history="1">
        <w:r w:rsidRPr="00AB4915">
          <w:rPr>
            <w:rStyle w:val="Hyperlink"/>
            <w:sz w:val="16"/>
          </w:rPr>
          <w:t>https://cis.org/Report/Public-Charge-Doctrine-Fundamental-Principle-American-Immigration-Policy</w:t>
        </w:r>
      </w:hyperlink>
      <w:r w:rsidRPr="00AB4915">
        <w:rPr>
          <w:sz w:val="16"/>
        </w:rPr>
        <w:t>) JA</w:t>
      </w:r>
    </w:p>
    <w:p w14:paraId="1D65F99D" w14:textId="77777777" w:rsidR="0089197E" w:rsidRPr="00AB4915" w:rsidRDefault="0089197E" w:rsidP="0089197E">
      <w:pPr>
        <w:rPr>
          <w:rStyle w:val="StyleUnderline"/>
        </w:rPr>
      </w:pPr>
      <w:r w:rsidRPr="00AB4915">
        <w:rPr>
          <w:rStyle w:val="StyleUnderline"/>
        </w:rPr>
        <w:t>Public Charge Policy Applications</w:t>
      </w:r>
    </w:p>
    <w:p w14:paraId="6C25B85A" w14:textId="77777777" w:rsidR="0089197E" w:rsidRPr="00AB4915" w:rsidRDefault="0089197E" w:rsidP="0089197E">
      <w:pPr>
        <w:rPr>
          <w:rStyle w:val="StyleUnderline"/>
        </w:rPr>
      </w:pPr>
      <w:r>
        <w:t xml:space="preserve">In the law, </w:t>
      </w:r>
      <w:r w:rsidRPr="00AB4915">
        <w:rPr>
          <w:rStyle w:val="StyleUnderline"/>
        </w:rPr>
        <w:t xml:space="preserve">public charge doctrine applies both to foreigners seeking to immigrate and to lawful permanent residents for the first five years after entry. In fact, most public charge determinations result in exclusion abroad, while few public charges are </w:t>
      </w:r>
      <w:proofErr w:type="gramStart"/>
      <w:r w:rsidRPr="00AB4915">
        <w:rPr>
          <w:rStyle w:val="StyleUnderline"/>
        </w:rPr>
        <w:t>actually deported</w:t>
      </w:r>
      <w:proofErr w:type="gramEnd"/>
      <w:r w:rsidRPr="00AB4915">
        <w:rPr>
          <w:rStyle w:val="StyleUnderline"/>
        </w:rPr>
        <w:t xml:space="preserve"> once admitted into the United States.30 About 10 percent of applicants are denied a U.S. visa on public charge grounds,31 while just 12 individuals were deported on public charge grounds from 1981 to 1990.32</w:t>
      </w:r>
      <w:r w:rsidRPr="00AB4915">
        <w:rPr>
          <w:rStyle w:val="StyleUnderline"/>
        </w:rPr>
        <w:tab/>
      </w:r>
    </w:p>
    <w:p w14:paraId="7E1E36FF" w14:textId="77777777" w:rsidR="0089197E" w:rsidRPr="00AB4915" w:rsidRDefault="0089197E" w:rsidP="0089197E">
      <w:pPr>
        <w:rPr>
          <w:rStyle w:val="StyleUnderline"/>
        </w:rPr>
      </w:pPr>
      <w:r w:rsidRPr="00AB4915">
        <w:rPr>
          <w:rStyle w:val="StyleUnderline"/>
        </w:rPr>
        <w:t>The federal government took public charge doctrine seriously for much of the past century. From 1892 through 1980, 219,399 aliens were excluded at a U.S. port of entry as public charge risks.</w:t>
      </w:r>
      <w:r>
        <w:t xml:space="preserve"> Such public charge exclusions ranged from 90,045 in the 1911-1920 period to 27 in the 1961-1970 period, with most occurring between 1892 and 1930. From 1908 through 1990, 22,568 aliens were deported as public charges. Public charge deportations ranged from 10,703 </w:t>
      </w:r>
      <w:r w:rsidRPr="00AB4915">
        <w:rPr>
          <w:rStyle w:val="StyleUnderline"/>
        </w:rPr>
        <w:t>during the 1921-1930 period to eight in the decade from 1961-1970. As Tables 1 and 2 show, such public charge deportations and port-of-entry exclusions declined after 1930.</w:t>
      </w:r>
    </w:p>
    <w:p w14:paraId="6830E0D3" w14:textId="77777777" w:rsidR="0089197E" w:rsidRDefault="0089197E" w:rsidP="0089197E">
      <w:r>
        <w:t xml:space="preserve">Now, it is the State Department that exercises most public charge enforcement, through refusal of visas. In fiscal year 1997, consular officers denied 39,077 applicants as ineligible for an immigrant visa on public charge grounds. That same year, the State Department issued 418,889 immigrant visas at offices abroad. This was by far the chief ground for denial of a permanent visa, </w:t>
      </w:r>
      <w:proofErr w:type="gramStart"/>
      <w:r>
        <w:t>with the exception of</w:t>
      </w:r>
      <w:proofErr w:type="gramEnd"/>
      <w:r>
        <w:t xml:space="preserve"> applications that do not comply with the legal requirements (and a majority of those ineligibility determinations are subsequently overcome as applicants correct their applications).33</w:t>
      </w:r>
    </w:p>
    <w:p w14:paraId="770EFE38" w14:textId="77777777" w:rsidR="0089197E" w:rsidRPr="0089197E" w:rsidRDefault="0089197E" w:rsidP="0089197E"/>
    <w:p w14:paraId="6D0D527D" w14:textId="48C60526" w:rsidR="00FF4203" w:rsidRDefault="00FF4203" w:rsidP="00FF4203">
      <w:pPr>
        <w:pStyle w:val="Heading3"/>
      </w:pPr>
      <w:r>
        <w:t>2AC – Gender</w:t>
      </w:r>
    </w:p>
    <w:p w14:paraId="33228769" w14:textId="77777777" w:rsidR="00FF4203" w:rsidRDefault="00FF4203" w:rsidP="00FF4203">
      <w:pPr>
        <w:pStyle w:val="Heading4"/>
      </w:pPr>
      <w:r>
        <w:t xml:space="preserve">Link turn – public charge provisions function as tools of growth for the capitalist market </w:t>
      </w:r>
    </w:p>
    <w:p w14:paraId="4EB1A6AD"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10542B65" w14:textId="77777777" w:rsidR="00FF4203" w:rsidRPr="003E1DCD" w:rsidRDefault="00FF4203" w:rsidP="00FF4203">
      <w:r w:rsidRPr="003E1DCD">
        <w:t>(</w:t>
      </w:r>
      <w:r>
        <w:t>Lisa Sun-Hee, “Entitled to Nothing: The Struggle for Immigrant Health Care in the Age of Welfare Reform,” NYU Press, it’s a book, JSTOR, AH @ DDI)</w:t>
      </w:r>
    </w:p>
    <w:p w14:paraId="08116E6D" w14:textId="77777777" w:rsidR="00FF4203" w:rsidRPr="009E5900" w:rsidRDefault="00FF4203" w:rsidP="00FF4203">
      <w:pPr>
        <w:rPr>
          <w:rStyle w:val="StyleUnderline"/>
        </w:rPr>
      </w:pPr>
      <w:r>
        <w:t xml:space="preserve">Legal policy scholar Kitty </w:t>
      </w:r>
      <w:r w:rsidRPr="0064412A">
        <w:rPr>
          <w:rStyle w:val="StyleUnderline"/>
        </w:rPr>
        <w:t>Calavita convincingly argues that public charge provisions are one of the most important ways in which the United States tries to resolve the contradiction whereby immigrants are desirable as a source of cheap labor for the growth of capitalist markets while being disavowed as public burdens for allegedly causing overall wages to stagnate and incurring high social welfare costs</w:t>
      </w:r>
      <w:r>
        <w:t xml:space="preserve">.16 While I would agree that these provisions are important venues to interrogate the oppositional positioning of immigrants, I would add that </w:t>
      </w:r>
      <w:r w:rsidRPr="009E5900">
        <w:rPr>
          <w:rStyle w:val="StyleUnderline"/>
        </w:rPr>
        <w:t>rather than resolving this contradiction, public charge provisions actually maintain it by preserving a counterbalance between the two approaches. Public charge provisions function to heighten the supposed social costs of immigrants to offset their labor benefit/value. In</w:t>
      </w:r>
      <w:r>
        <w:t xml:space="preserve"> reality, </w:t>
      </w:r>
      <w:r w:rsidRPr="009E5900">
        <w:rPr>
          <w:rStyle w:val="StyleUnderline"/>
        </w:rPr>
        <w:t>the desirability and disavowal of immigrants are two sides of the same coin</w:t>
      </w:r>
      <w:r>
        <w:t xml:space="preserve">. What </w:t>
      </w:r>
      <w:r w:rsidRPr="009E5900">
        <w:rPr>
          <w:rStyle w:val="StyleUnderline"/>
        </w:rPr>
        <w:t>makes immigrant labor desirable is their cut-rate wages, which follow from their disparaged social position as a noncitizen racial minority</w:t>
      </w:r>
      <w:r>
        <w:t xml:space="preserve">. </w:t>
      </w:r>
      <w:r w:rsidRPr="009E5900">
        <w:rPr>
          <w:rStyle w:val="StyleUnderline"/>
        </w:rPr>
        <w:t>Both approaches work together to reinforce capital growth through racial subordination.</w:t>
      </w:r>
    </w:p>
    <w:p w14:paraId="1FC60FEF" w14:textId="77777777" w:rsidR="00FF4203" w:rsidRDefault="00FF4203" w:rsidP="00FF4203">
      <w:pPr>
        <w:pStyle w:val="Heading4"/>
      </w:pPr>
      <w:r>
        <w:t xml:space="preserve">Link turn—public charge is used to exclude unproductive immigrants to sustain the market </w:t>
      </w:r>
    </w:p>
    <w:p w14:paraId="0C5E107B"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0FAAEB32" w14:textId="77777777" w:rsidR="00FF4203" w:rsidRPr="003E1DCD" w:rsidRDefault="00FF4203" w:rsidP="00FF4203">
      <w:r w:rsidRPr="003E1DCD">
        <w:t>(</w:t>
      </w:r>
      <w:r>
        <w:t>Lisa Sun-Hee, “Entitled to Nothing: The Struggle for Immigrant Health Care in the Age of Welfare Reform,” NYU Press, it’s a book, JSTOR, AH @ DDI)</w:t>
      </w:r>
    </w:p>
    <w:p w14:paraId="2B0D8C98" w14:textId="77777777" w:rsidR="00FF4203" w:rsidRDefault="00FF4203" w:rsidP="00FF4203">
      <w:r>
        <w:t xml:space="preserve">This latest surfacing of </w:t>
      </w:r>
      <w:r w:rsidRPr="009146FD">
        <w:rPr>
          <w:rStyle w:val="StyleUnderline"/>
        </w:rPr>
        <w:t>public charge tests</w:t>
      </w:r>
      <w:r>
        <w:t xml:space="preserve"> will likely not be the last. This legal provision </w:t>
      </w:r>
      <w:r w:rsidRPr="00A81379">
        <w:rPr>
          <w:rStyle w:val="StyleUnderline"/>
        </w:rPr>
        <w:t>is a powerful tool in its strategic ambiguity and quiet location on the outskirts of public notice</w:t>
      </w:r>
      <w:r>
        <w:t xml:space="preserve">. As an administrative law, </w:t>
      </w:r>
      <w:r w:rsidRPr="00C821EB">
        <w:rPr>
          <w:rStyle w:val="StyleUnderline"/>
        </w:rPr>
        <w:t>public charge is</w:t>
      </w:r>
      <w:r>
        <w:t xml:space="preserve"> a statutory provision under the jurisdiction of nonjudicial staff within government and </w:t>
      </w:r>
      <w:r w:rsidRPr="00C821EB">
        <w:rPr>
          <w:rStyle w:val="StyleUnderline"/>
        </w:rPr>
        <w:t>not subject to oversight by legislatures or courts.</w:t>
      </w:r>
      <w:r>
        <w:t xml:space="preserve"> Since its inception in the late 1880s,61 this administrative law has undergone very little change. In her careful study of public charge, Patricia Evans argues that while other administrative laws evolved during the twentieth century, </w:t>
      </w:r>
      <w:r w:rsidRPr="00C821EB">
        <w:rPr>
          <w:rStyle w:val="StyleUnderline"/>
        </w:rPr>
        <w:t>public charge determinations reached a stage of “arrested development” as they moved out of public view</w:t>
      </w:r>
      <w:r>
        <w:t xml:space="preserve">, limited largely to the confines of American consulates abroad.62 Writing in 1987, Evans states that public charge reached its “zenith” with a presidential directive in the 1930s to exclude as many immigrants as possible from Depression-stricken America.63 INS records illustrate a steep drop in its use after the Depression. However, </w:t>
      </w:r>
      <w:r w:rsidRPr="00C821EB">
        <w:rPr>
          <w:rStyle w:val="StyleUnderline"/>
        </w:rPr>
        <w:t xml:space="preserve">the ability to exclude or deport on the basis of someone potentially becoming a public burden was established as a powerful tool for social engineering purposes. And despite its disreputable history as a </w:t>
      </w:r>
      <w:r w:rsidRPr="00C821EB">
        <w:rPr>
          <w:rStyle w:val="Emphasis"/>
        </w:rPr>
        <w:t>frequently used mechanism within the eugenics movement</w:t>
      </w:r>
      <w:r w:rsidRPr="00C821EB">
        <w:rPr>
          <w:rStyle w:val="StyleUnderline"/>
        </w:rPr>
        <w:t>, it continues to exist</w:t>
      </w:r>
      <w:r>
        <w:t xml:space="preserve">. This is due in part because </w:t>
      </w:r>
      <w:r w:rsidRPr="00C821EB">
        <w:rPr>
          <w:rStyle w:val="StyleUnderline"/>
        </w:rPr>
        <w:t>public charge provisions allow for the contradictory social location of low-income immigrants in order to preserve their political and economic vulnerability.</w:t>
      </w:r>
      <w:r>
        <w:t xml:space="preserve"> This arbitrarily administered immigration law not only lies in wait just underneath the surface of public notice, to arise at the appropriate moment, but </w:t>
      </w:r>
      <w:r w:rsidRPr="00C821EB">
        <w:rPr>
          <w:rStyle w:val="StyleUnderline"/>
        </w:rPr>
        <w:t>it</w:t>
      </w:r>
      <w:r>
        <w:t xml:space="preserve"> also </w:t>
      </w:r>
      <w:r w:rsidRPr="00C821EB">
        <w:rPr>
          <w:rStyle w:val="StyleUnderline"/>
        </w:rPr>
        <w:t>serves as a constant threat of deportation and a reminder to immigrants that they are allowed to live in the United States only for the purposes of laboring for capital growth</w:t>
      </w:r>
      <w:r>
        <w:t xml:space="preserve">. Debates about immigrants as public burdens also confines our understanding of immigration to calculations of costs and benefits. </w:t>
      </w:r>
      <w:r w:rsidRPr="00C821EB">
        <w:rPr>
          <w:rStyle w:val="StyleUnderline"/>
        </w:rPr>
        <w:t>Regardless of which side of the argument one falls on</w:t>
      </w:r>
      <w:r w:rsidRPr="00C821EB">
        <w:rPr>
          <w:rStyle w:val="Emphasis"/>
        </w:rPr>
        <w:t>, immigration and immigrant labor are misunderstood as purely market-driven phenomena</w:t>
      </w:r>
      <w:r w:rsidRPr="00C821EB">
        <w:rPr>
          <w:rStyle w:val="StyleUnderline"/>
        </w:rPr>
        <w:t>. While immigrant labor is fundamental to the U.S. and global market economy, immigration law is a product of broad social and political factors during a particular historical moment.</w:t>
      </w:r>
      <w:r>
        <w:t xml:space="preserve"> While the tightening labor market of the Depression helped to explain the utilization of public charge determinations in the 1930s, </w:t>
      </w:r>
      <w:r w:rsidRPr="00C821EB">
        <w:rPr>
          <w:rStyle w:val="StyleUnderline"/>
        </w:rPr>
        <w:t xml:space="preserve">the more recent turn of events is the culmination of an historic anti-immigrant political climate in combination with dramatically changing racial demographics and the </w:t>
      </w:r>
      <w:proofErr w:type="gramStart"/>
      <w:r w:rsidRPr="00C821EB">
        <w:rPr>
          <w:rStyle w:val="StyleUnderline"/>
        </w:rPr>
        <w:t>ever increasing</w:t>
      </w:r>
      <w:proofErr w:type="gramEnd"/>
      <w:r w:rsidRPr="00C821EB">
        <w:rPr>
          <w:rStyle w:val="StyleUnderline"/>
        </w:rPr>
        <w:t xml:space="preserve"> speed and reach of global capitalism.</w:t>
      </w:r>
      <w:r>
        <w:t xml:space="preserve"> Demographically, California officially became a majority minority state in the 1990s. The “browning” of America is evident in the numbers provided by the U.S. Census Bureau. From July 1, 1990 to July 1, 1999, the nation’s Asian and Pacific Islander population grew 43 percent, and the Latino (or Hispanic, as defined by the Census Bureau) population grew 38.8 percent.64 California had the greatest numeric increase in both racial/ethnic groups. At the same time, the white population declined from 17.9 million in 1990 to 16.5 million in 1999, bringing down the percentage of whites to 49.8 percent of the total state population.65</w:t>
      </w:r>
    </w:p>
    <w:p w14:paraId="41D77C3C" w14:textId="77777777" w:rsidR="00FF4203" w:rsidRDefault="00FF4203" w:rsidP="00FF4203">
      <w:pPr>
        <w:pStyle w:val="Heading4"/>
      </w:pPr>
      <w:r>
        <w:t>Public charge is a form of state control over immigrant women’s bodies—satisfies the demand for their labor and punishes them for reproductive autonomy</w:t>
      </w:r>
    </w:p>
    <w:p w14:paraId="02C5DB8C"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7B8443DA" w14:textId="77777777" w:rsidR="00FF4203" w:rsidRPr="003E1DCD" w:rsidRDefault="00FF4203" w:rsidP="00FF4203">
      <w:r w:rsidRPr="003E1DCD">
        <w:t>(</w:t>
      </w:r>
      <w:r>
        <w:t>Lisa Sun-Hee, “Entitled to Nothing: The Struggle for Immigrant Health Care in the Age of Welfare Reform,” NYU Press, it’s a book, JSTOR, AH @ DDI)</w:t>
      </w:r>
    </w:p>
    <w:p w14:paraId="1C2BF2AB" w14:textId="77777777" w:rsidR="00FF4203" w:rsidRPr="006149BF" w:rsidRDefault="00FF4203" w:rsidP="00FF4203">
      <w:pPr>
        <w:rPr>
          <w:sz w:val="10"/>
        </w:rPr>
      </w:pPr>
      <w:r w:rsidRPr="00FD222F">
        <w:rPr>
          <w:rStyle w:val="StyleUnderline"/>
        </w:rPr>
        <w:t>As immigrant women’s labor became more central to everyday life, their presence was increasingly destabilized and marginalized as burdensome.</w:t>
      </w:r>
      <w:r w:rsidRPr="006149BF">
        <w:rPr>
          <w:sz w:val="10"/>
        </w:rPr>
        <w:t xml:space="preserve"> While the notion of immigrants as public burdens is not new, a reassertion of formal, </w:t>
      </w:r>
      <w:r w:rsidRPr="00FD222F">
        <w:rPr>
          <w:rStyle w:val="StyleUnderline"/>
        </w:rPr>
        <w:t>state determinations of public charge signals a critical political moment that highlights the role of immigrants.</w:t>
      </w:r>
      <w:r w:rsidRPr="006149BF">
        <w:rPr>
          <w:sz w:val="10"/>
        </w:rPr>
        <w:t xml:space="preserve"> In this latest iteration in the 1990s, </w:t>
      </w:r>
      <w:r w:rsidRPr="00FD222F">
        <w:rPr>
          <w:rStyle w:val="StyleUnderline"/>
        </w:rPr>
        <w:t>public charge reappears to test the rights of migrants within transnational free market governance</w:t>
      </w:r>
      <w:r w:rsidRPr="006149BF">
        <w:rPr>
          <w:sz w:val="10"/>
        </w:rPr>
        <w:t xml:space="preserve">.32 In the context of the current global economy, the surge in demand for service sector labor has by and large replaced the manufacturing industry in the United States. Unlike traditional manufacturing industries in the United States, </w:t>
      </w:r>
      <w:r w:rsidRPr="00FD222F">
        <w:rPr>
          <w:rStyle w:val="StyleUnderline"/>
        </w:rPr>
        <w:t>the service sector employs large numbers of women, thereby increasing the global demand for women’s labor. At the same time, economic globalization has increasingly feminized the workforce as multinational firms enter global South nations to establish assembly plants and take advantage of their low-wage labor.</w:t>
      </w:r>
      <w:r w:rsidRPr="006149BF">
        <w:rPr>
          <w:sz w:val="10"/>
        </w:rPr>
        <w:t xml:space="preserve">33 Douglas Massey describes the creation of a socially and economically uprooted population in this way: The insertion of foreign factories into peripheral regions undermines traditional economies in other ways: by producing goods that compete with those made locally; by feminizing the workforce without providing sufficient factory-based employment for men; and by socializing women for industrial work and modern consumption without providing a lifetime career capable of meeting these needs.34 </w:t>
      </w:r>
      <w:r w:rsidRPr="005E406D">
        <w:rPr>
          <w:rStyle w:val="StyleUnderline"/>
        </w:rPr>
        <w:t xml:space="preserve">The end result is a “migration prone” workforce composed of both men and women, with an accompanying demand for their low-wage labor. </w:t>
      </w:r>
      <w:r w:rsidRPr="006149BF">
        <w:rPr>
          <w:sz w:val="10"/>
        </w:rPr>
        <w:t xml:space="preserve">In addition, </w:t>
      </w:r>
      <w:r w:rsidRPr="005E406D">
        <w:rPr>
          <w:rStyle w:val="StyleUnderline"/>
        </w:rPr>
        <w:t>immigrant women are essential to providing care work</w:t>
      </w:r>
      <w:r w:rsidRPr="006149BF">
        <w:rPr>
          <w:sz w:val="10"/>
        </w:rPr>
        <w:t xml:space="preserve"> (child care, domestic service, home health care, and so on) </w:t>
      </w:r>
      <w:r w:rsidRPr="005E406D">
        <w:rPr>
          <w:rStyle w:val="StyleUnderline"/>
        </w:rPr>
        <w:t xml:space="preserve">and continue to labor in the agricultural industry. </w:t>
      </w:r>
      <w:r w:rsidRPr="006149BF">
        <w:rPr>
          <w:sz w:val="10"/>
        </w:rPr>
        <w:t xml:space="preserve">The dilemma of the role of low-income immigrant women is highlighted as they become pregnant. </w:t>
      </w:r>
      <w:r w:rsidRPr="005E406D">
        <w:rPr>
          <w:rStyle w:val="StyleUnderline"/>
        </w:rPr>
        <w:t xml:space="preserve">What makes women’s labor attractive in the global economy is its devalue </w:t>
      </w:r>
      <w:r w:rsidRPr="006149BF">
        <w:rPr>
          <w:sz w:val="10"/>
        </w:rPr>
        <w:t>(i.e., low cost)</w:t>
      </w:r>
      <w:r w:rsidRPr="005E406D">
        <w:rPr>
          <w:rStyle w:val="StyleUnderline"/>
        </w:rPr>
        <w:t xml:space="preserve"> on the basis of their gender. However, when an immigrant woman uses her body for her own reproductive purposes, she is viewed as an irrational worker and punished </w:t>
      </w:r>
      <w:r w:rsidRPr="006149BF">
        <w:rPr>
          <w:sz w:val="10"/>
        </w:rPr>
        <w:t>for doing so</w:t>
      </w:r>
      <w:r w:rsidRPr="005E406D">
        <w:rPr>
          <w:rStyle w:val="StyleUnderline"/>
        </w:rPr>
        <w:t xml:space="preserve">. The bodily control that is necessary for the rationality and self-discipline of modern liberal subjects is denied to pregnant immigrant women workers. Global capitalist logic, which designates having babies and other forms of familial care-taking as inefficient for low-income migrant workers, becomes the basis for determining </w:t>
      </w:r>
      <w:r w:rsidRPr="006149BF">
        <w:rPr>
          <w:sz w:val="10"/>
        </w:rPr>
        <w:t>the rationality, and subsequently</w:t>
      </w:r>
      <w:r w:rsidRPr="005E406D">
        <w:rPr>
          <w:rStyle w:val="StyleUnderline"/>
        </w:rPr>
        <w:t xml:space="preserve"> the deservingness of particular individuals.</w:t>
      </w:r>
      <w:r w:rsidRPr="006149BF">
        <w:rPr>
          <w:sz w:val="10"/>
        </w:rPr>
        <w:t xml:space="preserve"> In this way, having babies is indicative of a lack of self-control.</w:t>
      </w:r>
    </w:p>
    <w:p w14:paraId="5D0946E3" w14:textId="77777777" w:rsidR="00FF4203" w:rsidRDefault="00FF4203" w:rsidP="00FF4203">
      <w:pPr>
        <w:pStyle w:val="Heading4"/>
      </w:pPr>
      <w:r>
        <w:t>Gendered and racialized notions of dependency justify the forfeit of rights of immigrants to the state</w:t>
      </w:r>
    </w:p>
    <w:p w14:paraId="47F15838"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10D22973" w14:textId="77777777" w:rsidR="00FF4203" w:rsidRPr="003E1DCD" w:rsidRDefault="00FF4203" w:rsidP="00FF4203">
      <w:r w:rsidRPr="003E1DCD">
        <w:t>(</w:t>
      </w:r>
      <w:r>
        <w:t>Lisa Sun-Hee, “Entitled to Nothing: The Struggle for Immigrant Health Care in the Age of Welfare Reform,” NYU Press, it’s a book, JSTOR, AH @ DDI)</w:t>
      </w:r>
    </w:p>
    <w:p w14:paraId="698CD0BB" w14:textId="77777777" w:rsidR="00FF4203" w:rsidRPr="004C49C5" w:rsidRDefault="00FF4203" w:rsidP="00FF4203">
      <w:pPr>
        <w:rPr>
          <w:sz w:val="16"/>
        </w:rPr>
      </w:pPr>
      <w:r w:rsidRPr="001B6296">
        <w:rPr>
          <w:rStyle w:val="StyleUnderline"/>
        </w:rPr>
        <w:t>This logic allows for the justification of discipline of women in poverty by defining dependency as a pathological disease indicative of those with weak moral constitutions who are unable to self-regulate and make the “right” choices.</w:t>
      </w:r>
      <w:r w:rsidRPr="004C49C5">
        <w:rPr>
          <w:sz w:val="16"/>
        </w:rPr>
        <w:t xml:space="preserve"> In their analysis, Alejandra Marchevsky and Jeanne Theoharis assess, </w:t>
      </w:r>
      <w:r w:rsidRPr="001B6296">
        <w:rPr>
          <w:rStyle w:val="StyleUnderline"/>
        </w:rPr>
        <w:t>“</w:t>
      </w:r>
      <w:r w:rsidRPr="001B6296">
        <w:rPr>
          <w:rStyle w:val="Emphasis"/>
        </w:rPr>
        <w:t>To confess one’s dependencies is to forfeit one’s individuality and rights in the American state</w:t>
      </w:r>
      <w:r w:rsidRPr="001B6296">
        <w:rPr>
          <w:rStyle w:val="StyleUnderline"/>
        </w:rPr>
        <w:t>.”</w:t>
      </w:r>
      <w:r w:rsidRPr="004C49C5">
        <w:rPr>
          <w:sz w:val="16"/>
        </w:rPr>
        <w:t xml:space="preserve">38 As an example, they write, If we </w:t>
      </w:r>
      <w:proofErr w:type="gramStart"/>
      <w:r w:rsidRPr="004C49C5">
        <w:rPr>
          <w:sz w:val="16"/>
        </w:rPr>
        <w:t>looked into</w:t>
      </w:r>
      <w:proofErr w:type="gramEnd"/>
      <w:r w:rsidRPr="004C49C5">
        <w:rPr>
          <w:sz w:val="16"/>
        </w:rPr>
        <w:t xml:space="preserve"> most homes in America, we might find this same tangled mess of socks, jeans, and sweaters on the sofa, and perhaps a pile of dirty dishes in the sink. But, in Myrna’s case, a messy home or an empty refrigerator could cost her her children because Myrna is on welfare. Twice, in fact, the government has inspected her home, checking for food in the refrigerator and men’s clothing in the closet.</w:t>
      </w:r>
      <w:r w:rsidRPr="004C49C5">
        <w:rPr>
          <w:rStyle w:val="StyleUnderline"/>
        </w:rPr>
        <w:t xml:space="preserve"> There are only three populations in the United States whose privacy is not protected under “probable cause” rules: prisoners, undocumented immigrants, </w:t>
      </w:r>
      <w:r w:rsidRPr="004C49C5">
        <w:rPr>
          <w:rStyle w:val="Emphasis"/>
        </w:rPr>
        <w:t>and welfare recipients.</w:t>
      </w:r>
      <w:r w:rsidRPr="004C49C5">
        <w:rPr>
          <w:sz w:val="16"/>
        </w:rPr>
        <w:t xml:space="preserve">39 Dependency, then, </w:t>
      </w:r>
      <w:r w:rsidRPr="004C49C5">
        <w:rPr>
          <w:rStyle w:val="StyleUnderline"/>
        </w:rPr>
        <w:t>is</w:t>
      </w:r>
      <w:r w:rsidRPr="004C49C5">
        <w:rPr>
          <w:sz w:val="16"/>
        </w:rPr>
        <w:t xml:space="preserve"> understood as </w:t>
      </w:r>
      <w:r w:rsidRPr="004C49C5">
        <w:rPr>
          <w:rStyle w:val="StyleUnderline"/>
        </w:rPr>
        <w:t>indicative of whether or not one is deserving of rights necessary for social citizenship and almost entirely separated from actual need</w:t>
      </w:r>
      <w:r w:rsidRPr="004C49C5">
        <w:rPr>
          <w:sz w:val="16"/>
        </w:rPr>
        <w:t>. Nancy Fraser and Linda Gordon note how</w:t>
      </w:r>
      <w:r w:rsidRPr="004C49C5">
        <w:rPr>
          <w:rStyle w:val="StyleUnderline"/>
        </w:rPr>
        <w:t xml:space="preserve"> this designation of deservingness is marked by specific economic, gender, and racial discriminations</w:t>
      </w:r>
      <w:r w:rsidRPr="004C49C5">
        <w:rPr>
          <w:sz w:val="16"/>
        </w:rPr>
        <w:t>: What in preindustrial society had been a normal and unstigmatized condition became deviant and stigmatized. More precisely</w:t>
      </w:r>
      <w:r w:rsidRPr="004C49C5">
        <w:rPr>
          <w:rStyle w:val="StyleUnderline"/>
        </w:rPr>
        <w:t>, certain dependencies became shameful while others were deemed natural and proper</w:t>
      </w:r>
      <w:r w:rsidRPr="004C49C5">
        <w:rPr>
          <w:sz w:val="16"/>
        </w:rPr>
        <w:t xml:space="preserve">. In particular, as eighteenth and nineteenth century political culture intensified gender difference, new, specifically </w:t>
      </w:r>
      <w:r w:rsidRPr="004C49C5">
        <w:rPr>
          <w:rStyle w:val="StyleUnderline"/>
        </w:rPr>
        <w:t xml:space="preserve">gendered senses of dependency appeared—states considered proper for women but degrading for men. </w:t>
      </w:r>
      <w:r w:rsidRPr="004C49C5">
        <w:rPr>
          <w:sz w:val="16"/>
        </w:rPr>
        <w:t xml:space="preserve">Likewise, </w:t>
      </w:r>
      <w:r w:rsidRPr="004C49C5">
        <w:rPr>
          <w:rStyle w:val="StyleUnderline"/>
        </w:rPr>
        <w:t>emergent racial constructions made some forms of dependency appropriate for the “dark races” but intolerable for “whites.</w:t>
      </w:r>
      <w:r w:rsidRPr="004C49C5">
        <w:rPr>
          <w:sz w:val="16"/>
        </w:rPr>
        <w:t xml:space="preserve">”40 By the 1980s, a decade after key western states enacted neoliberal policies, Ricky Solinger argues that </w:t>
      </w:r>
      <w:r w:rsidRPr="004C49C5">
        <w:rPr>
          <w:rStyle w:val="StyleUnderline"/>
        </w:rPr>
        <w:t>the “core, essential attribute of a person in the state of dependency” was solidified as “the absence of the capacity to make sensible choices.”</w:t>
      </w:r>
      <w:r w:rsidRPr="004C49C5">
        <w:rPr>
          <w:sz w:val="16"/>
        </w:rPr>
        <w:t xml:space="preserve">41 She writes that </w:t>
      </w:r>
      <w:r w:rsidRPr="004C49C5">
        <w:rPr>
          <w:rStyle w:val="StyleUnderline"/>
        </w:rPr>
        <w:t>dependency and choice become fixed in an antithetical relationship with each other, creating the necessary justification for greater restrictions on women’s behavior</w:t>
      </w:r>
      <w:r w:rsidRPr="004C49C5">
        <w:rPr>
          <w:sz w:val="16"/>
        </w:rPr>
        <w:t>.42 By this time</w:t>
      </w:r>
      <w:r w:rsidRPr="004C49C5">
        <w:rPr>
          <w:rStyle w:val="StyleUnderline"/>
        </w:rPr>
        <w:t>, neoliberal interests had successfully usurped and redefined the discourse of “choice”</w:t>
      </w:r>
      <w:r w:rsidRPr="004C49C5">
        <w:rPr>
          <w:sz w:val="16"/>
        </w:rPr>
        <w:t>—</w:t>
      </w:r>
      <w:r w:rsidRPr="004C49C5">
        <w:rPr>
          <w:rStyle w:val="StyleUnderline"/>
        </w:rPr>
        <w:t>long championed by the women’s reproductive rights movement</w:t>
      </w:r>
      <w:r w:rsidRPr="004C49C5">
        <w:rPr>
          <w:sz w:val="16"/>
        </w:rPr>
        <w:t xml:space="preserve">.43 By the 1990s, </w:t>
      </w:r>
      <w:r w:rsidRPr="004C49C5">
        <w:rPr>
          <w:rStyle w:val="StyleUnderline"/>
        </w:rPr>
        <w:t xml:space="preserve">low-income immigrant women were firmly circumscribed as dependent public burdens. For Asian and Latino immigrants, their purported dependency as a public charge was used to criminalize particular legal behavior as “illegal,” regardless of their actual citizenship status. </w:t>
      </w:r>
      <w:r w:rsidRPr="004C49C5">
        <w:rPr>
          <w:sz w:val="16"/>
        </w:rPr>
        <w:t xml:space="preserve">This was the case for Sophia Chen, whose story began this book, and many other immigrant women who received publicly funded prenatal care. </w:t>
      </w:r>
    </w:p>
    <w:p w14:paraId="5A30795D" w14:textId="77777777" w:rsidR="00FF4203" w:rsidRDefault="00FF4203" w:rsidP="00FF4203">
      <w:pPr>
        <w:pStyle w:val="Heading4"/>
      </w:pPr>
      <w:r>
        <w:t xml:space="preserve">Dependency conforms to a middle-class worldview that illegitimates poor immigrant women’s right to expansive reproductive freedom </w:t>
      </w:r>
    </w:p>
    <w:p w14:paraId="10ACC00D"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4E506F57" w14:textId="77777777" w:rsidR="00FF4203" w:rsidRPr="00557914" w:rsidRDefault="00FF4203" w:rsidP="00FF4203">
      <w:r w:rsidRPr="003E1DCD">
        <w:t>(</w:t>
      </w:r>
      <w:r>
        <w:t>Lisa Sun-Hee, “Entitled to Nothing: The Struggle for Immigrant Health Care in the Age of Welfare Reform,” NYU Press, it’s a book, JSTOR, AH @ DDI)</w:t>
      </w:r>
    </w:p>
    <w:p w14:paraId="7ECC346B" w14:textId="77777777" w:rsidR="00FF4203" w:rsidRPr="00702B62" w:rsidRDefault="00FF4203" w:rsidP="00FF4203">
      <w:pPr>
        <w:rPr>
          <w:sz w:val="16"/>
        </w:rPr>
      </w:pPr>
      <w:r w:rsidRPr="00732849">
        <w:rPr>
          <w:rStyle w:val="StyleUnderline"/>
        </w:rPr>
        <w:t>The contradiction between choice and dependency is thoroughly embedded in feminist discourse regarding women’s reproduction</w:t>
      </w:r>
      <w:r w:rsidRPr="00702B62">
        <w:rPr>
          <w:sz w:val="16"/>
        </w:rPr>
        <w:t xml:space="preserve">. The linchpin issue in the struggle for women’s rights remains reproductive freedom, and the composition and delineation of this issue continues to spark serious debate. Dorothy Roberts argues that the Supreme Court’s Roe v. Wade decision is restrictive in its narrow understanding of reproductive rights as “the freedom to decide, without active government interference, whether to use contraceptives and whether to terminate a pregnancy.”44 Roberts argues for a broader definition: A woman’s reproductive life is clearly implicated in more than just the decision to use contraceptives and to have an abortion. </w:t>
      </w:r>
      <w:r w:rsidRPr="004C723A">
        <w:rPr>
          <w:rStyle w:val="StyleUnderline"/>
        </w:rPr>
        <w:t xml:space="preserve">Reproduction encompasses a range of events and conditions from the ability to bear children, to conception, to carrying a fetus, to abortion, to delivering a baby, to caring for a child. </w:t>
      </w:r>
      <w:r w:rsidRPr="00702B62">
        <w:rPr>
          <w:sz w:val="16"/>
        </w:rPr>
        <w:t>Each stage in turn involves myriad decisions that the woman must make</w:t>
      </w:r>
      <w:r w:rsidRPr="004C723A">
        <w:rPr>
          <w:rStyle w:val="StyleUnderline"/>
        </w:rPr>
        <w:t>; her decisions at each stage may be affected by numerous factors—economic, environmental, legal, political, emotional, ethical</w:t>
      </w:r>
      <w:r w:rsidRPr="00702B62">
        <w:rPr>
          <w:sz w:val="16"/>
        </w:rPr>
        <w:t xml:space="preserve">.45 </w:t>
      </w:r>
      <w:r w:rsidRPr="004C723A">
        <w:rPr>
          <w:rStyle w:val="StyleUnderline"/>
        </w:rPr>
        <w:t>Reproductive freedom</w:t>
      </w:r>
      <w:r w:rsidRPr="00702B62">
        <w:rPr>
          <w:sz w:val="16"/>
        </w:rPr>
        <w:t xml:space="preserve">, then, </w:t>
      </w:r>
      <w:r w:rsidRPr="004C723A">
        <w:rPr>
          <w:rStyle w:val="StyleUnderline"/>
        </w:rPr>
        <w:t>would include access to health care, particularly prenatal care. This expansive idea</w:t>
      </w:r>
      <w:r w:rsidRPr="00702B62">
        <w:rPr>
          <w:sz w:val="16"/>
        </w:rPr>
        <w:t xml:space="preserve"> of reproductive freedom </w:t>
      </w:r>
      <w:r w:rsidRPr="004C723A">
        <w:rPr>
          <w:rStyle w:val="StyleUnderline"/>
        </w:rPr>
        <w:t xml:space="preserve">also takes into consideration the experiences of low-income and other women deemed “undeserving” who were never allowed the opportunity to make “choices” regarding their reproduction. </w:t>
      </w:r>
      <w:r w:rsidRPr="00702B62">
        <w:rPr>
          <w:sz w:val="16"/>
        </w:rPr>
        <w:t>Solinger writes, “</w:t>
      </w:r>
      <w:r w:rsidRPr="004C723A">
        <w:rPr>
          <w:rStyle w:val="StyleUnderline"/>
        </w:rPr>
        <w:t>when choice was associated with poor women, it became a symbol of illegitimacy. Poor women had not earned the right to choose</w:t>
      </w:r>
      <w:proofErr w:type="gramStart"/>
      <w:r w:rsidRPr="004C723A">
        <w:rPr>
          <w:rStyle w:val="StyleUnderline"/>
        </w:rPr>
        <w:t>. . . .</w:t>
      </w:r>
      <w:proofErr w:type="gramEnd"/>
      <w:r w:rsidRPr="004C723A">
        <w:rPr>
          <w:rStyle w:val="StyleUnderline"/>
        </w:rPr>
        <w:t xml:space="preserve"> As dependents they were categorically excluded from good choice making</w:t>
      </w:r>
      <w:r w:rsidRPr="00702B62">
        <w:rPr>
          <w:sz w:val="16"/>
        </w:rPr>
        <w:t xml:space="preserve">.”46 </w:t>
      </w:r>
      <w:r w:rsidRPr="004C723A">
        <w:rPr>
          <w:rStyle w:val="StyleUnderline"/>
        </w:rPr>
        <w:t xml:space="preserve">Implicit in this assumption is a </w:t>
      </w:r>
      <w:r w:rsidRPr="00702B62">
        <w:rPr>
          <w:sz w:val="16"/>
        </w:rPr>
        <w:t>particular</w:t>
      </w:r>
      <w:r w:rsidRPr="004C723A">
        <w:rPr>
          <w:rStyle w:val="StyleUnderline"/>
        </w:rPr>
        <w:t xml:space="preserve"> </w:t>
      </w:r>
      <w:r w:rsidRPr="00702B62">
        <w:rPr>
          <w:sz w:val="16"/>
        </w:rPr>
        <w:t>morality-based</w:t>
      </w:r>
      <w:r w:rsidRPr="004C723A">
        <w:rPr>
          <w:rStyle w:val="StyleUnderline"/>
        </w:rPr>
        <w:t xml:space="preserve"> understanding of poverty in which people cause their own poverty as a result of bad decision making and consequently should not be allowed to make greater mistakes </w:t>
      </w:r>
      <w:r w:rsidRPr="00702B62">
        <w:rPr>
          <w:sz w:val="16"/>
        </w:rPr>
        <w:t>(i.e., to have children)</w:t>
      </w:r>
      <w:r w:rsidRPr="004C723A">
        <w:rPr>
          <w:rStyle w:val="StyleUnderline"/>
        </w:rPr>
        <w:t xml:space="preserve"> that will produce yet another generation of burden upon the state.</w:t>
      </w:r>
      <w:r w:rsidRPr="00702B62">
        <w:rPr>
          <w:sz w:val="16"/>
        </w:rPr>
        <w:t xml:space="preserve"> There appears to be a fundamental contradiction in this concept of “choice” in which </w:t>
      </w:r>
      <w:r w:rsidRPr="004C723A">
        <w:rPr>
          <w:rStyle w:val="StyleUnderline"/>
        </w:rPr>
        <w:t xml:space="preserve">there is only one correct decision and only those </w:t>
      </w:r>
      <w:proofErr w:type="gramStart"/>
      <w:r w:rsidRPr="004C723A">
        <w:rPr>
          <w:rStyle w:val="StyleUnderline"/>
        </w:rPr>
        <w:t>who ”choose</w:t>
      </w:r>
      <w:proofErr w:type="gramEnd"/>
      <w:r w:rsidRPr="004C723A">
        <w:rPr>
          <w:rStyle w:val="StyleUnderline"/>
        </w:rPr>
        <w:t>” that particular “choice” are allowed to do so. “Choice,” then, is derived from self-control, which is, in turn, indicative of personal freedom.</w:t>
      </w:r>
      <w:r w:rsidRPr="00702B62">
        <w:rPr>
          <w:sz w:val="16"/>
        </w:rPr>
        <w:t xml:space="preserve"> Political theorist Lealle Ruhl addresses this philosophical dilemma of “choice” in the concept of “control,” which is central to understanding the current politics surrounding women’s reproduction.47 She locates contemporary debates regarding birth control and fertility, which emphasize self-control, as a by-product of modern liberalism.48 Seminal feminist theorists such as Simone de Beauvoir defined rationality and self-discipline as the central elements of liberal subjectivity.49 However, Ruhl points out that “</w:t>
      </w:r>
      <w:r w:rsidRPr="004C723A">
        <w:rPr>
          <w:rStyle w:val="StyleUnderline"/>
        </w:rPr>
        <w:t>Modern liberalism relies implicitly on the capacity and willingness of its citizens to self-regulate.</w:t>
      </w:r>
      <w:r w:rsidRPr="00702B62">
        <w:rPr>
          <w:sz w:val="16"/>
        </w:rPr>
        <w:t xml:space="preserve">”50 Citing Mariana Valverde’s51 work on liberal governance, Ruhl argues that </w:t>
      </w:r>
      <w:r w:rsidRPr="004C723A">
        <w:rPr>
          <w:rStyle w:val="StyleUnderline"/>
        </w:rPr>
        <w:t>liberal citizens are “granted” the freedom to make choices only when they can be trusted to make the “right” decision.</w:t>
      </w:r>
      <w:r w:rsidRPr="00702B62">
        <w:rPr>
          <w:sz w:val="16"/>
        </w:rPr>
        <w:t xml:space="preserve"> Meaning, </w:t>
      </w:r>
      <w:r w:rsidRPr="004C723A">
        <w:rPr>
          <w:rStyle w:val="Emphasis"/>
        </w:rPr>
        <w:t>“To act responsibly means to conform to a</w:t>
      </w:r>
      <w:r w:rsidRPr="00702B62">
        <w:rPr>
          <w:sz w:val="16"/>
        </w:rPr>
        <w:t>n essentially</w:t>
      </w:r>
      <w:r w:rsidRPr="004C723A">
        <w:rPr>
          <w:rStyle w:val="Emphasis"/>
        </w:rPr>
        <w:t xml:space="preserve"> middle-class, educated, and scientifically oriented worldview.</w:t>
      </w:r>
      <w:r w:rsidRPr="00702B62">
        <w:rPr>
          <w:sz w:val="16"/>
        </w:rPr>
        <w:t xml:space="preserve">”52 </w:t>
      </w:r>
      <w:r w:rsidRPr="004C723A">
        <w:rPr>
          <w:rStyle w:val="StyleUnderline"/>
        </w:rPr>
        <w:t xml:space="preserve">This definition </w:t>
      </w:r>
      <w:r w:rsidRPr="00702B62">
        <w:rPr>
          <w:sz w:val="16"/>
        </w:rPr>
        <w:t>of freedom</w:t>
      </w:r>
      <w:r w:rsidRPr="004C723A">
        <w:rPr>
          <w:rStyle w:val="StyleUnderline"/>
        </w:rPr>
        <w:t xml:space="preserve"> appears oxymoronic given that an individual’s decision is represented as one derived of freedom only if the “choice” represents a particular worldview.</w:t>
      </w:r>
      <w:r w:rsidRPr="00702B62">
        <w:rPr>
          <w:sz w:val="16"/>
        </w:rPr>
        <w:t xml:space="preserve"> Any decision that is counter to that endorsed by the normative worldview, then, is understood as being against one’s will and is dealt with accordingly. Under these circumstances, </w:t>
      </w:r>
      <w:r w:rsidRPr="004C723A">
        <w:rPr>
          <w:rStyle w:val="StyleUnderline"/>
        </w:rPr>
        <w:t>modern rationality is equated with conformity and the potentially exploitative powers of this logic appear great.</w:t>
      </w:r>
      <w:r w:rsidRPr="00702B62">
        <w:rPr>
          <w:sz w:val="16"/>
        </w:rPr>
        <w:t xml:space="preserve"> Ruhl cites Margaret Sanger’s </w:t>
      </w:r>
      <w:r w:rsidRPr="004C723A">
        <w:rPr>
          <w:rStyle w:val="StyleUnderline"/>
        </w:rPr>
        <w:t>use of eugenic arguments to promote birth control as one such example of punitive consequences for women who fail to prove their status as responsible citizens by controlling their fertility. The subjectivity of low-income immigrant women in a modern liberal state deepens the complexity of this dilemma.</w:t>
      </w:r>
      <w:r w:rsidRPr="00702B62">
        <w:rPr>
          <w:sz w:val="16"/>
        </w:rPr>
        <w:t xml:space="preserve"> Contemporary arguments for women’s reproductive rights remain prone to such discursive practices in their use of the concept of control, which in the end does not truly encompass reproductive freedom but, quite possibly, the opposite. Ruhl asserts that “a fundamental challenge for feminists is to maintain a commitment to complexity of reproductive freedom while remaining alert to the possible misuses of a rhetoric of control.”53</w:t>
      </w:r>
    </w:p>
    <w:p w14:paraId="7B03E893" w14:textId="77777777" w:rsidR="00FF4203" w:rsidRDefault="00FF4203" w:rsidP="00FF4203">
      <w:pPr>
        <w:pStyle w:val="Heading4"/>
      </w:pPr>
      <w:r>
        <w:t>Self propriety and choice ignores women of color’s inability to be seen as rational actors in the market and perpetuate privatization</w:t>
      </w:r>
    </w:p>
    <w:p w14:paraId="5FFE4B68"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399FC64C" w14:textId="77777777" w:rsidR="00FF4203" w:rsidRPr="00557914" w:rsidRDefault="00FF4203" w:rsidP="00FF4203">
      <w:r w:rsidRPr="003E1DCD">
        <w:t>(</w:t>
      </w:r>
      <w:r>
        <w:t>Lisa Sun-Hee, “Entitled to Nothing: The Struggle for Immigrant Health Care in the Age of Welfare Reform,” NYU Press, it’s a book, JSTOR, AH @ DDI)</w:t>
      </w:r>
    </w:p>
    <w:p w14:paraId="41873291" w14:textId="77777777" w:rsidR="00FF4203" w:rsidRPr="007A08FF" w:rsidRDefault="00FF4203" w:rsidP="00FF4203">
      <w:pPr>
        <w:rPr>
          <w:rStyle w:val="StyleUnderline"/>
        </w:rPr>
      </w:pPr>
      <w:r>
        <w:t xml:space="preserve">At a fundamental level, </w:t>
      </w:r>
      <w:r w:rsidRPr="00C42C09">
        <w:rPr>
          <w:rStyle w:val="StyleUnderline"/>
        </w:rPr>
        <w:t>capitalist logic cannot form the basis for a feminist approach to women’s reproductive rights. This is certainly made clear in the case of low-income immigrant women in which a “choice” to become a good mother marks her as a bad immigrant</w:t>
      </w:r>
      <w:r>
        <w:t xml:space="preserve"> (i.e., a bad worker). </w:t>
      </w:r>
      <w:r w:rsidRPr="00C42C09">
        <w:rPr>
          <w:rStyle w:val="StyleUnderline"/>
        </w:rPr>
        <w:t xml:space="preserve">True reproductive freedom must encompass the “choice” of low-income immigrant women workers to have children and not be punished with barriers to prenatal care for doing so. </w:t>
      </w:r>
      <w:r>
        <w:t xml:space="preserve">Only after such a broad understanding of reproductive freedom has been incorporated does it seem plausible to argue for reproductive control. A case in point is Rosalind Petchesky’s fascinating contention for a “feminist revision of the body as property.”54 Petchesky argues for an alternative perspective to </w:t>
      </w:r>
      <w:r w:rsidRPr="00333444">
        <w:rPr>
          <w:rStyle w:val="StyleUnderline"/>
        </w:rPr>
        <w:t>“rethink the meanings of ownership and thereby reclaim both a feminist idea of bodily integrity and a radical conception of property at large.</w:t>
      </w:r>
      <w:r>
        <w:t xml:space="preserve">”55 Citing African slave women’s experiences as property and the consequent significance of “self propriety” as a powerful form of resistance, she writes that “we are better off thinking about property as a right—or . . . a relationship—than a thing, and about private, exclusive property as a historically and culturally circumscribed form of owning.”56 </w:t>
      </w:r>
      <w:r w:rsidRPr="00532A76">
        <w:rPr>
          <w:rStyle w:val="StyleUnderline"/>
        </w:rPr>
        <w:t>While the idea of self propriety is powerful, I am wary of this call for a revision of ownership as a form of feminist resistance, given the potential pitfalls in the use of this capitalist rhetoric and its accompanying logic with respect to racial minorities.</w:t>
      </w:r>
      <w:r>
        <w:t xml:space="preserve"> First, </w:t>
      </w:r>
      <w:r w:rsidRPr="00532A76">
        <w:rPr>
          <w:rStyle w:val="StyleUnderline"/>
        </w:rPr>
        <w:t>the racialization of people of color as having no will, or antiwill, miscalculates their role in the marketplace.</w:t>
      </w:r>
      <w:r>
        <w:t xml:space="preserve"> Patricia Williams writes, [O]ne of the things </w:t>
      </w:r>
      <w:r w:rsidRPr="00532A76">
        <w:rPr>
          <w:rStyle w:val="StyleUnderline"/>
        </w:rPr>
        <w:t>passed on from slavery</w:t>
      </w:r>
      <w:r>
        <w:t>, which continues in the oppression of people of color</w:t>
      </w:r>
      <w:r w:rsidRPr="000C3564">
        <w:t>,</w:t>
      </w:r>
      <w:r w:rsidRPr="00532A76">
        <w:rPr>
          <w:rStyle w:val="StyleUnderline"/>
        </w:rPr>
        <w:t xml:space="preserve"> is a belief structure rooted in a concept of black (or brown or red) antiwill, the antithetical embodiment of pure will</w:t>
      </w:r>
      <w:r>
        <w:t xml:space="preserve">. </w:t>
      </w:r>
      <w:r w:rsidRPr="00532A76">
        <w:rPr>
          <w:rStyle w:val="StyleUnderline"/>
        </w:rPr>
        <w:t>We live in a society where the closest equivalent of nobility is the display of unremittingly controlled willfulness. To be perceived as unremittingly without will is to be imbued with an almost lethal trait.</w:t>
      </w:r>
      <w:r>
        <w:t xml:space="preserve">57 “Thus,” she explains, “while blacks had an indisputable generative force in the marketplace, their presence could not be called activity; they had no active role in the market.”58 </w:t>
      </w:r>
      <w:r w:rsidRPr="000C3564">
        <w:rPr>
          <w:rStyle w:val="StyleUnderline"/>
        </w:rPr>
        <w:t>Racialized initially as having no will, people of color are already irrational, making them illegible as economic actors.</w:t>
      </w:r>
      <w:r>
        <w:t xml:space="preserve"> Consequently, their “contribution” or participation in the market is discounted, since they never made the “choice” to do so. </w:t>
      </w:r>
      <w:r w:rsidRPr="0059185B">
        <w:rPr>
          <w:rStyle w:val="StyleUnderline"/>
        </w:rPr>
        <w:t xml:space="preserve">Instead they are viewed as charity cases, without equal recognition of mutual humanity. This helps explain why lowincome immigrants are not accorded social citizenship rights despite their </w:t>
      </w:r>
      <w:r w:rsidRPr="0059185B">
        <w:rPr>
          <w:rStyle w:val="Emphasis"/>
        </w:rPr>
        <w:t>strong labor market participation</w:t>
      </w:r>
      <w:r w:rsidRPr="0059185B">
        <w:rPr>
          <w:rStyle w:val="StyleUnderline"/>
        </w:rPr>
        <w:t xml:space="preserve">. </w:t>
      </w:r>
      <w:r>
        <w:t xml:space="preserve">The notion of self-propriety requires acknowledgment of will, which remains elusive for racialized immigrants. Second, conveying bodies as property, whether it is a self-owned right or a </w:t>
      </w:r>
      <w:proofErr w:type="gramStart"/>
      <w:r>
        <w:t>privately owned</w:t>
      </w:r>
      <w:proofErr w:type="gramEnd"/>
      <w:r>
        <w:t xml:space="preserve"> thing, is a slippery slope</w:t>
      </w:r>
      <w:r w:rsidRPr="00A4437D">
        <w:rPr>
          <w:rStyle w:val="StyleUnderline"/>
        </w:rPr>
        <w:t>. As a historically and culturally constructed concept, self-propriety may shift from one owner to another but, more important, it remains an entity in need of control/ ownership.</w:t>
      </w:r>
      <w:r>
        <w:t xml:space="preserve"> Instead, I see a more fruitful direction in </w:t>
      </w:r>
      <w:r w:rsidRPr="00A4437D">
        <w:rPr>
          <w:rStyle w:val="StyleUnderline"/>
        </w:rPr>
        <w:t>expanding notions of freedom</w:t>
      </w:r>
      <w:r>
        <w:t xml:space="preserve"> rather than control. It </w:t>
      </w:r>
      <w:r w:rsidRPr="00A4437D">
        <w:rPr>
          <w:rStyle w:val="StyleUnderline"/>
        </w:rPr>
        <w:t xml:space="preserve">is a move away from privatization, which I believe is in line with black feminist theories regarding communal mothering. </w:t>
      </w:r>
      <w:r>
        <w:t xml:space="preserve">For instance, the works of Patricia Hill Collins, Linda Burton, and Carol Stack describe </w:t>
      </w:r>
      <w:r w:rsidRPr="007A08FF">
        <w:rPr>
          <w:rStyle w:val="StyleUnderline"/>
        </w:rPr>
        <w:t>alternative family structures, including a network of fictive kin, that diffuses the responsibilities for familial care among “bloodmothers” and “othermothers.</w:t>
      </w:r>
      <w:r>
        <w:t xml:space="preserve">”59 Here, Collins makes an important point in stressing that within these woman-centered kin units, the centrality of mothers is not predicated on male powerlessness. </w:t>
      </w:r>
      <w:r w:rsidRPr="007A08FF">
        <w:rPr>
          <w:rStyle w:val="StyleUnderline"/>
        </w:rPr>
        <w:t>These diffused networks do not adhere to mutually exclusive and hierarchical gendering. In fact, they function in direct contradiction to privatized notions of responsibility in which a single person or household “owns” the child and the responsibility to support them.</w:t>
      </w:r>
      <w:r>
        <w:t xml:space="preserve"> By documenting the existence of communal care networks in the face of structural adversity, these studies provide significant theoretical and practical insights to better understanding the potential paradox of choice/ control and freedom. </w:t>
      </w:r>
      <w:r w:rsidRPr="007A08FF">
        <w:rPr>
          <w:rStyle w:val="StyleUnderline"/>
        </w:rPr>
        <w:t xml:space="preserve">Without romanticizing the harsh realities of poverty, these approaches are worth revisiting for what it can tell us about the neoliberal conditions under which women must mother today. </w:t>
      </w:r>
    </w:p>
    <w:p w14:paraId="7AABC029" w14:textId="77777777" w:rsidR="00FF4203" w:rsidRDefault="00FF4203" w:rsidP="00FF4203">
      <w:pPr>
        <w:pStyle w:val="Heading4"/>
      </w:pPr>
      <w:r>
        <w:t>Public charge is a form of deportability that perpetuates conflicting neoliberal logics of self sufficiency and charity to mask the exploitation of immigrant workers</w:t>
      </w:r>
    </w:p>
    <w:p w14:paraId="29F7DCC8" w14:textId="77777777" w:rsidR="00FF4203" w:rsidRDefault="00FF4203" w:rsidP="00FF4203">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24DDB01C" w14:textId="77777777" w:rsidR="00FF4203" w:rsidRPr="00557914" w:rsidRDefault="00FF4203" w:rsidP="00FF4203">
      <w:r w:rsidRPr="003E1DCD">
        <w:t>(</w:t>
      </w:r>
      <w:r>
        <w:t>Lisa Sun-Hee, “Entitled to Nothing: The Struggle for Immigrant Health Care in the Age of Welfare Reform,” NYU Press, it’s a book, JSTOR, AH @ DDI)</w:t>
      </w:r>
    </w:p>
    <w:p w14:paraId="67B9F8A3" w14:textId="325AF149" w:rsidR="00FF4203" w:rsidRDefault="00FF4203" w:rsidP="00FF4203">
      <w:pPr>
        <w:rPr>
          <w:rStyle w:val="StyleUnderline"/>
        </w:rPr>
      </w:pPr>
      <w:r w:rsidRPr="0061263A">
        <w:rPr>
          <w:rStyle w:val="StyleUnderline"/>
        </w:rPr>
        <w:t>The formal resurfacing of public charge was achieved by simultaneously capitalizing on the modes of racialization and gendering that already existed within state institutions while at the same time utilizing new forms of fear and anxiety associated with immigrants in the “War on Terror</w:t>
      </w:r>
      <w:r w:rsidRPr="00D015DC">
        <w:rPr>
          <w:sz w:val="14"/>
        </w:rPr>
        <w:t xml:space="preserve">.”60 </w:t>
      </w:r>
      <w:r w:rsidRPr="00D5365B">
        <w:rPr>
          <w:rStyle w:val="StyleUnderline"/>
        </w:rPr>
        <w:t xml:space="preserve">The purpose of this manufactured and enforced dependency is to preserve the political and economic vulnerability of immigrants during a time of unimpeded demand for their labor. Public charge policy is a technology of </w:t>
      </w:r>
      <w:r w:rsidRPr="00D015DC">
        <w:rPr>
          <w:sz w:val="14"/>
        </w:rPr>
        <w:t>what Nicholas De Genova calls “</w:t>
      </w:r>
      <w:r w:rsidRPr="00D5365B">
        <w:rPr>
          <w:rStyle w:val="StyleUnderline"/>
        </w:rPr>
        <w:t>deportability</w:t>
      </w:r>
      <w:r w:rsidRPr="00D015DC">
        <w:rPr>
          <w:sz w:val="14"/>
        </w:rPr>
        <w:t xml:space="preserve">.” Writing about Mexican immigrants specifically, De Genova states, “It is deportability, and not deportation as such, that has historically rendered Mexican labor to be a distinctly disposable commodity.”62 He argues that U.S. immigration authorities do not actually intend to deport all undocumented migrants. On the contrary, </w:t>
      </w:r>
      <w:r w:rsidRPr="00D5365B">
        <w:rPr>
          <w:rStyle w:val="StyleUnderline"/>
        </w:rPr>
        <w:t xml:space="preserve">it is deportability—a liminal state of perpetual insecurity—that ensures that some are deported in order that most may remain in the United States as vulnerable workers to ensure that U.S. citizens enjoy low food costs and home care. </w:t>
      </w:r>
      <w:r w:rsidRPr="00D015DC">
        <w:rPr>
          <w:sz w:val="14"/>
        </w:rPr>
        <w:t xml:space="preserve">Similarly, </w:t>
      </w:r>
      <w:r w:rsidRPr="00D5365B">
        <w:rPr>
          <w:rStyle w:val="StyleUnderline"/>
        </w:rPr>
        <w:t xml:space="preserve">the possibility of deportation through public charge maintains the vulnerable social location of immigrants </w:t>
      </w:r>
      <w:r w:rsidRPr="00D015DC">
        <w:rPr>
          <w:sz w:val="14"/>
        </w:rPr>
        <w:t xml:space="preserve">(regardless of their legal citizenship status) </w:t>
      </w:r>
      <w:r w:rsidRPr="00D5365B">
        <w:rPr>
          <w:rStyle w:val="StyleUnderline"/>
        </w:rPr>
        <w:t>and strictly disciplines their behavior.</w:t>
      </w:r>
      <w:r w:rsidRPr="00D015DC">
        <w:rPr>
          <w:sz w:val="14"/>
        </w:rPr>
        <w:t xml:space="preserve"> In the end, </w:t>
      </w:r>
      <w:r w:rsidRPr="00D5365B">
        <w:rPr>
          <w:rStyle w:val="StyleUnderline"/>
        </w:rPr>
        <w:t>neoliberalism promises that less government and more privatization will lead to greater individual freedom.</w:t>
      </w:r>
      <w:r w:rsidRPr="00D015DC">
        <w:rPr>
          <w:sz w:val="14"/>
        </w:rPr>
        <w:t xml:space="preserve"> This assertion raises a crucial question: “For whom?”</w:t>
      </w:r>
      <w:r w:rsidRPr="00D5365B">
        <w:rPr>
          <w:rStyle w:val="StyleUnderline"/>
        </w:rPr>
        <w:t xml:space="preserve"> In the case of many immigrants who are part of the growing population of the working poor, less government in the form of fewer state services has led instead to greater state surveillance</w:t>
      </w:r>
      <w:r w:rsidRPr="00D015DC">
        <w:rPr>
          <w:sz w:val="14"/>
        </w:rPr>
        <w:t xml:space="preserve"> (a different but continued government presence) </w:t>
      </w:r>
      <w:r w:rsidRPr="00D5365B">
        <w:rPr>
          <w:rStyle w:val="StyleUnderline"/>
        </w:rPr>
        <w:t>and a diminution of individual rights and freedoms.</w:t>
      </w:r>
      <w:r w:rsidRPr="00D015DC">
        <w:rPr>
          <w:sz w:val="14"/>
        </w:rPr>
        <w:t xml:space="preserve">63 In his astute analysis, Matthew Sparke points out that </w:t>
      </w:r>
      <w:r w:rsidRPr="00D5365B">
        <w:rPr>
          <w:rStyle w:val="Emphasis"/>
        </w:rPr>
        <w:t xml:space="preserve">although neoliberalism trumpets deregulation, in practice it is a form of reregulation. </w:t>
      </w:r>
      <w:r w:rsidRPr="00D015DC">
        <w:rPr>
          <w:sz w:val="14"/>
        </w:rPr>
        <w:t xml:space="preserve">He writes that whether it </w:t>
      </w:r>
      <w:r w:rsidRPr="00D5365B">
        <w:rPr>
          <w:rStyle w:val="StyleUnderline"/>
        </w:rPr>
        <w:t xml:space="preserve">is at the macro level of government policy </w:t>
      </w:r>
      <w:r w:rsidRPr="00D015DC">
        <w:rPr>
          <w:sz w:val="14"/>
        </w:rPr>
        <w:t xml:space="preserve">(in the form of free trade, financial deregulation, welfare reform, and the like) or </w:t>
      </w:r>
      <w:r w:rsidRPr="00D5365B">
        <w:rPr>
          <w:rStyle w:val="StyleUnderline"/>
        </w:rPr>
        <w:t>at the micro level of governmentality</w:t>
      </w:r>
      <w:r w:rsidRPr="00D015DC">
        <w:rPr>
          <w:sz w:val="14"/>
        </w:rPr>
        <w:t xml:space="preserve"> (audits, performance assessments, cultural cultivation of self-policing entrepreneurial individualism), “</w:t>
      </w:r>
      <w:r w:rsidRPr="00D5365B">
        <w:rPr>
          <w:rStyle w:val="StyleUnderline"/>
        </w:rPr>
        <w:t>all these innovations in governmental policy and practice represent transformed patterns of state-making and rule</w:t>
      </w:r>
      <w:r w:rsidRPr="00D015DC">
        <w:rPr>
          <w:sz w:val="14"/>
        </w:rPr>
        <w:t xml:space="preserve">.”64 This reconfigured governance produces a multitiered state in which the freedoms and rights of some are maintained by the reciprocal restriction of the same freedoms and rights of others. </w:t>
      </w:r>
      <w:r w:rsidRPr="006F7AB3">
        <w:rPr>
          <w:rStyle w:val="StyleUnderline"/>
        </w:rPr>
        <w:t>Rather than greater rights in return for greater “personal responsibility,” low-income immigrants must allow increased government surveillance of their movements as proof that they are in fact making the right “choices” and taking “personal responsibility.” The assumption here is that immigrants are not doing these things and instead are “naturally” inclined to be burdensome.</w:t>
      </w:r>
      <w:r w:rsidRPr="00D015DC">
        <w:rPr>
          <w:sz w:val="14"/>
        </w:rPr>
        <w:t xml:space="preserve"> A fundamental contradiction underlying this assertion is the fact that most immigrants work. In fact</w:t>
      </w:r>
      <w:r w:rsidRPr="006F7AB3">
        <w:rPr>
          <w:rStyle w:val="Emphasis"/>
        </w:rPr>
        <w:t>, their rates of employment are higher than those native-born</w:t>
      </w:r>
      <w:r w:rsidRPr="00D015DC">
        <w:rPr>
          <w:sz w:val="14"/>
        </w:rPr>
        <w:t xml:space="preserve"> and yet, their social contributions are repeatedly questioned. This conflicts with the near obsessive focus of welfare reform on work as the sole route to self-control and making the “right” choices.65 As Iris Marion Young notes, </w:t>
      </w:r>
      <w:r w:rsidRPr="006F7AB3">
        <w:rPr>
          <w:rStyle w:val="StyleUnderline"/>
        </w:rPr>
        <w:t>When welfare rhetoric invokes self-sufficiency today, it doesn’t mean being literally independent from engagement with others to meet one’s needs. It means only having a job and therefore, according to the terms of the welfare state, no longer being dependent on public funds. Even though many jobs do not pay enough to meet one’s needs, are only part time, are very insecure, and make a person highly dependent on employers and coworkers, these facts are obscured by the language of self-sufficiency</w:t>
      </w:r>
      <w:r w:rsidRPr="00D015DC">
        <w:rPr>
          <w:sz w:val="14"/>
        </w:rPr>
        <w:t xml:space="preserve">.66 </w:t>
      </w:r>
      <w:r w:rsidRPr="006F7AB3">
        <w:rPr>
          <w:rStyle w:val="StyleUnderline"/>
        </w:rPr>
        <w:t>Young is skeptical of paid employment as the primary means of achieving social citizenship.</w:t>
      </w:r>
      <w:r w:rsidRPr="00D015DC">
        <w:rPr>
          <w:sz w:val="14"/>
        </w:rPr>
        <w:t xml:space="preserve">67 The case of low-income immigrant workers supports Young’s skepticism, given their diminished level of rights regardless of how many hours they labor. Instead, </w:t>
      </w:r>
      <w:r w:rsidRPr="006F7AB3">
        <w:rPr>
          <w:rStyle w:val="StyleUnderline"/>
        </w:rPr>
        <w:t xml:space="preserve">dependency of a different sort—to private employers—is expected. </w:t>
      </w:r>
      <w:r w:rsidRPr="00D015DC">
        <w:rPr>
          <w:sz w:val="14"/>
        </w:rPr>
        <w:t>Relatedly, Marchevsky and Theoharis point to another contradiction in the construction of immigrants as public burdens. They note that immigrant women’s domestic labor in their own homes is characterized as oppressive, while this same labor is viewed as an act of independence when performed in other people’s homes. They call attention to the convenient timing: “</w:t>
      </w:r>
      <w:r w:rsidRPr="006F7AB3">
        <w:rPr>
          <w:rStyle w:val="StyleUnderline"/>
        </w:rPr>
        <w:t>Calls for immigrant women to liberate themselves from their culturally defined gender roles . . . conveniently corresponded to the nation’s growing demand for immigrant domestic labor</w:t>
      </w:r>
      <w:r w:rsidRPr="00D015DC">
        <w:rPr>
          <w:sz w:val="14"/>
        </w:rPr>
        <w:t>.”68 Evidently</w:t>
      </w:r>
      <w:r w:rsidRPr="006F7AB3">
        <w:rPr>
          <w:rStyle w:val="Emphasis"/>
        </w:rPr>
        <w:t>, the value and meaning of labor changes depending on where you perform it and for whom.</w:t>
      </w:r>
      <w:r w:rsidRPr="00D015DC">
        <w:rPr>
          <w:sz w:val="14"/>
        </w:rPr>
        <w:t xml:space="preserve"> What is considered pathological dependency in one context is viewed as libratory independence in another. In tracing the genealogy of dependency, Fraser and Gordon point out that women historically have had to negotiate how to be “just dependent enough.”69 This has always been a difficult balance given how easy it is to “tip over into excess in either direction.”70 Patricia Hill Collins provides a powerful example in the case of </w:t>
      </w:r>
      <w:r w:rsidRPr="006F7AB3">
        <w:rPr>
          <w:rStyle w:val="StyleUnderline"/>
        </w:rPr>
        <w:t>controlling images of black women as “mammy” (too dependent) and “matriarch” (too independent).</w:t>
      </w:r>
      <w:r w:rsidRPr="00D015DC">
        <w:rPr>
          <w:sz w:val="14"/>
        </w:rPr>
        <w:t xml:space="preserve">71 </w:t>
      </w:r>
      <w:r w:rsidRPr="006F7AB3">
        <w:rPr>
          <w:rStyle w:val="StyleUnderline"/>
        </w:rPr>
        <w:t>Both stereotypes depict the black female body as ever-deficient and in need of discipline.</w:t>
      </w:r>
      <w:r w:rsidRPr="00D015DC">
        <w:rPr>
          <w:sz w:val="14"/>
        </w:rPr>
        <w:t xml:space="preserve"> Black women are placed in a racist dilemma, in which those “who must work are labeled mammies, then are stigmatized again as matriarchs for being strong figures in their own homes.”72 Collins writes, “While the mammy typifies the Black mother figure in white homes, the matriarch symbolizes the mother figure in Black homes.”73 Similarly, </w:t>
      </w:r>
      <w:r w:rsidRPr="007E4BC5">
        <w:rPr>
          <w:rStyle w:val="StyleUnderline"/>
        </w:rPr>
        <w:t>low-income immigrant women and the labor they produce are valuable only in specific circumstances (i.e., cheap labor for other homes/businesses) within neoliberalism and disciplinary images of public burdens function to maintain this market value.</w:t>
      </w:r>
      <w:r w:rsidRPr="00D015DC">
        <w:rPr>
          <w:sz w:val="14"/>
        </w:rPr>
        <w:t xml:space="preserve"> And, as this book will show, </w:t>
      </w:r>
      <w:r w:rsidRPr="007E4BC5">
        <w:rPr>
          <w:rStyle w:val="StyleUnderline"/>
        </w:rPr>
        <w:t>this maintenance requires continuous, deliberate care in presenting low-income immigrant women as either too much or not enough—excessive either way and in need of discipline in order to make the right choices. This paternalism supplants rights with charity, which in turn produces greater inequality among members of society as the giver receives moral credit while the taker is increasingly stigmatized. Charity, as a unilateral “gift” provided by a donor</w:t>
      </w:r>
      <w:r w:rsidRPr="00D015DC">
        <w:rPr>
          <w:sz w:val="14"/>
        </w:rPr>
        <w:t xml:space="preserve"> (who has no obligation) </w:t>
      </w:r>
      <w:r w:rsidRPr="007E4BC5">
        <w:rPr>
          <w:rStyle w:val="StyleUnderline"/>
        </w:rPr>
        <w:t>to a recipient (who has no claim), is a profound expression of power inequality</w:t>
      </w:r>
      <w:r w:rsidRPr="00D015DC">
        <w:rPr>
          <w:sz w:val="14"/>
        </w:rPr>
        <w:t xml:space="preserve">.74 Charity extracts significant costs for the recipient. However, </w:t>
      </w:r>
      <w:r w:rsidRPr="007E4BC5">
        <w:rPr>
          <w:rStyle w:val="StyleUnderline"/>
        </w:rPr>
        <w:t>the neoliberal framing of this exchange facilitates an altruistic, sentimental image of individual generosity while obscuring the fact that social entitlements are actually being taken away.</w:t>
      </w:r>
      <w:r w:rsidRPr="00D015DC">
        <w:rPr>
          <w:sz w:val="14"/>
        </w:rPr>
        <w:t xml:space="preserve"> David Harvey observes that neoliberalism is “a failed utopian rhetoric masking a successful project for the restoration of ruling-class power.”75</w:t>
      </w:r>
      <w:r w:rsidRPr="007E4BC5">
        <w:rPr>
          <w:rStyle w:val="StyleUnderline"/>
        </w:rPr>
        <w:t xml:space="preserve"> This “masking” appears to play a key function in that the restoration of ruling class power requires the erasure of racism and sexism upon which it is based. </w:t>
      </w:r>
      <w:r w:rsidRPr="00D015DC">
        <w:rPr>
          <w:sz w:val="14"/>
        </w:rPr>
        <w:t>Its discourse of individual choice and rational market actors absolves it from such “irrationalities” as racism and sexism.</w:t>
      </w:r>
      <w:r w:rsidRPr="007E4BC5">
        <w:rPr>
          <w:rStyle w:val="StyleUnderline"/>
        </w:rPr>
        <w:t xml:space="preserve"> It seems imperative</w:t>
      </w:r>
      <w:r w:rsidRPr="00D015DC">
        <w:rPr>
          <w:sz w:val="14"/>
        </w:rPr>
        <w:t xml:space="preserve">, then, for </w:t>
      </w:r>
      <w:r w:rsidRPr="007E4BC5">
        <w:rPr>
          <w:rStyle w:val="StyleUnderline"/>
        </w:rPr>
        <w:t>critics of neoliberalism to unmask this relationship and clearly articulate neoliberalism as a racist and sexist ideology, which is enforced by the state with such laws as public charge. Without an explicit challenge, market logic will continue to conceal the vast inequalities created for capital accumulation and our understanding of the complexities of migration will never advance beyond a mere debate about financial costs and benefits.</w:t>
      </w:r>
    </w:p>
    <w:p w14:paraId="77BE8E34" w14:textId="77777777" w:rsidR="00F451C0" w:rsidRPr="00D91B5B" w:rsidRDefault="00F451C0" w:rsidP="00F451C0">
      <w:pPr>
        <w:pStyle w:val="Heading4"/>
      </w:pPr>
      <w:r>
        <w:t>Eugenics inform welfare rhetoric that reify patriarchal and ableist structures</w:t>
      </w:r>
    </w:p>
    <w:p w14:paraId="64624B70" w14:textId="77777777" w:rsidR="00F451C0" w:rsidRPr="008E583F" w:rsidRDefault="00F451C0" w:rsidP="00F451C0">
      <w:pPr>
        <w:rPr>
          <w:rStyle w:val="Style13ptBold"/>
          <w:b w:val="0"/>
        </w:rPr>
      </w:pPr>
      <w:r w:rsidRPr="008E583F">
        <w:rPr>
          <w:rStyle w:val="Style13ptBold"/>
        </w:rPr>
        <w:t xml:space="preserve">Horsburg 96 </w:t>
      </w:r>
      <w:r w:rsidRPr="008E583F">
        <w:rPr>
          <w:rStyle w:val="Style13ptBold"/>
          <w:b w:val="0"/>
        </w:rPr>
        <w:t>(Beverly, Associate Professor of Law, St. Thomas University School of Law. B.A., Smith College; J.D., University of Miami School of Law, "Schrodinger's Cat, Eugenics, and the Compulsory Sterilization of Welfare Mothers: Deconstructing an Old/New Rhetoric and Constructing the Reproductive Right to Natality for Low-Income Women of Color," Cardozo Law Review vol. 17, no. 3 (January 1996): p. 531-582.)</w:t>
      </w:r>
      <w:r>
        <w:rPr>
          <w:rStyle w:val="Style13ptBold"/>
          <w:b w:val="0"/>
        </w:rPr>
        <w:t>//jjh</w:t>
      </w:r>
    </w:p>
    <w:p w14:paraId="29F4ECEB" w14:textId="77777777" w:rsidR="00F451C0" w:rsidRPr="00446CB7" w:rsidRDefault="00F451C0" w:rsidP="00F451C0">
      <w:pPr>
        <w:rPr>
          <w:sz w:val="16"/>
        </w:rPr>
      </w:pPr>
      <w:r w:rsidRPr="00446CB7">
        <w:rPr>
          <w:sz w:val="16"/>
        </w:rPr>
        <w:t xml:space="preserve">In a recent study on sociobiology, Richard Lerner warned of the dangers posed by neo-Nazi thinking and observed that </w:t>
      </w:r>
      <w:r w:rsidRPr="003940B3">
        <w:rPr>
          <w:rStyle w:val="StyleUnderline"/>
        </w:rPr>
        <w:t xml:space="preserve">even if no harm is intended, it is simply not responsible scholarship for </w:t>
      </w:r>
      <w:r w:rsidRPr="001354B1">
        <w:rPr>
          <w:rStyle w:val="StyleUnderline"/>
        </w:rPr>
        <w:t>researchers to act as if their pronouncements are independent of the political environment.</w:t>
      </w:r>
      <w:r w:rsidRPr="001354B1">
        <w:rPr>
          <w:sz w:val="16"/>
        </w:rPr>
        <w:t xml:space="preserve"> 78 </w:t>
      </w:r>
      <w:r w:rsidRPr="001354B1">
        <w:rPr>
          <w:rStyle w:val="StyleUnderline"/>
        </w:rPr>
        <w:t xml:space="preserve">It is </w:t>
      </w:r>
      <w:r w:rsidRPr="001354B1">
        <w:rPr>
          <w:sz w:val="16"/>
        </w:rPr>
        <w:t xml:space="preserve">also quite possibly </w:t>
      </w:r>
      <w:r w:rsidRPr="001354B1">
        <w:rPr>
          <w:rStyle w:val="StyleUnderline"/>
        </w:rPr>
        <w:t xml:space="preserve">a mistake to underestimate either the influence of The Bell Curve, despite its bogus statistics, or </w:t>
      </w:r>
      <w:r w:rsidRPr="001354B1">
        <w:rPr>
          <w:sz w:val="16"/>
        </w:rPr>
        <w:t>the significance of</w:t>
      </w:r>
      <w:r w:rsidRPr="001354B1">
        <w:rPr>
          <w:rStyle w:val="StyleUnderline"/>
        </w:rPr>
        <w:t xml:space="preserve"> one of its creators, Charles Murray</w:t>
      </w:r>
      <w:r w:rsidRPr="001354B1">
        <w:rPr>
          <w:sz w:val="16"/>
        </w:rPr>
        <w:t xml:space="preserve">. Several hundred thousand copies of the book were sold within months of its publication279 and it was featured on the front covers of Newsweek, The New </w:t>
      </w:r>
      <w:r w:rsidRPr="00F708E8">
        <w:rPr>
          <w:sz w:val="16"/>
        </w:rPr>
        <w:t xml:space="preserve">Republic, and The New York Times Book Review. It elicited commentary in The New York Times, Time magazine, New York magazine, and U.S. News &amp; World Report.28 ° In addition, Charles </w:t>
      </w:r>
      <w:r w:rsidRPr="00F708E8">
        <w:rPr>
          <w:rStyle w:val="StyleUnderline"/>
        </w:rPr>
        <w:t>Murray has maintained for years that welfare funding causes irresponsible sexual behavior among the poor and that government intervention does more harm than good in remedying this problem</w:t>
      </w:r>
      <w:r w:rsidRPr="00F708E8">
        <w:rPr>
          <w:sz w:val="16"/>
        </w:rPr>
        <w:t>. 28 1 His position has now become the accepted wisdom. President Clinton favorably noted Murray's work in an interview with NBC's Tom Brokaw282 and approves of various state welfare programs that are somewhat consistent with Murray's proposals.283</w:t>
      </w:r>
      <w:r w:rsidRPr="00446CB7">
        <w:rPr>
          <w:sz w:val="16"/>
        </w:rPr>
        <w:t xml:space="preserve"> Indeed, one writer claims that </w:t>
      </w:r>
      <w:r w:rsidRPr="003940B3">
        <w:rPr>
          <w:rStyle w:val="StyleUnderline"/>
        </w:rPr>
        <w:t>by not denouncing Charles Murray, liberal politicians have allowed him to set the agenda on welfare reform.</w:t>
      </w:r>
      <w:r w:rsidRPr="00446CB7">
        <w:rPr>
          <w:sz w:val="16"/>
        </w:rPr>
        <w:t xml:space="preserve"> Recent </w:t>
      </w:r>
      <w:r w:rsidRPr="00F708E8">
        <w:rPr>
          <w:rStyle w:val="StyleUnderline"/>
          <w:highlight w:val="yellow"/>
        </w:rPr>
        <w:t>remarks by federal legislators also indicate the extent to Which sociobiological thinking is a part of the welfare reform discussion</w:t>
      </w:r>
      <w:r w:rsidRPr="003940B3">
        <w:rPr>
          <w:rStyle w:val="StyleUnderline"/>
        </w:rPr>
        <w:t xml:space="preserve">. </w:t>
      </w:r>
      <w:r w:rsidRPr="00446CB7">
        <w:rPr>
          <w:sz w:val="16"/>
        </w:rPr>
        <w:t xml:space="preserve">Representative John Mica remarked "[i]f the alligators are not fed . . . they fend for themselves. 'Now people are not alligators, but ... we've upset the natural order </w:t>
      </w:r>
      <w:proofErr w:type="gramStart"/>
      <w:r w:rsidRPr="00446CB7">
        <w:rPr>
          <w:sz w:val="16"/>
        </w:rPr>
        <w:t>... .</w:t>
      </w:r>
      <w:proofErr w:type="gramEnd"/>
      <w:r w:rsidRPr="00446CB7">
        <w:rPr>
          <w:sz w:val="16"/>
        </w:rPr>
        <w:t xml:space="preserve">' "I" </w:t>
      </w:r>
      <w:r w:rsidRPr="003940B3">
        <w:rPr>
          <w:rStyle w:val="StyleUnderline"/>
        </w:rPr>
        <w:t>Representative</w:t>
      </w:r>
      <w:r w:rsidRPr="00446CB7">
        <w:rPr>
          <w:sz w:val="16"/>
        </w:rPr>
        <w:t xml:space="preserve"> Barbara </w:t>
      </w:r>
      <w:r w:rsidRPr="003940B3">
        <w:rPr>
          <w:rStyle w:val="StyleUnderline"/>
        </w:rPr>
        <w:t xml:space="preserve">Cubin compared welfare recipients to Wolves who would not leave their opened pens after receiving food for several months in captivity: </w:t>
      </w:r>
      <w:r w:rsidRPr="00446CB7">
        <w:rPr>
          <w:sz w:val="16"/>
        </w:rPr>
        <w:t>"That is the same with people ....</w:t>
      </w:r>
      <w:r w:rsidRPr="003940B3">
        <w:rPr>
          <w:rStyle w:val="StyleUnderline"/>
        </w:rPr>
        <w:t xml:space="preserve"> 'Just like any animal in the species, when you take away their dignity, they have to be provided for.</w:t>
      </w:r>
      <w:r w:rsidRPr="00446CB7">
        <w:rPr>
          <w:sz w:val="16"/>
        </w:rPr>
        <w:t xml:space="preserve">' "286 </w:t>
      </w:r>
      <w:r w:rsidRPr="00E95191">
        <w:rPr>
          <w:rStyle w:val="StyleUnderline"/>
        </w:rPr>
        <w:t>This negative</w:t>
      </w:r>
      <w:r w:rsidRPr="00F708E8">
        <w:rPr>
          <w:rStyle w:val="StyleUnderline"/>
          <w:highlight w:val="yellow"/>
        </w:rPr>
        <w:t xml:space="preserve">, dehumanizing rhetoric </w:t>
      </w:r>
      <w:r w:rsidRPr="00E95191">
        <w:rPr>
          <w:rStyle w:val="StyleUnderline"/>
        </w:rPr>
        <w:t xml:space="preserve">likening the poor to animals in cages </w:t>
      </w:r>
      <w:r w:rsidRPr="00E95191">
        <w:rPr>
          <w:rStyle w:val="StyleUnderline"/>
          <w:highlight w:val="yellow"/>
        </w:rPr>
        <w:t>distances</w:t>
      </w:r>
      <w:r w:rsidRPr="00E95191">
        <w:rPr>
          <w:rStyle w:val="StyleUnderline"/>
        </w:rPr>
        <w:t xml:space="preserve"> society from identifying with </w:t>
      </w:r>
      <w:r w:rsidRPr="00F708E8">
        <w:rPr>
          <w:rStyle w:val="StyleUnderline"/>
          <w:highlight w:val="yellow"/>
        </w:rPr>
        <w:t xml:space="preserve">the intrinsic </w:t>
      </w:r>
      <w:r w:rsidRPr="00E95191">
        <w:rPr>
          <w:rStyle w:val="StyleUnderline"/>
          <w:highlight w:val="yellow"/>
        </w:rPr>
        <w:t>personhood</w:t>
      </w:r>
      <w:r w:rsidRPr="00E95191">
        <w:rPr>
          <w:rStyle w:val="StyleUnderline"/>
        </w:rPr>
        <w:t xml:space="preserve"> </w:t>
      </w:r>
      <w:r w:rsidRPr="00F708E8">
        <w:rPr>
          <w:rStyle w:val="StyleUnderline"/>
          <w:highlight w:val="yellow"/>
        </w:rPr>
        <w:t xml:space="preserve">of welfare recipients, </w:t>
      </w:r>
      <w:r w:rsidRPr="00E95191">
        <w:rPr>
          <w:rStyle w:val="StyleUnderline"/>
          <w:highlight w:val="yellow"/>
        </w:rPr>
        <w:t>facilitating</w:t>
      </w:r>
      <w:r w:rsidRPr="00E95191">
        <w:rPr>
          <w:rStyle w:val="StyleUnderline"/>
        </w:rPr>
        <w:t xml:space="preserve"> </w:t>
      </w:r>
      <w:r w:rsidRPr="00F708E8">
        <w:rPr>
          <w:rStyle w:val="StyleUnderline"/>
          <w:highlight w:val="yellow"/>
        </w:rPr>
        <w:t>social tolerance of more explicit eugenic measures</w:t>
      </w:r>
      <w:r w:rsidRPr="00F708E8">
        <w:rPr>
          <w:sz w:val="16"/>
          <w:highlight w:val="yellow"/>
        </w:rPr>
        <w:t xml:space="preserve">. </w:t>
      </w:r>
      <w:r w:rsidRPr="00F708E8">
        <w:rPr>
          <w:sz w:val="16"/>
        </w:rPr>
        <w:t>However</w:t>
      </w:r>
      <w:r w:rsidRPr="00E95191">
        <w:rPr>
          <w:sz w:val="16"/>
          <w:highlight w:val="yellow"/>
        </w:rPr>
        <w:t xml:space="preserve">, </w:t>
      </w:r>
      <w:r w:rsidRPr="00E95191">
        <w:rPr>
          <w:rStyle w:val="Emphasis"/>
          <w:highlight w:val="yellow"/>
        </w:rPr>
        <w:t xml:space="preserve">all women should be offended by the mainstreaming of sociobiology in the rhetoric on welfare </w:t>
      </w:r>
      <w:r w:rsidRPr="00E95191">
        <w:rPr>
          <w:rStyle w:val="StyleUnderline"/>
          <w:highlight w:val="yellow"/>
        </w:rPr>
        <w:t>reform. Si</w:t>
      </w:r>
      <w:r w:rsidRPr="00F708E8">
        <w:rPr>
          <w:rStyle w:val="StyleUnderline"/>
          <w:highlight w:val="yellow"/>
        </w:rPr>
        <w:t>nce</w:t>
      </w:r>
      <w:r w:rsidRPr="00F708E8">
        <w:rPr>
          <w:sz w:val="16"/>
          <w:highlight w:val="yellow"/>
        </w:rPr>
        <w:t xml:space="preserve"> </w:t>
      </w:r>
      <w:r w:rsidRPr="00F708E8">
        <w:rPr>
          <w:rStyle w:val="StyleUnderline"/>
          <w:highlight w:val="yellow"/>
        </w:rPr>
        <w:t>women comprise the majority of persons on welfare</w:t>
      </w:r>
      <w:r w:rsidRPr="00E95191">
        <w:rPr>
          <w:rStyle w:val="StyleUnderline"/>
        </w:rPr>
        <w:t>, it is mainly women who are associated with caged</w:t>
      </w:r>
      <w:r w:rsidRPr="003940B3">
        <w:rPr>
          <w:rStyle w:val="StyleUnderline"/>
        </w:rPr>
        <w:t xml:space="preserve"> animals.</w:t>
      </w:r>
      <w:r w:rsidRPr="00446CB7">
        <w:rPr>
          <w:sz w:val="16"/>
        </w:rPr>
        <w:t xml:space="preserve"> Other comments infiltrating the welfare discussion are equally degrading to women. </w:t>
      </w:r>
      <w:r w:rsidRPr="003940B3">
        <w:rPr>
          <w:rStyle w:val="StyleUnderline"/>
        </w:rPr>
        <w:t>Public pronouncements condemn</w:t>
      </w:r>
      <w:r w:rsidRPr="00446CB7">
        <w:rPr>
          <w:sz w:val="16"/>
        </w:rPr>
        <w:t>ing</w:t>
      </w:r>
      <w:r w:rsidRPr="003940B3">
        <w:rPr>
          <w:rStyle w:val="StyleUnderline"/>
        </w:rPr>
        <w:t xml:space="preserve"> unmarried women for becoming pregnant and demean</w:t>
      </w:r>
      <w:r w:rsidRPr="00446CB7">
        <w:rPr>
          <w:sz w:val="16"/>
        </w:rPr>
        <w:t>ing</w:t>
      </w:r>
      <w:r w:rsidRPr="003940B3">
        <w:rPr>
          <w:rStyle w:val="StyleUnderline"/>
        </w:rPr>
        <w:t xml:space="preserve"> their competence to raise children </w:t>
      </w:r>
      <w:r w:rsidRPr="00446CB7">
        <w:rPr>
          <w:sz w:val="16"/>
        </w:rPr>
        <w:t xml:space="preserve">insult every woman's strengths and abilities. </w:t>
      </w:r>
      <w:r w:rsidRPr="00E95191">
        <w:rPr>
          <w:rStyle w:val="StyleUnderline"/>
          <w:highlight w:val="yellow"/>
        </w:rPr>
        <w:t>All are judged and sorted</w:t>
      </w:r>
      <w:r w:rsidRPr="00E95191">
        <w:rPr>
          <w:sz w:val="16"/>
        </w:rPr>
        <w:t>, along with their children,</w:t>
      </w:r>
      <w:r w:rsidRPr="00E95191">
        <w:rPr>
          <w:rStyle w:val="StyleUnderline"/>
        </w:rPr>
        <w:t xml:space="preserve"> </w:t>
      </w:r>
      <w:r w:rsidRPr="00E95191">
        <w:rPr>
          <w:rStyle w:val="StyleUnderline"/>
          <w:highlight w:val="yellow"/>
        </w:rPr>
        <w:t>into healthy or dysfunctional categories depending on the presence of a ma</w:t>
      </w:r>
      <w:r w:rsidRPr="003940B3">
        <w:rPr>
          <w:rStyle w:val="StyleUnderline"/>
        </w:rPr>
        <w:t>n.</w:t>
      </w:r>
      <w:r w:rsidRPr="00446CB7">
        <w:rPr>
          <w:sz w:val="16"/>
        </w:rPr>
        <w:t xml:space="preserve"> 287 At its core, welfare rhetoric is not just about cutbacks in federal spending288 or the withdrawal of federal government from local problems. 289 </w:t>
      </w:r>
      <w:r w:rsidRPr="00E95191">
        <w:rPr>
          <w:rStyle w:val="StyleUnderline"/>
          <w:highlight w:val="yellow"/>
        </w:rPr>
        <w:t>Reflecting a eugenic determination to regulate procreative activity along class and race lines, supporters of patriarchy ar</w:t>
      </w:r>
      <w:r w:rsidRPr="003940B3">
        <w:rPr>
          <w:rStyle w:val="StyleUnderline"/>
        </w:rPr>
        <w:t>e</w:t>
      </w:r>
      <w:r w:rsidRPr="00446CB7">
        <w:rPr>
          <w:sz w:val="16"/>
        </w:rPr>
        <w:t xml:space="preserve"> instead</w:t>
      </w:r>
      <w:r w:rsidRPr="003940B3">
        <w:rPr>
          <w:rStyle w:val="StyleUnderline"/>
        </w:rPr>
        <w:t xml:space="preserve"> </w:t>
      </w:r>
      <w:r w:rsidRPr="00E95191">
        <w:rPr>
          <w:rStyle w:val="StyleUnderline"/>
          <w:highlight w:val="yellow"/>
        </w:rPr>
        <w:t>enlist</w:t>
      </w:r>
      <w:r w:rsidRPr="00E95191">
        <w:rPr>
          <w:rStyle w:val="StyleUnderline"/>
        </w:rPr>
        <w:t>ing</w:t>
      </w:r>
      <w:r w:rsidRPr="00E95191">
        <w:rPr>
          <w:rStyle w:val="StyleUnderline"/>
          <w:highlight w:val="yellow"/>
        </w:rPr>
        <w:t xml:space="preserve"> federal power to more effectively keep women dependent on men under the misguided belief that the matriarchal</w:t>
      </w:r>
      <w:r w:rsidRPr="00E95191">
        <w:rPr>
          <w:rStyle w:val="StyleUnderline"/>
        </w:rPr>
        <w:t xml:space="preserve"> family </w:t>
      </w:r>
      <w:r w:rsidRPr="00E95191">
        <w:rPr>
          <w:rStyle w:val="StyleUnderline"/>
          <w:highlight w:val="yellow"/>
        </w:rPr>
        <w:t>structure breeds immorality, poverty, academic failures, substance abuse, and crime</w:t>
      </w:r>
      <w:r w:rsidRPr="003940B3">
        <w:rPr>
          <w:rStyle w:val="StyleUnderline"/>
        </w:rPr>
        <w:t>.</w:t>
      </w:r>
      <w:r w:rsidRPr="00446CB7">
        <w:rPr>
          <w:sz w:val="16"/>
        </w:rPr>
        <w:t xml:space="preserve">290 It is also significant that eugenic thinking is not just limited to the community of sociobiologists. Ruth Hubbard and Abby Lippman have pointed out that </w:t>
      </w:r>
      <w:r w:rsidRPr="009C01A3">
        <w:rPr>
          <w:rStyle w:val="StyleUnderline"/>
        </w:rPr>
        <w:t>geneticists and physicians routinely engage in the practice of eugenics by recommending prenatal genetic screening tests to pregnant women</w:t>
      </w:r>
      <w:r w:rsidRPr="00446CB7">
        <w:rPr>
          <w:sz w:val="16"/>
        </w:rPr>
        <w:t xml:space="preserve">, influencing women to abort if the fetus does not meet the health care professional's normative standards and presupposing children with congenital defects or disabilities are unfit. 291 To a large extent, </w:t>
      </w:r>
      <w:r w:rsidRPr="004F2EBF">
        <w:rPr>
          <w:rStyle w:val="StyleUnderline"/>
        </w:rPr>
        <w:t>scientists are the ones who ultimately decide which fetuses are healthy, what is normal, and who should be born.</w:t>
      </w:r>
      <w:r w:rsidRPr="00446CB7">
        <w:rPr>
          <w:sz w:val="16"/>
        </w:rPr>
        <w:t xml:space="preserve">292 This widespread eugenic policy, made possible by advances in reproductive technology, has not provoked much in the way of social outrage, nor has it been viewed by many as particularly controversial.293 Nevertheless, genetic screening techniques, specifically sonographic visualizations, when combined with the systematic selection of fetuses on a genetic basis, reinforce sexist tendencies to define women as instruments. </w:t>
      </w:r>
      <w:r w:rsidRPr="004F2EBF">
        <w:rPr>
          <w:rStyle w:val="StyleUnderline"/>
        </w:rPr>
        <w:t xml:space="preserve">By constructing images of fetuses as separate entities, disconnected from the women </w:t>
      </w:r>
      <w:r w:rsidRPr="00446CB7">
        <w:rPr>
          <w:sz w:val="16"/>
        </w:rPr>
        <w:t>from whose bodies the sonographic images are obtained,</w:t>
      </w:r>
      <w:r w:rsidRPr="004F2EBF">
        <w:rPr>
          <w:rStyle w:val="StyleUnderline"/>
        </w:rPr>
        <w:t xml:space="preserve"> women are viewed as nothing more than fetal containers</w:t>
      </w:r>
      <w:r w:rsidRPr="00E95191">
        <w:rPr>
          <w:rStyle w:val="StyleUnderline"/>
          <w:highlight w:val="yellow"/>
        </w:rPr>
        <w:t xml:space="preserve">. The habitual use of genetic screening </w:t>
      </w:r>
      <w:r w:rsidRPr="00E95191">
        <w:rPr>
          <w:sz w:val="16"/>
        </w:rPr>
        <w:t>also</w:t>
      </w:r>
      <w:r w:rsidRPr="00E95191">
        <w:rPr>
          <w:rStyle w:val="StyleUnderline"/>
        </w:rPr>
        <w:t xml:space="preserve"> </w:t>
      </w:r>
      <w:r w:rsidRPr="00E95191">
        <w:rPr>
          <w:rStyle w:val="StyleUnderline"/>
          <w:highlight w:val="yellow"/>
        </w:rPr>
        <w:t>implies that the biological disabilities</w:t>
      </w:r>
      <w:r w:rsidRPr="00E95191">
        <w:rPr>
          <w:rStyle w:val="StyleUnderline"/>
        </w:rPr>
        <w:t xml:space="preserve"> of the affluent </w:t>
      </w:r>
      <w:r w:rsidRPr="00E95191">
        <w:rPr>
          <w:rStyle w:val="StyleUnderline"/>
          <w:highlight w:val="yellow"/>
        </w:rPr>
        <w:t xml:space="preserve">are preventable, </w:t>
      </w:r>
      <w:r w:rsidRPr="00E95191">
        <w:rPr>
          <w:rStyle w:val="StyleUnderline"/>
        </w:rPr>
        <w:t xml:space="preserve">thereby </w:t>
      </w:r>
      <w:r w:rsidRPr="00E95191">
        <w:rPr>
          <w:rStyle w:val="StyleUnderline"/>
          <w:highlight w:val="yellow"/>
        </w:rPr>
        <w:t>justifying intervention and the expenditure of community funds and efforts,</w:t>
      </w:r>
      <w:r w:rsidRPr="00E95191">
        <w:rPr>
          <w:rStyle w:val="StyleUnderline"/>
        </w:rPr>
        <w:t xml:space="preserve"> while the socioeconomic conditions that create similar disabling distinctions come to be seen as an incurable disease.</w:t>
      </w:r>
      <w:r w:rsidRPr="00E95191">
        <w:rPr>
          <w:sz w:val="16"/>
        </w:rPr>
        <w:t>29a</w:t>
      </w:r>
    </w:p>
    <w:p w14:paraId="3431B60F" w14:textId="77777777" w:rsidR="00F451C0" w:rsidRPr="001F2E66" w:rsidRDefault="00F451C0" w:rsidP="00F451C0">
      <w:pPr>
        <w:pStyle w:val="Heading4"/>
        <w:rPr>
          <w:rStyle w:val="Style13ptBold"/>
          <w:b/>
          <w:iCs w:val="0"/>
        </w:rPr>
      </w:pPr>
      <w:r w:rsidRPr="001F2E66">
        <w:rPr>
          <w:rStyle w:val="Style13ptBold"/>
          <w:b/>
          <w:iCs w:val="0"/>
        </w:rPr>
        <w:t>Rhetorics of dependency and charity ignore the violence and autonomy of disabled and welfare mothers</w:t>
      </w:r>
    </w:p>
    <w:p w14:paraId="72222A3F" w14:textId="77777777" w:rsidR="00F451C0" w:rsidRPr="008E583F" w:rsidRDefault="00F451C0" w:rsidP="00F451C0">
      <w:pPr>
        <w:rPr>
          <w:rStyle w:val="Style13ptBold"/>
          <w:b w:val="0"/>
        </w:rPr>
      </w:pPr>
      <w:r w:rsidRPr="008E583F">
        <w:rPr>
          <w:rStyle w:val="Style13ptBold"/>
        </w:rPr>
        <w:t xml:space="preserve">Horsburg 96 </w:t>
      </w:r>
      <w:r w:rsidRPr="008E583F">
        <w:rPr>
          <w:rStyle w:val="Style13ptBold"/>
          <w:b w:val="0"/>
        </w:rPr>
        <w:t>(Beverly, Associate Professor of Law, St. Thomas University School of Law. B.A., Smith College; J.D., University of Miami School of Law, "Schrodinger's Cat, Eugenics, and the Compulsory Sterilization of Welfare Mothers: Deconstructing an Old/New Rhetoric and Constructing the Reproductive Right to Natality for Low-Income Women of Color," Cardozo Law Review vol. 17, no. 3 (January 1996): p. 531-582.)</w:t>
      </w:r>
      <w:r>
        <w:rPr>
          <w:rStyle w:val="Style13ptBold"/>
          <w:b w:val="0"/>
        </w:rPr>
        <w:t>//jjh</w:t>
      </w:r>
    </w:p>
    <w:p w14:paraId="23BBBA0F" w14:textId="77777777" w:rsidR="00F451C0" w:rsidRDefault="00F451C0" w:rsidP="00F451C0">
      <w:r>
        <w:t xml:space="preserve">A. The Rhetorical Nexus Linking Sterilization of Mentally Handicapped Women with Sterilization of Single Welfare Mothers </w:t>
      </w:r>
    </w:p>
    <w:p w14:paraId="73DD9EFF" w14:textId="77777777" w:rsidR="00F451C0" w:rsidRPr="001F2E66" w:rsidRDefault="00F451C0" w:rsidP="00F451C0">
      <w:pPr>
        <w:rPr>
          <w:sz w:val="16"/>
        </w:rPr>
      </w:pPr>
      <w:r w:rsidRPr="00446CB7">
        <w:rPr>
          <w:sz w:val="16"/>
        </w:rPr>
        <w:t xml:space="preserve">Although Buck v. Bell has never been overruled, modern case law has seldom explicitly relied on eugenics to authorize the sterilization of mentally handicapped individuals.30 3 </w:t>
      </w:r>
      <w:r w:rsidRPr="002369E9">
        <w:rPr>
          <w:rStyle w:val="StyleUnderline"/>
        </w:rPr>
        <w:t>Justifications</w:t>
      </w:r>
      <w:r w:rsidRPr="00C33E13">
        <w:rPr>
          <w:rStyle w:val="StyleUnderline"/>
        </w:rPr>
        <w:t xml:space="preserve"> for the procedure now are couched in terms designed to make sterilization seem more palatable, ostensibly protecting the </w:t>
      </w:r>
      <w:r w:rsidRPr="002369E9">
        <w:rPr>
          <w:rStyle w:val="StyleUnderline"/>
        </w:rPr>
        <w:t>personal</w:t>
      </w:r>
      <w:r w:rsidRPr="00C33E13">
        <w:rPr>
          <w:rStyle w:val="StyleUnderline"/>
        </w:rPr>
        <w:t xml:space="preserve"> rights of the women involved.</w:t>
      </w:r>
      <w:r w:rsidRPr="00446CB7">
        <w:rPr>
          <w:sz w:val="16"/>
        </w:rPr>
        <w:t xml:space="preserve"> Nevertheless, courts continue to subject women to involuntary sterilization who are judged unfit to breed children. Some courts </w:t>
      </w:r>
      <w:r w:rsidRPr="002369E9">
        <w:rPr>
          <w:sz w:val="16"/>
        </w:rPr>
        <w:t>do</w:t>
      </w:r>
      <w:r w:rsidRPr="00446CB7">
        <w:rPr>
          <w:sz w:val="16"/>
        </w:rPr>
        <w:t xml:space="preserve"> not even require specific statutory authority and grant petitions to sterilize acting under their inherent equity power °4 or the doctrine of parens </w:t>
      </w:r>
      <w:proofErr w:type="gramStart"/>
      <w:r w:rsidRPr="00446CB7">
        <w:rPr>
          <w:sz w:val="16"/>
        </w:rPr>
        <w:t>patriae.°</w:t>
      </w:r>
      <w:proofErr w:type="gramEnd"/>
      <w:r w:rsidRPr="00446CB7">
        <w:rPr>
          <w:sz w:val="16"/>
        </w:rPr>
        <w:t xml:space="preserve">5 Abuses are bound to occur. In Stump v. Sparkman,306 a mildly </w:t>
      </w:r>
      <w:r w:rsidRPr="00446CB7">
        <w:rPr>
          <w:strike/>
          <w:sz w:val="16"/>
        </w:rPr>
        <w:t>retarded</w:t>
      </w:r>
      <w:r w:rsidRPr="00446CB7">
        <w:rPr>
          <w:sz w:val="16"/>
        </w:rPr>
        <w:t xml:space="preserve"> [disabled] woman who had been sterilized at the age of fifteen brought a civil rights action against her mother, her mother's attorney, the physicians who performed the procedure, and the judge. Although the judge approved the petition ex parte, without notice to the minor, without appointing a guardian ad litem, and without giving the petition a docket number or placing it on file in the clerk's office,3 °7 the United States Supreme Court found the judge immune from liability.30 8 In yet another case, </w:t>
      </w:r>
      <w:r w:rsidRPr="002369E9">
        <w:rPr>
          <w:rStyle w:val="StyleUnderline"/>
        </w:rPr>
        <w:t>a deaf mute mother</w:t>
      </w:r>
      <w:r w:rsidRPr="00C33E13">
        <w:rPr>
          <w:rStyle w:val="StyleUnderline"/>
        </w:rPr>
        <w:t xml:space="preserve">, whose intelligence was in the low to normal range, </w:t>
      </w:r>
      <w:r w:rsidRPr="002369E9">
        <w:rPr>
          <w:rStyle w:val="StyleUnderline"/>
        </w:rPr>
        <w:t>was sterilized against her will</w:t>
      </w:r>
      <w:r w:rsidRPr="00C33E13">
        <w:rPr>
          <w:rStyle w:val="StyleUnderline"/>
        </w:rPr>
        <w:t xml:space="preserve"> </w:t>
      </w:r>
      <w:r w:rsidRPr="00446CB7">
        <w:rPr>
          <w:sz w:val="16"/>
        </w:rPr>
        <w:t>and brought an action against her father, her sister, the attending physician, the community hospital and the state social workers. All had participated in arranging for her to be sterilized,</w:t>
      </w:r>
      <w:r w:rsidRPr="00C33E13">
        <w:rPr>
          <w:rStyle w:val="StyleUnderline"/>
        </w:rPr>
        <w:t xml:space="preserve"> removing her second child from her custody, and in placing the child in a foster home</w:t>
      </w:r>
      <w:r w:rsidRPr="00446CB7">
        <w:rPr>
          <w:sz w:val="16"/>
        </w:rPr>
        <w:t xml:space="preserve">.30 9 The current trend is simply to disclaim any government involvement in authorizing the operation and to deny the compulsory nature of the sterilization proceeding. </w:t>
      </w:r>
      <w:r w:rsidRPr="002369E9">
        <w:rPr>
          <w:rStyle w:val="StyleUnderline"/>
          <w:highlight w:val="yellow"/>
        </w:rPr>
        <w:t>The power to consent is conferred on persons other than the woman directly affected</w:t>
      </w:r>
      <w:r w:rsidRPr="002369E9">
        <w:rPr>
          <w:rStyle w:val="StyleUnderline"/>
        </w:rPr>
        <w:t>, such as parents or guardians</w:t>
      </w:r>
      <w:r w:rsidRPr="00C50A2B">
        <w:rPr>
          <w:rStyle w:val="StyleUnderline"/>
        </w:rPr>
        <w:t xml:space="preserve">, </w:t>
      </w:r>
      <w:r w:rsidRPr="002369E9">
        <w:rPr>
          <w:rStyle w:val="StyleUnderline"/>
        </w:rPr>
        <w:t>attenuating the</w:t>
      </w:r>
      <w:r w:rsidRPr="00C50A2B">
        <w:rPr>
          <w:rStyle w:val="StyleUnderline"/>
        </w:rPr>
        <w:t xml:space="preserve"> line between affirmative assent and coercion.</w:t>
      </w:r>
      <w:r w:rsidRPr="00446CB7">
        <w:rPr>
          <w:sz w:val="16"/>
        </w:rPr>
        <w:t xml:space="preserve"> With respect to third party or substituted consent, </w:t>
      </w:r>
      <w:r w:rsidRPr="002369E9">
        <w:rPr>
          <w:rStyle w:val="StyleUnderline"/>
          <w:highlight w:val="yellow"/>
        </w:rPr>
        <w:t>courts have found that the right to be sterilized is encompassed within the woman's constitutional interest in reproductive autonomy and that sterilization would be the woman's choice if she were competent to make her interests known</w:t>
      </w:r>
      <w:r w:rsidRPr="00446CB7">
        <w:rPr>
          <w:sz w:val="16"/>
        </w:rPr>
        <w:t xml:space="preserve">.31 ° In so doing, </w:t>
      </w:r>
      <w:r w:rsidRPr="00C50A2B">
        <w:rPr>
          <w:rStyle w:val="StyleUnderline"/>
        </w:rPr>
        <w:t>the court appears to be passively functioning as a vehicle of personal freedom acting on behalf of the individual woman</w:t>
      </w:r>
      <w:r w:rsidRPr="00446CB7">
        <w:rPr>
          <w:sz w:val="16"/>
        </w:rPr>
        <w:t xml:space="preserve">, circumventing the requirement that there be compelling state reasons for prescribing sterilization.31' </w:t>
      </w:r>
      <w:r w:rsidRPr="00C50A2B">
        <w:rPr>
          <w:rStyle w:val="StyleUnderline"/>
        </w:rPr>
        <w:t>Women's rights to voluntary procreative choice is used against them to justify involuntary procedures. Any eugenic thinking underlying these decisions disingenuously remains unstated.</w:t>
      </w:r>
      <w:r w:rsidRPr="00446CB7">
        <w:rPr>
          <w:sz w:val="16"/>
        </w:rPr>
        <w:t xml:space="preserve"> While appellate decisions appear to carefully guard privacy rights by instructing trial courts to require a showing that the woman is permanently unable to care for a child, is likely to engage in sexual activity, and that no other method of birth control is feasible,312 the outcome is a foregone conclusion. Women are presumed to be fertile 313 and promiscuous. Apparently, few decisions consider medical studies that reveal that the sex drive is lower among severely impaired individuals than in other persons and, consequently, there is significantly less sexual activity. Even mildly impaired persons have a markedly lower rate of sexual contact.314 The overall reproductive rate is well below that of the nonmentally impaired, 315 and many mentally handicapped persons are also sterile. Females with Down's Syndrome are rarely fertile 316 and menarche occurs later in the mentally, handicapped than in other adolescent girls.317 Courts could easily discount alternative methods of contraception on remand, because they entail some form of ongoing supervision or health risks. None are as reliable as sterilization, and effectiveness is the most important factor.318 In addition, not a single court so much as mentions the possibility of supervised birth control-combined with therapeutic abortion if birth control should fail-as a less intrusive measure than sterilization</w:t>
      </w:r>
      <w:r w:rsidRPr="002369E9">
        <w:rPr>
          <w:rStyle w:val="StyleUnderline"/>
          <w:highlight w:val="yellow"/>
        </w:rPr>
        <w:t>. Relaxed standards and permissive policies allowing for the sterilization of mentally handicapped women</w:t>
      </w:r>
      <w:r w:rsidRPr="00C50A2B">
        <w:rPr>
          <w:rStyle w:val="StyleUnderline"/>
        </w:rPr>
        <w:t xml:space="preserve"> are driven by parents, guardians, and social service providers who are uneasy over the onset of sexual maturity and fear that if an adolescent does become pregnant they will incur the additional burden of caring for the offspring.</w:t>
      </w:r>
      <w:r w:rsidRPr="00446CB7">
        <w:rPr>
          <w:sz w:val="16"/>
        </w:rPr>
        <w:t xml:space="preserve">319 In one case a twenty-three-year-old mildly </w:t>
      </w:r>
      <w:r w:rsidRPr="00446CB7">
        <w:rPr>
          <w:strike/>
          <w:sz w:val="16"/>
        </w:rPr>
        <w:t>retarded</w:t>
      </w:r>
      <w:r w:rsidRPr="00446CB7">
        <w:rPr>
          <w:sz w:val="16"/>
        </w:rPr>
        <w:t xml:space="preserve"> [disabled] woman was sterilized on the grounds that she "had exhibited emotional immaturity, the absence of a sense of responsibility, a lack of patience with children, and continuous nightly adventures with boyfriends."32 The same could be said about the behavior of many adolescents. Some grounds for sterilization amount to a concession that society is unable to protect women from unwanted sexual advances and, under these circumstances, there is no other choice.32' </w:t>
      </w:r>
      <w:r w:rsidRPr="00C50A2B">
        <w:rPr>
          <w:rStyle w:val="StyleUnderline"/>
        </w:rPr>
        <w:t xml:space="preserve">Some of the very same problems that limit women's social and employment opportunities,322 such as </w:t>
      </w:r>
      <w:r w:rsidRPr="002369E9">
        <w:rPr>
          <w:rStyle w:val="StyleUnderline"/>
          <w:highlight w:val="yellow"/>
        </w:rPr>
        <w:t xml:space="preserve">sexual harassment and rape, </w:t>
      </w:r>
      <w:r w:rsidRPr="002369E9">
        <w:rPr>
          <w:rStyle w:val="StyleUnderline"/>
        </w:rPr>
        <w:t xml:space="preserve">also </w:t>
      </w:r>
      <w:r w:rsidRPr="002369E9">
        <w:rPr>
          <w:rStyle w:val="StyleUnderline"/>
          <w:highlight w:val="yellow"/>
        </w:rPr>
        <w:t>render them susceptible to sterilization</w:t>
      </w:r>
      <w:r w:rsidRPr="00C50A2B">
        <w:rPr>
          <w:rStyle w:val="StyleUnderline"/>
        </w:rPr>
        <w:t>.</w:t>
      </w:r>
      <w:r w:rsidRPr="00446CB7">
        <w:rPr>
          <w:sz w:val="16"/>
        </w:rPr>
        <w:t xml:space="preserve"> The plight of the mentally impaired poignantly underscores the situation of all women. </w:t>
      </w:r>
      <w:r w:rsidRPr="00C50A2B">
        <w:rPr>
          <w:rStyle w:val="StyleUnderline"/>
        </w:rPr>
        <w:t>Instead of attending to their need to limit procreation and ensuring their physical safety</w:t>
      </w:r>
      <w:r w:rsidRPr="008A0BA2">
        <w:rPr>
          <w:rStyle w:val="StyleUnderline"/>
          <w:highlight w:val="yellow"/>
        </w:rPr>
        <w:t>, society ignores the injuries women incur in expressing their sexuality and subjects them to social</w:t>
      </w:r>
      <w:r w:rsidRPr="00C50A2B">
        <w:rPr>
          <w:rStyle w:val="StyleUnderline"/>
        </w:rPr>
        <w:t xml:space="preserve"> control. The most helpless of women are submitted to the most extreme measures of restraint.</w:t>
      </w:r>
      <w:r w:rsidRPr="00446CB7">
        <w:rPr>
          <w:sz w:val="16"/>
        </w:rPr>
        <w:t xml:space="preserve"> Although the rules concerning compulsory sterilization apply only to the handicapped who are incompetent to consent to the procedure, there is reason to be concerned with more than just the fate of the mentally impaired. It is possible that the class of women who fall within the criteria established in these cases could be broadened in the future. </w:t>
      </w:r>
      <w:r w:rsidRPr="008A0BA2">
        <w:rPr>
          <w:rStyle w:val="Emphasis"/>
          <w:highlight w:val="yellow"/>
        </w:rPr>
        <w:t xml:space="preserve">The rhetoric describing mentally handicapped women is disturbingly similar to the rhetoric representing welfare </w:t>
      </w:r>
      <w:r w:rsidRPr="008A0BA2">
        <w:rPr>
          <w:rStyle w:val="StyleUnderline"/>
          <w:highlight w:val="yellow"/>
        </w:rPr>
        <w:t>mothers.</w:t>
      </w:r>
      <w:r w:rsidRPr="00C50A2B">
        <w:rPr>
          <w:rStyle w:val="StyleUnderline"/>
        </w:rPr>
        <w:t xml:space="preserve"> Single welfare </w:t>
      </w:r>
      <w:r w:rsidRPr="008A0BA2">
        <w:rPr>
          <w:rStyle w:val="StyleUnderline"/>
          <w:highlight w:val="yellow"/>
        </w:rPr>
        <w:t>mothers are also judged unfit to care for their unborn children, have demonstrated by their past pregnancies that other forms of birth control are unworkable</w:t>
      </w:r>
      <w:r w:rsidRPr="00C50A2B">
        <w:rPr>
          <w:rStyle w:val="StyleUnderline"/>
        </w:rPr>
        <w:t xml:space="preserve">, and are more likely to engage in sexual activity than mentally impaired women. </w:t>
      </w:r>
      <w:r w:rsidRPr="00446CB7">
        <w:rPr>
          <w:sz w:val="16"/>
        </w:rPr>
        <w:t>Now that choice and consent to sterilization have been rendered meaningless under the pretense of substituted consent, and courts have established that, in some circumstances, third parties are in a better position than the individual woman to decide on procreation, it is conceivable that welfare social service providers will be granted the power to consent to the procedure on behalf of the women they supervise. This is a distinct possibility since the judgment of welfare officials as to what is best for these women is usually entitled to great deference.323 Troublesome concerns over providing financial resources to welfare families need not be mentioned. After all, officials would only be acting to protect women who lack the judgment to determine this matter for themselves. Despite regulations banning the use of federal funds for involuntary sterilization,324 third party consent is deemed a voluntary measure. And the imminent prospect of funding welfare through block grants to the states means that there will be fewer opportunities for federal courts to monitor state policies in this area.325 Thus, the significant distinctions between mentally handicapped women and single welfare mothers could potentially blur unless society acknowledges that poor women of color should be able to exercise procreative autonomy and that their reproductive freedom, as a basic human right, is of vital importance to every human being. Regrettably, the demonization of welfare mothers undermines efforts to reclaim their humanity and invites further controls over their personhood. Eugenic thinking clothed in racist and sexist stereotypes continually poses questions regarding the competence of single welfare mothers. The more that these women are portrayed as promiscuous, irresponsible, and of low intelligence, the greater the chance that they will be grouped with women who have even less of a say in their reproductive fate. Policies authorizing sterilization and policies merely encouraging sterilization could easily converge. Moreover, the possibility of extending the discourse on compulsory sterilization 32 6 is further enhanced by the subordination of poor Black women's identity in various legal discourses and their exclusion from legal consciousness. Their legal nonexistence exacerbates their vulnerability to eugenic measures by denying them opportunities to be seen in their totality as whole human beings.</w:t>
      </w:r>
    </w:p>
    <w:p w14:paraId="18299CC4" w14:textId="77777777" w:rsidR="00F451C0" w:rsidRPr="0092757E" w:rsidRDefault="00F451C0" w:rsidP="00F451C0">
      <w:pPr>
        <w:pStyle w:val="Heading4"/>
        <w:rPr>
          <w:rStyle w:val="Style13ptBold"/>
          <w:b/>
        </w:rPr>
      </w:pPr>
      <w:r>
        <w:rPr>
          <w:rStyle w:val="Style13ptBold"/>
          <w:b/>
        </w:rPr>
        <w:t xml:space="preserve">Unclear limits of public charge </w:t>
      </w:r>
      <w:proofErr w:type="gramStart"/>
      <w:r>
        <w:rPr>
          <w:rStyle w:val="Style13ptBold"/>
          <w:b/>
        </w:rPr>
        <w:t>prevents</w:t>
      </w:r>
      <w:proofErr w:type="gramEnd"/>
      <w:r>
        <w:rPr>
          <w:rStyle w:val="Style13ptBold"/>
          <w:b/>
        </w:rPr>
        <w:t xml:space="preserve"> immigrant women from seeking welfare in fear of deportation—can’t access critical services Medicaid and SCHIP </w:t>
      </w:r>
    </w:p>
    <w:p w14:paraId="0F6FD60F" w14:textId="77777777" w:rsidR="00F451C0" w:rsidRPr="002A4029" w:rsidRDefault="00F451C0" w:rsidP="00F451C0">
      <w:pPr>
        <w:rPr>
          <w:sz w:val="26"/>
        </w:rPr>
      </w:pPr>
      <w:r w:rsidRPr="004237D1">
        <w:rPr>
          <w:rStyle w:val="Style13ptBold"/>
        </w:rPr>
        <w:t xml:space="preserve">Huang </w:t>
      </w:r>
      <w:r>
        <w:rPr>
          <w:rStyle w:val="Style13ptBold"/>
        </w:rPr>
        <w:t xml:space="preserve">08 </w:t>
      </w:r>
      <w:r w:rsidRPr="004237D1">
        <w:rPr>
          <w:rStyle w:val="Style13ptBold"/>
          <w:b w:val="0"/>
        </w:rPr>
        <w:t xml:space="preserve">(Priscilla, </w:t>
      </w:r>
      <w:r w:rsidRPr="0022355F">
        <w:rPr>
          <w:rStyle w:val="Style13ptBold"/>
          <w:b w:val="0"/>
        </w:rPr>
        <w:t>Policy and Programs Director, National Asian Pacific American Women's Forum</w:t>
      </w:r>
      <w:r>
        <w:rPr>
          <w:rStyle w:val="Style13ptBold"/>
          <w:b w:val="0"/>
        </w:rPr>
        <w:t xml:space="preserve">, </w:t>
      </w:r>
      <w:r w:rsidRPr="004237D1">
        <w:rPr>
          <w:rStyle w:val="Style13ptBold"/>
          <w:b w:val="0"/>
        </w:rPr>
        <w:t>Anchor Babies, Over-Breeders, and the Population Bomb: The Reemergence of Nativism and Population Control in Anti-Immigration Policies, 2 Ha</w:t>
      </w:r>
      <w:r>
        <w:rPr>
          <w:rStyle w:val="Style13ptBold"/>
          <w:b w:val="0"/>
        </w:rPr>
        <w:t>rv. L. &amp; Pol'y Rev. 385 (2008))//jjh</w:t>
      </w:r>
    </w:p>
    <w:p w14:paraId="5073C288" w14:textId="77777777" w:rsidR="00F451C0" w:rsidRPr="002A4029" w:rsidRDefault="00F451C0" w:rsidP="00F451C0">
      <w:pPr>
        <w:rPr>
          <w:sz w:val="10"/>
        </w:rPr>
      </w:pPr>
      <w:r w:rsidRPr="002A4029">
        <w:rPr>
          <w:sz w:val="10"/>
        </w:rPr>
        <w:t xml:space="preserve">C. Impact on Immigrant Women The foregoing policies have had an especially acute impact on the ability of immigrant women to access public benefits. Before the 1996 changes, non-citizens were generally eligible for public benefit programs like Medicaid on the same basis as their U.S.-bom counterparts. In 1996, immigrants represented just nine percent of the U.S. population and fifteen percent of all welfare recipients.29 By 1999, the number of immigrant welfare recipients dropped to twelve percent.30 Moreover, the number of low-income, noncitizen children and parents receiving Medicaid fell by seven to eight percentage points between 1995 and 2000, even though the same population experienced a six to seven percentage point increase in uninsurance rates during the same time period.3 </w:t>
      </w:r>
      <w:r w:rsidRPr="008B6AA4">
        <w:rPr>
          <w:rStyle w:val="StyleUnderline"/>
        </w:rPr>
        <w:t>The decline in welfare and Medicaid utilization by immigrant women was due in part to the increased restrictions imposed by the 1996 reforms.</w:t>
      </w:r>
      <w:r w:rsidRPr="002A4029">
        <w:rPr>
          <w:sz w:val="10"/>
        </w:rPr>
        <w:t xml:space="preserve"> However immigrant rights advocates and scholars also attribute the decline to an increased fear of deportation.32 The 1996 reform </w:t>
      </w:r>
      <w:r w:rsidRPr="003729A5">
        <w:rPr>
          <w:sz w:val="10"/>
        </w:rPr>
        <w:t xml:space="preserve">laws, </w:t>
      </w:r>
      <w:r w:rsidRPr="003729A5">
        <w:rPr>
          <w:rStyle w:val="StyleUnderline"/>
        </w:rPr>
        <w:t xml:space="preserve">PRWORA and IIRIRA, permitted for the first time </w:t>
      </w:r>
      <w:r w:rsidRPr="003729A5">
        <w:rPr>
          <w:rStyle w:val="StyleUnderline"/>
          <w:highlight w:val="yellow"/>
        </w:rPr>
        <w:t>the exchange of info</w:t>
      </w:r>
      <w:r w:rsidRPr="003729A5">
        <w:rPr>
          <w:rStyle w:val="StyleUnderline"/>
        </w:rPr>
        <w:t xml:space="preserve">rmation </w:t>
      </w:r>
      <w:r w:rsidRPr="003729A5">
        <w:rPr>
          <w:rStyle w:val="StyleUnderline"/>
          <w:highlight w:val="yellow"/>
        </w:rPr>
        <w:t>between the then-named Immigration and Naturalization Services</w:t>
      </w:r>
      <w:r w:rsidRPr="008B6AA4">
        <w:rPr>
          <w:rStyle w:val="StyleUnderline"/>
        </w:rPr>
        <w:t xml:space="preserve"> </w:t>
      </w:r>
      <w:r w:rsidRPr="002A4029">
        <w:rPr>
          <w:sz w:val="10"/>
        </w:rPr>
        <w:t>(INS)33</w:t>
      </w:r>
      <w:r w:rsidRPr="008B6AA4">
        <w:rPr>
          <w:rStyle w:val="StyleUnderline"/>
        </w:rPr>
        <w:t xml:space="preserve"> </w:t>
      </w:r>
      <w:r w:rsidRPr="003729A5">
        <w:rPr>
          <w:rStyle w:val="StyleUnderline"/>
          <w:highlight w:val="yellow"/>
        </w:rPr>
        <w:t>and state public benefit agencies</w:t>
      </w:r>
      <w:r w:rsidRPr="008B6AA4">
        <w:rPr>
          <w:rStyle w:val="StyleUnderline"/>
        </w:rPr>
        <w:t xml:space="preserve">, creating a chilling effect that further </w:t>
      </w:r>
      <w:r w:rsidRPr="003729A5">
        <w:rPr>
          <w:rStyle w:val="StyleUnderline"/>
          <w:highlight w:val="yellow"/>
        </w:rPr>
        <w:t>discouraged immigrants from accessing social service programs</w:t>
      </w:r>
      <w:r w:rsidRPr="002A4029">
        <w:rPr>
          <w:sz w:val="10"/>
        </w:rPr>
        <w:t xml:space="preserve">.3 4 Additionally, </w:t>
      </w:r>
      <w:r w:rsidRPr="003729A5">
        <w:rPr>
          <w:rStyle w:val="StyleUnderline"/>
          <w:highlight w:val="yellow"/>
        </w:rPr>
        <w:t>IRIRA increased the severity of</w:t>
      </w:r>
      <w:r w:rsidRPr="003729A5">
        <w:rPr>
          <w:rStyle w:val="StyleUnderline"/>
        </w:rPr>
        <w:t xml:space="preserve"> penalties associated with a</w:t>
      </w:r>
      <w:r w:rsidRPr="003729A5">
        <w:rPr>
          <w:rStyle w:val="StyleUnderline"/>
          <w:highlight w:val="yellow"/>
        </w:rPr>
        <w:t xml:space="preserve"> public charge </w:t>
      </w:r>
      <w:r w:rsidRPr="003729A5">
        <w:rPr>
          <w:rStyle w:val="StyleUnderline"/>
        </w:rPr>
        <w:t>determination</w:t>
      </w:r>
      <w:r w:rsidRPr="002A4029">
        <w:rPr>
          <w:sz w:val="10"/>
        </w:rPr>
        <w:t xml:space="preserve">, creating an additional barrier to accessing health care, food stamps, and other important services.35 Soon after the 1996 changes to welfare and immigration laws went into effect, </w:t>
      </w:r>
      <w:r w:rsidRPr="003729A5">
        <w:rPr>
          <w:rStyle w:val="StyleUnderline"/>
          <w:highlight w:val="yellow"/>
        </w:rPr>
        <w:t>health and social service providers around the country reported enrollment decreases in all public benefit programs due to deportation fears</w:t>
      </w:r>
      <w:r w:rsidRPr="002A4029">
        <w:rPr>
          <w:sz w:val="10"/>
        </w:rPr>
        <w:t>.36 Immigrants of all ages and of varied immigration statuses refused to apply for needed social service programs, including Medicaid; Medicare; the State Children's Health Insurance Program (SCHIP);37 food stamps; and Women, Infants, and Children nutrition programs.</w:t>
      </w:r>
      <w:r w:rsidRPr="003729A5">
        <w:rPr>
          <w:sz w:val="10"/>
          <w:highlight w:val="yellow"/>
        </w:rPr>
        <w:t xml:space="preserve">38 </w:t>
      </w:r>
      <w:r w:rsidRPr="003729A5">
        <w:rPr>
          <w:rStyle w:val="StyleUnderline"/>
          <w:highlight w:val="yellow"/>
        </w:rPr>
        <w:t xml:space="preserve">Pregnant immigrant women </w:t>
      </w:r>
      <w:r w:rsidRPr="003729A5">
        <w:rPr>
          <w:rStyle w:val="StyleUnderline"/>
        </w:rPr>
        <w:t xml:space="preserve">also </w:t>
      </w:r>
      <w:r w:rsidRPr="003729A5">
        <w:rPr>
          <w:rStyle w:val="StyleUnderline"/>
          <w:highlight w:val="yellow"/>
        </w:rPr>
        <w:t>refused</w:t>
      </w:r>
      <w:r w:rsidRPr="003729A5">
        <w:rPr>
          <w:rStyle w:val="StyleUnderline"/>
        </w:rPr>
        <w:t xml:space="preserve"> free and low-cost </w:t>
      </w:r>
      <w:r w:rsidRPr="003729A5">
        <w:rPr>
          <w:rStyle w:val="StyleUnderline"/>
          <w:highlight w:val="yellow"/>
        </w:rPr>
        <w:t>prenatal care</w:t>
      </w:r>
      <w:r w:rsidRPr="008B6AA4">
        <w:rPr>
          <w:rStyle w:val="StyleUnderline"/>
        </w:rPr>
        <w:t xml:space="preserve"> </w:t>
      </w:r>
      <w:r w:rsidRPr="003729A5">
        <w:rPr>
          <w:rStyle w:val="StyleUnderline"/>
          <w:highlight w:val="yellow"/>
        </w:rPr>
        <w:t xml:space="preserve">because </w:t>
      </w:r>
      <w:r w:rsidRPr="003729A5">
        <w:rPr>
          <w:rStyle w:val="StyleUnderline"/>
        </w:rPr>
        <w:t>they were afraid</w:t>
      </w:r>
      <w:r w:rsidRPr="008B6AA4">
        <w:rPr>
          <w:rStyle w:val="StyleUnderline"/>
        </w:rPr>
        <w:t xml:space="preserve"> that receiving such care would put them at </w:t>
      </w:r>
      <w:r w:rsidRPr="003729A5">
        <w:rPr>
          <w:rStyle w:val="StyleUnderline"/>
          <w:highlight w:val="yellow"/>
        </w:rPr>
        <w:t xml:space="preserve">risk of being considered public charges and jeopardize their </w:t>
      </w:r>
      <w:r w:rsidRPr="003729A5">
        <w:rPr>
          <w:rStyle w:val="StyleUnderline"/>
        </w:rPr>
        <w:t xml:space="preserve">immigration </w:t>
      </w:r>
      <w:r w:rsidRPr="003729A5">
        <w:rPr>
          <w:rStyle w:val="StyleUnderline"/>
          <w:highlight w:val="yellow"/>
        </w:rPr>
        <w:t>statuses</w:t>
      </w:r>
      <w:r w:rsidRPr="003729A5">
        <w:rPr>
          <w:rStyle w:val="StyleUnderline"/>
        </w:rPr>
        <w:t xml:space="preserve"> or the statuses of close family member</w:t>
      </w:r>
      <w:r w:rsidRPr="008B6AA4">
        <w:rPr>
          <w:rStyle w:val="StyleUnderline"/>
        </w:rPr>
        <w:t>s</w:t>
      </w:r>
      <w:r w:rsidRPr="002A4029">
        <w:rPr>
          <w:sz w:val="10"/>
        </w:rPr>
        <w:t xml:space="preserve">.3 9 Although the State Department and INS subsequently issued guidance and a proposed rule clarifying that receipt of non-cash public benefits would not jeopardize the immigration status of a recipient or her family members, </w:t>
      </w:r>
      <w:r w:rsidRPr="008B6AA4">
        <w:rPr>
          <w:rStyle w:val="StyleUnderline"/>
        </w:rPr>
        <w:t>widespread confusion and concern about the application of public charge rules remain.40 Consequently</w:t>
      </w:r>
      <w:r w:rsidRPr="003729A5">
        <w:rPr>
          <w:rStyle w:val="StyleUnderline"/>
          <w:highlight w:val="yellow"/>
        </w:rPr>
        <w:t xml:space="preserve">, thousands of eligible immigrant women and their children have not accessed the public </w:t>
      </w:r>
      <w:r w:rsidRPr="003729A5">
        <w:rPr>
          <w:rStyle w:val="StyleUnderline"/>
        </w:rPr>
        <w:t xml:space="preserve">programs and </w:t>
      </w:r>
      <w:r w:rsidRPr="003729A5">
        <w:rPr>
          <w:rStyle w:val="StyleUnderline"/>
          <w:highlight w:val="yellow"/>
        </w:rPr>
        <w:t>services available</w:t>
      </w:r>
      <w:r w:rsidRPr="003729A5">
        <w:rPr>
          <w:rStyle w:val="StyleUnderline"/>
        </w:rPr>
        <w:t xml:space="preserve"> to them</w:t>
      </w:r>
      <w:r w:rsidRPr="008B6AA4">
        <w:rPr>
          <w:rStyle w:val="StyleUnderline"/>
        </w:rPr>
        <w:t>, including Medicaid and SCHIP</w:t>
      </w:r>
      <w:r w:rsidRPr="002A4029">
        <w:rPr>
          <w:sz w:val="10"/>
        </w:rPr>
        <w:t xml:space="preserve">. Meanwhile, the more than three million undocumented women and children currently in the United States continue to pay out of pocket for health services or forego health care altogether.4 1 Undocumented immigrants have never been eligible for cash-benefit programs, but they may receive emergency medical care under Emergency Medicaid. 42 Some undocumented pregnant women may also qualify for prenatal care as a result of a 2002 amendment to SCHIP that gives states the option to use federal funds to provide prenatal services for uninsured pregnant women. However, in order to provide prenatal care to undocumented immigrant women, the Centers for Medicare and Medicaid Services (CMS), the agency that administers SCHIP, revised the definition of "child" to include an "unborn child." Because children born in the United States are entitled to Medicare and Medicaid services, this change allowed states to extend prenatal coverage to women who could not otherwise qualify by giving personhood status to their fetus. 43 Notably, the extension of SCHIP benefits to undocumented pregnant immigrant women was an unintended outcome of the new CMS rule.44 The accidental coverage of undocumented immigrant women came to light when Louisiana submitted its initial claim for reimbursement for prenatal services provided to undocumented immigrant women. 45 At first, CMS denied the claim, stating that SCHIP was a federally funded program and could not be used to provide services for undocumented women. 46 CMS later reversed its position, yet the dispute made it clear that undocumented immigrant women were never intended to be the beneficiaries of the SCHIP expansion.4 1 Ensuring that undocumented immigrant women receive prenatal care coverage is a step in the right direction. However, making the fetus, rather than the pregnant woman, the recipient of SCHIP-funded services undermines the ability for immigrant women to access comprehensive health care, a limitation that can have detrimental effects on the health of the woman and the fetus.4s For example, an uninsured pregnant woman with a broken bone or certain types of cancer could receive prenatal care, but would remain uninsured and could not be treated for her other conditions because they do not directly affect the gestation or delivery of the fetus. Although several states have implemented this option to provide prenatal care to all their citizen and non-citizen pregnant residents, public charge fears continue to dissuade qualified immigrant women from enrolling for prenatal SCHIP benefits. Moreover, the government has done little to dispel such fears. In fact, </w:t>
      </w:r>
      <w:r w:rsidRPr="002A4029">
        <w:rPr>
          <w:rStyle w:val="StyleUnderline"/>
        </w:rPr>
        <w:t xml:space="preserve">when </w:t>
      </w:r>
      <w:r w:rsidRPr="003729A5">
        <w:rPr>
          <w:rStyle w:val="StyleUnderline"/>
        </w:rPr>
        <w:t>CMS</w:t>
      </w:r>
      <w:r w:rsidRPr="002A4029">
        <w:rPr>
          <w:rStyle w:val="StyleUnderline"/>
        </w:rPr>
        <w:t xml:space="preserve"> was given the opportunity </w:t>
      </w:r>
      <w:r w:rsidRPr="002A4029">
        <w:rPr>
          <w:sz w:val="10"/>
        </w:rPr>
        <w:t>to adopt requests by immigrant rights advocates</w:t>
      </w:r>
      <w:r w:rsidRPr="002A4029">
        <w:rPr>
          <w:rStyle w:val="StyleUnderline"/>
        </w:rPr>
        <w:t xml:space="preserve"> to specify that immigrant women applying for SCHIP services would not be subject to inquiries about their immigration status or reported to immigration officials, it </w:t>
      </w:r>
      <w:r w:rsidRPr="002A4029">
        <w:rPr>
          <w:sz w:val="10"/>
        </w:rPr>
        <w:t>did the opposite and</w:t>
      </w:r>
      <w:r w:rsidRPr="002A4029">
        <w:rPr>
          <w:rStyle w:val="StyleUnderline"/>
        </w:rPr>
        <w:t xml:space="preserve"> clarified that nothing in the rule would alter the ability for states to exchange information with INS officials. </w:t>
      </w:r>
      <w:r w:rsidRPr="002A4029">
        <w:rPr>
          <w:sz w:val="10"/>
        </w:rPr>
        <w:t xml:space="preserve">49 Such actions only discourage immigrant women of all statuses from seeking needed safety net services. </w:t>
      </w:r>
    </w:p>
    <w:p w14:paraId="03FAC762" w14:textId="77777777" w:rsidR="00F451C0" w:rsidRPr="0092757E" w:rsidRDefault="00F451C0" w:rsidP="00F451C0">
      <w:pPr>
        <w:pStyle w:val="Heading4"/>
        <w:rPr>
          <w:rStyle w:val="Style13ptBold"/>
          <w:b/>
        </w:rPr>
      </w:pPr>
      <w:r w:rsidRPr="0092757E">
        <w:rPr>
          <w:rStyle w:val="Style13ptBold"/>
          <w:b/>
        </w:rPr>
        <w:t>Eugenic movements</w:t>
      </w:r>
      <w:r>
        <w:rPr>
          <w:rStyle w:val="Style13ptBold"/>
          <w:b/>
        </w:rPr>
        <w:t xml:space="preserve"> sterilized immigrant women of color and used immigration restrictions to protect white supremacy</w:t>
      </w:r>
    </w:p>
    <w:p w14:paraId="46BFA443" w14:textId="77777777" w:rsidR="00F451C0" w:rsidRPr="004237D1" w:rsidRDefault="00F451C0" w:rsidP="00F451C0">
      <w:pPr>
        <w:rPr>
          <w:rStyle w:val="Style13ptBold"/>
          <w:b w:val="0"/>
        </w:rPr>
      </w:pPr>
      <w:r w:rsidRPr="004237D1">
        <w:rPr>
          <w:rStyle w:val="Style13ptBold"/>
        </w:rPr>
        <w:t xml:space="preserve">Huang </w:t>
      </w:r>
      <w:r>
        <w:rPr>
          <w:rStyle w:val="Style13ptBold"/>
        </w:rPr>
        <w:t xml:space="preserve">08 </w:t>
      </w:r>
      <w:r w:rsidRPr="004237D1">
        <w:rPr>
          <w:rStyle w:val="Style13ptBold"/>
          <w:b w:val="0"/>
        </w:rPr>
        <w:t xml:space="preserve">(Priscilla, </w:t>
      </w:r>
      <w:r w:rsidRPr="0022355F">
        <w:rPr>
          <w:rStyle w:val="Style13ptBold"/>
          <w:b w:val="0"/>
        </w:rPr>
        <w:t>Policy and Programs Director, National Asian Pacific American Women's Forum</w:t>
      </w:r>
      <w:r>
        <w:rPr>
          <w:rStyle w:val="Style13ptBold"/>
          <w:b w:val="0"/>
        </w:rPr>
        <w:t xml:space="preserve">, </w:t>
      </w:r>
      <w:r w:rsidRPr="004237D1">
        <w:rPr>
          <w:rStyle w:val="Style13ptBold"/>
          <w:b w:val="0"/>
        </w:rPr>
        <w:t>Anchor Babies, Over-Breeders, and the Population Bomb: The Reemergence of Nativism and Population Control in Anti-Immigration Policies, 2 Ha</w:t>
      </w:r>
      <w:r>
        <w:rPr>
          <w:rStyle w:val="Style13ptBold"/>
          <w:b w:val="0"/>
        </w:rPr>
        <w:t>rv. L. &amp; Pol'y Rev. 385 (2008))//jjh</w:t>
      </w:r>
    </w:p>
    <w:p w14:paraId="65E75BED" w14:textId="7A5DA6C3" w:rsidR="00F451C0" w:rsidRDefault="00F451C0" w:rsidP="00FF4203">
      <w:pPr>
        <w:rPr>
          <w:sz w:val="16"/>
          <w:highlight w:val="yellow"/>
        </w:rPr>
      </w:pPr>
      <w:r w:rsidRPr="00D101EE">
        <w:rPr>
          <w:sz w:val="16"/>
        </w:rPr>
        <w:t xml:space="preserve">II. "LOVE YOUR MOTHER-DON'T BECOME ONE"5: IMMIGRANT WOMEN AND POPULATION POLITICS Throughout U.S. history, </w:t>
      </w:r>
      <w:r w:rsidRPr="00D653B5">
        <w:rPr>
          <w:rStyle w:val="StyleUnderline"/>
          <w:highlight w:val="yellow"/>
        </w:rPr>
        <w:t xml:space="preserve">anti-immigrant </w:t>
      </w:r>
      <w:r w:rsidRPr="003729A5">
        <w:rPr>
          <w:rStyle w:val="StyleUnderline"/>
        </w:rPr>
        <w:t>population control</w:t>
      </w:r>
      <w:r w:rsidRPr="00553B4B">
        <w:rPr>
          <w:rStyle w:val="StyleUnderline"/>
        </w:rPr>
        <w:t xml:space="preserve"> </w:t>
      </w:r>
      <w:r w:rsidRPr="00D653B5">
        <w:rPr>
          <w:rStyle w:val="StyleUnderline"/>
          <w:highlight w:val="yellow"/>
        </w:rPr>
        <w:t xml:space="preserve">advocates have </w:t>
      </w:r>
      <w:r w:rsidRPr="003729A5">
        <w:rPr>
          <w:rStyle w:val="StyleUnderline"/>
        </w:rPr>
        <w:t xml:space="preserve">imposed </w:t>
      </w:r>
      <w:r w:rsidRPr="00D653B5">
        <w:rPr>
          <w:rStyle w:val="StyleUnderline"/>
        </w:rPr>
        <w:t xml:space="preserve">oppressive </w:t>
      </w:r>
      <w:r w:rsidRPr="003729A5">
        <w:rPr>
          <w:rStyle w:val="StyleUnderline"/>
        </w:rPr>
        <w:t>tactics</w:t>
      </w:r>
      <w:r w:rsidRPr="00D653B5">
        <w:rPr>
          <w:rStyle w:val="StyleUnderline"/>
        </w:rPr>
        <w:t xml:space="preserve"> in an effort </w:t>
      </w:r>
      <w:r w:rsidRPr="003729A5">
        <w:rPr>
          <w:rStyle w:val="Emphasis"/>
        </w:rPr>
        <w:t xml:space="preserve">to </w:t>
      </w:r>
      <w:r w:rsidRPr="0054437D">
        <w:rPr>
          <w:rStyle w:val="Emphasis"/>
          <w:highlight w:val="yellow"/>
        </w:rPr>
        <w:t>limit the reproductive capacities of immigrant women of color</w:t>
      </w:r>
      <w:r w:rsidRPr="004237D1">
        <w:rPr>
          <w:rStyle w:val="StyleUnderline"/>
        </w:rPr>
        <w:t>.</w:t>
      </w:r>
      <w:r w:rsidRPr="00D101EE">
        <w:rPr>
          <w:sz w:val="16"/>
        </w:rPr>
        <w:t xml:space="preserve"> Beginning in the late 1800s, </w:t>
      </w:r>
      <w:r w:rsidRPr="00D653B5">
        <w:rPr>
          <w:rStyle w:val="StyleUnderline"/>
          <w:highlight w:val="yellow"/>
        </w:rPr>
        <w:t>the</w:t>
      </w:r>
      <w:r w:rsidRPr="004237D1">
        <w:rPr>
          <w:rStyle w:val="StyleUnderline"/>
        </w:rPr>
        <w:t xml:space="preserve"> infamous </w:t>
      </w:r>
      <w:r w:rsidRPr="0054437D">
        <w:rPr>
          <w:rStyle w:val="Emphasis"/>
          <w:highlight w:val="yellow"/>
        </w:rPr>
        <w:t>eugenics movement</w:t>
      </w:r>
      <w:r w:rsidRPr="0054437D">
        <w:rPr>
          <w:rStyle w:val="StyleUnderline"/>
          <w:highlight w:val="yellow"/>
        </w:rPr>
        <w:t xml:space="preserve"> sought to curb pregnancies by women deemed "unfit" for motherhood (i.e., immigrant, poor, non-white</w:t>
      </w:r>
      <w:r w:rsidRPr="004237D1">
        <w:rPr>
          <w:rStyle w:val="StyleUnderline"/>
        </w:rPr>
        <w:t xml:space="preserve">, or socially deviant women). </w:t>
      </w:r>
      <w:r w:rsidRPr="0054437D">
        <w:rPr>
          <w:rStyle w:val="StyleUnderline"/>
          <w:highlight w:val="yellow"/>
        </w:rPr>
        <w:t>Eugenicists promoted</w:t>
      </w:r>
      <w:r w:rsidRPr="004237D1">
        <w:rPr>
          <w:rStyle w:val="StyleUnderline"/>
        </w:rPr>
        <w:t xml:space="preserve"> coercive policies, such as the compulsory </w:t>
      </w:r>
      <w:r w:rsidRPr="0054437D">
        <w:rPr>
          <w:rStyle w:val="StyleUnderline"/>
          <w:highlight w:val="yellow"/>
        </w:rPr>
        <w:t>sterilization of "unfit" persons</w:t>
      </w:r>
      <w:r w:rsidRPr="004237D1">
        <w:rPr>
          <w:rStyle w:val="StyleUnderline"/>
        </w:rPr>
        <w:t xml:space="preserve">, as necessary tactics to "prevent the American people from being replaced by alien or negro stock, </w:t>
      </w:r>
      <w:r w:rsidRPr="00D101EE">
        <w:rPr>
          <w:sz w:val="16"/>
        </w:rPr>
        <w:t>whether it be</w:t>
      </w:r>
      <w:r w:rsidRPr="004237D1">
        <w:rPr>
          <w:rStyle w:val="StyleUnderline"/>
        </w:rPr>
        <w:t xml:space="preserve"> by immigration</w:t>
      </w:r>
      <w:r w:rsidRPr="00D101EE">
        <w:rPr>
          <w:sz w:val="16"/>
        </w:rPr>
        <w:t xml:space="preserve"> or by overly high birth rates among others in this country."'" </w:t>
      </w:r>
      <w:r w:rsidRPr="004237D1">
        <w:rPr>
          <w:rStyle w:val="StyleUnderline"/>
        </w:rPr>
        <w:t xml:space="preserve">Supporters advocated other "negative" eugenics methods, including involuntary </w:t>
      </w:r>
      <w:r w:rsidRPr="0054437D">
        <w:rPr>
          <w:rStyle w:val="StyleUnderline"/>
        </w:rPr>
        <w:t xml:space="preserve">confinement </w:t>
      </w:r>
      <w:r w:rsidRPr="0054437D">
        <w:rPr>
          <w:rStyle w:val="StyleUnderline"/>
          <w:highlight w:val="yellow"/>
        </w:rPr>
        <w:t xml:space="preserve">and </w:t>
      </w:r>
      <w:r w:rsidRPr="0054437D">
        <w:rPr>
          <w:rStyle w:val="Emphasis"/>
          <w:highlight w:val="yellow"/>
        </w:rPr>
        <w:t>immigration restrictions</w:t>
      </w:r>
      <w:r w:rsidRPr="004237D1">
        <w:rPr>
          <w:rStyle w:val="StyleUnderline"/>
        </w:rPr>
        <w:t xml:space="preserve"> to prevent "undesirable" people from reproducing</w:t>
      </w:r>
      <w:r w:rsidRPr="00D101EE">
        <w:rPr>
          <w:sz w:val="16"/>
        </w:rPr>
        <w:t xml:space="preserve">.52 At the same time, </w:t>
      </w:r>
      <w:r w:rsidRPr="004237D1">
        <w:rPr>
          <w:rStyle w:val="StyleUnderline"/>
        </w:rPr>
        <w:t>a corollary movement encouraged the reproduction of "racially superior" middle- and upper-class Anglo-Saxon women using "positive" eugenics methods, such as tax incentives and awareness campaigns.</w:t>
      </w:r>
      <w:r w:rsidRPr="00D101EE">
        <w:rPr>
          <w:sz w:val="16"/>
        </w:rPr>
        <w:t xml:space="preserve">53 </w:t>
      </w:r>
      <w:r w:rsidRPr="0054437D">
        <w:rPr>
          <w:rStyle w:val="StyleUnderline"/>
          <w:highlight w:val="yellow"/>
        </w:rPr>
        <w:t>Neither movement believed women were capable of making their own reproductive decision</w:t>
      </w:r>
      <w:r w:rsidRPr="004237D1">
        <w:rPr>
          <w:rStyle w:val="StyleUnderline"/>
        </w:rPr>
        <w:t>s</w:t>
      </w:r>
      <w:r w:rsidRPr="00D101EE">
        <w:rPr>
          <w:sz w:val="16"/>
        </w:rPr>
        <w:t>, and their distrust was grounded in the advancement of one ultimate goal:</w:t>
      </w:r>
      <w:r w:rsidRPr="0054437D">
        <w:rPr>
          <w:rStyle w:val="StyleUnderline"/>
          <w:highlight w:val="yellow"/>
        </w:rPr>
        <w:t xml:space="preserve"> to protect </w:t>
      </w:r>
      <w:r w:rsidRPr="0054437D">
        <w:rPr>
          <w:rStyle w:val="StyleUnderline"/>
        </w:rPr>
        <w:t>the political and economic interests of</w:t>
      </w:r>
      <w:r w:rsidRPr="0054437D">
        <w:rPr>
          <w:rStyle w:val="StyleUnderline"/>
          <w:highlight w:val="yellow"/>
        </w:rPr>
        <w:t xml:space="preserve"> the "old stock" elite.</w:t>
      </w:r>
      <w:r w:rsidRPr="00D101EE">
        <w:rPr>
          <w:sz w:val="16"/>
          <w:highlight w:val="yellow"/>
        </w:rPr>
        <w:t>5 4</w:t>
      </w:r>
    </w:p>
    <w:p w14:paraId="4F20559D" w14:textId="77777777" w:rsidR="008F7F11" w:rsidRDefault="008F7F11" w:rsidP="008F7F11">
      <w:pPr>
        <w:pStyle w:val="Heading4"/>
      </w:pPr>
      <w:r>
        <w:t>Reforms necessary to recognize and address gendered disability inequality—legal analysis challenges the asexualization of disabled women</w:t>
      </w:r>
    </w:p>
    <w:p w14:paraId="268144E0" w14:textId="77777777" w:rsidR="008F7F11" w:rsidRPr="00184724" w:rsidRDefault="008F7F11" w:rsidP="008F7F11">
      <w:pPr>
        <w:rPr>
          <w:rStyle w:val="Style13ptBold"/>
          <w:sz w:val="22"/>
        </w:rPr>
      </w:pPr>
      <w:r w:rsidRPr="0096337F">
        <w:rPr>
          <w:rStyle w:val="Style13ptBold"/>
        </w:rPr>
        <w:t xml:space="preserve">Sampson </w:t>
      </w:r>
      <w:r>
        <w:rPr>
          <w:rStyle w:val="Style13ptBold"/>
        </w:rPr>
        <w:t xml:space="preserve">5 </w:t>
      </w:r>
      <w:r w:rsidRPr="00184724">
        <w:rPr>
          <w:sz w:val="18"/>
        </w:rPr>
        <w:t>[Fiona, a director at LEAF (Women’s Legal Education and Action Fund, “Critical Disability Theory”, pg. 282-83, Published: January 11, 2005, Accessed: 7/14/18, RB]</w:t>
      </w:r>
    </w:p>
    <w:p w14:paraId="483BFAE0" w14:textId="77777777" w:rsidR="008F7F11" w:rsidRPr="00C61743" w:rsidRDefault="008F7F11" w:rsidP="008F7F11">
      <w:pPr>
        <w:rPr>
          <w:rStyle w:val="StyleUnderline"/>
        </w:rPr>
      </w:pPr>
      <w:r w:rsidRPr="00C61743">
        <w:rPr>
          <w:sz w:val="16"/>
        </w:rPr>
        <w:t>Without a contextualized analysis of gendered disability discrimination</w:t>
      </w:r>
      <w:r w:rsidRPr="006811B8">
        <w:rPr>
          <w:rStyle w:val="StyleUnderline"/>
        </w:rPr>
        <w:t>, the inequality experienced by women with disabilities becomes invisible in the law</w:t>
      </w:r>
      <w:r w:rsidRPr="00C61743">
        <w:rPr>
          <w:sz w:val="16"/>
        </w:rPr>
        <w:t xml:space="preserve">. The Parrott case provides a good example of the consequences associated with a failure to consider the experience of gendered disability </w:t>
      </w:r>
      <w:r w:rsidRPr="006811B8">
        <w:rPr>
          <w:rStyle w:val="StyleUnderline"/>
        </w:rPr>
        <w:t>- the perpetuation of the invisibility and inequality of women with disabilities</w:t>
      </w:r>
      <w:r w:rsidRPr="00C61743">
        <w:rPr>
          <w:sz w:val="16"/>
        </w:rPr>
        <w:t>. As demonstrated by the court's one-dimensional perception of the complainant in Parrott, the challenge of perceiving a multi-faceted identity was beyond its ability. That the complainant was so different from the dominant norm of both the non-disabled judiciary and the "good" rape victim meant that the challenge of making the legal system work for her was particularly difficult. In Parrott</w:t>
      </w:r>
      <w:r w:rsidRPr="006811B8">
        <w:rPr>
          <w:rStyle w:val="StyleUnderline"/>
        </w:rPr>
        <w:t>, the social construct of a woman with a mental disability as a childlike being, deserving, perhaps, of kindness and compassion, essentially asexual in nature, operated to neutralize the complainant's gender</w:t>
      </w:r>
      <w:r w:rsidRPr="00C61743">
        <w:rPr>
          <w:sz w:val="16"/>
        </w:rPr>
        <w:t xml:space="preserve">. This construct allowed the court to focus exclusively on the complainant's mental disability or to ignore her personal characteristics altogether. While it is impossible to explain exactly why the court reached its different decisions, it is clear that the concept of gendered disability remained unexplored in Parrott. The court constructed a gender-neutral complainant whose identity was carved up, so that her disability eclipsed the other elements of her identity. </w:t>
      </w:r>
      <w:r w:rsidRPr="006811B8">
        <w:rPr>
          <w:rStyle w:val="StyleUnderline"/>
        </w:rPr>
        <w:t>The development of gendered disability analyses is necessary so that women with disabilities are not subsumed within established legal discourses, and so that legal method can be transformed to allow women with disabilities to achieve the maximum value of equality rights law.</w:t>
      </w:r>
      <w:r w:rsidRPr="00C61743">
        <w:rPr>
          <w:sz w:val="16"/>
        </w:rPr>
        <w:t xml:space="preserve"> </w:t>
      </w:r>
      <w:r w:rsidRPr="006811B8">
        <w:rPr>
          <w:rStyle w:val="StyleUnderline"/>
        </w:rPr>
        <w:t>The application of a contextualized gendered disability analysis, incorporating elements of disability and feminist legal theory, can be of assistance. By exploring the nature and extent of the subordination of women with disabilities within both society and the law, and by exploring how these different sites of subordination work to reinforce each other, it is possible to identify the law's shortcomings relating to gendered disability. T</w:t>
      </w:r>
      <w:r w:rsidRPr="00C61743">
        <w:rPr>
          <w:sz w:val="16"/>
        </w:rPr>
        <w:t>he application of a gendered disability analysis to the equality claims of women with disabilities assists with unthinking the discriminatory reasoning that so often informs both society's treatment of women with disabilities and judicial decision making about women with disabilities. In the absence of the application of gendered disability analyses, there is a tendency simply to adopt the dominant legal paradigm. There are serious consequences attached to this kind of default analysis. It makes invisible the distinctive experience that is overlooked, leaving the needs of the group unidentified and unprotected. The default analysis represents a missed opportunity to expand the understanding ofunexplored complexities</w:t>
      </w:r>
      <w:r w:rsidRPr="00C61743">
        <w:rPr>
          <w:rStyle w:val="StyleUnderline"/>
        </w:rPr>
        <w:t>. It means that the opportunity to develop analyses and legal arguments that would maximize the law's potential for women with disabilities is foregone, and that the security and equality interests of women with disabilities remain in legal jeopardy.</w:t>
      </w:r>
      <w:r w:rsidRPr="00C61743">
        <w:rPr>
          <w:rStyle w:val="StyleUnderline"/>
        </w:rPr>
        <w:cr/>
      </w:r>
    </w:p>
    <w:p w14:paraId="75D38949" w14:textId="77777777" w:rsidR="008F7F11" w:rsidRPr="00F451C0" w:rsidRDefault="008F7F11" w:rsidP="00FF4203">
      <w:pPr>
        <w:rPr>
          <w:sz w:val="16"/>
        </w:rPr>
      </w:pPr>
    </w:p>
    <w:p w14:paraId="58B461E4" w14:textId="60B93D7E" w:rsidR="00E00F0D" w:rsidRDefault="00040BD5" w:rsidP="00E00F0D">
      <w:pPr>
        <w:pStyle w:val="Heading3"/>
      </w:pPr>
      <w:r>
        <w:t>2AC – Health Care</w:t>
      </w:r>
    </w:p>
    <w:p w14:paraId="6172617C" w14:textId="77777777" w:rsidR="00E00F0D" w:rsidRDefault="00E00F0D" w:rsidP="00E00F0D">
      <w:pPr>
        <w:pStyle w:val="Heading4"/>
      </w:pPr>
      <w:r>
        <w:t>Public charge leaves disabled immigrants without access to healthcare and disability services</w:t>
      </w:r>
    </w:p>
    <w:p w14:paraId="7C12C2D0" w14:textId="77777777" w:rsidR="00E00F0D" w:rsidRPr="00885AD2" w:rsidRDefault="00E00F0D" w:rsidP="00E00F0D">
      <w:r w:rsidRPr="00885AD2">
        <w:rPr>
          <w:rStyle w:val="Style13ptBold"/>
        </w:rPr>
        <w:t>Davis 18</w:t>
      </w:r>
      <w:r>
        <w:t xml:space="preserve"> (Michelle R., contributor, “Trump Administration Seeks To Bar Immigrants with Disabilities”, Disability Scoop, 4/30/18, </w:t>
      </w:r>
      <w:hyperlink r:id="rId18" w:history="1">
        <w:r w:rsidRPr="0058614C">
          <w:rPr>
            <w:rStyle w:val="Hyperlink"/>
          </w:rPr>
          <w:t>https://www.disabilityscoop.com/2018/04/30/trump-bar-immigrants-disabilities/25032/</w:t>
        </w:r>
      </w:hyperlink>
      <w:r>
        <w:t>) JA</w:t>
      </w:r>
    </w:p>
    <w:p w14:paraId="76C88D8F" w14:textId="77777777" w:rsidR="00E00F0D" w:rsidRDefault="00E00F0D" w:rsidP="00E00F0D">
      <w:r>
        <w:t>The Trump administration is expected to unveil a proposal that would make it much harder for people with disabilities and their families to immigrate to the United States. (Thinkstock)</w:t>
      </w:r>
    </w:p>
    <w:p w14:paraId="06EBABA7" w14:textId="77777777" w:rsidR="00E00F0D" w:rsidRPr="00885AD2" w:rsidRDefault="00E00F0D" w:rsidP="00E00F0D">
      <w:pPr>
        <w:rPr>
          <w:rStyle w:val="StyleUnderline"/>
        </w:rPr>
      </w:pPr>
      <w:r w:rsidRPr="00885AD2">
        <w:rPr>
          <w:rStyle w:val="StyleUnderline"/>
        </w:rPr>
        <w:t xml:space="preserve">The </w:t>
      </w:r>
      <w:r w:rsidRPr="00AF3A9C">
        <w:rPr>
          <w:rStyle w:val="StyleUnderline"/>
          <w:highlight w:val="yellow"/>
        </w:rPr>
        <w:t>Trump</w:t>
      </w:r>
      <w:r w:rsidRPr="00885AD2">
        <w:rPr>
          <w:rStyle w:val="StyleUnderline"/>
        </w:rPr>
        <w:t xml:space="preserve"> administration </w:t>
      </w:r>
      <w:r w:rsidRPr="00AF3A9C">
        <w:rPr>
          <w:rStyle w:val="StyleUnderline"/>
          <w:highlight w:val="yellow"/>
        </w:rPr>
        <w:t>is moving to make it more difficult for immigrants with disabilities</w:t>
      </w:r>
      <w:r w:rsidRPr="00885AD2">
        <w:rPr>
          <w:rStyle w:val="StyleUnderline"/>
        </w:rPr>
        <w:t xml:space="preserve"> and their families </w:t>
      </w:r>
      <w:r w:rsidRPr="00AF3A9C">
        <w:rPr>
          <w:rStyle w:val="StyleUnderline"/>
          <w:highlight w:val="yellow"/>
        </w:rPr>
        <w:t>to get a visa or attain permanent residency</w:t>
      </w:r>
      <w:r w:rsidRPr="00885AD2">
        <w:rPr>
          <w:rStyle w:val="StyleUnderline"/>
        </w:rPr>
        <w:t xml:space="preserve"> in the United States.</w:t>
      </w:r>
    </w:p>
    <w:p w14:paraId="1A24CD28" w14:textId="77777777" w:rsidR="00E00F0D" w:rsidRPr="00885AD2" w:rsidRDefault="00E00F0D" w:rsidP="00E00F0D">
      <w:pPr>
        <w:rPr>
          <w:rStyle w:val="StyleUnderline"/>
        </w:rPr>
      </w:pPr>
      <w:r w:rsidRPr="00AF3A9C">
        <w:rPr>
          <w:rStyle w:val="StyleUnderline"/>
          <w:highlight w:val="yellow"/>
        </w:rPr>
        <w:t>A proposal</w:t>
      </w:r>
      <w:r w:rsidRPr="00885AD2">
        <w:rPr>
          <w:rStyle w:val="StyleUnderline"/>
        </w:rPr>
        <w:t xml:space="preserve"> from the U.S. Citizenship and Immigration Services, part of the Department of Homeland Security, </w:t>
      </w:r>
      <w:r w:rsidRPr="00AF3A9C">
        <w:rPr>
          <w:rStyle w:val="StyleUnderline"/>
          <w:highlight w:val="yellow"/>
        </w:rPr>
        <w:t>would alter how immigrants are evaluated as they seek the right to permanent residency</w:t>
      </w:r>
      <w:r>
        <w:t xml:space="preserve"> </w:t>
      </w:r>
      <w:r w:rsidRPr="00885AD2">
        <w:rPr>
          <w:rStyle w:val="StyleUnderline"/>
        </w:rPr>
        <w:t xml:space="preserve">— the step before citizenship. </w:t>
      </w:r>
      <w:r w:rsidRPr="00AF3A9C">
        <w:rPr>
          <w:rStyle w:val="StyleUnderline"/>
          <w:highlight w:val="yellow"/>
        </w:rPr>
        <w:t>The use, or potential use, of public services by immigrants</w:t>
      </w:r>
      <w:r w:rsidRPr="00885AD2">
        <w:rPr>
          <w:rStyle w:val="StyleUnderline"/>
        </w:rPr>
        <w:t xml:space="preserve"> or their family members </w:t>
      </w:r>
      <w:r w:rsidRPr="00AF3A9C">
        <w:rPr>
          <w:rStyle w:val="StyleUnderline"/>
          <w:highlight w:val="yellow"/>
        </w:rPr>
        <w:t>are considered “heavily weighted negative factors</w:t>
      </w:r>
      <w:r w:rsidRPr="00885AD2">
        <w:rPr>
          <w:rStyle w:val="StyleUnderline"/>
        </w:rPr>
        <w:t>” in the draft document.</w:t>
      </w:r>
    </w:p>
    <w:p w14:paraId="10DF46CF" w14:textId="77777777" w:rsidR="00E00F0D" w:rsidRPr="00885AD2" w:rsidRDefault="00E00F0D" w:rsidP="00E00F0D">
      <w:pPr>
        <w:rPr>
          <w:rStyle w:val="StyleUnderline"/>
        </w:rPr>
      </w:pPr>
      <w:r w:rsidRPr="00885AD2">
        <w:rPr>
          <w:rStyle w:val="StyleUnderline"/>
        </w:rPr>
        <w:t xml:space="preserve">Some of the </w:t>
      </w:r>
      <w:r w:rsidRPr="00AF3A9C">
        <w:rPr>
          <w:rStyle w:val="StyleUnderline"/>
          <w:highlight w:val="yellow"/>
        </w:rPr>
        <w:t>examples cited</w:t>
      </w:r>
      <w:r w:rsidRPr="00885AD2">
        <w:rPr>
          <w:rStyle w:val="StyleUnderline"/>
        </w:rPr>
        <w:t xml:space="preserve"> as negatives </w:t>
      </w:r>
      <w:r w:rsidRPr="00AF3A9C">
        <w:rPr>
          <w:rStyle w:val="StyleUnderline"/>
          <w:highlight w:val="yellow"/>
        </w:rPr>
        <w:t>include high-cost medical conditions</w:t>
      </w:r>
      <w:r w:rsidRPr="00885AD2">
        <w:rPr>
          <w:rStyle w:val="StyleUnderline"/>
        </w:rPr>
        <w:t xml:space="preserve"> and many uses of social services, like food assistance, Medicaid, unemployment </w:t>
      </w:r>
      <w:r w:rsidRPr="00AF3A9C">
        <w:rPr>
          <w:rStyle w:val="StyleUnderline"/>
          <w:highlight w:val="yellow"/>
        </w:rPr>
        <w:t>and disability benefits.</w:t>
      </w:r>
      <w:r w:rsidRPr="00885AD2">
        <w:rPr>
          <w:rStyle w:val="StyleUnderline"/>
        </w:rPr>
        <w:t xml:space="preserve"> The category “</w:t>
      </w:r>
      <w:r w:rsidRPr="00AF3A9C">
        <w:rPr>
          <w:rStyle w:val="Emphasis"/>
          <w:highlight w:val="yellow"/>
        </w:rPr>
        <w:t>mental disorders</w:t>
      </w:r>
      <w:r w:rsidRPr="00885AD2">
        <w:rPr>
          <w:rStyle w:val="StyleUnderline"/>
        </w:rPr>
        <w:t xml:space="preserve">” </w:t>
      </w:r>
      <w:r w:rsidRPr="00AF3A9C">
        <w:rPr>
          <w:rStyle w:val="StyleUnderline"/>
          <w:highlight w:val="yellow"/>
        </w:rPr>
        <w:t xml:space="preserve">is on a list </w:t>
      </w:r>
      <w:r w:rsidRPr="00A240B9">
        <w:rPr>
          <w:rStyle w:val="StyleUnderline"/>
        </w:rPr>
        <w:t>of the five most expensive health conditions</w:t>
      </w:r>
      <w:r w:rsidRPr="00885AD2">
        <w:rPr>
          <w:rStyle w:val="StyleUnderline"/>
        </w:rPr>
        <w:t xml:space="preserve"> </w:t>
      </w:r>
      <w:r w:rsidRPr="00AF3A9C">
        <w:rPr>
          <w:rStyle w:val="StyleUnderline"/>
          <w:highlight w:val="yellow"/>
        </w:rPr>
        <w:t>contained in the draft regulations.</w:t>
      </w:r>
    </w:p>
    <w:p w14:paraId="60AC2D6B" w14:textId="77777777" w:rsidR="00E00F0D" w:rsidRPr="00885AD2" w:rsidRDefault="00E00F0D" w:rsidP="00E00F0D">
      <w:pPr>
        <w:rPr>
          <w:rStyle w:val="Emphasis"/>
        </w:rPr>
      </w:pPr>
      <w:r w:rsidRPr="00885AD2">
        <w:rPr>
          <w:rStyle w:val="StyleUnderline"/>
        </w:rPr>
        <w:t xml:space="preserve">Disability rights groups have raised concerns about the proposed changes and said that even though </w:t>
      </w:r>
      <w:r w:rsidRPr="00AF3A9C">
        <w:rPr>
          <w:rStyle w:val="Emphasis"/>
          <w:highlight w:val="yellow"/>
        </w:rPr>
        <w:t>the proposal</w:t>
      </w:r>
      <w:r w:rsidRPr="00885AD2">
        <w:rPr>
          <w:rStyle w:val="StyleUnderline"/>
        </w:rPr>
        <w:t xml:space="preserve"> has yet to be adopted, it </w:t>
      </w:r>
      <w:r w:rsidRPr="00AF3A9C">
        <w:rPr>
          <w:rStyle w:val="Emphasis"/>
          <w:highlight w:val="yellow"/>
        </w:rPr>
        <w:t>is already having an impact in the disability community.</w:t>
      </w:r>
    </w:p>
    <w:p w14:paraId="485740E1" w14:textId="77777777" w:rsidR="00E00F0D" w:rsidRPr="00885AD2" w:rsidRDefault="00E00F0D" w:rsidP="00E00F0D">
      <w:pPr>
        <w:rPr>
          <w:rStyle w:val="StyleUnderline"/>
        </w:rPr>
      </w:pPr>
      <w:r>
        <w:t>“</w:t>
      </w:r>
      <w:r w:rsidRPr="00AF3A9C">
        <w:rPr>
          <w:rStyle w:val="StyleUnderline"/>
          <w:highlight w:val="yellow"/>
        </w:rPr>
        <w:t>People are</w:t>
      </w:r>
      <w:r w:rsidRPr="00885AD2">
        <w:rPr>
          <w:rStyle w:val="StyleUnderline"/>
        </w:rPr>
        <w:t xml:space="preserve"> very scared</w:t>
      </w:r>
      <w:r>
        <w:t xml:space="preserve">,” said Michelle Garcia, the Latino community organizer for Access Living, </w:t>
      </w:r>
      <w:r w:rsidRPr="00885AD2">
        <w:rPr>
          <w:rStyle w:val="StyleUnderline"/>
        </w:rPr>
        <w:t>a Chicago-based disability advocacy organization</w:t>
      </w:r>
      <w:r>
        <w:t>. “</w:t>
      </w:r>
      <w:r w:rsidRPr="00885AD2">
        <w:rPr>
          <w:rStyle w:val="StyleUnderline"/>
        </w:rPr>
        <w:t xml:space="preserve">They’re </w:t>
      </w:r>
      <w:r w:rsidRPr="00AF3A9C">
        <w:rPr>
          <w:rStyle w:val="StyleUnderline"/>
          <w:highlight w:val="yellow"/>
        </w:rPr>
        <w:t>scared of going to a hospital or getting support and services</w:t>
      </w:r>
      <w:r w:rsidRPr="00885AD2">
        <w:rPr>
          <w:rStyle w:val="StyleUnderline"/>
        </w:rPr>
        <w:t xml:space="preserve">” </w:t>
      </w:r>
      <w:r w:rsidRPr="00AF3A9C">
        <w:rPr>
          <w:rStyle w:val="StyleUnderline"/>
          <w:highlight w:val="yellow"/>
        </w:rPr>
        <w:t>because it may negatively impact their immigration status.</w:t>
      </w:r>
    </w:p>
    <w:p w14:paraId="5660DDDD" w14:textId="77777777" w:rsidR="00E00F0D" w:rsidRPr="00885AD2" w:rsidRDefault="00E00F0D" w:rsidP="00E00F0D">
      <w:pPr>
        <w:rPr>
          <w:rStyle w:val="StyleUnderline"/>
        </w:rPr>
      </w:pPr>
      <w:r>
        <w:t xml:space="preserve">Garcia said </w:t>
      </w:r>
      <w:r w:rsidRPr="00885AD2">
        <w:rPr>
          <w:rStyle w:val="StyleUnderline"/>
        </w:rPr>
        <w:t xml:space="preserve">she works with immigrant clients who have children with disabilities who are American citizens. However, </w:t>
      </w:r>
      <w:r w:rsidRPr="00AF3A9C">
        <w:rPr>
          <w:rStyle w:val="Emphasis"/>
          <w:highlight w:val="yellow"/>
        </w:rPr>
        <w:t>they’re not seeking services for their children</w:t>
      </w:r>
      <w:r w:rsidRPr="00885AD2">
        <w:rPr>
          <w:rStyle w:val="StyleUnderline"/>
        </w:rPr>
        <w:t xml:space="preserve">, </w:t>
      </w:r>
      <w:r w:rsidRPr="00AF3A9C">
        <w:rPr>
          <w:rStyle w:val="StyleUnderline"/>
          <w:highlight w:val="yellow"/>
        </w:rPr>
        <w:t xml:space="preserve">out of </w:t>
      </w:r>
      <w:r w:rsidRPr="00AF3A9C">
        <w:rPr>
          <w:rStyle w:val="Emphasis"/>
          <w:highlight w:val="yellow"/>
        </w:rPr>
        <w:t>fear it could lead to their own deportation</w:t>
      </w:r>
      <w:r w:rsidRPr="00885AD2">
        <w:rPr>
          <w:rStyle w:val="StyleUnderline"/>
        </w:rPr>
        <w:t xml:space="preserve"> </w:t>
      </w:r>
      <w:r w:rsidRPr="00AF3A9C">
        <w:rPr>
          <w:rStyle w:val="StyleUnderline"/>
          <w:highlight w:val="yellow"/>
        </w:rPr>
        <w:t>or count against them in their efforts to stay in the country.</w:t>
      </w:r>
    </w:p>
    <w:p w14:paraId="5D2C573A" w14:textId="77777777" w:rsidR="00E00F0D" w:rsidRPr="00E51B23" w:rsidRDefault="00E00F0D" w:rsidP="00E00F0D">
      <w:pPr>
        <w:rPr>
          <w:rStyle w:val="StyleUnderline"/>
        </w:rPr>
      </w:pPr>
      <w:r w:rsidRPr="00E51B23">
        <w:rPr>
          <w:rStyle w:val="StyleUnderline"/>
        </w:rPr>
        <w:t xml:space="preserve">“Already </w:t>
      </w:r>
      <w:r w:rsidRPr="00AF3A9C">
        <w:rPr>
          <w:rStyle w:val="StyleUnderline"/>
          <w:highlight w:val="yellow"/>
        </w:rPr>
        <w:t>people are being told that if their child seeks services, then they as a parent may not be able to fix their (residency) status</w:t>
      </w:r>
      <w:r w:rsidRPr="00E51B23">
        <w:rPr>
          <w:rStyle w:val="StyleUnderline"/>
        </w:rPr>
        <w:t xml:space="preserve"> later on,” Garcia said.</w:t>
      </w:r>
    </w:p>
    <w:p w14:paraId="091B3426" w14:textId="77777777" w:rsidR="00E00F0D" w:rsidRPr="00E51B23" w:rsidRDefault="00E00F0D" w:rsidP="00E00F0D">
      <w:pPr>
        <w:rPr>
          <w:rStyle w:val="Emphasis"/>
        </w:rPr>
      </w:pPr>
      <w:r>
        <w:t>According to the draft document</w:t>
      </w:r>
      <w:r w:rsidRPr="00E51B23">
        <w:rPr>
          <w:rStyle w:val="StyleUnderline"/>
        </w:rPr>
        <w:t>, the goal of the proposed changes would be to make sure those seeking a visa or residency would be self-sufficient and less likely to use public services</w:t>
      </w:r>
      <w:r>
        <w:t xml:space="preserve">. </w:t>
      </w:r>
      <w:r w:rsidRPr="00AF3A9C">
        <w:rPr>
          <w:rStyle w:val="StyleUnderline"/>
          <w:highlight w:val="yellow"/>
        </w:rPr>
        <w:t xml:space="preserve">Those who may need such services </w:t>
      </w:r>
      <w:r w:rsidRPr="00AF3A9C">
        <w:rPr>
          <w:rStyle w:val="Emphasis"/>
          <w:highlight w:val="yellow"/>
        </w:rPr>
        <w:t>are defined as a “public charge” in the proposal</w:t>
      </w:r>
      <w:r>
        <w:t xml:space="preserve">. The </w:t>
      </w:r>
      <w:r w:rsidRPr="00AF3A9C">
        <w:rPr>
          <w:rStyle w:val="StyleUnderline"/>
          <w:highlight w:val="yellow"/>
        </w:rPr>
        <w:t xml:space="preserve">proposed changes would </w:t>
      </w:r>
      <w:r w:rsidRPr="00E51B23">
        <w:rPr>
          <w:rStyle w:val="StyleUnderline"/>
        </w:rPr>
        <w:t>primarily</w:t>
      </w:r>
      <w:r w:rsidRPr="00AF3A9C">
        <w:rPr>
          <w:rStyle w:val="StyleUnderline"/>
          <w:highlight w:val="yellow"/>
        </w:rPr>
        <w:t xml:space="preserve"> impact immigrants who are </w:t>
      </w:r>
      <w:r w:rsidRPr="00AF3A9C">
        <w:rPr>
          <w:rStyle w:val="Emphasis"/>
          <w:highlight w:val="yellow"/>
        </w:rPr>
        <w:t>applying for a green card</w:t>
      </w:r>
      <w:r w:rsidRPr="00E51B23">
        <w:rPr>
          <w:rStyle w:val="Emphasis"/>
        </w:rPr>
        <w:t xml:space="preserve"> through a family-based petition.</w:t>
      </w:r>
    </w:p>
    <w:p w14:paraId="73AC54BE" w14:textId="77777777" w:rsidR="00E00F0D" w:rsidRPr="00E51B23" w:rsidRDefault="00E00F0D" w:rsidP="00E00F0D">
      <w:pPr>
        <w:rPr>
          <w:rStyle w:val="StyleUnderline"/>
        </w:rPr>
      </w:pPr>
      <w:r>
        <w:t>“</w:t>
      </w:r>
      <w:r w:rsidRPr="00E51B23">
        <w:rPr>
          <w:rStyle w:val="StyleUnderline"/>
        </w:rPr>
        <w:t>This rule will have a disproportionate and discriminatory impact on people with disabilities</w:t>
      </w:r>
      <w:r>
        <w:t>,” said Julia Bascom, executive director at the Autistic Self Advocacy Network, in a statement. “</w:t>
      </w:r>
      <w:r w:rsidRPr="00E51B23">
        <w:rPr>
          <w:rStyle w:val="StyleUnderline"/>
        </w:rPr>
        <w:t>Disability or need for supports and services should never impact someone’s immigration status.”</w:t>
      </w:r>
    </w:p>
    <w:p w14:paraId="353BED0B" w14:textId="77777777" w:rsidR="00E00F0D" w:rsidRPr="00E51B23" w:rsidRDefault="00E00F0D" w:rsidP="00E00F0D">
      <w:pPr>
        <w:rPr>
          <w:rStyle w:val="StyleUnderline"/>
        </w:rPr>
      </w:pPr>
      <w:r>
        <w:t xml:space="preserve">The proposal seeks to update existing federal guidance that’s been in place since 1999, said Gabrielle Lessard, senior policy attorney for the National Immigration Law Center. </w:t>
      </w:r>
      <w:r w:rsidRPr="00E51B23">
        <w:rPr>
          <w:rStyle w:val="StyleUnderline"/>
        </w:rPr>
        <w:t>That guidance only considered two benefits as negatives, she said: cash assistance and long-term hospitalization care. The proposed regulations expand that list to a wide range of social services, including most government-funded health care, Lessard said.</w:t>
      </w:r>
    </w:p>
    <w:p w14:paraId="570187C0" w14:textId="77777777" w:rsidR="00E00F0D" w:rsidRPr="00E51B23" w:rsidRDefault="00E00F0D" w:rsidP="00E00F0D">
      <w:pPr>
        <w:rPr>
          <w:rStyle w:val="StyleUnderline"/>
        </w:rPr>
      </w:pPr>
      <w:r>
        <w:t>“Everyone should be concerned about this,” Lessard said. “</w:t>
      </w:r>
      <w:r w:rsidRPr="00AF3A9C">
        <w:rPr>
          <w:rStyle w:val="StyleUnderline"/>
          <w:highlight w:val="yellow"/>
        </w:rPr>
        <w:t>This is asking people to make cruel choices between getting assistance</w:t>
      </w:r>
      <w:r w:rsidRPr="00E51B23">
        <w:rPr>
          <w:rStyle w:val="StyleUnderline"/>
        </w:rPr>
        <w:t xml:space="preserve"> with health and nutrition and </w:t>
      </w:r>
      <w:r w:rsidRPr="00AF3A9C">
        <w:rPr>
          <w:rStyle w:val="StyleUnderline"/>
          <w:highlight w:val="yellow"/>
        </w:rPr>
        <w:t>being able to join their family members.”</w:t>
      </w:r>
    </w:p>
    <w:p w14:paraId="70C1B8E6" w14:textId="77777777" w:rsidR="00E00F0D" w:rsidRDefault="00E00F0D" w:rsidP="00E00F0D">
      <w:r>
        <w:t>A spokeswoman for DHS’s Citizenship and Immigration Services office said she could not comment on the proposed rule because the rulemaking process is not complete. She noted that the proposed rule will soon be published in the Federal Register and public comments are encouraged.</w:t>
      </w:r>
    </w:p>
    <w:p w14:paraId="3D46D551" w14:textId="77777777" w:rsidR="00E00F0D" w:rsidRPr="00E00F0D" w:rsidRDefault="00E00F0D" w:rsidP="00E00F0D"/>
    <w:p w14:paraId="5D0A61A4" w14:textId="79A593BB" w:rsidR="00404CCD" w:rsidRDefault="00404CCD" w:rsidP="00B0720A">
      <w:pPr>
        <w:pStyle w:val="Heading3"/>
      </w:pPr>
      <w:r>
        <w:t xml:space="preserve">2AC – Disability I/L to Cosmo </w:t>
      </w:r>
    </w:p>
    <w:p w14:paraId="60216FE8" w14:textId="77777777" w:rsidR="00404CCD" w:rsidRPr="00404CCD" w:rsidRDefault="00404CCD" w:rsidP="00404CCD"/>
    <w:p w14:paraId="7ED9A0E8" w14:textId="77777777" w:rsidR="00404CCD" w:rsidRPr="00054ECE" w:rsidRDefault="00404CCD" w:rsidP="00404CCD">
      <w:pPr>
        <w:pStyle w:val="Heading4"/>
      </w:pPr>
      <w:r>
        <w:t>The plan’s representations of disabled immigrants as entitled to access welfare benefits builds a model of cosmopolitan citizenship in the context of disability</w:t>
      </w:r>
    </w:p>
    <w:p w14:paraId="7DFED246" w14:textId="77777777" w:rsidR="00404CCD" w:rsidRDefault="00404CCD" w:rsidP="00404CCD">
      <w:pPr>
        <w:rPr>
          <w:rStyle w:val="Style13ptBold"/>
        </w:rPr>
      </w:pPr>
      <w:r>
        <w:rPr>
          <w:rStyle w:val="Style13ptBold"/>
        </w:rPr>
        <w:t>Burns</w:t>
      </w:r>
      <w:r w:rsidRPr="0066391C">
        <w:t xml:space="preserve">, Researcher at the Lancaster University </w:t>
      </w:r>
      <w:r w:rsidRPr="00D905F5">
        <w:t>Medical School,</w:t>
      </w:r>
      <w:r>
        <w:rPr>
          <w:rStyle w:val="Style13ptBold"/>
        </w:rPr>
        <w:t xml:space="preserve"> 2017</w:t>
      </w:r>
    </w:p>
    <w:p w14:paraId="33D5BA25" w14:textId="77777777" w:rsidR="00404CCD" w:rsidRPr="0066391C" w:rsidRDefault="00404CCD" w:rsidP="00404CCD">
      <w:r w:rsidRPr="0066391C">
        <w:t>(</w:t>
      </w:r>
      <w:r>
        <w:t xml:space="preserve">Nicola, “The human right to health: exploring disability, migration and health,” Disability and Society, Volume 32, 2017 - Issue 10, </w:t>
      </w:r>
      <w:hyperlink r:id="rId19" w:history="1">
        <w:r w:rsidRPr="00DF48F4">
          <w:rPr>
            <w:rStyle w:val="Hyperlink"/>
          </w:rPr>
          <w:t>https://www.tandfonline.com/doi/abs/10.1080/09687599.2017.1358604?journalCode=cdso20</w:t>
        </w:r>
      </w:hyperlink>
      <w:r>
        <w:t xml:space="preserve">, accessed 7/9/18, AH @ DDI) </w:t>
      </w:r>
    </w:p>
    <w:p w14:paraId="2952FAE1" w14:textId="77777777" w:rsidR="00404CCD" w:rsidRDefault="00404CCD" w:rsidP="00404CCD">
      <w:r>
        <w:t>This article has brought together the somewhat disparate fields of disability studies, migration studies and health inequalities to consider the situation of disabled migrants in contemporary society. Using health as an example, this article has explored the ways in which ‘</w:t>
      </w:r>
      <w:r w:rsidRPr="0066391C">
        <w:rPr>
          <w:rStyle w:val="StyleUnderline"/>
        </w:rPr>
        <w:t xml:space="preserve">actually existing’ </w:t>
      </w:r>
      <w:r w:rsidRPr="00AF3A9C">
        <w:rPr>
          <w:rStyle w:val="StyleUnderline"/>
          <w:highlight w:val="yellow"/>
        </w:rPr>
        <w:t>citizenship status interacts</w:t>
      </w:r>
      <w:r w:rsidRPr="0066391C">
        <w:rPr>
          <w:rStyle w:val="StyleUnderline"/>
        </w:rPr>
        <w:t xml:space="preserve"> and intersects </w:t>
      </w:r>
      <w:r w:rsidRPr="00AF3A9C">
        <w:rPr>
          <w:rStyle w:val="StyleUnderline"/>
          <w:highlight w:val="yellow"/>
        </w:rPr>
        <w:t>with</w:t>
      </w:r>
      <w:r w:rsidRPr="0066391C">
        <w:rPr>
          <w:rStyle w:val="StyleUnderline"/>
        </w:rPr>
        <w:t xml:space="preserve"> local, national and supranational polices and structures to impact on </w:t>
      </w:r>
      <w:r w:rsidRPr="00AF3A9C">
        <w:rPr>
          <w:rStyle w:val="StyleUnderline"/>
          <w:highlight w:val="yellow"/>
        </w:rPr>
        <w:t>the experiences of disabled migrants both in their entitlement and their access to health care</w:t>
      </w:r>
      <w:r>
        <w:t>.</w:t>
      </w:r>
      <w:r w:rsidRPr="0066391C">
        <w:rPr>
          <w:rStyle w:val="StyleUnderline"/>
        </w:rPr>
        <w:t xml:space="preserve"> The construction of health </w:t>
      </w:r>
      <w:r>
        <w:t xml:space="preserve">both within migration policies and rights to health care, </w:t>
      </w:r>
      <w:r w:rsidRPr="0066391C">
        <w:rPr>
          <w:rStyle w:val="StyleUnderline"/>
        </w:rPr>
        <w:t xml:space="preserve">and its relationship to disability – through </w:t>
      </w:r>
      <w:r w:rsidRPr="00AF3A9C">
        <w:rPr>
          <w:rStyle w:val="StyleUnderline"/>
          <w:highlight w:val="yellow"/>
        </w:rPr>
        <w:t>entitlement and access to health care – intersect both to produce impairment and result in disablement amongst migrants</w:t>
      </w:r>
      <w:r w:rsidRPr="0066391C">
        <w:rPr>
          <w:rStyle w:val="StyleUnderline"/>
        </w:rPr>
        <w:t xml:space="preserve"> in healthcare systems across the globe</w:t>
      </w:r>
      <w:r>
        <w:t xml:space="preserve">. The utility of Benhabib’s cosmopolitan citizenship and Nash’s ‘actually existing’ </w:t>
      </w:r>
      <w:r w:rsidRPr="00AF3A9C">
        <w:rPr>
          <w:rStyle w:val="StyleUnderline"/>
          <w:highlight w:val="yellow"/>
        </w:rPr>
        <w:t>cosmopolitan citizenship has been considered in the context of disability</w:t>
      </w:r>
      <w:r w:rsidRPr="0066391C">
        <w:rPr>
          <w:rStyle w:val="StyleUnderline"/>
        </w:rPr>
        <w:t>.</w:t>
      </w:r>
      <w:r>
        <w:t xml:space="preserve"> Both Benhabib and Nash offer us another lens through which to consider the rights of disabled people and their struggle for inclusive citizenship (Lister 2007). There is scope for both Benhabib’s and Nash’s frameworks to be used as a basis for exploring the lives of disabled migrants in the context of rights asserted in the UNCRPD and access to areas such as education, housing, social care and work. In recent times </w:t>
      </w:r>
      <w:r w:rsidRPr="00054ECE">
        <w:rPr>
          <w:rStyle w:val="StyleUnderline"/>
        </w:rPr>
        <w:t>there has been an increasing recognition of the difficulties facing disabled migrants at the European and international level</w:t>
      </w:r>
      <w:r>
        <w:t xml:space="preserve">s (European Union Agency for Fundamental Rights 2016; Committee on Protection of Rights of All Migrant Workers and Members of Their Families and Committee on the Rights of Persons with Disabilities 2017). This increasing </w:t>
      </w:r>
      <w:r w:rsidRPr="005C4EA9">
        <w:rPr>
          <w:rStyle w:val="StyleUnderline"/>
        </w:rPr>
        <w:t>recognition of disabled people as migrants</w:t>
      </w:r>
      <w:r w:rsidRPr="00054ECE">
        <w:rPr>
          <w:rStyle w:val="StyleUnderline"/>
        </w:rPr>
        <w:t xml:space="preserve"> at the international level offers opportunities for the disciplines of migration studies and citizenship studies to understand the complexities of migrant status in disabled people’s lives</w:t>
      </w:r>
      <w:r>
        <w:t xml:space="preserve">. A disability studies approach to migration, as highlighted in the literature reviewed earlier, provides a means for migration studies to critically engage with disability, providing a critical analysis of the ways in which disability is conceptualised in immigration law and policy at the local, national and supranational levels. </w:t>
      </w:r>
    </w:p>
    <w:p w14:paraId="1982F4BD" w14:textId="3625A3D1" w:rsidR="0011071D" w:rsidRDefault="00040BD5" w:rsidP="00B0720A">
      <w:pPr>
        <w:pStyle w:val="Heading3"/>
      </w:pPr>
      <w:r>
        <w:t>2AC – Cosmo Good</w:t>
      </w:r>
    </w:p>
    <w:p w14:paraId="41C451B0" w14:textId="1E045A55" w:rsidR="00864DB4" w:rsidRPr="00472517" w:rsidRDefault="00864DB4" w:rsidP="00864DB4">
      <w:pPr>
        <w:pStyle w:val="Heading4"/>
      </w:pPr>
      <w:r>
        <w:t xml:space="preserve">Cosmopolitan judgement is neither optimistic nor pessimistic but rather an advocacy that forefronts human vulnerability and cosmopolitan emotions that transfer global politics </w:t>
      </w:r>
      <w:r w:rsidR="00AD6154">
        <w:t xml:space="preserve">regarding harm to external populations </w:t>
      </w:r>
    </w:p>
    <w:p w14:paraId="237E9924" w14:textId="77777777" w:rsidR="00864DB4" w:rsidRDefault="00864DB4" w:rsidP="00864DB4">
      <w:pPr>
        <w:rPr>
          <w:rStyle w:val="Style13ptBold"/>
        </w:rPr>
      </w:pPr>
      <w:r>
        <w:rPr>
          <w:rStyle w:val="Style13ptBold"/>
        </w:rPr>
        <w:t xml:space="preserve">Brasset, </w:t>
      </w:r>
      <w:r w:rsidRPr="00472517">
        <w:t>RCUK Research Fellow in the ESRC Centre for the Study of Globalization and Regionalization</w:t>
      </w:r>
      <w:r>
        <w:t xml:space="preserve">, </w:t>
      </w:r>
      <w:r>
        <w:rPr>
          <w:rStyle w:val="Style13ptBold"/>
        </w:rPr>
        <w:t>and Bulley</w:t>
      </w:r>
      <w:r w:rsidRPr="00472517">
        <w:t>, Lecturer in International Relations in the School of Politics, International Studies and Philosophy at Queenâs University Belfast</w:t>
      </w:r>
      <w:r>
        <w:t xml:space="preserve">, </w:t>
      </w:r>
      <w:r>
        <w:rPr>
          <w:rStyle w:val="Style13ptBold"/>
        </w:rPr>
        <w:t>2007</w:t>
      </w:r>
    </w:p>
    <w:p w14:paraId="4AC5C980" w14:textId="77777777" w:rsidR="00864DB4" w:rsidRPr="00472517" w:rsidRDefault="00864DB4" w:rsidP="00864DB4">
      <w:r w:rsidRPr="00472517">
        <w:t>(</w:t>
      </w:r>
      <w:r>
        <w:t xml:space="preserve">James and Dan, “Ethics in World Politics: Cosmopolitanism and </w:t>
      </w:r>
      <w:proofErr w:type="gramStart"/>
      <w:r>
        <w:t>Beyond?,</w:t>
      </w:r>
      <w:proofErr w:type="gramEnd"/>
      <w:r>
        <w:t>” International Politics, Volume 44 Issue 1, January 2007, AH @ DDI)</w:t>
      </w:r>
    </w:p>
    <w:p w14:paraId="19CF5388" w14:textId="6BB5F095" w:rsidR="00864DB4" w:rsidRPr="00864DB4" w:rsidRDefault="00864DB4" w:rsidP="00864DB4">
      <w:pPr>
        <w:rPr>
          <w:sz w:val="16"/>
        </w:rPr>
      </w:pPr>
      <w:r w:rsidRPr="00D506CE">
        <w:rPr>
          <w:rStyle w:val="StyleUnderline"/>
        </w:rPr>
        <w:t xml:space="preserve">The importance and difficulty of </w:t>
      </w:r>
      <w:r w:rsidRPr="00AF3A9C">
        <w:rPr>
          <w:rStyle w:val="StyleUnderline"/>
          <w:highlight w:val="yellow"/>
        </w:rPr>
        <w:t>cosmopolitan judgement is a crucial element in the cosmopolitan paradigm</w:t>
      </w:r>
      <w:r w:rsidRPr="00472517">
        <w:rPr>
          <w:sz w:val="16"/>
        </w:rPr>
        <w:t xml:space="preserve"> that is sometimes overlooked by critics and supporters alike. </w:t>
      </w:r>
      <w:r w:rsidRPr="00D506CE">
        <w:rPr>
          <w:rStyle w:val="StyleUnderline"/>
        </w:rPr>
        <w:t>The judgement faculty that Smith identifies between regulative ideals and the specific context of political decision points to an interesting dichotomy between the ideal and the rea</w:t>
      </w:r>
      <w:r w:rsidRPr="00472517">
        <w:rPr>
          <w:sz w:val="16"/>
        </w:rPr>
        <w:t xml:space="preserve">l. On the one hand, scholars like David Held and Andrew Linklater seek to identify the evolution of a specific form of rationality in human society, charting the way in which reason can foster inclusion and reduce exclusion. On the other hand, such writers are often quite able to move from the role of dispassionate observer to a position of political advocacy. In one of the discussions at the workshop, Andrew </w:t>
      </w:r>
      <w:r w:rsidRPr="00AF3A9C">
        <w:rPr>
          <w:rStyle w:val="StyleUnderline"/>
          <w:highlight w:val="yellow"/>
        </w:rPr>
        <w:t>Linklater listed the ‘political effectiveness’ of the concept of citizenship as a means to emancipate previously marginalized peoples</w:t>
      </w:r>
      <w:r w:rsidRPr="00472517">
        <w:rPr>
          <w:sz w:val="16"/>
        </w:rPr>
        <w:t>. Similarly, in a past debate with Barry Buzan, David Held (1998) contended: …</w:t>
      </w:r>
      <w:r w:rsidRPr="00D506CE">
        <w:rPr>
          <w:rStyle w:val="StyleUnderline"/>
        </w:rPr>
        <w:t>the contemporary world is one in which we need to re-invent the idea of democracy — not surrender it</w:t>
      </w:r>
      <w:r w:rsidRPr="00472517">
        <w:rPr>
          <w:sz w:val="16"/>
        </w:rPr>
        <w:t xml:space="preserve">. </w:t>
      </w:r>
      <w:r w:rsidRPr="00AF3A9C">
        <w:rPr>
          <w:rStyle w:val="StyleUnderline"/>
          <w:highlight w:val="yellow"/>
        </w:rPr>
        <w:t>The project of cosmopolitan democracy</w:t>
      </w:r>
      <w:r w:rsidRPr="00D506CE">
        <w:rPr>
          <w:rStyle w:val="StyleUnderline"/>
        </w:rPr>
        <w:t xml:space="preserve"> — involving the deepening of democracy within nation-states and extending it across political borders — </w:t>
      </w:r>
      <w:r w:rsidRPr="00AF3A9C">
        <w:rPr>
          <w:rStyle w:val="StyleUnderline"/>
          <w:highlight w:val="yellow"/>
        </w:rPr>
        <w:t>is neither optimistic nor pessimistic with respect to these developments. It is a position of advocacy</w:t>
      </w:r>
      <w:r w:rsidRPr="00472517">
        <w:rPr>
          <w:sz w:val="16"/>
        </w:rPr>
        <w:t xml:space="preserve"> (1998: 394). </w:t>
      </w:r>
      <w:r w:rsidRPr="00D506CE">
        <w:rPr>
          <w:rStyle w:val="StyleUnderline"/>
        </w:rPr>
        <w:t>The use of terms like ‘political effectiveness’ and ‘advocacy’ infers a step into a world which is far less certain, far more contingent, and perhaps far more open to scrutiny than the dry world of philosophical reflection about ideal conditions</w:t>
      </w:r>
      <w:r w:rsidRPr="00472517">
        <w:rPr>
          <w:sz w:val="16"/>
        </w:rPr>
        <w:t xml:space="preserve">. To put the point bluntly, it is one thing to identify that Kant is universalistic on certain points, or, that cosmopolitanism is Eurocentric (though these critiques repay consideration). However, it is quite another proposition to engage with a cosmopolitanism that is self-consciously political and therefore more able to reflect on the precariousness of its own moral judgement. Indeed, as Smith concludes in his piece, </w:t>
      </w:r>
      <w:r w:rsidRPr="00472517">
        <w:rPr>
          <w:rStyle w:val="StyleUnderline"/>
        </w:rPr>
        <w:t>while there may be weaknesses with Habermas’ interventions on intervention</w:t>
      </w:r>
      <w:r w:rsidRPr="00472517">
        <w:rPr>
          <w:sz w:val="16"/>
        </w:rPr>
        <w:t xml:space="preserve">, particularly his tendency to overstate the sense in which Continental European powers and the Kosovo intervention promoted the ideal of a cosmopolitan legal order […] </w:t>
      </w:r>
      <w:r w:rsidRPr="00472517">
        <w:rPr>
          <w:rStyle w:val="StyleUnderline"/>
        </w:rPr>
        <w:t>It is in and through the judgements of politically engaged sympathisers like Habermas that co</w:t>
      </w:r>
      <w:r w:rsidRPr="00AF3A9C">
        <w:rPr>
          <w:rStyle w:val="StyleUnderline"/>
          <w:highlight w:val="yellow"/>
        </w:rPr>
        <w:t>smopolitanism appears</w:t>
      </w:r>
      <w:r w:rsidRPr="00472517">
        <w:rPr>
          <w:rStyle w:val="StyleUnderline"/>
        </w:rPr>
        <w:t xml:space="preserve"> not just as a distant and somewhat abstract political ideal, but </w:t>
      </w:r>
      <w:r w:rsidRPr="00AF3A9C">
        <w:rPr>
          <w:rStyle w:val="StyleUnderline"/>
          <w:highlight w:val="yellow"/>
        </w:rPr>
        <w:t>as an embedded way of thinking about the world</w:t>
      </w:r>
      <w:r w:rsidRPr="00472517">
        <w:rPr>
          <w:sz w:val="16"/>
        </w:rPr>
        <w:t xml:space="preserve">… The notion of embedding cosmopolitanism in current practices is taken up by Andrew Linklater in his defence of cosmopolitan obligations to distant suffering. In a context of mounting criticism of the cosmopolitan project on grounds that it ‘is not neutral between different moral codes and contains the seeds of new forms of power and domination’ Linklater explores the contours of an ‘embodied cosmopolitanism’. Such a model is not a blueprint for world government, nor is it lost in philosophical abstraction. Rather it is grounded reflection on the capacity and likely avenues for increasing sensitivities to, and sympathy for, human suffering. Such </w:t>
      </w:r>
      <w:r w:rsidRPr="00472517">
        <w:rPr>
          <w:rStyle w:val="StyleUnderline"/>
        </w:rPr>
        <w:t>‘</w:t>
      </w:r>
      <w:r w:rsidRPr="00AF3A9C">
        <w:rPr>
          <w:rStyle w:val="StyleUnderline"/>
          <w:highlight w:val="yellow"/>
        </w:rPr>
        <w:t>cosmopolitan emotions’</w:t>
      </w:r>
      <w:r w:rsidRPr="00472517">
        <w:rPr>
          <w:sz w:val="16"/>
        </w:rPr>
        <w:t xml:space="preserve">, he argues, </w:t>
      </w:r>
      <w:r w:rsidRPr="00AF3A9C">
        <w:rPr>
          <w:rStyle w:val="StyleUnderline"/>
          <w:highlight w:val="yellow"/>
        </w:rPr>
        <w:t>can foster</w:t>
      </w:r>
      <w:r w:rsidRPr="00472517">
        <w:rPr>
          <w:rStyle w:val="StyleUnderline"/>
        </w:rPr>
        <w:t xml:space="preserve"> </w:t>
      </w:r>
      <w:r w:rsidRPr="00472517">
        <w:rPr>
          <w:sz w:val="16"/>
        </w:rPr>
        <w:t xml:space="preserve">both the kind of charitable responses to natural disaster witnessed after the Tsunami and Hurricane Katrina, </w:t>
      </w:r>
      <w:r w:rsidRPr="00472517">
        <w:rPr>
          <w:rStyle w:val="StyleUnderline"/>
        </w:rPr>
        <w:t xml:space="preserve">and the possibility to foster </w:t>
      </w:r>
      <w:r w:rsidRPr="00AF3A9C">
        <w:rPr>
          <w:rStyle w:val="StyleUnderline"/>
          <w:highlight w:val="yellow"/>
        </w:rPr>
        <w:t>more long-term transformations of the global system</w:t>
      </w:r>
      <w:r w:rsidRPr="00472517">
        <w:rPr>
          <w:sz w:val="16"/>
        </w:rPr>
        <w:t xml:space="preserve"> posited by writers like Thomas Pogge (2002). </w:t>
      </w:r>
      <w:r w:rsidRPr="00AF3A9C">
        <w:rPr>
          <w:rStyle w:val="StyleUnderline"/>
          <w:highlight w:val="yellow"/>
        </w:rPr>
        <w:t>Linklater</w:t>
      </w:r>
      <w:r w:rsidRPr="00472517">
        <w:rPr>
          <w:rStyle w:val="StyleUnderline"/>
        </w:rPr>
        <w:t xml:space="preserve"> is keen to make the move from ‘charity’ to ‘duty’ in the construction of cosmopolitan ethics</w:t>
      </w:r>
      <w:r w:rsidRPr="00472517">
        <w:rPr>
          <w:sz w:val="16"/>
        </w:rPr>
        <w:t xml:space="preserve">. </w:t>
      </w:r>
      <w:r w:rsidRPr="00472517">
        <w:rPr>
          <w:rStyle w:val="StyleUnderline"/>
        </w:rPr>
        <w:t xml:space="preserve">By charting a nuanced line between negative duties not to harm and the way positive duties to alleviate suffering are socially constructed, Linklater's contribution </w:t>
      </w:r>
      <w:r w:rsidRPr="00AF3A9C">
        <w:rPr>
          <w:rStyle w:val="StyleUnderline"/>
          <w:highlight w:val="yellow"/>
        </w:rPr>
        <w:t>places human vulnerability at the heart of cosmopolitan ethics</w:t>
      </w:r>
      <w:r w:rsidRPr="00472517">
        <w:rPr>
          <w:rStyle w:val="StyleUnderline"/>
        </w:rPr>
        <w:t>. His point is that the most basic ‘human vulnerabilities are much the same everywhere’ and that ‘[</w:t>
      </w:r>
      <w:r w:rsidRPr="00AF3A9C">
        <w:rPr>
          <w:rStyle w:val="StyleUnderline"/>
          <w:highlight w:val="yellow"/>
        </w:rPr>
        <w:t>a</w:t>
      </w:r>
      <w:r w:rsidRPr="00472517">
        <w:rPr>
          <w:rStyle w:val="StyleUnderline"/>
        </w:rPr>
        <w:t xml:space="preserve">] </w:t>
      </w:r>
      <w:r w:rsidRPr="00AF3A9C">
        <w:rPr>
          <w:rStyle w:val="StyleUnderline"/>
          <w:highlight w:val="yellow"/>
        </w:rPr>
        <w:t>sense of responsibility for endangering these universal pre-requisites can be developed from emotional dispositions regarding harm to others</w:t>
      </w:r>
      <w:r w:rsidRPr="00472517">
        <w:rPr>
          <w:rStyle w:val="StyleUnderline"/>
        </w:rPr>
        <w:t xml:space="preserve">…’ These dispositions do not need to be invented; they are common to </w:t>
      </w:r>
      <w:r w:rsidRPr="00D72424">
        <w:rPr>
          <w:rStyle w:val="StyleUnderline"/>
        </w:rPr>
        <w:t>most societies. And for Linklater, ‘[t]his emphasis on the immanence of universal obligation in everyday realities is the key to embodied cosmopolitanism.</w:t>
      </w:r>
      <w:r w:rsidRPr="00D72424">
        <w:rPr>
          <w:sz w:val="16"/>
        </w:rPr>
        <w:t>’ Such a view is obviously political in its desire to engage immanent social possibilities. And it also speaks to what could be understood as a core theme of ethics and the ethical: how do we understand and mitigate suffering?</w:t>
      </w:r>
    </w:p>
    <w:p w14:paraId="5E80DFDE" w14:textId="383CD411" w:rsidR="00666A87" w:rsidRPr="00666A87" w:rsidRDefault="00040BD5" w:rsidP="00040BD5">
      <w:pPr>
        <w:pStyle w:val="Heading3"/>
      </w:pPr>
      <w:r>
        <w:t>2AC – Disability Analysis</w:t>
      </w:r>
    </w:p>
    <w:p w14:paraId="11194036" w14:textId="77777777" w:rsidR="00666A87" w:rsidRDefault="00666A87" w:rsidP="00666A87">
      <w:pPr>
        <w:pStyle w:val="Heading4"/>
      </w:pPr>
      <w:r>
        <w:t>Disability analysis is a necessary component – disability studies of immigration policy have been marginalized and rendered invisible</w:t>
      </w:r>
    </w:p>
    <w:p w14:paraId="10C11510" w14:textId="77777777" w:rsidR="00666A87" w:rsidRPr="00315174" w:rsidRDefault="00666A87" w:rsidP="00666A87">
      <w:r w:rsidRPr="008F324C">
        <w:rPr>
          <w:rStyle w:val="Style13ptBold"/>
        </w:rPr>
        <w:t>Baynton 05</w:t>
      </w:r>
      <w:r>
        <w:t xml:space="preserve"> (Douglas C., University of Iowa, “Defectives in the Land: Disability and American Immigration Policy, 1882-1924”, Journal of American Ethnic History, Vol. 24, No. 3 (Spring, 2005), pp. 31-44, University of Illinois Press on behalf of the Immigration &amp; Ethnic History, 2005) JA</w:t>
      </w:r>
    </w:p>
    <w:p w14:paraId="5A51B830" w14:textId="77777777" w:rsidR="00666A87" w:rsidRPr="00B957D1" w:rsidRDefault="00666A87" w:rsidP="00666A87">
      <w:r w:rsidRPr="009A63C3">
        <w:rPr>
          <w:rStyle w:val="StyleUnderline"/>
        </w:rPr>
        <w:t>In 1924, a new quota system was instituted, based on national origin, that severely limited immigration from southern and eastern Europe. In the debate leading up to this legislation, disability figured prominently</w:t>
      </w:r>
      <w:r w:rsidRPr="008F324C">
        <w:t>.</w:t>
      </w:r>
      <w:r>
        <w:t xml:space="preserve"> </w:t>
      </w:r>
      <w:r w:rsidRPr="009A63C3">
        <w:rPr>
          <w:rStyle w:val="StyleUnderline"/>
        </w:rPr>
        <w:t>Quota advocates warned that particular nationalities were disproportion ately prone to be mentally defective</w:t>
      </w:r>
      <w:r w:rsidRPr="008F324C">
        <w:t xml:space="preserve">. </w:t>
      </w:r>
      <w:r w:rsidRPr="00AF3A9C">
        <w:rPr>
          <w:rStyle w:val="StyleUnderline"/>
          <w:highlight w:val="yellow"/>
        </w:rPr>
        <w:t>Rhetoric about</w:t>
      </w:r>
      <w:r w:rsidRPr="009A63C3">
        <w:rPr>
          <w:rStyle w:val="StyleUnderline"/>
        </w:rPr>
        <w:t xml:space="preserve"> "the slow-witted Slav," the poor physique of Jews, the "neurotic condition of our Jewish immi grants," and </w:t>
      </w:r>
      <w:r w:rsidRPr="00AF3A9C">
        <w:rPr>
          <w:rStyle w:val="StyleUnderline"/>
          <w:highlight w:val="yellow"/>
        </w:rPr>
        <w:t>the "degenerate</w:t>
      </w:r>
      <w:r w:rsidRPr="009A63C3">
        <w:rPr>
          <w:rStyle w:val="StyleUnderline"/>
        </w:rPr>
        <w:t xml:space="preserve"> and psychopathic types, which are so con spicuous and numerous among the immigrants," </w:t>
      </w:r>
      <w:r w:rsidRPr="00AF3A9C">
        <w:rPr>
          <w:rStyle w:val="StyleUnderline"/>
          <w:highlight w:val="yellow"/>
        </w:rPr>
        <w:t>was pervasive</w:t>
      </w:r>
      <w:r w:rsidRPr="008F324C">
        <w:t xml:space="preserve">.27 </w:t>
      </w:r>
      <w:r w:rsidRPr="00AF3A9C">
        <w:rPr>
          <w:rStyle w:val="Emphasis"/>
          <w:highlight w:val="yellow"/>
        </w:rPr>
        <w:t>Restrictionists emphasized the inferior appearance of recent immigrants</w:t>
      </w:r>
      <w:r w:rsidRPr="008F324C">
        <w:t>. One</w:t>
      </w:r>
      <w:r>
        <w:t xml:space="preserve"> </w:t>
      </w:r>
      <w:r w:rsidRPr="008F324C">
        <w:t>avowed that "the physiognomy of certain groups unmistakably proclaims</w:t>
      </w:r>
      <w:r>
        <w:t xml:space="preserve"> </w:t>
      </w:r>
      <w:r w:rsidRPr="008F324C">
        <w:t>inferiority of type." When he observed immigrants, he saw that "in every</w:t>
      </w:r>
      <w:r>
        <w:t xml:space="preserve"> </w:t>
      </w:r>
      <w:r w:rsidRPr="008F324C">
        <w:t>face there was something wrong_There were so many sugar-loaf heads,</w:t>
      </w:r>
      <w:r>
        <w:t xml:space="preserve"> </w:t>
      </w:r>
      <w:r w:rsidRPr="008F324C">
        <w:t>moon-faces, slit mouths, lantern-jaws, and goose-bill noses that one might</w:t>
      </w:r>
      <w:r>
        <w:t xml:space="preserve"> </w:t>
      </w:r>
      <w:r w:rsidRPr="008F324C">
        <w:t>imagine a malicious jinn had amused himself by casting human beings in a</w:t>
      </w:r>
      <w:r>
        <w:t xml:space="preserve"> </w:t>
      </w:r>
      <w:r w:rsidRPr="008F324C">
        <w:t>set of skew-molds discarded by the Creator." Most were physically inade</w:t>
      </w:r>
      <w:r>
        <w:t xml:space="preserve"> </w:t>
      </w:r>
      <w:r w:rsidRPr="008F324C">
        <w:t>quate in some way: "South Europeans run to low stature. A gang of Ital</w:t>
      </w:r>
      <w:r>
        <w:t xml:space="preserve"> </w:t>
      </w:r>
      <w:r w:rsidRPr="008F324C">
        <w:t>ian navvies filing along the street present, by their dwarfishness, a curious</w:t>
      </w:r>
      <w:r>
        <w:t xml:space="preserve"> </w:t>
      </w:r>
      <w:r w:rsidRPr="008F324C">
        <w:t>contrast to other people. The Portuguese, the Greeks, and the Syrians are,</w:t>
      </w:r>
      <w:r>
        <w:t xml:space="preserve"> </w:t>
      </w:r>
      <w:r w:rsidRPr="008F324C">
        <w:t>from our point of view, undersized. The Hebrew immigrants are very poor</w:t>
      </w:r>
      <w:r>
        <w:t xml:space="preserve"> </w:t>
      </w:r>
      <w:r w:rsidRPr="008F324C">
        <w:t xml:space="preserve">in physique ... the polar opposite of our pioneer breed."28 </w:t>
      </w:r>
      <w:r w:rsidRPr="009A63C3">
        <w:rPr>
          <w:rStyle w:val="StyleUnderline"/>
        </w:rPr>
        <w:t>The issues of ethnicity and disability were inextricably intertwined</w:t>
      </w:r>
      <w:r w:rsidRPr="008F324C">
        <w:t>.</w:t>
      </w:r>
      <w:r>
        <w:t xml:space="preserve"> </w:t>
      </w:r>
      <w:r w:rsidRPr="009A63C3">
        <w:rPr>
          <w:rStyle w:val="StyleUnderline"/>
        </w:rPr>
        <w:t>While disability has been largely overlooked as a category of analysis in the literature on immigration, this is by no means unique to immigration studies</w:t>
      </w:r>
      <w:r w:rsidRPr="008F324C">
        <w:t xml:space="preserve">. </w:t>
      </w:r>
      <w:r w:rsidRPr="00AF3A9C">
        <w:rPr>
          <w:rStyle w:val="StyleUnderline"/>
          <w:highlight w:val="yellow"/>
        </w:rPr>
        <w:t>Disability is conspicuously absent from all fields of histories</w:t>
      </w:r>
      <w:r w:rsidRPr="009A63C3">
        <w:rPr>
          <w:rStyle w:val="StyleUnderline"/>
        </w:rPr>
        <w:t xml:space="preserve">. </w:t>
      </w:r>
      <w:r w:rsidRPr="00AF3A9C">
        <w:rPr>
          <w:rStyle w:val="StyleUnderline"/>
          <w:highlight w:val="yellow"/>
        </w:rPr>
        <w:t>In areas of study where disability is clearly central</w:t>
      </w:r>
      <w:r w:rsidRPr="009A63C3">
        <w:rPr>
          <w:rStyle w:val="StyleUnderline"/>
        </w:rPr>
        <w:t xml:space="preserve">, such as the consequences of war, industrialization, and the rise of the automobile, even in the his tory of the eugenics movement, </w:t>
      </w:r>
      <w:r w:rsidRPr="00AF3A9C">
        <w:rPr>
          <w:rStyle w:val="StyleUnderline"/>
          <w:highlight w:val="yellow"/>
        </w:rPr>
        <w:t>the literature has focused elsewhere</w:t>
      </w:r>
      <w:r w:rsidRPr="009A63C3">
        <w:rPr>
          <w:rStyle w:val="StyleUnderline"/>
        </w:rPr>
        <w:t>,</w:t>
      </w:r>
      <w:r w:rsidRPr="008F324C">
        <w:t xml:space="preserve"> em</w:t>
      </w:r>
      <w:r>
        <w:t xml:space="preserve"> </w:t>
      </w:r>
      <w:r w:rsidRPr="008F324C">
        <w:t xml:space="preserve">phasizing </w:t>
      </w:r>
      <w:r w:rsidRPr="009A63C3">
        <w:rPr>
          <w:rStyle w:val="StyleUnderline"/>
        </w:rPr>
        <w:t xml:space="preserve">better established categories of analysis such as race, gender, and class, and </w:t>
      </w:r>
      <w:r w:rsidRPr="00AF3A9C">
        <w:rPr>
          <w:rStyle w:val="StyleUnderline"/>
          <w:highlight w:val="yellow"/>
        </w:rPr>
        <w:t>leaving disability unexamined at the periphery</w:t>
      </w:r>
      <w:r w:rsidRPr="008F324C">
        <w:t xml:space="preserve">. </w:t>
      </w:r>
      <w:r w:rsidRPr="00AF3A9C">
        <w:rPr>
          <w:rStyle w:val="StyleUnderline"/>
          <w:highlight w:val="yellow"/>
        </w:rPr>
        <w:t>When</w:t>
      </w:r>
      <w:r w:rsidRPr="008F324C">
        <w:t xml:space="preserve"> </w:t>
      </w:r>
      <w:r w:rsidRPr="00AF3A9C">
        <w:rPr>
          <w:rStyle w:val="StyleUnderline"/>
          <w:highlight w:val="yellow"/>
        </w:rPr>
        <w:t>historians do take note of disability</w:t>
      </w:r>
      <w:r w:rsidRPr="009A63C3">
        <w:rPr>
          <w:rStyle w:val="StyleUnderline"/>
        </w:rPr>
        <w:t xml:space="preserve">, </w:t>
      </w:r>
      <w:r w:rsidRPr="00AF3A9C">
        <w:rPr>
          <w:rStyle w:val="StyleUnderline"/>
          <w:highlight w:val="yellow"/>
        </w:rPr>
        <w:t>they usually treat it merely as personal tragedy rather than a cultural construct to be questioned and explored</w:t>
      </w:r>
      <w:r w:rsidRPr="009A63C3">
        <w:rPr>
          <w:rStyle w:val="StyleUnderline"/>
        </w:rPr>
        <w:t xml:space="preserve">.29 In immi gration historiography, as in so many other areas of historical inquiry, </w:t>
      </w:r>
      <w:r w:rsidRPr="00AF3A9C">
        <w:rPr>
          <w:rStyle w:val="Emphasis"/>
          <w:highlight w:val="yellow"/>
        </w:rPr>
        <w:t>dis ability has long been present but rendered either invisible or insignificant</w:t>
      </w:r>
      <w:r w:rsidRPr="009A63C3">
        <w:rPr>
          <w:rStyle w:val="StyleUnderline"/>
        </w:rPr>
        <w:t xml:space="preserve">. A </w:t>
      </w:r>
      <w:r w:rsidRPr="00AF3A9C">
        <w:rPr>
          <w:rStyle w:val="Emphasis"/>
          <w:highlight w:val="yellow"/>
        </w:rPr>
        <w:t>disability analysis is essential</w:t>
      </w:r>
      <w:r w:rsidRPr="008F324C">
        <w:t xml:space="preserve">, however, </w:t>
      </w:r>
      <w:r w:rsidRPr="00AF3A9C">
        <w:rPr>
          <w:rStyle w:val="Emphasis"/>
          <w:highlight w:val="yellow"/>
        </w:rPr>
        <w:t>to making sense of the depth of anti-immigrant sentiment</w:t>
      </w:r>
      <w:r w:rsidRPr="00AF3A9C">
        <w:rPr>
          <w:rStyle w:val="StyleUnderline"/>
          <w:highlight w:val="yellow"/>
        </w:rPr>
        <w:t xml:space="preserve"> </w:t>
      </w:r>
      <w:r w:rsidRPr="00AF3A9C">
        <w:rPr>
          <w:rStyle w:val="Emphasis"/>
          <w:highlight w:val="yellow"/>
        </w:rPr>
        <w:t>and the workings of immigration policy</w:t>
      </w:r>
      <w:r w:rsidRPr="009A63C3">
        <w:rPr>
          <w:rStyle w:val="StyleUnderline"/>
        </w:rPr>
        <w:t xml:space="preserve"> at the turn of the twentieth century. While it is certain that immigration restriction rested in good part on a fear of "strangers in the land,"</w:t>
      </w:r>
      <w:r w:rsidRPr="008F324C">
        <w:t xml:space="preserve"> in John Higham's</w:t>
      </w:r>
      <w:r>
        <w:t xml:space="preserve"> </w:t>
      </w:r>
      <w:r w:rsidRPr="008F324C">
        <w:t xml:space="preserve">phrase, </w:t>
      </w:r>
      <w:r w:rsidRPr="009A63C3">
        <w:rPr>
          <w:rStyle w:val="StyleUnderline"/>
        </w:rPr>
        <w:t>it was fueled at least as much by a fear of defectives in the land</w:t>
      </w:r>
      <w:r w:rsidRPr="008F324C">
        <w:t>.</w:t>
      </w:r>
      <w:r>
        <w:t xml:space="preserve"> </w:t>
      </w:r>
    </w:p>
    <w:p w14:paraId="0C13FE2E" w14:textId="77777777" w:rsidR="00666A87" w:rsidRPr="00777A53" w:rsidRDefault="00666A87" w:rsidP="00666A87"/>
    <w:p w14:paraId="379B8538" w14:textId="61E53325" w:rsidR="00666A87" w:rsidRPr="00666A87" w:rsidRDefault="00040BD5" w:rsidP="00666A87">
      <w:pPr>
        <w:pStyle w:val="Heading3"/>
      </w:pPr>
      <w:r>
        <w:t>2AC – Eugenics</w:t>
      </w:r>
    </w:p>
    <w:p w14:paraId="64529088" w14:textId="77777777" w:rsidR="00666A87" w:rsidRDefault="00666A87" w:rsidP="00666A87">
      <w:pPr>
        <w:pStyle w:val="Heading4"/>
      </w:pPr>
      <w:r>
        <w:t>Eugenic rhetoric shapes immigration policy—rhetorical construction is key to sociopolitical reimagining of disability</w:t>
      </w:r>
    </w:p>
    <w:p w14:paraId="4E7F8D6B" w14:textId="77777777" w:rsidR="00666A87" w:rsidRPr="00666A87" w:rsidRDefault="00666A87" w:rsidP="00666A87">
      <w:r w:rsidRPr="00666A87">
        <w:rPr>
          <w:rStyle w:val="Style13ptBold"/>
        </w:rPr>
        <w:t>Dolmage 11</w:t>
      </w:r>
      <w:r w:rsidRPr="00666A87">
        <w:t xml:space="preserve"> (Jay, PhD, associate professor of English at the University of Waterloo. He is the founding editor of the Canadian Journal of Disability Studies, "Disabled Upon Arrival: The Rhetorical Construction of Disability and Race at Ellis Island." Cultural Critique, vol. 77, 2011, pp. 48-55.)//jjh</w:t>
      </w:r>
    </w:p>
    <w:p w14:paraId="0E611DD0" w14:textId="77777777" w:rsidR="00666A87" w:rsidRPr="00371BA0" w:rsidRDefault="00666A87" w:rsidP="00666A87">
      <w:pPr>
        <w:rPr>
          <w:b/>
          <w:iCs/>
          <w:u w:val="single"/>
        </w:rPr>
      </w:pPr>
      <w:r w:rsidRPr="0009748B">
        <w:rPr>
          <w:sz w:val="16"/>
        </w:rPr>
        <w:t>THE REGIME OF “NORMALCY”</w:t>
      </w:r>
      <w:r w:rsidRPr="0009748B">
        <w:rPr>
          <w:sz w:val="16"/>
        </w:rPr>
        <w:cr/>
        <w:t>As Francis Galton wrote in his 1909 Essays in Eugenics, “The first and main point is to secure the general intellectual acceptance of Eugenics as a hopeful and most important study. Then let its principles work into the heart of the nation, who will gradually give practical effect to them in ways that we may not wholly foresee” (43)</w:t>
      </w:r>
      <w:r w:rsidRPr="00AF3A9C">
        <w:rPr>
          <w:sz w:val="16"/>
          <w:highlight w:val="yellow"/>
        </w:rPr>
        <w:t xml:space="preserve">. </w:t>
      </w:r>
      <w:r w:rsidRPr="00AF3A9C">
        <w:rPr>
          <w:rStyle w:val="StyleUnderline"/>
          <w:highlight w:val="yellow"/>
        </w:rPr>
        <w:t>The spectacle of the denial</w:t>
      </w:r>
      <w:r w:rsidRPr="005D2714">
        <w:rPr>
          <w:rStyle w:val="StyleUnderline"/>
        </w:rPr>
        <w:t xml:space="preserve"> or detainment</w:t>
      </w:r>
      <w:r w:rsidRPr="00AF3A9C">
        <w:rPr>
          <w:rStyle w:val="StyleUnderline"/>
          <w:highlight w:val="yellow"/>
        </w:rPr>
        <w:t xml:space="preserve"> of aliens at Ellis Island, and </w:t>
      </w:r>
      <w:r w:rsidRPr="005D2714">
        <w:rPr>
          <w:rStyle w:val="StyleUnderline"/>
        </w:rPr>
        <w:t xml:space="preserve">the inculcated, incorporated </w:t>
      </w:r>
      <w:r w:rsidRPr="00AF3A9C">
        <w:rPr>
          <w:rStyle w:val="StyleUnderline"/>
          <w:highlight w:val="yellow"/>
        </w:rPr>
        <w:t xml:space="preserve">practices of Other-assessment, of marking the </w:t>
      </w:r>
      <w:r w:rsidRPr="005D2714">
        <w:rPr>
          <w:rStyle w:val="StyleUnderline"/>
        </w:rPr>
        <w:t xml:space="preserve">alien as defective and </w:t>
      </w:r>
      <w:r w:rsidRPr="00AF3A9C">
        <w:rPr>
          <w:rStyle w:val="StyleUnderline"/>
          <w:highlight w:val="yellow"/>
        </w:rPr>
        <w:t>the assumedly defective as alien, allowed eugenics to march</w:t>
      </w:r>
      <w:r w:rsidRPr="005D2714">
        <w:rPr>
          <w:rStyle w:val="StyleUnderline"/>
        </w:rPr>
        <w:t xml:space="preserve"> from Ellis Island</w:t>
      </w:r>
      <w:r w:rsidRPr="00AF3A9C">
        <w:rPr>
          <w:rStyle w:val="StyleUnderline"/>
          <w:highlight w:val="yellow"/>
        </w:rPr>
        <w:t xml:space="preserve"> into the heart of the nation</w:t>
      </w:r>
      <w:r w:rsidRPr="00CD77F6">
        <w:rPr>
          <w:rStyle w:val="StyleUnderline"/>
        </w:rPr>
        <w:t>, and indeed to lead to unprecedented practical applications.</w:t>
      </w:r>
      <w:r w:rsidRPr="0009748B">
        <w:rPr>
          <w:sz w:val="16"/>
        </w:rPr>
        <w:t xml:space="preserve"> Interestingly, as eugenic sentiment flowered, as the national immigration bureaucracy grew by 4200 percent, as the classifications within and between races multiplied, Ellis Island itself was also growing physically. Originally it had an area of 3.3 acres. In 1892, it was expanded to 11.07 acres; in 1896, 14.2; in 1898, 15.52; in 1906, 20.27; in 1924, 24.37; it now has an area of 27.5 acres (Moreno, 127). Ellis Island expanded geographically as it expanded ideologically and, conversely, constricted access to the American frontier just a few miles away (Figure 6). Garbage and landfill from New York was added to the island to increase its size, as was soil from the construction of the new New York subway system. The garbage metaphor seems almost too apt: not just because many saw immigrants as the waste of other countries, but because the rhetorical growth of pseudosciences and racisms were matched by a physical growth that was equally odorous.29 Another irony: this island, the end of the line for the immigrant, a cul-de-sac for many, was also built out of the dirt that was cleared away to make mass subway transit possible in New York City. </w:t>
      </w:r>
      <w:r w:rsidRPr="001A174C">
        <w:rPr>
          <w:rStyle w:val="StyleUnderline"/>
        </w:rPr>
        <w:t>In 1921, President Warren G. Harding passed the first immigration quota law, the Johnson-Reed Act, intended to be temporary.</w:t>
      </w:r>
      <w:r w:rsidRPr="0009748B">
        <w:rPr>
          <w:sz w:val="16"/>
        </w:rPr>
        <w:t xml:space="preserve"> This law limited immigration numerically by nation. When such quotas were first proposed in 1919, census data for 1910 were used to set thresholds—immigration was then capped at 3 percent of the total of any nation’s residents in the United States, according to this census. In effect, the immigration service was able to turn back the clock, to arrest the growth of the country and to call time-out, hearkening back to the years before the waves of southern and eastern Europeans and Jews began to arrive in large numbers. The quota law adopted in 1921 went back even further, using the 1890 census numbers (with the cap again at 3 percent), essentially rewinding thirty years of American immigration, in an attempt to reverse the melting of certain races into the American pot.30 The 1921 quota law was so restrictive that Italians reached their monthly quota the second day after it passed, and thou- sands more Italians were stranded at Ellis Island or in ships in New York harbor waiting for the next month’s allotment.31 The final quota law, the National Origins Act, was passed in 1924. The “per centum” number was lowered to 2 percent, and again based on the 1890 census. </w:t>
      </w:r>
      <w:r w:rsidRPr="001A174C">
        <w:rPr>
          <w:rStyle w:val="StyleUnderline"/>
        </w:rPr>
        <w:t>As eugenics proponent Charles Davenport stated in a lecture on American Immigration Policy, the 1924 act “now added the eugenic principle in selection and new legislation was enacted which was directed toward retaining in our population a prevalence of that high quality which it had from the beginning” (2). Essentially, any group tainted by the possibility of genetic inferiority was to be excluded.32</w:t>
      </w:r>
      <w:r>
        <w:rPr>
          <w:rStyle w:val="StyleUnderline"/>
        </w:rPr>
        <w:t xml:space="preserve"> </w:t>
      </w:r>
      <w:r w:rsidRPr="0009748B">
        <w:rPr>
          <w:sz w:val="16"/>
        </w:rPr>
        <w:t xml:space="preserve">With President Harding’s passage of this National Origins Act in 1924, the door essentially shut. As Roger Daniels wrote, with this act, Congress “wrote the assumptions of the Immigration Restriction League and other nativist [and eugenicist] groups into the statute book of the United States” (2004, 55). The eugenic message was clear. Pres- cott Hall, writing on behalf of the IRL in 1920, simply stated that Amer- ica must “exclude the black, the brown, and the yellow altogether. As to the white, favor the immigration of Nordic and nordicized stock.” “We need to become and to remain a strong, self-reliant, united country, with the only unity that counts, viz, that of race” (1920–21, 6). And this is essentially what the Johnson-Reed Act of 1921 and the National Ori- gins Act of 1924 did. These developments were celebrated by eugeni- cists on both sides of the ocean—from Henry Laughlin to Adolf Hitler. </w:t>
      </w:r>
      <w:r w:rsidRPr="001A174C">
        <w:rPr>
          <w:rStyle w:val="StyleUnderline"/>
        </w:rPr>
        <w:t>Presiden</w:t>
      </w:r>
      <w:r w:rsidRPr="00AF3A9C">
        <w:rPr>
          <w:rStyle w:val="StyleUnderline"/>
          <w:highlight w:val="yellow"/>
        </w:rPr>
        <w:t xml:space="preserve">t Harding’s </w:t>
      </w:r>
      <w:r w:rsidRPr="005D2714">
        <w:rPr>
          <w:rStyle w:val="StyleUnderline"/>
        </w:rPr>
        <w:t xml:space="preserve">own </w:t>
      </w:r>
      <w:r w:rsidRPr="00AF3A9C">
        <w:rPr>
          <w:rStyle w:val="StyleUnderline"/>
          <w:highlight w:val="yellow"/>
        </w:rPr>
        <w:t>rise</w:t>
      </w:r>
      <w:r w:rsidRPr="005D2714">
        <w:rPr>
          <w:rStyle w:val="StyleUnderline"/>
        </w:rPr>
        <w:t xml:space="preserve"> to power</w:t>
      </w:r>
      <w:r w:rsidRPr="00AF3A9C">
        <w:rPr>
          <w:rStyle w:val="StyleUnderline"/>
          <w:highlight w:val="yellow"/>
        </w:rPr>
        <w:t xml:space="preserve"> was fueled by </w:t>
      </w:r>
      <w:r w:rsidRPr="005D2714">
        <w:rPr>
          <w:rStyle w:val="StyleUnderline"/>
        </w:rPr>
        <w:t xml:space="preserve">the </w:t>
      </w:r>
      <w:r w:rsidRPr="00AF3A9C">
        <w:rPr>
          <w:rStyle w:val="StyleUnderline"/>
          <w:highlight w:val="yellow"/>
        </w:rPr>
        <w:t xml:space="preserve">immi- gration restriction </w:t>
      </w:r>
      <w:r w:rsidRPr="005D2714">
        <w:rPr>
          <w:rStyle w:val="StyleUnderline"/>
        </w:rPr>
        <w:t xml:space="preserve">rooted </w:t>
      </w:r>
      <w:r w:rsidRPr="00AF3A9C">
        <w:rPr>
          <w:rStyle w:val="StyleUnderline"/>
          <w:highlight w:val="yellow"/>
        </w:rPr>
        <w:t xml:space="preserve">at Ellis Island, and he relied on </w:t>
      </w:r>
      <w:r w:rsidRPr="005D2714">
        <w:rPr>
          <w:rStyle w:val="StyleUnderline"/>
        </w:rPr>
        <w:t xml:space="preserve">some of </w:t>
      </w:r>
      <w:r w:rsidRPr="00AF3A9C">
        <w:rPr>
          <w:rStyle w:val="StyleUnderline"/>
          <w:highlight w:val="yellow"/>
        </w:rPr>
        <w:t>the same rhetorical tools that restrictionists had made useful</w:t>
      </w:r>
      <w:r w:rsidRPr="001A174C">
        <w:rPr>
          <w:rStyle w:val="StyleUnderline"/>
        </w:rPr>
        <w:t xml:space="preserve">. In his famous 1920 speech on “Readjustment,” </w:t>
      </w:r>
      <w:r w:rsidRPr="00AF3A9C">
        <w:rPr>
          <w:rStyle w:val="StyleUnderline"/>
          <w:highlight w:val="yellow"/>
        </w:rPr>
        <w:t>Harding</w:t>
      </w:r>
      <w:r w:rsidRPr="001A174C">
        <w:rPr>
          <w:rStyle w:val="StyleUnderline"/>
        </w:rPr>
        <w:t xml:space="preserve"> </w:t>
      </w:r>
      <w:r w:rsidRPr="00AF3A9C">
        <w:rPr>
          <w:rStyle w:val="StyleUnderline"/>
          <w:highlight w:val="yellow"/>
        </w:rPr>
        <w:t>used</w:t>
      </w:r>
      <w:r w:rsidRPr="001A174C">
        <w:rPr>
          <w:rStyle w:val="StyleUnderline"/>
        </w:rPr>
        <w:t xml:space="preserve"> (or perhaps even in- vented</w:t>
      </w:r>
      <w:r w:rsidRPr="00AF3A9C">
        <w:rPr>
          <w:rStyle w:val="StyleUnderline"/>
          <w:highlight w:val="yellow"/>
        </w:rPr>
        <w:t>) the term “normalcy</w:t>
      </w:r>
      <w:r w:rsidRPr="005D2714">
        <w:rPr>
          <w:rStyle w:val="StyleUnderline"/>
        </w:rPr>
        <w:t>” to describe an idealized state, attainable once America was again at peace and had closed its doors to foreign- ers (see Murray).</w:t>
      </w:r>
      <w:r w:rsidRPr="0009748B">
        <w:rPr>
          <w:sz w:val="16"/>
        </w:rPr>
        <w:t xml:space="preserve"> While many believed this was a lexical mistake, the word perhaps nicely summed up a new system of making-normal. Of particular note is Harding’s strong push for “not submergence in internationality but sustainment [sic] in triumphant nationality” (n.p.). He was referring here both to the end of war overseas and the end of the stream of immigration. He promised to close the gates, and he did just that. As Roger Daniels points out, his speech “served as a stimu- lus for congressional action on immigration restriction” (Daniels and Graham, 18).33 The rhetoric of an idealized American “normalcy” is what allowed Harding and others to paint the international world as irrational, crooked, impaired, while the new America would be straight and sure on its feet. The traditional concept of the norm, defined by Canguilhem as “a polemical concept which negatively qualifies” also applies to Harding’s “normalcy”—he does not have to say what Amer- ica will be, only to qualify what it will not be. In such cases, “the abnormal, while logically second, is existentially first” (243).34 The Jew, the Asian with “insufficient brain capacity,” the black, the brown and the yellow, the “tainted” white, and all other conveniently unfit or enfeebled aliens, are the ground against which some fiction of the “nor- mal” American comes into relief. </w:t>
      </w:r>
      <w:r w:rsidRPr="001A174C">
        <w:rPr>
          <w:rStyle w:val="StyleUnderline"/>
        </w:rPr>
        <w:t xml:space="preserve">What is remarkable about the “normalcy” that Ellis Island spawned in the United States was not that racist and eugenic sentiments and policies were new, but that </w:t>
      </w:r>
      <w:r w:rsidRPr="005D2714">
        <w:rPr>
          <w:rStyle w:val="StyleUnderline"/>
        </w:rPr>
        <w:t>now the mechanisms for marking out dif- ference, and thus fortifying the “normal” position only ever in con- trast, were multiplied</w:t>
      </w:r>
      <w:r w:rsidRPr="001A174C">
        <w:rPr>
          <w:rStyle w:val="StyleUnderline"/>
        </w:rPr>
        <w:t>. While the Nati</w:t>
      </w:r>
      <w:r>
        <w:rPr>
          <w:rStyle w:val="StyleUnderline"/>
        </w:rPr>
        <w:t>onal Origins Act was blunt and fi</w:t>
      </w:r>
      <w:r w:rsidRPr="001A174C">
        <w:rPr>
          <w:rStyle w:val="StyleUnderline"/>
        </w:rPr>
        <w:t>nite, the bodily attitudes interpellated at Ellis Island were nuanced and profligate. Post-1924, eugenics became a widespread projection of Ellis Island across the entire country</w:t>
      </w:r>
      <w:r w:rsidRPr="00AF3A9C">
        <w:rPr>
          <w:rStyle w:val="StyleUnderline"/>
          <w:highlight w:val="yellow"/>
        </w:rPr>
        <w:t>. The rhetoric surrounding</w:t>
      </w:r>
      <w:r w:rsidRPr="005D2714">
        <w:rPr>
          <w:rStyle w:val="StyleUnderline"/>
        </w:rPr>
        <w:t xml:space="preserve"> the </w:t>
      </w:r>
      <w:r w:rsidRPr="00AF3A9C">
        <w:rPr>
          <w:rStyle w:val="StyleUnderline"/>
          <w:highlight w:val="yellow"/>
        </w:rPr>
        <w:t>Ellis Island</w:t>
      </w:r>
      <w:r w:rsidRPr="005D2714">
        <w:rPr>
          <w:rStyle w:val="StyleUnderline"/>
        </w:rPr>
        <w:t xml:space="preserve"> process and spectacle </w:t>
      </w:r>
      <w:r w:rsidRPr="00AF3A9C">
        <w:rPr>
          <w:rStyle w:val="StyleUnderline"/>
          <w:highlight w:val="yellow"/>
        </w:rPr>
        <w:t>helped to</w:t>
      </w:r>
      <w:r w:rsidRPr="005D2714">
        <w:rPr>
          <w:rStyle w:val="StyleUnderline"/>
        </w:rPr>
        <w:t xml:space="preserve"> inculcate “normalcy” into the American everyday, to </w:t>
      </w:r>
      <w:r w:rsidRPr="00AF3A9C">
        <w:rPr>
          <w:rStyle w:val="StyleUnderline"/>
          <w:highlight w:val="yellow"/>
        </w:rPr>
        <w:t>bury systems of</w:t>
      </w:r>
      <w:r w:rsidRPr="005D2714">
        <w:rPr>
          <w:rStyle w:val="StyleUnderline"/>
        </w:rPr>
        <w:t xml:space="preserve"> downward comparison and stigmatization into the citizen’s psyche.</w:t>
      </w:r>
      <w:r w:rsidRPr="00AF3A9C">
        <w:rPr>
          <w:rStyle w:val="StyleUnderline"/>
          <w:highlight w:val="yellow"/>
        </w:rPr>
        <w:t xml:space="preserve"> When Harding used the term “normalcy</w:t>
      </w:r>
      <w:r w:rsidRPr="005D2714">
        <w:rPr>
          <w:rStyle w:val="StyleUnderline"/>
        </w:rPr>
        <w:t>” in his presidential campaign of 1920,</w:t>
      </w:r>
      <w:r w:rsidRPr="00AF3A9C">
        <w:rPr>
          <w:rStyle w:val="StyleUnderline"/>
          <w:highlight w:val="yellow"/>
        </w:rPr>
        <w:t xml:space="preserve"> he solidified an ongoing rhetorical reality: </w:t>
      </w:r>
      <w:r w:rsidRPr="00AF3A9C">
        <w:rPr>
          <w:rStyle w:val="Emphasis"/>
          <w:highlight w:val="yellow"/>
        </w:rPr>
        <w:t xml:space="preserve">America had </w:t>
      </w:r>
      <w:r w:rsidRPr="005D2714">
        <w:rPr>
          <w:rStyle w:val="Emphasis"/>
        </w:rPr>
        <w:t xml:space="preserve">defined </w:t>
      </w:r>
      <w:r w:rsidRPr="00AF3A9C">
        <w:rPr>
          <w:rStyle w:val="Emphasis"/>
          <w:highlight w:val="yellow"/>
        </w:rPr>
        <w:t xml:space="preserve">and would </w:t>
      </w:r>
      <w:r w:rsidRPr="005D2714">
        <w:rPr>
          <w:rStyle w:val="Emphasis"/>
        </w:rPr>
        <w:t xml:space="preserve">continue to </w:t>
      </w:r>
      <w:r w:rsidRPr="00AF3A9C">
        <w:rPr>
          <w:rStyle w:val="Emphasis"/>
          <w:highlight w:val="yellow"/>
        </w:rPr>
        <w:t xml:space="preserve">define itself </w:t>
      </w:r>
      <w:r w:rsidRPr="005D2714">
        <w:rPr>
          <w:rStyle w:val="Emphasis"/>
        </w:rPr>
        <w:t xml:space="preserve">most successfully </w:t>
      </w:r>
      <w:r w:rsidRPr="00AF3A9C">
        <w:rPr>
          <w:rStyle w:val="Emphasis"/>
          <w:highlight w:val="yellow"/>
        </w:rPr>
        <w:t>by what it rejected, not by what it was</w:t>
      </w:r>
      <w:r w:rsidRPr="001A174C">
        <w:rPr>
          <w:rStyle w:val="Emphasis"/>
        </w:rPr>
        <w:t>.</w:t>
      </w:r>
      <w:r>
        <w:rPr>
          <w:rStyle w:val="Emphasis"/>
        </w:rPr>
        <w:t xml:space="preserve"> </w:t>
      </w:r>
      <w:r w:rsidRPr="0009748B">
        <w:rPr>
          <w:sz w:val="16"/>
        </w:rPr>
        <w:t xml:space="preserve">Within a year of the 1924 act, the Commissioner of Immigration at Ellis Island, Henry Curran, reported proudly, though ridiculously, that “all immigrants now look exactly like Americans” (n.p.). </w:t>
      </w:r>
      <w:r w:rsidRPr="00033930">
        <w:rPr>
          <w:rStyle w:val="StyleUnderline"/>
        </w:rPr>
        <w:t xml:space="preserve">The dan- gerous hope and the seeming lack of logic in a statement such as this nicely sums up the frantic play for “normalcy” and the tragic comedy of this drama. 35 To say that “all immigrants now look like Americans” simply reveals that, all along, the idea of American-ness had been an opportunistic projection. </w:t>
      </w:r>
      <w:r w:rsidRPr="0009748B">
        <w:rPr>
          <w:sz w:val="16"/>
        </w:rPr>
        <w:t xml:space="preserve">Restrictionists shifted more emphasis to the deportation of new Americans within the country, communists, and other threats, and the eugenic focus shifted to the lower classes within America, maintaining racial and ethnic prejudice that had been de- fined and applied at Ellis Island.36 </w:t>
      </w:r>
      <w:r w:rsidRPr="00241311">
        <w:rPr>
          <w:rStyle w:val="StyleUnderline"/>
        </w:rPr>
        <w:t xml:space="preserve">One specific relocation for Ellis Island as a rhetorical space has been the U.S.–Mexico border. The U.S.–Mexico border patrol was founded on May 28, 1924—three days after the passage of the National Origins Act. As Kyle Lytle Hernandez has shown, the patrol, to this day, allows for “perseverance of racially differentiated systems of co- ercive force . . . racial profiling [by the border patrol is] a wormhole of racial domination; a practice in which past articulations of white supremacy live in the present” (13). In this way, </w:t>
      </w:r>
      <w:r w:rsidRPr="00241311">
        <w:rPr>
          <w:rStyle w:val="Emphasis"/>
        </w:rPr>
        <w:t>Ellis Island lives on in current American anti-immigration rhetoric.</w:t>
      </w:r>
      <w:r>
        <w:rPr>
          <w:rStyle w:val="Emphasis"/>
        </w:rPr>
        <w:t xml:space="preserve"> </w:t>
      </w:r>
      <w:r w:rsidRPr="0009748B">
        <w:rPr>
          <w:sz w:val="16"/>
        </w:rPr>
        <w:t xml:space="preserve">Further, as Gary Gerstle has shown, it was no coincidence that “the kind of eugenics-inflected revulsion against ‘mongrelization’ that informed Congressional immigration debates” leading up to the 1921 and 1924 crackdowns “also triggered an expansion of and hard- ening of state anti-miscegenation laws,” including the 1924 Virginia law, which “powerfully strengthened the nation’s substantial body of racially and eugenically-based marriage laws” (114). On March 20, 1924, the Virginia legislature passed two closely related eugenics laws: SB 219, entitled “The Racial Integrity Act [1]” and SB 281, “An act to provide for the sexual sterilization of inmates of State institu- tions in certain cases,” referred to as “The Sterilization Act.” The alien “feebleminded” became larger targets within the country as eugenic sterilization became widespread. By 1932, thirty states had steriliza- tion statutes on the books, thanks in large part to the rhetoric of immi- gration restriction. In the United States, there were seventy thousand total known sterilizations between 1907 and end of World War II.37 Eugenic anti-immigrant rhetoric reached into the bodies of those racial- ized others made alien within the country. The “integrity” of racial groups could be qualified and policed in multiple, overlapping ways. For instance, sterilization was always explicitly linked to class, and black Americans were specifically targeted for sterilization when they could also be labeled as mentally defective, because they were then seen as more likely to be sexually promiscuous and to thus breed interracially (Holloway, 56).38 Ellis Island’s rhetorical “success” allowed Americans to pick up the border, so to speak, and lay it down across the bodies of thousands of Others within the country.39 Perhaps most notably, U.S. immigration restriction efforts shifted from “filtering” arriving bodies to detecting and deporting within the country. The raids on Mexican workers in the Southwest in the 1950s (and that continue today) are one notable example of this new empha- sis. But these raids were preceded (and in some ways, anticipated and allowed) by the “Palmer Raids” between 1918 and 1921, exemplified by the “Red Raids” of 1920, during which three thousand suspected communists were detained and deported, many of these bodies held at Ellis Island (see “500 Reds”).40 During the “Tong Wars” of the later 1920s, many more Chinese immigrants were removed from New York to Ellis Island for eventual deportation (see “More Tong Wars”). </w:t>
      </w:r>
      <w:r w:rsidRPr="00033930">
        <w:rPr>
          <w:rStyle w:val="StyleUnderline"/>
        </w:rPr>
        <w:t>Ellis Island became a space, like Guantánamo Bay Prison today, where sus- pect bodies could be held indefinitely, all rights and protections coun- termanded in this “special rhetorical space.” The aggressiveness of current ICE (Immigration and Customs Enforcement) efforts clearly relies on similar suspensions of legal protections and rights, and no longer relies on the fixity of the physical border to apply these pow- ers. In fact, ICE detention centers can be seen as contemporary Ellis Islands, towed onto the mainland.</w:t>
      </w:r>
      <w:r w:rsidRPr="0009748B">
        <w:rPr>
          <w:sz w:val="16"/>
        </w:rPr>
        <w:t xml:space="preserve"> Daniel J. Tichenor has argued that, following the 1924 clampdown, immigration restriction also gained more “remote control” (117).41 This was allowed not just because American restrictionists began to have more control over the ways immigration was restricted in other countries, before an immigrant even made it to Ellis Island, but also because of the rhetorical power of the “new racial and ethnic map” drawn at Ellis Island (Ngai, 3).42 As Mae Ngai has argued, post-1924, there was a new “global racial and national hierarchy,” as this new map articulated an unprecedented “production of racial knowledge” and a “new sense of territoriality, which was marked by unprece- dented awareness and state surveillance” of borders (7, 3). Snyder and Mitchell reveal the ways that the eugenics movement created new connections across the Atlantic. </w:t>
      </w:r>
      <w:r w:rsidRPr="00033930">
        <w:rPr>
          <w:rStyle w:val="StyleUnderline"/>
        </w:rPr>
        <w:t>In the evolving relationship between the United States and Europe, commonality across the Atlantic “was marked not in the likeness of their valued citizens, but rather in the existence of a common social dis-ease with the biologically stigma- tized</w:t>
      </w:r>
      <w:proofErr w:type="gramStart"/>
      <w:r w:rsidRPr="00033930">
        <w:rPr>
          <w:rStyle w:val="StyleUnderline"/>
        </w:rPr>
        <w:t>. . . .</w:t>
      </w:r>
      <w:proofErr w:type="gramEnd"/>
      <w:r w:rsidRPr="00033930">
        <w:rPr>
          <w:rStyle w:val="StyleUnderline"/>
        </w:rPr>
        <w:t xml:space="preserve"> Racialized and disabled others were catapulted to the status of transatlantic pariahs” (129). Clearly</w:t>
      </w:r>
      <w:r w:rsidRPr="00AF3A9C">
        <w:rPr>
          <w:rStyle w:val="StyleUnderline"/>
          <w:highlight w:val="yellow"/>
        </w:rPr>
        <w:t xml:space="preserve">, </w:t>
      </w:r>
      <w:r w:rsidRPr="00AF3A9C">
        <w:rPr>
          <w:rStyle w:val="Emphasis"/>
          <w:highlight w:val="yellow"/>
        </w:rPr>
        <w:t xml:space="preserve">we can see </w:t>
      </w:r>
      <w:r w:rsidRPr="00A70129">
        <w:rPr>
          <w:rStyle w:val="Emphasis"/>
        </w:rPr>
        <w:t xml:space="preserve">similar influences in current transnational </w:t>
      </w:r>
      <w:r w:rsidRPr="00AF3A9C">
        <w:rPr>
          <w:rStyle w:val="Emphasis"/>
          <w:highlight w:val="yellow"/>
        </w:rPr>
        <w:t xml:space="preserve">“exports” of American norms, </w:t>
      </w:r>
      <w:r w:rsidRPr="00A70129">
        <w:rPr>
          <w:rStyle w:val="Emphasis"/>
        </w:rPr>
        <w:t xml:space="preserve">and </w:t>
      </w:r>
      <w:r w:rsidRPr="00AF3A9C">
        <w:rPr>
          <w:rStyle w:val="Emphasis"/>
          <w:highlight w:val="yellow"/>
        </w:rPr>
        <w:t xml:space="preserve">in the ways that </w:t>
      </w:r>
      <w:proofErr w:type="gramStart"/>
      <w:r w:rsidRPr="00A70129">
        <w:rPr>
          <w:rStyle w:val="Emphasis"/>
        </w:rPr>
        <w:t>race</w:t>
      </w:r>
      <w:proofErr w:type="gramEnd"/>
      <w:r w:rsidRPr="00A70129">
        <w:rPr>
          <w:rStyle w:val="Emphasis"/>
        </w:rPr>
        <w:t xml:space="preserve"> and </w:t>
      </w:r>
      <w:r w:rsidRPr="00AF3A9C">
        <w:rPr>
          <w:rStyle w:val="Emphasis"/>
          <w:highlight w:val="yellow"/>
        </w:rPr>
        <w:t xml:space="preserve">ability continue to </w:t>
      </w:r>
      <w:r w:rsidRPr="00A70129">
        <w:rPr>
          <w:rStyle w:val="Emphasis"/>
        </w:rPr>
        <w:t xml:space="preserve">strongly </w:t>
      </w:r>
      <w:r w:rsidRPr="00AF3A9C">
        <w:rPr>
          <w:rStyle w:val="Emphasis"/>
          <w:highlight w:val="yellow"/>
        </w:rPr>
        <w:t>inflect immigration control internationally</w:t>
      </w:r>
      <w:r w:rsidRPr="00033930">
        <w:rPr>
          <w:rStyle w:val="Emphasis"/>
        </w:rPr>
        <w:t>.</w:t>
      </w:r>
      <w:r w:rsidRPr="00033930">
        <w:rPr>
          <w:rStyle w:val="StyleUnderline"/>
        </w:rPr>
        <w:t xml:space="preserve"> Further</w:t>
      </w:r>
      <w:r w:rsidRPr="00AF3A9C">
        <w:rPr>
          <w:rStyle w:val="StyleUnderline"/>
          <w:highlight w:val="yellow"/>
        </w:rPr>
        <w:t>, a clear line can be drawn</w:t>
      </w:r>
      <w:r w:rsidRPr="00A70129">
        <w:rPr>
          <w:rStyle w:val="StyleUnderline"/>
        </w:rPr>
        <w:t xml:space="preserve"> </w:t>
      </w:r>
      <w:r w:rsidRPr="00AF3A9C">
        <w:rPr>
          <w:rStyle w:val="StyleUnderline"/>
          <w:highlight w:val="yellow"/>
        </w:rPr>
        <w:t xml:space="preserve">from Ellis </w:t>
      </w:r>
      <w:r w:rsidRPr="00A70129">
        <w:rPr>
          <w:rStyle w:val="StyleUnderline"/>
        </w:rPr>
        <w:t xml:space="preserve">Island and </w:t>
      </w:r>
      <w:r w:rsidRPr="00AF3A9C">
        <w:rPr>
          <w:rStyle w:val="StyleUnderline"/>
          <w:highlight w:val="yellow"/>
        </w:rPr>
        <w:t xml:space="preserve">the rhetoric of </w:t>
      </w:r>
      <w:r w:rsidRPr="00A70129">
        <w:rPr>
          <w:rStyle w:val="StyleUnderline"/>
        </w:rPr>
        <w:t xml:space="preserve">immigration </w:t>
      </w:r>
      <w:r w:rsidRPr="00AF3A9C">
        <w:rPr>
          <w:rStyle w:val="StyleUnderline"/>
          <w:highlight w:val="yellow"/>
        </w:rPr>
        <w:t xml:space="preserve">restrictionists </w:t>
      </w:r>
      <w:r w:rsidRPr="00A70129">
        <w:rPr>
          <w:rStyle w:val="StyleUnderline"/>
        </w:rPr>
        <w:t xml:space="preserve">and </w:t>
      </w:r>
      <w:r w:rsidRPr="00AF3A9C">
        <w:rPr>
          <w:rStyle w:val="StyleUnderline"/>
          <w:highlight w:val="yellow"/>
        </w:rPr>
        <w:t xml:space="preserve">American eugenicists </w:t>
      </w:r>
      <w:r w:rsidRPr="00A70129">
        <w:rPr>
          <w:rStyle w:val="StyleUnderline"/>
        </w:rPr>
        <w:t>in this period, across the Atlantic</w:t>
      </w:r>
      <w:r w:rsidRPr="00AF3A9C">
        <w:rPr>
          <w:rStyle w:val="StyleUnderline"/>
          <w:highlight w:val="yellow"/>
        </w:rPr>
        <w:t xml:space="preserve">, to </w:t>
      </w:r>
      <w:r w:rsidRPr="00A70129">
        <w:rPr>
          <w:rStyle w:val="StyleUnderline"/>
        </w:rPr>
        <w:t xml:space="preserve">Germany and </w:t>
      </w:r>
      <w:r w:rsidRPr="00AF3A9C">
        <w:rPr>
          <w:rStyle w:val="StyleUnderline"/>
          <w:highlight w:val="yellow"/>
        </w:rPr>
        <w:t>the Nazi</w:t>
      </w:r>
      <w:r w:rsidRPr="00033930">
        <w:rPr>
          <w:rStyle w:val="StyleUnderline"/>
        </w:rPr>
        <w:t xml:space="preserve"> T4 </w:t>
      </w:r>
      <w:r w:rsidRPr="00AF3A9C">
        <w:rPr>
          <w:rStyle w:val="StyleUnderline"/>
          <w:highlight w:val="yellow"/>
        </w:rPr>
        <w:t>program</w:t>
      </w:r>
      <w:r w:rsidRPr="00033930">
        <w:rPr>
          <w:rStyle w:val="StyleUnderline"/>
        </w:rPr>
        <w:t xml:space="preserve">.43 Nazi doctors named American eugenicists as their ideological mentors at Nuremberg. </w:t>
      </w:r>
      <w:r w:rsidRPr="0009748B">
        <w:rPr>
          <w:sz w:val="16"/>
        </w:rPr>
        <w:t xml:space="preserve">The chalk marks at Ellis Island might be seen as a precursor to the armbands and the tattooing of the Nazi regime.44 In 1936, </w:t>
      </w:r>
      <w:r w:rsidRPr="00033930">
        <w:rPr>
          <w:rStyle w:val="StyleUnderline"/>
        </w:rPr>
        <w:t xml:space="preserve">Nazis gave a medal to Harry Laughlin, IRL founder. He was recognized by Hitler for his “model eugenic law” (Carlson, 12). </w:t>
      </w:r>
      <w:r w:rsidRPr="00AF3A9C">
        <w:rPr>
          <w:rStyle w:val="StyleUnderline"/>
          <w:highlight w:val="yellow"/>
        </w:rPr>
        <w:t xml:space="preserve">Hitler </w:t>
      </w:r>
      <w:r w:rsidRPr="00A70129">
        <w:rPr>
          <w:rStyle w:val="StyleUnderline"/>
        </w:rPr>
        <w:t xml:space="preserve">also </w:t>
      </w:r>
      <w:r w:rsidRPr="00AF3A9C">
        <w:rPr>
          <w:rStyle w:val="StyleUnderline"/>
          <w:highlight w:val="yellow"/>
        </w:rPr>
        <w:t xml:space="preserve">praised the eugenic </w:t>
      </w:r>
      <w:r w:rsidRPr="00A70129">
        <w:rPr>
          <w:rStyle w:val="StyleUnderline"/>
        </w:rPr>
        <w:t xml:space="preserve">provenance of the 1924 </w:t>
      </w:r>
      <w:r w:rsidRPr="00AF3A9C">
        <w:rPr>
          <w:rStyle w:val="StyleUnderline"/>
          <w:highlight w:val="yellow"/>
        </w:rPr>
        <w:t>American Immigration Restriction Act</w:t>
      </w:r>
      <w:r w:rsidRPr="00A70129">
        <w:rPr>
          <w:rStyle w:val="StyleUnderline"/>
        </w:rPr>
        <w:t xml:space="preserve"> in Mein Kampf</w:t>
      </w:r>
      <w:r w:rsidRPr="00033930">
        <w:rPr>
          <w:rStyle w:val="StyleUnderline"/>
        </w:rPr>
        <w:t>.</w:t>
      </w:r>
      <w:r w:rsidRPr="0009748B">
        <w:rPr>
          <w:sz w:val="16"/>
        </w:rPr>
        <w:t xml:space="preserve"> The attitudes incubated or accelerated at Ellis Island led to the eugenic “racial knowledge” that can be seen clearly in a text such as the “Dictionary of Races or Peoples.” </w:t>
      </w:r>
      <w:r w:rsidRPr="00033930">
        <w:rPr>
          <w:rStyle w:val="StyleUnderline"/>
        </w:rPr>
        <w:t>There was a new catalogue of races, ordered by deviancy.45 The use of terms such as “moron” and “feeble-minded,” applied nimbly for eugenic purposes, created the rhetorical potential for opportunistic disablement and incorporated a look and a lexicon of eugenics into the American psyche.</w:t>
      </w:r>
      <w:r w:rsidRPr="0009748B">
        <w:rPr>
          <w:sz w:val="16"/>
        </w:rPr>
        <w:t xml:space="preserve"> As men- tioned, the island was gradually expanded with landWll, subterranean mazes connecting every building. Ellis Island was also constantly re- generating and redoubling its rhetorical powers, connecting forms of discrimination and derogation. Its ideological spread was vast.46 </w:t>
      </w:r>
      <w:r w:rsidRPr="00033930">
        <w:rPr>
          <w:rStyle w:val="StyleUnderline"/>
        </w:rPr>
        <w:t>As a “heterotopia of deviation” and a “special rhetorical space</w:t>
      </w:r>
      <w:r w:rsidRPr="00AF3A9C">
        <w:rPr>
          <w:rStyle w:val="StyleUnderline"/>
          <w:highlight w:val="yellow"/>
        </w:rPr>
        <w:t xml:space="preserve">,” Ellis Island helped </w:t>
      </w:r>
      <w:r w:rsidRPr="005E3F5B">
        <w:rPr>
          <w:rStyle w:val="StyleUnderline"/>
        </w:rPr>
        <w:t xml:space="preserve">to invent—and </w:t>
      </w:r>
      <w:r w:rsidRPr="00AF3A9C">
        <w:rPr>
          <w:rStyle w:val="StyleUnderline"/>
          <w:highlight w:val="yellow"/>
        </w:rPr>
        <w:t>rhetorically construct—disability as we know it today.</w:t>
      </w:r>
      <w:r w:rsidRPr="00033930">
        <w:rPr>
          <w:rStyle w:val="StyleUnderline"/>
        </w:rPr>
        <w:t xml:space="preserve"> This construction continues to inflect our under- standings of race, “normalcy,” and difference, continues to electrify and transport our borders, continues to exist as a bodily attitude, con- tinues to shade and shadow how we look at others and ourselves. The stories of Ellis Island write and map for us much broader narratives and cultural geographies. </w:t>
      </w:r>
      <w:r w:rsidRPr="005E3F5B">
        <w:rPr>
          <w:rStyle w:val="StyleUnderline"/>
        </w:rPr>
        <w:t xml:space="preserve">We see not just the ways that spaces and discourses work together to impose social order, creating spaces in which deviation is sequestered; </w:t>
      </w:r>
      <w:r w:rsidRPr="00AF3A9C">
        <w:rPr>
          <w:rStyle w:val="StyleUnderline"/>
          <w:highlight w:val="yellow"/>
        </w:rPr>
        <w:t xml:space="preserve">we </w:t>
      </w:r>
      <w:r w:rsidRPr="005E3F5B">
        <w:rPr>
          <w:rStyle w:val="StyleUnderline"/>
        </w:rPr>
        <w:t xml:space="preserve">also </w:t>
      </w:r>
      <w:r w:rsidRPr="00AF3A9C">
        <w:rPr>
          <w:rStyle w:val="StyleUnderline"/>
          <w:highlight w:val="yellow"/>
        </w:rPr>
        <w:t>see how spaces and discourses</w:t>
      </w:r>
      <w:r w:rsidRPr="005E3F5B">
        <w:rPr>
          <w:rStyle w:val="StyleUnderline"/>
        </w:rPr>
        <w:t xml:space="preserve"> in part </w:t>
      </w:r>
      <w:r w:rsidRPr="00AF3A9C">
        <w:rPr>
          <w:rStyle w:val="StyleUnderline"/>
          <w:highlight w:val="yellow"/>
        </w:rPr>
        <w:t>create deviation and difference</w:t>
      </w:r>
      <w:r w:rsidRPr="00033930">
        <w:rPr>
          <w:rStyle w:val="StyleUnderline"/>
        </w:rPr>
        <w:t>.</w:t>
      </w:r>
      <w:r w:rsidRPr="0009748B">
        <w:rPr>
          <w:sz w:val="16"/>
        </w:rPr>
        <w:t xml:space="preserve"> Recall the original use of the word heterotopia to refer to abnormal anatomy—a displacement, a missing or extra element, a tumor that appears out of place, an alien growth. </w:t>
      </w:r>
      <w:r w:rsidRPr="00033930">
        <w:rPr>
          <w:rStyle w:val="StyleUnderline"/>
        </w:rPr>
        <w:t>Ellis Island was both a eugenically “hopeful” experiment wherein threats to American purity could be isolated and arrested, and it inculcated an act of diagnosis, the discursive and rhetorical and spatial terms through which any “abnormal” anatomy might be marked. Recall also that the heterotopia only ever exists “in relation.” Hopefully, retelling these stories and remapping this space also de- mands that we develop a new relation to the history of Ellis Island and to immigration that reevaluates the rhetorical uses of difference.</w:t>
      </w:r>
      <w:r w:rsidRPr="0009748B">
        <w:rPr>
          <w:sz w:val="16"/>
        </w:rPr>
        <w:t xml:space="preserve"> I suggested, at the beginning of this essay, that we all take a trip to Ellis Island. But Ellis Island visits us, too. We might recognize the ways that the chalk marks can be read on all of our bodies, the ways that Ellis Island travels with each of us wherever we go. </w:t>
      </w:r>
      <w:r w:rsidRPr="00033930">
        <w:rPr>
          <w:rStyle w:val="StyleUnderline"/>
        </w:rPr>
        <w:t>As we recognize the ghosts and ruins of this space elsewhere, as we view its regener- ation and persistence, we can make an effort to challenge its specta- cles and interpellations, and to imagine the resistance and subversion it might have engendered and might still. Finall</w:t>
      </w:r>
      <w:r w:rsidRPr="005E3F5B">
        <w:rPr>
          <w:rStyle w:val="StyleUnderline"/>
        </w:rPr>
        <w:t xml:space="preserve">y, in viewing this island as a rhetorically constructed space in which the key grammars were derogation and exclusion, </w:t>
      </w:r>
      <w:r w:rsidRPr="005E3F5B">
        <w:rPr>
          <w:rStyle w:val="Emphasis"/>
        </w:rPr>
        <w:t xml:space="preserve">we might also </w:t>
      </w:r>
      <w:r w:rsidRPr="00AF3A9C">
        <w:rPr>
          <w:rStyle w:val="Emphasis"/>
          <w:highlight w:val="yellow"/>
        </w:rPr>
        <w:t xml:space="preserve">recognize the </w:t>
      </w:r>
      <w:r w:rsidRPr="005E3F5B">
        <w:rPr>
          <w:rStyle w:val="Emphasis"/>
        </w:rPr>
        <w:t xml:space="preserve">possible </w:t>
      </w:r>
      <w:r w:rsidRPr="00AF3A9C">
        <w:rPr>
          <w:rStyle w:val="Emphasis"/>
          <w:highlight w:val="yellow"/>
        </w:rPr>
        <w:t>power of any rhetorical</w:t>
      </w:r>
      <w:r w:rsidRPr="005E3F5B">
        <w:rPr>
          <w:rStyle w:val="Emphasis"/>
        </w:rPr>
        <w:t xml:space="preserve"> or cartographic </w:t>
      </w:r>
      <w:r w:rsidRPr="00AF3A9C">
        <w:rPr>
          <w:rStyle w:val="Emphasis"/>
          <w:highlight w:val="yellow"/>
        </w:rPr>
        <w:t>construction for reimagining the indi- vidual, social, and political body more carefully and critically.</w:t>
      </w:r>
    </w:p>
    <w:p w14:paraId="75369E4C" w14:textId="77777777" w:rsidR="00666A87" w:rsidRDefault="00666A87" w:rsidP="00666A87">
      <w:pPr>
        <w:pStyle w:val="Heading4"/>
      </w:pPr>
      <w:r>
        <w:t xml:space="preserve">Immigration restrictions are a project of eugenic nationalism built to keep “defectives” out of a pure America </w:t>
      </w:r>
    </w:p>
    <w:p w14:paraId="4B63C6F7" w14:textId="77777777" w:rsidR="00666A87" w:rsidRPr="00797E8F" w:rsidRDefault="00666A87" w:rsidP="00666A87">
      <w:r>
        <w:rPr>
          <w:rStyle w:val="Style13ptBold"/>
        </w:rPr>
        <w:t>Baynton</w:t>
      </w:r>
      <w:r w:rsidRPr="00797E8F">
        <w:t>, Professor of Cultural History at Iowa University</w:t>
      </w:r>
      <w:r>
        <w:t xml:space="preserve">, </w:t>
      </w:r>
      <w:r w:rsidRPr="00797E8F">
        <w:rPr>
          <w:rStyle w:val="Style13ptBold"/>
        </w:rPr>
        <w:t>2015</w:t>
      </w:r>
    </w:p>
    <w:p w14:paraId="4DD4C739" w14:textId="77777777" w:rsidR="00666A87" w:rsidRPr="00935CA6" w:rsidRDefault="00666A87" w:rsidP="00666A87">
      <w:r>
        <w:t>(Douglas C., “Civil Disabilities: Citizenship, Membership, and Belonging,” it’s a book, 2015, Chapter 2, 45-46, AH @ DDI)</w:t>
      </w:r>
    </w:p>
    <w:p w14:paraId="76EBB935" w14:textId="77777777" w:rsidR="00666A87" w:rsidRPr="00AF3A9C" w:rsidRDefault="00666A87" w:rsidP="00666A87">
      <w:pPr>
        <w:rPr>
          <w:rStyle w:val="StyleUnderline"/>
          <w:highlight w:val="yellow"/>
        </w:rPr>
      </w:pPr>
      <w:r w:rsidRPr="002C1699">
        <w:rPr>
          <w:rStyle w:val="StyleUnderline"/>
        </w:rPr>
        <w:t>Eugenics was primarily a nationalistic project</w:t>
      </w:r>
      <w:r>
        <w:t xml:space="preserve">. Although eugenicists spoke about the rights of individuals to be “well- born” </w:t>
      </w:r>
      <w:r w:rsidRPr="00AF3A9C">
        <w:rPr>
          <w:rStyle w:val="StyleUnderline"/>
          <w:highlight w:val="yellow"/>
        </w:rPr>
        <w:t>Immigration restriction represented the most complete and unambiguous expression of eugenic nationalism</w:t>
      </w:r>
      <w:r>
        <w:t xml:space="preserve">. </w:t>
      </w:r>
      <w:r w:rsidRPr="002C1699">
        <w:rPr>
          <w:rStyle w:val="StyleUnderline"/>
        </w:rPr>
        <w:t>Advocates of institutionalization and sterilization could include among their professed motives altruistic ones</w:t>
      </w:r>
      <w:r>
        <w:t xml:space="preserve">: to shelter vulnerable individuals, relieve parents of terrible burdens, prevent lives of presumed misery, and </w:t>
      </w:r>
      <w:r w:rsidRPr="00A220BB">
        <w:rPr>
          <w:rStyle w:val="StyleUnderline"/>
        </w:rPr>
        <w:t>foster human progress</w:t>
      </w:r>
      <w:r>
        <w:t xml:space="preserve">. The popular writer Albert Wiggam was certain that Jesus, were he to return, would update the golden rule in light of modern eugenic science: “Do unto both the born and the unborn as you would have both the born and the unborn do unto you.” 8 </w:t>
      </w:r>
      <w:r w:rsidRPr="00A220BB">
        <w:rPr>
          <w:rStyle w:val="StyleUnderline"/>
        </w:rPr>
        <w:t>A pamphlet from the American Eugenics Society asserted that eugenics did not mean “less sympathy for the unfortunate</w:t>
      </w:r>
      <w:r>
        <w:t xml:space="preserve">” but instead a “more concerted attempt to alleviate their suffering, by seeing to it that everything possible is done to have fewer hereditary defectives.” 9 </w:t>
      </w:r>
      <w:r w:rsidRPr="00A220BB">
        <w:rPr>
          <w:rStyle w:val="StyleUnderline"/>
        </w:rPr>
        <w:t>The physician Harry Haiselden could even claim that he practiced euthanasia for disabled infants “because he loves them,</w:t>
      </w:r>
      <w:r>
        <w:t xml:space="preserve">” and that death was “the kindest mercy.” </w:t>
      </w:r>
      <w:r w:rsidRPr="00AF3A9C">
        <w:rPr>
          <w:rStyle w:val="StyleUnderline"/>
          <w:highlight w:val="yellow"/>
        </w:rPr>
        <w:t>Immigration restriction</w:t>
      </w:r>
      <w:r>
        <w:t xml:space="preserve">, by contrast, </w:t>
      </w:r>
      <w:r w:rsidRPr="00AF3A9C">
        <w:rPr>
          <w:rStyle w:val="StyleUnderline"/>
          <w:highlight w:val="yellow"/>
        </w:rPr>
        <w:t>was not plausibly defensible as beneficial either to the individuals it affected or to humanity at large. It promised only to keep defectives where they were: elsewhere</w:t>
      </w:r>
      <w:r w:rsidRPr="00A220BB">
        <w:t xml:space="preserve">. Moreover, institutionalization and sterilization affected mainly people who fell into the categories of mentally or morally defective, </w:t>
      </w:r>
      <w:r w:rsidRPr="00A220BB">
        <w:rPr>
          <w:rStyle w:val="StyleUnderline"/>
        </w:rPr>
        <w:t xml:space="preserve">while </w:t>
      </w:r>
      <w:r w:rsidRPr="00AF3A9C">
        <w:rPr>
          <w:rStyle w:val="StyleUnderline"/>
          <w:highlight w:val="yellow"/>
        </w:rPr>
        <w:t>immigration restriction eventually encompassed virtually all varieties of disability</w:t>
      </w:r>
    </w:p>
    <w:p w14:paraId="4C2D2ED9" w14:textId="77777777" w:rsidR="00666A87" w:rsidRPr="003F7C2E" w:rsidRDefault="00666A87" w:rsidP="00666A87">
      <w:pPr>
        <w:pStyle w:val="Heading4"/>
      </w:pPr>
      <w:r>
        <w:t>Eugenic scapegoating culminates in systemic genocide as disabled immigrants are identified as the cause of all social evils</w:t>
      </w:r>
    </w:p>
    <w:p w14:paraId="7C6B19C3" w14:textId="77777777" w:rsidR="00666A87" w:rsidRPr="003F7C2E" w:rsidRDefault="00666A87" w:rsidP="00666A87">
      <w:r w:rsidRPr="00C76684">
        <w:rPr>
          <w:rStyle w:val="Style13ptBold"/>
        </w:rPr>
        <w:t>Weber 04</w:t>
      </w:r>
      <w:r w:rsidRPr="00C76684">
        <w:t xml:space="preserve"> (Mark C., Vincent de Paul Professor of Law, “Article: Opening the Golden Door: Disability and the Law of Immigration”, The Journal of Gender, Race &amp; Justice</w:t>
      </w:r>
      <w:r w:rsidRPr="00C76684">
        <w:br/>
        <w:t xml:space="preserve">The Journal of Gender, Race &amp; Justice, </w:t>
      </w:r>
      <w:r>
        <w:t>Spring 2004, 8 J. Gender Race &amp; Just. 153) JA</w:t>
      </w:r>
    </w:p>
    <w:p w14:paraId="33C8535D" w14:textId="77777777" w:rsidR="00666A87" w:rsidRDefault="00666A87" w:rsidP="00666A87">
      <w:r>
        <w:t>A. Legal Standards and Administrative Operation of Disability-Based Exclusions</w:t>
      </w:r>
    </w:p>
    <w:p w14:paraId="2732E4A3" w14:textId="77777777" w:rsidR="00666A87" w:rsidRDefault="00666A87" w:rsidP="00666A87">
      <w:r w:rsidRPr="00C76684">
        <w:rPr>
          <w:rStyle w:val="StyleUnderline"/>
        </w:rPr>
        <w:t>At the beginning of the twentieth century, federal law explicitly excluded "paupers" as well as any "lunatic, idiot, or any person unable to take care of himself or herself without becoming a public charge." n9 Of course, nearly everyone traveling steerage was impoverished, but the courts generally ruled that poverty alone did not justify exclusion, at least if the immigrant was capable of work</w:t>
      </w:r>
      <w:r>
        <w:t xml:space="preserve">. n10 </w:t>
      </w:r>
      <w:r w:rsidRPr="00C76684">
        <w:rPr>
          <w:rStyle w:val="StyleUnderline"/>
        </w:rPr>
        <w:t>Disability, however, did. In United States ex rel. Barlin v. Rodgers, n11 the court sustained the exclusion of three impoverished immigrants, the first because he had a "rudimentary right hand," the second because of "poor appearance" and stammering, and the third because he was "undersized."</w:t>
      </w:r>
      <w:r>
        <w:t xml:space="preserve"> n12 United States ex rel. Canfora v. Williams n13 ruled that an amputated leg was sufficient to justify the exclusion of a sixty-year-old, though the man had grown children able and willing to support him. n14</w:t>
      </w:r>
    </w:p>
    <w:p w14:paraId="667A107D" w14:textId="77777777" w:rsidR="00666A87" w:rsidRDefault="00666A87" w:rsidP="00666A87">
      <w:r w:rsidRPr="00AF3A9C">
        <w:rPr>
          <w:rStyle w:val="StyleUnderline"/>
          <w:highlight w:val="yellow"/>
        </w:rPr>
        <w:t xml:space="preserve">Immigration officers excluded a person at the point of arrival in the United States if the immigrant appeared </w:t>
      </w:r>
      <w:r w:rsidRPr="003F3AAC">
        <w:rPr>
          <w:rStyle w:val="StyleUnderline"/>
        </w:rPr>
        <w:t xml:space="preserve">to them </w:t>
      </w:r>
      <w:r w:rsidRPr="00AF3A9C">
        <w:rPr>
          <w:rStyle w:val="StyleUnderline"/>
          <w:highlight w:val="yellow"/>
        </w:rPr>
        <w:t>to have disabilities</w:t>
      </w:r>
      <w:r>
        <w:t xml:space="preserve">. n15 Inspectors looked for any of a long list of diseases and abnormalities, including arthritis, asthma, deafness, the loss of an eye or a limb, deformities, poor vision, underdevelopment, and dementia. n16 Moreover, steamship lines were responsible for paying the cost of the return passage for those immigrants rejected upon arrival in the United States by the official inspectors, so they instituted their own screening systems; n17 some </w:t>
      </w:r>
      <w:proofErr w:type="gramStart"/>
      <w:r>
        <w:t>foreign  [</w:t>
      </w:r>
      <w:proofErr w:type="gramEnd"/>
      <w:r>
        <w:t xml:space="preserve">*157]  </w:t>
      </w:r>
      <w:r w:rsidRPr="00C76684">
        <w:rPr>
          <w:rStyle w:val="StyleUnderline"/>
        </w:rPr>
        <w:t>governments also made inspections of immigrants from other countries who crossed their borders to use their ports.</w:t>
      </w:r>
      <w:r>
        <w:t xml:space="preserve"> n18 A study of thirteen months of these systems estimated that they barred 50,000 individuals during that time, in comparison to about 14,000 barred by United States inspectors upon arrival at American ports. n19</w:t>
      </w:r>
    </w:p>
    <w:p w14:paraId="73D76BFD" w14:textId="77777777" w:rsidR="00666A87" w:rsidRPr="00C76684" w:rsidRDefault="00666A87" w:rsidP="00666A87">
      <w:pPr>
        <w:rPr>
          <w:rStyle w:val="Emphasis"/>
        </w:rPr>
      </w:pPr>
      <w:r>
        <w:t xml:space="preserve">B. </w:t>
      </w:r>
      <w:r w:rsidRPr="00C76684">
        <w:rPr>
          <w:rStyle w:val="Emphasis"/>
        </w:rPr>
        <w:t>Relation to Eugenic Ideology</w:t>
      </w:r>
    </w:p>
    <w:p w14:paraId="2A56CE49" w14:textId="77777777" w:rsidR="00666A87" w:rsidRPr="00C76684" w:rsidRDefault="00666A87" w:rsidP="00666A87">
      <w:pPr>
        <w:rPr>
          <w:rStyle w:val="StyleUnderline"/>
        </w:rPr>
      </w:pPr>
      <w:r w:rsidRPr="007A44F3">
        <w:rPr>
          <w:rStyle w:val="Emphasis"/>
        </w:rPr>
        <w:t xml:space="preserve">The </w:t>
      </w:r>
      <w:r w:rsidRPr="00AF3A9C">
        <w:rPr>
          <w:rStyle w:val="Emphasis"/>
          <w:highlight w:val="yellow"/>
        </w:rPr>
        <w:t>eagerness to exclude immigrants with disabilities dovetailed with the contemporary ideology of eugenics</w:t>
      </w:r>
      <w:r w:rsidRPr="00C76684">
        <w:rPr>
          <w:rStyle w:val="StyleUnderline"/>
        </w:rPr>
        <w:t>, a pseudo-science that promoted the breeding of an optimal human race</w:t>
      </w:r>
      <w:r>
        <w:t xml:space="preserve">. n20 Early in the twentieth century, </w:t>
      </w:r>
      <w:r w:rsidRPr="00AF3A9C">
        <w:rPr>
          <w:rStyle w:val="StyleUnderline"/>
          <w:highlight w:val="yellow"/>
        </w:rPr>
        <w:t>eugenics was used to justify the exclusion of people with disabilities from social life</w:t>
      </w:r>
      <w:r>
        <w:t xml:space="preserve">. </w:t>
      </w:r>
      <w:r w:rsidRPr="00AF3A9C">
        <w:rPr>
          <w:rStyle w:val="StyleUnderline"/>
          <w:highlight w:val="yellow"/>
        </w:rPr>
        <w:t>Courts</w:t>
      </w:r>
      <w:r w:rsidRPr="00C76684">
        <w:rPr>
          <w:rStyle w:val="StyleUnderline"/>
        </w:rPr>
        <w:t xml:space="preserve"> influenced by this ideology </w:t>
      </w:r>
      <w:r w:rsidRPr="00AF3A9C">
        <w:rPr>
          <w:rStyle w:val="StyleUnderline"/>
          <w:highlight w:val="yellow"/>
        </w:rPr>
        <w:t>ordered the involuntary sterilization of individuals</w:t>
      </w:r>
      <w:r w:rsidRPr="00C76684">
        <w:rPr>
          <w:rStyle w:val="StyleUnderline"/>
        </w:rPr>
        <w:t xml:space="preserve"> on the unproven charge that they would pass their disabilities on to their children</w:t>
      </w:r>
      <w:r>
        <w:t xml:space="preserve">. n21 </w:t>
      </w:r>
      <w:r w:rsidRPr="00C76684">
        <w:rPr>
          <w:rStyle w:val="StyleUnderline"/>
        </w:rPr>
        <w:t>Before the turn of the twentieth century, public officials established policies to keep people with disabilities apart from others, promoting their placement in institutions</w:t>
      </w:r>
      <w:r>
        <w:t xml:space="preserve">. n22 Even more extreme measures were imposed in some other countries. During the 1930s, </w:t>
      </w:r>
      <w:r w:rsidRPr="00AF3A9C">
        <w:rPr>
          <w:rStyle w:val="Emphasis"/>
          <w:highlight w:val="yellow"/>
        </w:rPr>
        <w:t>Germany initiated a program of killing individuals</w:t>
      </w:r>
      <w:r w:rsidRPr="00C76684">
        <w:rPr>
          <w:rStyle w:val="StyleUnderline"/>
        </w:rPr>
        <w:t xml:space="preserve"> with disabilities and continued the program through World War II. n23 In the United States, </w:t>
      </w:r>
      <w:r w:rsidRPr="00AF3A9C">
        <w:rPr>
          <w:rStyle w:val="StyleUnderline"/>
          <w:highlight w:val="yellow"/>
        </w:rPr>
        <w:t>infants with disabilities were denied medical care and left to die</w:t>
      </w:r>
      <w:r>
        <w:t xml:space="preserve">. n24 </w:t>
      </w:r>
      <w:r w:rsidRPr="00C76684">
        <w:rPr>
          <w:rStyle w:val="StyleUnderline"/>
        </w:rPr>
        <w:t>Even into the 1940</w:t>
      </w:r>
      <w:proofErr w:type="gramStart"/>
      <w:r w:rsidRPr="00C76684">
        <w:rPr>
          <w:rStyle w:val="StyleUnderline"/>
        </w:rPr>
        <w:t>s</w:t>
      </w:r>
      <w:r>
        <w:t>,  [</w:t>
      </w:r>
      <w:proofErr w:type="gramEnd"/>
      <w:r>
        <w:t xml:space="preserve">*158]  </w:t>
      </w:r>
      <w:r w:rsidRPr="00C76684">
        <w:rPr>
          <w:rStyle w:val="StyleUnderline"/>
        </w:rPr>
        <w:t>some American doctors defended killing people with disabling conditions. n25</w:t>
      </w:r>
    </w:p>
    <w:p w14:paraId="5F348648" w14:textId="77777777" w:rsidR="00666A87" w:rsidRPr="00B369F3" w:rsidRDefault="00666A87" w:rsidP="00666A87">
      <w:pPr>
        <w:rPr>
          <w:rStyle w:val="StyleUnderline"/>
        </w:rPr>
      </w:pPr>
      <w:r>
        <w:t xml:space="preserve">Justice Marshall discussed the legacy of eugenics in his partial dissent in City of Cleburne v. Cleburne Living Center. n26 </w:t>
      </w:r>
      <w:r w:rsidRPr="00C76684">
        <w:rPr>
          <w:rStyle w:val="StyleUnderline"/>
        </w:rPr>
        <w:t xml:space="preserve">He began by noting that the disability of mental </w:t>
      </w:r>
      <w:r w:rsidRPr="00B369F3">
        <w:rPr>
          <w:strike/>
        </w:rPr>
        <w:t>retarded</w:t>
      </w:r>
      <w:r w:rsidRPr="00B369F3">
        <w:t xml:space="preserve"> </w:t>
      </w:r>
      <w:r w:rsidRPr="00B369F3">
        <w:rPr>
          <w:rStyle w:val="StyleUnderline"/>
        </w:rPr>
        <w:t>[disabled]</w:t>
      </w:r>
      <w:r w:rsidRPr="00B369F3">
        <w:rPr>
          <w:rStyle w:val="Emphasis"/>
        </w:rPr>
        <w:t xml:space="preserve"> </w:t>
      </w:r>
      <w:r w:rsidRPr="00B369F3">
        <w:rPr>
          <w:rStyle w:val="StyleUnderline"/>
        </w:rPr>
        <w:t>was not always viewed in a negative light:</w:t>
      </w:r>
    </w:p>
    <w:p w14:paraId="7D106819" w14:textId="77777777" w:rsidR="00666A87" w:rsidRPr="00B369F3" w:rsidRDefault="00666A87" w:rsidP="00666A87">
      <w:r w:rsidRPr="00B369F3">
        <w:rPr>
          <w:rStyle w:val="StyleUnderline"/>
        </w:rPr>
        <w:t xml:space="preserve">The mentally </w:t>
      </w:r>
      <w:r w:rsidRPr="00B369F3">
        <w:rPr>
          <w:strike/>
        </w:rPr>
        <w:t>retarded</w:t>
      </w:r>
      <w:r w:rsidRPr="00B369F3">
        <w:t xml:space="preserve"> </w:t>
      </w:r>
      <w:r w:rsidRPr="00B369F3">
        <w:rPr>
          <w:rStyle w:val="StyleUnderline"/>
        </w:rPr>
        <w:t>[</w:t>
      </w:r>
      <w:proofErr w:type="gramStart"/>
      <w:r w:rsidRPr="00B369F3">
        <w:rPr>
          <w:rStyle w:val="StyleUnderline"/>
        </w:rPr>
        <w:t>disabled]</w:t>
      </w:r>
      <w:r w:rsidRPr="00B369F3">
        <w:rPr>
          <w:rStyle w:val="Emphasis"/>
        </w:rPr>
        <w:t xml:space="preserve"> </w:t>
      </w:r>
      <w:r w:rsidRPr="00B369F3">
        <w:rPr>
          <w:rStyle w:val="StyleUnderline"/>
        </w:rPr>
        <w:t xml:space="preserve"> have</w:t>
      </w:r>
      <w:proofErr w:type="gramEnd"/>
      <w:r w:rsidRPr="00B369F3">
        <w:rPr>
          <w:rStyle w:val="StyleUnderline"/>
        </w:rPr>
        <w:t xml:space="preserve"> been subject to a "lengthy and tragic history' of segregation and discrimination that can only be called grotesque</w:t>
      </w:r>
      <w:r w:rsidRPr="00B369F3">
        <w:t xml:space="preserve">. During much of the 19th century, mental </w:t>
      </w:r>
      <w:r w:rsidRPr="00B369F3">
        <w:rPr>
          <w:strike/>
        </w:rPr>
        <w:t>retarded</w:t>
      </w:r>
      <w:r w:rsidRPr="00B369F3">
        <w:t xml:space="preserve"> </w:t>
      </w:r>
      <w:r w:rsidRPr="00B369F3">
        <w:rPr>
          <w:rStyle w:val="StyleUnderline"/>
        </w:rPr>
        <w:t>[disabled]</w:t>
      </w:r>
      <w:r w:rsidRPr="00B369F3">
        <w:rPr>
          <w:rStyle w:val="Emphasis"/>
        </w:rPr>
        <w:t xml:space="preserve"> </w:t>
      </w:r>
      <w:r w:rsidRPr="00B369F3">
        <w:t>was viewed</w:t>
      </w:r>
      <w:r>
        <w:t xml:space="preserve"> as neither curable nor dangerous and the </w:t>
      </w:r>
      <w:r w:rsidRPr="00B369F3">
        <w:rPr>
          <w:strike/>
        </w:rPr>
        <w:t>retarded</w:t>
      </w:r>
      <w:r w:rsidRPr="00B369F3">
        <w:t xml:space="preserve"> </w:t>
      </w:r>
      <w:r w:rsidRPr="00B369F3">
        <w:rPr>
          <w:rStyle w:val="StyleUnderline"/>
        </w:rPr>
        <w:t>[disabled]</w:t>
      </w:r>
      <w:r w:rsidRPr="00B369F3">
        <w:rPr>
          <w:rStyle w:val="Emphasis"/>
        </w:rPr>
        <w:t xml:space="preserve"> </w:t>
      </w:r>
      <w:r w:rsidRPr="00B369F3">
        <w:t>were largely left to their own devices. n27</w:t>
      </w:r>
    </w:p>
    <w:p w14:paraId="79766F27" w14:textId="77777777" w:rsidR="00666A87" w:rsidRDefault="00666A87" w:rsidP="00666A87">
      <w:r w:rsidRPr="00B369F3">
        <w:t xml:space="preserve">But </w:t>
      </w:r>
      <w:r w:rsidRPr="00B369F3">
        <w:rPr>
          <w:rStyle w:val="StyleUnderline"/>
        </w:rPr>
        <w:t>eugenics led to a public policy of segregating people who have disabling conditions</w:t>
      </w:r>
      <w:r w:rsidRPr="00B369F3">
        <w:t>:</w:t>
      </w:r>
    </w:p>
    <w:p w14:paraId="4F9336E9" w14:textId="77777777" w:rsidR="00666A87" w:rsidRDefault="00666A87" w:rsidP="00666A87">
      <w:r>
        <w:t xml:space="preserve">By </w:t>
      </w:r>
      <w:r w:rsidRPr="00C76684">
        <w:rPr>
          <w:rStyle w:val="StyleUnderline"/>
        </w:rPr>
        <w:t xml:space="preserve">the latter part of the century and during the first decades of the new one, however, social views of the </w:t>
      </w:r>
      <w:r w:rsidRPr="00B369F3">
        <w:rPr>
          <w:strike/>
        </w:rPr>
        <w:t>retarded</w:t>
      </w:r>
      <w:r w:rsidRPr="00B369F3">
        <w:t xml:space="preserve"> </w:t>
      </w:r>
      <w:r w:rsidRPr="00B369F3">
        <w:rPr>
          <w:rStyle w:val="StyleUnderline"/>
        </w:rPr>
        <w:t>[</w:t>
      </w:r>
      <w:proofErr w:type="gramStart"/>
      <w:r w:rsidRPr="00B369F3">
        <w:rPr>
          <w:rStyle w:val="StyleUnderline"/>
        </w:rPr>
        <w:t>disabled]</w:t>
      </w:r>
      <w:r w:rsidRPr="00B369F3">
        <w:rPr>
          <w:rStyle w:val="Emphasis"/>
        </w:rPr>
        <w:t xml:space="preserve"> </w:t>
      </w:r>
      <w:r w:rsidRPr="00B369F3">
        <w:rPr>
          <w:rStyle w:val="StyleUnderline"/>
        </w:rPr>
        <w:t xml:space="preserve"> underwent</w:t>
      </w:r>
      <w:proofErr w:type="gramEnd"/>
      <w:r w:rsidRPr="00C76684">
        <w:rPr>
          <w:rStyle w:val="StyleUnderline"/>
        </w:rPr>
        <w:t xml:space="preserve"> a radical transformation</w:t>
      </w:r>
      <w:r>
        <w:t xml:space="preserve">. Fueled by the rising tide of Social Darwinism, the </w:t>
      </w:r>
      <w:r w:rsidRPr="00C76684">
        <w:rPr>
          <w:rStyle w:val="StyleUnderline"/>
        </w:rPr>
        <w:t xml:space="preserve">"science' of eugenics, and the extreme xenophobia of those years, </w:t>
      </w:r>
      <w:r w:rsidRPr="00AF3A9C">
        <w:rPr>
          <w:rStyle w:val="StyleUnderline"/>
          <w:highlight w:val="yellow"/>
        </w:rPr>
        <w:t>leading medical authorities</w:t>
      </w:r>
      <w:r w:rsidRPr="00C76684">
        <w:rPr>
          <w:rStyle w:val="StyleUnderline"/>
        </w:rPr>
        <w:t xml:space="preserve"> and others </w:t>
      </w:r>
      <w:r w:rsidRPr="00AF3A9C">
        <w:rPr>
          <w:rStyle w:val="StyleUnderline"/>
          <w:highlight w:val="yellow"/>
        </w:rPr>
        <w:t>began to portray the "feeble-minded' as a "</w:t>
      </w:r>
      <w:r w:rsidRPr="00AF3A9C">
        <w:rPr>
          <w:rStyle w:val="Emphasis"/>
          <w:highlight w:val="yellow"/>
        </w:rPr>
        <w:t>menace to society and civilization</w:t>
      </w:r>
      <w:r w:rsidRPr="00C76684">
        <w:rPr>
          <w:rStyle w:val="StyleUnderline"/>
        </w:rPr>
        <w:t xml:space="preserve"> ... </w:t>
      </w:r>
      <w:r w:rsidRPr="00AF3A9C">
        <w:rPr>
          <w:rStyle w:val="Emphasis"/>
          <w:highlight w:val="yellow"/>
        </w:rPr>
        <w:t>responsible</w:t>
      </w:r>
      <w:r w:rsidRPr="00C76684">
        <w:rPr>
          <w:rStyle w:val="Emphasis"/>
        </w:rPr>
        <w:t xml:space="preserve"> in a large degree </w:t>
      </w:r>
      <w:r w:rsidRPr="00AF3A9C">
        <w:rPr>
          <w:rStyle w:val="Emphasis"/>
          <w:highlight w:val="yellow"/>
        </w:rPr>
        <w:t>for many, if not all, of our social problems</w:t>
      </w:r>
      <w:r>
        <w:t>.' n28</w:t>
      </w:r>
    </w:p>
    <w:p w14:paraId="5DAE5957" w14:textId="77777777" w:rsidR="00666A87" w:rsidRPr="00C76684" w:rsidRDefault="00666A87" w:rsidP="00666A87">
      <w:pPr>
        <w:rPr>
          <w:rStyle w:val="StyleUnderline"/>
        </w:rPr>
      </w:pPr>
      <w:r w:rsidRPr="00C76684">
        <w:rPr>
          <w:rStyle w:val="StyleUnderline"/>
        </w:rPr>
        <w:t>This ideology played out into general public policy and promoted the legal exclusion of people with disabilities from society, even from public view:</w:t>
      </w:r>
    </w:p>
    <w:p w14:paraId="04A65080" w14:textId="77777777" w:rsidR="00666A87" w:rsidRPr="00C76684" w:rsidRDefault="00666A87" w:rsidP="00666A87">
      <w:pPr>
        <w:rPr>
          <w:rStyle w:val="Emphasis"/>
        </w:rPr>
      </w:pPr>
      <w:r w:rsidRPr="00AF3A9C">
        <w:rPr>
          <w:rStyle w:val="Emphasis"/>
          <w:highlight w:val="yellow"/>
        </w:rPr>
        <w:t>A regime of state-mandated segregation and degradation soon emerged</w:t>
      </w:r>
      <w:r w:rsidRPr="00C76684">
        <w:rPr>
          <w:rStyle w:val="StyleUnderline"/>
        </w:rPr>
        <w:t xml:space="preserve"> </w:t>
      </w:r>
      <w:r w:rsidRPr="00323967">
        <w:t xml:space="preserve">that in its virulence and bigotry rivaled, and indeed paralleled, the worst excesses of Jim Crow. </w:t>
      </w:r>
      <w:r w:rsidRPr="00AF3A9C">
        <w:rPr>
          <w:rStyle w:val="StyleUnderline"/>
          <w:highlight w:val="yellow"/>
        </w:rPr>
        <w:t xml:space="preserve">Massive custodial institutions were built to warehouse the </w:t>
      </w:r>
      <w:r w:rsidRPr="00076C4D">
        <w:rPr>
          <w:strike/>
        </w:rPr>
        <w:t>retarded</w:t>
      </w:r>
      <w:r>
        <w:t xml:space="preserve"> </w:t>
      </w:r>
      <w:r w:rsidRPr="00AF3A9C">
        <w:rPr>
          <w:rStyle w:val="StyleUnderline"/>
          <w:highlight w:val="yellow"/>
        </w:rPr>
        <w:t>[</w:t>
      </w:r>
      <w:proofErr w:type="gramStart"/>
      <w:r w:rsidRPr="00AF3A9C">
        <w:rPr>
          <w:rStyle w:val="StyleUnderline"/>
          <w:highlight w:val="yellow"/>
        </w:rPr>
        <w:t>disabled]</w:t>
      </w:r>
      <w:r w:rsidRPr="00AF3A9C">
        <w:rPr>
          <w:rStyle w:val="Emphasis"/>
          <w:highlight w:val="yellow"/>
        </w:rPr>
        <w:t xml:space="preserve"> </w:t>
      </w:r>
      <w:r w:rsidRPr="00C76684">
        <w:rPr>
          <w:rStyle w:val="StyleUnderline"/>
        </w:rPr>
        <w:t xml:space="preserve"> </w:t>
      </w:r>
      <w:r w:rsidRPr="00AF3A9C">
        <w:rPr>
          <w:rStyle w:val="StyleUnderline"/>
          <w:highlight w:val="yellow"/>
        </w:rPr>
        <w:t>for</w:t>
      </w:r>
      <w:proofErr w:type="gramEnd"/>
      <w:r w:rsidRPr="00AF3A9C">
        <w:rPr>
          <w:rStyle w:val="StyleUnderline"/>
          <w:highlight w:val="yellow"/>
        </w:rPr>
        <w:t xml:space="preserve"> life;</w:t>
      </w:r>
      <w:r w:rsidRPr="00C76684">
        <w:rPr>
          <w:rStyle w:val="StyleUnderline"/>
        </w:rPr>
        <w:t xml:space="preserve"> </w:t>
      </w:r>
      <w:r w:rsidRPr="00323967">
        <w:rPr>
          <w:rStyle w:val="StyleUnderline"/>
        </w:rPr>
        <w:t xml:space="preserve">the aim was </w:t>
      </w:r>
      <w:r w:rsidRPr="00AF3A9C">
        <w:rPr>
          <w:rStyle w:val="StyleUnderline"/>
          <w:highlight w:val="yellow"/>
        </w:rPr>
        <w:t xml:space="preserve">to halt reproduction of the </w:t>
      </w:r>
      <w:r w:rsidRPr="00076C4D">
        <w:rPr>
          <w:strike/>
        </w:rPr>
        <w:t>retarded</w:t>
      </w:r>
      <w:r>
        <w:t xml:space="preserve"> </w:t>
      </w:r>
      <w:r w:rsidRPr="00AF3A9C">
        <w:rPr>
          <w:rStyle w:val="StyleUnderline"/>
          <w:highlight w:val="yellow"/>
        </w:rPr>
        <w:t>[disabled]</w:t>
      </w:r>
      <w:r w:rsidRPr="00AF3A9C">
        <w:rPr>
          <w:rStyle w:val="Emphasis"/>
          <w:highlight w:val="yellow"/>
        </w:rPr>
        <w:t xml:space="preserve"> </w:t>
      </w:r>
      <w:r w:rsidRPr="00AF3A9C">
        <w:rPr>
          <w:rStyle w:val="StyleUnderline"/>
          <w:highlight w:val="yellow"/>
        </w:rPr>
        <w:t xml:space="preserve"> and "</w:t>
      </w:r>
      <w:r w:rsidRPr="00AF3A9C">
        <w:rPr>
          <w:rStyle w:val="Emphasis"/>
          <w:highlight w:val="yellow"/>
        </w:rPr>
        <w:t>nearly extinguish their race</w:t>
      </w:r>
      <w:r w:rsidRPr="00AF3A9C">
        <w:rPr>
          <w:rStyle w:val="StyleUnderline"/>
          <w:highlight w:val="yellow"/>
        </w:rPr>
        <w:t>.</w:t>
      </w:r>
      <w:r w:rsidRPr="00AF3A9C">
        <w:rPr>
          <w:highlight w:val="yellow"/>
        </w:rPr>
        <w:t>'</w:t>
      </w:r>
      <w:r>
        <w:t xml:space="preserve"> </w:t>
      </w:r>
      <w:r w:rsidRPr="00076C4D">
        <w:rPr>
          <w:strike/>
        </w:rPr>
        <w:t>retarded</w:t>
      </w:r>
      <w:r>
        <w:t xml:space="preserve"> </w:t>
      </w:r>
      <w:r w:rsidRPr="00AF3A9C">
        <w:rPr>
          <w:rStyle w:val="StyleUnderline"/>
          <w:highlight w:val="yellow"/>
        </w:rPr>
        <w:t>[disabled]</w:t>
      </w:r>
      <w:r w:rsidRPr="00AF3A9C">
        <w:rPr>
          <w:rStyle w:val="Emphasis"/>
          <w:highlight w:val="yellow"/>
        </w:rPr>
        <w:t xml:space="preserve"> </w:t>
      </w:r>
      <w:r w:rsidRPr="00AF3A9C">
        <w:rPr>
          <w:rStyle w:val="StyleUnderline"/>
          <w:highlight w:val="yellow"/>
        </w:rPr>
        <w:t>children were categorically excluded from public schools</w:t>
      </w:r>
      <w:r>
        <w:t>, based on the false stereotype that all were ineducable and  [*159]  on the purported need to protect non</w:t>
      </w:r>
      <w:r w:rsidRPr="00076C4D">
        <w:rPr>
          <w:strike/>
        </w:rPr>
        <w:t xml:space="preserve"> retarded</w:t>
      </w:r>
      <w:r w:rsidRPr="00076C4D">
        <w:t xml:space="preserve"> </w:t>
      </w:r>
      <w:r w:rsidRPr="00076C4D">
        <w:rPr>
          <w:rStyle w:val="StyleUnderline"/>
        </w:rPr>
        <w:t>[disabled]</w:t>
      </w:r>
      <w:r w:rsidRPr="00076C4D">
        <w:rPr>
          <w:rStyle w:val="Emphasis"/>
        </w:rPr>
        <w:t xml:space="preserve"> </w:t>
      </w:r>
      <w:r w:rsidRPr="00076C4D">
        <w:t>children</w:t>
      </w:r>
      <w:r>
        <w:t xml:space="preserve"> from them. </w:t>
      </w:r>
      <w:r w:rsidRPr="00AF3A9C">
        <w:rPr>
          <w:rStyle w:val="Emphasis"/>
          <w:highlight w:val="yellow"/>
        </w:rPr>
        <w:t xml:space="preserve">State laws deemed the </w:t>
      </w:r>
      <w:r w:rsidRPr="00076C4D">
        <w:rPr>
          <w:strike/>
        </w:rPr>
        <w:t>retarded</w:t>
      </w:r>
      <w:r>
        <w:t xml:space="preserve"> </w:t>
      </w:r>
      <w:r w:rsidRPr="00AF3A9C">
        <w:rPr>
          <w:rStyle w:val="StyleUnderline"/>
          <w:highlight w:val="yellow"/>
        </w:rPr>
        <w:t>[disabled]</w:t>
      </w:r>
      <w:r w:rsidRPr="00AF3A9C">
        <w:rPr>
          <w:rStyle w:val="Emphasis"/>
          <w:highlight w:val="yellow"/>
        </w:rPr>
        <w:t xml:space="preserve"> "unfit for citizenship</w:t>
      </w:r>
      <w:r w:rsidRPr="00C76684">
        <w:rPr>
          <w:rStyle w:val="Emphasis"/>
        </w:rPr>
        <w:t>.' n29</w:t>
      </w:r>
    </w:p>
    <w:p w14:paraId="7B6AF592" w14:textId="77777777" w:rsidR="00666A87" w:rsidRDefault="00666A87" w:rsidP="00666A87">
      <w:r w:rsidRPr="00AF3A9C">
        <w:rPr>
          <w:rStyle w:val="Emphasis"/>
          <w:highlight w:val="yellow"/>
        </w:rPr>
        <w:t>Eugenics had a profound influence on immigration law</w:t>
      </w:r>
      <w:r w:rsidRPr="00C76684">
        <w:rPr>
          <w:rStyle w:val="Emphasis"/>
        </w:rPr>
        <w:t xml:space="preserve"> at the turn of the century</w:t>
      </w:r>
      <w:r>
        <w:t xml:space="preserve">, </w:t>
      </w:r>
      <w:r w:rsidRPr="003F7C2E">
        <w:rPr>
          <w:rStyle w:val="Emphasis"/>
        </w:rPr>
        <w:t xml:space="preserve">as </w:t>
      </w:r>
      <w:r w:rsidRPr="00AF3A9C">
        <w:rPr>
          <w:rStyle w:val="Emphasis"/>
          <w:highlight w:val="yellow"/>
        </w:rPr>
        <w:t>lawmakers</w:t>
      </w:r>
      <w:r w:rsidRPr="003F7C2E">
        <w:rPr>
          <w:rStyle w:val="Emphasis"/>
        </w:rPr>
        <w:t xml:space="preserve"> gradually </w:t>
      </w:r>
      <w:r w:rsidRPr="00AF3A9C">
        <w:rPr>
          <w:rStyle w:val="Emphasis"/>
          <w:highlight w:val="yellow"/>
        </w:rPr>
        <w:t xml:space="preserve">made </w:t>
      </w:r>
      <w:r w:rsidRPr="00AF18BD">
        <w:rPr>
          <w:rStyle w:val="Emphasis"/>
        </w:rPr>
        <w:t xml:space="preserve">the language of the </w:t>
      </w:r>
      <w:r w:rsidRPr="00AF3A9C">
        <w:rPr>
          <w:rStyle w:val="Emphasis"/>
          <w:highlight w:val="yellow"/>
        </w:rPr>
        <w:t xml:space="preserve">public charge </w:t>
      </w:r>
      <w:r w:rsidRPr="00AF18BD">
        <w:rPr>
          <w:rStyle w:val="Emphasis"/>
        </w:rPr>
        <w:t>exclusion</w:t>
      </w:r>
      <w:r w:rsidRPr="00AF3A9C">
        <w:rPr>
          <w:rStyle w:val="Emphasis"/>
          <w:highlight w:val="yellow"/>
        </w:rPr>
        <w:t xml:space="preserve"> stricter</w:t>
      </w:r>
      <w:r w:rsidRPr="00AF3A9C">
        <w:rPr>
          <w:highlight w:val="yellow"/>
        </w:rPr>
        <w:t xml:space="preserve"> </w:t>
      </w:r>
      <w:r w:rsidRPr="00AF3A9C">
        <w:rPr>
          <w:rStyle w:val="Emphasis"/>
          <w:highlight w:val="yellow"/>
        </w:rPr>
        <w:t>and</w:t>
      </w:r>
      <w:r w:rsidRPr="003F7C2E">
        <w:rPr>
          <w:rStyle w:val="Emphasis"/>
        </w:rPr>
        <w:t xml:space="preserve"> </w:t>
      </w:r>
      <w:r w:rsidRPr="00AF3A9C">
        <w:rPr>
          <w:rStyle w:val="Emphasis"/>
          <w:highlight w:val="yellow"/>
        </w:rPr>
        <w:t xml:space="preserve">tied it more closely to </w:t>
      </w:r>
      <w:r w:rsidRPr="00AF18BD">
        <w:rPr>
          <w:rStyle w:val="Emphasis"/>
        </w:rPr>
        <w:t xml:space="preserve">mental and physical </w:t>
      </w:r>
      <w:r w:rsidRPr="00AF3A9C">
        <w:rPr>
          <w:rStyle w:val="Emphasis"/>
          <w:highlight w:val="yellow"/>
        </w:rPr>
        <w:t>disability</w:t>
      </w:r>
      <w:r>
        <w:t xml:space="preserve">. </w:t>
      </w:r>
      <w:r w:rsidRPr="003F7C2E">
        <w:rPr>
          <w:rStyle w:val="StyleUnderline"/>
        </w:rPr>
        <w:t>The exclusion that began as that of any person "unable to take care of himself or herself without becoming a public charge," became that of those "likely to become a public charge" in 1891, and then in 1907, transmuted into</w:t>
      </w:r>
      <w:r w:rsidRPr="003F7C2E">
        <w:rPr>
          <w:rStyle w:val="Emphasis"/>
        </w:rPr>
        <w:t xml:space="preserve"> the elimination of anyone "mentally or physically defective</w:t>
      </w:r>
      <w:r w:rsidRPr="003F7C2E">
        <w:rPr>
          <w:rStyle w:val="StyleUnderline"/>
        </w:rPr>
        <w:t>, such mental or physical defect being of a nature which may affect the ability of such alien to earn a living</w:t>
      </w:r>
      <w:r>
        <w:t xml:space="preserve">." n30 Language aimed at excluding those with mental illness became more inclusive over the same period. n31 </w:t>
      </w:r>
      <w:r w:rsidRPr="00AF3A9C">
        <w:rPr>
          <w:rStyle w:val="Emphasis"/>
          <w:highlight w:val="yellow"/>
        </w:rPr>
        <w:t>Policymakers were frightened of degeneracy</w:t>
      </w:r>
      <w:r>
        <w:t>, as the Commissioner of Ellis Island declared in 1912:</w:t>
      </w:r>
    </w:p>
    <w:p w14:paraId="515BCF49" w14:textId="77777777" w:rsidR="00666A87" w:rsidRDefault="00666A87" w:rsidP="00666A87">
      <w:r w:rsidRPr="003F7C2E">
        <w:rPr>
          <w:rStyle w:val="StyleUnderline"/>
        </w:rPr>
        <w:t>The fact that mentally defective immigrants may become a burden on the taxpayer is a relatively unimportant consideration. What is vitally important is that such persons contribute largely to the criminal classes and that they may leave feeble minded descendants and so start vicious strains leading to misery and loss in future generations and influencing unfavorably the character and lives of hundreds of persons</w:t>
      </w:r>
      <w:r>
        <w:t>. n32</w:t>
      </w:r>
    </w:p>
    <w:p w14:paraId="4A2BF710" w14:textId="77777777" w:rsidR="00666A87" w:rsidRDefault="00666A87" w:rsidP="00666A87">
      <w:r>
        <w:t>John Higham summarizes:</w:t>
      </w:r>
    </w:p>
    <w:p w14:paraId="13B20EF6" w14:textId="77777777" w:rsidR="00666A87" w:rsidRDefault="00666A87" w:rsidP="00666A87">
      <w:r w:rsidRPr="003F7C2E">
        <w:rPr>
          <w:rStyle w:val="StyleUnderline"/>
        </w:rPr>
        <w:t xml:space="preserve">From the eugenicists' point of view, the immigration question was at heart a biological one, and to them </w:t>
      </w:r>
      <w:r w:rsidRPr="007A44F3">
        <w:rPr>
          <w:rStyle w:val="Emphasis"/>
        </w:rPr>
        <w:t>admitting "degenerate breeding stock" seemed one of the worst sins the nation could commit against itself</w:t>
      </w:r>
      <w:r>
        <w:t>. It was axiomatic to these naive Mendelians that environment could never modify an immigrant's germ plasm and that only a rigid selection of the best immigrant stock could improve rather than pollute endless generations to come. n33</w:t>
      </w:r>
    </w:p>
    <w:p w14:paraId="30F4A74B" w14:textId="77777777" w:rsidR="00666A87" w:rsidRDefault="00666A87" w:rsidP="00666A87">
      <w:r w:rsidRPr="003F7C2E">
        <w:rPr>
          <w:rStyle w:val="StyleUnderline"/>
        </w:rPr>
        <w:t xml:space="preserve">Eugenics' impact on immigration policy as a whole was limited </w:t>
      </w:r>
      <w:proofErr w:type="gramStart"/>
      <w:r w:rsidRPr="003F7C2E">
        <w:rPr>
          <w:rStyle w:val="StyleUnderline"/>
        </w:rPr>
        <w:t>only  [</w:t>
      </w:r>
      <w:proofErr w:type="gramEnd"/>
      <w:r w:rsidRPr="003F7C2E">
        <w:rPr>
          <w:rStyle w:val="StyleUnderline"/>
        </w:rPr>
        <w:t>*160]  because the eugenicists could not persuasively tie degeneracy to specific ethnic groups until racism gained widespread respectability</w:t>
      </w:r>
      <w:r>
        <w:t xml:space="preserve"> (outside the South) in the 1910s and 1920s. n34 Prior to that time, the impact of the movement was felt specifically by the persons with disabilities rather than generally by whole ethnic classes of supposedly inferior human beings.</w:t>
      </w:r>
    </w:p>
    <w:p w14:paraId="34C2BD5E" w14:textId="77777777" w:rsidR="00666A87" w:rsidRPr="008B3E5A" w:rsidRDefault="00666A87" w:rsidP="00666A87">
      <w:pPr>
        <w:pStyle w:val="Heading4"/>
      </w:pPr>
      <w:r>
        <w:t>Eugenic exclusion</w:t>
      </w:r>
    </w:p>
    <w:p w14:paraId="2DE77FD0" w14:textId="77777777" w:rsidR="00666A87" w:rsidRPr="008B3E5A" w:rsidRDefault="00666A87" w:rsidP="00666A87">
      <w:r w:rsidRPr="008F324C">
        <w:rPr>
          <w:rStyle w:val="Style13ptBold"/>
        </w:rPr>
        <w:t>Baynton 05</w:t>
      </w:r>
      <w:r>
        <w:t xml:space="preserve"> (Douglas C., University of Iowa, “Defectives in the Land: Disability and American Immigration Policy, 1882-1924”, Journal of American Ethnic History, Vol. 24, No. 3 (Spring, 2005), pp. 31-44, University of Illinois Press on behalf of the Immigration &amp; Ethnic History, 2005) JA</w:t>
      </w:r>
    </w:p>
    <w:p w14:paraId="251F1F0A" w14:textId="77777777" w:rsidR="00666A87" w:rsidRPr="008B3E5A" w:rsidRDefault="00666A87" w:rsidP="00666A87">
      <w:pPr>
        <w:rPr>
          <w:sz w:val="16"/>
        </w:rPr>
      </w:pPr>
      <w:r w:rsidRPr="00AF3A9C">
        <w:rPr>
          <w:rStyle w:val="Emphasis"/>
          <w:highlight w:val="yellow"/>
        </w:rPr>
        <w:t>Eugenic considerations</w:t>
      </w:r>
      <w:r w:rsidRPr="00315174">
        <w:rPr>
          <w:rStyle w:val="Emphasis"/>
        </w:rPr>
        <w:t xml:space="preserve"> </w:t>
      </w:r>
      <w:r w:rsidRPr="00AF3A9C">
        <w:rPr>
          <w:rStyle w:val="Emphasis"/>
          <w:highlight w:val="yellow"/>
        </w:rPr>
        <w:t xml:space="preserve">also played an important role in </w:t>
      </w:r>
      <w:r w:rsidRPr="00882BB5">
        <w:rPr>
          <w:rStyle w:val="Emphasis"/>
        </w:rPr>
        <w:t xml:space="preserve">both the cre ation and the application of </w:t>
      </w:r>
      <w:r w:rsidRPr="00AF3A9C">
        <w:rPr>
          <w:rStyle w:val="Emphasis"/>
          <w:highlight w:val="yellow"/>
        </w:rPr>
        <w:t>immigration law</w:t>
      </w:r>
      <w:r w:rsidRPr="00882BB5">
        <w:rPr>
          <w:sz w:val="16"/>
        </w:rPr>
        <w:t xml:space="preserve">. In a letter to the Commis sioner General, </w:t>
      </w:r>
      <w:r w:rsidRPr="00AF3A9C">
        <w:rPr>
          <w:rStyle w:val="StyleUnderline"/>
          <w:highlight w:val="yellow"/>
        </w:rPr>
        <w:t>the</w:t>
      </w:r>
      <w:r w:rsidRPr="005D7FC1">
        <w:rPr>
          <w:rStyle w:val="StyleUnderline"/>
        </w:rPr>
        <w:t xml:space="preserve"> Ellis Island </w:t>
      </w:r>
      <w:r w:rsidRPr="00AF3A9C">
        <w:rPr>
          <w:rStyle w:val="StyleUnderline"/>
          <w:highlight w:val="yellow"/>
        </w:rPr>
        <w:t xml:space="preserve">Commissioner wrote that </w:t>
      </w:r>
      <w:r w:rsidRPr="00BF1D4E">
        <w:rPr>
          <w:rStyle w:val="StyleUnderline"/>
        </w:rPr>
        <w:t>the Bureau had "no more important work to perform than that of picking out all mentally defective immigrants</w:t>
      </w:r>
      <w:r w:rsidRPr="00882BB5">
        <w:rPr>
          <w:sz w:val="16"/>
        </w:rPr>
        <w:t xml:space="preserve">, for these are not only likely to join the criminal classes and become public charges, but </w:t>
      </w:r>
      <w:r w:rsidRPr="00BF1D4E">
        <w:rPr>
          <w:rStyle w:val="StyleUnderline"/>
        </w:rPr>
        <w:t xml:space="preserve">by leaving </w:t>
      </w:r>
      <w:r w:rsidRPr="00AF3A9C">
        <w:rPr>
          <w:rStyle w:val="StyleUnderline"/>
          <w:highlight w:val="yellow"/>
        </w:rPr>
        <w:t>feebleminded descen dents</w:t>
      </w:r>
      <w:r w:rsidRPr="005D7FC1">
        <w:rPr>
          <w:rStyle w:val="StyleUnderline"/>
        </w:rPr>
        <w:t xml:space="preserve"> they start vicious strains which </w:t>
      </w:r>
      <w:r w:rsidRPr="00AF3A9C">
        <w:rPr>
          <w:rStyle w:val="StyleUnderline"/>
          <w:highlight w:val="yellow"/>
        </w:rPr>
        <w:t>lead to misery and loss in future gen erations</w:t>
      </w:r>
      <w:r w:rsidRPr="005D7FC1">
        <w:rPr>
          <w:rStyle w:val="StyleUnderline"/>
        </w:rPr>
        <w:t xml:space="preserve"> and influence unfavorably the character and lives of hundreds of </w:t>
      </w:r>
      <w:r w:rsidRPr="00882BB5">
        <w:rPr>
          <w:rStyle w:val="StyleUnderline"/>
        </w:rPr>
        <w:t>persons</w:t>
      </w:r>
      <w:r w:rsidRPr="00882BB5">
        <w:rPr>
          <w:sz w:val="16"/>
        </w:rPr>
        <w:t xml:space="preserve">."13 </w:t>
      </w:r>
      <w:r w:rsidRPr="00882BB5">
        <w:rPr>
          <w:rStyle w:val="Emphasis"/>
        </w:rPr>
        <w:t>This inter-generational "contagion" of defect worried the Commissioner General</w:t>
      </w:r>
      <w:r w:rsidRPr="00882BB5">
        <w:rPr>
          <w:rStyle w:val="StyleUnderline"/>
        </w:rPr>
        <w:t xml:space="preserve"> about immigrants with "poor physiques." </w:t>
      </w:r>
      <w:r w:rsidRPr="00882BB5">
        <w:rPr>
          <w:sz w:val="16"/>
        </w:rPr>
        <w:t xml:space="preserve">In a 1905 memorandum, he explained that "a certificate of this nature implies that the alien concerned is afflicted with a body but illy adapted ... to the work necessary to earn his bread," and further that </w:t>
      </w:r>
      <w:r w:rsidRPr="00AF3A9C">
        <w:rPr>
          <w:rStyle w:val="StyleUnderline"/>
          <w:highlight w:val="yellow"/>
        </w:rPr>
        <w:t>the immigrant is</w:t>
      </w:r>
      <w:r w:rsidRPr="005D7FC1">
        <w:rPr>
          <w:rStyle w:val="StyleUnderline"/>
        </w:rPr>
        <w:t xml:space="preserve"> "undersized, poorly developed [and] physically degenerate, and as such, </w:t>
      </w:r>
      <w:r w:rsidRPr="00BF1D4E">
        <w:rPr>
          <w:rStyle w:val="StyleUnderline"/>
        </w:rPr>
        <w:t>not o</w:t>
      </w:r>
      <w:r w:rsidRPr="005D7FC1">
        <w:rPr>
          <w:rStyle w:val="StyleUnderline"/>
        </w:rPr>
        <w:t xml:space="preserve">nly </w:t>
      </w:r>
      <w:r w:rsidRPr="00AF3A9C">
        <w:rPr>
          <w:rStyle w:val="StyleUnderline"/>
          <w:highlight w:val="yellow"/>
        </w:rPr>
        <w:t>unlikely to become a desirable citizen</w:t>
      </w:r>
      <w:r w:rsidRPr="005D7FC1">
        <w:rPr>
          <w:rStyle w:val="StyleUnderline"/>
        </w:rPr>
        <w:t xml:space="preserve">, </w:t>
      </w:r>
      <w:r w:rsidRPr="00AF3A9C">
        <w:rPr>
          <w:rStyle w:val="StyleUnderline"/>
          <w:highlight w:val="yellow"/>
        </w:rPr>
        <w:t xml:space="preserve">but </w:t>
      </w:r>
      <w:r w:rsidRPr="00882BB5">
        <w:rPr>
          <w:rStyle w:val="StyleUnderline"/>
        </w:rPr>
        <w:t>also</w:t>
      </w:r>
      <w:r w:rsidRPr="00AF3A9C">
        <w:rPr>
          <w:rStyle w:val="StyleUnderline"/>
          <w:highlight w:val="yellow"/>
        </w:rPr>
        <w:t xml:space="preserve"> </w:t>
      </w:r>
      <w:r w:rsidRPr="00AF3A9C">
        <w:rPr>
          <w:rStyle w:val="Emphasis"/>
          <w:highlight w:val="yellow"/>
        </w:rPr>
        <w:t>very likely to transmit his undesirable qualities to his offspring</w:t>
      </w:r>
      <w:r w:rsidRPr="00882BB5">
        <w:rPr>
          <w:sz w:val="16"/>
        </w:rPr>
        <w:t xml:space="preserve">, </w:t>
      </w:r>
      <w:r w:rsidRPr="005D7FC1">
        <w:rPr>
          <w:rStyle w:val="StyleUnderline"/>
        </w:rPr>
        <w:t>should he unfortunately for the country in which he is domiciled, have any."</w:t>
      </w:r>
      <w:r w:rsidRPr="00882BB5">
        <w:rPr>
          <w:sz w:val="16"/>
        </w:rPr>
        <w:t>14 This content downloaded from 129.170.195.147 on Wed, 11 Jul 2018 03:30:53 UTC All use subject to http://about.jstor.org/terms 36 Journal of American Ethnic History / Spring 2005 On January 30, 1906, Israel Bosak was certified at Ellis Island for "poor physique." He was not destitute, having $65 in his possession, a respectable sum for an immigrant at the time. Bosak testified that he had owned a tailor shop in Russia before it was destroyed by a mob during an anti-Jewish pogrom. He intended to send for his wife and children as soon as he had got ten himself established, explaining that he had "plenty of countrymen here who are just as good as relatives, to help me." After a brief hearing, the Board of Special Inquiry voted unanimously to exclude. Bosak had a second hearing when two distant relatives appeared to assure the Board that they would assist him in finding work and provide for him until he did so. Such testimony rarely changed a Board's decision, but this time the Board had a new member, Philip Cowen, who was not a regular member of the service but rather a political appointee of Theodore Roosevelt. Cowen proved to be a maverick in many cases. He questioned Bosak about his business in Russia and the pogrom in which it was destroyed, then made a short speech: The alien before the Board has come here because of the unsettled condition of affairs in his home; the rioters having despoiled him of the property which he held in his business, and prevented him from earning a livelihood; he is thus practically driven from his home by the mob; he comes to this country to establish a home for himself and family; a man who has once been possessed of a home and property seems to me to be valuable material for im migration and needs nothing more than a helping hand of friends to become self sustaining; these friends appear in the persons of the witnesses before the board; and it seems to me that there is no danger whatever of the man becoming a public charge. ... I therefore move his admission.</w:t>
      </w:r>
    </w:p>
    <w:p w14:paraId="5BC58058" w14:textId="61E4475A" w:rsidR="00304AC5" w:rsidRPr="00304AC5" w:rsidRDefault="00040BD5" w:rsidP="00304AC5">
      <w:pPr>
        <w:pStyle w:val="Heading3"/>
      </w:pPr>
      <w:r>
        <w:t>2AC – Disability Dependency</w:t>
      </w:r>
    </w:p>
    <w:p w14:paraId="24BAFB47" w14:textId="77777777" w:rsidR="00BC6FEE" w:rsidRDefault="00BC6FEE" w:rsidP="00BC6FEE">
      <w:pPr>
        <w:pStyle w:val="Heading4"/>
      </w:pPr>
      <w:r>
        <w:t>Public charge is embedded with the assumption that disability entails dependency</w:t>
      </w:r>
    </w:p>
    <w:p w14:paraId="344695A1" w14:textId="77777777" w:rsidR="00BC6FEE" w:rsidRDefault="00BC6FEE" w:rsidP="00BC6FEE">
      <w:pPr>
        <w:rPr>
          <w:rStyle w:val="Style13ptBold"/>
        </w:rPr>
      </w:pPr>
      <w:r>
        <w:rPr>
          <w:rStyle w:val="Style13ptBold"/>
        </w:rPr>
        <w:t>Nielsen</w:t>
      </w:r>
      <w:r w:rsidRPr="00641270">
        <w:t>, Associate Professor of History and Women’s Studies at University of Wisconsin,</w:t>
      </w:r>
      <w:r>
        <w:rPr>
          <w:rStyle w:val="Style13ptBold"/>
        </w:rPr>
        <w:t xml:space="preserve"> 2017</w:t>
      </w:r>
    </w:p>
    <w:p w14:paraId="12E71C3B" w14:textId="77777777" w:rsidR="00BC6FEE" w:rsidRPr="00641270" w:rsidRDefault="00BC6FEE" w:rsidP="00BC6FEE">
      <w:r w:rsidRPr="00641270">
        <w:t>(</w:t>
      </w:r>
      <w:r>
        <w:t>Kim E., “BUILDING WALLS AGAINST THE DEFECTIVES,” The Journal of the Gilded Age and Progressive Era, Vol 16 Issue 3, July 2017, Proquest, AH @ DDI)</w:t>
      </w:r>
    </w:p>
    <w:p w14:paraId="4732B5A3" w14:textId="77777777" w:rsidR="00BC6FEE" w:rsidRDefault="00BC6FEE" w:rsidP="00BC6FEE">
      <w:r>
        <w:t xml:space="preserve">Baynton is a historian of ideas whose goal is to bare and trace the intellectual threads underlying and protruding from immigration policy. He does so with elegant prose, analyzing eugenic and anti-immigrant sentiment from a wide variety of medical, legal, literary, and political sources. He organizes Defectives in the Land conceptually, using the chapters of "Defective," "Handicapped," "Dependent," and "Ugly" to build his argument. For me, most revealing were his analyses of "handicapped" and "dependent." In these chapters, </w:t>
      </w:r>
      <w:r w:rsidRPr="004977EA">
        <w:rPr>
          <w:rStyle w:val="StyleUnderline"/>
        </w:rPr>
        <w:t xml:space="preserve">Baynton links the nation's disgust for disability to its capitalistic fervor. </w:t>
      </w:r>
      <w:r w:rsidRPr="00AF3A9C">
        <w:rPr>
          <w:rStyle w:val="StyleUnderline"/>
          <w:highlight w:val="yellow"/>
        </w:rPr>
        <w:t xml:space="preserve">The ableist assumption that disability always and inevitably entailed dependency, </w:t>
      </w:r>
      <w:r w:rsidRPr="00882BB5">
        <w:rPr>
          <w:rStyle w:val="StyleUnderline"/>
        </w:rPr>
        <w:t xml:space="preserve">that disability always </w:t>
      </w:r>
      <w:r w:rsidRPr="00AF3A9C">
        <w:rPr>
          <w:rStyle w:val="StyleUnderline"/>
          <w:highlight w:val="yellow"/>
        </w:rPr>
        <w:t xml:space="preserve">and </w:t>
      </w:r>
      <w:r w:rsidRPr="00882BB5">
        <w:rPr>
          <w:rStyle w:val="StyleUnderline"/>
        </w:rPr>
        <w:t xml:space="preserve">inevitably resulted in </w:t>
      </w:r>
      <w:r w:rsidRPr="00AF3A9C">
        <w:rPr>
          <w:rStyle w:val="StyleUnderline"/>
          <w:highlight w:val="yellow"/>
        </w:rPr>
        <w:t>economic sluggishness, resulted in excluding people with disabilities</w:t>
      </w:r>
      <w:r>
        <w:t xml:space="preserve">. </w:t>
      </w:r>
      <w:r w:rsidRPr="004977EA">
        <w:t xml:space="preserve">Even when faced with direct evidence to the contrary--in this case, written job </w:t>
      </w:r>
      <w:r w:rsidRPr="00882BB5">
        <w:t>offers--</w:t>
      </w:r>
      <w:r w:rsidRPr="00882BB5">
        <w:rPr>
          <w:rStyle w:val="StyleUnderline"/>
        </w:rPr>
        <w:t xml:space="preserve">immigration </w:t>
      </w:r>
      <w:r w:rsidRPr="00AF3A9C">
        <w:rPr>
          <w:rStyle w:val="StyleUnderline"/>
          <w:highlight w:val="yellow"/>
        </w:rPr>
        <w:t>officials defined those with disabilities as</w:t>
      </w:r>
      <w:r w:rsidRPr="004977EA">
        <w:rPr>
          <w:rStyle w:val="StyleUnderline"/>
        </w:rPr>
        <w:t xml:space="preserve"> economically invalid and likely to become </w:t>
      </w:r>
      <w:r w:rsidRPr="00AF3A9C">
        <w:rPr>
          <w:rStyle w:val="StyleUnderline"/>
          <w:highlight w:val="yellow"/>
        </w:rPr>
        <w:t>a public charge</w:t>
      </w:r>
      <w:r>
        <w:t xml:space="preserve">. This work suggests that both </w:t>
      </w:r>
      <w:r w:rsidRPr="004977EA">
        <w:rPr>
          <w:rStyle w:val="StyleUnderline"/>
        </w:rPr>
        <w:t>immigration law and economic thought are vital to understanding the history of ableism; and that ableism is vital to understanding both immigration and economic thought</w:t>
      </w:r>
      <w:r>
        <w:t xml:space="preserve">. Too </w:t>
      </w:r>
      <w:r w:rsidRPr="00882BB5">
        <w:t xml:space="preserve">often </w:t>
      </w:r>
      <w:r w:rsidRPr="00882BB5">
        <w:rPr>
          <w:rStyle w:val="StyleUnderline"/>
        </w:rPr>
        <w:t xml:space="preserve">immigration </w:t>
      </w:r>
      <w:r w:rsidRPr="00AF3A9C">
        <w:rPr>
          <w:rStyle w:val="StyleUnderline"/>
          <w:highlight w:val="yellow"/>
        </w:rPr>
        <w:t>officials presumed all things disability to be based in dependency and charity</w:t>
      </w:r>
      <w:r>
        <w:t xml:space="preserve">, particularly labor and education. As noted, Defectives in the Land is a piece of intellectual history--and it is in this field that Baynton has given so much to the history of the Progressive Era, the history of eugenics, and the history of disability. This is a book about </w:t>
      </w:r>
      <w:r w:rsidRPr="00AF3A9C">
        <w:rPr>
          <w:rStyle w:val="StyleUnderline"/>
          <w:highlight w:val="yellow"/>
        </w:rPr>
        <w:t>the concept of disability and the uses of that concept</w:t>
      </w:r>
      <w:r w:rsidRPr="004977EA">
        <w:rPr>
          <w:rStyle w:val="StyleUnderline"/>
        </w:rPr>
        <w:t xml:space="preserve"> to </w:t>
      </w:r>
      <w:r w:rsidRPr="00AF3A9C">
        <w:rPr>
          <w:rStyle w:val="StyleUnderline"/>
          <w:highlight w:val="yellow"/>
        </w:rPr>
        <w:t xml:space="preserve">build legal and ideological walls restricting </w:t>
      </w:r>
      <w:proofErr w:type="gramStart"/>
      <w:r w:rsidRPr="00AF3A9C">
        <w:rPr>
          <w:rStyle w:val="StyleUnderline"/>
          <w:highlight w:val="yellow"/>
        </w:rPr>
        <w:t xml:space="preserve">immigration </w:t>
      </w:r>
      <w:r>
        <w:t>.</w:t>
      </w:r>
      <w:proofErr w:type="gramEnd"/>
      <w:r>
        <w:t xml:space="preserve"> It is not about people with disabilities, immigration inspectors, or the material consequences of immigration law, but nor does Baynton ever claim it to be. Defectives in the Land opens the door for future scholarship on the people and families whose lives were shaped, sometimes ended by being turned away at Ellis Island or spurned by ticket sellers or ship captains on European shores (who could be fined if a passenger was rejected by immigration inspectors). </w:t>
      </w:r>
    </w:p>
    <w:p w14:paraId="24E95E13" w14:textId="060D403E" w:rsidR="0098374F" w:rsidRDefault="00040BD5" w:rsidP="0098374F">
      <w:pPr>
        <w:pStyle w:val="Heading3"/>
      </w:pPr>
      <w:r>
        <w:t>2AC – Hospitality</w:t>
      </w:r>
    </w:p>
    <w:p w14:paraId="11E9CA4F" w14:textId="77777777" w:rsidR="0098374F" w:rsidRDefault="0098374F" w:rsidP="0098374F">
      <w:pPr>
        <w:pStyle w:val="Heading4"/>
      </w:pPr>
      <w:r>
        <w:t>The squo hospitality system of immigration consists of punitive compliance mechanisms – reversing the assumption that immigrants are a public charge necessary to affirm a new principle of ethical hospitality</w:t>
      </w:r>
    </w:p>
    <w:p w14:paraId="5102F88A" w14:textId="77777777" w:rsidR="0098374F" w:rsidRDefault="0098374F" w:rsidP="0098374F">
      <w:pPr>
        <w:rPr>
          <w:rStyle w:val="Style13ptBold"/>
        </w:rPr>
      </w:pPr>
      <w:r>
        <w:rPr>
          <w:rStyle w:val="Style13ptBold"/>
        </w:rPr>
        <w:t>Balch</w:t>
      </w:r>
      <w:r w:rsidRPr="00284CB0">
        <w:t>, Professor of Politics at the University of Liverpool</w:t>
      </w:r>
      <w:r w:rsidRPr="00284CB0">
        <w:rPr>
          <w:rStyle w:val="Style13ptBold"/>
        </w:rPr>
        <w:t>, 2016</w:t>
      </w:r>
    </w:p>
    <w:p w14:paraId="7A0596AD" w14:textId="77777777" w:rsidR="0098374F" w:rsidRPr="00284CB0" w:rsidRDefault="0098374F" w:rsidP="0098374F">
      <w:r w:rsidRPr="00284CB0">
        <w:t>(</w:t>
      </w:r>
      <w:r>
        <w:t>Alex, “Immigration and the State: Fear, Greed and Hospitality,” it’s a book, p. 236-237, AH @ DDI)</w:t>
      </w:r>
    </w:p>
    <w:p w14:paraId="0D83BCAC" w14:textId="70B212F2" w:rsidR="0098374F" w:rsidRDefault="0098374F" w:rsidP="0098374F">
      <w:pPr>
        <w:rPr>
          <w:sz w:val="16"/>
        </w:rPr>
      </w:pPr>
      <w:r w:rsidRPr="00AF3A9C">
        <w:rPr>
          <w:rStyle w:val="StyleUnderline"/>
          <w:highlight w:val="yellow"/>
        </w:rPr>
        <w:t>The contemporary politics of immigration can be seen as a product of the principle of hospitality established in</w:t>
      </w:r>
      <w:r w:rsidRPr="00483577">
        <w:rPr>
          <w:rStyle w:val="StyleUnderline"/>
        </w:rPr>
        <w:t xml:space="preserve"> the late twentieth century: </w:t>
      </w:r>
      <w:r w:rsidRPr="00AF3A9C">
        <w:rPr>
          <w:rStyle w:val="StyleUnderline"/>
          <w:highlight w:val="yellow"/>
        </w:rPr>
        <w:t>a</w:t>
      </w:r>
      <w:r w:rsidRPr="00483577">
        <w:rPr>
          <w:rStyle w:val="StyleUnderline"/>
        </w:rPr>
        <w:t xml:space="preserve"> predominantly </w:t>
      </w:r>
      <w:r w:rsidRPr="00AF3A9C">
        <w:rPr>
          <w:rStyle w:val="StyleUnderline"/>
          <w:highlight w:val="yellow"/>
        </w:rPr>
        <w:t>class-oriented system of state interests</w:t>
      </w:r>
      <w:r w:rsidRPr="00483577">
        <w:rPr>
          <w:rStyle w:val="StyleUnderline"/>
        </w:rPr>
        <w:t xml:space="preserve"> with a strengthened and punitive compliance mechanism</w:t>
      </w:r>
      <w:r w:rsidRPr="00483577">
        <w:rPr>
          <w:sz w:val="16"/>
        </w:rPr>
        <w:t xml:space="preserve">. Universal hospitality exists for non- citizens that operate within the rules and are considered ‘equals’, whether they are family members, businessmen and women, tourists, or others from the network of selected allied states. </w:t>
      </w:r>
      <w:r w:rsidRPr="00AF3A9C">
        <w:rPr>
          <w:rStyle w:val="StyleUnderline"/>
          <w:highlight w:val="yellow"/>
        </w:rPr>
        <w:t>The unwanted are squeezed out and disciplined by the immigration rules</w:t>
      </w:r>
      <w:r w:rsidRPr="00483577">
        <w:rPr>
          <w:sz w:val="16"/>
        </w:rPr>
        <w:t xml:space="preserve">. </w:t>
      </w:r>
      <w:r w:rsidRPr="00483577">
        <w:rPr>
          <w:rStyle w:val="StyleUnderline"/>
        </w:rPr>
        <w:t>This makes it difficult to remain on the right side of the law and inevitably increases the risk of punishment on the basis that norms of hospitality have been violated or abused</w:t>
      </w:r>
      <w:r w:rsidRPr="00483577">
        <w:rPr>
          <w:sz w:val="16"/>
        </w:rPr>
        <w:t>. As the story of Odysseus taught us, the abuse of hospitality is one of the worst sins, and the host has the right to wreak terrible vengeance. This is one of the reasons why talk of ‘abuse’ is so pervasive in immigration debates.</w:t>
      </w:r>
      <w:r w:rsidRPr="00483577">
        <w:rPr>
          <w:rStyle w:val="StyleUnderline"/>
        </w:rPr>
        <w:t xml:space="preserve"> </w:t>
      </w:r>
      <w:r w:rsidRPr="00AF3A9C">
        <w:rPr>
          <w:rStyle w:val="StyleUnderline"/>
          <w:highlight w:val="yellow"/>
        </w:rPr>
        <w:t>It is a necessary device to maintain a principle of hospitality closely resembling that which existed in the ancient polis</w:t>
      </w:r>
      <w:r w:rsidRPr="00483577">
        <w:rPr>
          <w:sz w:val="16"/>
        </w:rPr>
        <w:t xml:space="preserve">. There is an interesting balance between two competing norms within the classical tradition: the mutual benefi ts for guest-host and the interests of the state. </w:t>
      </w:r>
      <w:r w:rsidRPr="00AF3A9C">
        <w:rPr>
          <w:rStyle w:val="StyleUnderline"/>
          <w:highlight w:val="yellow"/>
        </w:rPr>
        <w:t xml:space="preserve">The assumption that immigrants must not be a ‘public charge’ reflects </w:t>
      </w:r>
      <w:r w:rsidRPr="007555E0">
        <w:rPr>
          <w:rStyle w:val="StyleUnderline"/>
        </w:rPr>
        <w:t>the</w:t>
      </w:r>
      <w:r w:rsidRPr="00483577">
        <w:rPr>
          <w:rStyle w:val="StyleUnderline"/>
        </w:rPr>
        <w:t xml:space="preserve"> dominance of the latter, and </w:t>
      </w:r>
      <w:r w:rsidRPr="00AF3A9C">
        <w:rPr>
          <w:rStyle w:val="StyleUnderline"/>
          <w:highlight w:val="yellow"/>
        </w:rPr>
        <w:t>that the perceived contribution of the newcomer is essential to their continued enjoyment of the state’s hospitality</w:t>
      </w:r>
      <w:r w:rsidRPr="00483577">
        <w:rPr>
          <w:rStyle w:val="StyleUnderline"/>
        </w:rPr>
        <w:t>. This dominance of state interests is illustrated in the ways that the laws of immigration constantly re-affi rm the power of the state</w:t>
      </w:r>
      <w:r w:rsidRPr="00483577">
        <w:rPr>
          <w:sz w:val="16"/>
        </w:rPr>
        <w:t xml:space="preserve"> </w:t>
      </w:r>
      <w:r w:rsidRPr="00483577">
        <w:rPr>
          <w:rStyle w:val="StyleUnderline"/>
        </w:rPr>
        <w:t>through</w:t>
      </w:r>
      <w:r w:rsidRPr="00483577">
        <w:rPr>
          <w:sz w:val="16"/>
        </w:rPr>
        <w:t xml:space="preserve"> extension (or </w:t>
      </w:r>
      <w:r w:rsidRPr="00483577">
        <w:rPr>
          <w:rStyle w:val="StyleUnderline"/>
        </w:rPr>
        <w:t>withdrawal</w:t>
      </w:r>
      <w:r w:rsidRPr="00483577">
        <w:rPr>
          <w:sz w:val="16"/>
        </w:rPr>
        <w:t xml:space="preserve">) </w:t>
      </w:r>
      <w:r w:rsidRPr="00483577">
        <w:rPr>
          <w:rStyle w:val="StyleUnderline"/>
        </w:rPr>
        <w:t>of the rights of residence</w:t>
      </w:r>
      <w:r w:rsidRPr="00483577">
        <w:rPr>
          <w:sz w:val="16"/>
        </w:rPr>
        <w:t xml:space="preserve"> to the non-citizen.</w:t>
      </w:r>
    </w:p>
    <w:p w14:paraId="0E987D0A" w14:textId="1C8678C1" w:rsidR="00125E52" w:rsidRDefault="00040BD5" w:rsidP="00125E52">
      <w:pPr>
        <w:pStyle w:val="Heading3"/>
      </w:pPr>
      <w:r>
        <w:t>2AC – Xenophobia</w:t>
      </w:r>
    </w:p>
    <w:p w14:paraId="69CDEE8C" w14:textId="77777777" w:rsidR="00125E52" w:rsidRDefault="00125E52" w:rsidP="00125E52">
      <w:pPr>
        <w:pStyle w:val="Heading4"/>
      </w:pPr>
      <w:r>
        <w:t xml:space="preserve">The targeting of disabled immigrants through public charge discrimination intertwined with rise in broader societal xenophobia -- specifically Islamophobia </w:t>
      </w:r>
    </w:p>
    <w:p w14:paraId="1C4557F7" w14:textId="77777777" w:rsidR="00125E52" w:rsidRDefault="00125E52" w:rsidP="00125E52">
      <w:pPr>
        <w:rPr>
          <w:rStyle w:val="Style13ptBold"/>
        </w:rPr>
      </w:pPr>
      <w:r>
        <w:rPr>
          <w:rStyle w:val="Style13ptBold"/>
        </w:rPr>
        <w:t xml:space="preserve">Raphael, </w:t>
      </w:r>
      <w:r>
        <w:t>Review of Disability Studies</w:t>
      </w:r>
      <w:r w:rsidRPr="00C515DA">
        <w:t xml:space="preserve"> Associate Editor for Multimedia &amp; Creative Works</w:t>
      </w:r>
      <w:r>
        <w:t xml:space="preserve">, </w:t>
      </w:r>
      <w:r>
        <w:rPr>
          <w:rStyle w:val="Style13ptBold"/>
        </w:rPr>
        <w:t>2017</w:t>
      </w:r>
    </w:p>
    <w:p w14:paraId="2B4C4FCF" w14:textId="77777777" w:rsidR="00125E52" w:rsidRPr="00C515DA" w:rsidRDefault="00125E52" w:rsidP="00125E52">
      <w:r w:rsidRPr="00C515DA">
        <w:t>(</w:t>
      </w:r>
      <w:r>
        <w:t xml:space="preserve">Raphael, “Thinking About Immigration and Disability,” Review of Disability Studies, Vol13 Issue2, </w:t>
      </w:r>
      <w:hyperlink r:id="rId20" w:history="1">
        <w:r w:rsidRPr="00DF48F4">
          <w:rPr>
            <w:rStyle w:val="Hyperlink"/>
          </w:rPr>
          <w:t>www.rdsjournal.org/index.php/journal/article/view/766</w:t>
        </w:r>
      </w:hyperlink>
      <w:r>
        <w:t xml:space="preserve">, accessed 7/9/18, AH @ DDI) </w:t>
      </w:r>
    </w:p>
    <w:p w14:paraId="38993D35" w14:textId="445CED7A" w:rsidR="00125E52" w:rsidRDefault="00125E52" w:rsidP="00125E52">
      <w:r>
        <w:t>Our present moment reflects a great deal of border anxiety</w:t>
      </w:r>
      <w:r w:rsidRPr="00C515DA">
        <w:rPr>
          <w:rStyle w:val="StyleUnderline"/>
        </w:rPr>
        <w:t>. There’s rhetoric of literal wall building to protect and reify imaginary and geographic borders and a troubling rise of isolationist/anti-immigrant rhetoric in the United States</w:t>
      </w:r>
      <w:r>
        <w:t xml:space="preserve"> and Europe. </w:t>
      </w:r>
      <w:r w:rsidRPr="00C515DA">
        <w:rPr>
          <w:rStyle w:val="StyleUnderline"/>
        </w:rPr>
        <w:t xml:space="preserve">The rising chorus of voices saying which bodies should be citizens and which should not </w:t>
      </w:r>
      <w:proofErr w:type="gramStart"/>
      <w:r w:rsidRPr="00C515DA">
        <w:rPr>
          <w:rStyle w:val="StyleUnderline"/>
        </w:rPr>
        <w:t>marks</w:t>
      </w:r>
      <w:proofErr w:type="gramEnd"/>
      <w:r w:rsidRPr="00C515DA">
        <w:rPr>
          <w:rStyle w:val="StyleUnderline"/>
        </w:rPr>
        <w:t xml:space="preserve"> a shift</w:t>
      </w:r>
      <w:r>
        <w:t xml:space="preserve"> that has taken many in the world by surprise: </w:t>
      </w:r>
      <w:r w:rsidRPr="00C515DA">
        <w:rPr>
          <w:rStyle w:val="StyleUnderline"/>
        </w:rPr>
        <w:t>there was near global shock to the assumption of power by the current POTUS</w:t>
      </w:r>
      <w:r>
        <w:t xml:space="preserve"> in the US and to the passage of Brexit in Great Britain, as well as to the recent near-miss in closely watched elections in France. At least in the United States, </w:t>
      </w:r>
      <w:r w:rsidRPr="00AF3A9C">
        <w:rPr>
          <w:rStyle w:val="StyleUnderline"/>
          <w:highlight w:val="yellow"/>
        </w:rPr>
        <w:t>this rise in border anxiety appears to coincide with increasing government disdain</w:t>
      </w:r>
      <w:r>
        <w:t xml:space="preserve"> (or at least apparent disinterest) </w:t>
      </w:r>
      <w:r w:rsidRPr="00C515DA">
        <w:rPr>
          <w:rStyle w:val="StyleUnderline"/>
        </w:rPr>
        <w:t xml:space="preserve">in the needs </w:t>
      </w:r>
      <w:r w:rsidRPr="00AF3A9C">
        <w:rPr>
          <w:rStyle w:val="StyleUnderline"/>
          <w:highlight w:val="yellow"/>
        </w:rPr>
        <w:t>of those with disabilities</w:t>
      </w:r>
      <w:r>
        <w:t xml:space="preserve">. </w:t>
      </w:r>
      <w:r w:rsidRPr="009D6100">
        <w:rPr>
          <w:rStyle w:val="StyleUnderline"/>
        </w:rPr>
        <w:t>The current POTUS</w:t>
      </w:r>
      <w:r>
        <w:t xml:space="preserve">, who as a candidate famously mocked a reporter with disabilities, </w:t>
      </w:r>
      <w:r w:rsidRPr="009D6100">
        <w:rPr>
          <w:rStyle w:val="StyleUnderline"/>
        </w:rPr>
        <w:t>has a pattern of choosing appointees with</w:t>
      </w:r>
      <w:r>
        <w:t xml:space="preserve"> apparent </w:t>
      </w:r>
      <w:r w:rsidRPr="009D6100">
        <w:rPr>
          <w:rStyle w:val="StyleUnderline"/>
        </w:rPr>
        <w:t>disinterest in the needs of people with disabilities</w:t>
      </w:r>
      <w:r>
        <w:t xml:space="preserve">. It was widely reported that now Secretary of Education Betsy </w:t>
      </w:r>
      <w:r w:rsidRPr="009D6100">
        <w:rPr>
          <w:rStyle w:val="StyleUnderline"/>
        </w:rPr>
        <w:t>DeVos appeared confused about basic legal protections afforded to all students with disabilities</w:t>
      </w:r>
      <w:r>
        <w:t>. As recently as May 24th, Ms. Devos refused to say she ould refuse federal funds to schools that discriminated against students with special needs. The confirmation hearing of Supreme Court nominee Neil Go</w:t>
      </w:r>
      <w:r w:rsidRPr="009D6100">
        <w:rPr>
          <w:rStyle w:val="StyleUnderline"/>
        </w:rPr>
        <w:t>rsuch revealed a seemingly similar lack of concern: a case showed him unnecessarily ruling against a student with autism</w:t>
      </w:r>
      <w:r>
        <w:t xml:space="preserve">, a questionable ruling the Supreme Court subsequently rebuked (during his actual confirmation hearings). Some </w:t>
      </w:r>
      <w:r w:rsidRPr="00AF3A9C">
        <w:rPr>
          <w:rStyle w:val="StyleUnderline"/>
          <w:highlight w:val="yellow"/>
        </w:rPr>
        <w:t>rhetoric in current</w:t>
      </w:r>
      <w:r w:rsidRPr="009D6100">
        <w:rPr>
          <w:rStyle w:val="StyleUnderline"/>
        </w:rPr>
        <w:t xml:space="preserve"> efforts at </w:t>
      </w:r>
      <w:r w:rsidRPr="00AF3A9C">
        <w:rPr>
          <w:rStyle w:val="StyleUnderline"/>
          <w:highlight w:val="yellow"/>
        </w:rPr>
        <w:t>immigration reform has</w:t>
      </w:r>
      <w:r w:rsidRPr="009D6100">
        <w:rPr>
          <w:rStyle w:val="StyleUnderline"/>
        </w:rPr>
        <w:t xml:space="preserve"> also </w:t>
      </w:r>
      <w:r w:rsidRPr="00AF3A9C">
        <w:rPr>
          <w:rStyle w:val="StyleUnderline"/>
          <w:highlight w:val="yellow"/>
        </w:rPr>
        <w:t>evoked the danger posed by immigrants drawing on public services in ways that</w:t>
      </w:r>
      <w:r>
        <w:t xml:space="preserve"> could easily </w:t>
      </w:r>
      <w:r w:rsidRPr="00AF3A9C">
        <w:rPr>
          <w:rStyle w:val="StyleUnderline"/>
          <w:highlight w:val="yellow"/>
        </w:rPr>
        <w:t>target those with disabilities for exclusion</w:t>
      </w:r>
      <w:r>
        <w:t xml:space="preserve">. While this particularly anxious moment has taken many by surprise, </w:t>
      </w:r>
      <w:r w:rsidRPr="009D6100">
        <w:rPr>
          <w:rStyle w:val="StyleUnderline"/>
        </w:rPr>
        <w:t>immigration and disability have long been tied in the history of the United States</w:t>
      </w:r>
      <w:r>
        <w:t xml:space="preserve">. Two centuries ago, with the Immigration Act of 1882, </w:t>
      </w:r>
      <w:r w:rsidRPr="00AF3A9C">
        <w:rPr>
          <w:rStyle w:val="StyleUnderline"/>
          <w:highlight w:val="yellow"/>
        </w:rPr>
        <w:t>the country identified people with disabilities as potential “threat to the nation”</w:t>
      </w:r>
      <w:r w:rsidRPr="009D6100">
        <w:rPr>
          <w:rStyle w:val="StyleUnderline"/>
        </w:rPr>
        <w:t xml:space="preserve"> and has since had a long history of using disability as criteria for immigration exclusion</w:t>
      </w:r>
      <w:r>
        <w:t xml:space="preserve"> (See Daniel J. Wilson’s “‘No Defectives Need Apply’: Disability and Immigration.” OAH Magazine of History 23 [July 2009]: 35-40.) Today, </w:t>
      </w:r>
      <w:r w:rsidRPr="00AF3A9C">
        <w:rPr>
          <w:rStyle w:val="StyleUnderline"/>
          <w:highlight w:val="yellow"/>
        </w:rPr>
        <w:t>the ‘ideal’ citizen has been</w:t>
      </w:r>
      <w:r w:rsidRPr="009D6100">
        <w:rPr>
          <w:rStyle w:val="StyleUnderline"/>
        </w:rPr>
        <w:t xml:space="preserve"> more explicitly </w:t>
      </w:r>
      <w:r w:rsidRPr="00AF3A9C">
        <w:rPr>
          <w:rStyle w:val="StyleUnderline"/>
          <w:highlight w:val="yellow"/>
        </w:rPr>
        <w:t>tied to religion and ethnicity than to issues of ability</w:t>
      </w:r>
      <w:r>
        <w:t xml:space="preserve">, with Islamic people the immediate subject of particularly intense suspicion. At the same time, history suggests </w:t>
      </w:r>
      <w:r w:rsidRPr="009D6100">
        <w:rPr>
          <w:rStyle w:val="StyleUnderline"/>
        </w:rPr>
        <w:t>it’s wise for us to keep mindful of possible slippages of otherness, slippages that frequently allow these fears to bleed to the body and to disability</w:t>
      </w:r>
      <w:r>
        <w:t xml:space="preserve">. With a view shared by many, embattled former National Security Advisor Michael </w:t>
      </w:r>
      <w:r w:rsidRPr="00AF3A9C">
        <w:rPr>
          <w:rStyle w:val="StyleUnderline"/>
          <w:highlight w:val="yellow"/>
        </w:rPr>
        <w:t>Flynn</w:t>
      </w:r>
      <w:r w:rsidRPr="009D6100">
        <w:rPr>
          <w:rStyle w:val="StyleUnderline"/>
        </w:rPr>
        <w:t xml:space="preserve"> famously </w:t>
      </w:r>
      <w:r w:rsidRPr="00AF3A9C">
        <w:rPr>
          <w:rStyle w:val="StyleUnderline"/>
          <w:highlight w:val="yellow"/>
        </w:rPr>
        <w:t>described Islam in biological terms, as a “cancer” threatening national security</w:t>
      </w:r>
      <w:r>
        <w:t xml:space="preserve"> and as a “sick” ideology that, per his tweet, “needs to B [sic] healed.” The US administration’s recent attempt at </w:t>
      </w:r>
      <w:r w:rsidRPr="00AF3A9C">
        <w:rPr>
          <w:rStyle w:val="StyleUnderline"/>
          <w:highlight w:val="yellow"/>
        </w:rPr>
        <w:t>a Muslim ban attempted to “cure” this “sickness</w:t>
      </w:r>
      <w:r>
        <w:t xml:space="preserve">.” As the effects of </w:t>
      </w:r>
      <w:r w:rsidRPr="00210759">
        <w:rPr>
          <w:rStyle w:val="StyleUnderline"/>
        </w:rPr>
        <w:t>early exclusion policies still echo and debates rage over who belongs, who does not belong, who is worthy of entrance, who is not, a great deal of attention is rightly paid to the ethnic and religious dimensions of the debate</w:t>
      </w:r>
      <w:r>
        <w:t xml:space="preserve">. Perhaps </w:t>
      </w:r>
      <w:r w:rsidRPr="00AF3A9C">
        <w:rPr>
          <w:rStyle w:val="StyleUnderline"/>
          <w:highlight w:val="yellow"/>
        </w:rPr>
        <w:t>we should give more attention to also considering the ways in which disability may intertwine</w:t>
      </w:r>
      <w:r>
        <w:t xml:space="preserve"> with these. In a time </w:t>
      </w:r>
      <w:r w:rsidRPr="009D6100">
        <w:rPr>
          <w:rStyle w:val="StyleUnderline"/>
        </w:rPr>
        <w:t>when nations are actually increasingly interdependent</w:t>
      </w:r>
      <w:r>
        <w:t>, with a variety of bodies—with a variety of needs—often living in flow between nations, perhaps the greatest threat is pretending this isn’t so. And in this chain of bodies that need one another and have the power to speak out for one another, now more than ever, as Martin Niemöller reminded us, it doesn’t matter who they come for first.</w:t>
      </w:r>
    </w:p>
    <w:p w14:paraId="31F287D3" w14:textId="77777777" w:rsidR="008A0912" w:rsidRDefault="008A0912" w:rsidP="008A0912">
      <w:pPr>
        <w:pStyle w:val="Heading4"/>
      </w:pPr>
      <w:r>
        <w:t>Eugenic rhetoric shapes immigration policy—rhetorical construction is key to sociopolitical reimagining of disability</w:t>
      </w:r>
    </w:p>
    <w:p w14:paraId="405167EB" w14:textId="77777777" w:rsidR="008A0912" w:rsidRPr="00C0235B" w:rsidRDefault="008A0912" w:rsidP="00C0235B">
      <w:pPr>
        <w:rPr>
          <w:rStyle w:val="Style13ptBold"/>
          <w:b w:val="0"/>
        </w:rPr>
      </w:pPr>
      <w:r w:rsidRPr="00C0235B">
        <w:rPr>
          <w:rStyle w:val="Style13ptBold"/>
        </w:rPr>
        <w:t xml:space="preserve">Dolmage 11 </w:t>
      </w:r>
      <w:r w:rsidRPr="00C0235B">
        <w:rPr>
          <w:rStyle w:val="Style13ptBold"/>
          <w:b w:val="0"/>
        </w:rPr>
        <w:t>(Jay, PhD, associate professor of English at the University of Waterloo. He is the founding editor of the Canadian Journal of Disability Studies, "Disabled Upon Arrival: The Rhetorical Construction of Disability and Race at Ellis Island." Cultural Critique, vol. 77, 2011, pp. 48-55.)//jjh</w:t>
      </w:r>
    </w:p>
    <w:p w14:paraId="3C0F4C65" w14:textId="51A5F271" w:rsidR="008A0912" w:rsidRPr="008A0912" w:rsidRDefault="008A0912" w:rsidP="00125E52">
      <w:pPr>
        <w:rPr>
          <w:b/>
          <w:iCs/>
          <w:u w:val="single"/>
        </w:rPr>
      </w:pPr>
      <w:r w:rsidRPr="0009748B">
        <w:rPr>
          <w:sz w:val="16"/>
        </w:rPr>
        <w:t>THE REGIME OF “NORMALCY”</w:t>
      </w:r>
      <w:r w:rsidRPr="0009748B">
        <w:rPr>
          <w:sz w:val="16"/>
        </w:rPr>
        <w:cr/>
        <w:t>As Francis Galton wrote in his 1909 Essays in Eugenics, “The first and main point is to secure the general intellectual acceptance of Eugenics as a hopeful and most important study. Then let its principles work into the heart of the nation, who will gradually give practical effect to them in ways that we may not wholly foresee” (43)</w:t>
      </w:r>
      <w:r w:rsidRPr="00AF3A9C">
        <w:rPr>
          <w:sz w:val="16"/>
          <w:highlight w:val="yellow"/>
        </w:rPr>
        <w:t xml:space="preserve">. </w:t>
      </w:r>
      <w:r w:rsidRPr="00AF3A9C">
        <w:rPr>
          <w:rStyle w:val="StyleUnderline"/>
          <w:highlight w:val="yellow"/>
        </w:rPr>
        <w:t>The spectacle of the denial</w:t>
      </w:r>
      <w:r w:rsidRPr="005D2714">
        <w:rPr>
          <w:rStyle w:val="StyleUnderline"/>
        </w:rPr>
        <w:t xml:space="preserve"> or detainment</w:t>
      </w:r>
      <w:r w:rsidRPr="00AF3A9C">
        <w:rPr>
          <w:rStyle w:val="StyleUnderline"/>
          <w:highlight w:val="yellow"/>
        </w:rPr>
        <w:t xml:space="preserve"> of aliens at Ellis Island, and </w:t>
      </w:r>
      <w:r w:rsidRPr="005D2714">
        <w:rPr>
          <w:rStyle w:val="StyleUnderline"/>
        </w:rPr>
        <w:t xml:space="preserve">the inculcated, incorporated </w:t>
      </w:r>
      <w:r w:rsidRPr="00AF3A9C">
        <w:rPr>
          <w:rStyle w:val="StyleUnderline"/>
          <w:highlight w:val="yellow"/>
        </w:rPr>
        <w:t xml:space="preserve">practices of Other-assessment, of marking the </w:t>
      </w:r>
      <w:r w:rsidRPr="005D2714">
        <w:rPr>
          <w:rStyle w:val="StyleUnderline"/>
        </w:rPr>
        <w:t xml:space="preserve">alien as defective and </w:t>
      </w:r>
      <w:r w:rsidRPr="00AF3A9C">
        <w:rPr>
          <w:rStyle w:val="StyleUnderline"/>
          <w:highlight w:val="yellow"/>
        </w:rPr>
        <w:t>the assumedly defective as alien, allowed eugenics to march</w:t>
      </w:r>
      <w:r w:rsidRPr="005D2714">
        <w:rPr>
          <w:rStyle w:val="StyleUnderline"/>
        </w:rPr>
        <w:t xml:space="preserve"> from Ellis Island</w:t>
      </w:r>
      <w:r w:rsidRPr="00AF3A9C">
        <w:rPr>
          <w:rStyle w:val="StyleUnderline"/>
          <w:highlight w:val="yellow"/>
        </w:rPr>
        <w:t xml:space="preserve"> into the heart of the nation</w:t>
      </w:r>
      <w:r w:rsidRPr="00CD77F6">
        <w:rPr>
          <w:rStyle w:val="StyleUnderline"/>
        </w:rPr>
        <w:t>, and indeed to lead to unprecedented practical applications.</w:t>
      </w:r>
      <w:r w:rsidRPr="0009748B">
        <w:rPr>
          <w:sz w:val="16"/>
        </w:rPr>
        <w:t xml:space="preserve"> Interestingly, as eugenic sentiment flowered, as the national immigration bureaucracy grew by 4200 percent, as the classifications within and between races multiplied, Ellis Island itself was also growing physically. Originally it had an area of 3.3 acres. In 1892, it was expanded to 11.07 acres; in 1896, 14.2; in 1898, 15.52; in 1906, 20.27; in 1924, 24.37; it now has an area of 27.5 acres (Moreno, 127). Ellis Island expanded geographically as it expanded ideologically and, conversely, constricted access to the American frontier just a few miles away (Figure 6). Garbage and landfill from New York was added to the island to increase its size, as was soil from the construction of the new New York subway system. The garbage metaphor seems almost too apt: not just because many saw immigrants as the waste of other countries, but because the rhetorical growth of pseudosciences and racisms were matched by a physical growth that was equally odorous.29 Another irony: this island, the end of the line for the immigrant, a cul-de-sac for many, was also built out of the dirt that was cleared away to make mass subway transit possible in New York City. </w:t>
      </w:r>
      <w:r w:rsidRPr="001A174C">
        <w:rPr>
          <w:rStyle w:val="StyleUnderline"/>
        </w:rPr>
        <w:t>In 1921, President Warren G. Harding passed the first immigration quota law, the Johnson-Reed Act, intended to be temporary.</w:t>
      </w:r>
      <w:r w:rsidRPr="0009748B">
        <w:rPr>
          <w:sz w:val="16"/>
        </w:rPr>
        <w:t xml:space="preserve"> This law limited immigration numerically by nation. When such quotas were first proposed in 1919, census data for 1910 were used to set thresholds—immigration was then capped at 3 percent of the total of any nation’s residents in the United States, according to this census. In effect, the immigration service was able to turn back the clock, to arrest the growth of the country and to call time-out, hearkening back to the years before the waves of southern and eastern Europeans and Jews began to arrive in large numbers. The quota law adopted in 1921 went back even further, using the 1890 census numbers (with the cap again at 3 percent), essentially rewinding thirty years of American immigration, in an attempt to reverse the melting of certain races into the American pot.30 The 1921 quota law was so restrictive that Italians reached their monthly quota the second day after it passed, and thou- sands more Italians were stranded at Ellis Island or in ships in New York harbor waiting for the next month’s allotment.31 The final quota law, the National Origins Act, was passed in 1924. The “per centum” number was lowered to 2 percent, and again based on the 1890 census. </w:t>
      </w:r>
      <w:r w:rsidRPr="001A174C">
        <w:rPr>
          <w:rStyle w:val="StyleUnderline"/>
        </w:rPr>
        <w:t>As eugenics proponent Charles Davenport stated in a lecture on American Immigration Policy, the 1924 act “now added the eugenic principle in selection and new legislation was enacted which was directed toward retaining in our population a prevalence of that high quality which it had from the beginning” (2). Essentially, any group tainted by the possibility of genetic inferiority was to be excluded.32</w:t>
      </w:r>
      <w:r>
        <w:rPr>
          <w:rStyle w:val="StyleUnderline"/>
        </w:rPr>
        <w:t xml:space="preserve"> </w:t>
      </w:r>
      <w:r w:rsidRPr="0009748B">
        <w:rPr>
          <w:sz w:val="16"/>
        </w:rPr>
        <w:t xml:space="preserve">With President Harding’s passage of this National Origins Act in 1924, the door essentially shut. As Roger Daniels wrote, with this act, Congress “wrote the assumptions of the Immigration Restriction League and other nativist [and eugenicist] groups into the statute book of the United States” (2004, 55). The eugenic message was clear. Pres- cott Hall, writing on behalf of the IRL in 1920, simply stated that Amer- ica must “exclude the black, the brown, and the yellow altogether. As to the white, favor the immigration of Nordic and nordicized stock.” “We need to become and to remain a strong, self-reliant, united country, with the only unity that counts, viz, that of race” (1920–21, 6). And this is essentially what the Johnson-Reed Act of 1921 and the National Ori- gins Act of 1924 did. These developments were celebrated by eugeni- cists on both sides of the ocean—from Henry Laughlin to Adolf Hitler. </w:t>
      </w:r>
      <w:r w:rsidRPr="001A174C">
        <w:rPr>
          <w:rStyle w:val="StyleUnderline"/>
        </w:rPr>
        <w:t>Presiden</w:t>
      </w:r>
      <w:r w:rsidRPr="00AF3A9C">
        <w:rPr>
          <w:rStyle w:val="StyleUnderline"/>
          <w:highlight w:val="yellow"/>
        </w:rPr>
        <w:t xml:space="preserve">t Harding’s </w:t>
      </w:r>
      <w:r w:rsidRPr="005D2714">
        <w:rPr>
          <w:rStyle w:val="StyleUnderline"/>
        </w:rPr>
        <w:t xml:space="preserve">own </w:t>
      </w:r>
      <w:r w:rsidRPr="00AF3A9C">
        <w:rPr>
          <w:rStyle w:val="StyleUnderline"/>
          <w:highlight w:val="yellow"/>
        </w:rPr>
        <w:t>rise</w:t>
      </w:r>
      <w:r w:rsidRPr="005D2714">
        <w:rPr>
          <w:rStyle w:val="StyleUnderline"/>
        </w:rPr>
        <w:t xml:space="preserve"> to power</w:t>
      </w:r>
      <w:r w:rsidRPr="00AF3A9C">
        <w:rPr>
          <w:rStyle w:val="StyleUnderline"/>
          <w:highlight w:val="yellow"/>
        </w:rPr>
        <w:t xml:space="preserve"> was fueled by </w:t>
      </w:r>
      <w:r w:rsidRPr="005D2714">
        <w:rPr>
          <w:rStyle w:val="StyleUnderline"/>
        </w:rPr>
        <w:t xml:space="preserve">the </w:t>
      </w:r>
      <w:r w:rsidRPr="00AF3A9C">
        <w:rPr>
          <w:rStyle w:val="StyleUnderline"/>
          <w:highlight w:val="yellow"/>
        </w:rPr>
        <w:t xml:space="preserve">immi- gration restriction </w:t>
      </w:r>
      <w:r w:rsidRPr="005D2714">
        <w:rPr>
          <w:rStyle w:val="StyleUnderline"/>
        </w:rPr>
        <w:t xml:space="preserve">rooted </w:t>
      </w:r>
      <w:r w:rsidRPr="00AF3A9C">
        <w:rPr>
          <w:rStyle w:val="StyleUnderline"/>
          <w:highlight w:val="yellow"/>
        </w:rPr>
        <w:t xml:space="preserve">at Ellis Island, and he relied on </w:t>
      </w:r>
      <w:r w:rsidRPr="005D2714">
        <w:rPr>
          <w:rStyle w:val="StyleUnderline"/>
        </w:rPr>
        <w:t xml:space="preserve">some of </w:t>
      </w:r>
      <w:r w:rsidRPr="00AF3A9C">
        <w:rPr>
          <w:rStyle w:val="StyleUnderline"/>
          <w:highlight w:val="yellow"/>
        </w:rPr>
        <w:t>the same rhetorical tools that restrictionists had made useful</w:t>
      </w:r>
      <w:r w:rsidRPr="001A174C">
        <w:rPr>
          <w:rStyle w:val="StyleUnderline"/>
        </w:rPr>
        <w:t xml:space="preserve">. In his famous 1920 speech on “Readjustment,” </w:t>
      </w:r>
      <w:r w:rsidRPr="00AF3A9C">
        <w:rPr>
          <w:rStyle w:val="StyleUnderline"/>
          <w:highlight w:val="yellow"/>
        </w:rPr>
        <w:t>Harding</w:t>
      </w:r>
      <w:r w:rsidRPr="001A174C">
        <w:rPr>
          <w:rStyle w:val="StyleUnderline"/>
        </w:rPr>
        <w:t xml:space="preserve"> </w:t>
      </w:r>
      <w:r w:rsidRPr="00AF3A9C">
        <w:rPr>
          <w:rStyle w:val="StyleUnderline"/>
          <w:highlight w:val="yellow"/>
        </w:rPr>
        <w:t>used</w:t>
      </w:r>
      <w:r w:rsidRPr="001A174C">
        <w:rPr>
          <w:rStyle w:val="StyleUnderline"/>
        </w:rPr>
        <w:t xml:space="preserve"> (or perhaps even in- vented</w:t>
      </w:r>
      <w:r w:rsidRPr="00AF3A9C">
        <w:rPr>
          <w:rStyle w:val="StyleUnderline"/>
          <w:highlight w:val="yellow"/>
        </w:rPr>
        <w:t>) the term “normalcy</w:t>
      </w:r>
      <w:r w:rsidRPr="005D2714">
        <w:rPr>
          <w:rStyle w:val="StyleUnderline"/>
        </w:rPr>
        <w:t>” to describe an idealized state, attainable once America was again at peace and had closed its doors to foreign- ers (see Murray).</w:t>
      </w:r>
      <w:r w:rsidRPr="0009748B">
        <w:rPr>
          <w:sz w:val="16"/>
        </w:rPr>
        <w:t xml:space="preserve"> While many believed this was a lexical mistake, the word perhaps nicely summed up a new system of making-normal. Of particular note is Harding’s strong push for “not submergence in internationality but sustainment [sic] in triumphant nationality” (n.p.). He was referring here both to the end of war overseas and the end of the stream of immigration. He promised to close the gates, and he did just that. As Roger Daniels points out, his speech “served as a stimu- lus for congressional action on immigration restriction” (Daniels and Graham, 18).33 The rhetoric of an idealized American “normalcy” is what allowed Harding and others to paint the international world as irrational, crooked, impaired, while the new America would be straight and sure on its feet. The traditional concept of the norm, defined by Canguilhem as “a polemical concept which negatively qualifies” also applies to Harding’s “normalcy”—he does not have to say what Amer- ica will be, only to qualify what it will not be. In such cases, “the abnormal, while logically second, is existentially first” (243).34 The Jew, the Asian with “insufficient brain capacity,” the black, the brown and the yellow, the “tainted” white, and all other conveniently unfit or enfeebled aliens, are the ground against which some fiction of the “nor- mal” American comes into relief. </w:t>
      </w:r>
      <w:r w:rsidRPr="001A174C">
        <w:rPr>
          <w:rStyle w:val="StyleUnderline"/>
        </w:rPr>
        <w:t xml:space="preserve">What is remarkable about the “normalcy” that Ellis Island spawned in the United States was not that racist and eugenic sentiments and policies were new, but that </w:t>
      </w:r>
      <w:r w:rsidRPr="005D2714">
        <w:rPr>
          <w:rStyle w:val="StyleUnderline"/>
        </w:rPr>
        <w:t>now the mechanisms for marking out dif- ference, and thus fortifying the “normal” position only ever in con- trast, were multiplied</w:t>
      </w:r>
      <w:r w:rsidRPr="001A174C">
        <w:rPr>
          <w:rStyle w:val="StyleUnderline"/>
        </w:rPr>
        <w:t>. While the Nati</w:t>
      </w:r>
      <w:r>
        <w:rPr>
          <w:rStyle w:val="StyleUnderline"/>
        </w:rPr>
        <w:t>onal Origins Act was blunt and fi</w:t>
      </w:r>
      <w:r w:rsidRPr="001A174C">
        <w:rPr>
          <w:rStyle w:val="StyleUnderline"/>
        </w:rPr>
        <w:t>nite, the bodily attitudes interpellated at Ellis Island were nuanced and profligate. Post-1924, eugenics became a widespread projection of Ellis Island across the entire country</w:t>
      </w:r>
      <w:r w:rsidRPr="00AF3A9C">
        <w:rPr>
          <w:rStyle w:val="StyleUnderline"/>
          <w:highlight w:val="yellow"/>
        </w:rPr>
        <w:t>. The rhetoric surrounding</w:t>
      </w:r>
      <w:r w:rsidRPr="005D2714">
        <w:rPr>
          <w:rStyle w:val="StyleUnderline"/>
        </w:rPr>
        <w:t xml:space="preserve"> the </w:t>
      </w:r>
      <w:r w:rsidRPr="00AF3A9C">
        <w:rPr>
          <w:rStyle w:val="StyleUnderline"/>
          <w:highlight w:val="yellow"/>
        </w:rPr>
        <w:t>Ellis Island</w:t>
      </w:r>
      <w:r w:rsidRPr="005D2714">
        <w:rPr>
          <w:rStyle w:val="StyleUnderline"/>
        </w:rPr>
        <w:t xml:space="preserve"> process and spectacle </w:t>
      </w:r>
      <w:r w:rsidRPr="00AF3A9C">
        <w:rPr>
          <w:rStyle w:val="StyleUnderline"/>
          <w:highlight w:val="yellow"/>
        </w:rPr>
        <w:t>helped to</w:t>
      </w:r>
      <w:r w:rsidRPr="005D2714">
        <w:rPr>
          <w:rStyle w:val="StyleUnderline"/>
        </w:rPr>
        <w:t xml:space="preserve"> inculcate “normalcy” into the American everyday, to </w:t>
      </w:r>
      <w:r w:rsidRPr="00AF3A9C">
        <w:rPr>
          <w:rStyle w:val="StyleUnderline"/>
          <w:highlight w:val="yellow"/>
        </w:rPr>
        <w:t>bury systems of</w:t>
      </w:r>
      <w:r w:rsidRPr="005D2714">
        <w:rPr>
          <w:rStyle w:val="StyleUnderline"/>
        </w:rPr>
        <w:t xml:space="preserve"> downward comparison and stigmatization into the citizen’s psyche.</w:t>
      </w:r>
      <w:r w:rsidRPr="00AF3A9C">
        <w:rPr>
          <w:rStyle w:val="StyleUnderline"/>
          <w:highlight w:val="yellow"/>
        </w:rPr>
        <w:t xml:space="preserve"> When Harding used the term “normalcy</w:t>
      </w:r>
      <w:r w:rsidRPr="005D2714">
        <w:rPr>
          <w:rStyle w:val="StyleUnderline"/>
        </w:rPr>
        <w:t>” in his presidential campaign of 1920,</w:t>
      </w:r>
      <w:r w:rsidRPr="00AF3A9C">
        <w:rPr>
          <w:rStyle w:val="StyleUnderline"/>
          <w:highlight w:val="yellow"/>
        </w:rPr>
        <w:t xml:space="preserve"> he solidified an ongoing rhetorical reality: </w:t>
      </w:r>
      <w:r w:rsidRPr="00AF3A9C">
        <w:rPr>
          <w:rStyle w:val="Emphasis"/>
          <w:highlight w:val="yellow"/>
        </w:rPr>
        <w:t xml:space="preserve">America had </w:t>
      </w:r>
      <w:r w:rsidRPr="005D2714">
        <w:rPr>
          <w:rStyle w:val="Emphasis"/>
        </w:rPr>
        <w:t xml:space="preserve">defined </w:t>
      </w:r>
      <w:r w:rsidRPr="00AF3A9C">
        <w:rPr>
          <w:rStyle w:val="Emphasis"/>
          <w:highlight w:val="yellow"/>
        </w:rPr>
        <w:t xml:space="preserve">and would </w:t>
      </w:r>
      <w:r w:rsidRPr="005D2714">
        <w:rPr>
          <w:rStyle w:val="Emphasis"/>
        </w:rPr>
        <w:t xml:space="preserve">continue to </w:t>
      </w:r>
      <w:r w:rsidRPr="00AF3A9C">
        <w:rPr>
          <w:rStyle w:val="Emphasis"/>
          <w:highlight w:val="yellow"/>
        </w:rPr>
        <w:t xml:space="preserve">define itself </w:t>
      </w:r>
      <w:r w:rsidRPr="005D2714">
        <w:rPr>
          <w:rStyle w:val="Emphasis"/>
        </w:rPr>
        <w:t xml:space="preserve">most successfully </w:t>
      </w:r>
      <w:r w:rsidRPr="00AF3A9C">
        <w:rPr>
          <w:rStyle w:val="Emphasis"/>
          <w:highlight w:val="yellow"/>
        </w:rPr>
        <w:t>by what it rejected, not by what it was</w:t>
      </w:r>
      <w:r w:rsidRPr="001A174C">
        <w:rPr>
          <w:rStyle w:val="Emphasis"/>
        </w:rPr>
        <w:t>.</w:t>
      </w:r>
      <w:r>
        <w:rPr>
          <w:rStyle w:val="Emphasis"/>
        </w:rPr>
        <w:t xml:space="preserve"> </w:t>
      </w:r>
      <w:r w:rsidRPr="0009748B">
        <w:rPr>
          <w:sz w:val="16"/>
        </w:rPr>
        <w:t xml:space="preserve">Within a year of the 1924 act, the Commissioner of Immigration at Ellis Island, Henry Curran, reported proudly, though ridiculously, that “all immigrants now look exactly like Americans” (n.p.). </w:t>
      </w:r>
      <w:r w:rsidRPr="00033930">
        <w:rPr>
          <w:rStyle w:val="StyleUnderline"/>
        </w:rPr>
        <w:t xml:space="preserve">The dan- gerous hope and the seeming lack of logic in a statement such as this nicely sums up the frantic play for “normalcy” and the tragic comedy of this drama. 35 To say that “all immigrants now look like Americans” simply reveals that, all along, the idea of American-ness had been an opportunistic projection. </w:t>
      </w:r>
      <w:r w:rsidRPr="0009748B">
        <w:rPr>
          <w:sz w:val="16"/>
        </w:rPr>
        <w:t xml:space="preserve">Restrictionists shifted more emphasis to the deportation of new Americans within the country, communists, and other threats, and the eugenic focus shifted to the lower classes within America, maintaining racial and ethnic prejudice that had been de- fined and applied at Ellis Island.36 </w:t>
      </w:r>
      <w:r w:rsidRPr="00241311">
        <w:rPr>
          <w:rStyle w:val="StyleUnderline"/>
        </w:rPr>
        <w:t xml:space="preserve">One specific relocation for Ellis Island as a rhetorical space has been the U.S.–Mexico border. The U.S.–Mexico border patrol was founded on May 28, 1924—three days after the passage of the National Origins Act. As Kyle Lytle Hernandez has shown, the patrol, to this day, allows for “perseverance of racially differentiated systems of co- ercive force . . . racial profiling [by the border patrol is] a wormhole of racial domination; a practice in which past articulations of white supremacy live in the present” (13). In this way, </w:t>
      </w:r>
      <w:r w:rsidRPr="00241311">
        <w:rPr>
          <w:rStyle w:val="Emphasis"/>
        </w:rPr>
        <w:t>Ellis Island lives on in current American anti-immigration rhetoric.</w:t>
      </w:r>
      <w:r>
        <w:rPr>
          <w:rStyle w:val="Emphasis"/>
        </w:rPr>
        <w:t xml:space="preserve"> </w:t>
      </w:r>
      <w:r w:rsidRPr="0009748B">
        <w:rPr>
          <w:sz w:val="16"/>
        </w:rPr>
        <w:t xml:space="preserve">Further, as Gary Gerstle has shown, it was no coincidence that “the kind of eugenics-inflected revulsion against ‘mongrelization’ that informed Congressional immigration debates” leading up to the 1921 and 1924 crackdowns “also triggered an expansion of and hard- ening of state anti-miscegenation laws,” including the 1924 Virginia law, which “powerfully strengthened the nation’s substantial body of racially and eugenically-based marriage laws” (114). On March 20, 1924, the Virginia legislature passed two closely related eugenics laws: SB 219, entitled “The Racial Integrity Act [1]” and SB 281, “An act to provide for the sexual sterilization of inmates of State institu- tions in certain cases,” referred to as “The Sterilization Act.” The alien “feebleminded” became larger targets within the country as eugenic sterilization became widespread. By 1932, thirty states had steriliza- tion statutes on the books, thanks in large part to the rhetoric of immi- gration restriction. In the United States, there were seventy thousand total known sterilizations between 1907 and end of World War II.37 Eugenic anti-immigrant rhetoric reached into the bodies of those racial- ized others made alien within the country. The “integrity” of racial groups could be qualified and policed in multiple, overlapping ways. For instance, sterilization was always explicitly linked to class, and black Americans were specifically targeted for sterilization when they could also be labeled as mentally defective, because they were then seen as more likely to be sexually promiscuous and to thus breed interracially (Holloway, 56).38 Ellis Island’s rhetorical “success” allowed Americans to pick up the border, so to speak, and lay it down across the bodies of thousands of Others within the country.39 Perhaps most notably, U.S. immigration restriction efforts shifted from “filtering” arriving bodies to detecting and deporting within the country. The raids on Mexican workers in the Southwest in the 1950s (and that continue today) are one notable example of this new empha- sis. But these raids were preceded (and in some ways, anticipated and allowed) by the “Palmer Raids” between 1918 and 1921, exemplified by the “Red Raids” of 1920, during which three thousand suspected communists were detained and deported, many of these bodies held at Ellis Island (see “500 Reds”).40 During the “Tong Wars” of the later 1920s, many more Chinese immigrants were removed from New York to Ellis Island for eventual deportation (see “More Tong Wars”). </w:t>
      </w:r>
      <w:r w:rsidRPr="00033930">
        <w:rPr>
          <w:rStyle w:val="StyleUnderline"/>
        </w:rPr>
        <w:t>Ellis Island became a space, like Guantánamo Bay Prison today, where sus- pect bodies could be held indefinitely, all rights and protections coun- termanded in this “special rhetorical space.” The aggressiveness of current ICE (Immigration and Customs Enforcement) efforts clearly relies on similar suspensions of legal protections and rights, and no longer relies on the fixity of the physical border to apply these pow- ers. In fact, ICE detention centers can be seen as contemporary Ellis Islands, towed onto the mainland.</w:t>
      </w:r>
      <w:r w:rsidRPr="0009748B">
        <w:rPr>
          <w:sz w:val="16"/>
        </w:rPr>
        <w:t xml:space="preserve"> Daniel J. Tichenor has argued that, following the 1924 clampdown, immigration restriction also gained more “remote control” (117).41 This was allowed not just because American restrictionists began to have more control over the ways immigration was restricted in other countries, before an immigrant even made it to Ellis Island, but also because of the rhetorical power of the “new racial and ethnic map” drawn at Ellis Island (Ngai, 3).42 As Mae Ngai has argued, post-1924, there was a new “global racial and national hierarchy,” as this new map articulated an unprecedented “production of racial knowledge” and a “new sense of territoriality, which was marked by unprece- dented awareness and state surveillance” of borders (7, 3). Snyder and Mitchell reveal the ways that the eugenics movement created new connections across the Atlantic. </w:t>
      </w:r>
      <w:r w:rsidRPr="00033930">
        <w:rPr>
          <w:rStyle w:val="StyleUnderline"/>
        </w:rPr>
        <w:t>In the evolving relationship between the United States and Europe, commonality across the Atlantic “was marked not in the likeness of their valued citizens, but rather in the existence of a common social dis-ease with the biologically stigma- tized</w:t>
      </w:r>
      <w:proofErr w:type="gramStart"/>
      <w:r w:rsidRPr="00033930">
        <w:rPr>
          <w:rStyle w:val="StyleUnderline"/>
        </w:rPr>
        <w:t>. . . .</w:t>
      </w:r>
      <w:proofErr w:type="gramEnd"/>
      <w:r w:rsidRPr="00033930">
        <w:rPr>
          <w:rStyle w:val="StyleUnderline"/>
        </w:rPr>
        <w:t xml:space="preserve"> Racialized and disabled others were catapulted to the status of transatlantic pariahs” (129). Clearly</w:t>
      </w:r>
      <w:r w:rsidRPr="00AF3A9C">
        <w:rPr>
          <w:rStyle w:val="StyleUnderline"/>
          <w:highlight w:val="yellow"/>
        </w:rPr>
        <w:t xml:space="preserve">, </w:t>
      </w:r>
      <w:r w:rsidRPr="00AF3A9C">
        <w:rPr>
          <w:rStyle w:val="Emphasis"/>
          <w:highlight w:val="yellow"/>
        </w:rPr>
        <w:t xml:space="preserve">we can see </w:t>
      </w:r>
      <w:r w:rsidRPr="00A70129">
        <w:rPr>
          <w:rStyle w:val="Emphasis"/>
        </w:rPr>
        <w:t xml:space="preserve">similar influences in current transnational </w:t>
      </w:r>
      <w:r w:rsidRPr="00AF3A9C">
        <w:rPr>
          <w:rStyle w:val="Emphasis"/>
          <w:highlight w:val="yellow"/>
        </w:rPr>
        <w:t xml:space="preserve">“exports” of American norms, </w:t>
      </w:r>
      <w:r w:rsidRPr="00A70129">
        <w:rPr>
          <w:rStyle w:val="Emphasis"/>
        </w:rPr>
        <w:t xml:space="preserve">and </w:t>
      </w:r>
      <w:r w:rsidRPr="00AF3A9C">
        <w:rPr>
          <w:rStyle w:val="Emphasis"/>
          <w:highlight w:val="yellow"/>
        </w:rPr>
        <w:t xml:space="preserve">in the ways that </w:t>
      </w:r>
      <w:proofErr w:type="gramStart"/>
      <w:r w:rsidRPr="00A70129">
        <w:rPr>
          <w:rStyle w:val="Emphasis"/>
        </w:rPr>
        <w:t>race</w:t>
      </w:r>
      <w:proofErr w:type="gramEnd"/>
      <w:r w:rsidRPr="00A70129">
        <w:rPr>
          <w:rStyle w:val="Emphasis"/>
        </w:rPr>
        <w:t xml:space="preserve"> and </w:t>
      </w:r>
      <w:r w:rsidRPr="00AF3A9C">
        <w:rPr>
          <w:rStyle w:val="Emphasis"/>
          <w:highlight w:val="yellow"/>
        </w:rPr>
        <w:t xml:space="preserve">ability continue to </w:t>
      </w:r>
      <w:r w:rsidRPr="00A70129">
        <w:rPr>
          <w:rStyle w:val="Emphasis"/>
        </w:rPr>
        <w:t xml:space="preserve">strongly </w:t>
      </w:r>
      <w:r w:rsidRPr="00AF3A9C">
        <w:rPr>
          <w:rStyle w:val="Emphasis"/>
          <w:highlight w:val="yellow"/>
        </w:rPr>
        <w:t>inflect immigration control internationally</w:t>
      </w:r>
      <w:r w:rsidRPr="00033930">
        <w:rPr>
          <w:rStyle w:val="Emphasis"/>
        </w:rPr>
        <w:t>.</w:t>
      </w:r>
      <w:r w:rsidRPr="00033930">
        <w:rPr>
          <w:rStyle w:val="StyleUnderline"/>
        </w:rPr>
        <w:t xml:space="preserve"> Further</w:t>
      </w:r>
      <w:r w:rsidRPr="00AF3A9C">
        <w:rPr>
          <w:rStyle w:val="StyleUnderline"/>
          <w:highlight w:val="yellow"/>
        </w:rPr>
        <w:t>, a clear line can be drawn</w:t>
      </w:r>
      <w:r w:rsidRPr="00A70129">
        <w:rPr>
          <w:rStyle w:val="StyleUnderline"/>
        </w:rPr>
        <w:t xml:space="preserve"> </w:t>
      </w:r>
      <w:r w:rsidRPr="00AF3A9C">
        <w:rPr>
          <w:rStyle w:val="StyleUnderline"/>
          <w:highlight w:val="yellow"/>
        </w:rPr>
        <w:t xml:space="preserve">from Ellis </w:t>
      </w:r>
      <w:r w:rsidRPr="00A70129">
        <w:rPr>
          <w:rStyle w:val="StyleUnderline"/>
        </w:rPr>
        <w:t xml:space="preserve">Island and </w:t>
      </w:r>
      <w:r w:rsidRPr="00AF3A9C">
        <w:rPr>
          <w:rStyle w:val="StyleUnderline"/>
          <w:highlight w:val="yellow"/>
        </w:rPr>
        <w:t xml:space="preserve">the rhetoric of </w:t>
      </w:r>
      <w:r w:rsidRPr="00A70129">
        <w:rPr>
          <w:rStyle w:val="StyleUnderline"/>
        </w:rPr>
        <w:t xml:space="preserve">immigration </w:t>
      </w:r>
      <w:r w:rsidRPr="00AF3A9C">
        <w:rPr>
          <w:rStyle w:val="StyleUnderline"/>
          <w:highlight w:val="yellow"/>
        </w:rPr>
        <w:t xml:space="preserve">restrictionists </w:t>
      </w:r>
      <w:r w:rsidRPr="00A70129">
        <w:rPr>
          <w:rStyle w:val="StyleUnderline"/>
        </w:rPr>
        <w:t xml:space="preserve">and </w:t>
      </w:r>
      <w:r w:rsidRPr="00AF3A9C">
        <w:rPr>
          <w:rStyle w:val="StyleUnderline"/>
          <w:highlight w:val="yellow"/>
        </w:rPr>
        <w:t xml:space="preserve">American eugenicists </w:t>
      </w:r>
      <w:r w:rsidRPr="00A70129">
        <w:rPr>
          <w:rStyle w:val="StyleUnderline"/>
        </w:rPr>
        <w:t>in this period, across the Atlantic</w:t>
      </w:r>
      <w:r w:rsidRPr="00AF3A9C">
        <w:rPr>
          <w:rStyle w:val="StyleUnderline"/>
          <w:highlight w:val="yellow"/>
        </w:rPr>
        <w:t xml:space="preserve">, to </w:t>
      </w:r>
      <w:r w:rsidRPr="00A70129">
        <w:rPr>
          <w:rStyle w:val="StyleUnderline"/>
        </w:rPr>
        <w:t xml:space="preserve">Germany and </w:t>
      </w:r>
      <w:r w:rsidRPr="00AF3A9C">
        <w:rPr>
          <w:rStyle w:val="StyleUnderline"/>
          <w:highlight w:val="yellow"/>
        </w:rPr>
        <w:t>the Nazi</w:t>
      </w:r>
      <w:r w:rsidRPr="00033930">
        <w:rPr>
          <w:rStyle w:val="StyleUnderline"/>
        </w:rPr>
        <w:t xml:space="preserve"> T4 </w:t>
      </w:r>
      <w:r w:rsidRPr="00AF3A9C">
        <w:rPr>
          <w:rStyle w:val="StyleUnderline"/>
          <w:highlight w:val="yellow"/>
        </w:rPr>
        <w:t>program</w:t>
      </w:r>
      <w:r w:rsidRPr="00033930">
        <w:rPr>
          <w:rStyle w:val="StyleUnderline"/>
        </w:rPr>
        <w:t xml:space="preserve">.43 Nazi doctors named American eugenicists as their ideological mentors at Nuremberg. </w:t>
      </w:r>
      <w:r w:rsidRPr="0009748B">
        <w:rPr>
          <w:sz w:val="16"/>
        </w:rPr>
        <w:t xml:space="preserve">The chalk marks at Ellis Island might be seen as a precursor to the armbands and the tattooing of the Nazi regime.44 In 1936, </w:t>
      </w:r>
      <w:r w:rsidRPr="00033930">
        <w:rPr>
          <w:rStyle w:val="StyleUnderline"/>
        </w:rPr>
        <w:t xml:space="preserve">Nazis gave a medal to Harry Laughlin, IRL founder. He was recognized by Hitler for his “model eugenic law” (Carlson, 12). </w:t>
      </w:r>
      <w:r w:rsidRPr="00AF3A9C">
        <w:rPr>
          <w:rStyle w:val="StyleUnderline"/>
          <w:highlight w:val="yellow"/>
        </w:rPr>
        <w:t xml:space="preserve">Hitler </w:t>
      </w:r>
      <w:r w:rsidRPr="00A70129">
        <w:rPr>
          <w:rStyle w:val="StyleUnderline"/>
        </w:rPr>
        <w:t xml:space="preserve">also </w:t>
      </w:r>
      <w:r w:rsidRPr="00AF3A9C">
        <w:rPr>
          <w:rStyle w:val="StyleUnderline"/>
          <w:highlight w:val="yellow"/>
        </w:rPr>
        <w:t xml:space="preserve">praised the eugenic </w:t>
      </w:r>
      <w:r w:rsidRPr="00A70129">
        <w:rPr>
          <w:rStyle w:val="StyleUnderline"/>
        </w:rPr>
        <w:t xml:space="preserve">provenance of the 1924 </w:t>
      </w:r>
      <w:r w:rsidRPr="00AF3A9C">
        <w:rPr>
          <w:rStyle w:val="StyleUnderline"/>
          <w:highlight w:val="yellow"/>
        </w:rPr>
        <w:t>American Immigration Restriction Act</w:t>
      </w:r>
      <w:r w:rsidRPr="00A70129">
        <w:rPr>
          <w:rStyle w:val="StyleUnderline"/>
        </w:rPr>
        <w:t xml:space="preserve"> in Mein Kampf</w:t>
      </w:r>
      <w:r w:rsidRPr="00033930">
        <w:rPr>
          <w:rStyle w:val="StyleUnderline"/>
        </w:rPr>
        <w:t>.</w:t>
      </w:r>
      <w:r w:rsidRPr="0009748B">
        <w:rPr>
          <w:sz w:val="16"/>
        </w:rPr>
        <w:t xml:space="preserve"> The attitudes incubated or accelerated at Ellis Island led to the eugenic “racial knowledge” that can be seen clearly in a text such as the “Dictionary of Races or Peoples.” </w:t>
      </w:r>
      <w:r w:rsidRPr="00033930">
        <w:rPr>
          <w:rStyle w:val="StyleUnderline"/>
        </w:rPr>
        <w:t>There was a new catalogue of races, ordered by deviancy.45 The use of terms such as “moron” and “feeble-minded,” applied nimbly for eugenic purposes, created the rhetorical potential for opportunistic disablement and incorporated a look and a lexicon of eugenics into the American psyche.</w:t>
      </w:r>
      <w:r w:rsidRPr="0009748B">
        <w:rPr>
          <w:sz w:val="16"/>
        </w:rPr>
        <w:t xml:space="preserve"> As men- tioned, the island was gradually expanded with landWll, subterranean mazes connecting every building. Ellis Island was also constantly re- generating and redoubling its rhetorical powers, connecting forms of discrimination and derogation. Its ideological spread was vast.46 </w:t>
      </w:r>
      <w:r w:rsidRPr="00033930">
        <w:rPr>
          <w:rStyle w:val="StyleUnderline"/>
        </w:rPr>
        <w:t>As a “heterotopia of deviation” and a “special rhetorical space</w:t>
      </w:r>
      <w:r w:rsidRPr="00AF3A9C">
        <w:rPr>
          <w:rStyle w:val="StyleUnderline"/>
          <w:highlight w:val="yellow"/>
        </w:rPr>
        <w:t xml:space="preserve">,” Ellis Island helped </w:t>
      </w:r>
      <w:r w:rsidRPr="005E3F5B">
        <w:rPr>
          <w:rStyle w:val="StyleUnderline"/>
        </w:rPr>
        <w:t xml:space="preserve">to invent—and </w:t>
      </w:r>
      <w:r w:rsidRPr="00AF3A9C">
        <w:rPr>
          <w:rStyle w:val="StyleUnderline"/>
          <w:highlight w:val="yellow"/>
        </w:rPr>
        <w:t>rhetorically construct—disability as we know it today.</w:t>
      </w:r>
      <w:r w:rsidRPr="00033930">
        <w:rPr>
          <w:rStyle w:val="StyleUnderline"/>
        </w:rPr>
        <w:t xml:space="preserve"> This construction continues to inflect our under- standings of race, “normalcy,” and difference, continues to electrify and transport our borders, continues to exist as a bodily attitude, con- tinues to shade and shadow how we look at others and ourselves. The stories of Ellis Island write and map for us much broader narratives and cultural geographies. </w:t>
      </w:r>
      <w:r w:rsidRPr="005E3F5B">
        <w:rPr>
          <w:rStyle w:val="StyleUnderline"/>
        </w:rPr>
        <w:t xml:space="preserve">We see not just the ways that spaces and discourses work together to impose social order, creating spaces in which deviation is sequestered; </w:t>
      </w:r>
      <w:r w:rsidRPr="00AF3A9C">
        <w:rPr>
          <w:rStyle w:val="StyleUnderline"/>
          <w:highlight w:val="yellow"/>
        </w:rPr>
        <w:t xml:space="preserve">we </w:t>
      </w:r>
      <w:r w:rsidRPr="005E3F5B">
        <w:rPr>
          <w:rStyle w:val="StyleUnderline"/>
        </w:rPr>
        <w:t xml:space="preserve">also </w:t>
      </w:r>
      <w:r w:rsidRPr="00AF3A9C">
        <w:rPr>
          <w:rStyle w:val="StyleUnderline"/>
          <w:highlight w:val="yellow"/>
        </w:rPr>
        <w:t>see how spaces and discourses</w:t>
      </w:r>
      <w:r w:rsidRPr="005E3F5B">
        <w:rPr>
          <w:rStyle w:val="StyleUnderline"/>
        </w:rPr>
        <w:t xml:space="preserve"> in part </w:t>
      </w:r>
      <w:r w:rsidRPr="00AF3A9C">
        <w:rPr>
          <w:rStyle w:val="StyleUnderline"/>
          <w:highlight w:val="yellow"/>
        </w:rPr>
        <w:t>create deviation and difference</w:t>
      </w:r>
      <w:r w:rsidRPr="00033930">
        <w:rPr>
          <w:rStyle w:val="StyleUnderline"/>
        </w:rPr>
        <w:t>.</w:t>
      </w:r>
      <w:r w:rsidRPr="0009748B">
        <w:rPr>
          <w:sz w:val="16"/>
        </w:rPr>
        <w:t xml:space="preserve"> Recall the original use of the word heterotopia to refer to abnormal anatomy—a displacement, a missing or extra element, a tumor that appears out of place, an alien growth. </w:t>
      </w:r>
      <w:r w:rsidRPr="00033930">
        <w:rPr>
          <w:rStyle w:val="StyleUnderline"/>
        </w:rPr>
        <w:t>Ellis Island was both a eugenically “hopeful” experiment wherein threats to American purity could be isolated and arrested, and it inculcated an act of diagnosis, the discursive and rhetorical and spatial terms through which any “abnormal” anatomy might be marked. Recall also that the heterotopia only ever exists “in relation.” Hopefully, retelling these stories and remapping this space also de- mands that we develop a new relation to the history of Ellis Island and to immigration that reevaluates the rhetorical uses of difference.</w:t>
      </w:r>
      <w:r w:rsidRPr="0009748B">
        <w:rPr>
          <w:sz w:val="16"/>
        </w:rPr>
        <w:t xml:space="preserve"> I suggested, at the beginning of this essay, that we all take a trip to Ellis Island. But Ellis Island visits us, too. We might recognize the ways that the chalk marks can be read on all of our bodies, the ways that Ellis Island travels with each of us wherever we go. </w:t>
      </w:r>
      <w:r w:rsidRPr="00033930">
        <w:rPr>
          <w:rStyle w:val="StyleUnderline"/>
        </w:rPr>
        <w:t>As we recognize the ghosts and ruins of this space elsewhere, as we view its regener- ation and persistence, we can make an effort to challenge its specta- cles and interpellations, and to imagine the resistance and subversion it might have engendered and might still. Finall</w:t>
      </w:r>
      <w:r w:rsidRPr="005E3F5B">
        <w:rPr>
          <w:rStyle w:val="StyleUnderline"/>
        </w:rPr>
        <w:t xml:space="preserve">y, in viewing this island as a rhetorically constructed space in which the key grammars were derogation and exclusion, </w:t>
      </w:r>
      <w:r w:rsidRPr="005E3F5B">
        <w:rPr>
          <w:rStyle w:val="Emphasis"/>
        </w:rPr>
        <w:t xml:space="preserve">we might also </w:t>
      </w:r>
      <w:r w:rsidRPr="00AF3A9C">
        <w:rPr>
          <w:rStyle w:val="Emphasis"/>
          <w:highlight w:val="yellow"/>
        </w:rPr>
        <w:t xml:space="preserve">recognize the </w:t>
      </w:r>
      <w:r w:rsidRPr="005E3F5B">
        <w:rPr>
          <w:rStyle w:val="Emphasis"/>
        </w:rPr>
        <w:t xml:space="preserve">possible </w:t>
      </w:r>
      <w:r w:rsidRPr="00AF3A9C">
        <w:rPr>
          <w:rStyle w:val="Emphasis"/>
          <w:highlight w:val="yellow"/>
        </w:rPr>
        <w:t>power of any rhetorical</w:t>
      </w:r>
      <w:r w:rsidRPr="005E3F5B">
        <w:rPr>
          <w:rStyle w:val="Emphasis"/>
        </w:rPr>
        <w:t xml:space="preserve"> or cartographic </w:t>
      </w:r>
      <w:r w:rsidRPr="00AF3A9C">
        <w:rPr>
          <w:rStyle w:val="Emphasis"/>
          <w:highlight w:val="yellow"/>
        </w:rPr>
        <w:t>construction for reimagining the indi- vidual, social, and political body more carefully and critically.</w:t>
      </w:r>
    </w:p>
    <w:p w14:paraId="46F4DA83" w14:textId="58DA9163" w:rsidR="005E734D" w:rsidRDefault="00040BD5" w:rsidP="005E734D">
      <w:pPr>
        <w:pStyle w:val="Heading3"/>
      </w:pPr>
      <w:r>
        <w:t xml:space="preserve">2AC – </w:t>
      </w:r>
      <w:r w:rsidR="00666A87">
        <w:t xml:space="preserve">AT: </w:t>
      </w:r>
      <w:r w:rsidR="005E734D">
        <w:t>Util</w:t>
      </w:r>
      <w:r w:rsidR="00666A87">
        <w:t>itarianism</w:t>
      </w:r>
    </w:p>
    <w:p w14:paraId="0F5B8B17" w14:textId="77777777" w:rsidR="00140271" w:rsidRPr="00502261" w:rsidRDefault="00140271" w:rsidP="00140271">
      <w:pPr>
        <w:pStyle w:val="Heading4"/>
        <w:rPr>
          <w:rStyle w:val="Style13ptBold"/>
          <w:b/>
        </w:rPr>
      </w:pPr>
      <w:r>
        <w:rPr>
          <w:rStyle w:val="Style13ptBold"/>
          <w:b/>
        </w:rPr>
        <w:t>Utilitarianism justifies eugenicist violence</w:t>
      </w:r>
    </w:p>
    <w:p w14:paraId="45F3B012" w14:textId="77777777" w:rsidR="00140271" w:rsidRPr="0084115F" w:rsidRDefault="00140271" w:rsidP="00140271">
      <w:pPr>
        <w:rPr>
          <w:rStyle w:val="Style13ptBold"/>
        </w:rPr>
      </w:pPr>
      <w:r w:rsidRPr="0084115F">
        <w:rPr>
          <w:rStyle w:val="Style13ptBold"/>
        </w:rPr>
        <w:t xml:space="preserve">Bowman 96 </w:t>
      </w:r>
      <w:r w:rsidRPr="0084115F">
        <w:rPr>
          <w:rStyle w:val="Style13ptBold"/>
          <w:b w:val="0"/>
        </w:rPr>
        <w:t>(James, physician and specialist in pathology, hematology, and genetics. He was a professor of pathology and genetics at the Pritzker School of Medicine at the University of Chicago, The Road to Eugenics, 3 U. Chi. L. Sch. Roundtable 491 (1996))//jjh</w:t>
      </w:r>
    </w:p>
    <w:p w14:paraId="30B67DA7" w14:textId="77777777" w:rsidR="00140271" w:rsidRDefault="00140271" w:rsidP="00140271">
      <w:r w:rsidRPr="00FC1067">
        <w:t>Utilitarianism</w:t>
      </w:r>
      <w:r>
        <w:t xml:space="preserve"> </w:t>
      </w:r>
      <w:r w:rsidRPr="00A76DF9">
        <w:rPr>
          <w:rStyle w:val="StyleUnderline"/>
        </w:rPr>
        <w:t>A major proponent of utilitarianism was John Stewart Mill. Utility, or the Greatest Happiness Principle, asserted that actions are right in proportion as they tend to promote happiness, and wrong as they tend to produce the reverse of happiness.</w:t>
      </w:r>
      <w:r w:rsidRPr="008A1367">
        <w:t>" "By 'happiness' is intended pleasure, and the absence</w:t>
      </w:r>
      <w:r>
        <w:t xml:space="preserve"> </w:t>
      </w:r>
      <w:r w:rsidRPr="008A1367">
        <w:t>of pain; by 'unhappiness,' pain, and the privation of pleasure."</w:t>
      </w:r>
      <w:r w:rsidRPr="003639F3">
        <w:t xml:space="preserve">27 </w:t>
      </w:r>
      <w:r w:rsidRPr="00AF3A9C">
        <w:rPr>
          <w:rStyle w:val="StyleUnderline"/>
          <w:highlight w:val="yellow"/>
        </w:rPr>
        <w:t xml:space="preserve">Utilitarians profess that laws and social arrangements should </w:t>
      </w:r>
      <w:r w:rsidRPr="003639F3">
        <w:rPr>
          <w:rStyle w:val="StyleUnderline"/>
        </w:rPr>
        <w:t xml:space="preserve">be </w:t>
      </w:r>
      <w:r w:rsidRPr="00AF3A9C">
        <w:rPr>
          <w:rStyle w:val="StyleUnderline"/>
          <w:highlight w:val="yellow"/>
        </w:rPr>
        <w:t xml:space="preserve">so constructed </w:t>
      </w:r>
      <w:r w:rsidRPr="003639F3">
        <w:rPr>
          <w:rStyle w:val="StyleUnderline"/>
        </w:rPr>
        <w:t xml:space="preserve">as </w:t>
      </w:r>
      <w:r w:rsidRPr="00AF3A9C">
        <w:rPr>
          <w:rStyle w:val="StyleUnderline"/>
          <w:highlight w:val="yellow"/>
        </w:rPr>
        <w:t>to place the interests of everyone, as much as possible, in keeping with the interests of society.</w:t>
      </w:r>
      <w:r w:rsidRPr="003639F3">
        <w:rPr>
          <w:rStyle w:val="StyleUnderline"/>
        </w:rPr>
        <w:t xml:space="preserve">' </w:t>
      </w:r>
      <w:r w:rsidRPr="003639F3">
        <w:t>Education should be constructed as to instill in all an association between one's own happiness and that of the whole.' There, must be implanted in everyone an</w:t>
      </w:r>
      <w:r w:rsidRPr="008A1367">
        <w:t xml:space="preserve"> impulse to promote the general good."0 Utility, however,</w:t>
      </w:r>
      <w:r>
        <w:t xml:space="preserve"> </w:t>
      </w:r>
      <w:r w:rsidRPr="008A1367">
        <w:t>requires that the rightness or wrongness of an action should be evaluated</w:t>
      </w:r>
      <w:r>
        <w:t xml:space="preserve"> </w:t>
      </w:r>
      <w:r w:rsidRPr="008A1367">
        <w:t>by the complete spectrum of intrinsic values that result from the action and</w:t>
      </w:r>
      <w:r>
        <w:t xml:space="preserve"> </w:t>
      </w:r>
      <w:r w:rsidRPr="008A1367">
        <w:t>not merely happiness or pleasure."'</w:t>
      </w:r>
      <w:r>
        <w:t xml:space="preserve"> </w:t>
      </w:r>
      <w:r w:rsidRPr="008A1367">
        <w:t>Arguments for and against utilitarianism were provided by Smart and</w:t>
      </w:r>
      <w:r>
        <w:t xml:space="preserve"> </w:t>
      </w:r>
      <w:r w:rsidRPr="008A1367">
        <w:t xml:space="preserve">Williams.3 2 </w:t>
      </w:r>
      <w:r w:rsidRPr="00A76DF9">
        <w:rPr>
          <w:rStyle w:val="StyleUnderline"/>
        </w:rPr>
        <w:t>The most persuasive argument in favor of utilitarianism is that the dictates of deontological ethics may lead to misery that utilitarianism could have prevented. Smart asserted that this increases the attractiveness of a utilitarian ethic because it is flexible, but it also increases the difficulty of applying such an ethic. 3 Further, Smart suggested that even though utilitarianism has consequences which are incompatible with a common moral consciousness</w:t>
      </w:r>
      <w:r w:rsidRPr="008A1367">
        <w:t>, so much the worse for the common moral consciousness. 34</w:t>
      </w:r>
      <w:r>
        <w:t xml:space="preserve"> </w:t>
      </w:r>
      <w:r w:rsidRPr="008A1367">
        <w:t>Williams, like Smart, treated utilitarianism as a system of personal morality</w:t>
      </w:r>
      <w:r>
        <w:t xml:space="preserve"> </w:t>
      </w:r>
      <w:r w:rsidRPr="008A1367">
        <w:t>rather than one of social or political decision-making." Instead of talking</w:t>
      </w:r>
      <w:r>
        <w:t xml:space="preserve"> </w:t>
      </w:r>
      <w:r w:rsidRPr="008A1367">
        <w:t>about amounts of happiness, however, Williams preferred the economic language</w:t>
      </w:r>
      <w:r>
        <w:t xml:space="preserve"> </w:t>
      </w:r>
      <w:r w:rsidRPr="008A1367">
        <w:t>of increases or decreases in one's utility-people's desires or preferences</w:t>
      </w:r>
      <w:r>
        <w:t xml:space="preserve"> </w:t>
      </w:r>
      <w:r w:rsidRPr="008A1367">
        <w:t>and getting what they want or prefer. Williams believes that utilitarianism</w:t>
      </w:r>
      <w:r>
        <w:t xml:space="preserve"> </w:t>
      </w:r>
      <w:r w:rsidRPr="008A1367">
        <w:t>makes integrity as a value more or less unintelligible.</w:t>
      </w:r>
      <w:r w:rsidRPr="00B25658">
        <w:rPr>
          <w:rStyle w:val="StyleUnderline"/>
        </w:rPr>
        <w:t>36 Utilitarians often suggest that we should forgo integrity in preference to such things as concern for the general or common good</w:t>
      </w:r>
      <w:r w:rsidRPr="008A1367">
        <w:t>. Most importantly, however, "[w]e must face</w:t>
      </w:r>
      <w:r>
        <w:t xml:space="preserve"> </w:t>
      </w:r>
      <w:r w:rsidRPr="008A1367">
        <w:t>the fact that sometimes, as the world goes, peoples' interests clash. Sometimes</w:t>
      </w:r>
      <w:r>
        <w:t xml:space="preserve"> </w:t>
      </w:r>
      <w:r w:rsidRPr="008A1367">
        <w:t>the common good is served only at some individuals interests."3</w:t>
      </w:r>
      <w:r>
        <w:t xml:space="preserve"> </w:t>
      </w:r>
      <w:r w:rsidRPr="008A1367">
        <w:t>"</w:t>
      </w:r>
      <w:r>
        <w:t xml:space="preserve"> </w:t>
      </w:r>
      <w:r w:rsidRPr="00AF3A9C">
        <w:rPr>
          <w:rStyle w:val="StyleUnderline"/>
          <w:highlight w:val="yellow"/>
        </w:rPr>
        <w:t>Utilitarianism</w:t>
      </w:r>
      <w:r w:rsidRPr="00A76DF9">
        <w:rPr>
          <w:rStyle w:val="StyleUnderline"/>
        </w:rPr>
        <w:t xml:space="preserve">, according to Williams, is a system of social decision </w:t>
      </w:r>
      <w:r w:rsidRPr="00AF3A9C">
        <w:rPr>
          <w:rStyle w:val="StyleUnderline"/>
          <w:highlight w:val="yellow"/>
        </w:rPr>
        <w:t xml:space="preserve">that is indifferent to issues of justice or </w:t>
      </w:r>
      <w:r w:rsidRPr="00B25658">
        <w:rPr>
          <w:rStyle w:val="StyleUnderline"/>
        </w:rPr>
        <w:t>equity and has less to worry about than one that is not indifferent.</w:t>
      </w:r>
      <w:r w:rsidRPr="00B25658">
        <w:t>38 Further, utilitarians view society and have an effect on it, but they do not belong to it. Williams believes that in the field of personal morality it is possible to survive</w:t>
      </w:r>
      <w:r w:rsidRPr="008A1367">
        <w:t xml:space="preserve"> under utilitarianism, but the demands</w:t>
      </w:r>
      <w:r>
        <w:t xml:space="preserve"> </w:t>
      </w:r>
      <w:r w:rsidRPr="008A1367">
        <w:t>of political reality are so complex that the simplemindeness of utilitarianism</w:t>
      </w:r>
      <w:r>
        <w:t xml:space="preserve"> </w:t>
      </w:r>
      <w:r w:rsidRPr="008A1367">
        <w:t>disqualifies it totally.39 Williams postulated a society in which there is a</w:t>
      </w:r>
      <w:r>
        <w:t xml:space="preserve"> </w:t>
      </w:r>
      <w:r w:rsidRPr="008A1367">
        <w:t>harmless minority that does not confer any benefits on that society. As often</w:t>
      </w:r>
      <w:r>
        <w:t xml:space="preserve"> </w:t>
      </w:r>
      <w:r w:rsidRPr="008A1367">
        <w:t>happens, the majority group is so prejudiced that they find even the presence</w:t>
      </w:r>
      <w:r>
        <w:t xml:space="preserve"> </w:t>
      </w:r>
      <w:r w:rsidRPr="008A1367">
        <w:t>or knowledge of this group abhorrent." Plans are made to remove them.</w:t>
      </w:r>
      <w:r>
        <w:t xml:space="preserve"> </w:t>
      </w:r>
      <w:r w:rsidRPr="00A76DF9">
        <w:rPr>
          <w:rStyle w:val="StyleUnderline"/>
        </w:rPr>
        <w:t xml:space="preserve">Consequently, Williams believes </w:t>
      </w:r>
      <w:r w:rsidRPr="00B25658">
        <w:rPr>
          <w:rStyle w:val="StyleUnderline"/>
        </w:rPr>
        <w:t>that a minority group would be foolish to accept</w:t>
      </w:r>
      <w:r w:rsidRPr="00AF3A9C">
        <w:rPr>
          <w:rStyle w:val="StyleUnderline"/>
          <w:highlight w:val="yellow"/>
        </w:rPr>
        <w:t xml:space="preserve"> utilitarianism,</w:t>
      </w:r>
      <w:r w:rsidRPr="00B25658">
        <w:rPr>
          <w:rStyle w:val="StyleUnderline"/>
        </w:rPr>
        <w:t xml:space="preserve"> for it </w:t>
      </w:r>
      <w:r w:rsidRPr="00AF3A9C">
        <w:rPr>
          <w:rStyle w:val="StyleUnderline"/>
          <w:highlight w:val="yellow"/>
        </w:rPr>
        <w:t xml:space="preserve">could </w:t>
      </w:r>
      <w:r w:rsidRPr="00B25658">
        <w:rPr>
          <w:rStyle w:val="StyleUnderline"/>
        </w:rPr>
        <w:t xml:space="preserve">very well </w:t>
      </w:r>
      <w:r w:rsidRPr="00AF3A9C">
        <w:rPr>
          <w:rStyle w:val="StyleUnderline"/>
          <w:highlight w:val="yellow"/>
        </w:rPr>
        <w:t xml:space="preserve">endanger </w:t>
      </w:r>
      <w:r w:rsidRPr="00B25658">
        <w:rPr>
          <w:rStyle w:val="StyleUnderline"/>
        </w:rPr>
        <w:t>their survival</w:t>
      </w:r>
      <w:r w:rsidRPr="00A76DF9">
        <w:rPr>
          <w:rStyle w:val="StyleUnderline"/>
        </w:rPr>
        <w:t xml:space="preserve">. </w:t>
      </w:r>
      <w:r w:rsidRPr="00645A36">
        <w:t>(Here,</w:t>
      </w:r>
      <w:r w:rsidRPr="00A76DF9">
        <w:rPr>
          <w:rStyle w:val="StyleUnderline"/>
        </w:rPr>
        <w:t xml:space="preserve"> minorities could be racial, ethnic, religious, </w:t>
      </w:r>
      <w:r w:rsidRPr="00B25658">
        <w:rPr>
          <w:rStyle w:val="StyleUnderline"/>
        </w:rPr>
        <w:t xml:space="preserve">or </w:t>
      </w:r>
      <w:r w:rsidRPr="00AF3A9C">
        <w:rPr>
          <w:rStyle w:val="StyleUnderline"/>
          <w:highlight w:val="yellow"/>
        </w:rPr>
        <w:t xml:space="preserve">persons affected with </w:t>
      </w:r>
      <w:r w:rsidRPr="00AF3A9C">
        <w:rPr>
          <w:rStyle w:val="Emphasis"/>
          <w:highlight w:val="yellow"/>
        </w:rPr>
        <w:t>disabling genetic and other disorders</w:t>
      </w:r>
      <w:r w:rsidRPr="00A76DF9">
        <w:rPr>
          <w:rStyle w:val="Emphasis"/>
        </w:rPr>
        <w:t>.</w:t>
      </w:r>
      <w:r w:rsidRPr="00645A36">
        <w:t xml:space="preserve">) </w:t>
      </w:r>
      <w:r w:rsidRPr="008A1367">
        <w:t xml:space="preserve">In contrast to Kant's philosophy, </w:t>
      </w:r>
      <w:r w:rsidRPr="00AF3A9C">
        <w:rPr>
          <w:rStyle w:val="Emphasis"/>
          <w:highlight w:val="yellow"/>
        </w:rPr>
        <w:t>eugenicists would embrace utilitarianism</w:t>
      </w:r>
      <w:r w:rsidRPr="00A76DF9">
        <w:rPr>
          <w:rStyle w:val="Emphasis"/>
        </w:rPr>
        <w:t>.</w:t>
      </w:r>
      <w:r>
        <w:t xml:space="preserve"> </w:t>
      </w:r>
      <w:r w:rsidRPr="008A1367">
        <w:t>Mackie asserted that the precept "Though shalt love thy neighbor as</w:t>
      </w:r>
      <w:r>
        <w:t xml:space="preserve"> </w:t>
      </w:r>
      <w:r w:rsidRPr="008A1367">
        <w:t>thyself" is a delusion because people will not put the interests of their neighbors</w:t>
      </w:r>
      <w:r>
        <w:t xml:space="preserve"> </w:t>
      </w:r>
      <w:r w:rsidRPr="008A1367">
        <w:t>on an equal footing with their own interests, or those who are near and</w:t>
      </w:r>
      <w:r>
        <w:t xml:space="preserve"> </w:t>
      </w:r>
      <w:r w:rsidRPr="008A1367">
        <w:t>dear to them.4 Mackie bemoaned that moralists and preachers have thought</w:t>
      </w:r>
      <w:r>
        <w:t xml:space="preserve"> </w:t>
      </w:r>
      <w:r w:rsidRPr="008A1367">
        <w:t>it worthwhile to propound rules that have so little chance of being followed,</w:t>
      </w:r>
      <w:r>
        <w:t xml:space="preserve"> </w:t>
      </w:r>
      <w:r w:rsidRPr="008A1367">
        <w:t>because to identify morality with an ethics that will not be followed is to</w:t>
      </w:r>
      <w:r>
        <w:t xml:space="preserve"> </w:t>
      </w:r>
      <w:r w:rsidRPr="008A1367">
        <w:t>bring ethics to contempt.</w:t>
      </w:r>
    </w:p>
    <w:p w14:paraId="63FF44B6" w14:textId="77777777" w:rsidR="00140271" w:rsidRPr="00502261" w:rsidRDefault="00140271" w:rsidP="00140271">
      <w:pPr>
        <w:pStyle w:val="Heading4"/>
        <w:rPr>
          <w:rStyle w:val="Style13ptBold"/>
          <w:b/>
        </w:rPr>
      </w:pPr>
      <w:r>
        <w:rPr>
          <w:rStyle w:val="Style13ptBold"/>
          <w:b/>
        </w:rPr>
        <w:t>Utilitarian supports eugenicist discrimination—equal welfare distribution and maximum utility harms the disabled</w:t>
      </w:r>
    </w:p>
    <w:p w14:paraId="52FBDA2D" w14:textId="77777777" w:rsidR="00140271" w:rsidRPr="002C1301" w:rsidRDefault="00140271" w:rsidP="00140271">
      <w:pPr>
        <w:rPr>
          <w:rStyle w:val="Style13ptBold"/>
          <w:b w:val="0"/>
        </w:rPr>
      </w:pPr>
      <w:r w:rsidRPr="0028342A">
        <w:rPr>
          <w:rStyle w:val="Style13ptBold"/>
        </w:rPr>
        <w:t>Papaioannou</w:t>
      </w:r>
      <w:r>
        <w:rPr>
          <w:rStyle w:val="Style13ptBold"/>
        </w:rPr>
        <w:t xml:space="preserve"> &amp; Lyall</w:t>
      </w:r>
      <w:r w:rsidRPr="0028342A">
        <w:rPr>
          <w:rStyle w:val="Style13ptBold"/>
        </w:rPr>
        <w:t xml:space="preserve"> </w:t>
      </w:r>
      <w:r>
        <w:rPr>
          <w:rStyle w:val="Style13ptBold"/>
        </w:rPr>
        <w:t xml:space="preserve">16 </w:t>
      </w:r>
      <w:r w:rsidRPr="005A1773">
        <w:rPr>
          <w:rStyle w:val="Style13ptBold"/>
          <w:b w:val="0"/>
        </w:rPr>
        <w:t>(</w:t>
      </w:r>
      <w:r>
        <w:rPr>
          <w:rStyle w:val="Style13ptBold"/>
          <w:b w:val="0"/>
        </w:rPr>
        <w:t xml:space="preserve">Theo, </w:t>
      </w:r>
      <w:r w:rsidRPr="0028342A">
        <w:rPr>
          <w:rStyle w:val="Style13ptBold"/>
          <w:b w:val="0"/>
        </w:rPr>
        <w:t>Professor of Politics, Innovation and Develop</w:t>
      </w:r>
      <w:r>
        <w:rPr>
          <w:rStyle w:val="Style13ptBold"/>
          <w:b w:val="0"/>
        </w:rPr>
        <w:t xml:space="preserve">ment at the Open University, UK, Catherine, </w:t>
      </w:r>
      <w:r w:rsidRPr="002C1301">
        <w:rPr>
          <w:rStyle w:val="Style13ptBold"/>
          <w:b w:val="0"/>
        </w:rPr>
        <w:t xml:space="preserve">Professor of Science and Public Policy at the University of Edinburgh, UK, The Limits to </w:t>
      </w:r>
      <w:proofErr w:type="gramStart"/>
      <w:r w:rsidRPr="002C1301">
        <w:rPr>
          <w:rStyle w:val="Style13ptBold"/>
          <w:b w:val="0"/>
        </w:rPr>
        <w:t>Governance :</w:t>
      </w:r>
      <w:proofErr w:type="gramEnd"/>
      <w:r w:rsidRPr="002C1301">
        <w:rPr>
          <w:rStyle w:val="Style13ptBold"/>
          <w:b w:val="0"/>
        </w:rPr>
        <w:t xml:space="preserve"> the Challenge of Policy-Making for the New Life Sciences. London: Taylor and Francis, 2016. Print.</w:t>
      </w:r>
      <w:r w:rsidRPr="005A1773">
        <w:rPr>
          <w:rStyle w:val="Style13ptBold"/>
          <w:b w:val="0"/>
        </w:rPr>
        <w:t>)//jjh</w:t>
      </w:r>
    </w:p>
    <w:p w14:paraId="22EDC4F2" w14:textId="77777777" w:rsidR="00140271" w:rsidRDefault="00140271" w:rsidP="00140271">
      <w:r>
        <w:t xml:space="preserve">Addressing Genomics-related Concerns in Terms of Utilitarian Principles </w:t>
      </w:r>
    </w:p>
    <w:p w14:paraId="16A92E2A" w14:textId="77777777" w:rsidR="00140271" w:rsidRDefault="00140271" w:rsidP="00140271">
      <w:r>
        <w:t>Utilitarianism is a tradition of thought that competes with both egalitarian liberalism and libertarianism in answering the question of fair distribution of genomics-related risks. Specifically</w:t>
      </w:r>
      <w:r w:rsidRPr="001C5E20">
        <w:rPr>
          <w:rStyle w:val="StyleUnderline"/>
        </w:rPr>
        <w:t xml:space="preserve">, </w:t>
      </w:r>
      <w:r w:rsidRPr="00AF3A9C">
        <w:rPr>
          <w:rStyle w:val="StyleUnderline"/>
          <w:highlight w:val="yellow"/>
        </w:rPr>
        <w:t>utilitarians</w:t>
      </w:r>
      <w:r w:rsidRPr="001C5E20">
        <w:rPr>
          <w:rStyle w:val="StyleUnderline"/>
        </w:rPr>
        <w:t xml:space="preserve"> address concerns about genetic discrimination, a new form of genomics and social inequality from the standpoint of maximization of aggregate utility or well-being. This implies that they </w:t>
      </w:r>
      <w:r w:rsidRPr="00AF3A9C">
        <w:rPr>
          <w:rStyle w:val="StyleUnderline"/>
          <w:highlight w:val="yellow"/>
        </w:rPr>
        <w:t>make judgements on the grounds of consequences and welfare</w:t>
      </w:r>
      <w:r w:rsidRPr="001C5E20">
        <w:rPr>
          <w:rStyle w:val="StyleUnderline"/>
        </w:rPr>
        <w:t>. Therefore, for utilitarians</w:t>
      </w:r>
      <w:r w:rsidRPr="00AF3A9C">
        <w:rPr>
          <w:rStyle w:val="StyleUnderline"/>
          <w:highlight w:val="yellow"/>
        </w:rPr>
        <w:t xml:space="preserve">, genetic discrimination is neither intrinsically immoral nor </w:t>
      </w:r>
      <w:r w:rsidRPr="00B25658">
        <w:rPr>
          <w:rStyle w:val="StyleUnderline"/>
        </w:rPr>
        <w:t xml:space="preserve">always </w:t>
      </w:r>
      <w:r w:rsidRPr="00AF3A9C">
        <w:rPr>
          <w:rStyle w:val="StyleUnderline"/>
          <w:highlight w:val="yellow"/>
        </w:rPr>
        <w:t>unjust</w:t>
      </w:r>
      <w:r w:rsidRPr="001C5E20">
        <w:rPr>
          <w:rStyle w:val="StyleUnderline"/>
        </w:rPr>
        <w:t xml:space="preserve">. Employers, insurance companies and even </w:t>
      </w:r>
      <w:r w:rsidRPr="00B25658">
        <w:rPr>
          <w:rStyle w:val="StyleUnderline"/>
        </w:rPr>
        <w:t>the state are justified</w:t>
      </w:r>
      <w:r w:rsidRPr="001C5E20">
        <w:rPr>
          <w:rStyle w:val="StyleUnderline"/>
        </w:rPr>
        <w:t>,</w:t>
      </w:r>
      <w:r>
        <w:t xml:space="preserve"> under certain circumstances</w:t>
      </w:r>
      <w:r w:rsidRPr="001C5E20">
        <w:rPr>
          <w:rStyle w:val="StyleUnderline"/>
        </w:rPr>
        <w:t>, in obtaining information about an individual’s genetic conditions. They are also justified</w:t>
      </w:r>
      <w:r>
        <w:t xml:space="preserve">, on the grounds of this information, </w:t>
      </w:r>
      <w:r w:rsidRPr="001C5E20">
        <w:rPr>
          <w:rStyle w:val="StyleUnderline"/>
        </w:rPr>
        <w:t>to exclude him/her from particular economic and social arrangements, provided that this results in maximization of general utility or aggregate well-being</w:t>
      </w:r>
      <w:r>
        <w:t>. Thus, for instance, a company or an organization is justified in excluding an individual from the position of chief executive officer (CEO) if he/she was screened and was found to have a predisposition to the development of a disease that might compromise his/her performance and consequently minimize aggregate utility or the company or the organization.</w:t>
      </w:r>
    </w:p>
    <w:p w14:paraId="735CC836" w14:textId="77777777" w:rsidR="00140271" w:rsidRDefault="00140271" w:rsidP="00140271">
      <w:r>
        <w:t>Certainly</w:t>
      </w:r>
      <w:r w:rsidRPr="001C5E20">
        <w:rPr>
          <w:rStyle w:val="StyleUnderline"/>
        </w:rPr>
        <w:t xml:space="preserve">, </w:t>
      </w:r>
      <w:r w:rsidRPr="00AF3A9C">
        <w:rPr>
          <w:rStyle w:val="StyleUnderline"/>
          <w:highlight w:val="yellow"/>
        </w:rPr>
        <w:t xml:space="preserve">utilitarianism epistemologically fails to provide ‘objective’ measures of aggregate utility while, </w:t>
      </w:r>
      <w:r w:rsidRPr="00B25658">
        <w:rPr>
          <w:rStyle w:val="StyleUnderline"/>
        </w:rPr>
        <w:t xml:space="preserve">at the same time, </w:t>
      </w:r>
      <w:r w:rsidRPr="00AF3A9C">
        <w:rPr>
          <w:rStyle w:val="StyleUnderline"/>
          <w:highlight w:val="yellow"/>
        </w:rPr>
        <w:t xml:space="preserve">totally neglects rights and freedoms. This has a huge impact on addressing </w:t>
      </w:r>
      <w:r w:rsidRPr="00B25658">
        <w:rPr>
          <w:rStyle w:val="StyleUnderline"/>
        </w:rPr>
        <w:t>genomics</w:t>
      </w:r>
      <w:r w:rsidRPr="00AF3A9C">
        <w:rPr>
          <w:rStyle w:val="StyleUnderline"/>
          <w:highlight w:val="yellow"/>
        </w:rPr>
        <w:t>-</w:t>
      </w:r>
      <w:r w:rsidRPr="00B25658">
        <w:rPr>
          <w:rStyle w:val="StyleUnderline"/>
        </w:rPr>
        <w:t xml:space="preserve">related </w:t>
      </w:r>
      <w:r w:rsidRPr="00AF3A9C">
        <w:rPr>
          <w:rStyle w:val="StyleUnderline"/>
          <w:highlight w:val="yellow"/>
        </w:rPr>
        <w:t>concerns about a new form of eugenics and social inequalities</w:t>
      </w:r>
      <w:r w:rsidRPr="001C5E20">
        <w:rPr>
          <w:rStyle w:val="StyleUnderline"/>
        </w:rPr>
        <w:t xml:space="preserve">. </w:t>
      </w:r>
      <w:r>
        <w:t xml:space="preserve">Specifically, </w:t>
      </w:r>
      <w:r w:rsidRPr="001C5E20">
        <w:rPr>
          <w:rStyle w:val="StyleUnderline"/>
        </w:rPr>
        <w:t xml:space="preserve">utilitarianism can justify the suppression of reproductive freedoms for the sake of </w:t>
      </w:r>
      <w:r w:rsidRPr="00B25658">
        <w:rPr>
          <w:rStyle w:val="StyleUnderline"/>
        </w:rPr>
        <w:t>development</w:t>
      </w:r>
      <w:r w:rsidRPr="001C5E20">
        <w:rPr>
          <w:rStyle w:val="StyleUnderline"/>
        </w:rPr>
        <w:t xml:space="preserve"> of a eugenics society that maximizes aggregate utility and/or happiness.</w:t>
      </w:r>
      <w:r>
        <w:t xml:space="preserve"> Given the epistemological problem of measuring the sum total of utility and/or happiness, utilitarian social groups or indeed the state might advance a particular programme of human betterment and impose on individuals the eugenic selection of embryos through the use of IVF and PGD. In this case what is in play is a principle very much similar to Savulescu’s principle of ‘procreative beneficence’ that requires couples to select the child who is expected to have particular traits (intelligence, talent and so on) that will maximize his/her well-being, eventually contributing to maximization of aggregate utility.</w:t>
      </w:r>
    </w:p>
    <w:p w14:paraId="4979C058" w14:textId="7E8E5EDA" w:rsidR="00140271" w:rsidRPr="00AF3A9C" w:rsidRDefault="00140271" w:rsidP="00140271">
      <w:pPr>
        <w:rPr>
          <w:rStyle w:val="Emphasis"/>
          <w:highlight w:val="yellow"/>
        </w:rPr>
      </w:pPr>
      <w:r w:rsidRPr="00AF3A9C">
        <w:rPr>
          <w:rStyle w:val="StyleUnderline"/>
          <w:highlight w:val="yellow"/>
        </w:rPr>
        <w:t>Utilitarianism is indifferent towards inequalities in the distribution of utility or social welfare</w:t>
      </w:r>
      <w:r w:rsidRPr="00F13A1E">
        <w:rPr>
          <w:rStyle w:val="StyleUnderline"/>
        </w:rPr>
        <w:t>. What matters is the sum total.</w:t>
      </w:r>
      <w:r>
        <w:t xml:space="preserve"> Therefore, utilitarianism is deeply unfair to couples who are either economically or emotionally incapable of selecting the child who is expected to have the best life. In this sense</w:t>
      </w:r>
      <w:r w:rsidRPr="001C5E20">
        <w:rPr>
          <w:rStyle w:val="StyleUnderline"/>
        </w:rPr>
        <w:t xml:space="preserve">, utilitarianism also fails to prevent the transformation of eugenics-related inequality into social inequality and exclusion. </w:t>
      </w:r>
      <w:r w:rsidRPr="00AF3A9C">
        <w:rPr>
          <w:rStyle w:val="StyleUnderline"/>
          <w:highlight w:val="yellow"/>
        </w:rPr>
        <w:t xml:space="preserve">Utilitarianism justifies </w:t>
      </w:r>
      <w:r w:rsidRPr="00D56C48">
        <w:rPr>
          <w:rStyle w:val="StyleUnderline"/>
        </w:rPr>
        <w:t xml:space="preserve">interventions </w:t>
      </w:r>
      <w:r w:rsidRPr="00AF3A9C">
        <w:rPr>
          <w:rStyle w:val="StyleUnderline"/>
          <w:highlight w:val="yellow"/>
        </w:rPr>
        <w:t xml:space="preserve">only if </w:t>
      </w:r>
      <w:r w:rsidRPr="00AF3A9C">
        <w:rPr>
          <w:rStyle w:val="Emphasis"/>
          <w:highlight w:val="yellow"/>
        </w:rPr>
        <w:t>social inequality and exclusion result in minimizing aggregate utility.</w:t>
      </w:r>
    </w:p>
    <w:p w14:paraId="5AE16774" w14:textId="10840317" w:rsidR="00FD389C" w:rsidRDefault="00FD389C" w:rsidP="00FD389C">
      <w:pPr>
        <w:pStyle w:val="Heading3"/>
      </w:pPr>
      <w:r>
        <w:t>2AC - AT: 5 years</w:t>
      </w:r>
    </w:p>
    <w:p w14:paraId="144AA4BC" w14:textId="77777777" w:rsidR="00FD389C" w:rsidRDefault="00FD389C" w:rsidP="00FD389C">
      <w:pPr>
        <w:pStyle w:val="Heading4"/>
      </w:pPr>
      <w:r>
        <w:t>Removability on the grounds of public charge prevent immigrants from seeking benefits for their first 5 years—the plan removes that threat</w:t>
      </w:r>
    </w:p>
    <w:p w14:paraId="0E9E80BD" w14:textId="77777777" w:rsidR="00FD389C" w:rsidRDefault="00FD389C" w:rsidP="00FD389C">
      <w:r>
        <w:rPr>
          <w:rStyle w:val="Style13ptBold"/>
        </w:rPr>
        <w:t xml:space="preserve">USCIS No Date </w:t>
      </w:r>
      <w:r>
        <w:rPr>
          <w:rStyle w:val="Style13ptBold"/>
          <w:b w:val="0"/>
        </w:rPr>
        <w:t>(U</w:t>
      </w:r>
      <w:r w:rsidRPr="002F001E">
        <w:rPr>
          <w:rStyle w:val="Style13ptBold"/>
          <w:b w:val="0"/>
        </w:rPr>
        <w:t>.S. Citizenship and Immigration Services</w:t>
      </w:r>
      <w:r>
        <w:rPr>
          <w:rStyle w:val="Style13ptBold"/>
          <w:b w:val="0"/>
        </w:rPr>
        <w:t xml:space="preserve">, </w:t>
      </w:r>
      <w:hyperlink r:id="rId21" w:history="1">
        <w:r w:rsidRPr="0041150D">
          <w:rPr>
            <w:rStyle w:val="Hyperlink"/>
            <w:sz w:val="26"/>
          </w:rPr>
          <w:t>https://www.uscis.gov/ilink/docView/FR/HTML/FR/0-0-0-1/0-0-0-54070/0-0-0-56200/0-0-0-56785/0-0-0-56933.html)//jjh</w:t>
        </w:r>
      </w:hyperlink>
    </w:p>
    <w:p w14:paraId="61A1CAA7" w14:textId="33774E24" w:rsidR="00FD389C" w:rsidRDefault="00FD389C" w:rsidP="00FD389C">
      <w:r>
        <w:t>§ 237.11 What law governs whether I am deportable on public charge grounds? (a) Section 237(a)(5) of the Act describes which aliens are deportable on public charge grounds</w:t>
      </w:r>
      <w:r w:rsidRPr="00356A87">
        <w:rPr>
          <w:rStyle w:val="StyleUnderline"/>
          <w:highlight w:val="yellow"/>
        </w:rPr>
        <w:t>. If the Service brings a removal proceeding</w:t>
      </w:r>
      <w:r w:rsidRPr="0092569B">
        <w:rPr>
          <w:rStyle w:val="StyleUnderline"/>
        </w:rPr>
        <w:t xml:space="preserve"> against you charging that you are subject to deportation </w:t>
      </w:r>
      <w:r w:rsidRPr="00356A87">
        <w:rPr>
          <w:rStyle w:val="StyleUnderline"/>
          <w:highlight w:val="yellow"/>
        </w:rPr>
        <w:t>on public charge grounds, the Service must prove that you</w:t>
      </w:r>
      <w:r w:rsidRPr="0092569B">
        <w:rPr>
          <w:rStyle w:val="StyleUnderline"/>
        </w:rPr>
        <w:t xml:space="preserve"> </w:t>
      </w:r>
      <w:r w:rsidRPr="00356A87">
        <w:rPr>
          <w:rStyle w:val="StyleUnderline"/>
          <w:highlight w:val="yellow"/>
        </w:rPr>
        <w:t>became a public charge within 5 years of your entry</w:t>
      </w:r>
      <w:r w:rsidRPr="00356A87">
        <w:t xml:space="preserve"> to the</w:t>
      </w:r>
      <w:r>
        <w:t xml:space="preserve"> United States. (b) If you can prove that the causes that led to your becoming a public charge arose after your entry to the United States, you will not be deported. § 237.12 What does it mean to be a "public charge" for purposes of removal as a deportable alien? (a)(1</w:t>
      </w:r>
      <w:r w:rsidRPr="001908D2">
        <w:rPr>
          <w:rStyle w:val="StyleUnderline"/>
          <w:highlight w:val="yellow"/>
        </w:rPr>
        <w:t>) "Public charge</w:t>
      </w:r>
      <w:r w:rsidRPr="001908D2">
        <w:rPr>
          <w:rStyle w:val="StyleUnderline"/>
        </w:rPr>
        <w:t>" for purposes of removal as a deportable alien means an alien who has become primarily dependent on the Government for subsistence as demonstrated by either</w:t>
      </w:r>
      <w:r w:rsidRPr="0092569B">
        <w:rPr>
          <w:rStyle w:val="StyleUnderline"/>
        </w:rPr>
        <w:t>:</w:t>
      </w:r>
      <w:r>
        <w:rPr>
          <w:rStyle w:val="StyleUnderline"/>
        </w:rPr>
        <w:t xml:space="preserve"> </w:t>
      </w:r>
      <w:r>
        <w:t xml:space="preserve">(i) </w:t>
      </w:r>
      <w:r w:rsidRPr="0092569B">
        <w:rPr>
          <w:rStyle w:val="StyleUnderline"/>
        </w:rPr>
        <w:t>The receipt of public cash assistance for income maintenance</w:t>
      </w:r>
      <w:r>
        <w:t xml:space="preserve"> purposes, </w:t>
      </w:r>
      <w:r w:rsidRPr="0044532B">
        <w:rPr>
          <w:rStyle w:val="StyleUnderline"/>
        </w:rPr>
        <w:t>or</w:t>
      </w:r>
      <w:r>
        <w:t xml:space="preserve"> (ii) </w:t>
      </w:r>
      <w:r w:rsidRPr="0092569B">
        <w:rPr>
          <w:rStyle w:val="StyleUnderline"/>
        </w:rPr>
        <w:t xml:space="preserve">Institutionalization for long-term care at Government </w:t>
      </w:r>
      <w:r w:rsidRPr="0044532B">
        <w:rPr>
          <w:rStyle w:val="StyleUnderline"/>
        </w:rPr>
        <w:t>expense</w:t>
      </w:r>
      <w:r>
        <w:t xml:space="preserve"> (other than imprisonment for conviction of a crime).</w:t>
      </w:r>
    </w:p>
    <w:p w14:paraId="53D11DDB" w14:textId="77777777" w:rsidR="00FD389C" w:rsidRPr="009C00BB" w:rsidRDefault="00FD389C" w:rsidP="00FD389C">
      <w:pPr>
        <w:pStyle w:val="Heading4"/>
        <w:rPr>
          <w:rStyle w:val="Style13ptBold"/>
          <w:b/>
        </w:rPr>
      </w:pPr>
      <w:r>
        <w:rPr>
          <w:rStyle w:val="Style13ptBold"/>
          <w:b/>
        </w:rPr>
        <w:t>Immigrants can access food stamps—the AREE Act restored snap eligibility to immigrants</w:t>
      </w:r>
    </w:p>
    <w:p w14:paraId="1873329B" w14:textId="77777777" w:rsidR="00FD389C" w:rsidRPr="00BD34F5" w:rsidRDefault="00FD389C" w:rsidP="00FD389C">
      <w:pPr>
        <w:rPr>
          <w:rStyle w:val="Style13ptBold"/>
          <w:b w:val="0"/>
        </w:rPr>
      </w:pPr>
      <w:r w:rsidRPr="00130E69">
        <w:rPr>
          <w:rStyle w:val="Style13ptBold"/>
        </w:rPr>
        <w:t xml:space="preserve">Thomas and Collette 17 </w:t>
      </w:r>
      <w:r w:rsidRPr="00BD34F5">
        <w:rPr>
          <w:rStyle w:val="Style13ptBold"/>
          <w:b w:val="0"/>
        </w:rPr>
        <w:t xml:space="preserve">(Claire R., an Adjunct Professor of Law at New York Law School where she teaches immigration law and an attorney with the Safe Passage Project, Ernie, staff attorney at MFY Legal Services, Inc., “ARTICLE: BARRING SURVIVORS OF DOMESTIC VIOLENCE FROM FOOD SECURITY: THE UNINTENDED CONSEQUENCES OF 1996 WELFARE AND IMMIGRATION REFORM,” 9 Drexel L. Rev. 353. (Spring, </w:t>
      </w:r>
      <w:proofErr w:type="gramStart"/>
      <w:r w:rsidRPr="00BD34F5">
        <w:rPr>
          <w:rStyle w:val="Style13ptBold"/>
          <w:b w:val="0"/>
        </w:rPr>
        <w:t>2017 )</w:t>
      </w:r>
      <w:proofErr w:type="gramEnd"/>
      <w:r w:rsidRPr="00BD34F5">
        <w:rPr>
          <w:rStyle w:val="Style13ptBold"/>
          <w:b w:val="0"/>
        </w:rPr>
        <w:t>: 34266 words. LexisNexis Academic. Web. Date Accessed: 2018/07/15.)//jjh</w:t>
      </w:r>
    </w:p>
    <w:p w14:paraId="02FD8B2E" w14:textId="38B86929" w:rsidR="00FD389C" w:rsidRPr="00FD389C" w:rsidRDefault="00FD389C" w:rsidP="00FD389C">
      <w:pPr>
        <w:spacing w:before="120"/>
        <w:ind w:firstLine="360"/>
        <w:rPr>
          <w:sz w:val="14"/>
        </w:rPr>
      </w:pPr>
      <w:r w:rsidRPr="007F447C">
        <w:rPr>
          <w:rFonts w:cs="Calibri"/>
          <w:sz w:val="14"/>
        </w:rPr>
        <w:t xml:space="preserve">Food Stamps, initially introduced as a pilot program during the Great Depression, began as a means of permanent relief with the passage of the Food Stamp Act of 1964. </w:t>
      </w:r>
      <w:r w:rsidRPr="007F447C">
        <w:rPr>
          <w:rFonts w:cs="Calibri"/>
          <w:sz w:val="14"/>
          <w:szCs w:val="16"/>
          <w:vertAlign w:val="superscript"/>
        </w:rPr>
        <w:t>n106</w:t>
      </w:r>
      <w:r w:rsidRPr="007F447C">
        <w:rPr>
          <w:rFonts w:cs="Calibri"/>
          <w:sz w:val="14"/>
        </w:rPr>
        <w:t xml:space="preserve"> The Act was made to improve nutrition and purchasing power among low- and no-income households. </w:t>
      </w:r>
      <w:r w:rsidRPr="007F447C">
        <w:rPr>
          <w:rFonts w:cs="Calibri"/>
          <w:sz w:val="14"/>
          <w:szCs w:val="16"/>
          <w:vertAlign w:val="superscript"/>
        </w:rPr>
        <w:t>n107</w:t>
      </w:r>
      <w:r w:rsidRPr="007F447C">
        <w:rPr>
          <w:rFonts w:cs="Calibri"/>
          <w:sz w:val="14"/>
        </w:rPr>
        <w:t xml:space="preserve"> While monumental in establishing a permanent form of food relief, the Act required individuals to purchase vouchers, which, in turn, translated into coupons of a higher value than their cash contribution. </w:t>
      </w:r>
      <w:r w:rsidRPr="007F447C">
        <w:rPr>
          <w:rFonts w:cs="Calibri"/>
          <w:sz w:val="14"/>
          <w:szCs w:val="16"/>
          <w:vertAlign w:val="superscript"/>
        </w:rPr>
        <w:t>n108</w:t>
      </w:r>
      <w:r w:rsidRPr="007F447C">
        <w:rPr>
          <w:rFonts w:cs="Calibri"/>
          <w:sz w:val="14"/>
        </w:rPr>
        <w:t xml:space="preserve"> </w:t>
      </w:r>
      <w:r w:rsidRPr="00A0593A">
        <w:rPr>
          <w:rStyle w:val="StyleUnderline"/>
        </w:rPr>
        <w:t xml:space="preserve">Seeking to make the program more accessible to vulnerable households, </w:t>
      </w:r>
      <w:r w:rsidRPr="00685543">
        <w:rPr>
          <w:rStyle w:val="StyleUnderline"/>
          <w:highlight w:val="yellow"/>
        </w:rPr>
        <w:t>Congress passed the Food Stamp Reform Act</w:t>
      </w:r>
      <w:r w:rsidRPr="00685543">
        <w:rPr>
          <w:rStyle w:val="StyleUnderline"/>
        </w:rPr>
        <w:t xml:space="preserve"> of 1977 and </w:t>
      </w:r>
      <w:r w:rsidRPr="00685543">
        <w:rPr>
          <w:rStyle w:val="StyleUnderline"/>
          <w:highlight w:val="yellow"/>
        </w:rPr>
        <w:t>eliminated the requirement that households contribute income to purchase food stamps.</w:t>
      </w:r>
      <w:r>
        <w:rPr>
          <w:rStyle w:val="StyleUnderline"/>
        </w:rPr>
        <w:t xml:space="preserve"> </w:t>
      </w:r>
      <w:r w:rsidRPr="00A0593A">
        <w:rPr>
          <w:rStyle w:val="StyleUnderline"/>
        </w:rPr>
        <w:t>n109 In 2008, the Food Stamp Program was renamed SNAP</w:t>
      </w:r>
      <w:r w:rsidRPr="007F447C">
        <w:rPr>
          <w:sz w:val="14"/>
        </w:rPr>
        <w:t xml:space="preserve">, and the Food Stamp Act of 1977 was changed to the Nutrition Act of 2008. n110 Following Congress's lead, the New York [*370] State Legislature changed the name of its Food Stamp program to SNAP in August 2012. n111 </w:t>
      </w:r>
      <w:r w:rsidRPr="007F447C">
        <w:rPr>
          <w:rFonts w:cs="Calibri"/>
          <w:sz w:val="14"/>
        </w:rPr>
        <w:t xml:space="preserve">PRWORA's restrictive nature reduced or terminated SNAP access to immigrants and immigrant children; to combat this effect, legislatures put forth efforts to restore snap benefits to some groups within the immigrant community. </w:t>
      </w:r>
      <w:r w:rsidRPr="007F447C">
        <w:rPr>
          <w:rFonts w:cs="Calibri"/>
          <w:sz w:val="14"/>
          <w:szCs w:val="16"/>
          <w:vertAlign w:val="superscript"/>
        </w:rPr>
        <w:t>n112</w:t>
      </w:r>
      <w:r w:rsidRPr="007F447C">
        <w:rPr>
          <w:rFonts w:cs="Calibri"/>
          <w:sz w:val="14"/>
        </w:rPr>
        <w:t xml:space="preserve"> </w:t>
      </w:r>
      <w:r w:rsidRPr="00685543">
        <w:rPr>
          <w:rStyle w:val="StyleUnderline"/>
          <w:highlight w:val="yellow"/>
        </w:rPr>
        <w:t>The A</w:t>
      </w:r>
      <w:r w:rsidRPr="00B3167F">
        <w:rPr>
          <w:rStyle w:val="StyleUnderline"/>
        </w:rPr>
        <w:t>gricultural</w:t>
      </w:r>
      <w:r w:rsidRPr="00685543">
        <w:rPr>
          <w:rStyle w:val="StyleUnderline"/>
          <w:highlight w:val="yellow"/>
        </w:rPr>
        <w:t xml:space="preserve"> R</w:t>
      </w:r>
      <w:r w:rsidRPr="00B3167F">
        <w:rPr>
          <w:rStyle w:val="StyleUnderline"/>
        </w:rPr>
        <w:t>esearch</w:t>
      </w:r>
      <w:r w:rsidRPr="00685543">
        <w:rPr>
          <w:rStyle w:val="StyleUnderline"/>
          <w:highlight w:val="yellow"/>
        </w:rPr>
        <w:t>, E</w:t>
      </w:r>
      <w:r w:rsidRPr="00B3167F">
        <w:rPr>
          <w:rStyle w:val="StyleUnderline"/>
        </w:rPr>
        <w:t xml:space="preserve">xtension, and </w:t>
      </w:r>
      <w:r w:rsidRPr="00B3167F">
        <w:rPr>
          <w:rStyle w:val="StyleUnderline"/>
          <w:highlight w:val="yellow"/>
        </w:rPr>
        <w:t>E</w:t>
      </w:r>
      <w:r w:rsidRPr="00B3167F">
        <w:rPr>
          <w:rStyle w:val="StyleUnderline"/>
        </w:rPr>
        <w:t xml:space="preserve">ducation </w:t>
      </w:r>
      <w:r w:rsidRPr="00B3167F">
        <w:rPr>
          <w:rStyle w:val="StyleUnderline"/>
          <w:highlight w:val="yellow"/>
        </w:rPr>
        <w:t>Act</w:t>
      </w:r>
      <w:r w:rsidRPr="00B3167F">
        <w:rPr>
          <w:rStyle w:val="StyleUnderline"/>
        </w:rPr>
        <w:t xml:space="preserve"> of 1998 </w:t>
      </w:r>
      <w:r w:rsidRPr="00685543">
        <w:rPr>
          <w:rStyle w:val="StyleUnderline"/>
          <w:highlight w:val="yellow"/>
        </w:rPr>
        <w:t xml:space="preserve">restored SNAP eligibility to immigrant children, elderly </w:t>
      </w:r>
      <w:r w:rsidRPr="00B3167F">
        <w:rPr>
          <w:rStyle w:val="StyleUnderline"/>
        </w:rPr>
        <w:t>immigrants</w:t>
      </w:r>
      <w:r w:rsidRPr="00685543">
        <w:rPr>
          <w:rStyle w:val="StyleUnderline"/>
          <w:highlight w:val="yellow"/>
        </w:rPr>
        <w:t xml:space="preserve">, and disabled immigrants who resided in the United </w:t>
      </w:r>
      <w:r w:rsidRPr="00B3167F">
        <w:rPr>
          <w:rStyle w:val="StyleUnderline"/>
        </w:rPr>
        <w:t>States before the date of the passage of PRWORA</w:t>
      </w:r>
      <w:r w:rsidRPr="00A0593A">
        <w:rPr>
          <w:rStyle w:val="StyleUnderline"/>
        </w:rPr>
        <w:t>.</w:t>
      </w:r>
      <w:r w:rsidRPr="007F447C">
        <w:rPr>
          <w:rFonts w:cs="Calibri"/>
          <w:sz w:val="14"/>
        </w:rPr>
        <w:t xml:space="preserve"> </w:t>
      </w:r>
      <w:r w:rsidRPr="007F447C">
        <w:rPr>
          <w:rFonts w:cs="Calibri"/>
          <w:sz w:val="14"/>
          <w:szCs w:val="16"/>
          <w:vertAlign w:val="superscript"/>
        </w:rPr>
        <w:t>n113</w:t>
      </w:r>
      <w:r w:rsidRPr="007F447C">
        <w:rPr>
          <w:rFonts w:cs="Calibri"/>
          <w:sz w:val="14"/>
        </w:rPr>
        <w:t xml:space="preserve"> This law also extended the refugee exemption from the SNAP bar from five to seven years. </w:t>
      </w:r>
      <w:r w:rsidRPr="007F447C">
        <w:rPr>
          <w:rFonts w:cs="Calibri"/>
          <w:sz w:val="14"/>
          <w:szCs w:val="16"/>
          <w:vertAlign w:val="superscript"/>
        </w:rPr>
        <w:t>n114</w:t>
      </w:r>
      <w:r w:rsidRPr="007F447C">
        <w:rPr>
          <w:rFonts w:cs="Calibri"/>
          <w:sz w:val="14"/>
        </w:rPr>
        <w:t xml:space="preserve"> In </w:t>
      </w:r>
      <w:r w:rsidRPr="007F447C">
        <w:rPr>
          <w:sz w:val="14"/>
        </w:rPr>
        <w:t>addition, the Farm Security and Rural Investment Act of 2002 reinstated access to SNAP benefits to qualified immigrants who lived in the United States for at least five years, as well as for immigrant children, without requiring the residency criteria to be met. n115 It also effectively restored SNAP benefits to refugees. n116</w:t>
      </w:r>
    </w:p>
    <w:p w14:paraId="4FEC2AAC" w14:textId="21573256" w:rsidR="00040BD5" w:rsidRDefault="00040BD5" w:rsidP="00040BD5">
      <w:pPr>
        <w:pStyle w:val="Heading2"/>
      </w:pPr>
      <w:r>
        <w:t>Topicality</w:t>
      </w:r>
    </w:p>
    <w:p w14:paraId="322DEC37" w14:textId="77777777" w:rsidR="00040BD5" w:rsidRDefault="00040BD5" w:rsidP="00040BD5">
      <w:pPr>
        <w:pStyle w:val="Heading3"/>
      </w:pPr>
      <w:r>
        <w:t>2AC C/I – Legal Immigration</w:t>
      </w:r>
    </w:p>
    <w:p w14:paraId="26CBCAC1" w14:textId="77777777" w:rsidR="00040BD5" w:rsidRDefault="00040BD5" w:rsidP="00040BD5">
      <w:pPr>
        <w:pStyle w:val="Heading4"/>
      </w:pPr>
      <w:r>
        <w:t>Legal immigration includes LPRs, asylees, refugees, and temporary visas – definition standard and custom with DHS and academic researchers – public charge applies to LPRs and temporary visas</w:t>
      </w:r>
    </w:p>
    <w:p w14:paraId="732E209B" w14:textId="77777777" w:rsidR="00040BD5" w:rsidRDefault="00040BD5" w:rsidP="00040BD5">
      <w:pPr>
        <w:rPr>
          <w:rStyle w:val="Style13ptBold"/>
        </w:rPr>
      </w:pPr>
      <w:r>
        <w:rPr>
          <w:rStyle w:val="Style13ptBold"/>
        </w:rPr>
        <w:t>Passel, Senior Demographer at PEW Research Center, 2015</w:t>
      </w:r>
    </w:p>
    <w:p w14:paraId="4BA5D9FC" w14:textId="77777777" w:rsidR="00040BD5" w:rsidRPr="00DE5986" w:rsidRDefault="00040BD5" w:rsidP="00040BD5">
      <w:r w:rsidRPr="00DE5986">
        <w:t>(</w:t>
      </w:r>
      <w:r>
        <w:t xml:space="preserve">Jeffery, “Share of Unauthorized Immigrant Workers in Production, Construction Jobs Falls Since 2007,” PEW Research Center, March 26 2015, </w:t>
      </w:r>
      <w:hyperlink r:id="rId22" w:history="1">
        <w:r w:rsidRPr="00831665">
          <w:rPr>
            <w:rStyle w:val="Hyperlink"/>
          </w:rPr>
          <w:t>http://www.pewhispanic.org/2015/03/26/share-of-unauthorized-immigrant-workers-in-production-construction-jobs-falls-since-2007/</w:t>
        </w:r>
      </w:hyperlink>
      <w:r>
        <w:t>, accessed 7/11/18, AH @ DDI)</w:t>
      </w:r>
    </w:p>
    <w:p w14:paraId="34A8862B" w14:textId="77777777" w:rsidR="00040BD5" w:rsidRPr="00DE5986" w:rsidRDefault="00040BD5" w:rsidP="00040BD5">
      <w:pPr>
        <w:rPr>
          <w:sz w:val="16"/>
        </w:rPr>
      </w:pPr>
      <w:r w:rsidRPr="00AF3A9C">
        <w:rPr>
          <w:rStyle w:val="StyleUnderline"/>
          <w:highlight w:val="yellow"/>
        </w:rPr>
        <w:t>The “legal immigrant” population is defined as people granted legal permanent residence</w:t>
      </w:r>
      <w:r w:rsidRPr="00DE5986">
        <w:rPr>
          <w:rStyle w:val="StyleUnderline"/>
        </w:rPr>
        <w:t xml:space="preserve">; those granted </w:t>
      </w:r>
      <w:r w:rsidRPr="00AF3A9C">
        <w:rPr>
          <w:rStyle w:val="StyleUnderline"/>
          <w:highlight w:val="yellow"/>
        </w:rPr>
        <w:t>asylum</w:t>
      </w:r>
      <w:r w:rsidRPr="00DE5986">
        <w:rPr>
          <w:rStyle w:val="StyleUnderline"/>
        </w:rPr>
        <w:t xml:space="preserve">; people admitted as </w:t>
      </w:r>
      <w:r w:rsidRPr="00AF3A9C">
        <w:rPr>
          <w:rStyle w:val="StyleUnderline"/>
          <w:highlight w:val="yellow"/>
        </w:rPr>
        <w:t>refugees</w:t>
      </w:r>
      <w:r w:rsidRPr="00DE5986">
        <w:rPr>
          <w:rStyle w:val="StyleUnderline"/>
        </w:rPr>
        <w:t xml:space="preserve">; </w:t>
      </w:r>
      <w:r w:rsidRPr="00AF3A9C">
        <w:rPr>
          <w:rStyle w:val="StyleUnderline"/>
          <w:highlight w:val="yellow"/>
        </w:rPr>
        <w:t>and people admitted under</w:t>
      </w:r>
      <w:r w:rsidRPr="00DE5986">
        <w:rPr>
          <w:rStyle w:val="StyleUnderline"/>
        </w:rPr>
        <w:t xml:space="preserve"> a set of specific </w:t>
      </w:r>
      <w:r w:rsidRPr="00AF3A9C">
        <w:rPr>
          <w:rStyle w:val="StyleUnderline"/>
          <w:highlight w:val="yellow"/>
        </w:rPr>
        <w:t>authorized temporary statuses</w:t>
      </w:r>
      <w:r w:rsidRPr="00DE5986">
        <w:rPr>
          <w:rStyle w:val="StyleUnderline"/>
        </w:rPr>
        <w:t xml:space="preserve"> for longer-term residence and</w:t>
      </w:r>
      <w:r w:rsidRPr="00DE5986">
        <w:rPr>
          <w:sz w:val="16"/>
        </w:rPr>
        <w:t xml:space="preserve"> </w:t>
      </w:r>
      <w:r w:rsidRPr="00DE5986">
        <w:rPr>
          <w:rStyle w:val="StyleUnderline"/>
        </w:rPr>
        <w:t xml:space="preserve">work. </w:t>
      </w:r>
      <w:r w:rsidRPr="00AF3A9C">
        <w:rPr>
          <w:rStyle w:val="StyleUnderline"/>
          <w:highlight w:val="yellow"/>
        </w:rPr>
        <w:t>This group includes</w:t>
      </w:r>
      <w:r w:rsidRPr="00DE5986">
        <w:rPr>
          <w:sz w:val="16"/>
        </w:rPr>
        <w:t xml:space="preserve"> “naturalized citizens,” legal immigrants who have become U.S. citizens through naturalization; “legal permanent resident aliens” who have been granted permission to stay indefinitely in the U.S. as permanent residents, asylees or refugees; and </w:t>
      </w:r>
      <w:r w:rsidRPr="00DE5986">
        <w:rPr>
          <w:rStyle w:val="StyleUnderline"/>
        </w:rPr>
        <w:t>“</w:t>
      </w:r>
      <w:r w:rsidRPr="00AF3A9C">
        <w:rPr>
          <w:rStyle w:val="StyleUnderline"/>
          <w:highlight w:val="yellow"/>
        </w:rPr>
        <w:t>legal temporary migrants” (including students, diplomats and “high-tech guest workers</w:t>
      </w:r>
      <w:r w:rsidRPr="00DE5986">
        <w:rPr>
          <w:rStyle w:val="StyleUnderline"/>
        </w:rPr>
        <w:t>”)</w:t>
      </w:r>
      <w:r w:rsidRPr="00DE5986">
        <w:rPr>
          <w:sz w:val="16"/>
        </w:rPr>
        <w:t xml:space="preserve"> who are allowed to live and, in some cases, work in the U.S. for specific periods of time (usually longer than one year). “Unauthorized immigrants” are all foreign-born non-citizens residing in the country who are not “legal immigrants.” </w:t>
      </w:r>
      <w:r w:rsidRPr="00AF3A9C">
        <w:rPr>
          <w:rStyle w:val="StyleUnderline"/>
          <w:highlight w:val="yellow"/>
        </w:rPr>
        <w:t>These definitions reflect standard and customary usage by the U.S. Department of Homeland Security and academic researchers</w:t>
      </w:r>
      <w:r w:rsidRPr="00DE5986">
        <w:rPr>
          <w:sz w:val="16"/>
        </w:rPr>
        <w:t>. The vast majority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14:paraId="402FEF7F" w14:textId="77777777" w:rsidR="00040BD5" w:rsidRPr="00C04E45" w:rsidRDefault="00040BD5" w:rsidP="00040BD5">
      <w:pPr>
        <w:pStyle w:val="Heading3"/>
      </w:pPr>
      <w:r>
        <w:t>2AC C/I – Restrictions on Legal Immigration</w:t>
      </w:r>
    </w:p>
    <w:p w14:paraId="0A03A6BE" w14:textId="77777777" w:rsidR="00040BD5" w:rsidRPr="00816079" w:rsidRDefault="00040BD5" w:rsidP="00040BD5">
      <w:pPr>
        <w:pStyle w:val="Heading4"/>
      </w:pPr>
      <w:r w:rsidRPr="00816079">
        <w:t xml:space="preserve">Restrictions on legal immigration refer to quotas or grounds for inadmissibility </w:t>
      </w:r>
    </w:p>
    <w:p w14:paraId="49208510" w14:textId="77777777" w:rsidR="00040BD5" w:rsidRDefault="00040BD5" w:rsidP="00040BD5">
      <w:r>
        <w:rPr>
          <w:rStyle w:val="Style13ptBold"/>
        </w:rPr>
        <w:t>Tasoff, 16</w:t>
      </w:r>
      <w:r>
        <w:t xml:space="preserve"> - Certified Specialist in Immigration Law (State Bar of California Board of Legal Specialization) since 1985 and has exclusively practiced immigration law for over 40 years. He was a past chair of the S. Calif. Chapter of the American Immigration Lawyers Association (AILA) and is a partner in the Law Firm of Tasoff and Tasoff (“Immigration Law After Trump” https://www.tasoff.com/Immigration-Information/Immigration-Law-After-Trump.pdf</w:t>
      </w:r>
    </w:p>
    <w:p w14:paraId="7F9D9FEF" w14:textId="77777777" w:rsidR="00040BD5" w:rsidRDefault="00040BD5" w:rsidP="00040BD5">
      <w:pPr>
        <w:rPr>
          <w:sz w:val="16"/>
        </w:rPr>
      </w:pPr>
      <w:r>
        <w:rPr>
          <w:sz w:val="16"/>
        </w:rPr>
        <w:t xml:space="preserve">Quantitative and Qualitative Restrictions on Legal Immigration There are two barriers stopping the masses from legally immigrating to </w:t>
      </w:r>
      <w:r>
        <w:rPr>
          <w:rStyle w:val="StyleUnderline"/>
        </w:rPr>
        <w:t xml:space="preserve">the U.S. </w:t>
      </w:r>
      <w:r w:rsidRPr="00AF3A9C">
        <w:rPr>
          <w:rStyle w:val="StyleUnderline"/>
          <w:highlight w:val="yellow"/>
        </w:rPr>
        <w:t>First there are quantitative restrictions, quotas</w:t>
      </w:r>
      <w:r>
        <w:rPr>
          <w:rStyle w:val="StyleUnderline"/>
        </w:rPr>
        <w:t>, which limit the number of people who can come to the U.S. in any one category of eligibility or from a specific country</w:t>
      </w:r>
      <w:proofErr w:type="gramStart"/>
      <w:r>
        <w:rPr>
          <w:rStyle w:val="StyleUnderline"/>
        </w:rPr>
        <w:t>5 .</w:t>
      </w:r>
      <w:proofErr w:type="gramEnd"/>
      <w:r>
        <w:rPr>
          <w:rStyle w:val="StyleUnderline"/>
        </w:rPr>
        <w:t xml:space="preserve"> </w:t>
      </w:r>
      <w:r w:rsidRPr="00AF3A9C">
        <w:rPr>
          <w:rStyle w:val="StyleUnderline"/>
          <w:highlight w:val="yellow"/>
        </w:rPr>
        <w:t>Second, there are qualitative restrictions</w:t>
      </w:r>
      <w:r>
        <w:rPr>
          <w:rStyle w:val="StyleUnderline"/>
        </w:rPr>
        <w:t xml:space="preserve"> – </w:t>
      </w:r>
      <w:r w:rsidRPr="00AF3A9C">
        <w:rPr>
          <w:rStyle w:val="StyleUnderline"/>
          <w:highlight w:val="yellow"/>
        </w:rPr>
        <w:t xml:space="preserve">people that Congress has determined should not be allowed to live here due to </w:t>
      </w:r>
      <w:r w:rsidRPr="00F330B9">
        <w:rPr>
          <w:rStyle w:val="StyleUnderline"/>
        </w:rPr>
        <w:t>a myriad of reasons</w:t>
      </w:r>
      <w:r>
        <w:rPr>
          <w:rStyle w:val="StyleUnderline"/>
        </w:rPr>
        <w:t xml:space="preserve"> ranging from </w:t>
      </w:r>
      <w:r w:rsidRPr="00AF3A9C">
        <w:rPr>
          <w:rStyle w:val="StyleUnderline"/>
          <w:highlight w:val="yellow"/>
        </w:rPr>
        <w:t>criminal convictions and</w:t>
      </w:r>
      <w:r>
        <w:rPr>
          <w:rStyle w:val="StyleUnderline"/>
        </w:rPr>
        <w:t xml:space="preserve"> </w:t>
      </w:r>
      <w:r w:rsidRPr="00AF3A9C">
        <w:rPr>
          <w:rStyle w:val="StyleUnderline"/>
          <w:highlight w:val="yellow"/>
        </w:rPr>
        <w:t>health issues</w:t>
      </w:r>
      <w:r>
        <w:rPr>
          <w:rStyle w:val="StyleUnderline"/>
        </w:rPr>
        <w:t xml:space="preserve"> to membership in terrorist organizations</w:t>
      </w:r>
      <w:proofErr w:type="gramStart"/>
      <w:r>
        <w:rPr>
          <w:rStyle w:val="StyleUnderline"/>
        </w:rPr>
        <w:t>6</w:t>
      </w:r>
      <w:r>
        <w:rPr>
          <w:sz w:val="16"/>
        </w:rPr>
        <w:t xml:space="preserve"> .</w:t>
      </w:r>
      <w:proofErr w:type="gramEnd"/>
      <w:r>
        <w:rPr>
          <w:sz w:val="16"/>
        </w:rPr>
        <w:t xml:space="preserve"> Although there are waivers for some grounds, most require a showing of extreme hardship to a close U.S. citizen or LPR relative. The various categories of noncitizens that Congress has given a path to LPR status can be basically broken down into five groups: </w:t>
      </w:r>
      <w:proofErr w:type="gramStart"/>
      <w:r>
        <w:rPr>
          <w:sz w:val="16"/>
        </w:rPr>
        <w:t>family based</w:t>
      </w:r>
      <w:proofErr w:type="gramEnd"/>
      <w:r>
        <w:rPr>
          <w:sz w:val="16"/>
        </w:rPr>
        <w:t xml:space="preserve"> immigration, employment based immigration, refugees/asylees, investors and successful applicants to a “diversity” lottery selection process. See the accompanying Chart for more details regarding the family and </w:t>
      </w:r>
      <w:proofErr w:type="gramStart"/>
      <w:r>
        <w:rPr>
          <w:sz w:val="16"/>
        </w:rPr>
        <w:t>employment based</w:t>
      </w:r>
      <w:proofErr w:type="gramEnd"/>
      <w:r>
        <w:rPr>
          <w:sz w:val="16"/>
        </w:rPr>
        <w:t xml:space="preserve"> categories. (footnote 6) 6 See section 212 of the Act for the grounds of inadmissibility – the rules that prevent noncitizens from receiving visas and/or entering the U.S. Similar but different in significant ways, is Section 237 of the Act, the grounds of removal, which allow DHS to remove people who are already in the U.S.</w:t>
      </w:r>
    </w:p>
    <w:p w14:paraId="40842AC6" w14:textId="4E901163" w:rsidR="000A551F" w:rsidRDefault="000A551F" w:rsidP="00040BD5">
      <w:pPr>
        <w:pStyle w:val="Heading3"/>
      </w:pPr>
      <w:r>
        <w:t xml:space="preserve">2AC W/M – LPR Only Interp </w:t>
      </w:r>
    </w:p>
    <w:p w14:paraId="3EC1E3FA" w14:textId="7246156C" w:rsidR="000A551F" w:rsidRDefault="00D14972" w:rsidP="000A551F">
      <w:pPr>
        <w:pStyle w:val="Heading4"/>
      </w:pPr>
      <w:r>
        <w:t xml:space="preserve">We meet – individuals determined to be public charges are denied </w:t>
      </w:r>
      <w:proofErr w:type="gramStart"/>
      <w:r>
        <w:t>LPR .s</w:t>
      </w:r>
      <w:proofErr w:type="gramEnd"/>
    </w:p>
    <w:p w14:paraId="46E1393F" w14:textId="04C021C2" w:rsidR="000A551F" w:rsidRDefault="000A551F" w:rsidP="000A551F">
      <w:pPr>
        <w:rPr>
          <w:rStyle w:val="Style13ptBold"/>
        </w:rPr>
      </w:pPr>
      <w:r>
        <w:rPr>
          <w:rStyle w:val="Style13ptBold"/>
        </w:rPr>
        <w:t>Kaiser Family Foundation, 2018</w:t>
      </w:r>
    </w:p>
    <w:p w14:paraId="59DBBADC" w14:textId="3EB56A90" w:rsidR="000A551F" w:rsidRPr="00D14972" w:rsidRDefault="000A551F" w:rsidP="00D14972">
      <w:r w:rsidRPr="00D14972">
        <w:t>(</w:t>
      </w:r>
      <w:r w:rsidR="00D14972">
        <w:t xml:space="preserve">“Proposed Changes to “Public Charge” Policies for Immigrants: Implications for Health Coverage,” February 13 2018, </w:t>
      </w:r>
      <w:hyperlink r:id="rId23" w:history="1">
        <w:r w:rsidR="00D14972" w:rsidRPr="00B90B74">
          <w:rPr>
            <w:rStyle w:val="Hyperlink"/>
          </w:rPr>
          <w:t>https://www.kff.org/disparities-policy/fact-sheet/proposed-changes-to-public-charge-policies-for-immigrants-implications-for-health-coverage/</w:t>
        </w:r>
      </w:hyperlink>
      <w:r w:rsidR="00D14972">
        <w:t>, accessed 7/15/18, AH @ DDI)</w:t>
      </w:r>
    </w:p>
    <w:p w14:paraId="07F7D2EB" w14:textId="51442811" w:rsidR="000A551F" w:rsidRPr="000A551F" w:rsidRDefault="000A551F" w:rsidP="000A551F">
      <w:r w:rsidRPr="00D14972">
        <w:rPr>
          <w:rStyle w:val="StyleUnderline"/>
          <w:highlight w:val="cyan"/>
        </w:rPr>
        <w:t>Individuals who are determined to be a “public charge” can be denied lawful permanent residence or entry into the U.S</w:t>
      </w:r>
      <w:r w:rsidRPr="00D14972">
        <w:rPr>
          <w:rStyle w:val="StyleUnderline"/>
        </w:rPr>
        <w:t>.,</w:t>
      </w:r>
      <w:r>
        <w:t xml:space="preserve"> and, in very limited cases, deported. Under current policy, </w:t>
      </w:r>
      <w:r w:rsidRPr="00D14972">
        <w:rPr>
          <w:rStyle w:val="StyleUnderline"/>
        </w:rPr>
        <w:t>individuals may be determined a public charge if they rely on or are likely to rely on public cash assistance or government funded long-term institutional care</w:t>
      </w:r>
      <w:r>
        <w:t>. Current policy does not allow the federal government to consider the use of non-cash benefits, such as health and nutrition programs, in public charge determinations.</w:t>
      </w:r>
    </w:p>
    <w:p w14:paraId="5D0D8DF5" w14:textId="211512EF" w:rsidR="00040BD5" w:rsidRDefault="00040BD5" w:rsidP="00040BD5">
      <w:pPr>
        <w:pStyle w:val="Heading3"/>
      </w:pPr>
      <w:r>
        <w:t xml:space="preserve">EXT – Restrictions on Legal Immigration </w:t>
      </w:r>
    </w:p>
    <w:p w14:paraId="6C0BCCD6" w14:textId="77777777" w:rsidR="00040BD5" w:rsidRDefault="00040BD5" w:rsidP="00040BD5">
      <w:pPr>
        <w:pStyle w:val="Heading4"/>
      </w:pPr>
      <w:r>
        <w:t>Restrictions are defined in the INA as either numerical ceilings or grounds for inadmissibility – there are only 7 categories</w:t>
      </w:r>
    </w:p>
    <w:p w14:paraId="1BBE2FF8" w14:textId="77777777" w:rsidR="00040BD5" w:rsidRDefault="00040BD5" w:rsidP="00040BD5">
      <w:r>
        <w:rPr>
          <w:rStyle w:val="Style13ptBold"/>
        </w:rPr>
        <w:t>Harvard Law Review, 83</w:t>
      </w:r>
      <w:r>
        <w:t xml:space="preserve"> (“DEVELOPMENTS IN THE LAW IMMIGRATION: POLICY AND THE RIGHTS OF ALIENS (Part 2 of 2)” 96 Harv. L. Rev. 1286, April, lexis)</w:t>
      </w:r>
    </w:p>
    <w:p w14:paraId="6A430B3E" w14:textId="77777777" w:rsidR="00040BD5" w:rsidRDefault="00040BD5" w:rsidP="00040BD5">
      <w:pPr>
        <w:rPr>
          <w:sz w:val="16"/>
        </w:rPr>
      </w:pPr>
      <w:r>
        <w:rPr>
          <w:sz w:val="16"/>
        </w:rPr>
        <w:t xml:space="preserve">IV. </w:t>
      </w:r>
      <w:r>
        <w:rPr>
          <w:rStyle w:val="StyleUnderline"/>
        </w:rPr>
        <w:t xml:space="preserve">ADMISSION AND EXCLUSION OF IMMIGRANTS UNDER THE IMMIGRATION AND NATIONALITY </w:t>
      </w:r>
      <w:proofErr w:type="gramStart"/>
      <w:r>
        <w:rPr>
          <w:rStyle w:val="StyleUnderline"/>
        </w:rPr>
        <w:t>ACT</w:t>
      </w:r>
      <w:r>
        <w:rPr>
          <w:sz w:val="16"/>
        </w:rPr>
        <w:t xml:space="preserve">  A.</w:t>
      </w:r>
      <w:proofErr w:type="gramEnd"/>
      <w:r>
        <w:rPr>
          <w:sz w:val="16"/>
        </w:rPr>
        <w:t xml:space="preserve"> Substantive Criteria  United States immigration law reflects the nation's pro-found ambivalence toward immigrants. n1 Uncertain of their convictions, Americans vacillate between preserving an "America for Americans" n2 and reaffirming their commitment to the inspiring words of poet Emma Lazarus that are </w:t>
      </w:r>
      <w:proofErr w:type="gramStart"/>
      <w:r>
        <w:rPr>
          <w:sz w:val="16"/>
        </w:rPr>
        <w:t>inscribed  [</w:t>
      </w:r>
      <w:proofErr w:type="gramEnd"/>
      <w:r>
        <w:rPr>
          <w:sz w:val="16"/>
        </w:rPr>
        <w:t>*1335]  on the base of the Statue of Liberty. n3 Thus, although the vast majority of provisions of the Immigration and Nationality Act n4 are intended to benefit Americans ("instrumental" provisions), others are designed principally to benefit the immigrant ("humanitarian" provisions). n5 With regard to the instrumental provisions, a further distinction should be made between provisions that are intended to restrict the flow of immigration and those that are intended to encourage immigration of certain aliens. n</w:t>
      </w:r>
      <w:proofErr w:type="gramStart"/>
      <w:r>
        <w:rPr>
          <w:sz w:val="16"/>
        </w:rPr>
        <w:t>6  Instrumental</w:t>
      </w:r>
      <w:proofErr w:type="gramEnd"/>
      <w:r>
        <w:rPr>
          <w:sz w:val="16"/>
        </w:rPr>
        <w:t xml:space="preserve"> provisions designed to restrict immigration originated in colonial days. n7 These restrictions currently appear as limitations on the number of immigrants allowed to enter the country n8 and as exclusions of aliens deemed "undesirable." n9 By restricting immigration, colonial, state, and national legislatures have sought to protect public health and safety from imported diseases, to insulate domestic workers from competition by foreign labor, and to safeguard the United States from those who would subvert democratic government. n</w:t>
      </w:r>
      <w:proofErr w:type="gramStart"/>
      <w:r>
        <w:rPr>
          <w:sz w:val="16"/>
        </w:rPr>
        <w:t>10  Instrumental</w:t>
      </w:r>
      <w:proofErr w:type="gramEnd"/>
      <w:r>
        <w:rPr>
          <w:sz w:val="16"/>
        </w:rPr>
        <w:t xml:space="preserve"> provisions designed to facilitate immigration, however, have also been part of United States immigration law. These provisions typically appear as preferences within or exceptions to restrictive immigration policies. By means of these preferences and exceptions. Congress has sought to reunite families and to recruit foreign workers who have skills needed in the domestic labor market.  Finally, humanitarian provisions -- intended mainly to benefit refugees -- are evident in even the earliest pronouncements of United States immigration policy. n11 Although refugee admissions enrich American culture and enhance the image </w:t>
      </w:r>
      <w:proofErr w:type="gramStart"/>
      <w:r>
        <w:rPr>
          <w:sz w:val="16"/>
        </w:rPr>
        <w:t>of  [</w:t>
      </w:r>
      <w:proofErr w:type="gramEnd"/>
      <w:r>
        <w:rPr>
          <w:sz w:val="16"/>
        </w:rPr>
        <w:t>*1336]  the United States as a haven for victims of totalitarian -- and particularly communist n12 -- regimes, the nation's repeated willingness to admit large numbers of refugees stems in large part from sympathy for the plight of suffering human beings. n</w:t>
      </w:r>
      <w:proofErr w:type="gramStart"/>
      <w:r>
        <w:rPr>
          <w:sz w:val="16"/>
        </w:rPr>
        <w:t>13  The</w:t>
      </w:r>
      <w:proofErr w:type="gramEnd"/>
      <w:r>
        <w:rPr>
          <w:sz w:val="16"/>
        </w:rPr>
        <w:t xml:space="preserve"> balance between instrumental and humanitarian provisions, and between provisions restricting immigration and those encouraging it, has varied in response to salient United States domestic and foreign policy concerns. n14 Humanitarian provisions are typically more popular in periods when foreign policy gives the United States an important role in world affairs n15 or when Congress is moved by the spectacle of human misery. n16 Instrumental provisions, in contrast, are often strengthened in periods of high unemployment n17 and may block humanitarian initiatives during periods of economic decline. n18 The remainder of Section A explores the current balance between instrumental and humanitarian provisions in </w:t>
      </w:r>
      <w:r>
        <w:rPr>
          <w:rStyle w:val="StyleUnderline"/>
        </w:rPr>
        <w:t xml:space="preserve">the substantive admission and exclusion criteria of the Immigration and Nationality </w:t>
      </w:r>
      <w:proofErr w:type="gramStart"/>
      <w:r>
        <w:rPr>
          <w:rStyle w:val="StyleUnderline"/>
        </w:rPr>
        <w:t>Act.</w:t>
      </w:r>
      <w:r>
        <w:rPr>
          <w:sz w:val="16"/>
        </w:rPr>
        <w:t xml:space="preserve">  .</w:t>
      </w:r>
      <w:proofErr w:type="gramEnd"/>
      <w:r>
        <w:rPr>
          <w:sz w:val="16"/>
        </w:rPr>
        <w:t xml:space="preserve"> Instrumental Provisions. -- Instrumental provisions are designed either to restrict immigration flows or to encourage immigration of certain aliens. </w:t>
      </w:r>
      <w:r w:rsidRPr="00AF3A9C">
        <w:rPr>
          <w:rStyle w:val="StyleUnderline"/>
          <w:highlight w:val="yellow"/>
        </w:rPr>
        <w:t>The provisions that restrict immigration are expressed in quantitative and qualitative terms</w:t>
      </w:r>
      <w:r>
        <w:rPr>
          <w:rStyle w:val="StyleUnderline"/>
        </w:rPr>
        <w:t xml:space="preserve">. </w:t>
      </w:r>
      <w:r w:rsidRPr="00AF3A9C">
        <w:rPr>
          <w:rStyle w:val="StyleUnderline"/>
          <w:highlight w:val="yellow"/>
        </w:rPr>
        <w:t>Quantitative restrictions set ceilings on the number of aliens to be admitted</w:t>
      </w:r>
      <w:r>
        <w:rPr>
          <w:rStyle w:val="StyleUnderline"/>
        </w:rPr>
        <w:t xml:space="preserve">. </w:t>
      </w:r>
      <w:r w:rsidRPr="00AF3A9C">
        <w:rPr>
          <w:rStyle w:val="StyleUnderline"/>
          <w:highlight w:val="yellow"/>
        </w:rPr>
        <w:t>Qualitative restrictions segregate</w:t>
      </w:r>
      <w:r>
        <w:rPr>
          <w:rStyle w:val="StyleUnderline"/>
        </w:rPr>
        <w:t xml:space="preserve">, from among the vast pool of prospective immigrants, </w:t>
      </w:r>
      <w:r w:rsidRPr="00AF3A9C">
        <w:rPr>
          <w:rStyle w:val="StyleUnderline"/>
          <w:highlight w:val="yellow"/>
        </w:rPr>
        <w:t>the aliens with characteristics deemed "undesirable" by the legislature</w:t>
      </w:r>
      <w:r>
        <w:rPr>
          <w:rStyle w:val="StyleUnderline"/>
        </w:rPr>
        <w:t>.</w:t>
      </w:r>
      <w:r>
        <w:rPr>
          <w:sz w:val="16"/>
        </w:rPr>
        <w:t xml:space="preserve"> The provisions that encourage immigration award preferences and grant exemptions from restrictive provisions; aliens with American relatives or, to a far lesser extent, with needed occupational skills, are the beneficiaries.  (a) Quantitative Restrictions on Immigration: Quotas </w:t>
      </w:r>
      <w:proofErr w:type="gramStart"/>
      <w:r>
        <w:rPr>
          <w:sz w:val="16"/>
        </w:rPr>
        <w:t>and  [</w:t>
      </w:r>
      <w:proofErr w:type="gramEnd"/>
      <w:r>
        <w:rPr>
          <w:sz w:val="16"/>
        </w:rPr>
        <w:t>*1337]  Preferences. -- The Immigration and Nationality Act currently contains two independent numerical ceilings. First, a worldwide quota permits 270,000 aliens -- exclusive of refugees, "special" immigrants, and "immediate relatives" of United States citizens and permanent resident aliens -- to come to the United States each year. n19 Second, aliens seeking to enter under the worldwide quota are limited by a ceiling of 20,000 immigrants per country. n</w:t>
      </w:r>
      <w:proofErr w:type="gramStart"/>
      <w:r>
        <w:rPr>
          <w:sz w:val="16"/>
        </w:rPr>
        <w:t>20  A</w:t>
      </w:r>
      <w:proofErr w:type="gramEnd"/>
      <w:r>
        <w:rPr>
          <w:sz w:val="16"/>
        </w:rPr>
        <w:t xml:space="preserve"> seven-tier preference system governs selection of immigrants under these numerical limits. n21 The first, second, fourth, and fifth preference categories are allotted to relatives of United States citizens or permanent resident aliens n22 and serve to reunite families. n23 The third and sixth preference categories are allotted to immigrant workers n24 whose labor is needed in the domestic economy. n25 All other potential immigrants are placed in a seventh category and receive no preference: visas are available only to the extent that visas in preference categories are not used, n26 a circumstance that last occurred in 1978. n</w:t>
      </w:r>
      <w:proofErr w:type="gramStart"/>
      <w:r>
        <w:rPr>
          <w:sz w:val="16"/>
        </w:rPr>
        <w:t>27  The</w:t>
      </w:r>
      <w:proofErr w:type="gramEnd"/>
      <w:r>
        <w:rPr>
          <w:sz w:val="16"/>
        </w:rPr>
        <w:t xml:space="preserve"> existing allocation of visas among preference categories gives priority to family unification over recruitment of skilled labor for the domestic economy. n28 Eighty percent of visas are allocated to family reunification preferences; twenty percent to occupational preference categories. n29 Unallocated visas in higher preference categories "drop down" and become </w:t>
      </w:r>
      <w:proofErr w:type="gramStart"/>
      <w:r>
        <w:rPr>
          <w:sz w:val="16"/>
        </w:rPr>
        <w:t>available  [</w:t>
      </w:r>
      <w:proofErr w:type="gramEnd"/>
      <w:r>
        <w:rPr>
          <w:sz w:val="16"/>
        </w:rPr>
        <w:t>*1338]  only to lower family reunification categories (and the nonpreference category). n</w:t>
      </w:r>
      <w:proofErr w:type="gramStart"/>
      <w:r>
        <w:rPr>
          <w:sz w:val="16"/>
        </w:rPr>
        <w:t>30  Of</w:t>
      </w:r>
      <w:proofErr w:type="gramEnd"/>
      <w:r>
        <w:rPr>
          <w:sz w:val="16"/>
        </w:rPr>
        <w:t xml:space="preserve"> the two numerical limits, the worldwide quota generates the most controversy, reflecting public concern over high unemployment and the perceived negative effects of immigration. n31 Although virtually all experts concede the necessity of setting some limits on immigration, n32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n33 on the vitality of the American economy, n34 and on the assimilative capacity of American culture. n35 Consequently, proposed </w:t>
      </w:r>
      <w:proofErr w:type="gramStart"/>
      <w:r>
        <w:rPr>
          <w:sz w:val="16"/>
        </w:rPr>
        <w:t>numerical  [</w:t>
      </w:r>
      <w:proofErr w:type="gramEnd"/>
      <w:r>
        <w:rPr>
          <w:sz w:val="16"/>
        </w:rPr>
        <w:t>*1339]  ceilings range from less than zero (that is, net emigration) n36 to levels above the current worldwide ceiling. n</w:t>
      </w:r>
      <w:proofErr w:type="gramStart"/>
      <w:r>
        <w:rPr>
          <w:sz w:val="16"/>
        </w:rPr>
        <w:t>37  (</w:t>
      </w:r>
      <w:proofErr w:type="gramEnd"/>
      <w:r>
        <w:rPr>
          <w:rStyle w:val="StyleUnderline"/>
        </w:rPr>
        <w:t xml:space="preserve">b) </w:t>
      </w:r>
      <w:r w:rsidRPr="00AF3A9C">
        <w:rPr>
          <w:rStyle w:val="StyleUnderline"/>
          <w:highlight w:val="yellow"/>
        </w:rPr>
        <w:t>Qualitative Restrictions</w:t>
      </w:r>
      <w:r>
        <w:rPr>
          <w:sz w:val="16"/>
        </w:rPr>
        <w:t xml:space="preserve"> on Immigration: Exclusions. -- Congress first passed legislation excluding "undesirable" aliens in 1875. n38 Over the following century, Congress has repeatedly </w:t>
      </w:r>
      <w:r>
        <w:rPr>
          <w:rStyle w:val="StyleUnderline"/>
        </w:rPr>
        <w:t>reaffirmed existing exclusions and added new ones</w:t>
      </w:r>
      <w:r>
        <w:rPr>
          <w:sz w:val="16"/>
        </w:rPr>
        <w:t xml:space="preserve">; n39 ultimately, thirty-three </w:t>
      </w:r>
      <w:r>
        <w:rPr>
          <w:rStyle w:val="StyleUnderline"/>
        </w:rPr>
        <w:t>classes of excludable aliens</w:t>
      </w:r>
      <w:r>
        <w:rPr>
          <w:sz w:val="16"/>
        </w:rPr>
        <w:t xml:space="preserve"> have accumulated. n40 These classes </w:t>
      </w:r>
      <w:r w:rsidRPr="00AF3A9C">
        <w:rPr>
          <w:rStyle w:val="StyleUnderline"/>
          <w:highlight w:val="yellow"/>
        </w:rPr>
        <w:t>may be grouped into seven broad categories</w:t>
      </w:r>
      <w:r>
        <w:rPr>
          <w:rStyle w:val="StyleUnderline"/>
        </w:rPr>
        <w:t>:</w:t>
      </w:r>
      <w:r>
        <w:rPr>
          <w:sz w:val="16"/>
        </w:rPr>
        <w:t xml:space="preserve"> n41 immoral aliens, n42 subversive aliens, n43 alien workers possessing skills already available domestically, n44 criminal aliens, n45 physically or mentally ill aliens, n46 aliens who would be dependent on social welfare services, n47 and aliens who have violated admissions regulations. n48 Exclusion of these aliens, however, depends not only on legislation by Congress, but also on judicial construction and executive branch administration.</w:t>
      </w:r>
    </w:p>
    <w:p w14:paraId="291334AC" w14:textId="77777777" w:rsidR="00040BD5" w:rsidRDefault="00040BD5" w:rsidP="00040BD5">
      <w:pPr>
        <w:pStyle w:val="Heading4"/>
      </w:pPr>
      <w:r>
        <w:t>Public charge as an inadmissibility requirement is a qualitative restriction</w:t>
      </w:r>
    </w:p>
    <w:p w14:paraId="60D87A95" w14:textId="77777777" w:rsidR="00040BD5" w:rsidRDefault="00040BD5" w:rsidP="00040BD5">
      <w:pPr>
        <w:rPr>
          <w:rStyle w:val="Style13ptBold"/>
          <w:bCs w:val="0"/>
        </w:rPr>
      </w:pPr>
      <w:r>
        <w:rPr>
          <w:rStyle w:val="Style13ptBold"/>
        </w:rPr>
        <w:t xml:space="preserve">Boswell 10 </w:t>
      </w:r>
      <w:r>
        <w:rPr>
          <w:sz w:val="16"/>
        </w:rPr>
        <w:t>[Richard A., Professor of Law, University of California, Hastings College of the Law. This Article is dedicated to my father, William P. Boswell, who dedicated his entire life to the principle that justice, fairness, and kindness should be the driving forces in all human interaction, “Symposium: Immigration Law and Reform: Article: Crafting an Amnesty with Traditional Tools: Registration and Cancellation”, pg. 180, Published: Winter, 2010, Accessed: 7/12/18, RB]</w:t>
      </w:r>
    </w:p>
    <w:p w14:paraId="6BE386A2" w14:textId="77777777" w:rsidR="00040BD5" w:rsidRPr="00F330B9" w:rsidRDefault="00040BD5" w:rsidP="00040BD5">
      <w:pPr>
        <w:rPr>
          <w:sz w:val="16"/>
        </w:rPr>
      </w:pPr>
      <w:r>
        <w:rPr>
          <w:sz w:val="16"/>
        </w:rPr>
        <w:t>In 1917, the United States enacted its first comprehensive immigration legislation in response to the large-scale migration that began in the latter part of the nineteenth century and flowed into the early part of the twentieth century. n22 The major impetus behind the Immigration Act of 1917 was to place controls on the admission of persons coming to the United States. n</w:t>
      </w:r>
      <w:proofErr w:type="gramStart"/>
      <w:r>
        <w:rPr>
          <w:sz w:val="16"/>
        </w:rPr>
        <w:t>23  [</w:t>
      </w:r>
      <w:proofErr w:type="gramEnd"/>
      <w:r>
        <w:rPr>
          <w:sz w:val="16"/>
        </w:rPr>
        <w:t xml:space="preserve">*181]  Political pressure had been building since the late 1800s and immigration had reached its historic peak, in both absolute and proportional terms. n24 The racial component of the anti-immigrant backlash, which arose due to the ethnicities and nationalities of many of these immigrants, was also evident. n25 Adding to the previously erected racial barriers to the admission of Chinese immigrants in 1882, </w:t>
      </w:r>
      <w:r w:rsidRPr="00AF3A9C">
        <w:rPr>
          <w:rStyle w:val="StyleUnderline"/>
          <w:highlight w:val="yellow"/>
        </w:rPr>
        <w:t>Congress began setting "qualitative" restrictions</w:t>
      </w:r>
      <w:r>
        <w:rPr>
          <w:rStyle w:val="StyleUnderline"/>
        </w:rPr>
        <w:t xml:space="preserve"> </w:t>
      </w:r>
      <w:r w:rsidRPr="00AF3A9C">
        <w:rPr>
          <w:rStyle w:val="StyleUnderline"/>
          <w:highlight w:val="yellow"/>
        </w:rPr>
        <w:t>such that</w:t>
      </w:r>
      <w:r>
        <w:rPr>
          <w:rStyle w:val="StyleUnderline"/>
        </w:rPr>
        <w:t xml:space="preserve"> more and more </w:t>
      </w:r>
      <w:r w:rsidRPr="00AF3A9C">
        <w:rPr>
          <w:rStyle w:val="StyleUnderline"/>
          <w:highlight w:val="yellow"/>
        </w:rPr>
        <w:t>immigrants began to fall into "undesirable" categories</w:t>
      </w:r>
      <w:r>
        <w:rPr>
          <w:rStyle w:val="StyleUnderline"/>
        </w:rPr>
        <w:t xml:space="preserve">, </w:t>
      </w:r>
      <w:r w:rsidRPr="00AF3A9C">
        <w:rPr>
          <w:rStyle w:val="StyleUnderline"/>
          <w:highlight w:val="yellow"/>
        </w:rPr>
        <w:t>including</w:t>
      </w:r>
      <w:r>
        <w:rPr>
          <w:rStyle w:val="StyleUnderline"/>
        </w:rPr>
        <w:t xml:space="preserve"> the poor, </w:t>
      </w:r>
      <w:r w:rsidRPr="00AF3A9C">
        <w:rPr>
          <w:rStyle w:val="StyleUnderline"/>
          <w:highlight w:val="yellow"/>
        </w:rPr>
        <w:t>those with health problems</w:t>
      </w:r>
      <w:r>
        <w:rPr>
          <w:rStyle w:val="StyleUnderline"/>
        </w:rPr>
        <w:t>, the less educated, and people with various criminal records.</w:t>
      </w:r>
      <w:r>
        <w:rPr>
          <w:sz w:val="16"/>
        </w:rPr>
        <w:t xml:space="preserve"> n26 During World War I, the opposition to immigration became particularly strong, culminating in the passage of the Immigration Act of 1917 over President Woodrow Wilson's veto. n27 A review of the report by what became known as the Dillingham Commission, a committee comprised of House and Senate members that studied immigration to the United States, reveals a strong concern about changes in the country's racial composition. The Commission concluded that the demographic changes </w:t>
      </w:r>
      <w:proofErr w:type="gramStart"/>
      <w:r>
        <w:rPr>
          <w:sz w:val="16"/>
        </w:rPr>
        <w:t>that  [</w:t>
      </w:r>
      <w:proofErr w:type="gramEnd"/>
      <w:r>
        <w:rPr>
          <w:sz w:val="16"/>
        </w:rPr>
        <w:t>*182]  had been taking place in the United States needed to be changed dramatically. n28</w:t>
      </w:r>
    </w:p>
    <w:p w14:paraId="436A0F3F" w14:textId="782DAA63" w:rsidR="0089197E" w:rsidRDefault="0089197E" w:rsidP="005F41C9">
      <w:pPr>
        <w:pStyle w:val="Heading2"/>
      </w:pPr>
      <w:r>
        <w:t>CP</w:t>
      </w:r>
    </w:p>
    <w:p w14:paraId="0AEE8A75" w14:textId="4367CF2F" w:rsidR="0089197E" w:rsidRPr="0089197E" w:rsidRDefault="0089197E" w:rsidP="0089197E">
      <w:pPr>
        <w:pStyle w:val="Heading3"/>
      </w:pPr>
      <w:r>
        <w:t>Parole CP</w:t>
      </w:r>
    </w:p>
    <w:p w14:paraId="58312E7B" w14:textId="77777777" w:rsidR="0089197E" w:rsidRDefault="0089197E" w:rsidP="0089197E">
      <w:pPr>
        <w:pStyle w:val="Heading4"/>
      </w:pPr>
      <w:r>
        <w:t>Constraints</w:t>
      </w:r>
    </w:p>
    <w:p w14:paraId="71D1161F" w14:textId="77777777" w:rsidR="0089197E" w:rsidRPr="00B3405E" w:rsidRDefault="0089197E" w:rsidP="0089197E">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24" w:history="1">
        <w:r w:rsidRPr="0070304E">
          <w:rPr>
            <w:rStyle w:val="Hyperlink"/>
          </w:rPr>
          <w:t>https://fas.org/sgp/crs/homesec/R43782.pdf</w:t>
        </w:r>
      </w:hyperlink>
      <w:r>
        <w:t>) JA</w:t>
      </w:r>
    </w:p>
    <w:p w14:paraId="7D4AA39C" w14:textId="77777777" w:rsidR="0089197E" w:rsidRDefault="0089197E" w:rsidP="0089197E">
      <w:r>
        <w:t>Potential Constraints</w:t>
      </w:r>
    </w:p>
    <w:p w14:paraId="33739DB8" w14:textId="77777777" w:rsidR="0089197E" w:rsidRDefault="0089197E" w:rsidP="0089197E">
      <w:r>
        <w:t>The executive branch’s enforcement discretion is subject to two notable limits, neither of which is necessarily judicially enforceable.97 The first is that the express adoption of a policy that constitutes an abdication of a statutory duty could be found to be impermissible under the rationale articulated by the Supreme Court in its 1985 decision in Heckler v. Cheney. The Heckler Court expressly recognized the possibility of an executive agency “consciously and expressly adopt[ing] a general policy [of not enforcing the law] that is so extreme as to amount to an abdication of its statutory responsibilities.” 98 However, the Heckler Court did not elaborate upon what might constitute such an abdication,99 and at least one federal court of appeals subsequently took the view that “[r]eal or perceived inadequate enforcement ... does not constitute a reviewable abdication of duty.”100 Instead, the appellate court opined that the plaintiffs must show that the Executive either is “doing nothing to enforce the ... laws,” or has “consciously decided to abdicate” its enforcement responsibilities.101</w:t>
      </w:r>
    </w:p>
    <w:p w14:paraId="75767408" w14:textId="77777777" w:rsidR="0089197E" w:rsidRDefault="0089197E" w:rsidP="0089197E">
      <w:r>
        <w:t xml:space="preserve">The second limitation involves the view that statutes using “shall” invariably require agency action. Some statutes using “shall” have been construed in this way.102 Perhaps most notably, a federal district court recently found that immigration officers are required to place all aliens who have not been admitted to the United States into removal proceedings because of the use of “shall” in three purportedly “interlocking provisions” in INA §235.103 These provisions state that: </w:t>
      </w:r>
    </w:p>
    <w:p w14:paraId="5C4E4F17" w14:textId="77777777" w:rsidR="0089197E" w:rsidRDefault="0089197E" w:rsidP="0089197E">
      <w:r>
        <w:t>1. any alien present in the United States who has not been admitted shall be deemed an applicant for admission;</w:t>
      </w:r>
    </w:p>
    <w:p w14:paraId="433D0CAF" w14:textId="77777777" w:rsidR="0089197E" w:rsidRDefault="0089197E" w:rsidP="0089197E">
      <w:r>
        <w:t>2. applicants for admission shall be inspected by immigration officers; and</w:t>
      </w:r>
    </w:p>
    <w:p w14:paraId="181C5B8F" w14:textId="77777777" w:rsidR="0089197E" w:rsidRDefault="0089197E" w:rsidP="0089197E">
      <w:r>
        <w:t>3. in the case of an alien who is an applicant for admission, if the examining immigration officer determines that an alien seeking admission is not clearly and beyond a doubt entitled to be admitted, the alien shall be detained for removal proceedings.104</w:t>
      </w:r>
    </w:p>
    <w:p w14:paraId="12F14974" w14:textId="77777777" w:rsidR="0089197E" w:rsidRDefault="0089197E" w:rsidP="0089197E">
      <w:r>
        <w:t xml:space="preserve">Thus, the district court concluded that DACA runs afoul of the INA because many of the aliens granted deferred action through DACA had never been placed in removal proceedings as required, in the court’s view, by INA §235. (This same court, however, later ruled that it lacked jurisdiction over the case.105 That decision has been appealed, and it is presently unclear whether and how its earlier decision construing INA §235 could be seen to restrain any future grants of deferred action.106) </w:t>
      </w:r>
    </w:p>
    <w:p w14:paraId="4D9BAC13" w14:textId="77777777" w:rsidR="0089197E" w:rsidRDefault="0089197E" w:rsidP="0089197E">
      <w:r>
        <w:t xml:space="preserve">On the other hand, not all statutes using “shall” have been construed to eliminate executive discretion, particularly not in cases where the statute prescribes that persons be sanctioned for particular violations.107 For example, in a 2011 decision, the Board of Immigration Appeals (BIA), the highest administrative body for construing and applying immigration law, found that immigration officers have discretion as to whether to pursue expedited removal proceedings under INA §235 or formal removal proceedings under INA §240, notwithstanding the fact that the INA uses “shall” in describing who is subject to expedited removal.108 In so doing, the BIA specifically noted that: </w:t>
      </w:r>
    </w:p>
    <w:p w14:paraId="682532EF" w14:textId="77777777" w:rsidR="0089197E" w:rsidRDefault="0089197E" w:rsidP="0089197E">
      <w:r>
        <w:t>in the Federal criminal code, Congress has defined most crimes by providing that whoever engages in certain conduct “shall” be imprisoned or otherwise punished. But this has never been construed to require a Federal prosecutor to bring charges against every person believed to have violated the statute.109</w:t>
      </w:r>
    </w:p>
    <w:p w14:paraId="761FF973" w14:textId="77777777" w:rsidR="0089197E" w:rsidRDefault="0089197E" w:rsidP="0089197E">
      <w:pPr>
        <w:pStyle w:val="Heading4"/>
      </w:pPr>
      <w:r>
        <w:t>Parole answer</w:t>
      </w:r>
    </w:p>
    <w:p w14:paraId="43B1AFEE" w14:textId="77777777" w:rsidR="0089197E" w:rsidRPr="00B3405E" w:rsidRDefault="0089197E" w:rsidP="0089197E">
      <w:r w:rsidRPr="00B3405E">
        <w:rPr>
          <w:rStyle w:val="Style13ptBold"/>
        </w:rPr>
        <w:t>Manuel 14</w:t>
      </w:r>
      <w:r>
        <w:t xml:space="preserve"> (Kate M., Legislative Attorney, Michael John Garcia, Legislative Attorney, “Executive Discretion as to Immigration: Legal Overview”, Congressional Research Service, 11/10/14, </w:t>
      </w:r>
      <w:hyperlink r:id="rId25" w:history="1">
        <w:r w:rsidRPr="0070304E">
          <w:rPr>
            <w:rStyle w:val="Hyperlink"/>
          </w:rPr>
          <w:t>https://fas.org/sgp/crs/homesec/R43782.pdf</w:t>
        </w:r>
      </w:hyperlink>
      <w:r>
        <w:t>) JA</w:t>
      </w:r>
    </w:p>
    <w:p w14:paraId="12B720BE" w14:textId="77777777" w:rsidR="0089197E" w:rsidRDefault="0089197E" w:rsidP="0089197E">
      <w:r>
        <w:t>Potential Constraints</w:t>
      </w:r>
    </w:p>
    <w:p w14:paraId="166FE65A" w14:textId="77777777" w:rsidR="0089197E" w:rsidRDefault="0089197E" w:rsidP="0089197E">
      <w:r>
        <w:t>As these examples suggest, exercises of affirmative authority to grant benefits or relief, or to waive restrictions on benefits or relief, must be consistent with any statutory limitations. For example, the Executive is arguably barred from considering “hardship” to the alien, or to the alien’s children, in determining whether to waive the three- and 10-year bars upon the admissibility of aliens who have accrued at least 180 days of unlawful presence in the United States because INA §212(a)(9)(B)(v) expressly refers to waivers:</w:t>
      </w:r>
    </w:p>
    <w:p w14:paraId="5DE4CF8E" w14:textId="77777777" w:rsidR="0089197E" w:rsidRDefault="0089197E" w:rsidP="0089197E">
      <w:r>
        <w:t>in the case of an immigrant who is the spouse or son or daughter of a United States citizen or of an alien lawfully admitted for permanent residence, if it is established ... that the refusal of admission to such [an] alien would result in extreme hardship to the citizen or lawfully resident spouse or parent of such alien.66</w:t>
      </w:r>
    </w:p>
    <w:p w14:paraId="2DFB51A7" w14:textId="77777777" w:rsidR="0089197E" w:rsidRDefault="0089197E" w:rsidP="0089197E">
      <w:r>
        <w:t xml:space="preserve">However, in cases where the INA is silent or ambiguous, the Executive could potentially have more discretion as to how affirmative authority to grant benefits or relief, or waive restrictions on benefits or relief, is exercised. (See “Discretion in Interpreting and Applying Statutes.”) In addition, even where there are few, if any, statutory restrictions upon the Executive’s ability to grant immigration-related benefits or relief, questions might be raised about whether </w:t>
      </w:r>
      <w:proofErr w:type="gramStart"/>
      <w:r>
        <w:t>particular exercises</w:t>
      </w:r>
      <w:proofErr w:type="gramEnd"/>
      <w:r>
        <w:t xml:space="preserve"> of authority are consistent with historical practice, other provisions of the INA, or Congress’s intent in granting the executive branch specific authority. For example, while nothing in the INA expressly prohibits the executive branch from doing so, granting EADs to every alien who comes to the United States, regardless of such alien’s legal status, would be unprecedented.67 Similarly, if the Executive hypothetically were to propose granting work authorization to all aliens coming to the United States, an argument could be made that doing so would be inconsistent with the provisions that Congress made in the INA for the protection of domestic labor in the granting of employment-based immigrant and nonimmigrant visas.68 An argument could also be made that Congress is unlikely to have defined unauthorized alien and prohibited the knowing hiring or employment of such aliens if it contemplated the executive branch granting work authorization to all aliens. </w:t>
      </w:r>
    </w:p>
    <w:p w14:paraId="1D78500F" w14:textId="77777777" w:rsidR="0089197E" w:rsidRPr="00BA5E9D" w:rsidRDefault="0089197E" w:rsidP="0089197E"/>
    <w:p w14:paraId="2E71A0C3" w14:textId="77777777" w:rsidR="0089197E" w:rsidRPr="0089197E" w:rsidRDefault="0089197E" w:rsidP="0089197E"/>
    <w:p w14:paraId="144C82A5" w14:textId="6696D4AE" w:rsidR="00666A87" w:rsidRDefault="00040BD5" w:rsidP="005F41C9">
      <w:pPr>
        <w:pStyle w:val="Heading2"/>
      </w:pPr>
      <w:r>
        <w:t>Kritiks</w:t>
      </w:r>
    </w:p>
    <w:p w14:paraId="6B9D8B54" w14:textId="170917FE" w:rsidR="00C133F0" w:rsidRDefault="00C133F0" w:rsidP="00666A87">
      <w:pPr>
        <w:pStyle w:val="Heading3"/>
      </w:pPr>
      <w:r>
        <w:t>2AC – AT: Settler Colonialism K (Camp Tourney Updates)</w:t>
      </w:r>
      <w:bookmarkStart w:id="4" w:name="_GoBack"/>
      <w:bookmarkEnd w:id="4"/>
    </w:p>
    <w:p w14:paraId="434278FD" w14:textId="6E2DF4B9" w:rsidR="00C133F0" w:rsidRPr="00B90FD2" w:rsidRDefault="00B90FD2" w:rsidP="00C133F0">
      <w:pPr>
        <w:pStyle w:val="Heading4"/>
      </w:pPr>
      <w:r>
        <w:t xml:space="preserve">The Manichean dualism that demarcates migrants as colonizers masks the coexistence of both native and migrants in a shared filed of colonial power – natives and migrants belong in the </w:t>
      </w:r>
      <w:r>
        <w:rPr>
          <w:u w:val="single"/>
        </w:rPr>
        <w:t>same</w:t>
      </w:r>
      <w:r>
        <w:t xml:space="preserve"> field of post-colonial analysis</w:t>
      </w:r>
    </w:p>
    <w:p w14:paraId="2A4A5ABA" w14:textId="318C6CB2" w:rsidR="00C133F0" w:rsidRDefault="00C133F0" w:rsidP="00C133F0">
      <w:pPr>
        <w:rPr>
          <w:rStyle w:val="Style13ptBold"/>
        </w:rPr>
      </w:pPr>
      <w:r>
        <w:rPr>
          <w:rStyle w:val="Style13ptBold"/>
        </w:rPr>
        <w:t xml:space="preserve">Sharma, </w:t>
      </w:r>
      <w:r w:rsidRPr="00C133F0">
        <w:t>Associate Professor of Racism, Migration and Transnationalism in the Department of Sociology at the University of Hawai'</w:t>
      </w:r>
      <w:r>
        <w:t xml:space="preserve">I, </w:t>
      </w:r>
      <w:r>
        <w:rPr>
          <w:rStyle w:val="Style13ptBold"/>
        </w:rPr>
        <w:t>2015</w:t>
      </w:r>
    </w:p>
    <w:p w14:paraId="7332C2BA" w14:textId="50064923" w:rsidR="00C133F0" w:rsidRPr="00C133F0" w:rsidRDefault="00C133F0" w:rsidP="00C133F0">
      <w:r w:rsidRPr="00C133F0">
        <w:t>(</w:t>
      </w:r>
      <w:r>
        <w:t xml:space="preserve">Nandita, “Strategic Anti-Essentialism: Decolonizing Decolonization,” Duke University </w:t>
      </w:r>
      <w:r w:rsidR="00B90FD2">
        <w:t xml:space="preserve">Press, Chapter 7 in “On Being Human as Praxis,” it’s a book, AH @ DDI) </w:t>
      </w:r>
    </w:p>
    <w:p w14:paraId="742018CC" w14:textId="342B46F5" w:rsidR="00C133F0" w:rsidRDefault="00C133F0" w:rsidP="00B90FD2">
      <w:pPr>
        <w:rPr>
          <w:rStyle w:val="StyleUnderline"/>
        </w:rPr>
      </w:pPr>
      <w:r w:rsidRPr="00B90FD2">
        <w:t xml:space="preserve">I follow by examining some of the ways in which we have, so far, been mostly unable to recognize either that a new world was indeed forged in the aftermath of 1492 or that this new world has provided us with potential escape routes away from its devastating consequences. </w:t>
      </w:r>
      <w:r w:rsidRPr="00B90FD2">
        <w:rPr>
          <w:rStyle w:val="StyleUnderline"/>
        </w:rPr>
        <w:t>The failure to take up the possibilities of this new world is</w:t>
      </w:r>
      <w:r w:rsidRPr="00B90FD2">
        <w:t xml:space="preserve">, perhaps, </w:t>
      </w:r>
      <w:r w:rsidRPr="00B90FD2">
        <w:rPr>
          <w:rStyle w:val="StyleUnderline"/>
        </w:rPr>
        <w:t xml:space="preserve">most </w:t>
      </w:r>
      <w:proofErr w:type="gramStart"/>
      <w:r w:rsidRPr="00B90FD2">
        <w:rPr>
          <w:rStyle w:val="StyleUnderline"/>
        </w:rPr>
        <w:t>clearly evident</w:t>
      </w:r>
      <w:proofErr w:type="gramEnd"/>
      <w:r w:rsidRPr="00B90FD2">
        <w:rPr>
          <w:rStyle w:val="StyleUnderline"/>
        </w:rPr>
        <w:t xml:space="preserve"> in recent efforts to posit a Manichaean relationship of people and place where one is either native or not. In this</w:t>
      </w:r>
      <w:r w:rsidRPr="00B90FD2">
        <w:t xml:space="preserve"> simultaneously expanding and narrowing </w:t>
      </w:r>
      <w:r w:rsidRPr="00B90FD2">
        <w:rPr>
          <w:rStyle w:val="StyleUnderline"/>
        </w:rPr>
        <w:t>dualism of belonging, it is all those who are constituted as migrants who are said to colonize those constituted as natives</w:t>
      </w:r>
      <w:r w:rsidRPr="00B90FD2">
        <w:t xml:space="preserve">. I show how </w:t>
      </w:r>
      <w:r w:rsidRPr="00B90FD2">
        <w:rPr>
          <w:rStyle w:val="StyleUnderline"/>
        </w:rPr>
        <w:t>this deep hostility toward mobility is one of the more nefarious outcomes of the</w:t>
      </w:r>
      <w:r w:rsidRPr="00B90FD2">
        <w:t xml:space="preserve"> unevenness of the </w:t>
      </w:r>
      <w:r w:rsidRPr="00B90FD2">
        <w:rPr>
          <w:rStyle w:val="StyleUnderline"/>
        </w:rPr>
        <w:t>Columbian exchange</w:t>
      </w:r>
      <w:r w:rsidRPr="00B90FD2">
        <w:t xml:space="preserve">. </w:t>
      </w:r>
      <w:r w:rsidRPr="00B90FD2">
        <w:rPr>
          <w:rStyle w:val="StyleUnderline"/>
        </w:rPr>
        <w:t>It is a view that refuses to see persons constituted into putative groupings of natives and migrants as coexisting in a shared field of colonial</w:t>
      </w:r>
      <w:r w:rsidRPr="00B90FD2">
        <w:t xml:space="preserve"> (</w:t>
      </w:r>
      <w:r w:rsidRPr="00B90FD2">
        <w:rPr>
          <w:rStyle w:val="StyleUnderline"/>
        </w:rPr>
        <w:t>and now postcolonial) power</w:t>
      </w:r>
      <w:r w:rsidRPr="00B90FD2">
        <w:t xml:space="preserve">. Situating my discussion in the Americas, I argue that </w:t>
      </w:r>
      <w:r w:rsidRPr="00B90FD2">
        <w:rPr>
          <w:rStyle w:val="StyleUnderline"/>
        </w:rPr>
        <w:t>to undo this dualism, we need to take the necessary step of bringing both natives and migrants into the same field of analysis</w:t>
      </w:r>
      <w:r w:rsidRPr="00B90FD2">
        <w:t xml:space="preserve">. 9 I conclude with a discussion of how </w:t>
      </w:r>
      <w:r w:rsidRPr="00B90FD2">
        <w:rPr>
          <w:rStyle w:val="StyleUnderline"/>
        </w:rPr>
        <w:t>efforts to expand our sense of co- specificity have always coexisted alongside efforts to narrow them so that we can see that espousing particularistic senses of “we” is only one choice among many, a choice that we</w:t>
      </w:r>
      <w:r w:rsidRPr="00B90FD2">
        <w:t xml:space="preserve"> can and, I would argue, we </w:t>
      </w:r>
      <w:r w:rsidRPr="00B90FD2">
        <w:rPr>
          <w:rStyle w:val="StyleUnderline"/>
        </w:rPr>
        <w:t>should reject</w:t>
      </w:r>
      <w:r w:rsidRPr="00B90FD2">
        <w:t xml:space="preserve">. </w:t>
      </w:r>
      <w:r w:rsidRPr="00B90FD2">
        <w:rPr>
          <w:rStyle w:val="StyleUnderline"/>
        </w:rPr>
        <w:t>The basis of the rejection of a particularistic propter nos rests</w:t>
      </w:r>
      <w:r w:rsidRPr="00B90FD2">
        <w:t xml:space="preserve">, I believe, </w:t>
      </w:r>
      <w:r w:rsidRPr="00B90FD2">
        <w:rPr>
          <w:rStyle w:val="StyleUnderline"/>
        </w:rPr>
        <w:t>on a rejection of territorialized senses of self and, thus, other</w:t>
      </w:r>
      <w:r w:rsidRPr="00B90FD2">
        <w:t xml:space="preserve">. Part of the consequence of expanding capitalist social property relations to the Americas (which began in earnest in the late sixteenth and early seventeenth centuries) was the territorialization of land, place, subjectivity, and belonging. Control over land and control over a sense of place and who “belonged” there and who did not were </w:t>
      </w:r>
      <w:proofErr w:type="gramStart"/>
      <w:r w:rsidRPr="00B90FD2">
        <w:t>absolutely crucial</w:t>
      </w:r>
      <w:proofErr w:type="gramEnd"/>
      <w:r w:rsidRPr="00B90FD2">
        <w:t xml:space="preserve"> to gaining control over people.10 </w:t>
      </w:r>
      <w:r w:rsidRPr="00B90FD2">
        <w:rPr>
          <w:rStyle w:val="StyleUnderline"/>
        </w:rPr>
        <w:t>This process of territorialization was significant in the ushering in of a “new world order” of both constituting and partitioning putative “races,” genders, and later “nations,” and later natives and “migrants.”</w:t>
      </w:r>
    </w:p>
    <w:p w14:paraId="7B4E0249" w14:textId="1FCBC027" w:rsidR="00D43A13" w:rsidRDefault="00A948DE" w:rsidP="00D43A13">
      <w:pPr>
        <w:pStyle w:val="Heading4"/>
      </w:pPr>
      <w:r>
        <w:t xml:space="preserve">Binaries of indigeneity interpellates populations </w:t>
      </w:r>
      <w:proofErr w:type="gramStart"/>
      <w:r>
        <w:t>in an effort to</w:t>
      </w:r>
      <w:proofErr w:type="gramEnd"/>
      <w:r>
        <w:t xml:space="preserve"> regain national sovereignty of the nation-state – assuming that mobility produces colonialism masks the hierarchial relations of colonialism that produce indigeneity in the first place </w:t>
      </w:r>
    </w:p>
    <w:p w14:paraId="265F52CD" w14:textId="77777777" w:rsidR="00D43A13" w:rsidRDefault="00D43A13" w:rsidP="00D43A13">
      <w:pPr>
        <w:rPr>
          <w:rStyle w:val="Style13ptBold"/>
        </w:rPr>
      </w:pPr>
      <w:r>
        <w:rPr>
          <w:rStyle w:val="Style13ptBold"/>
        </w:rPr>
        <w:t xml:space="preserve">Sharma, </w:t>
      </w:r>
      <w:r w:rsidRPr="00C133F0">
        <w:t>Associate Professor of Racism, Migration and Transnationalism in the Department of Sociology at the University of Hawai'</w:t>
      </w:r>
      <w:r>
        <w:t xml:space="preserve">I, </w:t>
      </w:r>
      <w:r>
        <w:rPr>
          <w:rStyle w:val="Style13ptBold"/>
        </w:rPr>
        <w:t>2015</w:t>
      </w:r>
    </w:p>
    <w:p w14:paraId="57670608" w14:textId="1AC476BE" w:rsidR="00D43A13" w:rsidRPr="00D43A13" w:rsidRDefault="00D43A13" w:rsidP="00D43A13">
      <w:r w:rsidRPr="00C133F0">
        <w:t>(</w:t>
      </w:r>
      <w:r>
        <w:t xml:space="preserve">Nandita, “Strategic Anti-Essentialism: Decolonizing Decolonization,” Duke University Press, Chapter 7 in “On Being Human as Praxis,” it’s a book, AH @ DDI) </w:t>
      </w:r>
    </w:p>
    <w:p w14:paraId="4B2DF2B6" w14:textId="5F7DB7B3" w:rsidR="00D43A13" w:rsidRDefault="00D43A13" w:rsidP="00D43A13">
      <w:pPr>
        <w:rPr>
          <w:rStyle w:val="StyleUnderline"/>
        </w:rPr>
      </w:pPr>
      <w:r>
        <w:t xml:space="preserve">Emerging in the post–World War II era, </w:t>
      </w:r>
      <w:r w:rsidRPr="00B5591A">
        <w:rPr>
          <w:rStyle w:val="StyleUnderline"/>
        </w:rPr>
        <w:t>indigeneity is a relatively recent mode of representation</w:t>
      </w:r>
      <w:r>
        <w:t xml:space="preserve">, one that encompasses very diverse people across the Americas, indeed across the world, often under a single, shared subjective understanding of being the “first” to live in any </w:t>
      </w:r>
      <w:proofErr w:type="gramStart"/>
      <w:r>
        <w:t>particular place</w:t>
      </w:r>
      <w:proofErr w:type="gramEnd"/>
      <w:r>
        <w:t xml:space="preserve">.22 </w:t>
      </w:r>
      <w:r w:rsidRPr="00B5591A">
        <w:rPr>
          <w:rStyle w:val="StyleUnderline"/>
        </w:rPr>
        <w:t>Being indigenous is a form of co- identification among people who previously did not see any connection with one another</w:t>
      </w:r>
      <w:r>
        <w:t xml:space="preserve">. It is also a way of laying claim to </w:t>
      </w:r>
      <w:proofErr w:type="gramStart"/>
      <w:r>
        <w:t>particular lands</w:t>
      </w:r>
      <w:proofErr w:type="gramEnd"/>
      <w:r>
        <w:t xml:space="preserve"> (or, more accurately, territories) on the basis of having (or having once had) specialized knowledge of that place. </w:t>
      </w:r>
      <w:r w:rsidRPr="00B5591A">
        <w:rPr>
          <w:rStyle w:val="StyleUnderline"/>
        </w:rPr>
        <w:t>Yet, this mode of representation, however new or potentially expansive, remains particularistic. Indigeneity is a form of subjectivity that emerged because of the devastation wrought in the aftermath of 1492</w:t>
      </w:r>
      <w:r>
        <w:t xml:space="preserve">. Moreover, </w:t>
      </w:r>
      <w:r w:rsidRPr="00B5591A">
        <w:rPr>
          <w:rStyle w:val="StyleUnderline"/>
        </w:rPr>
        <w:t>it is a form of subjectivity that interpellates people into efforts to gain national sovereignty within the global system of national state</w:t>
      </w:r>
      <w:r>
        <w:t xml:space="preserve">s. </w:t>
      </w:r>
      <w:r w:rsidRPr="00B5591A">
        <w:rPr>
          <w:rStyle w:val="StyleUnderline"/>
        </w:rPr>
        <w:t>Indigenous</w:t>
      </w:r>
      <w:r>
        <w:t xml:space="preserve">, then, </w:t>
      </w:r>
      <w:r w:rsidRPr="00B5591A">
        <w:rPr>
          <w:rStyle w:val="StyleUnderline"/>
        </w:rPr>
        <w:t>as a mode of representation includes the</w:t>
      </w:r>
      <w:r>
        <w:t xml:space="preserve"> </w:t>
      </w:r>
      <w:proofErr w:type="gramStart"/>
      <w:r>
        <w:t>often unacknowledged</w:t>
      </w:r>
      <w:proofErr w:type="gramEnd"/>
      <w:r>
        <w:t xml:space="preserve"> </w:t>
      </w:r>
      <w:r w:rsidRPr="00B5591A">
        <w:rPr>
          <w:rStyle w:val="StyleUnderline"/>
        </w:rPr>
        <w:t xml:space="preserve">elision between native as a colonial state category of subjugation and indigenous as a category of resistance. Indigenous conceptualized as such retains two interrelated problems that ensure that the kinds of unequal relationships organized in the aftermath of 1492 are reproduced. </w:t>
      </w:r>
      <w:r>
        <w:t xml:space="preserve">First, </w:t>
      </w:r>
      <w:r w:rsidRPr="00400D8F">
        <w:rPr>
          <w:rStyle w:val="StyleUnderline"/>
        </w:rPr>
        <w:t>by denying the social constitution of the category of indigenous, it disavows people’s now- long history of connectivity</w:t>
      </w:r>
      <w:r>
        <w:t xml:space="preserve"> across (and sometimes against) this category. </w:t>
      </w:r>
      <w:r w:rsidRPr="00400D8F">
        <w:rPr>
          <w:rStyle w:val="StyleUnderline"/>
        </w:rPr>
        <w:t>Because this connectivity challenges the particularistic nature of indigeneity, recognition of interrelationality is itself represented as a threat</w:t>
      </w:r>
      <w:r>
        <w:t xml:space="preserve">. Second, </w:t>
      </w:r>
      <w:r w:rsidRPr="00400D8F">
        <w:rPr>
          <w:rStyle w:val="StyleUnderline"/>
        </w:rPr>
        <w:t>by continuing to limit the criteria of membership of each nos, each is unable to accept as co- specifics those who are rendered as always- already oppositional others</w:t>
      </w:r>
      <w:r>
        <w:t xml:space="preserve">. Indeed, in making any particularistic nos, the significance of omitting certain others cannot be underestimated. </w:t>
      </w:r>
      <w:r w:rsidRPr="00400D8F">
        <w:rPr>
          <w:rStyle w:val="StyleUnderline"/>
        </w:rPr>
        <w:t>The category of indigenous</w:t>
      </w:r>
      <w:r>
        <w:t xml:space="preserve">, thus, does a sort of political work. It </w:t>
      </w:r>
      <w:r w:rsidRPr="00400D8F">
        <w:rPr>
          <w:rStyle w:val="StyleUnderline"/>
        </w:rPr>
        <w:t xml:space="preserve">produces a </w:t>
      </w:r>
      <w:proofErr w:type="gramStart"/>
      <w:r w:rsidRPr="00400D8F">
        <w:rPr>
          <w:rStyle w:val="StyleUnderline"/>
        </w:rPr>
        <w:t>particular nos</w:t>
      </w:r>
      <w:proofErr w:type="gramEnd"/>
      <w:r w:rsidRPr="00400D8F">
        <w:rPr>
          <w:rStyle w:val="StyleUnderline"/>
        </w:rPr>
        <w:t xml:space="preserve"> (and thus a particular Other- to- indigenous nos</w:t>
      </w:r>
      <w:r>
        <w:t xml:space="preserve">).23 For some (though certainly not all) of those currently constituted as indigenous, it seems that one of the consequences of the enormously uneven Columbian exchange is the denunciation of the process of exchange itself. </w:t>
      </w:r>
      <w:r w:rsidRPr="00400D8F">
        <w:rPr>
          <w:rStyle w:val="StyleUnderline"/>
        </w:rPr>
        <w:t>Today, the movement of life, plants, humans, and other animals is often cited as the cause for the devastation wrought on their native equivalent</w:t>
      </w:r>
      <w:r>
        <w:t xml:space="preserve">.24 </w:t>
      </w:r>
      <w:r w:rsidRPr="00400D8F">
        <w:rPr>
          <w:rStyle w:val="StyleUnderline"/>
        </w:rPr>
        <w:t>Rather than focus on the hierarchical and exploitative relations of the Columbian exchange, some assume that the cause of the problem was / is mobility itself. Within such a worldview, that which moves is consequently denounced as inherently polluting, and, in an idiom that is gaining in popularity, movement and migration are posited as inherently colonizing.</w:t>
      </w:r>
    </w:p>
    <w:p w14:paraId="74FD35F3" w14:textId="32C8A4AB" w:rsidR="00400D8F" w:rsidRPr="00400D8F" w:rsidRDefault="00D07D46" w:rsidP="00400D8F">
      <w:pPr>
        <w:pStyle w:val="Heading4"/>
      </w:pPr>
      <w:r>
        <w:t xml:space="preserve">Placing the faults of settlerism onto the figure of the migrant as a separate agent rather than subject of colonialism reproduces historical continuities with colonial structures of racial subordination </w:t>
      </w:r>
    </w:p>
    <w:p w14:paraId="5E78C8B2" w14:textId="77777777" w:rsidR="00400D8F" w:rsidRDefault="00400D8F" w:rsidP="00400D8F">
      <w:pPr>
        <w:rPr>
          <w:rStyle w:val="Style13ptBold"/>
        </w:rPr>
      </w:pPr>
      <w:r>
        <w:rPr>
          <w:rStyle w:val="Style13ptBold"/>
        </w:rPr>
        <w:t xml:space="preserve">Sharma, </w:t>
      </w:r>
      <w:r w:rsidRPr="00C133F0">
        <w:t>Associate Professor of Racism, Migration and Transnationalism in the Department of Sociology at the University of Hawai'</w:t>
      </w:r>
      <w:r>
        <w:t xml:space="preserve">I, </w:t>
      </w:r>
      <w:r>
        <w:rPr>
          <w:rStyle w:val="Style13ptBold"/>
        </w:rPr>
        <w:t>2015</w:t>
      </w:r>
    </w:p>
    <w:p w14:paraId="27EE959D" w14:textId="67EB1060" w:rsidR="00400D8F" w:rsidRPr="00400D8F" w:rsidRDefault="00400D8F" w:rsidP="00400D8F">
      <w:r w:rsidRPr="00C133F0">
        <w:t>(</w:t>
      </w:r>
      <w:r>
        <w:t xml:space="preserve">Nandita, “Strategic Anti-Essentialism: Decolonizing Decolonization,” Duke University Press, Chapter 7 in “On Being Human as Praxis,” it’s a book, AH @ DDI) </w:t>
      </w:r>
    </w:p>
    <w:p w14:paraId="3D96A858" w14:textId="24911A0C" w:rsidR="00400D8F" w:rsidRDefault="00400D8F" w:rsidP="00400D8F">
      <w:r w:rsidRPr="00400D8F">
        <w:rPr>
          <w:rStyle w:val="StyleUnderline"/>
        </w:rPr>
        <w:t>An understanding of mobility as always colonizing is evident in the expansion of the term “settler colonist” to include all those deemed nonnative in any given space</w:t>
      </w:r>
      <w:r w:rsidRPr="00400D8F">
        <w:rPr>
          <w:sz w:val="16"/>
        </w:rPr>
        <w:t xml:space="preserve">. Recently, within both indigenous studies and social movements for indigenous rights, </w:t>
      </w:r>
      <w:r w:rsidRPr="00400D8F">
        <w:rPr>
          <w:rStyle w:val="StyleUnderline"/>
        </w:rPr>
        <w:t>the historical distinctions between the voyages of Columbus (and other colonizers) and those of slaves who survived the Middle Passage, indentured workers recruited in the wake of slavery’s abolition, and present- day migrants captured in a variety of state categories ranging from illegal to immigrant, have been collapsed</w:t>
      </w:r>
      <w:r w:rsidRPr="00400D8F">
        <w:rPr>
          <w:sz w:val="16"/>
        </w:rPr>
        <w:t xml:space="preserve">. </w:t>
      </w:r>
      <w:r w:rsidRPr="00400D8F">
        <w:rPr>
          <w:rStyle w:val="StyleUnderline"/>
        </w:rPr>
        <w:t>All, it is claimed, are agents of colonialism</w:t>
      </w:r>
      <w:r w:rsidRPr="00400D8F">
        <w:rPr>
          <w:sz w:val="16"/>
        </w:rPr>
        <w:t xml:space="preserve">. It seems, then, that as there has been an expansion in the subjective understanding of people as indigenous, there has been a subsequent expansion in their other. Put differently, </w:t>
      </w:r>
      <w:r w:rsidRPr="00400D8F">
        <w:rPr>
          <w:rStyle w:val="StyleUnderline"/>
        </w:rPr>
        <w:t>within some indigenous systems of belonging, all past and present people constituted as migrants are situated as colonizers</w:t>
      </w:r>
      <w:r w:rsidRPr="00400D8F">
        <w:rPr>
          <w:sz w:val="16"/>
        </w:rPr>
        <w:t xml:space="preserve">. In our present “great age” of migration, </w:t>
      </w:r>
      <w:r w:rsidRPr="00400D8F">
        <w:rPr>
          <w:rStyle w:val="StyleUnderline"/>
        </w:rPr>
        <w:t>how did “colonizer” become a meaningful way to describe people who move</w:t>
      </w:r>
      <w:r w:rsidRPr="00400D8F">
        <w:rPr>
          <w:sz w:val="16"/>
        </w:rPr>
        <w:t xml:space="preserve"> across space?25 Indeed, </w:t>
      </w:r>
      <w:r w:rsidRPr="00400D8F">
        <w:rPr>
          <w:rStyle w:val="StyleUnderline"/>
        </w:rPr>
        <w:t>how did “colonizer” come to be an increasingly dominant mode of representing indigenous people’s others, others who were once understood as cocolonized people</w:t>
      </w:r>
      <w:r w:rsidRPr="00400D8F">
        <w:rPr>
          <w:sz w:val="16"/>
        </w:rPr>
        <w:t xml:space="preserv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r w:rsidRPr="00400D8F">
        <w:rPr>
          <w:rStyle w:val="StyleUnderline"/>
        </w:rPr>
        <w:t>The answers to these questions lie within the logics of autochthonous systems of representation and the ways in which claims to indigeneity bring to life discourses of alienness or foreignness</w:t>
      </w:r>
      <w:r w:rsidRPr="00400D8F">
        <w:rPr>
          <w:sz w:val="16"/>
        </w:rPr>
        <w:t xml:space="preserve">. Jean Comaroff and John Comaroff argue, </w:t>
      </w:r>
      <w:r w:rsidRPr="00400D8F">
        <w:rPr>
          <w:rStyle w:val="StyleUnderline"/>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w:t>
      </w:r>
      <w:r w:rsidRPr="00400D8F">
        <w:rPr>
          <w:sz w:val="16"/>
        </w:rPr>
        <w:t xml:space="preserve">tice.26 Within the negative duality of natives and nonnatives that such discourses put into play, origins (and, in some contexts, claims of original, versus later, human discovery or inhabitation) become the key determinant of who belongs in any given space today—and who does not. </w:t>
      </w:r>
      <w:r w:rsidRPr="00400D8F">
        <w:rPr>
          <w:rStyle w:val="StyleUnderline"/>
        </w:rPr>
        <w:t>The quintessential alien or foreigner within autochthonous discourses is the figure of the migrant. This is because the hegemonic understanding of what it means to be a migrant in today’s world is one where migration is seen as movement away from one’s native land.</w:t>
      </w:r>
      <w:r w:rsidRPr="00400D8F">
        <w:rPr>
          <w:sz w:val="16"/>
        </w:rPr>
        <w:t xml:space="preserve"> Thus, </w:t>
      </w:r>
      <w:r w:rsidRPr="00400D8F">
        <w:rPr>
          <w:rStyle w:val="StyleUnderline"/>
        </w:rPr>
        <w:t>migrants come to stand as the ultimate nonnative. Such a move works to shift the focus from a dialectics of colonialism</w:t>
      </w:r>
      <w:r w:rsidRPr="00400D8F">
        <w:rPr>
          <w:sz w:val="16"/>
        </w:rPr>
        <w:t>—where the key historical dynamic is one of expropriation and exploitation, and the key relationship is one between the colonizers and the colonized—</w:t>
      </w:r>
      <w:r w:rsidRPr="00400D8F">
        <w:rPr>
          <w:rStyle w:val="StyleUnderline"/>
        </w:rPr>
        <w:t>to one where the dichotomy between native and nonnative becomes central to both analysis and politics</w:t>
      </w:r>
      <w:r w:rsidRPr="00400D8F">
        <w:rPr>
          <w:sz w:val="16"/>
        </w:rPr>
        <w:t>. Patrick Wolfe, a historian of Australia, captures this perspective well in his claim that “</w:t>
      </w:r>
      <w:r w:rsidRPr="00400D8F">
        <w:rPr>
          <w:rStyle w:val="StyleUnderline"/>
        </w:rPr>
        <w:t>the fundamental social divide is not the color line. It is not ethnicity, minority status, or even class. The primary line is the one distinguishing Natives from settlers—that is, from everyone else</w:t>
      </w:r>
      <w:r w:rsidRPr="00400D8F">
        <w:rPr>
          <w:sz w:val="16"/>
        </w:rPr>
        <w:t xml:space="preserve">. </w:t>
      </w:r>
      <w:r w:rsidRPr="00400D8F">
        <w:rPr>
          <w:rStyle w:val="StyleUnderline"/>
        </w:rPr>
        <w:t>Only the Native is not a settler</w:t>
      </w:r>
      <w:r w:rsidRPr="00400D8F">
        <w:rPr>
          <w:sz w:val="16"/>
        </w:rPr>
        <w:t xml:space="preserve">. Only the Native is truly local. Only the Native will free the Native. One is either native or not.”27 </w:t>
      </w:r>
      <w:r w:rsidRPr="00400D8F">
        <w:rPr>
          <w:rStyle w:val="StyleUnderline"/>
        </w:rPr>
        <w:t>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w:t>
      </w:r>
      <w:r w:rsidRPr="00400D8F">
        <w:rPr>
          <w:sz w:val="16"/>
        </w:rPr>
        <w:t xml:space="preserve">. </w:t>
      </w:r>
      <w:r w:rsidRPr="00400D8F">
        <w:rPr>
          <w:rStyle w:val="StyleUnderline"/>
        </w:rPr>
        <w:t>Spatially, migrants remain native but only to the places they no longer live in. Thus, some argue that migrants can continue to claim native rights to places they have moved from if they are able to show genealogical descendance from those with native status in that space</w:t>
      </w:r>
      <w:r w:rsidRPr="00400D8F">
        <w:rPr>
          <w:sz w:val="16"/>
        </w:rPr>
        <w:t xml:space="preserve">.28 Candace Fujikane, in dismissing Asian claims to belong in the United States, puts it this way: “Indigenous people are differentiated from settlers by their genealogical, familial relationship with specific land bases that are ancestors to them. One is either indigenous to a </w:t>
      </w:r>
      <w:proofErr w:type="gramStart"/>
      <w:r w:rsidRPr="00400D8F">
        <w:rPr>
          <w:sz w:val="16"/>
        </w:rPr>
        <w:t>particular land</w:t>
      </w:r>
      <w:proofErr w:type="gramEnd"/>
      <w:r w:rsidRPr="00400D8F">
        <w:rPr>
          <w:sz w:val="16"/>
        </w:rPr>
        <w:t xml:space="preserve">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w:t>
      </w:r>
      <w:r w:rsidRPr="00400D8F">
        <w:rPr>
          <w:rStyle w:val="StyleUnderline"/>
        </w:rPr>
        <w:t xml:space="preserve">n this logic, indigeneity is racialized / ethnicized, and in the process, land—or more accurately, territory—is as well. Natives, it is assumed, belong in “their” native land and only there. </w:t>
      </w:r>
      <w:r w:rsidRPr="00400D8F">
        <w:rPr>
          <w:sz w:val="16"/>
        </w:rPr>
        <w:t xml:space="preserve">Further, who can be recognized as native is dependent upon ancestry, thereby adding blood to the discourse of soil. Descent becomes of further importance in this distinction, for many indigenous people are, of course, also Asian (and European and African and so on) as well as vice versa. </w:t>
      </w:r>
      <w:r w:rsidRPr="00400D8F">
        <w:rPr>
          <w:rStyle w:val="StyleUnderline"/>
        </w:rPr>
        <w:t xml:space="preserve">It is one’s ability to claim some indigenous ancestor that can allow one to </w:t>
      </w:r>
      <w:proofErr w:type="gramStart"/>
      <w:r w:rsidRPr="00400D8F">
        <w:rPr>
          <w:rStyle w:val="StyleUnderline"/>
        </w:rPr>
        <w:t>be seen as</w:t>
      </w:r>
      <w:proofErr w:type="gramEnd"/>
      <w:r w:rsidRPr="00400D8F">
        <w:rPr>
          <w:rStyle w:val="StyleUnderline"/>
        </w:rPr>
        <w:t xml:space="preserve"> indigenous today. While such claims can be social and not biological, many indigenous groups, following from certain governments’ own categorical recognition of indigeneity, rely on some form of blood quantum rule that requires a minimal indigenous lineage. Not surprisingly, such criteria for belonging (and for the rights and entitlements of membership) have not always worked for those subordinated through other axes of oppression and exploitation. Thus, many women have found that their claims to native status are often the first to be discounted</w:t>
      </w:r>
      <w:r w:rsidRPr="00400D8F">
        <w:rPr>
          <w:sz w:val="16"/>
        </w:rPr>
        <w:t>.30</w:t>
      </w:r>
      <w:r>
        <w:rPr>
          <w:sz w:val="16"/>
        </w:rPr>
        <w:t xml:space="preserve"> </w:t>
      </w:r>
      <w:r w:rsidRPr="00400D8F">
        <w:t xml:space="preserve">In this, </w:t>
      </w:r>
      <w:r w:rsidRPr="00400D8F">
        <w:rPr>
          <w:rStyle w:val="StyleUnderline"/>
        </w:rPr>
        <w:t>there is an ironic historical continuity of autochthonous ideas and practices of belonging and the underlying logics of the colonial</w:t>
      </w:r>
      <w:r w:rsidRPr="00400D8F">
        <w:t xml:space="preserve"> (and, in some places, postcolonial) </w:t>
      </w:r>
      <w:r w:rsidRPr="00400D8F">
        <w:rPr>
          <w:rStyle w:val="StyleUnderline"/>
        </w:rPr>
        <w:t>state</w:t>
      </w:r>
      <w:r w:rsidRPr="00400D8F">
        <w:t xml:space="preserve">. Indeed, </w:t>
      </w:r>
      <w:r w:rsidRPr="00400D8F">
        <w:rPr>
          <w:rStyle w:val="StyleUnderline"/>
        </w:rPr>
        <w:t>the meaning of native was one that was used to distinguish the colonized from the colonizer so that the natives could be represented as less human and, therefore, as legitimately colonized</w:t>
      </w:r>
      <w:r w:rsidRPr="00400D8F">
        <w:t xml:space="preserve">. </w:t>
      </w:r>
      <w:r w:rsidRPr="00400D8F">
        <w:rPr>
          <w:rStyle w:val="StyleUnderline"/>
        </w:rPr>
        <w:t xml:space="preserve">Being native, then, was a signifier of being colonized and the ultimate signifier of abjectness. Nativeness as a mode of representation, then, was designed to institutionalize the new racist orders implemented by different colonial empires. Importantly, all colonized people were variously identified as “the” natives </w:t>
      </w:r>
      <w:proofErr w:type="gramStart"/>
      <w:r w:rsidRPr="00400D8F">
        <w:rPr>
          <w:rStyle w:val="StyleUnderline"/>
        </w:rPr>
        <w:t>in order to</w:t>
      </w:r>
      <w:proofErr w:type="gramEnd"/>
      <w:r w:rsidRPr="00400D8F">
        <w:rPr>
          <w:rStyle w:val="StyleUnderline"/>
        </w:rPr>
        <w:t xml:space="preserve"> signal their lack of membership in the propter nos of the colonizers.</w:t>
      </w:r>
      <w:r w:rsidRPr="00400D8F">
        <w:t>31</w:t>
      </w:r>
    </w:p>
    <w:p w14:paraId="66E35DD3" w14:textId="3EB61DAF" w:rsidR="00666A87" w:rsidRPr="00666A87" w:rsidRDefault="00666A87" w:rsidP="00666A87">
      <w:pPr>
        <w:pStyle w:val="Heading3"/>
      </w:pPr>
      <w:r>
        <w:t xml:space="preserve">2AC General – Disability </w:t>
      </w:r>
      <w:r w:rsidR="00744323">
        <w:t>= Intersectional</w:t>
      </w:r>
    </w:p>
    <w:p w14:paraId="35E20BA6" w14:textId="0E5D7CCD" w:rsidR="00666A87" w:rsidRDefault="00666A87" w:rsidP="00666A87">
      <w:pPr>
        <w:pStyle w:val="Heading4"/>
      </w:pPr>
      <w:r>
        <w:t xml:space="preserve">Disability analysis </w:t>
      </w:r>
      <w:r w:rsidR="00744323">
        <w:t xml:space="preserve">key in intersectional contexts – ableism has been used to attack racial equality and women’s rights </w:t>
      </w:r>
    </w:p>
    <w:p w14:paraId="3BE5A763" w14:textId="77777777" w:rsidR="00666A87" w:rsidRDefault="00666A87" w:rsidP="00666A87">
      <w:pPr>
        <w:rPr>
          <w:rStyle w:val="Style13ptBold"/>
        </w:rPr>
      </w:pPr>
      <w:r>
        <w:rPr>
          <w:rStyle w:val="Style13ptBold"/>
        </w:rPr>
        <w:t>Baynton, Professor of American Cultural History at the University of Iowa, 2016</w:t>
      </w:r>
    </w:p>
    <w:p w14:paraId="745350C3" w14:textId="77777777" w:rsidR="00666A87" w:rsidRPr="00F564CF" w:rsidRDefault="00666A87" w:rsidP="00666A87">
      <w:r w:rsidRPr="00F564CF">
        <w:t>(</w:t>
      </w:r>
      <w:r>
        <w:t>Douglas C., “Defectives in the Land: DISABILITY AND IMMIGRATION IN THE AGE OF EUGENICS,” University of Chicago Press, 2016, it’s a book, AH @ DDI)</w:t>
      </w:r>
    </w:p>
    <w:p w14:paraId="3B4E33D7" w14:textId="45B86642" w:rsidR="00666A87" w:rsidRDefault="00666A87" w:rsidP="00666A87">
      <w:pPr>
        <w:rPr>
          <w:rStyle w:val="StyleUnderline"/>
        </w:rPr>
      </w:pPr>
      <w:r w:rsidRPr="00F564CF">
        <w:rPr>
          <w:rStyle w:val="StyleUnderline"/>
        </w:rPr>
        <w:t xml:space="preserve">The many histories of immigration policy written over the past six decades have closely examined the roles played by race and ethnicity in arousing anti- immigrant sentiment and shaping legislation and enforcement. </w:t>
      </w:r>
      <w:r w:rsidRPr="00F564CF">
        <w:rPr>
          <w:sz w:val="16"/>
        </w:rPr>
        <w:t xml:space="preserve">More recently, historians have investigated the important influences of gender and sexuality.6 The extraordinary prominence of disability rhetoric in antiimmigrant literature, however, remains largely unexplored.7 This omission is not peculiar to the history of immigration. </w:t>
      </w:r>
      <w:r w:rsidRPr="00F564CF">
        <w:rPr>
          <w:rStyle w:val="StyleUnderline"/>
        </w:rPr>
        <w:t>Disability has gone largely unexplored and sometimes unremarked in many fields of history where it might be considered central</w:t>
      </w:r>
      <w:r w:rsidRPr="00F564CF">
        <w:rPr>
          <w:sz w:val="16"/>
        </w:rPr>
        <w:t>— for example, in histories of industrialization, war, and the automobile, all of which have been highly efficient at producing disability at the same time that they have contributed by various means to the social marginalization of disabled people</w:t>
      </w:r>
      <w:r w:rsidRPr="00F564CF">
        <w:rPr>
          <w:rStyle w:val="StyleUnderline"/>
        </w:rPr>
        <w:t xml:space="preserve">. In histories of the eugenics movement and the Holocaust, the rise of the welfare state and political opposition to it, even biographical accounts of disabled people, disability often lurks unexamined between the lines. </w:t>
      </w:r>
      <w:r w:rsidRPr="00F564CF">
        <w:rPr>
          <w:sz w:val="16"/>
        </w:rPr>
        <w:t xml:space="preserve">Since the advent of the modern disability rights movement and the subsequent emergence of disability studies in the humanities, this has begun to change, but only just, and the great majority of historians do not yet see the relevance of disability to their fields.8 </w:t>
      </w:r>
      <w:r w:rsidRPr="00F564CF">
        <w:rPr>
          <w:rStyle w:val="StyleUnderline"/>
        </w:rPr>
        <w:t>Disability matters everywhere in history; there are no histories in which a disability analysis would be out of place and many that are diminished by its absence. In the same way that all people are defined in part by race, class, gender, and sexuality, everyone is defined in some way by disability, by its presence or ostensible absence.</w:t>
      </w:r>
      <w:r w:rsidRPr="00F564CF">
        <w:rPr>
          <w:sz w:val="16"/>
        </w:rPr>
        <w:t xml:space="preserve"> Moreover, the concept of disability has been </w:t>
      </w:r>
      <w:proofErr w:type="gramStart"/>
      <w:r w:rsidRPr="00F564CF">
        <w:rPr>
          <w:sz w:val="16"/>
        </w:rPr>
        <w:t>figure</w:t>
      </w:r>
      <w:proofErr w:type="gramEnd"/>
      <w:r w:rsidRPr="00F564CF">
        <w:rPr>
          <w:sz w:val="16"/>
        </w:rPr>
        <w:t xml:space="preserve"> 1. Medical certificate issued to a member of a traveling show, identified here as Delphi, also known as Miss Delphi the Orange- Headed Girl. “I hereby certify that Delphi, age 23 years, native of India, who arrived this day per S.S. Pennland, has is a mute and freak and unable to take care of himself.” The use of “freak” as a diagnosis shows the latitude Public Health Service </w:t>
      </w:r>
      <w:r w:rsidRPr="00F564CF">
        <w:rPr>
          <w:rStyle w:val="StyleUnderline"/>
        </w:rPr>
        <w:t>physicians had to identify and describe excludable conditions</w:t>
      </w:r>
      <w:r w:rsidRPr="00F564CF">
        <w:rPr>
          <w:sz w:val="16"/>
        </w:rPr>
        <w:t xml:space="preserve">. (National Archives, Records of the INS, Reports of Medical Inspectors in Philadelphia and New York, 1896 – 1903, RG 85, entry 2, vol. 1896 – 1900.) 4 </w:t>
      </w:r>
      <w:r w:rsidRPr="00F564CF">
        <w:rPr>
          <w:rStyle w:val="StyleUnderline"/>
        </w:rPr>
        <w:t>used to justify inequality for not only disabled people but virtually every other group that has faced stigma or oppression. In the debates over women’s rights in the nineteenth and early twentieth centuries, for example, opponents often cited women’s purported incapacity for rational thought, their excessive emotionality, and their physical flaws and weaknesses</w:t>
      </w:r>
      <w:r w:rsidRPr="00F564CF">
        <w:rPr>
          <w:sz w:val="16"/>
        </w:rPr>
        <w:t xml:space="preserve">. These are essentially mental, emotional, and physical disabilities, although historians have rarely discussed their significance as such or gone beyond condemning their imputation as slander. </w:t>
      </w:r>
      <w:r w:rsidRPr="00F564CF">
        <w:rPr>
          <w:rStyle w:val="StyleUnderline"/>
        </w:rPr>
        <w:t>Opponents of racial equality often defined African Americans’ supposed inferiority as a collection of defects, including a propensity to feeblemindedness, mental and physical illness, impaired reason, even deafness, blindness, and other disabilities resulting from “constitutional defciencies.” The cultural meanings associated with class, as well as age in every stage of life, have revolved around historically changing notions of disability, defect, and degeneracy. Sexuality has been deeply interconnected with notions of mental health and illness</w:t>
      </w:r>
      <w:r w:rsidRPr="00F564CF">
        <w:rPr>
          <w:sz w:val="16"/>
        </w:rPr>
        <w:t xml:space="preserve">, which was why the decision of the American Psychiatric Association in 1973 to remove homosexuality from the Diagnostic and Statistical Manual of Mental Disorders was a matter of such great moment. The power of disability to discredit is evidenced by the typical response, a vigorous denial of any impairment: “We are not disabled,” the accused insist, and therefore lay claim to equality. </w:t>
      </w:r>
      <w:r w:rsidRPr="00F564CF">
        <w:rPr>
          <w:rStyle w:val="StyleUnderline"/>
        </w:rPr>
        <w:t>Rarely has any inhabitant of an oppressed category chosen instead to argue that disability is irrelevant to the question of equality and no justification for discrimination. Disabled people themselves form one of the minority groups historically assigned inferior status and subjected to discrimination, but disability has functioned for all such groups as a sign of and justification for differential and unequal treatment</w:t>
      </w:r>
      <w:r w:rsidRPr="00F564CF">
        <w:rPr>
          <w:sz w:val="16"/>
        </w:rPr>
        <w:t xml:space="preserve">.9 </w:t>
      </w:r>
      <w:r w:rsidRPr="00F564CF">
        <w:rPr>
          <w:rStyle w:val="StyleUnderline"/>
        </w:rPr>
        <w:t>The effort to bar disabled immigrants in the late nineteenth and early twentieth centuries was part of a larger story, one expression of a culture that was increasingly intolerant and afraid of difference, and that strove in sundry ways to keep disabled people apart from public life</w:t>
      </w:r>
      <w:r w:rsidRPr="00F564CF">
        <w:rPr>
          <w:sz w:val="16"/>
        </w:rPr>
        <w:t>. In the United States, as in many industrialized countries</w:t>
      </w:r>
      <w:r w:rsidRPr="00F564CF">
        <w:rPr>
          <w:rStyle w:val="StyleUnderline"/>
        </w:rPr>
        <w:t>, tens of thousands of people with psychiatric or intellectual disabilities were segregated into institutions</w:t>
      </w:r>
      <w:r w:rsidRPr="00F564CF">
        <w:rPr>
          <w:sz w:val="16"/>
        </w:rPr>
        <w:t xml:space="preserve">, often under horrific conditions. </w:t>
      </w:r>
      <w:r w:rsidRPr="00F564CF">
        <w:rPr>
          <w:rStyle w:val="StyleUnderline"/>
        </w:rPr>
        <w:t>Many thousands more were prohibited from marrying or involuntarily sterilized under state eugenics laws</w:t>
      </w:r>
      <w:r w:rsidRPr="00F564CF">
        <w:rPr>
          <w:sz w:val="16"/>
        </w:rPr>
        <w:t>. Popular books, articles, even movies advocated (and some physicians aggressively practiced) the euthanasia of disabled infants.10 A campaign to end the use of sign language by deaf people led to its prohibition in most classrooms in schools for the deaf and to generations of deaf adults who were ashamed to sign in public.11 At the same time that widespread discrimination prevented many disabled people from earning a wage, cities enacted “unsightly be figure 2. Medical certificate issued to a member of a traveling show, identified here as “Jugernaut” [sic], also known as Juggernaut the Armless and Legless Mite. “I hereby certify that Jugernaut, age 16 years, who arrived this day per S.S. Pennland, has loss of arms and legs. He is unable to care for himself.” (National Archives, Records of the INS, Reports of Medical Inspectors in Philadelphia and New York, 1896 – 1903, RG 85, entry 2, vol. 1896 – 1900.) 6 introduction prohibit the “diseased, maimed, mutilated, or in any way deformed” from begging on city streets.12 In short, as the historian Paul Longmore once observed, during these years “prejudice and discrimination against disabled people seem to have been intensifying sharply.”</w:t>
      </w:r>
      <w:r w:rsidRPr="00F564CF">
        <w:rPr>
          <w:rStyle w:val="StyleUnderline"/>
        </w:rPr>
        <w:t>13 Immigration restriction was the least ambiguous expression of this growing aversion to disability</w:t>
      </w:r>
      <w:r w:rsidRPr="00F564CF">
        <w:rPr>
          <w:sz w:val="16"/>
        </w:rPr>
        <w:t xml:space="preserve">. </w:t>
      </w:r>
      <w:r w:rsidRPr="00F564CF">
        <w:rPr>
          <w:rStyle w:val="StyleUnderline"/>
        </w:rPr>
        <w:t>Other measures primarily targeted specific types of disabilities and were defended, credibly or not, as being in the interests of those affected. Eugenic institutionalization, sterilization, marriage laws, even euthanasia were portrayed as benefiting not only the larger society but the affected individuals and their families. Restrictive immigration laws, on the other hand, eventually encompassed virtually all disabilities and were hardly defensible as beneficial to those who were refused entry. Thus, the course of immigration policy during the late nineteenth and early twentieth centuries offers an especially legible guide to that era’s cultural assumptions about disability</w:t>
      </w:r>
    </w:p>
    <w:p w14:paraId="2A513C5A" w14:textId="77777777" w:rsidR="00F54B2F" w:rsidRDefault="00F54B2F" w:rsidP="00F54B2F">
      <w:pPr>
        <w:pStyle w:val="Heading3"/>
      </w:pPr>
      <w:r>
        <w:t>Link Turn – Borders K</w:t>
      </w:r>
    </w:p>
    <w:p w14:paraId="09850FF5" w14:textId="77777777" w:rsidR="00F54B2F" w:rsidRPr="00967F8D" w:rsidRDefault="00F54B2F" w:rsidP="00F54B2F">
      <w:pPr>
        <w:pStyle w:val="Heading4"/>
      </w:pPr>
      <w:r>
        <w:t xml:space="preserve">Link turn – welfare and health policies extend the power of the border beyond the literal fence </w:t>
      </w:r>
    </w:p>
    <w:p w14:paraId="50C1D383" w14:textId="77777777" w:rsidR="00F54B2F" w:rsidRDefault="00F54B2F" w:rsidP="00F54B2F">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36DC3A8F" w14:textId="77777777" w:rsidR="00F54B2F" w:rsidRPr="00967F8D" w:rsidRDefault="00F54B2F" w:rsidP="00F54B2F">
      <w:r w:rsidRPr="003E1DCD">
        <w:t>(</w:t>
      </w:r>
      <w:r>
        <w:t>Lisa Sun-Hee, “Entitled to Nothing: The Struggle for Immigrant Health Care in the Age of Welfare Reform,” NYU Press, it’s a book, JSTOR, AH @ DDI)</w:t>
      </w:r>
    </w:p>
    <w:p w14:paraId="39BF3DFE" w14:textId="77777777" w:rsidR="00F54B2F" w:rsidRPr="00967F8D" w:rsidRDefault="00F54B2F" w:rsidP="00F54B2F">
      <w:pPr>
        <w:rPr>
          <w:rStyle w:val="StyleUnderline"/>
        </w:rPr>
      </w:pPr>
      <w:r w:rsidRPr="00AF3A9C">
        <w:rPr>
          <w:rStyle w:val="StyleUnderline"/>
          <w:highlight w:val="yellow"/>
        </w:rPr>
        <w:t>Borders</w:t>
      </w:r>
      <w:r w:rsidRPr="00967F8D">
        <w:rPr>
          <w:rStyle w:val="StyleUnderline"/>
        </w:rPr>
        <w:t xml:space="preserve"> are contradictory. They </w:t>
      </w:r>
      <w:r w:rsidRPr="00AF3A9C">
        <w:rPr>
          <w:rStyle w:val="StyleUnderline"/>
          <w:highlight w:val="yellow"/>
        </w:rPr>
        <w:t>have the potential to both enable and constrict ideas and actions</w:t>
      </w:r>
      <w:r>
        <w:rPr>
          <w:rStyle w:val="StyleUnderline"/>
          <w:u w:val="none"/>
        </w:rPr>
        <w:t xml:space="preserve">. For this reason, </w:t>
      </w:r>
      <w:r w:rsidRPr="00967F8D">
        <w:rPr>
          <w:rStyle w:val="StyleUnderline"/>
        </w:rPr>
        <w:t>borders are spaces of power</w:t>
      </w:r>
      <w:r>
        <w:rPr>
          <w:rStyle w:val="StyleUnderline"/>
          <w:u w:val="none"/>
        </w:rPr>
        <w:t xml:space="preserve">. Whether they demarcate literal, physical place or figurative, abstract space, </w:t>
      </w:r>
      <w:r w:rsidRPr="00967F8D">
        <w:rPr>
          <w:rStyle w:val="StyleUnderline"/>
        </w:rPr>
        <w:t>borders are socially constructed entities with the potential for real, lived consequences.</w:t>
      </w:r>
      <w:r>
        <w:rPr>
          <w:rStyle w:val="StyleUnderline"/>
          <w:u w:val="none"/>
        </w:rPr>
        <w:t xml:space="preserve"> Geographer David Sibley explains that boundaries can provide security and comfort as well as provoke risk and fear, depending upon where you stand and with what resources.1 Subsequently, </w:t>
      </w:r>
      <w:r w:rsidRPr="00AF3A9C">
        <w:rPr>
          <w:rStyle w:val="StyleUnderline"/>
          <w:highlight w:val="yellow"/>
        </w:rPr>
        <w:t>the ability to cross boundaries</w:t>
      </w:r>
      <w:r w:rsidRPr="00967F8D">
        <w:rPr>
          <w:rStyle w:val="StyleUnderline"/>
        </w:rPr>
        <w:t xml:space="preserve">—or, to move from a familiar to an alien space— can be an anxious experience. In some circumstances it </w:t>
      </w:r>
      <w:r w:rsidRPr="00AF3A9C">
        <w:rPr>
          <w:rStyle w:val="StyleUnderline"/>
          <w:highlight w:val="yellow"/>
        </w:rPr>
        <w:t>can be fatal</w:t>
      </w:r>
      <w:r>
        <w:rPr>
          <w:rStyle w:val="StyleUnderline"/>
          <w:u w:val="none"/>
        </w:rPr>
        <w:t xml:space="preserve">. At the Mexico-U.S. border, </w:t>
      </w:r>
      <w:r w:rsidRPr="00AF3A9C">
        <w:rPr>
          <w:rStyle w:val="StyleUnderline"/>
          <w:highlight w:val="yellow"/>
        </w:rPr>
        <w:t>the deaths of hundreds of Latin American women working in maquiladora factories in Juarez are a graphic example</w:t>
      </w:r>
      <w:r>
        <w:rPr>
          <w:rStyle w:val="StyleUnderline"/>
          <w:u w:val="none"/>
        </w:rPr>
        <w:t xml:space="preserve">. </w:t>
      </w:r>
      <w:r w:rsidRPr="00967F8D">
        <w:rPr>
          <w:rStyle w:val="StyleUnderline"/>
        </w:rPr>
        <w:t>Borders</w:t>
      </w:r>
      <w:r>
        <w:rPr>
          <w:rStyle w:val="StyleUnderline"/>
          <w:u w:val="none"/>
        </w:rPr>
        <w:t xml:space="preserve"> are also powerful locations for defining who is included or excluded, and how. </w:t>
      </w:r>
      <w:r w:rsidRPr="00967F8D">
        <w:rPr>
          <w:rStyle w:val="StyleUnderline"/>
        </w:rPr>
        <w:t>As liminal spaces</w:t>
      </w:r>
      <w:r>
        <w:rPr>
          <w:rStyle w:val="StyleUnderline"/>
          <w:u w:val="none"/>
        </w:rPr>
        <w:t xml:space="preserve">, they </w:t>
      </w:r>
      <w:r w:rsidRPr="00967F8D">
        <w:rPr>
          <w:rStyle w:val="StyleUnderline"/>
        </w:rPr>
        <w:t>are messy locations in which the contradictions of boundary maintenance are exposed</w:t>
      </w:r>
      <w:r>
        <w:rPr>
          <w:rStyle w:val="StyleUnderline"/>
          <w:u w:val="none"/>
        </w:rPr>
        <w:t xml:space="preserve">. Legal scholar Robert Chang observes, “The Border is everywhere” and yet can be rendered invisible. “It is through this invisibility that the border gains much of its power.”3 Chang notes that </w:t>
      </w:r>
      <w:r w:rsidRPr="00967F8D">
        <w:rPr>
          <w:rStyle w:val="StyleUnderline"/>
        </w:rPr>
        <w:t>because national borders are imperfect, supplementary mechanisms for exclusion are deployed.</w:t>
      </w:r>
      <w:r>
        <w:rPr>
          <w:rStyle w:val="StyleUnderline"/>
          <w:u w:val="none"/>
        </w:rPr>
        <w:t xml:space="preserve"> As such, </w:t>
      </w:r>
      <w:r w:rsidRPr="00AF3A9C">
        <w:rPr>
          <w:rStyle w:val="StyleUnderline"/>
          <w:highlight w:val="yellow"/>
        </w:rPr>
        <w:t>welfare and health care policies function to supplement immigration policies in deciphering who belongs and who does not</w:t>
      </w:r>
      <w:r>
        <w:rPr>
          <w:rStyle w:val="StyleUnderline"/>
          <w:u w:val="none"/>
        </w:rPr>
        <w:t xml:space="preserve">. In doing this, each mechanism roots out the foreign as a threat thereby necessitating systematic observation, control, and potential deportation. </w:t>
      </w:r>
      <w:r w:rsidRPr="00AF3A9C">
        <w:rPr>
          <w:rStyle w:val="StyleUnderline"/>
          <w:highlight w:val="yellow"/>
        </w:rPr>
        <w:t>Welfare and health policies, then, inconspicuously extend the power of the border far beyond the literal, physical fence.</w:t>
      </w:r>
    </w:p>
    <w:p w14:paraId="710C133C" w14:textId="220DF978" w:rsidR="006F522C" w:rsidRDefault="006F522C" w:rsidP="00521970">
      <w:pPr>
        <w:pStyle w:val="Heading3"/>
      </w:pPr>
      <w:r>
        <w:t>2AC – AT: Agamben K</w:t>
      </w:r>
    </w:p>
    <w:p w14:paraId="7D23F137" w14:textId="77777777" w:rsidR="00AA0B5A" w:rsidRDefault="00AA0B5A" w:rsidP="00AA0B5A">
      <w:pPr>
        <w:pStyle w:val="Heading4"/>
      </w:pPr>
      <w:r>
        <w:t xml:space="preserve">Link turn – cosmopolitan and post-structuralist critiques both function as critiques of sovereign power – fundamental groundwork for both laid within the crisis of liberal thinking </w:t>
      </w:r>
    </w:p>
    <w:p w14:paraId="66E9C928" w14:textId="77777777" w:rsidR="00AA0B5A" w:rsidRDefault="00AA0B5A" w:rsidP="00AA0B5A">
      <w:pPr>
        <w:rPr>
          <w:rStyle w:val="Style13ptBold"/>
        </w:rPr>
      </w:pPr>
      <w:r>
        <w:rPr>
          <w:rStyle w:val="Style13ptBold"/>
        </w:rPr>
        <w:t>Chandler</w:t>
      </w:r>
      <w:r w:rsidRPr="00062B71">
        <w:t>, Professor of International Relations at Westminster University,</w:t>
      </w:r>
      <w:r>
        <w:rPr>
          <w:rStyle w:val="Style13ptBold"/>
        </w:rPr>
        <w:t xml:space="preserve"> 2009 </w:t>
      </w:r>
    </w:p>
    <w:p w14:paraId="31D6FF3D" w14:textId="77777777" w:rsidR="00AA0B5A" w:rsidRPr="00062B71" w:rsidRDefault="00AA0B5A" w:rsidP="00AA0B5A">
      <w:r w:rsidRPr="00062B71">
        <w:t>(</w:t>
      </w:r>
      <w:r>
        <w:t xml:space="preserve">David, “Critiquing Liberal Cosmopolitanism? The Limits of the Biopolitical Approach,” International Political Sociology, Volume 3, Issue 1, March 2009, </w:t>
      </w:r>
      <w:hyperlink r:id="rId26" w:history="1">
        <w:r w:rsidRPr="00B90B74">
          <w:rPr>
            <w:rStyle w:val="Hyperlink"/>
          </w:rPr>
          <w:t>https://onlinelibrary.wiley.com/doi/abs/10.1111/j.1749-5687.2008.00063.x</w:t>
        </w:r>
      </w:hyperlink>
      <w:r>
        <w:t xml:space="preserve">, accessed 7/15/18, AH @ DDI) </w:t>
      </w:r>
    </w:p>
    <w:p w14:paraId="200A9CBB" w14:textId="77777777" w:rsidR="00AA0B5A" w:rsidRPr="005F0514" w:rsidRDefault="00AA0B5A" w:rsidP="00AA0B5A">
      <w:pPr>
        <w:rPr>
          <w:sz w:val="14"/>
        </w:rPr>
      </w:pPr>
      <w:r w:rsidRPr="00F550AC">
        <w:rPr>
          <w:rStyle w:val="StyleUnderline"/>
        </w:rPr>
        <w:t>The attenuation of politics and hollowing out of the meaningful nature of representation constitutes the collapse of any meaningful political communi</w:t>
      </w:r>
      <w:r w:rsidRPr="00F550AC">
        <w:rPr>
          <w:sz w:val="14"/>
        </w:rPr>
        <w:t xml:space="preserve">ty. In the1990s, </w:t>
      </w:r>
      <w:r w:rsidRPr="00F550AC">
        <w:rPr>
          <w:rStyle w:val="StyleUnderline"/>
        </w:rPr>
        <w:t>the inability of political elites to create projects of political meaning, able to cohere their societies or offer a program of shared values, led to attempts to evade the problems of legitimizing political programs on the basis of electoral representation alone</w:t>
      </w:r>
      <w:r w:rsidRPr="00F550AC">
        <w:rPr>
          <w:sz w:val="14"/>
        </w:rPr>
        <w:t xml:space="preserve">. </w:t>
      </w:r>
      <w:r w:rsidRPr="00F550AC">
        <w:rPr>
          <w:rStyle w:val="StyleUnderline"/>
          <w:highlight w:val="cyan"/>
        </w:rPr>
        <w:t>The advocates of cosmopolitan political community</w:t>
      </w:r>
      <w:r w:rsidRPr="00F550AC">
        <w:rPr>
          <w:sz w:val="14"/>
        </w:rPr>
        <w:t xml:space="preserve"> in the 1990s </w:t>
      </w:r>
      <w:r w:rsidRPr="00F550AC">
        <w:rPr>
          <w:rStyle w:val="StyleUnderline"/>
          <w:highlight w:val="cyan"/>
        </w:rPr>
        <w:t>were the first to distance themselves from state-based politics</w:t>
      </w:r>
      <w:r w:rsidRPr="00F550AC">
        <w:rPr>
          <w:sz w:val="14"/>
        </w:rPr>
        <w:t xml:space="preserve">, finding a freedom in the free-floating rights of global advocacy. </w:t>
      </w:r>
      <w:r w:rsidRPr="00F550AC">
        <w:rPr>
          <w:rStyle w:val="StyleUnderline"/>
        </w:rPr>
        <w:t xml:space="preserve">It was </w:t>
      </w:r>
      <w:r w:rsidRPr="00F550AC">
        <w:rPr>
          <w:rStyle w:val="StyleUnderline"/>
          <w:highlight w:val="cyan"/>
        </w:rPr>
        <w:t>under this banner of</w:t>
      </w:r>
      <w:r w:rsidRPr="00F550AC">
        <w:rPr>
          <w:sz w:val="14"/>
        </w:rPr>
        <w:t xml:space="preserve"> global liberalism and </w:t>
      </w:r>
      <w:r w:rsidRPr="00F550AC">
        <w:rPr>
          <w:rStyle w:val="StyleUnderline"/>
          <w:highlight w:val="cyan"/>
        </w:rPr>
        <w:t>ethical policy-making</w:t>
      </w:r>
      <w:r w:rsidRPr="00F550AC">
        <w:rPr>
          <w:rStyle w:val="StyleUnderline"/>
        </w:rPr>
        <w:t xml:space="preserve"> that political </w:t>
      </w:r>
      <w:r w:rsidRPr="00F550AC">
        <w:rPr>
          <w:rStyle w:val="StyleUnderline"/>
          <w:highlight w:val="cyan"/>
        </w:rPr>
        <w:t>elites sought their own ‘‘exodus from sovereignty’’</w:t>
      </w:r>
      <w:r w:rsidRPr="00F550AC">
        <w:rPr>
          <w:rStyle w:val="StyleUnderline"/>
        </w:rPr>
        <w:t>—justified on the basis of a critique of the liberal rights subject—and, in the process, further attenuated the relationship between government and citizen</w:t>
      </w:r>
      <w:r w:rsidRPr="00F550AC">
        <w:rPr>
          <w:sz w:val="14"/>
        </w:rPr>
        <w:t>. This was a discourse that sought to respond to the col-lapse of political community rather than one that reflected the birth of a newer or more expansive one at a global level. In the 2000s, the hollow nature of liberal cosmopolitan claims appeared to be clearly exposed in the Global War on Terror</w:t>
      </w:r>
      <w:r w:rsidRPr="00F550AC">
        <w:rPr>
          <w:rStyle w:val="StyleUnderline"/>
        </w:rPr>
        <w:t xml:space="preserve">. The radical discourse of post-structuralist post-territorial political community sought to critique this international order as a product of global liberalism, but the nature of the critique was in content and form little different from that of 1990s cosmopolitanism. </w:t>
      </w:r>
      <w:r w:rsidRPr="00F550AC">
        <w:rPr>
          <w:rStyle w:val="StyleUnderline"/>
          <w:highlight w:val="cyan"/>
        </w:rPr>
        <w:t>There is little difference between the frameworks of the poststructuralist critics and the liberal cosmopolitans because the groundwork of the critique was already laid by the crisis within liberal thinking</w:t>
      </w:r>
      <w:r w:rsidRPr="00F550AC">
        <w:rPr>
          <w:rStyle w:val="StyleUnderline"/>
        </w:rPr>
        <w:t>.</w:t>
      </w:r>
      <w:r w:rsidRPr="00F550AC">
        <w:rPr>
          <w:sz w:val="14"/>
        </w:rPr>
        <w:t xml:space="preserve"> </w:t>
      </w:r>
      <w:r w:rsidRPr="00F550AC">
        <w:rPr>
          <w:rStyle w:val="StyleUnderline"/>
        </w:rPr>
        <w:t xml:space="preserve">It was the work of the self-pro-claimed ‘‘liberal’’ cosmopolitan theorists that fundamentally challenged the foundational liberal ontology, which established the modern liberal order through deriving political legitimacy from the rights of autonomous individual subjects. The liberal basis of political order and of political community on the basis of shared rights and duties had already corroded from within. </w:t>
      </w:r>
      <w:r w:rsidRPr="00F550AC">
        <w:rPr>
          <w:rStyle w:val="StyleUnderline"/>
          <w:highlight w:val="cyan"/>
        </w:rPr>
        <w:t>The radical critique of the cosmopolitan discourse of global rights offers a critique of sovereign power, representational politics and its grounding liberal ontology</w:t>
      </w:r>
      <w:r w:rsidRPr="00F550AC">
        <w:rPr>
          <w:rStyle w:val="StyleUnderline"/>
        </w:rPr>
        <w:t xml:space="preserve">, </w:t>
      </w:r>
      <w:r w:rsidRPr="00F550AC">
        <w:rPr>
          <w:sz w:val="14"/>
        </w:rPr>
        <w:t xml:space="preserve">but one that merely echoes, to the point of parody, that of its ostensible subject </w:t>
      </w:r>
    </w:p>
    <w:p w14:paraId="1070F261" w14:textId="77777777" w:rsidR="005F0514" w:rsidRDefault="005F0514" w:rsidP="005F0514">
      <w:pPr>
        <w:pStyle w:val="Heading4"/>
      </w:pPr>
      <w:r>
        <w:t>The approaches of Agamben and cosmopolitanism aren’t mutually exclusive – both reject the state-based political community and degrade the liberal conception of the rights bearing subject</w:t>
      </w:r>
    </w:p>
    <w:p w14:paraId="580F23F1" w14:textId="77777777" w:rsidR="005F0514" w:rsidRDefault="005F0514" w:rsidP="005F0514">
      <w:pPr>
        <w:rPr>
          <w:rStyle w:val="Style13ptBold"/>
        </w:rPr>
      </w:pPr>
      <w:r>
        <w:rPr>
          <w:rStyle w:val="Style13ptBold"/>
        </w:rPr>
        <w:t>Chandler</w:t>
      </w:r>
      <w:r w:rsidRPr="00062B71">
        <w:t>, Professor of International Relations at Westminster University,</w:t>
      </w:r>
      <w:r>
        <w:rPr>
          <w:rStyle w:val="Style13ptBold"/>
        </w:rPr>
        <w:t xml:space="preserve"> 2009 </w:t>
      </w:r>
    </w:p>
    <w:p w14:paraId="57E2B0F0" w14:textId="77777777" w:rsidR="005F0514" w:rsidRPr="00062B71" w:rsidRDefault="005F0514" w:rsidP="005F0514">
      <w:r w:rsidRPr="00062B71">
        <w:t>(</w:t>
      </w:r>
      <w:r>
        <w:t xml:space="preserve">David, “Critiquing Liberal Cosmopolitanism? The Limits of the Biopolitical Approach,” International Political Sociology, Volume 3, Issue 1, March 2009, </w:t>
      </w:r>
      <w:hyperlink r:id="rId27" w:history="1">
        <w:r w:rsidRPr="00B90B74">
          <w:rPr>
            <w:rStyle w:val="Hyperlink"/>
          </w:rPr>
          <w:t>https://onlinelibrary.wiley.com/doi/abs/10.1111/j.1749-5687.2008.00063.x</w:t>
        </w:r>
      </w:hyperlink>
      <w:r>
        <w:t xml:space="preserve">, accessed 7/15/18, AH @ DDI) </w:t>
      </w:r>
    </w:p>
    <w:p w14:paraId="2EAABF9B" w14:textId="77777777" w:rsidR="005F0514" w:rsidRDefault="005F0514" w:rsidP="005F0514">
      <w:pPr>
        <w:rPr>
          <w:sz w:val="16"/>
        </w:rPr>
      </w:pPr>
      <w:r w:rsidRPr="00062B71">
        <w:rPr>
          <w:rStyle w:val="StyleUnderline"/>
          <w:highlight w:val="cyan"/>
        </w:rPr>
        <w:t>The 1990s was the high point for liberal cosmopolitanism as a radical critique of traditional territorially bound political community</w:t>
      </w:r>
      <w:r w:rsidRPr="00062B71">
        <w:rPr>
          <w:rStyle w:val="StyleUnderline"/>
        </w:rPr>
        <w:t>, which suggested that we were witnessing a progressive transformation of both domestic and international relations. There was an assumption that the forces of immanent cosmopolitan change would be able to challenge the reactionary, exclusivist and divisive domination of the international agenda by nation-states, creating a new cosmopolitical era</w:t>
      </w:r>
      <w:r w:rsidRPr="00062B71">
        <w:rPr>
          <w:sz w:val="16"/>
        </w:rPr>
        <w:t xml:space="preserve">. For many of these advocates, the war over Kosovo in 1999 was held to mark the birth of the new cosmopolitan order (Habermas 1999); however, </w:t>
      </w:r>
      <w:r w:rsidRPr="00062B71">
        <w:rPr>
          <w:rStyle w:val="StyleUnderline"/>
          <w:highlight w:val="cyan"/>
        </w:rPr>
        <w:t>for others the resort to militarism—and the connection between humanitarianism and human rights</w:t>
      </w:r>
      <w:r w:rsidRPr="00062B71">
        <w:rPr>
          <w:sz w:val="16"/>
        </w:rPr>
        <w:t xml:space="preserve"> and a war not sanctioned by the UN Security Council and fought in such as way as to minimize Western casualties—</w:t>
      </w:r>
      <w:r w:rsidRPr="00062B71">
        <w:rPr>
          <w:rStyle w:val="StyleUnderline"/>
          <w:highlight w:val="cyan"/>
        </w:rPr>
        <w:t>signaled problems in the cosmopolitan agenda being used to legitimize the exercise of Western power</w:t>
      </w:r>
      <w:r w:rsidRPr="00062B71">
        <w:rPr>
          <w:sz w:val="16"/>
        </w:rPr>
        <w:t xml:space="preserve"> and a new interventionist order (Booth 2001). However, </w:t>
      </w:r>
      <w:r w:rsidRPr="00062B71">
        <w:rPr>
          <w:rStyle w:val="StyleUnderline"/>
        </w:rPr>
        <w:t>it was 9 ⁄ 11 and the birth of the ‘‘Global War on Terror’’ that saw a shift toward the critical affirmation of an immanent post-territorial community in opposition to the claims of a new cosmopolitan global order</w:t>
      </w:r>
      <w:r w:rsidRPr="00062B71">
        <w:rPr>
          <w:sz w:val="16"/>
        </w:rPr>
        <w:t xml:space="preserve">. </w:t>
      </w:r>
      <w:r w:rsidRPr="00062B71">
        <w:rPr>
          <w:rStyle w:val="StyleUnderline"/>
        </w:rPr>
        <w:t>The development of academic perspectives</w:t>
      </w:r>
      <w:r w:rsidRPr="00062B71">
        <w:rPr>
          <w:sz w:val="16"/>
        </w:rPr>
        <w:t xml:space="preserve"> of post-territorial political community </w:t>
      </w:r>
      <w:r w:rsidRPr="00062B71">
        <w:rPr>
          <w:rStyle w:val="StyleUnderline"/>
        </w:rPr>
        <w:t>in opposition to those of liberal cosmopolitanism</w:t>
      </w:r>
      <w:r w:rsidRPr="00062B71">
        <w:rPr>
          <w:sz w:val="16"/>
        </w:rPr>
        <w:t xml:space="preserve"> pre-dated 9 ⁄ 11 and </w:t>
      </w:r>
      <w:r w:rsidRPr="00062B71">
        <w:rPr>
          <w:rStyle w:val="StyleUnderline"/>
        </w:rPr>
        <w:t>was shaped by the development of anti-globalization</w:t>
      </w:r>
      <w:r w:rsidRPr="00062B71">
        <w:rPr>
          <w:sz w:val="16"/>
        </w:rPr>
        <w:t xml:space="preserve"> campaigns and environmental protests. A radical alternative vision of post-territorial community was formulated by Michael Hardt and Antonio Negri, first in Empire (2001, first published 2000) and later in Multitude (2006). For Hardt and Negri, post-territorial political community is derived from the shared desires of the ‘‘multitude,’’ the universal people united in struggle against domination: The virtuality of world space constitutes the first determination of the movements of the multitude… [which] must achieve a global citizenship. The multitude’s resistance to bondage—the struggle against the slavery of belonging to a nation, an identity, and a people, and thus the desertion from sovereignty and the limits it places on subjectivity—is entirely positive. (2001:361–2) Since 2000, </w:t>
      </w:r>
      <w:r w:rsidRPr="00062B71">
        <w:rPr>
          <w:rStyle w:val="StyleUnderline"/>
        </w:rPr>
        <w:t xml:space="preserve">the </w:t>
      </w:r>
      <w:r w:rsidRPr="00062B71">
        <w:rPr>
          <w:rStyle w:val="StyleUnderline"/>
          <w:highlight w:val="cyan"/>
        </w:rPr>
        <w:t>radical critique of liberal cosmopolitan frameworks has been enhanced by</w:t>
      </w:r>
      <w:r w:rsidRPr="00062B71">
        <w:rPr>
          <w:rStyle w:val="StyleUnderline"/>
        </w:rPr>
        <w:t xml:space="preserve"> the translations into English of Michel Foucault’s</w:t>
      </w:r>
      <w:r w:rsidRPr="00062B71">
        <w:rPr>
          <w:sz w:val="16"/>
        </w:rPr>
        <w:t xml:space="preserve"> (2003, 2007, 2008) </w:t>
      </w:r>
      <w:r w:rsidRPr="00062B71">
        <w:rPr>
          <w:rStyle w:val="StyleUnderline"/>
        </w:rPr>
        <w:t>lectures</w:t>
      </w:r>
      <w:r w:rsidRPr="00062B71">
        <w:rPr>
          <w:sz w:val="16"/>
        </w:rPr>
        <w:t xml:space="preserve"> at the Colle`ge de France </w:t>
      </w:r>
      <w:r w:rsidRPr="00062B71">
        <w:rPr>
          <w:rStyle w:val="StyleUnderline"/>
        </w:rPr>
        <w:t>and the critical work of post-Foucaultian theorists such as</w:t>
      </w:r>
      <w:r w:rsidRPr="00062B71">
        <w:rPr>
          <w:sz w:val="16"/>
        </w:rPr>
        <w:t xml:space="preserve"> Giorgio </w:t>
      </w:r>
      <w:r w:rsidRPr="00062B71">
        <w:rPr>
          <w:rStyle w:val="StyleUnderline"/>
          <w:highlight w:val="cyan"/>
        </w:rPr>
        <w:t>Agamben</w:t>
      </w:r>
      <w:r w:rsidRPr="00062B71">
        <w:rPr>
          <w:sz w:val="16"/>
        </w:rPr>
        <w:t xml:space="preserve"> (1998, 2005</w:t>
      </w:r>
      <w:r w:rsidRPr="00062B71">
        <w:rPr>
          <w:rStyle w:val="StyleUnderline"/>
        </w:rPr>
        <w:t>). For these critics, the Westphalian or UN-based international order based on the sovereign equality of nationstates has been challenged both from above and below: above from the shifting needs of post-material or biopolitical processes of production</w:t>
      </w:r>
      <w:r w:rsidRPr="00062B71">
        <w:rPr>
          <w:sz w:val="16"/>
        </w:rPr>
        <w:t xml:space="preserve"> (Virno 2004; Hardt and Negri 2006) cohered through the networked power of Empire (Hardt and Negri 2001); and below from the resistance to neoliberal biopolitical global governance, through the multitude. This article seeks to draw out the similarities in approach to post-territorial political community, as expressed by both the 1990s liberal cosmopolitans and the 2000s radical poststructuralists. First, that </w:t>
      </w:r>
      <w:r w:rsidRPr="00062B71">
        <w:rPr>
          <w:rStyle w:val="StyleUnderline"/>
          <w:highlight w:val="cyan"/>
        </w:rPr>
        <w:t>both approaches derive their strengths from their rejection of state-based political community</w:t>
      </w:r>
      <w:r w:rsidRPr="00062B71">
        <w:rPr>
          <w:rStyle w:val="StyleUnderline"/>
        </w:rPr>
        <w:t xml:space="preserve"> rather than from their capacity to demonstrate the existence or strength of alternative post-territorial political communit</w:t>
      </w:r>
      <w:r w:rsidRPr="00062B71">
        <w:rPr>
          <w:sz w:val="16"/>
        </w:rPr>
        <w:t xml:space="preserve">y. Second, </w:t>
      </w:r>
      <w:r w:rsidRPr="00062B71">
        <w:rPr>
          <w:rStyle w:val="StyleUnderline"/>
        </w:rPr>
        <w:t xml:space="preserve">that </w:t>
      </w:r>
      <w:r w:rsidRPr="00062B71">
        <w:rPr>
          <w:rStyle w:val="StyleUnderline"/>
          <w:highlight w:val="cyan"/>
        </w:rPr>
        <w:t>key to both approaches is the degradation of the modern liberal conception of the rights-bearing subject</w:t>
      </w:r>
      <w:r w:rsidRPr="00062B71">
        <w:rPr>
          <w:rStyle w:val="StyleUnderline"/>
        </w:rPr>
        <w:t>: once the connection between citizenship and political community is broken then political community lacks any clear conceptual grounding.</w:t>
      </w:r>
      <w:r w:rsidRPr="00062B71">
        <w:rPr>
          <w:sz w:val="16"/>
        </w:rPr>
        <w:t xml:space="preserve"> Thirdly, the article seeks to highlight that </w:t>
      </w:r>
      <w:r w:rsidRPr="00062B71">
        <w:rPr>
          <w:rStyle w:val="StyleUnderline"/>
          <w:highlight w:val="cyan"/>
        </w:rPr>
        <w:t>discussions about post-territorial political community fail to recognize that particular individuals or struggles appear to directly confront power</w:t>
      </w:r>
      <w:r w:rsidRPr="00062B71">
        <w:rPr>
          <w:rStyle w:val="StyleUnderline"/>
        </w:rPr>
        <w:t>—either in the form of elite advocacy or oppositional protest—precisely because the mediating links of political community are so attenuated</w:t>
      </w:r>
      <w:r w:rsidRPr="00062B71">
        <w:rPr>
          <w:sz w:val="16"/>
        </w:rPr>
        <w:t>.</w:t>
      </w:r>
    </w:p>
    <w:p w14:paraId="3ACAC669" w14:textId="6E612DFF" w:rsidR="006F522C" w:rsidRDefault="006E249A" w:rsidP="006F522C">
      <w:pPr>
        <w:pStyle w:val="Heading4"/>
      </w:pPr>
      <w:r>
        <w:t>P</w:t>
      </w:r>
      <w:r w:rsidR="006F522C">
        <w:t>olitical purity is impossible—work to contingently make the world better</w:t>
      </w:r>
    </w:p>
    <w:p w14:paraId="102A7FA4" w14:textId="77777777" w:rsidR="006F522C" w:rsidRDefault="006F522C" w:rsidP="006F522C">
      <w:pPr>
        <w:rPr>
          <w:b/>
          <w:sz w:val="26"/>
          <w:szCs w:val="26"/>
        </w:rPr>
      </w:pPr>
      <w:r>
        <w:rPr>
          <w:b/>
          <w:sz w:val="26"/>
          <w:szCs w:val="26"/>
        </w:rPr>
        <w:t xml:space="preserve">Shotwell, </w:t>
      </w:r>
      <w:r>
        <w:t>Carleton University Associate Professor of Sociology</w:t>
      </w:r>
      <w:r>
        <w:rPr>
          <w:b/>
          <w:sz w:val="26"/>
          <w:szCs w:val="26"/>
        </w:rPr>
        <w:t>, 2016</w:t>
      </w:r>
    </w:p>
    <w:p w14:paraId="496F73B8" w14:textId="77777777" w:rsidR="006F522C" w:rsidRPr="00A1370F" w:rsidRDefault="006F522C" w:rsidP="006F522C">
      <w:r>
        <w:t xml:space="preserve">[Alexis, </w:t>
      </w:r>
      <w:r>
        <w:rPr>
          <w:i/>
        </w:rPr>
        <w:t>Against Purity</w:t>
      </w:r>
      <w:r>
        <w:t>, University of Minnesota Press, 2016, book available at Dartmouth public library, accessed 7.12.18 ct @ ddi]</w:t>
      </w:r>
    </w:p>
    <w:p w14:paraId="0D282FD6" w14:textId="378883C3" w:rsidR="006F522C" w:rsidRPr="006F522C" w:rsidRDefault="006F522C" w:rsidP="006F522C">
      <w:pPr>
        <w:rPr>
          <w:sz w:val="16"/>
        </w:rPr>
      </w:pPr>
      <w:r w:rsidRPr="004331B6">
        <w:rPr>
          <w:rStyle w:val="StyleUnderline"/>
        </w:rPr>
        <w:t>Purity is never possible in the world, and it is only unevenly possible in concept</w:t>
      </w:r>
      <w:r w:rsidRPr="00CC59A7">
        <w:rPr>
          <w:sz w:val="16"/>
        </w:rPr>
        <w:t xml:space="preserve">. And </w:t>
      </w:r>
      <w:r w:rsidRPr="004331B6">
        <w:rPr>
          <w:rStyle w:val="StyleUnderline"/>
        </w:rPr>
        <w:t>yet the focus on knowing more or better</w:t>
      </w:r>
      <w:r w:rsidRPr="00CC59A7">
        <w:rPr>
          <w:sz w:val="16"/>
        </w:rPr>
        <w:t>—the epistemic narrowly conceived—</w:t>
      </w:r>
      <w:r w:rsidRPr="004331B6">
        <w:rPr>
          <w:rStyle w:val="StyleUnderline"/>
        </w:rPr>
        <w:t>expresses a response to purity’s impossibility. This matters politically for those</w:t>
      </w:r>
      <w:r w:rsidRPr="00CC59A7">
        <w:rPr>
          <w:sz w:val="16"/>
        </w:rPr>
        <w:t xml:space="preserve"> of us </w:t>
      </w:r>
      <w:r w:rsidRPr="004331B6">
        <w:rPr>
          <w:rStyle w:val="StyleUnderline"/>
        </w:rPr>
        <w:t>who want to change the world</w:t>
      </w:r>
      <w:r w:rsidRPr="00CC59A7">
        <w:rPr>
          <w:sz w:val="16"/>
        </w:rPr>
        <w:t xml:space="preserve">. In activist spaces over the last ten years, I have seen an upswing in what I would characterize as a commitment to staying at the level of the epistemic as a response to the complexity and impurity of the world: conspiracy theories. Years </w:t>
      </w:r>
      <w:proofErr w:type="gramStart"/>
      <w:r w:rsidRPr="00CC59A7">
        <w:rPr>
          <w:sz w:val="16"/>
        </w:rPr>
        <w:t>ago</w:t>
      </w:r>
      <w:proofErr w:type="gramEnd"/>
      <w:r w:rsidRPr="00CC59A7">
        <w:rPr>
          <w:sz w:val="16"/>
        </w:rPr>
        <w:t xml:space="preserve"> visiting childhood friends in Manhattan, I was shocked (and a little embarrassed by association—my very smart friend was with me, and I worried what she’d think) to discover that one of them was a 9/11 “truther”; he believed that the World Trade towers had been brought down by prelaid charges, that the whole thing was connected to the Illuminati in some way, and other things along these lines. On the way home, talking through the conversation, my friend said that the thing that struck her about the conversation was that—aside from some of the material issues about airline fuel and collapsing buildings—she agreed with a lot of what he’d said; taking an anticapitalist view of the situation of the world leads one to think that there is a small group of people causing enormous immiseration for profit, linked together in troubling ways, whose actions are obfuscated even as they are enabled by governmental and extragovernmental policies and practices. One key difference between a conspiracy theorist and an activist, for lack of a better word, is that </w:t>
      </w:r>
      <w:r w:rsidRPr="004331B6">
        <w:rPr>
          <w:rStyle w:val="StyleUnderline"/>
        </w:rPr>
        <w:t>the conspiracy theorist holds that the best defense is more and better knowledge</w:t>
      </w:r>
      <w:r w:rsidRPr="00CC59A7">
        <w:rPr>
          <w:sz w:val="16"/>
        </w:rPr>
        <w:t xml:space="preserve"> (read my website, listen to my explanation, investigate what you know) </w:t>
      </w:r>
      <w:r w:rsidRPr="004331B6">
        <w:rPr>
          <w:rStyle w:val="StyleUnderline"/>
        </w:rPr>
        <w:t xml:space="preserve">and the activist holds that the best defense is creating another world. An anti-oppression approach might start on the level of the epistemic, but it always </w:t>
      </w:r>
      <w:r w:rsidRPr="004331B6">
        <w:rPr>
          <w:rStyle w:val="StyleUnderline"/>
          <w:b/>
        </w:rPr>
        <w:t>leads toward action</w:t>
      </w:r>
      <w:r w:rsidRPr="004331B6">
        <w:rPr>
          <w:rStyle w:val="StyleUnderline"/>
        </w:rPr>
        <w:t xml:space="preserve"> in the world</w:t>
      </w:r>
      <w:r w:rsidRPr="00CC59A7">
        <w:rPr>
          <w:sz w:val="16"/>
        </w:rPr>
        <w:t xml:space="preserve">, to speculative ontological commitments to different futures. </w:t>
      </w:r>
      <w:r w:rsidRPr="004331B6">
        <w:rPr>
          <w:rStyle w:val="StyleUnderline"/>
        </w:rPr>
        <w:t>The point is to change the world, this world, and so the point is complicated, compromised, and impossible to conceptualize, let alone achieve alone. People doing movement work usually get lots of things wrong, which might not be such a problem—if the purpose of the work isn’t to be right</w:t>
      </w:r>
      <w:r w:rsidRPr="00CC59A7">
        <w:rPr>
          <w:sz w:val="16"/>
        </w:rPr>
        <w:t xml:space="preserve">. Instead, </w:t>
      </w:r>
      <w:r w:rsidRPr="004331B6">
        <w:rPr>
          <w:rStyle w:val="StyleUnderline"/>
        </w:rPr>
        <w:t xml:space="preserve">our purpose is to </w:t>
      </w:r>
      <w:r w:rsidRPr="004331B6">
        <w:rPr>
          <w:rStyle w:val="StyleUnderline"/>
          <w:b/>
        </w:rPr>
        <w:t>contingently make it be that something that deserves a future</w:t>
      </w:r>
      <w:r w:rsidRPr="004331B6">
        <w:rPr>
          <w:rStyle w:val="StyleUnderline"/>
        </w:rPr>
        <w:t xml:space="preserve"> has one</w:t>
      </w:r>
      <w:r w:rsidRPr="00CC59A7">
        <w:rPr>
          <w:sz w:val="16"/>
        </w:rPr>
        <w:t>. Almost all the people I know who are doing activist work, effective or not, are trying to move beyond the epistemic and into the ontic—we are attempting to prefigure something.</w:t>
      </w:r>
    </w:p>
    <w:p w14:paraId="50366435" w14:textId="72639305" w:rsidR="00521970" w:rsidRDefault="00521970" w:rsidP="00521970">
      <w:pPr>
        <w:pStyle w:val="Heading3"/>
      </w:pPr>
      <w:r>
        <w:t>Pessimism K</w:t>
      </w:r>
    </w:p>
    <w:p w14:paraId="51AF1547" w14:textId="77777777" w:rsidR="00521970" w:rsidRDefault="00521970" w:rsidP="00521970">
      <w:pPr>
        <w:pStyle w:val="Heading4"/>
      </w:pPr>
      <w:r>
        <w:t>Hope DA to the alt—Hope creates the conditions to effectively understand discrimination inherent in policy making and to create changes—the alt’s failure to embrace the state ultimately fails</w:t>
      </w:r>
    </w:p>
    <w:p w14:paraId="44D01E55" w14:textId="77777777" w:rsidR="00521970" w:rsidRDefault="00521970" w:rsidP="00521970">
      <w:pPr>
        <w:rPr>
          <w:b/>
          <w:sz w:val="26"/>
          <w:szCs w:val="26"/>
        </w:rPr>
      </w:pPr>
      <w:r>
        <w:rPr>
          <w:b/>
          <w:sz w:val="26"/>
          <w:szCs w:val="26"/>
        </w:rPr>
        <w:t>Lee, University of Toronto, 2011</w:t>
      </w:r>
    </w:p>
    <w:p w14:paraId="7F287F0A" w14:textId="77777777" w:rsidR="00521970" w:rsidRPr="00D83FDA" w:rsidRDefault="00521970" w:rsidP="00521970">
      <w:r>
        <w:t xml:space="preserve">[Susan S., 2011, Disability Studies Quarterly Vol. 31 No.2, “Disability Studies and the Language of Physical Education Curriculum,” </w:t>
      </w:r>
      <w:hyperlink r:id="rId28" w:history="1">
        <w:r w:rsidRPr="0065450C">
          <w:rPr>
            <w:rStyle w:val="Hyperlink"/>
          </w:rPr>
          <w:t>http://dsq-sds.org/article/view/1587/1555</w:t>
        </w:r>
      </w:hyperlink>
      <w:r>
        <w:t>, Accessed 7.12.17 CT @ GDI]</w:t>
      </w:r>
    </w:p>
    <w:p w14:paraId="4F9E8C82" w14:textId="77777777" w:rsidR="00521970" w:rsidRDefault="00521970" w:rsidP="00521970">
      <w:r w:rsidRPr="00B50D9A">
        <w:rPr>
          <w:rStyle w:val="StyleUnderline"/>
          <w:b/>
        </w:rPr>
        <w:t>There is a need for hope</w:t>
      </w:r>
      <w:r w:rsidRPr="00B50D9A">
        <w:rPr>
          <w:rStyle w:val="StyleUnderline"/>
        </w:rPr>
        <w:t xml:space="preserve"> in the struggle for change, which arises from the context of inequality and discriminatory social conditions; that the current conditions can be a cause is essential for motivation and inspiration</w:t>
      </w:r>
      <w:r>
        <w:t xml:space="preserve"> (Barton, 2004). </w:t>
      </w:r>
      <w:r w:rsidRPr="00B50D9A">
        <w:rPr>
          <w:rStyle w:val="StyleUnderline"/>
        </w:rPr>
        <w:t>A political analysis is a precondition for change. Barton</w:t>
      </w:r>
      <w:r>
        <w:t xml:space="preserve"> (2004) </w:t>
      </w:r>
      <w:r w:rsidRPr="00B50D9A">
        <w:rPr>
          <w:rStyle w:val="StyleUnderline"/>
        </w:rPr>
        <w:t xml:space="preserve">suggests an understanding of the hierarchical model of policy and policy-making, groups who are included and excluded from the policy making process, alliances that are made, negotiation processes, language used, and the various levels of policies which include the written </w:t>
      </w:r>
      <w:r>
        <w:t xml:space="preserve">(reports and laws), </w:t>
      </w:r>
      <w:r w:rsidRPr="00B50D9A">
        <w:rPr>
          <w:rStyle w:val="StyleUnderline"/>
        </w:rPr>
        <w:t>the stated</w:t>
      </w:r>
      <w:r>
        <w:t xml:space="preserve"> (what we say we do), </w:t>
      </w:r>
      <w:r w:rsidRPr="00B50D9A">
        <w:rPr>
          <w:rStyle w:val="StyleUnderline"/>
        </w:rPr>
        <w:t>and the enacted policy</w:t>
      </w:r>
      <w:r>
        <w:t xml:space="preserve"> (what we do in the classroom).</w:t>
      </w:r>
    </w:p>
    <w:p w14:paraId="10812408" w14:textId="77777777" w:rsidR="00521970" w:rsidRPr="00851A4F" w:rsidRDefault="00521970" w:rsidP="00521970">
      <w:pPr>
        <w:pStyle w:val="Heading4"/>
      </w:pPr>
      <w:r w:rsidRPr="00851A4F">
        <w:t xml:space="preserve">Turn – the alternative ignores the material conditions disabled subjects face because it relies on individualist and local methods of transformation </w:t>
      </w:r>
    </w:p>
    <w:p w14:paraId="4550015A" w14:textId="77777777" w:rsidR="00521970" w:rsidRPr="00851A4F" w:rsidRDefault="00521970" w:rsidP="00521970">
      <w:pPr>
        <w:rPr>
          <w:rStyle w:val="Style13ptBold"/>
        </w:rPr>
      </w:pPr>
      <w:r w:rsidRPr="00851A4F">
        <w:rPr>
          <w:rStyle w:val="Style13ptBold"/>
        </w:rPr>
        <w:t xml:space="preserve">Erevelles, University of Alabama, Social Foundations of Education, Professor, 11 </w:t>
      </w:r>
    </w:p>
    <w:p w14:paraId="2950A73F" w14:textId="77777777" w:rsidR="00521970" w:rsidRPr="00851A4F" w:rsidRDefault="00521970" w:rsidP="00521970">
      <w:r w:rsidRPr="00851A4F">
        <w:t>[Nirmala Erevelles is a Professor in the Social Foundations of Education and Instructional Department of Education Leadership, Policy, and Technology Studies at the University of Alabama, 2011, “Disability and Difference in Global Contexts,” pg. 18-20, accessed 7.12.2017]//TRossow</w:t>
      </w:r>
    </w:p>
    <w:p w14:paraId="162CF5A7" w14:textId="77777777" w:rsidR="00521970" w:rsidRPr="00D63583" w:rsidRDefault="00521970" w:rsidP="00521970">
      <w:pPr>
        <w:rPr>
          <w:sz w:val="16"/>
        </w:rPr>
      </w:pPr>
      <w:r w:rsidRPr="00D63583">
        <w:rPr>
          <w:sz w:val="16"/>
        </w:rPr>
        <w:t xml:space="preserve"> </w:t>
      </w:r>
      <w:r w:rsidRPr="00851A4F">
        <w:rPr>
          <w:b/>
          <w:u w:val="single"/>
        </w:rPr>
        <w:t xml:space="preserve">Class matters. </w:t>
      </w:r>
      <w:r w:rsidRPr="00851A4F">
        <w:rPr>
          <w:u w:val="single"/>
        </w:rPr>
        <w:t xml:space="preserve">And it </w:t>
      </w:r>
      <w:r w:rsidRPr="00851A4F">
        <w:rPr>
          <w:b/>
          <w:u w:val="single"/>
        </w:rPr>
        <w:t>most definitely matters</w:t>
      </w:r>
      <w:r w:rsidRPr="00851A4F">
        <w:rPr>
          <w:u w:val="single"/>
        </w:rPr>
        <w:t xml:space="preserve"> to disabled people</w:t>
      </w:r>
      <w:r w:rsidRPr="00D63583">
        <w:rPr>
          <w:sz w:val="16"/>
        </w:rPr>
        <w:t xml:space="preserve">, even </w:t>
      </w:r>
      <w:r w:rsidRPr="00851A4F">
        <w:rPr>
          <w:u w:val="single"/>
        </w:rPr>
        <w:t>in the United States</w:t>
      </w:r>
      <w:r w:rsidRPr="00D63583">
        <w:rPr>
          <w:sz w:val="16"/>
        </w:rPr>
        <w:t xml:space="preserve">, one of the most powerful nations in the world. </w:t>
      </w:r>
      <w:r w:rsidRPr="00851A4F">
        <w:rPr>
          <w:u w:val="single"/>
        </w:rPr>
        <w:t>In the United States, one out of every four disabled people lives below the poverty line,</w:t>
      </w:r>
      <w:r w:rsidRPr="00D63583">
        <w:rPr>
          <w:sz w:val="16"/>
        </w:rPr>
        <w:t xml:space="preserve"> </w:t>
      </w:r>
      <w:r w:rsidRPr="00851A4F">
        <w:rPr>
          <w:u w:val="single"/>
        </w:rPr>
        <w:t xml:space="preserve">and </w:t>
      </w:r>
      <w:r w:rsidRPr="00851A4F">
        <w:rPr>
          <w:b/>
          <w:u w:val="single"/>
        </w:rPr>
        <w:t>more than 75 percent have an individual income of less than $20,000.</w:t>
      </w:r>
      <w:r w:rsidRPr="00851A4F">
        <w:rPr>
          <w:u w:val="single"/>
        </w:rPr>
        <w:t xml:space="preserve"> Class also matters in the context of health care</w:t>
      </w:r>
      <w:r w:rsidRPr="00D63583">
        <w:rPr>
          <w:sz w:val="16"/>
        </w:rPr>
        <w:t xml:space="preserve">. According to a 1995 survey, while only 4 percent of individuals with family incomes exceeding $50,000 reported fair or poor health, </w:t>
      </w:r>
      <w:r w:rsidRPr="00851A4F">
        <w:rPr>
          <w:u w:val="single"/>
        </w:rPr>
        <w:t>21 percent of families with incomes below $15,000 reported fair or poor health</w:t>
      </w:r>
      <w:r w:rsidRPr="00D63583">
        <w:rPr>
          <w:sz w:val="16"/>
        </w:rPr>
        <w:t xml:space="preserve"> (Mullahy, Robert &amp; Wolfe, 2001). Moreover, </w:t>
      </w:r>
      <w:r w:rsidRPr="00851A4F">
        <w:rPr>
          <w:u w:val="single"/>
        </w:rPr>
        <w:t>disabled people rank among the uninsured at a rate slightly higher than the 14 percent national rate</w:t>
      </w:r>
      <w:r w:rsidRPr="00D63583">
        <w:rPr>
          <w:sz w:val="16"/>
        </w:rPr>
        <w:t xml:space="preserve">. This is because </w:t>
      </w:r>
      <w:r w:rsidRPr="00851A4F">
        <w:rPr>
          <w:b/>
          <w:u w:val="single"/>
        </w:rPr>
        <w:t>Medicare and Medicaid insure only about one- third of the disabled people, and private insurance often rejects those with disabilities and preexisting conditions</w:t>
      </w:r>
      <w:r w:rsidRPr="00D63583">
        <w:rPr>
          <w:sz w:val="16"/>
        </w:rPr>
        <w:t xml:space="preserve"> (Shapiro, 1994). </w:t>
      </w:r>
      <w:r w:rsidRPr="00851A4F">
        <w:rPr>
          <w:u w:val="single"/>
        </w:rPr>
        <w:t>Issues of race and ethnicity further complicate this already dismal picture with 30.4 percent Hispanics, 9.9 percent whites, and 17 percent blacks being uninsured between January and March 2008</w:t>
      </w:r>
      <w:r w:rsidRPr="00D63583">
        <w:rPr>
          <w:sz w:val="16"/>
        </w:rPr>
        <w:t xml:space="preserve"> (Centers for Disease Control, 2008</w:t>
      </w:r>
      <w:proofErr w:type="gramStart"/>
      <w:r w:rsidRPr="00D63583">
        <w:rPr>
          <w:sz w:val="16"/>
        </w:rPr>
        <w:t>).</w:t>
      </w:r>
      <w:r w:rsidRPr="00D63583">
        <w:rPr>
          <w:sz w:val="12"/>
        </w:rPr>
        <w:t>¶</w:t>
      </w:r>
      <w:proofErr w:type="gramEnd"/>
      <w:r w:rsidRPr="00D63583">
        <w:rPr>
          <w:sz w:val="16"/>
        </w:rPr>
        <w:t xml:space="preserve"> </w:t>
      </w:r>
      <w:r w:rsidRPr="00851A4F">
        <w:rPr>
          <w:u w:val="single"/>
        </w:rPr>
        <w:t>In the broader global context</w:t>
      </w:r>
      <w:r w:rsidRPr="00D63583">
        <w:rPr>
          <w:sz w:val="16"/>
        </w:rPr>
        <w:t xml:space="preserve">, the </w:t>
      </w:r>
      <w:r w:rsidRPr="00851A4F">
        <w:rPr>
          <w:u w:val="single"/>
        </w:rPr>
        <w:t>statistics regarding disability illustrate an even bleaker reality.</w:t>
      </w:r>
      <w:r w:rsidRPr="00D63583">
        <w:rPr>
          <w:sz w:val="16"/>
        </w:rPr>
        <w:t xml:space="preserve"> According to a 2006 United Nations (UN) Report, </w:t>
      </w:r>
      <w:r w:rsidRPr="00851A4F">
        <w:rPr>
          <w:u w:val="single"/>
        </w:rPr>
        <w:t xml:space="preserve">there were an estimated </w:t>
      </w:r>
      <w:r w:rsidRPr="00851A4F">
        <w:rPr>
          <w:b/>
          <w:u w:val="single"/>
        </w:rPr>
        <w:t>650 million disabled people</w:t>
      </w:r>
      <w:r w:rsidRPr="00851A4F">
        <w:rPr>
          <w:u w:val="single"/>
        </w:rPr>
        <w:t xml:space="preserve"> living in areas where the services needed to assist them in “overcoming their limitations” were not available</w:t>
      </w:r>
      <w:r w:rsidRPr="00D63583">
        <w:rPr>
          <w:sz w:val="16"/>
        </w:rPr>
        <w:t xml:space="preserve">. </w:t>
      </w:r>
      <w:r w:rsidRPr="00851A4F">
        <w:rPr>
          <w:u w:val="single"/>
        </w:rPr>
        <w:t>In some third world countries, the disabled population is estimated to be as high as 20 percent of the general population</w:t>
      </w:r>
      <w:r w:rsidRPr="00D63583">
        <w:rPr>
          <w:sz w:val="16"/>
        </w:rPr>
        <w:t>, and when families and relatives are included, it is assumed that nearly 50 percent of the population could be adversely affected by disability. More importantly, the UN report identifies some of the social conditions that cause disability in these countries:</w:t>
      </w:r>
      <w:r w:rsidRPr="00D63583">
        <w:rPr>
          <w:sz w:val="12"/>
        </w:rPr>
        <w:t>¶</w:t>
      </w:r>
      <w:r w:rsidRPr="00D63583">
        <w:rPr>
          <w:sz w:val="16"/>
        </w:rPr>
        <w:t xml:space="preserve"> ● Wars and the consequences of wars and other forms of violence and destruction, poverty, hunger, epidemics and major shifts in population;</w:t>
      </w:r>
      <w:r w:rsidRPr="00D63583">
        <w:rPr>
          <w:sz w:val="12"/>
        </w:rPr>
        <w:t>¶</w:t>
      </w:r>
      <w:r w:rsidRPr="00D63583">
        <w:rPr>
          <w:sz w:val="16"/>
        </w:rPr>
        <w:t xml:space="preserve"> ● A high proportion of overburdened and impoverished families, and overcrowded and unhealthy housing and living conditions;</w:t>
      </w:r>
      <w:r w:rsidRPr="00D63583">
        <w:rPr>
          <w:sz w:val="12"/>
        </w:rPr>
        <w:t>¶</w:t>
      </w:r>
      <w:r w:rsidRPr="00D63583">
        <w:rPr>
          <w:sz w:val="16"/>
        </w:rPr>
        <w:t xml:space="preserve"> ● Populations with a high proportion of illiteracy and little awareness of basic social services or of health and education measures;</w:t>
      </w:r>
      <w:r w:rsidRPr="00D63583">
        <w:rPr>
          <w:sz w:val="12"/>
        </w:rPr>
        <w:t>¶</w:t>
      </w:r>
      <w:r w:rsidRPr="00D63583">
        <w:rPr>
          <w:sz w:val="16"/>
        </w:rPr>
        <w:t xml:space="preserve"> ● Inadequate programs of primary health care and services;</w:t>
      </w:r>
      <w:r w:rsidRPr="00D63583">
        <w:rPr>
          <w:sz w:val="12"/>
        </w:rPr>
        <w:t>¶</w:t>
      </w:r>
      <w:r w:rsidRPr="00D63583">
        <w:rPr>
          <w:sz w:val="16"/>
        </w:rPr>
        <w:t xml:space="preserve"> ● Constraints, including a lack of resources, geographical distance, and physical and social barriers, that make it impossible for many people to take advantage of available services;</w:t>
      </w:r>
      <w:r w:rsidRPr="00D63583">
        <w:rPr>
          <w:sz w:val="12"/>
        </w:rPr>
        <w:t>¶</w:t>
      </w:r>
      <w:r w:rsidRPr="00D63583">
        <w:rPr>
          <w:sz w:val="16"/>
        </w:rPr>
        <w:t xml:space="preserve"> ● Industrial, agricultural and transportation- related accidents;</w:t>
      </w:r>
      <w:r w:rsidRPr="00D63583">
        <w:rPr>
          <w:sz w:val="12"/>
        </w:rPr>
        <w:t>¶</w:t>
      </w:r>
      <w:r w:rsidRPr="00D63583">
        <w:rPr>
          <w:sz w:val="16"/>
        </w:rPr>
        <w:t xml:space="preserve"> ● Natural disaster and earthquake;</w:t>
      </w:r>
      <w:r w:rsidRPr="00D63583">
        <w:rPr>
          <w:sz w:val="12"/>
        </w:rPr>
        <w:t>¶</w:t>
      </w:r>
      <w:r w:rsidRPr="00D63583">
        <w:rPr>
          <w:sz w:val="16"/>
        </w:rPr>
        <w:t xml:space="preserve"> ● Pollution of the physical environment. (UN Enable, 2008) </w:t>
      </w:r>
      <w:r w:rsidRPr="00D63583">
        <w:rPr>
          <w:sz w:val="12"/>
        </w:rPr>
        <w:t>¶</w:t>
      </w:r>
      <w:r w:rsidRPr="00D63583">
        <w:rPr>
          <w:sz w:val="16"/>
        </w:rPr>
        <w:t xml:space="preserve"> </w:t>
      </w:r>
      <w:r w:rsidRPr="00851A4F">
        <w:rPr>
          <w:u w:val="single"/>
        </w:rPr>
        <w:t xml:space="preserve">The various reports just cited in the above paragraphs provide </w:t>
      </w:r>
      <w:r w:rsidRPr="00851A4F">
        <w:rPr>
          <w:b/>
          <w:u w:val="single"/>
        </w:rPr>
        <w:t>overwhelming evidence</w:t>
      </w:r>
      <w:r w:rsidRPr="00851A4F">
        <w:rPr>
          <w:u w:val="single"/>
        </w:rPr>
        <w:t xml:space="preserve"> about how social and economic structures have a negative impact on the quality of life of disabled people across the globe, reiterating the fact that disability is clearly a </w:t>
      </w:r>
      <w:r w:rsidRPr="00851A4F">
        <w:rPr>
          <w:b/>
          <w:u w:val="single"/>
        </w:rPr>
        <w:t>social rather than a biological condition.</w:t>
      </w:r>
      <w:r w:rsidRPr="00D63583">
        <w:rPr>
          <w:sz w:val="16"/>
        </w:rPr>
        <w:t xml:space="preserve"> Interestingly enough, at first glance, this argument repeats an already- established fact in disability studies— the distinction between the medical and the social models of disability. To readers unfamiliar with these models, the medical model of disability conceptualizes disability as deviance and lack located within the individual, and therefore all medical (and educational) interventions are geared toward bringing the individual as close to normalcy as possible (Corker &amp; Shakespeare, 2002). The social model of disability, on the other hand, views disability as socially created such that disability oppression is linked to the material and ideological transformations of capitalism (Barnes, Mercer &amp; Shakespeare, 1999</w:t>
      </w:r>
      <w:proofErr w:type="gramStart"/>
      <w:r w:rsidRPr="00D63583">
        <w:rPr>
          <w:sz w:val="16"/>
        </w:rPr>
        <w:t>).</w:t>
      </w:r>
      <w:r w:rsidRPr="00D63583">
        <w:rPr>
          <w:sz w:val="12"/>
        </w:rPr>
        <w:t>¶</w:t>
      </w:r>
      <w:proofErr w:type="gramEnd"/>
      <w:r w:rsidRPr="00D63583">
        <w:rPr>
          <w:sz w:val="16"/>
        </w:rPr>
        <w:t xml:space="preserve"> However, more recently, </w:t>
      </w:r>
      <w:r w:rsidRPr="00851A4F">
        <w:rPr>
          <w:u w:val="single"/>
        </w:rPr>
        <w:t>disability studies scholars have critiqued the social model of disability for marking out a distinction between impairment and disability</w:t>
      </w:r>
      <w:r w:rsidRPr="00D63583">
        <w:rPr>
          <w:sz w:val="16"/>
        </w:rPr>
        <w:t xml:space="preserve">, </w:t>
      </w:r>
      <w:r w:rsidRPr="00851A4F">
        <w:rPr>
          <w:u w:val="single"/>
        </w:rPr>
        <w:t>which mirrors a similar debate in feminist theory regarding the relationship between sex and gender</w:t>
      </w:r>
      <w:r w:rsidRPr="00D63583">
        <w:rPr>
          <w:sz w:val="16"/>
        </w:rPr>
        <w:t xml:space="preserve">. In both debates, </w:t>
      </w:r>
      <w:r w:rsidRPr="00851A4F">
        <w:rPr>
          <w:u w:val="single"/>
        </w:rPr>
        <w:t>scholars working within the poststructuralist paradigm have critiqued the once- accepted dogma of impairment/sex being biological concepts, with disability/gender being their social manifestations</w:t>
      </w:r>
      <w:r w:rsidRPr="00D63583">
        <w:rPr>
          <w:sz w:val="16"/>
        </w:rPr>
        <w:t xml:space="preserve">. They have argued, on the other hand, that the distinction between the biological and the social is problematic because the very utterance of the biological almost instantaneously interpellates it into a linguistic order, and, in turn, also instantaneously brings into play the politics of the social (Butler, 1993; Tremain, 2001). Moreover, </w:t>
      </w:r>
      <w:r w:rsidRPr="00851A4F">
        <w:rPr>
          <w:u w:val="single"/>
        </w:rPr>
        <w:t>they claim that the social model is steeped in economic determinism, and that the distinction between impairment and disability break[s] the causal link between “our bodies” (impairment) and “our social situation</w:t>
      </w:r>
      <w:r w:rsidRPr="00D63583">
        <w:rPr>
          <w:sz w:val="16"/>
        </w:rPr>
        <w:t>” (disability) (Tremain, 2001). Throughout this book, I engage this critique by foregrounding the critical role political economy plays in the social construction of difference and explore its implications for the actual living conditions, and, concomitantly, the actual embodied existence of disabled people living within the social/political context of transnational capitalism.</w:t>
      </w:r>
      <w:r w:rsidRPr="00D63583">
        <w:rPr>
          <w:sz w:val="12"/>
        </w:rPr>
        <w:t>¶</w:t>
      </w:r>
      <w:r w:rsidRPr="00D63583">
        <w:rPr>
          <w:sz w:val="16"/>
        </w:rPr>
        <w:t xml:space="preserve"> By invoking transnational capitalism as the social/political context that frames this text, my analysis will necessarily have to have a global focus. While there have been a few books that have examined disability outside the United States, their discussions are restricted primarily to disability issues in the advanced industrialized countries (Gleeson, 1998; Oliver, 1990; Morris, 1991). When countries in Latin America, Africa, and Asia are included, they tend to be case studies whose analyses are generally restricted to the specific cultural contexts in which they are located (Ingstad &amp; Reynolds- Whyte,1995, 2007; Priestly, 2001). My project in this book is different. Moving away from the context of case studies, I will link the issue of disability to discussions of the economic and social transformations that have occurred in the global context as affected by colonialism, postcolonialism, and neoliberalism, and the impact of these transformations on disabled bodies located within the global.</w:t>
      </w:r>
      <w:r w:rsidRPr="00D63583">
        <w:rPr>
          <w:sz w:val="12"/>
        </w:rPr>
        <w:t>¶</w:t>
      </w:r>
      <w:r w:rsidRPr="00D63583">
        <w:rPr>
          <w:sz w:val="16"/>
        </w:rPr>
        <w:t xml:space="preserve"> </w:t>
      </w:r>
      <w:r w:rsidRPr="00851A4F">
        <w:rPr>
          <w:u w:val="single"/>
        </w:rPr>
        <w:t>My theorization of disability within the broader context of the global places me in critical contention once again with poststructuralist theorists in disability studies</w:t>
      </w:r>
      <w:r w:rsidRPr="00D63583">
        <w:rPr>
          <w:sz w:val="16"/>
        </w:rPr>
        <w:t xml:space="preserve">. More recently, </w:t>
      </w:r>
      <w:r w:rsidRPr="00851A4F">
        <w:rPr>
          <w:u w:val="single"/>
        </w:rPr>
        <w:t>in their rejection of political economy in theorizing disability, poststructuralist disability studies scholars have focused predominantly on disabled embodiment within the specific context of the local</w:t>
      </w:r>
      <w:r w:rsidRPr="00D63583">
        <w:rPr>
          <w:sz w:val="16"/>
        </w:rPr>
        <w:t xml:space="preserve">. Now, granted that even though </w:t>
      </w:r>
      <w:r w:rsidRPr="00851A4F">
        <w:rPr>
          <w:u w:val="single"/>
        </w:rPr>
        <w:t>poststructuralists who theorize language as the play of difference conceive of normativity as predicated on the existence of disability</w:t>
      </w:r>
      <w:r w:rsidRPr="00D63583">
        <w:rPr>
          <w:sz w:val="16"/>
        </w:rPr>
        <w:t xml:space="preserve">, they </w:t>
      </w:r>
      <w:r w:rsidRPr="00851A4F">
        <w:rPr>
          <w:u w:val="single"/>
        </w:rPr>
        <w:t>do little to explain how these relational categories of difference come into being in the first place</w:t>
      </w:r>
      <w:r w:rsidRPr="00D63583">
        <w:rPr>
          <w:sz w:val="16"/>
        </w:rPr>
        <w:t xml:space="preserve">. Moreover, notwithstanding these relationships of difference, </w:t>
      </w:r>
      <w:r w:rsidRPr="00851A4F">
        <w:rPr>
          <w:u w:val="single"/>
        </w:rPr>
        <w:t>poststructuralists conceive of social transformation as discursive, local, and individual</w:t>
      </w:r>
      <w:r w:rsidRPr="00D63583">
        <w:rPr>
          <w:sz w:val="16"/>
        </w:rPr>
        <w:t xml:space="preserve"> (Corker &amp; Shakespeare, 2002; Tremain, 2006</w:t>
      </w:r>
      <w:proofErr w:type="gramStart"/>
      <w:r w:rsidRPr="00D63583">
        <w:rPr>
          <w:sz w:val="16"/>
        </w:rPr>
        <w:t>).</w:t>
      </w:r>
      <w:r w:rsidRPr="00D63583">
        <w:rPr>
          <w:sz w:val="12"/>
        </w:rPr>
        <w:t>¶</w:t>
      </w:r>
      <w:proofErr w:type="gramEnd"/>
      <w:r w:rsidRPr="00D63583">
        <w:rPr>
          <w:sz w:val="16"/>
        </w:rPr>
        <w:t xml:space="preserve"> On the other hand, throughout this book, I draw on a relational analysis that foregrounds the social relations that separate and connect subjects located within the broader context of transnational capitalism. Thus, for example, I examine the social construction of disability based on the experiences of both disabled and nondisabled people. More importantly, throughout the text I also explore the theoretical implications of disability when examined in relationship to the other categories of difference both in the First World and in the Third World. Broadly speaking then, this book will</w:t>
      </w:r>
      <w:r w:rsidRPr="00D63583">
        <w:rPr>
          <w:sz w:val="12"/>
        </w:rPr>
        <w:t>¶</w:t>
      </w:r>
      <w:r w:rsidRPr="00D63583">
        <w:rPr>
          <w:sz w:val="16"/>
        </w:rPr>
        <w:t xml:space="preserve"> 1. explore the implications for theorizing disability at the intersections of race, class, gender, and sexuality within both the United States and global </w:t>
      </w:r>
      <w:proofErr w:type="gramStart"/>
      <w:r w:rsidRPr="00D63583">
        <w:rPr>
          <w:sz w:val="16"/>
        </w:rPr>
        <w:t>contexts;</w:t>
      </w:r>
      <w:r w:rsidRPr="00D63583">
        <w:rPr>
          <w:sz w:val="12"/>
        </w:rPr>
        <w:t>¶</w:t>
      </w:r>
      <w:proofErr w:type="gramEnd"/>
      <w:r w:rsidRPr="00D63583">
        <w:rPr>
          <w:sz w:val="16"/>
        </w:rPr>
        <w:t xml:space="preserve"> 2. describe the critical tensions and possible alliances that exist between third world feminist theory and disability </w:t>
      </w:r>
      <w:proofErr w:type="gramStart"/>
      <w:r w:rsidRPr="00D63583">
        <w:rPr>
          <w:sz w:val="16"/>
        </w:rPr>
        <w:t>studies;</w:t>
      </w:r>
      <w:r w:rsidRPr="00D63583">
        <w:rPr>
          <w:sz w:val="12"/>
        </w:rPr>
        <w:t>¶</w:t>
      </w:r>
      <w:proofErr w:type="gramEnd"/>
      <w:r w:rsidRPr="00D63583">
        <w:rPr>
          <w:sz w:val="16"/>
        </w:rPr>
        <w:t xml:space="preserve"> 3. describe the concrete ways in which globalization has impacted disabled people in both the “first” and “third” worlds; and</w:t>
      </w:r>
      <w:r w:rsidRPr="00D63583">
        <w:rPr>
          <w:sz w:val="12"/>
        </w:rPr>
        <w:t>¶</w:t>
      </w:r>
      <w:r w:rsidRPr="00D63583">
        <w:rPr>
          <w:sz w:val="16"/>
        </w:rPr>
        <w:t xml:space="preserve"> 4. discuss the implications of retheorizing disability as a materialist construct in the context of radical democracy and global citizenship. </w:t>
      </w:r>
    </w:p>
    <w:p w14:paraId="55D8D25F" w14:textId="77777777" w:rsidR="00521970" w:rsidRPr="00851A4F" w:rsidRDefault="00521970" w:rsidP="00521970">
      <w:pPr>
        <w:pStyle w:val="Heading4"/>
      </w:pPr>
      <w:r w:rsidRPr="00851A4F">
        <w:t xml:space="preserve">Perm do both -- the alternative alone creates a false dichotomy between theory and practices that can’t change the material conditions disabled subjects face </w:t>
      </w:r>
    </w:p>
    <w:p w14:paraId="7A0B6405" w14:textId="77777777" w:rsidR="00521970" w:rsidRPr="00851A4F" w:rsidRDefault="00521970" w:rsidP="00521970">
      <w:pPr>
        <w:rPr>
          <w:rStyle w:val="Style13ptBold"/>
        </w:rPr>
      </w:pPr>
      <w:r w:rsidRPr="00851A4F">
        <w:rPr>
          <w:rStyle w:val="Style13ptBold"/>
        </w:rPr>
        <w:t>Lesnik-Oberstein, University of Reading, Critical Theory Reader, 15</w:t>
      </w:r>
    </w:p>
    <w:p w14:paraId="22090808" w14:textId="77777777" w:rsidR="00521970" w:rsidRPr="00851A4F" w:rsidRDefault="00521970" w:rsidP="00521970">
      <w:r w:rsidRPr="00851A4F">
        <w:t>[Karín, reader in critical theory at the university of Reading and director of the Graduate Centre for International Research in Childhood: Literature, Culture, Media (CIRCL).  (2015) “Introduction: Challenging Essentialism in Disability Studies,” pg. 1, Rethinking Disability Theory and Practice. Palgrave Macmillan, London, accessed 7.12.2017]//TRossow</w:t>
      </w:r>
    </w:p>
    <w:p w14:paraId="4F85EA41" w14:textId="77777777" w:rsidR="00521970" w:rsidRPr="00851A4F" w:rsidRDefault="00521970" w:rsidP="00521970">
      <w:r w:rsidRPr="00851A4F">
        <w:t xml:space="preserve">At the time of writing, </w:t>
      </w:r>
      <w:r w:rsidRPr="00851A4F">
        <w:rPr>
          <w:u w:val="single"/>
        </w:rPr>
        <w:t xml:space="preserve">it is a </w:t>
      </w:r>
      <w:r w:rsidRPr="00851A4F">
        <w:rPr>
          <w:b/>
          <w:u w:val="single"/>
        </w:rPr>
        <w:t>bitter time for Disabled people and issues</w:t>
      </w:r>
      <w:r w:rsidRPr="00851A4F">
        <w:t xml:space="preserve"> in the UK, </w:t>
      </w:r>
      <w:r w:rsidRPr="00851A4F">
        <w:rPr>
          <w:u w:val="single"/>
        </w:rPr>
        <w:t>as well as elsewhere</w:t>
      </w:r>
      <w:r w:rsidRPr="00851A4F">
        <w:t>. As the Centre for Welfare Reform’s 2014 report ‘Counting the Cuts’, published on behalf of the Campaign for a Fair Society, calculates it, ‘</w:t>
      </w:r>
      <w:r w:rsidRPr="00851A4F">
        <w:rPr>
          <w:u w:val="single"/>
        </w:rPr>
        <w:t>Disabled people in poverty bear a burden [of cuts] which is more than four times the (modal) average</w:t>
      </w:r>
      <w:r w:rsidRPr="00851A4F">
        <w:t xml:space="preserve">.’1 </w:t>
      </w:r>
      <w:r w:rsidRPr="00851A4F">
        <w:rPr>
          <w:u w:val="single"/>
        </w:rPr>
        <w:t>The stark pressures of this situation demand responses and action</w:t>
      </w:r>
      <w:r w:rsidRPr="00851A4F">
        <w:t xml:space="preserve">. This volume sets out to rethink definitions and approaches to Disability, as well as, conversely, to reconsider how thinking about Disability has a bearing in turn on every other field of endeavour, often in perhaps unexpected ways. </w:t>
      </w:r>
      <w:r w:rsidRPr="00851A4F">
        <w:rPr>
          <w:u w:val="single"/>
        </w:rPr>
        <w:t>It may seem a luxury</w:t>
      </w:r>
      <w:r w:rsidRPr="00851A4F">
        <w:t xml:space="preserve"> – </w:t>
      </w:r>
      <w:r w:rsidRPr="00851A4F">
        <w:rPr>
          <w:b/>
          <w:u w:val="single"/>
        </w:rPr>
        <w:t>even an indulgence</w:t>
      </w:r>
      <w:r w:rsidRPr="00851A4F">
        <w:t xml:space="preserve"> – </w:t>
      </w:r>
      <w:r w:rsidRPr="00851A4F">
        <w:rPr>
          <w:u w:val="single"/>
        </w:rPr>
        <w:t xml:space="preserve">to engage in more thinking- on- paper when the </w:t>
      </w:r>
      <w:r w:rsidRPr="00851A4F">
        <w:rPr>
          <w:b/>
          <w:u w:val="single"/>
        </w:rPr>
        <w:t>realities are at present so pressing and difficult.</w:t>
      </w:r>
      <w:r w:rsidRPr="00851A4F">
        <w:t xml:space="preserve"> Moreover, </w:t>
      </w:r>
      <w:r w:rsidRPr="00851A4F">
        <w:rPr>
          <w:u w:val="single"/>
        </w:rPr>
        <w:t>the approaches of this volume engage with complex questions in complex ways that may not seem immediately or obviously pertinent to a resistance to economic, social and cultural discrimination and deprivation</w:t>
      </w:r>
      <w:r w:rsidRPr="00851A4F">
        <w:t xml:space="preserve">. </w:t>
      </w:r>
      <w:r w:rsidRPr="00851A4F">
        <w:rPr>
          <w:u w:val="single"/>
        </w:rPr>
        <w:t xml:space="preserve">Yet alongside direct social and political protest and action it nevertheless remains important to engage with ongoing reflections on how </w:t>
      </w:r>
      <w:r w:rsidRPr="00851A4F">
        <w:rPr>
          <w:b/>
          <w:u w:val="single"/>
        </w:rPr>
        <w:t>theory and practice are never separate</w:t>
      </w:r>
      <w:r w:rsidRPr="00851A4F">
        <w:t xml:space="preserve">. </w:t>
      </w:r>
      <w:r w:rsidRPr="00851A4F">
        <w:rPr>
          <w:u w:val="single"/>
        </w:rPr>
        <w:t>An assumed opposition</w:t>
      </w:r>
      <w:r w:rsidRPr="00851A4F">
        <w:t xml:space="preserve">, </w:t>
      </w:r>
      <w:r w:rsidRPr="00851A4F">
        <w:rPr>
          <w:u w:val="single"/>
        </w:rPr>
        <w:t>or even antagonism</w:t>
      </w:r>
      <w:r w:rsidRPr="00851A4F">
        <w:t xml:space="preserve">, </w:t>
      </w:r>
      <w:r w:rsidRPr="00851A4F">
        <w:rPr>
          <w:u w:val="single"/>
        </w:rPr>
        <w:t xml:space="preserve">between theory and practice </w:t>
      </w:r>
      <w:r w:rsidRPr="00851A4F">
        <w:rPr>
          <w:b/>
          <w:u w:val="single"/>
        </w:rPr>
        <w:t>overlooks that all practices carry their theoretical shapings and drives within themselves, wittingly or unwittingly.</w:t>
      </w:r>
      <w:r w:rsidRPr="00851A4F">
        <w:t xml:space="preserve"> This can entail that practices may have unanticipated outcomes, side- effects or implications. In ranging across a wide variety of fields and issues, some of which may seem to relate obviously to Disability and some of which may not, this volume sets out to explore how thinking about Disability is inhabited by a range of assumptions – essentialisms – that shape the arguments and actions that are invoked in relation to it. At the same time, the volume also sets out to read ideas of Disability and their implications in areas and issues where they may not have been thought to reside before.</w:t>
      </w:r>
    </w:p>
    <w:p w14:paraId="5F78A72A" w14:textId="77777777" w:rsidR="00521970" w:rsidRPr="007D5A75" w:rsidRDefault="00521970" w:rsidP="00521970"/>
    <w:p w14:paraId="32B1D126" w14:textId="77777777" w:rsidR="00521970" w:rsidRDefault="00521970" w:rsidP="00521970">
      <w:pPr>
        <w:pStyle w:val="Heading4"/>
      </w:pPr>
      <w:r>
        <w:t>Perm do both—activists on the streets and federal policy makers most effective mechanism to create change and successful reform</w:t>
      </w:r>
    </w:p>
    <w:p w14:paraId="6AB15EF1" w14:textId="77777777" w:rsidR="00521970" w:rsidRDefault="00521970" w:rsidP="00521970">
      <w:pPr>
        <w:rPr>
          <w:b/>
          <w:sz w:val="26"/>
          <w:szCs w:val="26"/>
        </w:rPr>
      </w:pPr>
      <w:r>
        <w:rPr>
          <w:b/>
          <w:sz w:val="26"/>
          <w:szCs w:val="26"/>
        </w:rPr>
        <w:t>Lee, University of Toronto, 2011</w:t>
      </w:r>
    </w:p>
    <w:p w14:paraId="31942FF9" w14:textId="77777777" w:rsidR="00521970" w:rsidRPr="00D83FDA" w:rsidRDefault="00521970" w:rsidP="00521970">
      <w:r>
        <w:t xml:space="preserve">[Susan S., 2011, Disability Studies Quarterly Vol. 31 No.2, “Disability Studies and the Language of Physical Education Curriculum,” </w:t>
      </w:r>
      <w:hyperlink r:id="rId29" w:history="1">
        <w:r w:rsidRPr="0065450C">
          <w:rPr>
            <w:rStyle w:val="Hyperlink"/>
          </w:rPr>
          <w:t>http://dsq-sds.org/article/view/1587/1555</w:t>
        </w:r>
      </w:hyperlink>
      <w:r>
        <w:t>, Accessed 7.12.17 CT @ GDI]</w:t>
      </w:r>
    </w:p>
    <w:p w14:paraId="1D0136EE" w14:textId="77777777" w:rsidR="00521970" w:rsidRDefault="00521970" w:rsidP="00521970">
      <w:pPr>
        <w:rPr>
          <w:rStyle w:val="StyleUnderline"/>
        </w:rPr>
      </w:pPr>
      <w:r w:rsidRPr="00B66BE4">
        <w:rPr>
          <w:rStyle w:val="StyleUnderline"/>
        </w:rPr>
        <w:t xml:space="preserve">To be able to influence change we need to begin with a sense of wonder and consider </w:t>
      </w:r>
      <w:r w:rsidRPr="00B66BE4">
        <w:rPr>
          <w:rStyle w:val="StyleUnderline"/>
          <w:b/>
        </w:rPr>
        <w:t>how we can disrupt the normative</w:t>
      </w:r>
      <w:r w:rsidRPr="00B66BE4">
        <w:rPr>
          <w:rStyle w:val="StyleUnderline"/>
        </w:rPr>
        <w:t xml:space="preserve"> order that is exclusive and alienating</w:t>
      </w:r>
      <w:r>
        <w:t>. If we adopt the premise that "human diversity is a necessary condition to action" (Kristeva, 2001, p. 69), we can follow Arendt's proposal on how we can rupture the common practices to effect meaningful changes: "</w:t>
      </w:r>
      <w:r w:rsidRPr="00B66BE4">
        <w:rPr>
          <w:rStyle w:val="StyleUnderline"/>
        </w:rPr>
        <w:t>With word and deed we insert ourselves into the human world, and this insertion is like a second birth, in which we can confirm and take upon ourselves the naked fact of our original physical appearance</w:t>
      </w:r>
      <w:r>
        <w:t xml:space="preserve">" (Arendt, 1958, p.176). In higher education, </w:t>
      </w:r>
      <w:r w:rsidRPr="00BD70CB">
        <w:rPr>
          <w:rStyle w:val="StyleUnderline"/>
        </w:rPr>
        <w:t>word and deed must be inserted into the consciousness of all who come into contact with disabled persons or with the medical model of disability. Consciousness raising and questioning of attitudes, policies and practices</w:t>
      </w:r>
      <w:r>
        <w:t xml:space="preserve"> towards disabled students </w:t>
      </w:r>
      <w:r w:rsidRPr="00BD70CB">
        <w:rPr>
          <w:rStyle w:val="StyleUnderline"/>
        </w:rPr>
        <w:t>need to happen at all levels from policy makers, teachers, parents, and researchers to begin a widespread educational reform.</w:t>
      </w:r>
    </w:p>
    <w:p w14:paraId="52A50946" w14:textId="77777777" w:rsidR="00521970" w:rsidRDefault="00521970" w:rsidP="00521970">
      <w:pPr>
        <w:pStyle w:val="Heading4"/>
      </w:pPr>
      <w:r>
        <w:t>Disability is constructed based on shifting norm and can be disrupted through imperfect reiteration.</w:t>
      </w:r>
    </w:p>
    <w:p w14:paraId="2061A0D7" w14:textId="77777777" w:rsidR="00521970" w:rsidRPr="00AE26D4" w:rsidRDefault="00521970" w:rsidP="00521970">
      <w:pPr>
        <w:rPr>
          <w:rStyle w:val="Style13ptBold"/>
        </w:rPr>
      </w:pPr>
      <w:r>
        <w:rPr>
          <w:rStyle w:val="Style13ptBold"/>
        </w:rPr>
        <w:t xml:space="preserve">Holt, Ph.D. and </w:t>
      </w:r>
      <w:r w:rsidRPr="00063125">
        <w:rPr>
          <w:rStyle w:val="Style13ptBold"/>
        </w:rPr>
        <w:t>Reader in Human Geography</w:t>
      </w:r>
      <w:r w:rsidRPr="00AE26D4">
        <w:rPr>
          <w:rStyle w:val="Style13ptBold"/>
        </w:rPr>
        <w:t>,</w:t>
      </w:r>
      <w:r>
        <w:rPr>
          <w:rStyle w:val="Style13ptBold"/>
        </w:rPr>
        <w:t xml:space="preserve"> 04</w:t>
      </w:r>
      <w:r w:rsidRPr="00AE26D4">
        <w:rPr>
          <w:rStyle w:val="Style13ptBold"/>
        </w:rPr>
        <w:t xml:space="preserve"> </w:t>
      </w:r>
    </w:p>
    <w:p w14:paraId="5C642CD9" w14:textId="77777777" w:rsidR="00521970" w:rsidRPr="000A469D" w:rsidRDefault="00521970" w:rsidP="00521970">
      <w:pPr>
        <w:rPr>
          <w:color w:val="000000"/>
        </w:rPr>
      </w:pPr>
      <w:r>
        <w:rPr>
          <w:color w:val="000000"/>
        </w:rPr>
        <w:t>[</w:t>
      </w:r>
      <w:r w:rsidRPr="00063125">
        <w:rPr>
          <w:color w:val="000000"/>
        </w:rPr>
        <w:t>Louise</w:t>
      </w:r>
      <w:r w:rsidRPr="00AE26D4">
        <w:rPr>
          <w:color w:val="000000"/>
        </w:rPr>
        <w:t xml:space="preserve">, </w:t>
      </w:r>
      <w:r w:rsidRPr="00063125">
        <w:rPr>
          <w:color w:val="000000"/>
        </w:rPr>
        <w:t>Summer 2004</w:t>
      </w:r>
      <w:r w:rsidRPr="00AE26D4">
        <w:rPr>
          <w:color w:val="000000"/>
        </w:rPr>
        <w:t xml:space="preserve">, </w:t>
      </w:r>
      <w:r w:rsidRPr="00063125">
        <w:rPr>
          <w:color w:val="000000"/>
        </w:rPr>
        <w:t>Disability Studies Quarterly</w:t>
      </w:r>
      <w:r w:rsidRPr="00AE26D4">
        <w:rPr>
          <w:color w:val="000000"/>
        </w:rPr>
        <w:t>, “</w:t>
      </w:r>
      <w:r w:rsidRPr="00063125">
        <w:rPr>
          <w:color w:val="000000"/>
        </w:rPr>
        <w:t>Chi</w:t>
      </w:r>
      <w:r>
        <w:rPr>
          <w:color w:val="000000"/>
        </w:rPr>
        <w:t xml:space="preserve">ldhood disability and ability: </w:t>
      </w:r>
      <w:r w:rsidRPr="00063125">
        <w:rPr>
          <w:color w:val="000000"/>
        </w:rPr>
        <w:t>(Dis)ableist geographies of mainstream primary schools</w:t>
      </w:r>
      <w:r w:rsidRPr="00AE26D4">
        <w:rPr>
          <w:color w:val="000000"/>
        </w:rPr>
        <w:t xml:space="preserve">,” </w:t>
      </w:r>
      <w:r w:rsidRPr="00063125">
        <w:rPr>
          <w:color w:val="000000"/>
        </w:rPr>
        <w:t>http://dsq-sds.org/article/view/506/683</w:t>
      </w:r>
      <w:r w:rsidRPr="00AE26D4">
        <w:rPr>
          <w:color w:val="000000"/>
        </w:rPr>
        <w:t xml:space="preserve">, </w:t>
      </w:r>
      <w:r>
        <w:rPr>
          <w:color w:val="000000"/>
        </w:rPr>
        <w:t>7/11/17, KF]</w:t>
      </w:r>
    </w:p>
    <w:p w14:paraId="0A196B62" w14:textId="77777777" w:rsidR="00521970" w:rsidRPr="000A469D" w:rsidRDefault="00521970" w:rsidP="00521970">
      <w:pPr>
        <w:rPr>
          <w:rFonts w:asciiTheme="majorHAnsi" w:hAnsiTheme="majorHAnsi"/>
        </w:rPr>
      </w:pPr>
      <w:r w:rsidRPr="000A469D">
        <w:rPr>
          <w:rFonts w:asciiTheme="majorHAnsi" w:hAnsiTheme="majorHAnsi"/>
          <w:u w:val="single"/>
        </w:rPr>
        <w:t>Teachers within schools are social agents who can respond to the encouragement of particular practices in a variety of ways, without transgressing the "rules" established by policy and the expectations placed on teachers in schools.</w:t>
      </w:r>
      <w:r w:rsidRPr="000A469D">
        <w:rPr>
          <w:rFonts w:asciiTheme="majorHAnsi" w:hAnsiTheme="majorHAnsi"/>
        </w:rPr>
        <w:t xml:space="preserve"> In addition, both teachers and children as social actors can transgress expectations or rules, although this frequently leads to censure</w:t>
      </w:r>
      <w:r w:rsidRPr="005E3370">
        <w:rPr>
          <w:rFonts w:asciiTheme="majorHAnsi" w:hAnsiTheme="majorHAnsi"/>
          <w:u w:val="single"/>
        </w:rPr>
        <w:t>. Consequently, a variety of everyday practices occur. These practices must be contextualized within: i) the daily business of schools and the constraints under which teachers and children work in schools; ii) how wider socio-spatial "structures" impinge differently on various schools, as schools represent a unique meshing of similar socio-spatial processes</w:t>
      </w:r>
      <w:r w:rsidRPr="000A469D">
        <w:rPr>
          <w:rFonts w:asciiTheme="majorHAnsi" w:hAnsiTheme="majorHAnsi"/>
        </w:rPr>
        <w:t xml:space="preserve"> (e.g. the global economy, institutional resources and constraints); iii) </w:t>
      </w:r>
      <w:r w:rsidRPr="005E3370">
        <w:rPr>
          <w:rStyle w:val="Emphasis"/>
        </w:rPr>
        <w:t>schools as the sites of a reconfigured social agency, which acknowledges the limits to fully self-reflexive action.</w:t>
      </w:r>
    </w:p>
    <w:p w14:paraId="0C394D52" w14:textId="6FE6F38A" w:rsidR="00521970" w:rsidRDefault="00521970" w:rsidP="00521970">
      <w:pPr>
        <w:rPr>
          <w:rStyle w:val="StyleUnderline"/>
        </w:rPr>
      </w:pPr>
      <w:r w:rsidRPr="00DE0373">
        <w:rPr>
          <w:rStyle w:val="Emphasis"/>
        </w:rPr>
        <w:t>The processes of (dis)ablement which children experience within mainstream primary schools are rarely consciously or maliciously perpetrated by teachers and children.</w:t>
      </w:r>
      <w:r w:rsidRPr="000A469D">
        <w:rPr>
          <w:rFonts w:asciiTheme="majorHAnsi" w:hAnsiTheme="majorHAnsi"/>
        </w:rPr>
        <w:t xml:space="preserve"> Instead, they are often </w:t>
      </w:r>
      <w:r w:rsidRPr="00DE0373">
        <w:rPr>
          <w:rStyle w:val="Emphasis"/>
        </w:rPr>
        <w:t>unintended consequences of everyday practices associated with fulfilling the purposes of schools.</w:t>
      </w:r>
      <w:r w:rsidRPr="000A469D">
        <w:rPr>
          <w:rFonts w:asciiTheme="majorHAnsi" w:hAnsiTheme="majorHAnsi"/>
        </w:rPr>
        <w:t xml:space="preserve"> The hidden curricula of schools, which serve to reproduce dominant identity positionings, are often hidden from teachers as well as children, and consequently challenging to contest or transform. </w:t>
      </w:r>
      <w:r w:rsidRPr="00DE0373">
        <w:rPr>
          <w:rStyle w:val="Emphasis"/>
        </w:rPr>
        <w:t>Schools are underpinned by normative representations of development, which are often taken for granted and appear to be common sense and natural.</w:t>
      </w:r>
      <w:r w:rsidRPr="000A469D">
        <w:rPr>
          <w:rFonts w:asciiTheme="majorHAnsi" w:hAnsiTheme="majorHAnsi"/>
        </w:rPr>
        <w:t xml:space="preserve"> These norms produce, and are reproduced by, the dynamic spatiality of schools. </w:t>
      </w:r>
      <w:r w:rsidRPr="00DE0373">
        <w:rPr>
          <w:rStyle w:val="StyleUnderline"/>
        </w:rPr>
        <w:t xml:space="preserve">Such normative discourses of development reproduce internalised notions of appropriate adulthood and childhood, which serve to construct some children as (dis)abled </w:t>
      </w:r>
      <w:r w:rsidRPr="00DE0373">
        <w:rPr>
          <w:rStyle w:val="Emphasis"/>
        </w:rPr>
        <w:t xml:space="preserve">in relation to a socio-spatially shifting "norm". </w:t>
      </w:r>
      <w:r w:rsidRPr="000A469D">
        <w:rPr>
          <w:rFonts w:asciiTheme="majorHAnsi" w:hAnsiTheme="majorHAnsi"/>
        </w:rPr>
        <w:t>"Teachers" and "students" often do not intentionally reproduce common-sense notions of ability and disability; rather such reproduction is a part of performing subject positionings in ways that do not transgress expectations placed on subjects (Butler, 1993; 1997).</w:t>
      </w:r>
      <w:r w:rsidRPr="00DE0373">
        <w:rPr>
          <w:rStyle w:val="Emphasis"/>
        </w:rPr>
        <w:t xml:space="preserve"> To suggest that we may unconsciously reproduce dominant representations of ability, disability and childhood development, is not to contend that such discourses cannot be disrupted and ultimately transformed.</w:t>
      </w:r>
      <w:r w:rsidRPr="000A469D">
        <w:rPr>
          <w:rFonts w:asciiTheme="majorHAnsi" w:hAnsiTheme="majorHAnsi"/>
        </w:rPr>
        <w:t xml:space="preserve"> Butler (1990)</w:t>
      </w:r>
      <w:r w:rsidRPr="00DE0373">
        <w:rPr>
          <w:rStyle w:val="Emphasis"/>
        </w:rPr>
        <w:t xml:space="preserve"> argues that such disruption can occur through imperfect reiteration, or "slippage".</w:t>
      </w:r>
      <w:r w:rsidRPr="000A469D">
        <w:rPr>
          <w:rFonts w:asciiTheme="majorHAnsi" w:hAnsiTheme="majorHAnsi"/>
        </w:rPr>
        <w:t xml:space="preserve"> </w:t>
      </w:r>
      <w:r w:rsidRPr="00DE0373">
        <w:rPr>
          <w:rStyle w:val="StyleUnderline"/>
        </w:rPr>
        <w:t>Crucially, actors can seek to consciously emphasise that what is held as common sense, and appears natural, is socio-spatially constructed through historical and contemporary repetitions.</w:t>
      </w:r>
      <w:r w:rsidRPr="000A469D">
        <w:rPr>
          <w:rFonts w:asciiTheme="majorHAnsi" w:hAnsiTheme="majorHAnsi"/>
        </w:rPr>
        <w:t xml:space="preserve"> Indeed, some teachers and children contest dominant discourses in this way.</w:t>
      </w:r>
      <w:r w:rsidRPr="00DE0373">
        <w:rPr>
          <w:rStyle w:val="StyleUnderline"/>
        </w:rPr>
        <w:t xml:space="preserve"> It is possible to question the represented naturalness and ubiquity of a transition from fully dependent infanthood to fully independent adulthood, which underpins the notion of "normal" development (and consequently "abnormal" development and disablement).</w:t>
      </w:r>
    </w:p>
    <w:p w14:paraId="1B3C850C" w14:textId="4A4399E6" w:rsidR="00995FF5" w:rsidRPr="0017248D" w:rsidRDefault="00995FF5" w:rsidP="00995FF5">
      <w:pPr>
        <w:pStyle w:val="Heading3"/>
      </w:pPr>
      <w:r>
        <w:t>2AC –</w:t>
      </w:r>
      <w:r w:rsidR="00BB1181">
        <w:t xml:space="preserve"> BK</w:t>
      </w:r>
      <w:r>
        <w:t xml:space="preserve"> Pessimism K </w:t>
      </w:r>
    </w:p>
    <w:p w14:paraId="7BC8D926" w14:textId="77777777" w:rsidR="00995FF5" w:rsidRDefault="00995FF5" w:rsidP="00995FF5">
      <w:pPr>
        <w:pStyle w:val="Heading4"/>
      </w:pPr>
      <w:r w:rsidRPr="004E03E8">
        <w:t>Subjects are not a-priori bad--their k's of the liberal subject and notions of autonomy are wrong</w:t>
      </w:r>
    </w:p>
    <w:p w14:paraId="633F850F" w14:textId="77777777" w:rsidR="00995FF5" w:rsidRDefault="00995FF5" w:rsidP="00995FF5">
      <w:r w:rsidRPr="00EB63B8">
        <w:rPr>
          <w:rStyle w:val="Style13ptBold"/>
        </w:rPr>
        <w:t>Ruti</w:t>
      </w:r>
      <w:r>
        <w:t xml:space="preserve">, professor of Critical Theory at the University of Toronto, March, </w:t>
      </w:r>
      <w:r w:rsidRPr="00EB63B8">
        <w:rPr>
          <w:rStyle w:val="Style13ptBold"/>
        </w:rPr>
        <w:t>‘17</w:t>
      </w:r>
    </w:p>
    <w:p w14:paraId="16E06CD7" w14:textId="18699DE9" w:rsidR="00995FF5" w:rsidRPr="00EB63B8" w:rsidRDefault="00995FF5" w:rsidP="00995FF5">
      <w:r>
        <w:t>(Mari, The Ethics of Opting Out: Queer Theory's Defiant Subjects, Columbia University Press, Chapter 2</w:t>
      </w:r>
      <w:r w:rsidR="00085814">
        <w:t>, Accessed: 7/14/18, RB]</w:t>
      </w:r>
    </w:p>
    <w:p w14:paraId="3ABC2629" w14:textId="77777777" w:rsidR="00995FF5" w:rsidRDefault="00995FF5" w:rsidP="00995FF5">
      <w:pPr>
        <w:rPr>
          <w:sz w:val="16"/>
        </w:rPr>
      </w:pPr>
      <w:r w:rsidRPr="00EB63B8">
        <w:rPr>
          <w:sz w:val="16"/>
        </w:rPr>
        <w:t xml:space="preserve">For example, in Giving an Account of Oneself, Butler posits that there is “no recentering of the subject without unleashing unacceptable sadism and cruelty” (2005, 77). </w:t>
      </w:r>
      <w:r w:rsidRPr="008B6A07">
        <w:rPr>
          <w:rStyle w:val="StyleUnderline"/>
        </w:rPr>
        <w:t xml:space="preserve">According to Butler, the only remedy to such sadism and cruelty is to remain “decentered,” “to remain implicated in the death of the other and so at a distance from the unbridled cruelty . . . in which the self seeks to separate from its constitutive sociality and annihilate the other” (77). </w:t>
      </w:r>
      <w:r w:rsidRPr="00EB63B8">
        <w:rPr>
          <w:sz w:val="16"/>
        </w:rPr>
        <w:t>I agree that self-assertion can take place at the expense of others. And I agree that the fantasy of sovereignty can promote contempt not only for others but also for alternative, more relational modalities of being. But</w:t>
      </w:r>
      <w:r w:rsidRPr="008B6A07">
        <w:rPr>
          <w:rStyle w:val="StyleUnderline"/>
        </w:rPr>
        <w:t xml:space="preserve"> I am not convinced that the subject who seeks to recenter itself is automatically sadistic and cruel, driven to annihilate the other. For disempowered subjects—subjects who have been forcefully robbed of autonomy, violated, abjected, humiliated, or otherwise traumatized—acts of recentering can be the only way to survive. Butler’s anxiety about the subject’s possessive and aggressive tendencies is so excessive that it threatens to exclude the possibility of benign relationships altogether. On the one hand, she elevates relationality to the ultimate good. On the other, she implies that nonviolent relationality is more or less impossible because of the subject’s narcissistic and colonizing inclinations. The result of this contradiction is that the only way to be an acceptable subject, in Butler’s vision, is to adopt a stance of unmitigated masochism; the good subject, in Butlerian terms, accepts its violation by the other while meticulously safeguarding against its own violent tendencies. In other words, the subject is always already guilty whereas the other—even the brutally violent other—can never be so</w:t>
      </w:r>
      <w:r w:rsidRPr="00EB63B8">
        <w:rPr>
          <w:sz w:val="16"/>
        </w:rPr>
        <w:t xml:space="preserve">. Again, Levinasian phenomenology—which castigates the self and worships the other—hovers in the background of this line of thought. But it also represents the culmination of the kind of poststructuralist reasoning that deems the very notion of “subjectivity” to be ethically corrupt. Even though Butler is an antiessentialist thinker, her antipathy to the subject is so pronounced—and so repetitively asserted—that it arguably gives rise to a form of poststructuralist “essentialism” that forecloses certain conceptual possibilities, such as the idea that autonomy might sometimes be a desirable component of human life. Moreover, </w:t>
      </w:r>
      <w:r w:rsidRPr="008B6A07">
        <w:rPr>
          <w:rStyle w:val="StyleUnderline"/>
        </w:rPr>
        <w:t>Butler often talks as if the fact that we are not fully autonomous creatures meant (or should mean) that we have no capacity for autonomy whatsoever.</w:t>
      </w:r>
      <w:r w:rsidRPr="00EB63B8">
        <w:rPr>
          <w:sz w:val="16"/>
        </w:rPr>
        <w:t xml:space="preserve"> Yet in the same way that having an unconscious does not erase the conscious mind but merely complicates its functioning, </w:t>
      </w:r>
      <w:r w:rsidRPr="008B6A07">
        <w:rPr>
          <w:rStyle w:val="StyleUnderline"/>
        </w:rPr>
        <w:t>our lack of seamless autonomy does not render us entirely devoid of it. Nor is autonomy always the antithesis of relationality</w:t>
      </w:r>
      <w:r w:rsidRPr="00EB63B8">
        <w:rPr>
          <w:sz w:val="16"/>
        </w:rPr>
        <w:t xml:space="preserve">. Autonomy is not necessarily a matter of putting up walls around oneself—of claiming complete self-reliance—but can rather serve as the foundation for respectful relationships with others. </w:t>
      </w:r>
      <w:r w:rsidRPr="008B6A07">
        <w:rPr>
          <w:rStyle w:val="StyleUnderline"/>
        </w:rPr>
        <w:t>This is why I think that Butler’s attempt to portray autonomy as wholly bad—and relationality as wholly good—causes her to overlook important aspects of human life, including the fact that autonomy and relationality can coexist and interact in interesting ways in the subjective experience of one individual. Butler is of course not alone in her almost theological condemnation of the subject</w:t>
      </w:r>
      <w:r w:rsidRPr="00EB63B8">
        <w:rPr>
          <w:sz w:val="16"/>
        </w:rPr>
        <w:t xml:space="preserve"> (and its “sovereignty”). As we will see in the next two chapters, Edelman and Lynne Huffer—both of whom are otherwise deeply critical of Butler—share her revulsion toward the subject. Generally speaking, many poststructuralist scholars of Butler’s generation seem obsessively fixated on the idea that the subject must be ground to dust. Admittedly, in her most recent work, Huffer arrives at the very conclusion I referred to earlier, and will elaborate in the next two chapters, namely, that this drive to annihilate the subject is difficult to reconcile with the lived realities of subjects whose lives are already precarious. To her credit, Butler herself recognizes this tension in Dispossession, where she strives to find a way to dispossess the arrogant subject while protecting the already dispossessed—vulnerable—subject. In this text, she grapples with the question of how to attack the empowered subject without thereby undermining the attempts of disempowered subjects to attain a greater degree of empowerment. But her efforts remain convoluted because she cannot find her way past the idea that “the subject” as such is Enemy #1 of progressive theory. It seems to me that at some point “we” (progressive critics) have to admit that it is impossible to advocate the empowerment of disempowered subjects if we have determined—a priori—that subjective empowerment is (always and already) a bad thing. Incidentally, the categorical condemnation of the sovereign subject is one way in which progressive (particularly poststructuralist) theory remains deeply “moral” even as it explicitly rejects normative morality: its “morality” consists of insisting on the absolute immorality of the subject. In this sense, as much as Butler seems to pull in an opposite direction from critics such as Edelman— Butler defending sociality and Edelman defending antisociality—they in fact share the same moral preoccupation with the demise of the subject, a preoccupation that dictates that allowing the subject to survive in any shape or form would amount to an ethical failure. </w:t>
      </w:r>
    </w:p>
    <w:p w14:paraId="5F10B342" w14:textId="77777777" w:rsidR="00995FF5" w:rsidRDefault="00995FF5" w:rsidP="00995FF5">
      <w:pPr>
        <w:pStyle w:val="Heading4"/>
      </w:pPr>
      <w:r w:rsidRPr="007564F6">
        <w:t>Uncompromising negativity/pessimism is both wrong and actively counterproductive as a political/ethical strategy</w:t>
      </w:r>
    </w:p>
    <w:p w14:paraId="1EB9C5F1" w14:textId="77777777" w:rsidR="00995FF5" w:rsidRDefault="00995FF5" w:rsidP="00995FF5">
      <w:r w:rsidRPr="007564F6">
        <w:rPr>
          <w:rStyle w:val="Style13ptBold"/>
        </w:rPr>
        <w:t>Ruti</w:t>
      </w:r>
      <w:r>
        <w:t xml:space="preserve">, professor of Critical Theory at the University of Toronto, March, </w:t>
      </w:r>
      <w:r w:rsidRPr="007564F6">
        <w:rPr>
          <w:rStyle w:val="Style13ptBold"/>
        </w:rPr>
        <w:t>‘17</w:t>
      </w:r>
    </w:p>
    <w:p w14:paraId="57EB75A8" w14:textId="69E845EB" w:rsidR="00995FF5" w:rsidRPr="007564F6" w:rsidRDefault="00995FF5" w:rsidP="00995FF5">
      <w:r>
        <w:t>(Mari, The Ethics of Opting Out: Queer Theory's Defiant Subjects, Columbia University Press, pg. 174-176</w:t>
      </w:r>
      <w:r w:rsidR="00085814">
        <w:t>,</w:t>
      </w:r>
      <w:r w:rsidR="00085814" w:rsidRPr="00085814">
        <w:t xml:space="preserve"> Accessed: 7/14/18, RB]</w:t>
      </w:r>
    </w:p>
    <w:p w14:paraId="7F0D9654" w14:textId="77777777" w:rsidR="00995FF5" w:rsidRPr="007E0C7E" w:rsidRDefault="00995FF5" w:rsidP="00995FF5">
      <w:pPr>
        <w:rPr>
          <w:rStyle w:val="StyleUnderline"/>
        </w:rPr>
      </w:pPr>
      <w:r w:rsidRPr="007E0C7E">
        <w:rPr>
          <w:sz w:val="16"/>
        </w:rPr>
        <w:t>Muñoz is here close to Ahmed’s argument that pessimism can function as a disabling defense against disappointment</w:t>
      </w:r>
      <w:r w:rsidRPr="00E71A49">
        <w:rPr>
          <w:rStyle w:val="StyleUnderline"/>
        </w:rPr>
        <w:t xml:space="preserve">. In other words, as critical as Ahmed is of the overly optimistic happiness scripts of our society, she recognizes that pessimism can become a bad habit of sorts, a strategy of “preparing” oneself for disappointment well before one has had a chance to be disappointed. Pessimism, according to Ahmed, mitigates the anxiety that might arise from being (hopefully) invested in the future, thereby serving as “a way of inhabiting the world through shielding oneself from possibility” (2010, 178). That is, if being optimistic about the future can keep one from living in the present, pessimism—when it becomes excessive—can foreclose the future as a space of possibility (as it does for Edelman). </w:t>
      </w:r>
      <w:r w:rsidRPr="007E0C7E">
        <w:rPr>
          <w:sz w:val="16"/>
        </w:rPr>
        <w:t xml:space="preserve">Moreover, like Sedgwick’s paranoid position, it can be used to fend off any and all surprises, with the result that the pessimist may even come to enjoy “other people’s disappointment as a sign of their failure to be prepared” (178). For both Ahmed and Muñoz, the antidote to this state of affairs is holding the future open as a place where unexpected things can happen. Admittedly, Ahmed is more hesitant than Muñoz, pointing out that </w:t>
      </w:r>
      <w:r w:rsidRPr="00E71A49">
        <w:rPr>
          <w:rStyle w:val="StyleUnderline"/>
        </w:rPr>
        <w:t>optimism can be confused with neutrality</w:t>
      </w:r>
      <w:r w:rsidRPr="007E0C7E">
        <w:rPr>
          <w:sz w:val="16"/>
        </w:rPr>
        <w:t xml:space="preserve">—so that an optimistic assessment becomes conflated with how things supposedly actually are (even when they are not)—in ways that more or less guarantee disappointment. </w:t>
      </w:r>
      <w:r w:rsidRPr="00E71A49">
        <w:rPr>
          <w:rStyle w:val="StyleUnderline"/>
        </w:rPr>
        <w:t>Ahmed moreover cautions us against using optimism as a means of converting bad feelings into good ones, of viewing bad feelings as a mere stepping-stone to eventual happiness.</w:t>
      </w:r>
      <w:r w:rsidRPr="007E0C7E">
        <w:rPr>
          <w:sz w:val="16"/>
        </w:rPr>
        <w:t xml:space="preserve"> As I have observed, this is precisely </w:t>
      </w:r>
      <w:r w:rsidRPr="00137C2F">
        <w:rPr>
          <w:rStyle w:val="StyleUnderline"/>
        </w:rPr>
        <w:t>what the American dream tends to do, which is why its progress narrative includes the idea that we should be able to turn hardship into some sort of personal profit.</w:t>
      </w:r>
      <w:r w:rsidRPr="007E0C7E">
        <w:rPr>
          <w:sz w:val="16"/>
        </w:rPr>
        <w:t xml:space="preserve"> In Ahmed’s terms, the problem with this is that such optimism involves a “commitment to happiness as the endpoint of human action, as what all experiences of bad feeling enable us to reach” (2010, 177). Still, Ahmed does not reject the idea that hopefulness can function as a valuable political (or personal) affect. Though she is critical of the hegemonic imposition of hopefulness as a default stance with respect to the future, of the promise of happiness as a dominant ideal, she does not deny the political (or personal) potential of hopefulness. Muñoz in turn believes that </w:t>
      </w:r>
      <w:r w:rsidRPr="00735354">
        <w:rPr>
          <w:rStyle w:val="StyleUnderline"/>
        </w:rPr>
        <w:t xml:space="preserve">hopefulness about the possibility of a better future is the only way to move forward in queer politics, that surrendering the future to the heteronormative establishment is </w:t>
      </w:r>
      <w:proofErr w:type="gramStart"/>
      <w:r w:rsidRPr="00735354">
        <w:rPr>
          <w:rStyle w:val="StyleUnderline"/>
        </w:rPr>
        <w:t>more risky</w:t>
      </w:r>
      <w:proofErr w:type="gramEnd"/>
      <w:r w:rsidRPr="00735354">
        <w:rPr>
          <w:rStyle w:val="StyleUnderline"/>
        </w:rPr>
        <w:t xml:space="preserve"> than the risk of getting one’s hopes dashed</w:t>
      </w:r>
      <w:r w:rsidRPr="007E0C7E">
        <w:rPr>
          <w:sz w:val="16"/>
        </w:rPr>
        <w:t xml:space="preserve">. 3 It may be helpful to recognize that although Muñoz is primarily interested in circumstantial rather than constitutive forms of negativity, </w:t>
      </w:r>
      <w:r w:rsidRPr="007E0C7E">
        <w:rPr>
          <w:rStyle w:val="StyleUnderline"/>
        </w:rPr>
        <w:t>his approach—which views the negative as a resource for future potentiality</w:t>
      </w:r>
      <w:r w:rsidRPr="007E0C7E">
        <w:rPr>
          <w:sz w:val="16"/>
        </w:rPr>
        <w:t>— is not entirely unlike the one I took toward the Lacanian notion of constitutive lack in chapter 3, where I read this lack as a source of creative energy, of the desire to populate the world with various products of our imagination</w:t>
      </w:r>
      <w:r w:rsidRPr="0044179C">
        <w:rPr>
          <w:rStyle w:val="StyleUnderline"/>
        </w:rPr>
        <w:t>. I admit that this approach can be co-opted by the progress narratives of dominant culture, including the American dream. And I also admit that both Muñoz and I could be criticized for harboring a theoretico-politico impulse to turn the negative into a positive in an effort to make the unbearable more bearable. Edelman might argue that both Muñoz and I refuse to confront the negative head on, that we are engaged in various tactics of distraction that keep us from acknowledging the impossibility of queer lives (Muñoz) or, quite simply, the abyss of existence (me).</w:t>
      </w:r>
      <w:r w:rsidRPr="007E0C7E">
        <w:rPr>
          <w:sz w:val="16"/>
        </w:rPr>
        <w:t xml:space="preserve"> I have often thought about this counterargument because it captures the gist of my disagreement with the reigning strands of poststructuralism and Lacanianism within the American academy—strands that come together seamlessly in Edelman’s work. I suppose that the matter, for me, once again comes down to two different conceptions of what it means for the humanist subject to die. As we have seen, for Edelman, this subject dies in a suicidal act; it is undone by jouissance. For me, in contrast, this subject dies so as to be reborn into new processes of becoming and humbled-yet-still-viable agency. As I have tried to demonstrate, the rebirth I am referring to is not akin to the Christian notion of resurrection by divine grace but rather to “revolt” in the Kristevian (1997) sense of regaining enough psychic aliveness to be able to rethink, revisit, revise, and rework what does not work. It is also related to Berlant’s (2011) description of our belabored efforts to break our cruelly optimistic attachments to forms of life that “don’t work.” And it is conceptually connected to Cvetkovich’s attempt, in Depression: A Public Feeling (2012), to pursue the pathways through which depression can sometimes—though not always—generate tenuous yet life-sustaining modes of creativity. As I admitted in chapter 2, </w:t>
      </w:r>
      <w:r w:rsidRPr="007E0C7E">
        <w:rPr>
          <w:rStyle w:val="StyleUnderline"/>
        </w:rPr>
        <w:t xml:space="preserve">I recognize that there are situations where a categorical No! to the status quo brings enormous relief. But, for me, such a No! can only mean something in the context of a life that—beyond that </w:t>
      </w:r>
      <w:proofErr w:type="gramStart"/>
      <w:r w:rsidRPr="007E0C7E">
        <w:rPr>
          <w:rStyle w:val="StyleUnderline"/>
        </w:rPr>
        <w:t>No!—</w:t>
      </w:r>
      <w:proofErr w:type="gramEnd"/>
      <w:r w:rsidRPr="007E0C7E">
        <w:rPr>
          <w:rStyle w:val="StyleUnderline"/>
        </w:rPr>
        <w:t>still remains livable (unless, of course, it is uttered for political purposes, as when the subject sacrifices itself for the sake of a cause, as Antigone arguably does).</w:t>
      </w:r>
    </w:p>
    <w:p w14:paraId="474D0EB9" w14:textId="77777777" w:rsidR="00995FF5" w:rsidRDefault="00995FF5" w:rsidP="00995FF5">
      <w:pPr>
        <w:pStyle w:val="Heading4"/>
      </w:pPr>
      <w:r>
        <w:t>Theoretical models of disability trade off with pragmatic reform that alleviates material conditions for disabled people [theoretical dogmatism]</w:t>
      </w:r>
    </w:p>
    <w:p w14:paraId="723AB2EF" w14:textId="77777777" w:rsidR="00995FF5" w:rsidRPr="005F6A1D" w:rsidRDefault="00995FF5" w:rsidP="00995FF5">
      <w:r w:rsidRPr="005F6A1D">
        <w:rPr>
          <w:rStyle w:val="Style13ptBold"/>
        </w:rPr>
        <w:t>Danieli and Woodhams 5</w:t>
      </w:r>
      <w:r w:rsidRPr="005F6A1D">
        <w:t xml:space="preserve"> </w:t>
      </w:r>
      <w:r w:rsidRPr="005F6A1D">
        <w:rPr>
          <w:sz w:val="18"/>
        </w:rPr>
        <w:t>[Ardha Danieli, Industrial Relations and Organisational Behaviour Group, Warwick Business School, University of Warwick, Carol Woodhams, Human Resource Management and Organisational Behaviour Group, Manchester Metropolitan UniversityInt. J. Social Research Methodology Vol. 8, No. 4, October 2005, pp. 281–296 ISSN 1364–5579 (print)/ISSN 1464–5300 (online) © 2005 Taylor &amp; Francis DOI: 10.1080/1364557042000232853 Emancipatory Research Methodology and Disability: A Critique, Accessed: 7/14/18, RB]</w:t>
      </w:r>
      <w:r>
        <w:rPr>
          <w:sz w:val="18"/>
        </w:rPr>
        <w:t xml:space="preserve"> [elipses are quotes, not gaps I evidence]</w:t>
      </w:r>
    </w:p>
    <w:p w14:paraId="50EF71F6" w14:textId="77777777" w:rsidR="00995FF5" w:rsidRDefault="00995FF5" w:rsidP="00995FF5">
      <w:pPr>
        <w:rPr>
          <w:sz w:val="16"/>
        </w:rPr>
      </w:pPr>
      <w:r w:rsidRPr="00681EC6">
        <w:rPr>
          <w:rStyle w:val="StyleUnderline"/>
        </w:rPr>
        <w:t xml:space="preserve">On this count </w:t>
      </w:r>
      <w:proofErr w:type="gramStart"/>
      <w:r w:rsidRPr="00681EC6">
        <w:rPr>
          <w:rStyle w:val="StyleUnderline"/>
        </w:rPr>
        <w:t>therefore</w:t>
      </w:r>
      <w:proofErr w:type="gramEnd"/>
      <w:r w:rsidRPr="00681EC6">
        <w:rPr>
          <w:rStyle w:val="StyleUnderline"/>
        </w:rPr>
        <w:t xml:space="preserve"> the requirement to take the views of disabled people as the starting point for disability research appears to offer another form of positivism</w:t>
      </w:r>
      <w:r w:rsidRPr="00AA0A51">
        <w:rPr>
          <w:sz w:val="16"/>
        </w:rPr>
        <w:t>. At the</w:t>
      </w:r>
      <w:r>
        <w:rPr>
          <w:sz w:val="16"/>
        </w:rPr>
        <w:t xml:space="preserve"> </w:t>
      </w:r>
      <w:r w:rsidRPr="00AA0A51">
        <w:rPr>
          <w:sz w:val="16"/>
        </w:rPr>
        <w:t>same time, whether the emancipatory model of research actually does switch from a</w:t>
      </w:r>
      <w:r>
        <w:rPr>
          <w:sz w:val="16"/>
        </w:rPr>
        <w:t xml:space="preserve"> </w:t>
      </w:r>
      <w:r w:rsidRPr="00AA0A51">
        <w:rPr>
          <w:sz w:val="16"/>
        </w:rPr>
        <w:t>deductive to an inductive process also needs to be addressed. Oliver (1993, p. 65)</w:t>
      </w:r>
      <w:r>
        <w:rPr>
          <w:sz w:val="16"/>
        </w:rPr>
        <w:t xml:space="preserve"> </w:t>
      </w:r>
      <w:r w:rsidRPr="00AA0A51">
        <w:rPr>
          <w:sz w:val="16"/>
        </w:rPr>
        <w:t>argues that:</w:t>
      </w:r>
      <w:r>
        <w:rPr>
          <w:sz w:val="16"/>
        </w:rPr>
        <w:t xml:space="preserve"> </w:t>
      </w:r>
      <w:r w:rsidRPr="00AA0A51">
        <w:rPr>
          <w:sz w:val="16"/>
        </w:rPr>
        <w:t xml:space="preserve">… </w:t>
      </w:r>
      <w:r w:rsidRPr="00042835">
        <w:rPr>
          <w:rStyle w:val="StyleUnderline"/>
        </w:rPr>
        <w:t>the urgent task for research, and indeed researchers, is to create an epistemology and methodology which takes as its starting-point the central idea that disability is socially created</w:t>
      </w:r>
      <w:r w:rsidRPr="00AA0A51">
        <w:rPr>
          <w:sz w:val="16"/>
        </w:rPr>
        <w:t>. (emphasis added)</w:t>
      </w:r>
      <w:r>
        <w:rPr>
          <w:sz w:val="16"/>
        </w:rPr>
        <w:t xml:space="preserve"> </w:t>
      </w:r>
      <w:r w:rsidRPr="00AA0A51">
        <w:rPr>
          <w:sz w:val="16"/>
        </w:rPr>
        <w:t>and Barnes (1992, p. 118) in describing conducting his literature review for his doctoral</w:t>
      </w:r>
      <w:r>
        <w:rPr>
          <w:sz w:val="16"/>
        </w:rPr>
        <w:t xml:space="preserve"> </w:t>
      </w:r>
      <w:r w:rsidRPr="00AA0A51">
        <w:rPr>
          <w:sz w:val="16"/>
        </w:rPr>
        <w:t>research and prior to conducting his empirical research states:</w:t>
      </w:r>
      <w:r>
        <w:rPr>
          <w:sz w:val="16"/>
        </w:rPr>
        <w:t xml:space="preserve"> </w:t>
      </w:r>
      <w:r w:rsidRPr="00AA0A51">
        <w:rPr>
          <w:sz w:val="16"/>
        </w:rPr>
        <w:t>I rejected the prevailing individual medical model of disability as an explanation for the</w:t>
      </w:r>
      <w:r>
        <w:rPr>
          <w:sz w:val="16"/>
        </w:rPr>
        <w:t xml:space="preserve"> </w:t>
      </w:r>
      <w:r w:rsidRPr="00AA0A51">
        <w:rPr>
          <w:sz w:val="16"/>
        </w:rPr>
        <w:t>economic and social difficulties encountered by disabled people, later referred to as</w:t>
      </w:r>
      <w:r>
        <w:rPr>
          <w:sz w:val="16"/>
        </w:rPr>
        <w:t xml:space="preserve"> </w:t>
      </w:r>
      <w:r w:rsidRPr="00AA0A51">
        <w:rPr>
          <w:sz w:val="16"/>
        </w:rPr>
        <w:t>‘personal tragedy theory’, in favour of the more historically based radical analysis now</w:t>
      </w:r>
      <w:r>
        <w:rPr>
          <w:sz w:val="16"/>
        </w:rPr>
        <w:t xml:space="preserve"> </w:t>
      </w:r>
      <w:r w:rsidRPr="00AA0A51">
        <w:rPr>
          <w:sz w:val="16"/>
        </w:rPr>
        <w:t>termed ‘social oppression theory’</w:t>
      </w:r>
      <w:r>
        <w:rPr>
          <w:sz w:val="16"/>
        </w:rPr>
        <w:t xml:space="preserve">… </w:t>
      </w:r>
      <w:r w:rsidRPr="00042835">
        <w:rPr>
          <w:rStyle w:val="StyleUnderline"/>
        </w:rPr>
        <w:t>Each of these authors, and many others, accept a priori a social theory of disability in line with Stone and Priestley’s (1996) first principle of the emancipatory model discussed earlier. We are not arguing that disability is not socially created, rather our point is that in assuming this a priori, any subsequent ‘data’ generated will always be interpreted through the lens of this theory.</w:t>
      </w:r>
      <w:r w:rsidRPr="009201E5">
        <w:rPr>
          <w:sz w:val="16"/>
        </w:rPr>
        <w:t xml:space="preserve"> </w:t>
      </w:r>
      <w:r w:rsidRPr="00B16E3F">
        <w:rPr>
          <w:rStyle w:val="StyleUnderline"/>
        </w:rPr>
        <w:t xml:space="preserve">We would argue that merely replacing one theory with another does not reveal the ‘reality’ of phenomena. </w:t>
      </w:r>
      <w:proofErr w:type="gramStart"/>
      <w:r w:rsidRPr="00B16E3F">
        <w:rPr>
          <w:rStyle w:val="StyleUnderline"/>
        </w:rPr>
        <w:t>Of course</w:t>
      </w:r>
      <w:proofErr w:type="gramEnd"/>
      <w:r w:rsidRPr="00B16E3F">
        <w:rPr>
          <w:rStyle w:val="StyleUnderline"/>
        </w:rPr>
        <w:t xml:space="preserve"> it could be argued that one representation of reality conforms to more people’s experiences than another, but this cannot be claimed to be any more accurate than any other representation. This does not resolve how we deal with those views which may be encountered during the research process which do not conform to a social model of disability.</w:t>
      </w:r>
      <w:r w:rsidRPr="009201E5">
        <w:rPr>
          <w:sz w:val="16"/>
        </w:rPr>
        <w:t xml:space="preserve"> Stone and Priestley’s (1996, p. 706) fifth principle of emancipatory research, i.e. ‘the ability to give voice to the personal …’, in other words to legitimise previously marginalised voices, would suggest that such views should be honoured as valid. But if such views support a medical model of disability which is a priori seen as disabling (a political position), how is the researcher to deal with such data? The conflict between the political imperatives of emancipatory research and the epistemological requirement to produce accurate accounts of disability would seem to be at odds</w:t>
      </w:r>
      <w:r w:rsidRPr="00AF6754">
        <w:rPr>
          <w:rStyle w:val="StyleUnderline"/>
        </w:rPr>
        <w:t>. The danger of course is that political imperatives are prioritised and those views which may not support a social model may be marginalised, ignored (see also Bury, 1996, p. 113) or dismissed as a form of ‘false consciousness’</w:t>
      </w:r>
      <w:r w:rsidRPr="009201E5">
        <w:rPr>
          <w:sz w:val="16"/>
        </w:rPr>
        <w:t>.5 The central question for us then is: should the aim of emancipatory research be to provide ‘accurate accounts’ or to produce research which supports the social model but which may reflect the researchers views rather than those of the researched</w:t>
      </w:r>
      <w:r w:rsidRPr="00AF6754">
        <w:rPr>
          <w:rStyle w:val="StyleUnderline"/>
        </w:rPr>
        <w:t>? If the prerequisite of legitimate research on disability is the adherence to a social model of disability, then the possibilities of producing theories which Oliver (1992) argues should be non-dogmatic are much reduced.</w:t>
      </w:r>
      <w:r w:rsidRPr="009201E5">
        <w:rPr>
          <w:sz w:val="16"/>
        </w:rPr>
        <w:t xml:space="preserve"> What we are then left with is the possibility that disability researchers will only produce research findings that support the social model of disability</w:t>
      </w:r>
      <w:r w:rsidRPr="00840CE1">
        <w:rPr>
          <w:rStyle w:val="Emphasis"/>
        </w:rPr>
        <w:t>. This may conform to the politics of the disability movement, but it may, at the same time, undermine the possibility of such research being used by policy makers to change the material conditions of disabled people’s lives on the basis that they are perceived to be value laden or biased</w:t>
      </w:r>
      <w:r w:rsidRPr="00AF6754">
        <w:rPr>
          <w:rStyle w:val="StyleUnderline"/>
        </w:rPr>
        <w:t xml:space="preserve">. </w:t>
      </w:r>
      <w:r w:rsidRPr="009201E5">
        <w:rPr>
          <w:sz w:val="16"/>
        </w:rPr>
        <w:t xml:space="preserve">Whilst some researchers may have accepted that objective, value free knowledge is unattainable, some have not.6 The requirement to produce findings which support a social model of disability can potentially therefore run contra to Stone and Priestley’s (1996) third principle of emancipatory research, if such research is perceived to be political rather than objective (see also Barnes, 2003). Dissolving Power Relations through Emancipatory Research? A second problem with emancipatory research as an epistemological alternative to positivism relates to the requirement to dissolve power relationships between researchers and researched. The aim is similar to those advocated by feminists, namely, ‘to produce non-hierarchical, non-manipulative research relationships which have the potential to overcome the separation between the researcher and researched’ (Cotterill, 1992, p. 594). Such arguments are based on the rejection of text book prescriptions to researchers which advised that, in the interests of objectivity and scientific rigour, researchers should not influence respondents by offering their own views on any of the research issues being investigated (see e.g. Goode &amp; Hatt, 1952; Moser, 1958; Selltiz, Jahoda, Deutsch &amp; Cook, 1965; Sjoberg &amp; Nett, 1968). Feminists suggested that the objectification of research ‘subjects’ could be removed by establishing reciprocal relationships between the researcher and researched which entails researchers abandoning their role as experts (Reinharz, 1983; Stanley &amp; Wise, 1983), or as Harding (1987, p. 571) argues, by placing the researcher in ‘the same critical plane as the overt subject matter, thereby recovering for scrutiny the “entire” research process’. Borrowing from feminist writings similar arguments have been made by disability researchers (Oliver, 1992, 1997; Priestley, 1997). Downloaded by [New York University] at 23:40 03 October 2014 288 A Danieli &amp; C. Woodhams The dilemmas raised for researchers committed to enabling the emancipation of disabled people via participatory emancipatory research have been reflected in a spate of papers in which the authors critically reflected on their experiences (see the collection of papers in Barnes &amp; Mercer, 1997; Humphrey, 2000; Moore et al., 1997; Zarb, 1992). Some acknowledge the difficulty of establishing reciprocity in the face of other social characteristics that cross cut disability. For example, Barnes (1992, p. 123) recognises that ‘simply doing research accords researchers a status which most disabled people do not have …’ Nevertheless, what does not appear to have been acknowledged is the effect that some of the prescriptions inherent within the emancipatory paradigm may have on the knowledge generated. </w:t>
      </w:r>
      <w:proofErr w:type="gramStart"/>
      <w:r w:rsidRPr="00840CE1">
        <w:rPr>
          <w:rStyle w:val="StyleUnderline"/>
        </w:rPr>
        <w:t>Specifically</w:t>
      </w:r>
      <w:proofErr w:type="gramEnd"/>
      <w:r w:rsidRPr="00840CE1">
        <w:rPr>
          <w:rStyle w:val="StyleUnderline"/>
        </w:rPr>
        <w:t xml:space="preserve"> the prescription that all disability research should begin with a social model of disability and that research should conform to the principle of openness by declaring this to respondents may hinder rather than remove power differentials researcher and researched. Given that not all disabled people necessarily agree with the social model of disability</w:t>
      </w:r>
      <w:r w:rsidRPr="009201E5">
        <w:rPr>
          <w:sz w:val="16"/>
        </w:rPr>
        <w:t xml:space="preserve"> (Barnes, 1992; Bennett, 2002; Humphrey, 2000; Priestley, 1997) </w:t>
      </w:r>
      <w:r w:rsidRPr="00840CE1">
        <w:rPr>
          <w:rStyle w:val="StyleUnderline"/>
        </w:rPr>
        <w:t>and that the role of researcher by definition places researchers in a dominant position to their research subjects (Barnes, 1992), when researchers then declare their theoretical starting point, there is a danger that they may be perceived as ‘experts’ by less confident participants. Research subjects may then feel obliged to ‘tow the party line’ rather than be seen to be adhering to individualistic theories of disability that the researcher perceives as oppressive</w:t>
      </w:r>
      <w:r w:rsidRPr="009201E5">
        <w:rPr>
          <w:sz w:val="16"/>
        </w:rPr>
        <w:t>. Effectively what we have in this scenario is the researcher, whether consciously or not, exercising power over the research subject, and potentially generating data which support their own arguments, i.e. socially desirable responses, rather than accurately representing the views of their research subjects. Ironically, then, rather than emancipatory research and the social model becoming a means of legitimising the views of previously silenced disabled people, it can potentially become a means of silencing those whose views do not conform to those of the ‘expert’ researcher</w:t>
      </w:r>
      <w:r>
        <w:rPr>
          <w:sz w:val="16"/>
        </w:rPr>
        <w:t>.</w:t>
      </w:r>
    </w:p>
    <w:p w14:paraId="0CF3BD04" w14:textId="77777777" w:rsidR="00995FF5" w:rsidRDefault="00995FF5" w:rsidP="00995FF5">
      <w:pPr>
        <w:rPr>
          <w:sz w:val="16"/>
        </w:rPr>
      </w:pPr>
    </w:p>
    <w:p w14:paraId="7DA70356" w14:textId="77777777" w:rsidR="00995FF5" w:rsidRDefault="00995FF5" w:rsidP="00995FF5">
      <w:pPr>
        <w:rPr>
          <w:sz w:val="16"/>
        </w:rPr>
      </w:pPr>
    </w:p>
    <w:p w14:paraId="0B3805FD" w14:textId="77777777" w:rsidR="00995FF5" w:rsidRDefault="00995FF5" w:rsidP="00995FF5">
      <w:pPr>
        <w:rPr>
          <w:sz w:val="16"/>
        </w:rPr>
      </w:pPr>
    </w:p>
    <w:p w14:paraId="7F4A653E" w14:textId="77777777" w:rsidR="00995FF5" w:rsidRDefault="00995FF5" w:rsidP="00995FF5">
      <w:pPr>
        <w:rPr>
          <w:sz w:val="16"/>
        </w:rPr>
      </w:pPr>
    </w:p>
    <w:p w14:paraId="641AED6A" w14:textId="77777777" w:rsidR="00995FF5" w:rsidRDefault="00995FF5" w:rsidP="00995FF5">
      <w:pPr>
        <w:rPr>
          <w:sz w:val="16"/>
        </w:rPr>
      </w:pPr>
    </w:p>
    <w:p w14:paraId="7812D8F1" w14:textId="77777777" w:rsidR="00995FF5" w:rsidRDefault="00995FF5" w:rsidP="00995FF5">
      <w:pPr>
        <w:rPr>
          <w:sz w:val="16"/>
        </w:rPr>
      </w:pPr>
    </w:p>
    <w:p w14:paraId="061982CD" w14:textId="77777777" w:rsidR="00995FF5" w:rsidRDefault="00995FF5" w:rsidP="00995FF5">
      <w:pPr>
        <w:rPr>
          <w:sz w:val="16"/>
        </w:rPr>
      </w:pPr>
    </w:p>
    <w:p w14:paraId="1BBB9FA8" w14:textId="77777777" w:rsidR="00995FF5" w:rsidRDefault="00995FF5" w:rsidP="00995FF5">
      <w:pPr>
        <w:rPr>
          <w:sz w:val="16"/>
        </w:rPr>
      </w:pPr>
    </w:p>
    <w:p w14:paraId="07E8B7D1" w14:textId="77777777" w:rsidR="00995FF5" w:rsidRDefault="00995FF5" w:rsidP="00995FF5">
      <w:pPr>
        <w:rPr>
          <w:sz w:val="16"/>
        </w:rPr>
      </w:pPr>
    </w:p>
    <w:p w14:paraId="05E080DB" w14:textId="77777777" w:rsidR="00995FF5" w:rsidRDefault="00995FF5" w:rsidP="00995FF5">
      <w:pPr>
        <w:rPr>
          <w:sz w:val="16"/>
        </w:rPr>
      </w:pPr>
    </w:p>
    <w:p w14:paraId="10BC0051" w14:textId="77777777" w:rsidR="00995FF5" w:rsidRDefault="00995FF5" w:rsidP="00995FF5">
      <w:pPr>
        <w:rPr>
          <w:sz w:val="16"/>
        </w:rPr>
      </w:pPr>
    </w:p>
    <w:p w14:paraId="1764E417" w14:textId="77777777" w:rsidR="00995FF5" w:rsidRDefault="00995FF5" w:rsidP="00995FF5">
      <w:pPr>
        <w:rPr>
          <w:sz w:val="16"/>
        </w:rPr>
      </w:pPr>
    </w:p>
    <w:p w14:paraId="148F16D5" w14:textId="77777777" w:rsidR="00995FF5" w:rsidRDefault="00995FF5" w:rsidP="00995FF5">
      <w:pPr>
        <w:rPr>
          <w:sz w:val="16"/>
        </w:rPr>
      </w:pPr>
    </w:p>
    <w:p w14:paraId="506BA000" w14:textId="77777777" w:rsidR="00995FF5" w:rsidRDefault="00995FF5" w:rsidP="00995FF5">
      <w:pPr>
        <w:rPr>
          <w:sz w:val="16"/>
        </w:rPr>
      </w:pPr>
    </w:p>
    <w:p w14:paraId="4BE609CC" w14:textId="77777777" w:rsidR="00995FF5" w:rsidRDefault="00995FF5" w:rsidP="00995FF5">
      <w:pPr>
        <w:rPr>
          <w:sz w:val="16"/>
        </w:rPr>
      </w:pPr>
    </w:p>
    <w:p w14:paraId="5312C33B" w14:textId="77777777" w:rsidR="00995FF5" w:rsidRDefault="00995FF5" w:rsidP="00995FF5"/>
    <w:p w14:paraId="0A19DDBC" w14:textId="77777777" w:rsidR="00995FF5" w:rsidRPr="00007D79" w:rsidRDefault="00995FF5" w:rsidP="00521970">
      <w:pPr>
        <w:rPr>
          <w:rFonts w:asciiTheme="majorHAnsi" w:hAnsiTheme="majorHAnsi"/>
        </w:rPr>
      </w:pPr>
    </w:p>
    <w:p w14:paraId="4E37DD6C" w14:textId="1EF46C59" w:rsidR="00521970" w:rsidRDefault="0098283F" w:rsidP="00A40AFA">
      <w:pPr>
        <w:pStyle w:val="Heading3"/>
      </w:pPr>
      <w:r>
        <w:t>2AC -</w:t>
      </w:r>
      <w:r w:rsidR="00A40AFA" w:rsidRPr="00A40AFA">
        <w:t xml:space="preserve"> AT State-Enforced Rights Bad </w:t>
      </w:r>
    </w:p>
    <w:p w14:paraId="3457EE66" w14:textId="77777777" w:rsidR="00A40AFA" w:rsidRDefault="00A40AFA" w:rsidP="00A40AFA">
      <w:pPr>
        <w:pStyle w:val="Heading4"/>
      </w:pPr>
      <w:r>
        <w:t xml:space="preserve">Rights cannot be guaranteed absent state-like structures – the stateless have few protections – we need political institutions that give social actors parity within economic structures </w:t>
      </w:r>
    </w:p>
    <w:p w14:paraId="2C617CF2" w14:textId="77777777" w:rsidR="00A40AFA" w:rsidRPr="00933456" w:rsidRDefault="00A40AFA" w:rsidP="00A40AFA">
      <w:r>
        <w:t xml:space="preserve">* Also answers any arguments they have about cosmo being a form of liberalism </w:t>
      </w:r>
    </w:p>
    <w:p w14:paraId="33032B1A" w14:textId="77777777" w:rsidR="00A40AFA" w:rsidRDefault="00A40AFA" w:rsidP="00A40AFA">
      <w:pPr>
        <w:rPr>
          <w:rStyle w:val="Style13ptBold"/>
        </w:rPr>
      </w:pPr>
      <w:r>
        <w:rPr>
          <w:rStyle w:val="Style13ptBold"/>
        </w:rPr>
        <w:t>Bloemraad et. al</w:t>
      </w:r>
      <w:r w:rsidRPr="00933456">
        <w:t>, Director of the Berkeley Interdisciplinary Migration Initiative,</w:t>
      </w:r>
      <w:r>
        <w:rPr>
          <w:rStyle w:val="Style13ptBold"/>
        </w:rPr>
        <w:t xml:space="preserve"> 2008</w:t>
      </w:r>
    </w:p>
    <w:p w14:paraId="1B996076" w14:textId="77777777" w:rsidR="00A40AFA" w:rsidRPr="00933456" w:rsidRDefault="00A40AFA" w:rsidP="00A40AFA">
      <w:r w:rsidRPr="00933456">
        <w:t xml:space="preserve">(Irene, “Citizenship and Immigration: Multiculturalism, Assimilation, and Challenges to the Nation-State,” Annual Review of Sociology, Volume 34, </w:t>
      </w:r>
      <w:hyperlink r:id="rId30" w:history="1">
        <w:r w:rsidRPr="00933456">
          <w:rPr>
            <w:rStyle w:val="Hyperlink"/>
          </w:rPr>
          <w:t>https://www.annualreviews.org/doi/abs/10.1146/annurev.soc.34.040507.134608</w:t>
        </w:r>
      </w:hyperlink>
      <w:r w:rsidRPr="00933456">
        <w:t>, accessed 7/14/18, AH @ DDI)</w:t>
      </w:r>
    </w:p>
    <w:p w14:paraId="3108A969" w14:textId="38E197CF" w:rsidR="00A40AFA" w:rsidRDefault="00A40AFA" w:rsidP="00A40AFA">
      <w:pPr>
        <w:rPr>
          <w:rStyle w:val="StyleUnderline"/>
          <w:u w:val="none"/>
        </w:rPr>
      </w:pPr>
      <w:r w:rsidRPr="00933456">
        <w:rPr>
          <w:rStyle w:val="StyleUnderline"/>
        </w:rPr>
        <w:t>Within liberal theory, cosmopolitanism and liberal nationalism represent two poles in a theoretical debate over the relationship between state borders and the rights guaranteed by citizenship</w:t>
      </w:r>
      <w:r>
        <w:rPr>
          <w:rStyle w:val="StyleUnderline"/>
          <w:u w:val="none"/>
        </w:rPr>
        <w:t xml:space="preserve"> </w:t>
      </w:r>
      <w:r w:rsidRPr="00D95208">
        <w:rPr>
          <w:rStyle w:val="StyleUnderline"/>
          <w:u w:val="none"/>
        </w:rPr>
        <w:t>(Vertovec &amp; Cohen 2002). Political</w:t>
      </w:r>
      <w:r>
        <w:rPr>
          <w:rStyle w:val="StyleUnderline"/>
          <w:u w:val="none"/>
        </w:rPr>
        <w:t xml:space="preserve"> </w:t>
      </w:r>
      <w:r w:rsidRPr="00AF3A9C">
        <w:rPr>
          <w:rStyle w:val="StyleUnderline"/>
          <w:highlight w:val="yellow"/>
        </w:rPr>
        <w:t>cosmopolitanism argues that rights ought to transcend national boundaries</w:t>
      </w:r>
      <w:r w:rsidRPr="00D95208">
        <w:rPr>
          <w:rStyle w:val="StyleUnderline"/>
          <w:u w:val="none"/>
        </w:rPr>
        <w:t xml:space="preserve">; liberal </w:t>
      </w:r>
      <w:r w:rsidRPr="00933456">
        <w:rPr>
          <w:rStyle w:val="StyleUnderline"/>
        </w:rPr>
        <w:t>nationalism argues that individual rights are best guaranteed within the context of the nation-state</w:t>
      </w:r>
      <w:r>
        <w:rPr>
          <w:rStyle w:val="StyleUnderline"/>
          <w:u w:val="none"/>
        </w:rPr>
        <w:t xml:space="preserve"> </w:t>
      </w:r>
      <w:r w:rsidRPr="00D95208">
        <w:rPr>
          <w:rStyle w:val="StyleUnderline"/>
          <w:u w:val="none"/>
        </w:rPr>
        <w:t>(Bosniak 2001, 2006; Calhoun 2007; Carens</w:t>
      </w:r>
      <w:r>
        <w:rPr>
          <w:rStyle w:val="StyleUnderline"/>
          <w:u w:val="none"/>
        </w:rPr>
        <w:t xml:space="preserve"> </w:t>
      </w:r>
      <w:r w:rsidRPr="00D95208">
        <w:rPr>
          <w:rStyle w:val="StyleUnderline"/>
          <w:u w:val="none"/>
        </w:rPr>
        <w:t>1987). An open, empirical question is whether</w:t>
      </w:r>
      <w:r>
        <w:rPr>
          <w:rStyle w:val="StyleUnderline"/>
          <w:u w:val="none"/>
        </w:rPr>
        <w:t xml:space="preserve"> </w:t>
      </w:r>
      <w:r w:rsidRPr="00D95208">
        <w:rPr>
          <w:rStyle w:val="StyleUnderline"/>
          <w:u w:val="none"/>
        </w:rPr>
        <w:t>the social solidarity presumed necessary to facilitate</w:t>
      </w:r>
      <w:r>
        <w:rPr>
          <w:rStyle w:val="StyleUnderline"/>
          <w:u w:val="none"/>
        </w:rPr>
        <w:t xml:space="preserve"> </w:t>
      </w:r>
      <w:r w:rsidRPr="00D95208">
        <w:rPr>
          <w:rStyle w:val="StyleUnderline"/>
          <w:u w:val="none"/>
        </w:rPr>
        <w:t>democratic participation and redistributive</w:t>
      </w:r>
      <w:r>
        <w:rPr>
          <w:rStyle w:val="StyleUnderline"/>
          <w:u w:val="none"/>
        </w:rPr>
        <w:t xml:space="preserve"> </w:t>
      </w:r>
      <w:r w:rsidRPr="00D95208">
        <w:rPr>
          <w:rStyle w:val="StyleUnderline"/>
          <w:u w:val="none"/>
        </w:rPr>
        <w:t>social policies can be fostered outside the</w:t>
      </w:r>
      <w:r>
        <w:rPr>
          <w:rStyle w:val="StyleUnderline"/>
          <w:u w:val="none"/>
        </w:rPr>
        <w:t xml:space="preserve"> </w:t>
      </w:r>
      <w:r w:rsidRPr="00D95208">
        <w:rPr>
          <w:rStyle w:val="StyleUnderline"/>
          <w:u w:val="none"/>
        </w:rPr>
        <w:t>context of the nation-state (or in the context</w:t>
      </w:r>
      <w:r>
        <w:rPr>
          <w:rStyle w:val="StyleUnderline"/>
          <w:u w:val="none"/>
        </w:rPr>
        <w:t xml:space="preserve"> </w:t>
      </w:r>
      <w:r w:rsidRPr="00D95208">
        <w:rPr>
          <w:rStyle w:val="StyleUnderline"/>
          <w:u w:val="none"/>
        </w:rPr>
        <w:t>of an extremely permeable nation-state) given</w:t>
      </w:r>
      <w:r>
        <w:rPr>
          <w:rStyle w:val="StyleUnderline"/>
          <w:u w:val="none"/>
        </w:rPr>
        <w:t xml:space="preserve"> </w:t>
      </w:r>
      <w:r w:rsidRPr="00D95208">
        <w:rPr>
          <w:rStyle w:val="StyleUnderline"/>
          <w:u w:val="none"/>
        </w:rPr>
        <w:t>that the emotional aspects of such solidarity are</w:t>
      </w:r>
      <w:r>
        <w:rPr>
          <w:rStyle w:val="StyleUnderline"/>
          <w:u w:val="none"/>
        </w:rPr>
        <w:t xml:space="preserve"> </w:t>
      </w:r>
      <w:r w:rsidRPr="00D95208">
        <w:rPr>
          <w:rStyle w:val="StyleUnderline"/>
          <w:u w:val="none"/>
        </w:rPr>
        <w:t>difficult to promote outside affective communities</w:t>
      </w:r>
      <w:r>
        <w:rPr>
          <w:rStyle w:val="StyleUnderline"/>
          <w:u w:val="none"/>
        </w:rPr>
        <w:t xml:space="preserve"> </w:t>
      </w:r>
      <w:r w:rsidRPr="00D95208">
        <w:rPr>
          <w:rStyle w:val="StyleUnderline"/>
          <w:u w:val="none"/>
        </w:rPr>
        <w:t>(Calhoun 2007, Turner 1993). At a practical</w:t>
      </w:r>
      <w:r>
        <w:rPr>
          <w:rStyle w:val="StyleUnderline"/>
          <w:u w:val="none"/>
        </w:rPr>
        <w:t xml:space="preserve"> </w:t>
      </w:r>
      <w:r w:rsidRPr="00D95208">
        <w:rPr>
          <w:rStyle w:val="StyleUnderline"/>
          <w:u w:val="none"/>
        </w:rPr>
        <w:t xml:space="preserve">level, </w:t>
      </w:r>
      <w:r w:rsidRPr="00AF3A9C">
        <w:rPr>
          <w:rStyle w:val="StyleUnderline"/>
          <w:highlight w:val="yellow"/>
        </w:rPr>
        <w:t>without institutions such as courts and policing apparatuses, it is unclear how rights can be guaranteed absent a state-like structur</w:t>
      </w:r>
      <w:r w:rsidRPr="00AF3A9C">
        <w:rPr>
          <w:rStyle w:val="StyleUnderline"/>
          <w:highlight w:val="yellow"/>
          <w:u w:val="none"/>
        </w:rPr>
        <w:t>e</w:t>
      </w:r>
      <w:r w:rsidRPr="00D95208">
        <w:rPr>
          <w:rStyle w:val="StyleUnderline"/>
          <w:u w:val="none"/>
        </w:rPr>
        <w:t>. As</w:t>
      </w:r>
      <w:r>
        <w:rPr>
          <w:rStyle w:val="StyleUnderline"/>
          <w:u w:val="none"/>
        </w:rPr>
        <w:t xml:space="preserve"> </w:t>
      </w:r>
      <w:r w:rsidRPr="00D95208">
        <w:rPr>
          <w:rStyle w:val="StyleUnderline"/>
          <w:u w:val="none"/>
        </w:rPr>
        <w:t>Arendt (1979 [1951]) notes in reflecting on the</w:t>
      </w:r>
      <w:r>
        <w:rPr>
          <w:rStyle w:val="StyleUnderline"/>
          <w:u w:val="none"/>
        </w:rPr>
        <w:t xml:space="preserve"> </w:t>
      </w:r>
      <w:r w:rsidRPr="00D95208">
        <w:rPr>
          <w:rStyle w:val="StyleUnderline"/>
          <w:u w:val="none"/>
        </w:rPr>
        <w:t xml:space="preserve">atrocities of World War II, </w:t>
      </w:r>
      <w:r w:rsidRPr="00AF3A9C">
        <w:rPr>
          <w:rStyle w:val="StyleUnderline"/>
          <w:highlight w:val="yellow"/>
        </w:rPr>
        <w:t>rights might be inalienable and universal, but the stateless have few protections</w:t>
      </w:r>
      <w:r w:rsidRPr="00D95208">
        <w:rPr>
          <w:rStyle w:val="StyleUnderline"/>
          <w:u w:val="none"/>
        </w:rPr>
        <w:t xml:space="preserve">. </w:t>
      </w:r>
      <w:r w:rsidRPr="00AF3A9C">
        <w:rPr>
          <w:rStyle w:val="StyleUnderline"/>
          <w:highlight w:val="yellow"/>
        </w:rPr>
        <w:t>This leads</w:t>
      </w:r>
      <w:r w:rsidRPr="00D95208">
        <w:rPr>
          <w:rStyle w:val="StyleUnderline"/>
          <w:u w:val="none"/>
        </w:rPr>
        <w:t xml:space="preserve"> Bosniak (2006</w:t>
      </w:r>
      <w:r w:rsidRPr="00933456">
        <w:rPr>
          <w:rStyle w:val="StyleUnderline"/>
        </w:rPr>
        <w:t xml:space="preserve">) </w:t>
      </w:r>
      <w:r w:rsidRPr="00AF3A9C">
        <w:rPr>
          <w:rStyle w:val="StyleUnderline"/>
          <w:highlight w:val="yellow"/>
        </w:rPr>
        <w:t>to raise a paradox of liberalism: Only by curtailing the liberty of individuals who fall outside a given nation-state can the liberty of those within be guaranteed. Yet</w:t>
      </w:r>
      <w:r w:rsidRPr="00933456">
        <w:rPr>
          <w:rStyle w:val="StyleUnderline"/>
        </w:rPr>
        <w:t xml:space="preserve"> numerous scholars point out that </w:t>
      </w:r>
      <w:r w:rsidRPr="00AF3A9C">
        <w:rPr>
          <w:rStyle w:val="StyleUnderline"/>
          <w:highlight w:val="yellow"/>
        </w:rPr>
        <w:t>state borders are increasingly penetrated by flows of capital</w:t>
      </w:r>
      <w:r w:rsidRPr="00933456">
        <w:rPr>
          <w:rStyle w:val="StyleUnderline"/>
        </w:rPr>
        <w:t xml:space="preserve">, goods, people, </w:t>
      </w:r>
      <w:r w:rsidRPr="00AF3A9C">
        <w:rPr>
          <w:rStyle w:val="StyleUnderline"/>
          <w:highlight w:val="yellow"/>
        </w:rPr>
        <w:t>and idea</w:t>
      </w:r>
      <w:r w:rsidRPr="00AF3A9C">
        <w:rPr>
          <w:rStyle w:val="StyleUnderline"/>
          <w:highlight w:val="yellow"/>
          <w:u w:val="none"/>
        </w:rPr>
        <w:t>s</w:t>
      </w:r>
      <w:r w:rsidRPr="00D95208">
        <w:rPr>
          <w:rStyle w:val="StyleUnderline"/>
          <w:u w:val="none"/>
        </w:rPr>
        <w:t xml:space="preserve"> (e.g.,</w:t>
      </w:r>
      <w:r>
        <w:rPr>
          <w:rStyle w:val="StyleUnderline"/>
          <w:u w:val="none"/>
        </w:rPr>
        <w:t xml:space="preserve"> </w:t>
      </w:r>
      <w:r w:rsidRPr="00D95208">
        <w:rPr>
          <w:rStyle w:val="StyleUnderline"/>
          <w:u w:val="none"/>
        </w:rPr>
        <w:t>Castles 2002, Castles &amp; Davidson 2000, Portes</w:t>
      </w:r>
      <w:r>
        <w:rPr>
          <w:rStyle w:val="StyleUnderline"/>
          <w:u w:val="none"/>
        </w:rPr>
        <w:t xml:space="preserve"> </w:t>
      </w:r>
      <w:r w:rsidRPr="00D95208">
        <w:rPr>
          <w:rStyle w:val="StyleUnderline"/>
          <w:u w:val="none"/>
        </w:rPr>
        <w:t>et al. 1999, Smith &amp; Guarnizo 1998, Vertovec</w:t>
      </w:r>
      <w:r>
        <w:rPr>
          <w:rStyle w:val="StyleUnderline"/>
          <w:u w:val="none"/>
        </w:rPr>
        <w:t xml:space="preserve"> </w:t>
      </w:r>
      <w:r w:rsidRPr="00D95208">
        <w:rPr>
          <w:rStyle w:val="StyleUnderline"/>
          <w:u w:val="none"/>
        </w:rPr>
        <w:t xml:space="preserve">2004). </w:t>
      </w:r>
      <w:r w:rsidRPr="00933456">
        <w:rPr>
          <w:rStyle w:val="StyleUnderline"/>
        </w:rPr>
        <w:t>International capitalism links disparate economies and regions, in some cases generating migration from the global South to the North when foreign investment or large development projects destabilize traditional economies</w:t>
      </w:r>
      <w:r w:rsidRPr="00D95208">
        <w:rPr>
          <w:rStyle w:val="StyleUnderline"/>
          <w:u w:val="none"/>
        </w:rPr>
        <w:t xml:space="preserve"> (Massey et al. 1998, Sassen 1998).</w:t>
      </w:r>
      <w:r>
        <w:rPr>
          <w:rStyle w:val="StyleUnderline"/>
          <w:u w:val="none"/>
        </w:rPr>
        <w:t xml:space="preserve"> </w:t>
      </w:r>
      <w:r w:rsidRPr="00933456">
        <w:rPr>
          <w:rStyle w:val="StyleUnderline"/>
        </w:rPr>
        <w:t>Powerful multinational corporations constrain states’ sovereignty</w:t>
      </w:r>
      <w:r w:rsidRPr="00D95208">
        <w:rPr>
          <w:rStyle w:val="StyleUnderline"/>
          <w:u w:val="none"/>
        </w:rPr>
        <w:t>, while the growing number</w:t>
      </w:r>
      <w:r>
        <w:rPr>
          <w:rStyle w:val="StyleUnderline"/>
          <w:u w:val="none"/>
        </w:rPr>
        <w:t xml:space="preserve"> </w:t>
      </w:r>
      <w:r w:rsidRPr="00D95208">
        <w:rPr>
          <w:rStyle w:val="StyleUnderline"/>
          <w:u w:val="none"/>
        </w:rPr>
        <w:t>of international free trade agreements similarly</w:t>
      </w:r>
      <w:r>
        <w:rPr>
          <w:rStyle w:val="StyleUnderline"/>
          <w:u w:val="none"/>
        </w:rPr>
        <w:t xml:space="preserve"> </w:t>
      </w:r>
      <w:r w:rsidRPr="00D95208">
        <w:rPr>
          <w:rStyle w:val="StyleUnderline"/>
          <w:u w:val="none"/>
        </w:rPr>
        <w:t xml:space="preserve">push markets beyond state borders. </w:t>
      </w:r>
      <w:r w:rsidRPr="00933456">
        <w:rPr>
          <w:rStyle w:val="StyleUnderline"/>
        </w:rPr>
        <w:t>Advances in international transportation and communication technologies allow migrants to maintain more sustained cross-border ties</w:t>
      </w:r>
      <w:r w:rsidRPr="00D95208">
        <w:rPr>
          <w:rStyle w:val="StyleUnderline"/>
          <w:u w:val="none"/>
        </w:rPr>
        <w:t>, and such</w:t>
      </w:r>
      <w:r>
        <w:rPr>
          <w:rStyle w:val="StyleUnderline"/>
          <w:u w:val="none"/>
        </w:rPr>
        <w:t xml:space="preserve"> </w:t>
      </w:r>
      <w:r w:rsidRPr="00D95208">
        <w:rPr>
          <w:rStyle w:val="StyleUnderline"/>
          <w:u w:val="none"/>
        </w:rPr>
        <w:t>advances facilitate the circulation of ideas and</w:t>
      </w:r>
      <w:r>
        <w:rPr>
          <w:rStyle w:val="StyleUnderline"/>
          <w:u w:val="none"/>
        </w:rPr>
        <w:t xml:space="preserve"> </w:t>
      </w:r>
      <w:r w:rsidRPr="00D95208">
        <w:rPr>
          <w:rStyle w:val="StyleUnderline"/>
          <w:u w:val="none"/>
        </w:rPr>
        <w:t>cultures on a global scale, helped along by</w:t>
      </w:r>
      <w:r>
        <w:rPr>
          <w:rStyle w:val="StyleUnderline"/>
          <w:u w:val="none"/>
        </w:rPr>
        <w:t xml:space="preserve"> </w:t>
      </w:r>
      <w:r w:rsidRPr="00D95208">
        <w:rPr>
          <w:rStyle w:val="StyleUnderline"/>
          <w:u w:val="none"/>
        </w:rPr>
        <w:t>transnational or international economic, social,</w:t>
      </w:r>
      <w:r>
        <w:rPr>
          <w:rStyle w:val="StyleUnderline"/>
          <w:u w:val="none"/>
        </w:rPr>
        <w:t xml:space="preserve"> </w:t>
      </w:r>
      <w:r w:rsidRPr="00D95208">
        <w:rPr>
          <w:rStyle w:val="StyleUnderline"/>
          <w:u w:val="none"/>
        </w:rPr>
        <w:t>religious, and political organizations (Portes</w:t>
      </w:r>
      <w:r>
        <w:rPr>
          <w:rStyle w:val="StyleUnderline"/>
          <w:u w:val="none"/>
        </w:rPr>
        <w:t xml:space="preserve"> </w:t>
      </w:r>
      <w:r w:rsidRPr="00D95208">
        <w:rPr>
          <w:rStyle w:val="StyleUnderline"/>
          <w:u w:val="none"/>
        </w:rPr>
        <w:t>et al. 1999, Levitt 2001, Smith 2003). Finally,</w:t>
      </w:r>
      <w:r>
        <w:rPr>
          <w:rStyle w:val="StyleUnderline"/>
          <w:u w:val="none"/>
        </w:rPr>
        <w:t xml:space="preserve"> </w:t>
      </w:r>
      <w:r w:rsidRPr="00D95208">
        <w:rPr>
          <w:rStyle w:val="StyleUnderline"/>
          <w:u w:val="none"/>
        </w:rPr>
        <w:t>scholars point to the spread and institutionalization</w:t>
      </w:r>
      <w:r>
        <w:rPr>
          <w:rStyle w:val="StyleUnderline"/>
          <w:u w:val="none"/>
        </w:rPr>
        <w:t xml:space="preserve"> </w:t>
      </w:r>
      <w:r w:rsidRPr="00D95208">
        <w:rPr>
          <w:rStyle w:val="StyleUnderline"/>
          <w:u w:val="none"/>
        </w:rPr>
        <w:t>of human rights as a constraint on</w:t>
      </w:r>
      <w:r>
        <w:rPr>
          <w:rStyle w:val="StyleUnderline"/>
          <w:u w:val="none"/>
        </w:rPr>
        <w:t xml:space="preserve"> </w:t>
      </w:r>
      <w:r w:rsidRPr="00D95208">
        <w:rPr>
          <w:rStyle w:val="StyleUnderline"/>
          <w:u w:val="none"/>
        </w:rPr>
        <w:t>states’ actions (Brysk &amp; Shafir 2004, Soysal</w:t>
      </w:r>
      <w:r>
        <w:rPr>
          <w:rStyle w:val="StyleUnderline"/>
          <w:u w:val="none"/>
        </w:rPr>
        <w:t xml:space="preserve"> </w:t>
      </w:r>
      <w:r w:rsidRPr="00D95208">
        <w:rPr>
          <w:rStyle w:val="StyleUnderline"/>
          <w:u w:val="none"/>
        </w:rPr>
        <w:t xml:space="preserve">1994). </w:t>
      </w:r>
      <w:r w:rsidRPr="00933456">
        <w:rPr>
          <w:rStyle w:val="StyleUnderline"/>
        </w:rPr>
        <w:t xml:space="preserve">These dynamics suggest that globalization is a reality that undermines the relevance of borders and state sovereignty. Sophisticated </w:t>
      </w:r>
      <w:r w:rsidRPr="00AF3A9C">
        <w:rPr>
          <w:rStyle w:val="StyleUnderline"/>
          <w:highlight w:val="yellow"/>
        </w:rPr>
        <w:t>theories of cosmopolitanism argue that we need political institutions that give</w:t>
      </w:r>
      <w:r w:rsidRPr="00933456">
        <w:rPr>
          <w:rStyle w:val="StyleUnderline"/>
        </w:rPr>
        <w:t xml:space="preserve"> (collective) </w:t>
      </w:r>
      <w:r w:rsidRPr="00AF3A9C">
        <w:rPr>
          <w:rStyle w:val="StyleUnderline"/>
          <w:highlight w:val="yellow"/>
        </w:rPr>
        <w:t>social actors parity</w:t>
      </w:r>
      <w:r w:rsidRPr="00933456">
        <w:rPr>
          <w:rStyle w:val="StyleUnderline"/>
        </w:rPr>
        <w:t xml:space="preserve"> with global economic actors</w:t>
      </w:r>
      <w:r w:rsidRPr="00D95208">
        <w:rPr>
          <w:rStyle w:val="StyleUnderline"/>
          <w:u w:val="none"/>
        </w:rPr>
        <w:t xml:space="preserve"> (Habermas 2003) </w:t>
      </w:r>
      <w:r w:rsidRPr="00933456">
        <w:rPr>
          <w:rStyle w:val="StyleUnderline"/>
        </w:rPr>
        <w:t xml:space="preserve">and </w:t>
      </w:r>
      <w:r w:rsidRPr="00AF3A9C">
        <w:rPr>
          <w:rStyle w:val="StyleUnderline"/>
          <w:highlight w:val="yellow"/>
        </w:rPr>
        <w:t>that such institutions should be rooted in shared universal values while recognizing cultural particularisms</w:t>
      </w:r>
      <w:r w:rsidRPr="00D95208">
        <w:rPr>
          <w:rStyle w:val="StyleUnderline"/>
          <w:u w:val="none"/>
        </w:rPr>
        <w:t xml:space="preserve"> (Beck</w:t>
      </w:r>
      <w:r>
        <w:rPr>
          <w:rStyle w:val="StyleUnderline"/>
          <w:u w:val="none"/>
        </w:rPr>
        <w:t xml:space="preserve"> </w:t>
      </w:r>
      <w:r w:rsidRPr="00D95208">
        <w:rPr>
          <w:rStyle w:val="StyleUnderline"/>
          <w:u w:val="none"/>
        </w:rPr>
        <w:t>&amp; Grande 2007).</w:t>
      </w:r>
    </w:p>
    <w:p w14:paraId="05ED5B11" w14:textId="77777777" w:rsidR="00903685" w:rsidRDefault="00903685" w:rsidP="00903685">
      <w:pPr>
        <w:pStyle w:val="Heading3"/>
      </w:pPr>
      <w:r>
        <w:t>2AC – Queer Negativity</w:t>
      </w:r>
    </w:p>
    <w:p w14:paraId="7DCB5325" w14:textId="77777777" w:rsidR="00903685" w:rsidRDefault="00903685" w:rsidP="00903685">
      <w:pPr>
        <w:pStyle w:val="Heading4"/>
      </w:pPr>
      <w:r>
        <w:t xml:space="preserve">Halberstam is problematic </w:t>
      </w:r>
    </w:p>
    <w:p w14:paraId="7C41A694" w14:textId="77777777" w:rsidR="00903685" w:rsidRDefault="00903685" w:rsidP="00903685">
      <w:r w:rsidRPr="008A5612">
        <w:rPr>
          <w:rStyle w:val="Style13ptBold"/>
        </w:rPr>
        <w:t>Ruti,</w:t>
      </w:r>
      <w:r>
        <w:t xml:space="preserve"> professor of Critical Theory at the University of Toronto, March</w:t>
      </w:r>
      <w:r w:rsidRPr="008A5612">
        <w:t>,</w:t>
      </w:r>
      <w:r w:rsidRPr="008A5612">
        <w:rPr>
          <w:rStyle w:val="Style13ptBold"/>
        </w:rPr>
        <w:t xml:space="preserve"> ‘17</w:t>
      </w:r>
    </w:p>
    <w:p w14:paraId="7DA06A95" w14:textId="77777777" w:rsidR="00903685" w:rsidRPr="00755C1D" w:rsidRDefault="00903685" w:rsidP="00903685">
      <w:pPr>
        <w:rPr>
          <w:sz w:val="20"/>
        </w:rPr>
      </w:pPr>
      <w:r w:rsidRPr="00755C1D">
        <w:rPr>
          <w:sz w:val="20"/>
        </w:rPr>
        <w:t>(Mari, The Ethics of Opting Out: Queer Theory's Defiant Subjects, Columbia University Press, Chapter 4, Accessed: 7/15/18, RB]</w:t>
      </w:r>
    </w:p>
    <w:p w14:paraId="5A96E3E7" w14:textId="2B13F467" w:rsidR="00903685" w:rsidRDefault="00903685" w:rsidP="00903685">
      <w:pPr>
        <w:rPr>
          <w:sz w:val="16"/>
        </w:rPr>
      </w:pPr>
      <w:r w:rsidRPr="00755C1D">
        <w:rPr>
          <w:sz w:val="16"/>
        </w:rPr>
        <w:t xml:space="preserve">We are here back at the all-too-predictable—to me tedious in its utter inevitability—critique of the “active, autonomous, and self-activating” humanist subject. What is more, it turns out that it is feminists specifically who are the most arrogant supporters of this sovereign subject, nay, perhaps the most arrogant creatures in the world, erroneously promoting female “autonomy”—understood as a synonym for rampant individualism— rather than celebrating feminine masochism, passivity, and submission (as any genuinely radical critic surely should do). Whether this is an accurate description of feminists, even of feminists of the “Anglo” denomination—who have in recent years been the objects of so much progressive-critical rancor that one gets the impression that they, rather than heteropatriarchy, are women’s greatest enemy—is beyond the purview of this book (and a question I plan to take up in another project). But let us, for a moment, assume that female “autonomy”—a woman’s capacity to make basic decisions about her life, such as whether or not she wants to marry, whether or not she wants to go to school, or whether or not she wants to have an abortion—is a core feminist concern. </w:t>
      </w:r>
      <w:r w:rsidRPr="00161BB2">
        <w:rPr>
          <w:rStyle w:val="StyleUnderline"/>
        </w:rPr>
        <w:t xml:space="preserve">Are you, Jack Halberstam, seriously telling me that feminists should replace this agenda by one that promotes female self-destruction, including self-cutting? </w:t>
      </w:r>
      <w:proofErr w:type="gramStart"/>
      <w:r w:rsidRPr="00161BB2">
        <w:rPr>
          <w:rStyle w:val="StyleUnderline"/>
        </w:rPr>
        <w:t>Apparently</w:t>
      </w:r>
      <w:proofErr w:type="gramEnd"/>
      <w:r w:rsidRPr="00161BB2">
        <w:rPr>
          <w:rStyle w:val="StyleUnderline"/>
        </w:rPr>
        <w:t xml:space="preserve"> you are, given that you align feminism with “masochistic passivity” (2011, 131), “the art of sacrifice” (138), and “a spiral of pain and hurt” (144), announcing that “cutting is a feminist aesthetic proper to the project of female unbecoming” (135). What the fuck? That is what I wrote on page 135 of The Queer Art of Failure.</w:t>
      </w:r>
      <w:r w:rsidRPr="00755C1D">
        <w:rPr>
          <w:sz w:val="16"/>
        </w:rPr>
        <w:t xml:space="preserve"> It seems to me that when feminism becomes defined as a matter of “female unbecoming,” let alone of self-cutting, patriarchy truly has won. Though I understand how the challenges that Saba Mahmood (2011) and Gayatri Spivak (1988) have leveled against the idea that (Western) feminism should invariably promote (non-Western) female agency allow Halberstam to arrive at this vision of feminism, he pursues the critique to a place that the other two thinkers might hesitate to endorse. Mahmood, for example, writes in the preface to her analysis of the Egyptian women’s piety movement—which Halberstam draws on—that her “point is not that the program of ethical self-cultivation pursued by the piety movement is ‘good’ or conducive to establishing relations of gender equality, or that it should be adopted by progressives, liberals, feminists, and others” (2011, xii). Likewise, I </w:t>
      </w:r>
      <w:r w:rsidRPr="00161BB2">
        <w:rPr>
          <w:rStyle w:val="StyleUnderline"/>
        </w:rPr>
        <w:t>doubt that Spivak’s objective in asking Western feminists to consider the complex reasons for which Indian widows might choose to commit suttee rather than to agitate for “autonomy” was to argue that feminists should model themselves after such widows</w:t>
      </w:r>
      <w:r w:rsidRPr="00755C1D">
        <w:rPr>
          <w:sz w:val="16"/>
        </w:rPr>
        <w:t xml:space="preserve">. </w:t>
      </w:r>
      <w:r w:rsidRPr="00AF6896">
        <w:rPr>
          <w:rStyle w:val="StyleUnderline"/>
        </w:rPr>
        <w:t xml:space="preserve">Halberstam, in contrast, appears to sketch the connection between feminism and masochism based on the dubious assumption that because feminism has to do with women, it automatically also has—or should have—something to do with masochism. Halberstam </w:t>
      </w:r>
      <w:r w:rsidRPr="00755C1D">
        <w:rPr>
          <w:sz w:val="16"/>
        </w:rPr>
        <w:t>may believe that, in making his argument about shadow feminism, he</w:t>
      </w:r>
      <w:r w:rsidRPr="00AF6896">
        <w:rPr>
          <w:rStyle w:val="StyleUnderline"/>
        </w:rPr>
        <w:t xml:space="preserve"> is undermining the sovereign humanist subject. But this ignores the fact that the humanist subject—explicitly coded as male (and straight)—has always relied on the image of the nonsovereign female (non)subject as its “natural” counterpart, so that Halberstam’s “feminism” ultimately amounts to nothing more than heteropatriarchal business as usual</w:t>
      </w:r>
      <w:r w:rsidRPr="00161BB2">
        <w:rPr>
          <w:rStyle w:val="StyleUnderline"/>
        </w:rPr>
        <w:t>. He is more or less telling feminists that they should accommodate—even embrace—the image of femininity produced by heteropatriarchy, which is, essentially, akin to telling antiracists that they should accommodate—even embrace—the denigrating image of racialized subjects produced by white supremacists</w:t>
      </w:r>
      <w:r w:rsidRPr="00755C1D">
        <w:rPr>
          <w:sz w:val="16"/>
        </w:rPr>
        <w:t xml:space="preserve">. Irigaray and Cixous may have gotten away with their metaphorical usage of “feminine” irrationality. And as I disclosed in chapter 3, I am willing to give Edelman the benefit of the doubt with regard to his “figure” of sinthomosexuality. But I cannot extend the same courtesy to Halberstam because his depiction of femininity and feminism does not come across as in the least bit metaphorical or figural: it is essentializing (toward femininity) and hostile (toward feminism other than the kind that remains content to lurk in the shadows) Moreover, </w:t>
      </w:r>
      <w:r w:rsidRPr="00161BB2">
        <w:rPr>
          <w:rStyle w:val="StyleUnderline"/>
        </w:rPr>
        <w:t>what makes Halberstam’s argument doubly disturbing is that he approaches the theme of female masochism from the position of a voyeuristic witness:</w:t>
      </w:r>
      <w:r w:rsidRPr="00755C1D">
        <w:rPr>
          <w:sz w:val="16"/>
        </w:rPr>
        <w:t xml:space="preserve"> “We might . . . cast female masochism as the willing giving over of the self to the other, to power; in a performance of radical passivity we witness the willingness of the subject to actually come undone, to dramatize unbecoming for the other so that the viewer does not have to witness unbecoming as a function of her own body” (2011, 140; emphasis added). This wording is chilling: Halberstam positions himself as an observer who does not have to witness unbecoming in his own body because the female masochist generously dramatizes it through her “feminine” body, a body that is willingly—if passively—given over to the other and therefore “undone.” </w:t>
      </w:r>
      <w:r w:rsidRPr="00161BB2">
        <w:rPr>
          <w:rStyle w:val="StyleUnderline"/>
        </w:rPr>
        <w:t>One can only wonder about the fantasy of femininity as a site of masochistic unbecoming that is here activated by a queer critic who has chosen, in his previous work, to paint robust portraits of queer masculinity. I patiently read Halberstam’s (1998) celebration of phallic (bullish) female masculinity in the book by that name despite the implicit disparagement of femininity that it contained because I understood that there were good theoretico-political reasons for its basic premise.</w:t>
      </w:r>
      <w:r w:rsidRPr="00755C1D">
        <w:rPr>
          <w:sz w:val="16"/>
        </w:rPr>
        <w:t xml:space="preserve"> But I am balking at his attempt to dump his fantasy of “feminine” masochism on those of us with “feminine” self-presentations or on “our” (erroneous because too arrogant in its attempt to defeat heteropatriarchy) feminism. </w:t>
      </w:r>
      <w:r w:rsidRPr="00161BB2">
        <w:rPr>
          <w:rStyle w:val="StyleUnderline"/>
        </w:rPr>
        <w:t>Halberstam’s fetishization of feminine unbecoming takes on an even more troubling valence when one realizes that it is aimed primarily at brown female bodies</w:t>
      </w:r>
      <w:r w:rsidRPr="00755C1D">
        <w:rPr>
          <w:sz w:val="16"/>
        </w:rPr>
        <w:t xml:space="preserve">. For instance, in the context of discussing visual art by female artists of color, Halberstam adds “disappearance” to the virtues of his shadow feminism, praising the landscapes of J. A. Nicholls for presenting “queer femininity as startling absence” (2011, 142). Kara Walker’s work, in turn, according to Halberstam, represents “femininity as a blurring of the female form with the natural landscape and as a violent cutting out of the figure altogether” (142). </w:t>
      </w:r>
      <w:r w:rsidRPr="001D0A65">
        <w:rPr>
          <w:rStyle w:val="StyleUnderline"/>
        </w:rPr>
        <w:t>Halberstam admires the work of these artists—as well as Yoko Ono’s “Cut Piece”—for enacting a radical passivity that cleaves “to that which seems to shame or annihilate” so that, in the end, there are no female subjects in these works, but merely “gaping holes, empty landscapes, split silhouettes—the self unravels, refuses to cohere, it will not speak, it will only be spoken”</w:t>
      </w:r>
      <w:r w:rsidRPr="00755C1D">
        <w:rPr>
          <w:sz w:val="16"/>
        </w:rPr>
        <w:t xml:space="preserve"> (144). One is reminded here of the basic feminist observation that women in heteropatriarchal society do not speak but are spoken (to). As to why this—along with the disappearance, absence, and “violent cutting out of the [female] figure altogether”—should become our new feminist ideal is a little difficult to grasp. It seems to me that, in this particular instance, as in so many others, the critique of the autonomous humanist subject misfires, creating the kind of collateral damage that seems unacceptable: the “war” against “the subject” does not, in my view, justify this particular battle. Moreover, it seems to me that the art of Nicholls, Walker, and Ono is, among other things, a critical commentary on the silencing (and “cutting out”) of femininity in patriarchal culture—a commentary that it, furthermore, takes a degree of agency to produce. To recast it as an endorsement of female disempowerment seems odd to say the least, given that offering a critical commentary on, say, abjection is not the same thing as condoning abjection. Quite the opposite, a critical commentary on abjection is often an attempt to call attention to a problem that needs addressing. On the whole, there is something—dare I say </w:t>
      </w:r>
      <w:proofErr w:type="gramStart"/>
      <w:r w:rsidRPr="00755C1D">
        <w:rPr>
          <w:sz w:val="16"/>
        </w:rPr>
        <w:t>it?—</w:t>
      </w:r>
      <w:proofErr w:type="gramEnd"/>
      <w:r w:rsidRPr="00755C1D">
        <w:rPr>
          <w:sz w:val="16"/>
        </w:rPr>
        <w:t xml:space="preserve">“psychoanalyzable” about Halberstam’s struggle to come to terms with femininity as what needs to be banished, as what needs to unravel, destroy itself, annihilate itself, and reduce itself to “a gaping hole.” When the prescription of feminine masochism comes from a critic who shows no intention of adopting either femininity or masochism as a personal mantle, it pushes the burden of nonsovereignty onto bodies that have always been asked to carry it. 7 </w:t>
      </w:r>
      <w:r w:rsidRPr="001D0A65">
        <w:rPr>
          <w:rStyle w:val="Emphasis"/>
        </w:rPr>
        <w:t>Halberstam’s tribute to female masochism is a case in which the queer rhetoric of bad feelings becomes so excessive that it misses its mark, generating a conservative—profoundly heteropatriarchal and racist—effect.</w:t>
      </w:r>
      <w:r w:rsidRPr="00755C1D">
        <w:rPr>
          <w:sz w:val="16"/>
        </w:rPr>
        <w:t xml:space="preserve"> I have noted at various points in this book that it is the urge to ritualistically slay the sovereign subject that tends to produce such a hyperbolic pitch: the critic raises his or her knife even though the target has already bled to death. This problem emerges particularly strongly in situations where the rhetoric of bad feelings becomes prescriptive rather than descriptive, as is the case with Halberstam: unlike Love, who analyzes queer shame as an affective reality that persists across historical time, or Eng, who analyzes melancholia as an Asian American racial formation, thereby illustrating the painful psychic predicament of those who have been dispossessed, Halberstam suggests that in order to be “good” (genuinely progressive rather than merely liberal) political subjects, feminists—and perhaps even all “feminine” women—should be masochistic, passive, submissive, and so on; as opposed to Love and Eng, who describe psychic phenomena of abjection in the hope that one day these phenomena might be superseded</w:t>
      </w:r>
      <w:r w:rsidRPr="00755C1D">
        <w:rPr>
          <w:rStyle w:val="StyleUnderline"/>
        </w:rPr>
        <w:t>, Halberstam elevates abjection into a politico-ethical goal, suggesting that any feminist, any woman, who aspires to autonomy instead is not a “real” feminist but merely a puppet of the hegemonic system that produces dreams of unassailable sovereignty.</w:t>
      </w:r>
      <w:r w:rsidRPr="00755C1D">
        <w:rPr>
          <w:sz w:val="16"/>
        </w:rPr>
        <w:t xml:space="preserve"> Frankly, I do not think that it is a coincidence that this sliding from description to prescription takes place in the context of feminism (and femininity) specifically: as I have asserted, </w:t>
      </w:r>
      <w:r w:rsidRPr="00755C1D">
        <w:rPr>
          <w:rStyle w:val="StyleUnderline"/>
        </w:rPr>
        <w:t>queer theory tends to naturalize “feminine” abjection in ways that it does not naturalize other forms of abjection, with the result that it asks “feminine” men and women—who are furthermore also often racialized—to showcase abjection for the rest of the field.</w:t>
      </w:r>
      <w:r w:rsidRPr="00755C1D">
        <w:rPr>
          <w:sz w:val="16"/>
        </w:rPr>
        <w:t xml:space="preserve"> Masculine gay men seem to find it easier to flirt with “feminizing” abjection than masculine lesbians, perhaps because they are less worried about descending into femininity permanently; as I observed earlier, they can sometimes even turn the abjection of femininity into a badge of honor. But this in no way alters queer theory’s overall coding of femininity as “naturally” abjected (masochistic). It is true that bad feelings can be politically subversive because they weaken the subject, thereby undermining its capacity to participate in the pragmatic ethos of productivity and cheerfulness that characterizes neoliberal capitalist society. At the same time, when the idiom of bad feelings becomes as indiscriminate as Halberstam’s queer art of failure—which implies that every form of failure, including women’s failure to exist, represents a queer victory—something of its theoretico-political power has been lost. Moreover, though bad feelings can compromise the happiness scripts of neoliberal capitalism, they can also be instrumentalized by capitalism, for—as I have conceded—capitalism is impressively adroit in turning attempts to resist its power into raw material for this very power.</w:t>
      </w:r>
    </w:p>
    <w:p w14:paraId="69B20229" w14:textId="77777777" w:rsidR="00903685" w:rsidRDefault="00903685" w:rsidP="00903685">
      <w:pPr>
        <w:pStyle w:val="Heading4"/>
      </w:pPr>
      <w:r>
        <w:t>Negativity prevents us from actualizing real change to combat the horrors of the world</w:t>
      </w:r>
    </w:p>
    <w:p w14:paraId="6D09D8A7" w14:textId="77777777" w:rsidR="00903685" w:rsidRDefault="00903685" w:rsidP="00903685">
      <w:r w:rsidRPr="0011494C">
        <w:rPr>
          <w:rStyle w:val="Style13ptBold"/>
        </w:rPr>
        <w:t>Ruti</w:t>
      </w:r>
      <w:r>
        <w:t xml:space="preserve">, professor of Critical Theory at the University of Toronto, March, </w:t>
      </w:r>
      <w:r w:rsidRPr="0011494C">
        <w:rPr>
          <w:rStyle w:val="Style13ptBold"/>
        </w:rPr>
        <w:t>‘17</w:t>
      </w:r>
    </w:p>
    <w:p w14:paraId="2DC95EE1" w14:textId="24F8C168" w:rsidR="00903685" w:rsidRPr="00211434" w:rsidRDefault="00903685" w:rsidP="00903685">
      <w:r>
        <w:t>(Mari, The Ethics of Opting Out: Queer Theory's Defiant Subjects, Columbia University Press, pg. 194-196</w:t>
      </w:r>
      <w:r w:rsidR="00085814">
        <w:t>,</w:t>
      </w:r>
      <w:r w:rsidR="00085814" w:rsidRPr="00085814">
        <w:t xml:space="preserve"> Accessed: 7/1</w:t>
      </w:r>
      <w:r w:rsidR="00085814">
        <w:t>5</w:t>
      </w:r>
      <w:r w:rsidR="00085814" w:rsidRPr="00085814">
        <w:t>/18, RB]</w:t>
      </w:r>
      <w:r>
        <w:t>)</w:t>
      </w:r>
    </w:p>
    <w:p w14:paraId="214999E8" w14:textId="77777777" w:rsidR="00903685" w:rsidRPr="004B4915" w:rsidRDefault="00903685" w:rsidP="00903685">
      <w:pPr>
        <w:rPr>
          <w:rStyle w:val="Emphasis"/>
        </w:rPr>
      </w:pPr>
      <w:r w:rsidRPr="004B4915">
        <w:rPr>
          <w:sz w:val="14"/>
        </w:rPr>
        <w:t xml:space="preserve">This way of looking at things poses a serious challenge to many of the queer strategies of opting out that I have outlined in this book. Even the disruptive power of desire that I have offered as a possible antidote to neoliberal conformity and efficiency can be folded back into the capitalist economy, as happens when Hollywood movies and mainstream television shows make a satisfying spectacle of the destabilizing effects of desiring in counterhegemonic ways. What is a more successful entertainment trope than a character whose “inappropriate” (or disappointed) desire destroys the fabric of his life, sending him into a crisis, and often even— usually temporarily—casting him into the role of a social pariah? From this viewpoint, capitalism knows how to turn even the truth event of love as Badiou (2001, 2012) has theorized it—love as an event that causes the kind of existential havoc, the kind of swerve in the usual course of life, that makes it impossible for the lover to keep living as he previously has— into a media display. In acknowledging this quandary, I do not mean to retract what I have proposed about the subversive potential of counterhegemonic desire. Nor am I saying that there is no politico-ethical value to talking about bad feelings: as should be clear, I find the accounts of Muñoz, Eng, and Love constructive. Yet I am also feeling somewhat cautious about the pronounced emphasis on bad feelings within recent progressive theory, including queer theory. These days, so many critics—myself included—like to talk about bad feelings that it almost feels like bad feelings have become the virtuous feelings of critical theory (as I noted in the introduction, the bad feelings of queer theory have become its “good”—desirable—feelings). </w:t>
      </w:r>
      <w:r w:rsidRPr="00697AEC">
        <w:rPr>
          <w:rStyle w:val="Emphasis"/>
        </w:rPr>
        <w:t>What worries me about this is that bad feelings can become a way for relatively privileged Western intellectuals to assume that they are doing something politically or ethically useful when in fact absolutely nothing is changing in the world: ruthless capitalism runs unchecked across the globe while we keep feeling sad and talking about the politico-ethical merits of feeling sad; feeling—in this case, feeling sad—becomes our sole way of dealing with questions of social justice.</w:t>
      </w:r>
      <w:r w:rsidRPr="004B4915">
        <w:rPr>
          <w:sz w:val="14"/>
        </w:rPr>
        <w:t xml:space="preserve"> </w:t>
      </w:r>
      <w:r w:rsidRPr="009B4132">
        <w:rPr>
          <w:rStyle w:val="Emphasis"/>
        </w:rPr>
        <w:t xml:space="preserve">The fetishization of bad feelings can obscure the fact that they do not necessarily transform anything, that they can even have a deeply depoliticizing impact. </w:t>
      </w:r>
      <w:r w:rsidRPr="004B4915">
        <w:rPr>
          <w:sz w:val="14"/>
        </w:rPr>
        <w:t xml:space="preserve">Consider Butler’s (2004, 2009, 2012; Butler and Athanasiou 2013) ethics of precarity: according to this model, ethics arises from our capacity to empathize with the suffering of others, particularly from our ability to grieve the other who has in one way or another been violated; essentially, Butlerian ethics is based on the idea that our ability to feel bad about the fate of others will move us to act in support of these others. From a certain viewpoint, this is not very different from the Christian–humanitarian ethics that has long dominated mainstream ethical discourses in the West: it is because we recognize that the other is just as precarious, just as woundable, as we are that we are motivated to protect this other; if we can get to the point where the other’s grief becomes our grief, then the other’s outrage about her oppression also becomes our outrage, with the consequence that we may be willing to overlook the differences between ourselves and the other to intervene on behalf of this other. There are alternative ways to arrive at the same conclusion, including our rational assessment (rights-based or not) that the other has been unjustly treated. But Butler is correct in suggesting that there is something viscerally powerful about the grief we feel when the other’s vulnerability, particularly the other’s bodily vulnerability, has been exploited. </w:t>
      </w:r>
      <w:r w:rsidRPr="00211434">
        <w:rPr>
          <w:rStyle w:val="StyleUnderline"/>
        </w:rPr>
        <w:t xml:space="preserve">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t>
      </w:r>
      <w:r w:rsidRPr="004B4915">
        <w:rPr>
          <w:sz w:val="14"/>
        </w:rPr>
        <w:t>why it is hard to deny her basic insight that there might be “something to be gained from grieving, from tarrying with grief, from remaining exposed to its unbearability and not endeavoring to seek a resolution for grief through violence” (2004, 30).</w:t>
      </w:r>
      <w:r w:rsidRPr="00211434">
        <w:rPr>
          <w:rStyle w:val="StyleUnderline"/>
        </w:rPr>
        <w:t xml:space="preserve"> Yet it is also possible that the </w:t>
      </w:r>
      <w:r w:rsidRPr="004B4915">
        <w:rPr>
          <w:rStyle w:val="Emphasis"/>
        </w:rPr>
        <w:t>rhetoric of grief functions as a distraction from political and economic solutions to global problems</w:t>
      </w:r>
      <w:r w:rsidRPr="00211434">
        <w:rPr>
          <w:rStyle w:val="StyleUnderline"/>
        </w:rPr>
        <w:t xml:space="preserve">: to the degree that it allows us to experience ourselves as benevolent ethical subjects, subjects who are capable of feeling the appropriate remorse about the affliction of others, it can </w:t>
      </w:r>
      <w:r w:rsidRPr="004B4915">
        <w:rPr>
          <w:rStyle w:val="Emphasis"/>
        </w:rPr>
        <w:t>thwart political action; when feeling bad becomes a political intervention in its own right, no further intervention is deemed necessary.</w:t>
      </w:r>
    </w:p>
    <w:p w14:paraId="1FA22DA7" w14:textId="77777777" w:rsidR="00903685" w:rsidRDefault="00903685" w:rsidP="00903685">
      <w:pPr>
        <w:rPr>
          <w:rStyle w:val="StyleUnderline"/>
        </w:rPr>
      </w:pPr>
    </w:p>
    <w:p w14:paraId="1F0CA091" w14:textId="77777777" w:rsidR="00903685" w:rsidRPr="00CE2337" w:rsidRDefault="00903685" w:rsidP="00903685">
      <w:pPr>
        <w:pStyle w:val="Heading3"/>
      </w:pPr>
      <w:r>
        <w:t>2AC – Universality Bad</w:t>
      </w:r>
    </w:p>
    <w:p w14:paraId="42788BAE" w14:textId="77777777" w:rsidR="00903685" w:rsidRDefault="00903685" w:rsidP="00903685">
      <w:pPr>
        <w:pStyle w:val="Heading4"/>
      </w:pPr>
      <w:r>
        <w:t>Universality framing causes an ethics of empathy – prevents material change</w:t>
      </w:r>
    </w:p>
    <w:p w14:paraId="2593641C" w14:textId="77777777" w:rsidR="00903685" w:rsidRDefault="00903685" w:rsidP="00903685">
      <w:r w:rsidRPr="00CE2337">
        <w:rPr>
          <w:rStyle w:val="Style13ptBold"/>
        </w:rPr>
        <w:t>Ruti,</w:t>
      </w:r>
      <w:r>
        <w:t xml:space="preserve"> professor of Critical Theory at the University of Toronto, March, </w:t>
      </w:r>
      <w:r w:rsidRPr="00CE2337">
        <w:rPr>
          <w:rStyle w:val="Style13ptBold"/>
        </w:rPr>
        <w:t>‘17</w:t>
      </w:r>
    </w:p>
    <w:p w14:paraId="22744E1B" w14:textId="48873CF3" w:rsidR="00903685" w:rsidRPr="00CE2337" w:rsidRDefault="00903685" w:rsidP="00903685">
      <w:r>
        <w:t>(Mari, The Ethics of Opting Out: Queer Theory's Defiant Subjects, Columbia University Press, pg. 212-213</w:t>
      </w:r>
      <w:r w:rsidR="00085814">
        <w:t>,</w:t>
      </w:r>
      <w:r w:rsidR="00085814" w:rsidRPr="00085814">
        <w:t xml:space="preserve"> Accessed: 7/15/18, RB</w:t>
      </w:r>
      <w:r>
        <w:t>)</w:t>
      </w:r>
    </w:p>
    <w:p w14:paraId="62E523AB" w14:textId="77777777" w:rsidR="00903685" w:rsidRDefault="00903685" w:rsidP="00903685">
      <w:pPr>
        <w:rPr>
          <w:sz w:val="16"/>
        </w:rPr>
      </w:pPr>
      <w:r w:rsidRPr="009F7CEA">
        <w:rPr>
          <w:sz w:val="16"/>
        </w:rPr>
        <w:t xml:space="preserve">The biggest danger of universalizing visions such as these is the same as with Edelman’s fixation on the subject’s constitutive lack-in-being, namely, that their emphasis on shared modalities of awkwardness might interfere with our capacity to see how some subject positions are much more burdened by such awkwardness—and thus much more difficult to navigate— than others. At the same time, the realization that the other is “like” me not in the sense of having the same (human) attributes as me but in the sense of being just as riven by (inhuman) awkwardness as I am, and therefore just as perpetually at a loss with regard to how it is supposed to fit into the world as I am, might allow for more generous modes of connection across seemingly insurmountable divisions. Indeed, though Dean and Bersani, like Edelman, theorize from a Lacanian perspective, they manage to unearth yet another reason why </w:t>
      </w:r>
      <w:r w:rsidRPr="00BC2347">
        <w:rPr>
          <w:rStyle w:val="StyleUnderline"/>
        </w:rPr>
        <w:t>Edelman’s plea for self-shattering negativity rings so hollow: in shifting their focus from the self ’s jouissance to the jouissance of the other, they illustrate a serious limitation of politico-ethical visions based on destructiveness</w:t>
      </w:r>
      <w:r w:rsidRPr="009F7CEA">
        <w:rPr>
          <w:sz w:val="16"/>
        </w:rPr>
        <w:t xml:space="preserve">, namely, that it is inconceivable that destructiveness would be an adequate response to someone else’s (inhuman) awkwardness. Destructiveness as a politico-ethical attitude works in relation to normative structures of power: like Benjaminian divine violence, it counters the brutality of institutionalized dominance by anarchic violence. But this cannot be our response to those who are struggling to make a “human” life out of elements that sometimes seem inhumanly awkward. It seems to me that Dean and Bersani are right to assume that </w:t>
      </w:r>
      <w:r w:rsidRPr="009F7CEA">
        <w:rPr>
          <w:rStyle w:val="StyleUnderline"/>
        </w:rPr>
        <w:t>an ethics of empathy only goes as far as empathy itself does, which is why it can be unacceptably erratic, too easily derailed by lapses of empathy (and there will always be lapses—even Butler cannot prevent these).</w:t>
      </w:r>
      <w:r w:rsidRPr="009F7CEA">
        <w:rPr>
          <w:sz w:val="16"/>
        </w:rPr>
        <w:t xml:space="preserve"> </w:t>
      </w:r>
      <w:r w:rsidRPr="009F7CEA">
        <w:rPr>
          <w:rStyle w:val="StyleUnderline"/>
        </w:rPr>
        <w:t>As a result, an impersonal universalism that cuts through differences may be the only viable alternative. I know that this is a hard thing for posthumanist theory, including queer theory, to admit</w:t>
      </w:r>
      <w:r w:rsidRPr="009F7CEA">
        <w:rPr>
          <w:sz w:val="16"/>
        </w:rPr>
        <w:t>. But it feels like we have exhausted— tried and found wanting—our other options: rampant relativism, interpersonal recognition, empathetic identification, grieving the other, about the impotence of our mourning, destroying ourselves for the sake of the other, and so on. The longer I ponder the contours of contemporary ethics, the more convinced I become that impersonality and universalism—and perhaps even universal models of justice—are worth a second look. Don’t get me wrong: I do not want to return to Western metaphysics, for its impersonality and universalism were never genuine; its so-called impersonality and so-called universality were used to promote the interests of the powerful. But impersonality and universality—like subjectivity, autonomy, and rationality—are not the property of Western metaphysics. They can be thought along different lines. One of the many things I appreciate about the work of Lacan, Dean, and Bersani is that they have begun this process of thinking impersonality and universality anew. For now, it’s just a start. But it’s something.</w:t>
      </w:r>
    </w:p>
    <w:p w14:paraId="0B964A5D" w14:textId="77777777" w:rsidR="00903685" w:rsidRDefault="00903685" w:rsidP="00903685">
      <w:pPr>
        <w:rPr>
          <w:sz w:val="16"/>
        </w:rPr>
      </w:pPr>
    </w:p>
    <w:p w14:paraId="0CB2E678" w14:textId="77777777" w:rsidR="00903685" w:rsidRDefault="00903685" w:rsidP="00903685">
      <w:pPr>
        <w:pStyle w:val="Heading3"/>
      </w:pPr>
      <w:r>
        <w:t>2AC – these criticisms as a reason not to do the aff</w:t>
      </w:r>
    </w:p>
    <w:p w14:paraId="4640319B" w14:textId="77777777" w:rsidR="00903685" w:rsidRDefault="00903685" w:rsidP="00903685">
      <w:pPr>
        <w:pStyle w:val="Heading4"/>
      </w:pPr>
      <w:r>
        <w:t>Endlessly debating about assumptions does nothing to change our understanding of world politics and precludes effective policymaking</w:t>
      </w:r>
    </w:p>
    <w:p w14:paraId="27BBE100" w14:textId="77777777" w:rsidR="00903685" w:rsidRDefault="00903685" w:rsidP="00903685">
      <w:r w:rsidRPr="00C81355">
        <w:rPr>
          <w:rStyle w:val="Style13ptBold"/>
        </w:rPr>
        <w:t>Lake</w:t>
      </w:r>
      <w:r>
        <w:t xml:space="preserve">, Professor of Political Science, University of San Diego, </w:t>
      </w:r>
      <w:r w:rsidRPr="00C81355">
        <w:rPr>
          <w:rStyle w:val="Style13ptBold"/>
        </w:rPr>
        <w:t>‘11</w:t>
      </w:r>
    </w:p>
    <w:p w14:paraId="6DB380BC" w14:textId="4685E692" w:rsidR="00903685" w:rsidRPr="00C81355" w:rsidRDefault="00903685" w:rsidP="00903685">
      <w:r>
        <w:t>(David A., “Why “isms” Are Evil: Theory, Epistemology, and Academic Sects as Impediments to Understanding and Progress,” International Studies Quarterly, Volume 55, Issue 2, pages 465–480, June 2011</w:t>
      </w:r>
      <w:r w:rsidR="00085814" w:rsidRPr="00085814">
        <w:t>, Accessed: 7/15/18, RB</w:t>
      </w:r>
      <w:r>
        <w:t>)</w:t>
      </w:r>
    </w:p>
    <w:p w14:paraId="1A5E8DEE" w14:textId="77777777" w:rsidR="00903685" w:rsidRDefault="00903685" w:rsidP="00903685">
      <w:pPr>
        <w:rPr>
          <w:sz w:val="16"/>
        </w:rPr>
      </w:pPr>
      <w:r w:rsidRPr="009A7F9C">
        <w:rPr>
          <w:sz w:val="16"/>
        </w:rPr>
        <w:t xml:space="preserve">Fifth, scholars within each research tradition aspire for their approach to be the scientific paradigm. Rather than accept that our favored tradition is inevitably partial and limited in scope and domain, we seek intellectual hegemony. </w:t>
      </w:r>
      <w:r w:rsidRPr="009A7F9C">
        <w:rPr>
          <w:rStyle w:val="StyleUnderline"/>
        </w:rPr>
        <w:t>We claim that our particular tradition with its unique set of assumptions is a general approach that can and should be treated as a universal or near universal paradigm</w:t>
      </w:r>
      <w:r w:rsidRPr="009A7F9C">
        <w:rPr>
          <w:sz w:val="16"/>
        </w:rPr>
        <w:t xml:space="preserve">. I have always found the phrases ‘‘I am realist’’ or ‘‘As a neoliberal institutionalist, I think…’’ to be peculiar statements. </w:t>
      </w:r>
      <w:r w:rsidRPr="009A7F9C">
        <w:rPr>
          <w:rStyle w:val="StyleUnderline"/>
        </w:rPr>
        <w:t>The only logical construction is that the speaker is asserting that his or her particular tradition is superior to all other known traditions</w:t>
      </w:r>
      <w:r w:rsidRPr="009A7F9C">
        <w:rPr>
          <w:sz w:val="16"/>
        </w:rPr>
        <w:t xml:space="preserve">, a claim that all questions can be answered by theories based on the assumptions of that tradition. Thus, by the third and fourth pathologies, we validate our </w:t>
      </w:r>
      <w:proofErr w:type="gramStart"/>
      <w:r w:rsidRPr="009A7F9C">
        <w:rPr>
          <w:sz w:val="16"/>
        </w:rPr>
        <w:t>often incomplete</w:t>
      </w:r>
      <w:proofErr w:type="gramEnd"/>
      <w:r w:rsidRPr="009A7F9C">
        <w:rPr>
          <w:sz w:val="16"/>
        </w:rPr>
        <w:t xml:space="preserve"> theories through favorable and selective evidence but, by the fifth, </w:t>
      </w:r>
      <w:r w:rsidRPr="009A7F9C">
        <w:rPr>
          <w:rStyle w:val="StyleUnderline"/>
        </w:rPr>
        <w:t>we then assert they are universal and superior to—or at least worthy of respect by adherents of—other equally self-validated traditions.</w:t>
      </w:r>
      <w:r w:rsidRPr="009A7F9C">
        <w:rPr>
          <w:sz w:val="16"/>
        </w:rPr>
        <w:t xml:space="preserve"> There are, perhaps, strong reasons of self-identification to seek intellectual hegemony. As scholars, much of our self-worth is entwined with our ideas. To vanquish the alternatives, if even in our own minds, validates our contributions and ourselves. There are also strong professional incentives to win the contest for intellectual hegemony. To establish one’s tradition as the tradition promises to put the original adherents at the top of the field. Even if individual scholars are not so narrowly instrumental, intellectual combat is like an arms race. Each tradition perceives the failure to compete for hegemony as ceding ground to opponents, and thus, each tradition believes it must compete in expectation that others will compete for dominance. To admit the partial nature of one’s theory is to risk being subsumed as a special case within someone else’s tradition—a lower status. Thus, everyone aspires to hegemony if only to prevent others from conquering the field. But like arms races, this intellectual competition leaves everyone worse off than if they could simply cooperate, which in this case means admitting the partial nature and limited empirical evidence for every theory now known in the field. These five pathologies combine to divert professional debate from the substance of world politics to first principles. Having created academic sects based on incommensurate assumptions and supported by selective evidence, we do not seek to assess which approach helps us understand world politics best (or helps us understand which range of phenomena best). </w:t>
      </w:r>
      <w:r w:rsidRPr="009A7F9C">
        <w:rPr>
          <w:rStyle w:val="StyleUnderline"/>
        </w:rPr>
        <w:t>We focus instead on the inherent superiority of this or that set of assumptions. Rather than seeking to understand the world—our highest obligation as scholars—we debate assumptions seemingly without end.</w:t>
      </w:r>
      <w:r w:rsidRPr="009A7F9C">
        <w:rPr>
          <w:sz w:val="16"/>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there is no possible answer to such existential questions. </w:t>
      </w:r>
      <w:r w:rsidRPr="009A7F9C">
        <w:rPr>
          <w:rStyle w:val="Emphasis"/>
        </w:rPr>
        <w:t>This makes for a continuing and lively debate of course, but it adds little to our understanding of world politics and nothing at all to practical policymakers. Rather than seeking to understand the complex and often frightening world around us, we spend far too much of our intellectual time and energy debating assumptions as if they mattered in absolute terms</w:t>
      </w:r>
      <w:r w:rsidRPr="009A7F9C">
        <w:rPr>
          <w:sz w:val="16"/>
        </w:rPr>
        <w:t>. It is here that research traditions tip over from being useful organizing devices to theologies</w:t>
      </w:r>
      <w:r w:rsidRPr="009A7F9C">
        <w:rPr>
          <w:rStyle w:val="Emphasis"/>
        </w:rPr>
        <w:t>. Assumptions stop being treated as more or less useful simplifications of a complex reality and become beliefs that are accepted or not as truths. We have left the realm of scholarly inquiry and entered the world of academic religions.</w:t>
      </w:r>
      <w:r w:rsidRPr="009A7F9C">
        <w:rPr>
          <w:sz w:val="16"/>
        </w:rPr>
        <w:t xml:space="preserve"> By whatever definition, we have stopped doing ‘‘science.’’ An Alternative Rather than forming sects and debating theology, imagine the contributions that we as scholars could make if we devoted our professional and intellectual energies to studying things that matter. Imagine reorganizing our research and professional associations around problems, not approaches. Imagine </w:t>
      </w:r>
      <w:proofErr w:type="gramStart"/>
      <w:r w:rsidRPr="009A7F9C">
        <w:rPr>
          <w:sz w:val="16"/>
        </w:rPr>
        <w:t>as well a graduate field seminar</w:t>
      </w:r>
      <w:proofErr w:type="gramEnd"/>
      <w:r w:rsidRPr="009A7F9C">
        <w:rPr>
          <w:sz w:val="16"/>
        </w:rPr>
        <w:t xml:space="preserve"> not organized around research traditions but topics like Global Climate Change, Growth and Development, Economic and Political Inequality, and Genocide and Political Violence. The seminar discussion could then focus on ‘‘what do we know’’ rather than ‘‘what are the central tenets of this particular sect’’? Likewise, the International Studies Association is divided into relatively autonomous sections, many (but not all) of which are defined by research tradition. David A. Lake 471 Imagine instead sections on these same sorts of substantive topics—not the Scientific Study of International Processes but a section on War, not Feminist Theory and Gender Studies but Female Political Empowerment. We might then attend panels that focus, say, on what we know about economic inequality and, more important, what we learn from new research. Professional practices are surprisingly robust things. Turning a discipline may be like turning a supertanker. As suggested, there are also individuals and organized interests vested in current professional practices, not least of which are the organizational gatekeepers who set themselves up as enforcers of purity and agenda-setters for the discipline. Institutionalized practices combined with entrenched and powerful elites militate against change. But much can be done, I hope, through the actions of individual scholars. I no longer teach the ‘‘isms’’ at the introductory level or in field seminars for graduate students. With Jeffry Frieden and Kenneth Schultz, I have written an undergraduate textbook that avoids sectarian debates and focuses on substantive topics (Frieden, Lake, and Schultz 2010). A volume I edited with Robert Powell, directed more at first-year graduate students, explores this approach at a higher level (Lake and Powell 1999). Both are, I am gratified, well received, especially by younger scholars just starting their teaching careers. There is, I believe, a growing frustration with the dead hand of the isms and a quest for alternative ways of organizing intellectual inquiry. We can break free of the old order. A first step in changing professional practice is to stop replicating that practice in our scholarly lives. In addition, we should embrace partiality. That is, we should acknowledge that all current theories are partial and state explicitly their boundary and scope conditions. Modesty in acknowledging such limitations is actually in the self-interest of scholars. A common but too easy criticism to make of another’s work is ‘‘yes, you may explain that’’ but ‘‘you can’t explain this,’’ where ‘‘this’’ happens to be the critic’s area of specialized knowledge that, in turn, supports her favored research tradition. With properly stated boundary and scope conditions, we would know whether the theory was intended to apply to ‘‘this’’ and whether the critic makes a valid observation. Through changes in editorial policy, authors should be required to include a short paragraph on the boundary conditions of their analysis and to state explicitly what their theory cannot explain. Even if editors do not require it, we as individual reviewers can insist on it. More important, the end—deeper knowledge—will hopefully justify the embrace of partiality. We are all touching different parts of the proverbial elephant, even while claiming to be holding it in its entirety. By pooling our knowledge of the different parts, we might then be able to describe the whole animal more effectively. We might also then have something constructive to say to policymakers who want to control the elephant.</w:t>
      </w:r>
    </w:p>
    <w:p w14:paraId="3877B103" w14:textId="77777777" w:rsidR="00903685" w:rsidRDefault="00903685" w:rsidP="00903685">
      <w:pPr>
        <w:pStyle w:val="Heading4"/>
      </w:pPr>
      <w:r>
        <w:t>The discourse of identity distracts from discussion over reality</w:t>
      </w:r>
    </w:p>
    <w:p w14:paraId="62CE99DA" w14:textId="77777777" w:rsidR="00903685" w:rsidRPr="00616A16" w:rsidRDefault="00903685" w:rsidP="00903685">
      <w:r w:rsidRPr="00616A16">
        <w:rPr>
          <w:rStyle w:val="Style13ptBold"/>
        </w:rPr>
        <w:t>Smulewicz-Zucker,</w:t>
      </w:r>
      <w:r w:rsidRPr="00616A16">
        <w:t xml:space="preserve"> Editor of Logos and adjunct professor of Philosophy at Baruch College, CUNY, and Thompson, Associate Professor of Political Science at William Paterson University, </w:t>
      </w:r>
      <w:r w:rsidRPr="00616A16">
        <w:rPr>
          <w:rStyle w:val="Style13ptBold"/>
        </w:rPr>
        <w:t>‘15</w:t>
      </w:r>
    </w:p>
    <w:p w14:paraId="2AF13144" w14:textId="76C778B4" w:rsidR="00903685" w:rsidRPr="00616A16" w:rsidRDefault="00903685" w:rsidP="00903685">
      <w:r w:rsidRPr="00616A16">
        <w:t>(Gregory and Michael J., “The Treason of Intellectual Radicalism and the Collapse of Leftist Politics,” http://logosjournal.com/2015/thompson-zucker/</w:t>
      </w:r>
      <w:r w:rsidR="00085814" w:rsidRPr="00085814">
        <w:t>, Accessed: 7/15/18, RB</w:t>
      </w:r>
      <w:r w:rsidRPr="00616A16">
        <w:t>)</w:t>
      </w:r>
    </w:p>
    <w:p w14:paraId="01FBB4DB" w14:textId="77777777" w:rsidR="00903685" w:rsidRPr="00C925E9" w:rsidRDefault="00903685" w:rsidP="00903685">
      <w:pPr>
        <w:rPr>
          <w:sz w:val="16"/>
        </w:rPr>
      </w:pPr>
      <w:r w:rsidRPr="00C925E9">
        <w:rPr>
          <w:sz w:val="16"/>
        </w:rPr>
        <w:t>What we are calling here a “treason of intellectual radicalism” can be seen to consist of several impulses that have had a deep and debilitating effect on progressive politics. First has been a shift toward a radical “non-foundational” or even “anti-foundational” thought. According to this philosophical view, in its more radical forms, the social world (and even the natural world) is constructed by subjects no longer possessing any kind of foundations for knowledge. The “myth of the given,” or the proposition that the social world is essentially constructed by subjects and discourse, is a basic starting point. There is no longer a need to rely on foundations for knowledge nor need we possess universal or rational justifications for political or ethical propositions and ideas</w:t>
      </w:r>
      <w:r w:rsidRPr="004F3805">
        <w:rPr>
          <w:rStyle w:val="StyleUnderline"/>
        </w:rPr>
        <w:t>. Political reality is the product not of concrete mechanisms of resource control and the organization of social structure, but instead the product of discourse. On this view, the site of politics becomes the struggle between and over the discursive narratives of the political and social.</w:t>
      </w:r>
      <w:r w:rsidRPr="00C925E9">
        <w:rPr>
          <w:sz w:val="16"/>
        </w:rPr>
        <w:t xml:space="preserve"> Now, political subjectivity is to be created, indeed, even “invented” and pushed against the state. The constructivist epistemology adopted by these thinkers is seen as liberating politics from the “realities” of class and social structure. As one advocate of this thesis argues, political subject-formation “cannot be articulated in relation to a pre-given socio-economic identity like that of the proletarian, but has to be invented or aggregated from the various social struggles of the present</w:t>
      </w:r>
      <w:proofErr w:type="gramStart"/>
      <w:r w:rsidRPr="00C925E9">
        <w:rPr>
          <w:sz w:val="16"/>
        </w:rPr>
        <w:t>.”[</w:t>
      </w:r>
      <w:proofErr w:type="gramEnd"/>
      <w:r w:rsidRPr="00C925E9">
        <w:rPr>
          <w:sz w:val="16"/>
        </w:rPr>
        <w:t>4] These discourses and subjectivities are particularist in nature, even as they assert themselves as universals. This kind of thinking “is bound to discourse, literally narratives about the world that are admittedly partial</w:t>
      </w:r>
      <w:proofErr w:type="gramStart"/>
      <w:r w:rsidRPr="00C925E9">
        <w:rPr>
          <w:sz w:val="16"/>
        </w:rPr>
        <w:t>.”[</w:t>
      </w:r>
      <w:proofErr w:type="gramEnd"/>
      <w:r w:rsidRPr="00C925E9">
        <w:rPr>
          <w:sz w:val="16"/>
        </w:rPr>
        <w:t xml:space="preserve">5] </w:t>
      </w:r>
      <w:r w:rsidRPr="00C925E9">
        <w:rPr>
          <w:rStyle w:val="StyleUnderline"/>
        </w:rPr>
        <w:t xml:space="preserve">The politics that follows from this necessarily eschews formal political institutions, even as it becomes an increasingly abstract affair for academics only. </w:t>
      </w:r>
      <w:r w:rsidRPr="00C925E9">
        <w:rPr>
          <w:sz w:val="16"/>
        </w:rPr>
        <w:t xml:space="preserve">Even more, it no longer sees exploitation and domination in concrete, material terms. As Robert Meister has insightfully argued, “As soon as the paradigm of language supplants the model of production, exploitation appears as merely another way of being misunderstood.”[6] The result is not political resistance in any meaningful sense of the term, but the “spectacle” of a political demonstration or some puerile display of public “art.”[7] In the meantime, more politically mature and reactionary forces have been able to roll back the welfare state, consolidate economic and political power, and help craft a neoliberal social order.[8] A second feature of alienated theory is its emphasis on anti-rational, anti-Enlightenment and anti-science as an epistemological and political stance. Knowledge, now seen as inherently braided with power, is recast as an interpretive activity; </w:t>
      </w:r>
      <w:r w:rsidRPr="00C925E9">
        <w:rPr>
          <w:rStyle w:val="StyleUnderline"/>
        </w:rPr>
        <w:t>impartiality is a myth of scientific rationality, one premised on the power of exclusion. The perspective of the marginalized now becomes the central focus of how knowledge ought to be constructed</w:t>
      </w:r>
      <w:r w:rsidRPr="00C925E9">
        <w:rPr>
          <w:sz w:val="16"/>
        </w:rPr>
        <w:t xml:space="preserve">. Dispensing with objectivity, theorists are now able to transform theory, properly understood as the search for the explanation of facts, into a kind of aesthetic enterprise where the boundaries between politics and culture </w:t>
      </w:r>
      <w:proofErr w:type="gramStart"/>
      <w:r w:rsidRPr="00C925E9">
        <w:rPr>
          <w:sz w:val="16"/>
        </w:rPr>
        <w:t>blur.[</w:t>
      </w:r>
      <w:proofErr w:type="gramEnd"/>
      <w:r w:rsidRPr="00C925E9">
        <w:rPr>
          <w:sz w:val="16"/>
        </w:rPr>
        <w:t xml:space="preserve">9] </w:t>
      </w:r>
      <w:r w:rsidRPr="00C925E9">
        <w:rPr>
          <w:rStyle w:val="Emphasis"/>
        </w:rPr>
        <w:t>New theoretical languages and vocabularies have been invented where the aim is not the explanation of reality or the construction of rational argument, but the exploration of some alternative perspective that has been repressed.</w:t>
      </w:r>
      <w:r w:rsidRPr="00C925E9">
        <w:rPr>
          <w:sz w:val="16"/>
        </w:rPr>
        <w:t xml:space="preserve"> Universalist principles and categories are anathema, on this view, to radical politics because of their tendency to crush difference and privilege exclusion. Now, we are told to privilege experience, the phenomenological dimensions of power over its structural causes. This results in a collapse of politics into culture. It displaces politics in its “dirty hands” manifestation where realizable ends are sought and fought for and instead insists on the “utopian” as an impossible goal. As Stanley Aronowitz argues, “utopian thought seeks to transform the present by articulating an alternative future, its power lies in its lack of respect for politics as the art of the possible, in its insistence that realism consists in the demand for the impossible.”[10] Power is now to be grasped through the elusive terrain of culture, the non-empirical sources of which can no longer be located and are hence “overdetermined.”[11] No longer can we look to class, to the power of privilege, but rather to the ways that power and knowledge are entwined. All objective points of reference have been abandoned</w:t>
      </w:r>
      <w:r w:rsidRPr="00C925E9">
        <w:rPr>
          <w:rStyle w:val="Emphasis"/>
        </w:rPr>
        <w:t xml:space="preserve">. With the academic victory privileging the discourse of identity, the “unreal” has taken precedence over the </w:t>
      </w:r>
      <w:proofErr w:type="gramStart"/>
      <w:r w:rsidRPr="00C925E9">
        <w:rPr>
          <w:rStyle w:val="Emphasis"/>
        </w:rPr>
        <w:t>real</w:t>
      </w:r>
      <w:r w:rsidRPr="00C925E9">
        <w:rPr>
          <w:sz w:val="16"/>
        </w:rPr>
        <w:t>.[</w:t>
      </w:r>
      <w:proofErr w:type="gramEnd"/>
      <w:r w:rsidRPr="00C925E9">
        <w:rPr>
          <w:sz w:val="16"/>
        </w:rPr>
        <w:t>12]</w:t>
      </w:r>
    </w:p>
    <w:p w14:paraId="7EE92A2A" w14:textId="4D3EAADC" w:rsidR="0089197E" w:rsidRDefault="0089197E" w:rsidP="0089197E">
      <w:pPr>
        <w:pStyle w:val="Heading3"/>
      </w:pPr>
      <w:r>
        <w:t>2AC AT Antiblackness K</w:t>
      </w:r>
    </w:p>
    <w:p w14:paraId="52037A5A" w14:textId="77777777" w:rsidR="0089197E" w:rsidRDefault="0089197E" w:rsidP="0089197E">
      <w:pPr>
        <w:pStyle w:val="Heading4"/>
      </w:pPr>
      <w:r>
        <w:t>Disability and racism intertwined</w:t>
      </w:r>
    </w:p>
    <w:p w14:paraId="6A79BA84" w14:textId="77777777" w:rsidR="0089197E" w:rsidRDefault="0089197E" w:rsidP="0089197E">
      <w:r w:rsidRPr="00DE5029">
        <w:rPr>
          <w:rStyle w:val="Style13ptBold"/>
        </w:rPr>
        <w:t>Lewis 17</w:t>
      </w:r>
      <w:r>
        <w:t xml:space="preserve"> (Talila A., contributor, “Emmett Till &amp; the Pervasive Erasure of Disability In Conversations about White Supremacy &amp; Police Violence”, Medium, 1/28/17, </w:t>
      </w:r>
      <w:hyperlink r:id="rId31" w:history="1">
        <w:r w:rsidRPr="00D3562A">
          <w:rPr>
            <w:rStyle w:val="Hyperlink"/>
          </w:rPr>
          <w:t>https://medium.com/@talewis/emmett-till-the-pervasive-erasure-of-disability-in-conversations-about-white-supremacy-police-5eb9ad595ba2</w:t>
        </w:r>
      </w:hyperlink>
      <w:r>
        <w:t>) JA</w:t>
      </w:r>
    </w:p>
    <w:p w14:paraId="5AF54267" w14:textId="77777777" w:rsidR="0089197E" w:rsidRDefault="0089197E" w:rsidP="0089197E">
      <w:r>
        <w:t>Black &amp; white family photo taken in Chicago shows Mamie Till Mobley and her son, Emmett Till smiling.</w:t>
      </w:r>
    </w:p>
    <w:p w14:paraId="0E014B34" w14:textId="77777777" w:rsidR="0089197E" w:rsidRDefault="0089197E" w:rsidP="0089197E">
      <w:r>
        <w:t>Content Warning: Discussion of white supremacist violence &amp; police brutality.</w:t>
      </w:r>
    </w:p>
    <w:p w14:paraId="62AEBEF0" w14:textId="77777777" w:rsidR="0089197E" w:rsidRDefault="0089197E" w:rsidP="0089197E">
      <w:r>
        <w:t>Today, I answer Eve Ewing’s early morning call to “honestly reckon with history.” I will name and address one issue in brief and earnest because revisionist history and disability erasure will be the death of countless more if we do not answer this call.</w:t>
      </w:r>
    </w:p>
    <w:p w14:paraId="64DFEE1A" w14:textId="77777777" w:rsidR="0089197E" w:rsidRPr="00DA2E14" w:rsidRDefault="0089197E" w:rsidP="0089197E">
      <w:pPr>
        <w:rPr>
          <w:rStyle w:val="StyleUnderline"/>
        </w:rPr>
      </w:pPr>
      <w:r>
        <w:t xml:space="preserve">In August of 1955, </w:t>
      </w:r>
      <w:r w:rsidRPr="00DA2E14">
        <w:rPr>
          <w:rStyle w:val="StyleUnderline"/>
        </w:rPr>
        <w:t>white supremacists kidnapped, tortured and murdered Emmett Louis Till after a white woman claimed that Till whistled at her. A jury required less than one hour to come back with a “not guilty” verdict</w:t>
      </w:r>
      <w:r>
        <w:t xml:space="preserve">. This week, more than sixty years since Emmett Till’s mutilated </w:t>
      </w:r>
      <w:proofErr w:type="gramStart"/>
      <w:r>
        <w:t>fourteen year old</w:t>
      </w:r>
      <w:proofErr w:type="gramEnd"/>
      <w:r>
        <w:t xml:space="preserve"> body was pulled from the muddy Tallahatchie River, the woman who concocted the story that led to Emmett Till’s murder finally confessed that she lied. </w:t>
      </w:r>
      <w:r w:rsidRPr="00DA2E14">
        <w:rPr>
          <w:rStyle w:val="StyleUnderline"/>
        </w:rPr>
        <w:t>Her “revelation” has caused a flurry of discussions and articles about white supremacy and police violence — which are in the United States, forever inextricably linked.</w:t>
      </w:r>
    </w:p>
    <w:p w14:paraId="7DBE5161" w14:textId="77777777" w:rsidR="0089197E" w:rsidRPr="00DA2E14" w:rsidRDefault="0089197E" w:rsidP="0089197E">
      <w:pPr>
        <w:rPr>
          <w:rStyle w:val="Emphasis"/>
        </w:rPr>
      </w:pPr>
      <w:r>
        <w:t xml:space="preserve">For many, </w:t>
      </w:r>
      <w:r w:rsidRPr="00DA2E14">
        <w:rPr>
          <w:rStyle w:val="StyleUnderline"/>
        </w:rPr>
        <w:t>it is impossible to ignore the parallels between this case, its outcome, and countless recent cases involving law enforcement murdering young people (often on camera) with no consequence</w:t>
      </w:r>
      <w:r>
        <w:t xml:space="preserve">. </w:t>
      </w:r>
      <w:r w:rsidRPr="00DA2E14">
        <w:rPr>
          <w:rStyle w:val="StyleUnderline"/>
        </w:rPr>
        <w:t>Many Disabled/Deaf community builders continue to warn that th</w:t>
      </w:r>
      <w:r w:rsidRPr="00DA2E14">
        <w:rPr>
          <w:rStyle w:val="Emphasis"/>
        </w:rPr>
        <w:t>e failure to approach these discussions with a disability justice lens</w:t>
      </w:r>
      <w:r w:rsidRPr="00DA2E14">
        <w:rPr>
          <w:rStyle w:val="StyleUnderline"/>
        </w:rPr>
        <w:t> — understanding, discussing and addressing the real and deadly links between racism, ableism, white supremacy and police violence — </w:t>
      </w:r>
      <w:r w:rsidRPr="00DA2E14">
        <w:rPr>
          <w:rStyle w:val="Emphasis"/>
        </w:rPr>
        <w:t>will lead to more death.</w:t>
      </w:r>
    </w:p>
    <w:p w14:paraId="0944F2B3" w14:textId="77777777" w:rsidR="0089197E" w:rsidRPr="00DA2E14" w:rsidRDefault="0089197E" w:rsidP="0089197E">
      <w:pPr>
        <w:rPr>
          <w:rStyle w:val="Emphasis"/>
        </w:rPr>
      </w:pPr>
      <w:r w:rsidRPr="00DA2E14">
        <w:rPr>
          <w:rStyle w:val="StyleUnderline"/>
        </w:rPr>
        <w:t>Countless survivors and victims of white terror and police brutality were targeted because of their race, disability, class and other identities. Anyone who says otherwise is not being honest about the history and longevity of ableism, racism, classism in this “nation.”</w:t>
      </w:r>
      <w:r>
        <w:t xml:space="preserve"> </w:t>
      </w:r>
      <w:r w:rsidRPr="00DA2E14">
        <w:rPr>
          <w:rStyle w:val="StyleUnderline"/>
        </w:rPr>
        <w:t xml:space="preserve">That, or perhaps they are unclear about how </w:t>
      </w:r>
      <w:r w:rsidRPr="00DA2E14">
        <w:rPr>
          <w:rStyle w:val="Emphasis"/>
        </w:rPr>
        <w:t>each of those oppressions is woven into the fabric of white supremacy and how each undergirds the other.</w:t>
      </w:r>
    </w:p>
    <w:p w14:paraId="351F6544" w14:textId="77777777" w:rsidR="0089197E" w:rsidRPr="00DA2E14" w:rsidRDefault="0089197E" w:rsidP="0089197E">
      <w:pPr>
        <w:rPr>
          <w:rStyle w:val="StyleUnderline"/>
        </w:rPr>
      </w:pPr>
      <w:proofErr w:type="gramStart"/>
      <w:r w:rsidRPr="00DA2E14">
        <w:rPr>
          <w:rStyle w:val="StyleUnderline"/>
        </w:rPr>
        <w:t>So</w:t>
      </w:r>
      <w:proofErr w:type="gramEnd"/>
      <w:r w:rsidRPr="00DA2E14">
        <w:rPr>
          <w:rStyle w:val="StyleUnderline"/>
        </w:rPr>
        <w:t xml:space="preserve"> intertwined are these oppressions that any attempt to rid the nation of racism without doing away with ableism yields practically nothing. The same is true in reverse. Disabled communities attempting to rid the nation of ableism find themselves having made very little headway because they are still practicing racism.</w:t>
      </w:r>
    </w:p>
    <w:p w14:paraId="107CA9F0" w14:textId="77777777" w:rsidR="0089197E" w:rsidRPr="00DA2E14" w:rsidRDefault="0089197E" w:rsidP="0089197E">
      <w:pPr>
        <w:rPr>
          <w:rStyle w:val="StyleUnderline"/>
        </w:rPr>
      </w:pPr>
      <w:r>
        <w:t xml:space="preserve">In fact, </w:t>
      </w:r>
      <w:r w:rsidRPr="00DA2E14">
        <w:rPr>
          <w:rStyle w:val="StyleUnderline"/>
        </w:rPr>
        <w:t>for the past several years, more than half of those killed by “law enforcement” in the United States have been disabled/deaf individuals. This group of victims is also comprised disproportionately of Black, Indigenous, Latinx people and people from other marginalized communities including low/no income and trans communities. Many have written about the alarmingly disproportionate representation of disabled people of color in statistics ranging from suspensions to state-sanctioned executions. And yet we continue to thoughtlessly erase their identities — and thus their humanity.</w:t>
      </w:r>
    </w:p>
    <w:p w14:paraId="19901390" w14:textId="77777777" w:rsidR="0089197E" w:rsidRPr="00DA2E14" w:rsidRDefault="0089197E" w:rsidP="0089197E">
      <w:pPr>
        <w:rPr>
          <w:rStyle w:val="StyleUnderline"/>
        </w:rPr>
      </w:pPr>
      <w:r>
        <w:t xml:space="preserve">By this I mean </w:t>
      </w:r>
      <w:r w:rsidRPr="00DA2E14">
        <w:rPr>
          <w:rStyle w:val="StyleUnderline"/>
        </w:rPr>
        <w:t>that narratives shared by people of color (including “social justice activists”) about disabled victims of white terror and police brutality who also are of color erase Disability/Deafness and other aspects of these individuals’ identities</w:t>
      </w:r>
      <w:r>
        <w:t xml:space="preserve">. These intersections are precisely what made these victims prime targets for violence. Similarly, the narratives shared about these victims by the </w:t>
      </w:r>
      <w:proofErr w:type="gramStart"/>
      <w:r>
        <w:t>vast majority</w:t>
      </w:r>
      <w:proofErr w:type="gramEnd"/>
      <w:r>
        <w:t xml:space="preserve"> of disabled people (including “disability/deaf rights activists”) erase Blackness/indigeneity altogether</w:t>
      </w:r>
      <w:r w:rsidRPr="00DA2E14">
        <w:rPr>
          <w:rStyle w:val="StyleUnderline"/>
        </w:rPr>
        <w:t> — again ignoring the very intersection of these individuals’ identities that made them susceptible to this violence in the first place.</w:t>
      </w:r>
    </w:p>
    <w:p w14:paraId="474B37B4" w14:textId="77777777" w:rsidR="0089197E" w:rsidRPr="00DA2E14" w:rsidRDefault="0089197E" w:rsidP="0089197E">
      <w:pPr>
        <w:rPr>
          <w:rStyle w:val="StyleUnderline"/>
        </w:rPr>
      </w:pPr>
      <w:r>
        <w:t xml:space="preserve">Although society has a tendency to erase the Disability of Black Disabled people (See, Audre Lorde, Barbara Jordan, Brad Lomax, Darnell Wicker, Eric Garner, Fannie Lou Hamer, Freddie Gray Jr., George Washington Carver, Harriet Tubman, Harry Belafonte, Jackie Joyner-Kersee, Jazzie Collins, Jesse Washington, Keith Lamont Scott, Korryn Gaines, Laquan McDonald, Maya Angelou, Sandra Bland, Simone Biles, Wilma Rudolph, Whoopi Goldberg, and countless others), studies show that </w:t>
      </w:r>
      <w:r w:rsidRPr="00DA2E14">
        <w:rPr>
          <w:rStyle w:val="StyleUnderline"/>
        </w:rPr>
        <w:t>disability is more prevalent in communities of color and low/no income communities — in large part because of the ways that racism and classism operate.</w:t>
      </w:r>
    </w:p>
    <w:p w14:paraId="2BA4DDAB" w14:textId="77777777" w:rsidR="0089197E" w:rsidRPr="00DA2E14" w:rsidRDefault="0089197E" w:rsidP="0089197E">
      <w:pPr>
        <w:rPr>
          <w:rStyle w:val="StyleUnderline"/>
        </w:rPr>
      </w:pPr>
      <w:r>
        <w:t xml:space="preserve">If you are not aware, please note </w:t>
      </w:r>
      <w:r w:rsidRPr="00DA2E14">
        <w:rPr>
          <w:rStyle w:val="StyleUnderline"/>
        </w:rPr>
        <w:t>that Black Disabled/Deaf people take pride in Blackness, Disability and Deafness just the same; and none of these identities should ever be erased.</w:t>
      </w:r>
    </w:p>
    <w:p w14:paraId="6ED8A476" w14:textId="77777777" w:rsidR="0089197E" w:rsidRDefault="0089197E" w:rsidP="0089197E">
      <w:r>
        <w:t xml:space="preserve">Now for a bit of pertinent U.S. history (I </w:t>
      </w:r>
      <w:proofErr w:type="gramStart"/>
      <w:r>
        <w:t>actually refer</w:t>
      </w:r>
      <w:proofErr w:type="gramEnd"/>
      <w:r>
        <w:t xml:space="preserve"> to U.S. history as race-disability history):</w:t>
      </w:r>
    </w:p>
    <w:p w14:paraId="082A3DAE" w14:textId="77777777" w:rsidR="0089197E" w:rsidRPr="00DA2E14" w:rsidRDefault="0089197E" w:rsidP="0089197E">
      <w:pPr>
        <w:rPr>
          <w:rStyle w:val="StyleUnderline"/>
        </w:rPr>
      </w:pPr>
      <w:r>
        <w:t xml:space="preserve">Polio was far-reaching in the United States from the early to mid-1900’s. Notably, polio medical and rehabilitation centers during the same time were segregated by race; and eugenicists described polio as a “white disease” that Black people could not contract (these are the same eugenicists who created scientific racism-ableism). Since polio did not discriminate like those who craft the policies of this nation, </w:t>
      </w:r>
      <w:r w:rsidRPr="00DA2E14">
        <w:rPr>
          <w:rStyle w:val="StyleUnderline"/>
        </w:rPr>
        <w:t>Black people who contracted or survived polio were not provided adequate medical care or rehabilitation support. Black organizers ensured an increase in the visibility of Black polio survivors which spurred philanthropic and institutional support for medical and rehabilitative support for Black people with polio; and Tuskegee Institute opened its polio center in the 1940’s. Numerous people have written about this particular chapter of medical/scientific racism-ableism, so I will not delve any further.</w:t>
      </w:r>
    </w:p>
    <w:p w14:paraId="578CE499" w14:textId="77777777" w:rsidR="0089197E" w:rsidRDefault="0089197E" w:rsidP="0089197E">
      <w:r>
        <w:t xml:space="preserve">I introduce this only to share with some and to remind others that </w:t>
      </w:r>
      <w:r w:rsidRPr="00DA2E14">
        <w:rPr>
          <w:rStyle w:val="StyleUnderline"/>
        </w:rPr>
        <w:t>Emmett Till survived a bout of polio. Like many survivors, he experienced post-polio symptoms that affected his daily life activities. In his case, he acquired a speech disability that stayed with him until his death</w:t>
      </w:r>
      <w:r>
        <w:t>. His mother, Mamie Till, recounted having taught him different techniques, including whistling, to clear his passage and speak through his speech disability — which was more pronounced when he was nervous or in particularly stressful situations. His mother and cousins also maintain that Emmett Till struggled with certain letters and his pronunciation sometimes actually sounded like a whistle.</w:t>
      </w:r>
    </w:p>
    <w:p w14:paraId="532A97C0" w14:textId="77777777" w:rsidR="0089197E" w:rsidRPr="00DA2E14" w:rsidRDefault="0089197E" w:rsidP="0089197E">
      <w:pPr>
        <w:rPr>
          <w:rStyle w:val="StyleUnderline"/>
        </w:rPr>
      </w:pPr>
      <w:r>
        <w:t xml:space="preserve">We also know that Emmett Till was outgoing and funny. He was full of jokes, pranks and smiles — always trying to make those around him laugh, his cousins and friends report. He was so good at telling jokes that people would pay him to tell jokes. Stories shared by those who knew him for his very brief lifetime remind me so much of other Black Disabled youth who, with all that is in them, try not to allow our racist-ableist society to steal their joy. </w:t>
      </w:r>
      <w:r w:rsidRPr="00DA2E14">
        <w:rPr>
          <w:rStyle w:val="StyleUnderline"/>
        </w:rPr>
        <w:t>Alas, white supremacy has a cruel way of dealing with our Black Disabled children — especially those who try their utmost to live fully &amp; freely.</w:t>
      </w:r>
    </w:p>
    <w:p w14:paraId="240C763F" w14:textId="77777777" w:rsidR="0089197E" w:rsidRPr="00DA2E14" w:rsidRDefault="0089197E" w:rsidP="0089197E">
      <w:pPr>
        <w:rPr>
          <w:rStyle w:val="StyleUnderline"/>
        </w:rPr>
      </w:pPr>
      <w:r>
        <w:t xml:space="preserve">Post-murder, these children are regarded as “hulk-like,” “towering,” “incapable of feeling pain,” “menacing,” and “dangerously noncompliant,” among other adjectives. The hyper-fetishized stories spun by “concerned neighbors” and “vigilant[e] neighborhood watchmen” are so out of touch with reality that these children’s family members would not recognize the child if the story were to somehow come to life. Unfortunately, </w:t>
      </w:r>
      <w:r w:rsidRPr="00DA2E14">
        <w:rPr>
          <w:rStyle w:val="StyleUnderline"/>
        </w:rPr>
        <w:t>the legal system, like society, is mired in racism and ableism, so prosecutors, judges, juries, and yes, even defense attorneys, often buy into the myth that a Black Disabled child could become superhuman and inhuman all at once. We convince ourselves that these children are not deserving of laughter, liberty and life and sit idly by while they are abused and murdered with reckless abandon (by the state, no less).</w:t>
      </w:r>
    </w:p>
    <w:p w14:paraId="0D210C08" w14:textId="77777777" w:rsidR="0089197E" w:rsidRPr="00DA2E14" w:rsidRDefault="0089197E" w:rsidP="0089197E">
      <w:pPr>
        <w:rPr>
          <w:rStyle w:val="StyleUnderline"/>
        </w:rPr>
      </w:pPr>
      <w:r w:rsidRPr="00DA2E14">
        <w:rPr>
          <w:rStyle w:val="StyleUnderline"/>
        </w:rPr>
        <w:t xml:space="preserve">Race and Disability. The most dangerous intersection history has ever held. All that seems to </w:t>
      </w:r>
      <w:proofErr w:type="gramStart"/>
      <w:r w:rsidRPr="00DA2E14">
        <w:rPr>
          <w:rStyle w:val="StyleUnderline"/>
        </w:rPr>
        <w:t>exists</w:t>
      </w:r>
      <w:proofErr w:type="gramEnd"/>
      <w:r w:rsidRPr="00DA2E14">
        <w:rPr>
          <w:rStyle w:val="StyleUnderline"/>
        </w:rPr>
        <w:t xml:space="preserve"> there is violence, erasure and murder with impunity.</w:t>
      </w:r>
    </w:p>
    <w:p w14:paraId="47D74AC6" w14:textId="77777777" w:rsidR="0089197E" w:rsidRPr="00DA2E14" w:rsidRDefault="0089197E" w:rsidP="0089197E">
      <w:pPr>
        <w:rPr>
          <w:rStyle w:val="StyleUnderline"/>
        </w:rPr>
      </w:pPr>
      <w:r>
        <w:t xml:space="preserve">The truth is that </w:t>
      </w:r>
      <w:r w:rsidRPr="00DA2E14">
        <w:rPr>
          <w:rStyle w:val="StyleUnderline"/>
        </w:rPr>
        <w:t xml:space="preserve">it is exceedingly rare to find a victim or survivor of violence who was targeted for just one part of their identity. Past and present victims of white terror and police violence were/are </w:t>
      </w:r>
      <w:proofErr w:type="gramStart"/>
      <w:r w:rsidRPr="00DA2E14">
        <w:rPr>
          <w:rStyle w:val="StyleUnderline"/>
        </w:rPr>
        <w:t>more often than not</w:t>
      </w:r>
      <w:proofErr w:type="gramEnd"/>
      <w:r w:rsidRPr="00DA2E14">
        <w:rPr>
          <w:rStyle w:val="StyleUnderline"/>
        </w:rPr>
        <w:t xml:space="preserve"> multiply-marginalized. Therefore, any conversation about their murder that does not recognize and honor their multiple identities dishonors them through and through. We </w:t>
      </w:r>
      <w:proofErr w:type="gramStart"/>
      <w:r w:rsidRPr="00DA2E14">
        <w:rPr>
          <w:rStyle w:val="StyleUnderline"/>
        </w:rPr>
        <w:t>actually deal</w:t>
      </w:r>
      <w:proofErr w:type="gramEnd"/>
      <w:r w:rsidRPr="00DA2E14">
        <w:rPr>
          <w:rStyle w:val="StyleUnderline"/>
        </w:rPr>
        <w:t xml:space="preserve"> a heavy blow to our own liberation struggles when we engage in this kind of violent erasure.</w:t>
      </w:r>
    </w:p>
    <w:p w14:paraId="295C6CCA" w14:textId="77777777" w:rsidR="0089197E" w:rsidRPr="00DA2E14" w:rsidRDefault="0089197E" w:rsidP="0089197E">
      <w:pPr>
        <w:rPr>
          <w:rStyle w:val="Emphasis"/>
        </w:rPr>
      </w:pPr>
      <w:proofErr w:type="gramStart"/>
      <w:r>
        <w:t>This is why</w:t>
      </w:r>
      <w:proofErr w:type="gramEnd"/>
      <w:r>
        <w:t xml:space="preserve"> </w:t>
      </w:r>
      <w:r w:rsidRPr="00DA2E14">
        <w:rPr>
          <w:rStyle w:val="Emphasis"/>
        </w:rPr>
        <w:t>disability solidarity is critical for our collective liberation.</w:t>
      </w:r>
    </w:p>
    <w:p w14:paraId="59C65992" w14:textId="77777777" w:rsidR="0089197E" w:rsidRDefault="0089197E" w:rsidP="0089197E">
      <w:r>
        <w:t>Image of a tweet by Harriet Tubman Collective (@HTCSolidarity) on 22 January 2017: “Folks, let’s not tack #DisabilitySolidarity onto our tweets while practicing racism. Disability solidarity is about #intersectionaljustice</w:t>
      </w:r>
      <w:proofErr w:type="gramStart"/>
      <w:r>
        <w:t>.”For</w:t>
      </w:r>
      <w:proofErr w:type="gramEnd"/>
      <w:r>
        <w:t xml:space="preserve"> a full image descriptions of the three infographics click this link.</w:t>
      </w:r>
    </w:p>
    <w:p w14:paraId="29672E3A" w14:textId="77777777" w:rsidR="0089197E" w:rsidRPr="00DA2E14" w:rsidRDefault="0089197E" w:rsidP="0089197E">
      <w:pPr>
        <w:rPr>
          <w:rStyle w:val="StyleUnderline"/>
        </w:rPr>
      </w:pPr>
      <w:r w:rsidRPr="00DA2E14">
        <w:rPr>
          <w:rStyle w:val="StyleUnderline"/>
        </w:rPr>
        <w:t>Disability solidarity means that we are all advancing intersectional justice — that Disabled folks are working hard to achieve racial justice, economic justice, gender justice, etc.; and Black folks are holding ourselves accountable for disability justice, immigrant justice, indigenous justice, etc. Disability solidarity means the folks fighting for racial justice and disability justice are one and the same. In this way, no one is left behind.</w:t>
      </w:r>
    </w:p>
    <w:p w14:paraId="76652808" w14:textId="77777777" w:rsidR="0089197E" w:rsidRPr="00DA2E14" w:rsidRDefault="0089197E" w:rsidP="0089197E">
      <w:pPr>
        <w:rPr>
          <w:rStyle w:val="StyleUnderline"/>
        </w:rPr>
      </w:pPr>
      <w:r w:rsidRPr="00DA2E14">
        <w:rPr>
          <w:rStyle w:val="StyleUnderline"/>
        </w:rPr>
        <w:t>Disability solidarity encapsulates the lived experience of Emmett Till and millions of Disabled youth of color living at the intersection he once occupied. These are the youth who continue to be profiled, criminalized, and killed for existing. They deserve to have their whole humanity affirmed. Disability solidarity saves lives and makes room for laughter, love and freedom at an intersection that does not have to continue to be the most dangerous intersection that we’ve ever held.</w:t>
      </w:r>
    </w:p>
    <w:p w14:paraId="21BDA741" w14:textId="77777777" w:rsidR="0089197E" w:rsidRDefault="0089197E" w:rsidP="0089197E">
      <w:r>
        <w:t>Disability solidarity honors our ancestors; affirms our present struggles and gives credence to dreams of our children — born &amp; yet unborn.</w:t>
      </w:r>
    </w:p>
    <w:p w14:paraId="03C63545" w14:textId="77777777" w:rsidR="0089197E" w:rsidRDefault="0089197E" w:rsidP="0089197E">
      <w:r>
        <w:t>It is high time for a reckoning with this nation’s sordid history. Ableism, racism, classism and white supremacy is a damn good place to start.</w:t>
      </w:r>
    </w:p>
    <w:p w14:paraId="65F64492" w14:textId="77777777" w:rsidR="0089197E" w:rsidRPr="00B1324F" w:rsidRDefault="0089197E" w:rsidP="0089197E"/>
    <w:p w14:paraId="11C848D6" w14:textId="77777777" w:rsidR="00903685" w:rsidRPr="00A40AFA" w:rsidRDefault="00903685" w:rsidP="00A40AFA"/>
    <w:p w14:paraId="73541274" w14:textId="7604E5EB" w:rsidR="00E80BB3" w:rsidRDefault="00E80BB3" w:rsidP="00E80BB3">
      <w:pPr>
        <w:pStyle w:val="Heading2"/>
      </w:pPr>
      <w:r>
        <w:t>Disads</w:t>
      </w:r>
    </w:p>
    <w:p w14:paraId="5D4F5BAF" w14:textId="7676E846" w:rsidR="00E21BCA" w:rsidRDefault="00E21BCA" w:rsidP="00E21BCA">
      <w:pPr>
        <w:pStyle w:val="Heading3"/>
      </w:pPr>
      <w:r>
        <w:t>Notes on Welfare Ks</w:t>
      </w:r>
    </w:p>
    <w:p w14:paraId="487D1D8B" w14:textId="16293BC8" w:rsidR="00E21BCA" w:rsidRDefault="00E21BCA" w:rsidP="00E21BCA">
      <w:r>
        <w:t xml:space="preserve">Assertion reason to deny entry is messed </w:t>
      </w:r>
      <w:proofErr w:type="gramStart"/>
      <w:r>
        <w:t>up ;</w:t>
      </w:r>
      <w:proofErr w:type="gramEnd"/>
      <w:r>
        <w:t xml:space="preserve"> assertion of dependency is wrong; assertion that the state should minimize social spending is wrong </w:t>
      </w:r>
    </w:p>
    <w:p w14:paraId="5F48E1F2" w14:textId="77777777" w:rsidR="00E92D8E" w:rsidRPr="003969EB" w:rsidRDefault="00E92D8E" w:rsidP="00E92D8E">
      <w:pPr>
        <w:pStyle w:val="Heading3"/>
      </w:pPr>
      <w:r>
        <w:t>A2 PC good</w:t>
      </w:r>
    </w:p>
    <w:p w14:paraId="0A10D822" w14:textId="77777777" w:rsidR="00E92D8E" w:rsidRDefault="00E92D8E" w:rsidP="00E92D8E">
      <w:pPr>
        <w:pStyle w:val="Heading4"/>
      </w:pPr>
      <w:r>
        <w:t>CIS study is bad</w:t>
      </w:r>
    </w:p>
    <w:p w14:paraId="43405450" w14:textId="77777777" w:rsidR="00E92D8E" w:rsidRDefault="00E92D8E" w:rsidP="00E92D8E">
      <w:r w:rsidRPr="00AB5935">
        <w:rPr>
          <w:rStyle w:val="Style13ptBold"/>
        </w:rPr>
        <w:t>Reston 15</w:t>
      </w:r>
      <w:r>
        <w:t xml:space="preserve"> (Laura, deputy editor of The New Republic, “Immigrants Don't Drain Welfare. They Fund It.”, The New Republic, 9/3/15, </w:t>
      </w:r>
      <w:hyperlink r:id="rId32" w:history="1">
        <w:r w:rsidRPr="00481656">
          <w:rPr>
            <w:rStyle w:val="Hyperlink"/>
          </w:rPr>
          <w:t>https://newrepublic.com/article/122714/immigrants-dont-drain-welfare-they-fund-it</w:t>
        </w:r>
      </w:hyperlink>
      <w:r>
        <w:t>) JA</w:t>
      </w:r>
    </w:p>
    <w:p w14:paraId="15EF513D" w14:textId="77777777" w:rsidR="00E92D8E" w:rsidRDefault="00E92D8E" w:rsidP="00E92D8E">
      <w:r>
        <w:t>Republican presidential candidates who want to deport undocumented immigrants en masse, end birthright citizenship, and build a wall along the Mexican border just got some new ammunition. A report released Wednesday by the Center for Immigration Studies, an organization that advocates for reducing immigration to the United States, has concluded that 51 percent of households headed by immigrants—legal or undocumented—receive some kind of welfare. “They are creating a significant burden on public coffers,” writes Steven Camarota, the study’s author and the director of research for CIS. “By using welfare programs immigrants may strain public resources, harming taxpayers and making it more difficult to assist the low-income population already in the country.”</w:t>
      </w:r>
    </w:p>
    <w:p w14:paraId="190C5247" w14:textId="77777777" w:rsidR="00E92D8E" w:rsidRDefault="00E92D8E" w:rsidP="00E92D8E">
      <w:r>
        <w:t>While that sentiment is likely to resonate with conservatives, the facts prove otherwise: Native-born Americans aren’t footing the bill for immigrants so much as immigrants are contributing to a welfare system that many of them can't take advantage of.</w:t>
      </w:r>
    </w:p>
    <w:p w14:paraId="08BD1B5A" w14:textId="77777777" w:rsidR="00E92D8E" w:rsidRDefault="00E92D8E" w:rsidP="00E92D8E">
      <w:r>
        <w:t xml:space="preserve">The Personal Responsibility and Work Opportunity Reconciliation Act of 1996 cut back on welfare extended to immigrants. It categorized green card holders and refugees granted asylum as “qualified,” and all other immigrants—including undocumented workers and many people lawfully here in the United States—as “not qualified” and therefore ineligible for welfare. But the law stipulated that even qualified immigrants had to spend five years in the United States before they could apply for benefits like Medicaid, food stamps, or cash assistance for families with children. Since that major welfare reform, some states have responded by providing for immigrants with programs that offer health care to the children of immigrants or pregnant mothers, and a few states—like California and New York—offer nutritional or cash assistance. But those efforts are mostly limited to qualified residents, while all other immigrants are still almost universally banned from receiving welfare. </w:t>
      </w:r>
    </w:p>
    <w:p w14:paraId="59CF0FF4" w14:textId="77777777" w:rsidR="00E92D8E" w:rsidRDefault="00E92D8E" w:rsidP="00E92D8E">
      <w:r>
        <w:t xml:space="preserve">The CIS study exaggerates the number of immigrants on welfare by using households as the unit of analysis; as long as the head of household is an immigrant, they consider it an immigrant household, and Camarota counts a household “as using welfare if any one of its members used welfare during 2012.” This means that a household with an American spouse who therefore qualified for welfare could be counted as “using welfare.” The same would go for a child born in the United States to immigrant parents. If he or she received subsidized lunch at school, the whole household would be categorized as “using welfare.” As the Cato Institute notes in its critique of the study, that measure is “ambiguous, poorly defined, and less used in modern research for those reasons.” Relying on such mutable methodology let Camarota exaggerate the number of immigrants on welfare to back up the claim that Americans are footing the bill for immigrants. </w:t>
      </w:r>
    </w:p>
    <w:p w14:paraId="77A3EFAF" w14:textId="77777777" w:rsidR="00E92D8E" w:rsidRDefault="00E92D8E" w:rsidP="00E92D8E">
      <w:r>
        <w:t>Groups like The American Immigration Council have long argued that, contra conservative depictions of “moocher,” immigrants have long given more to the welfare system than they take from it. “In one estimate, immigrants earn about $240 billion a year, pay about $90 billion a year in taxes, and use about $5 billion in public benefits,” a 2010 report by the Council found. “In another cut of the data, immigrant tax payments total $20 to $30 billion more than the amount of government services they use.” And a report by the U.S. Chamber of Commerce in 2013 found that “more than half of undocumented immigrants have federal and state income, Social Security, and Medicare taxes automatically deducted from their paychecks.” Those immigrants are essentially helping to underwrite the welfare system, providing an enormous subsidy to it every year without being able to reap any of the benefits.</w:t>
      </w:r>
    </w:p>
    <w:p w14:paraId="672F09ED" w14:textId="77777777" w:rsidR="00E92D8E" w:rsidRDefault="00E92D8E" w:rsidP="00E92D8E">
      <w:r>
        <w:t xml:space="preserve">Camarota rejects that conclusion. </w:t>
      </w:r>
    </w:p>
    <w:p w14:paraId="129CC4F5" w14:textId="77777777" w:rsidR="00E92D8E" w:rsidRDefault="00E92D8E" w:rsidP="00E92D8E">
      <w:r>
        <w:t xml:space="preserve">“We have an immigration system that lets in vast numbers of unskilled laborers. We tolerate illegal immigration,” he said in an interview. “Pretty much everyone concludes that it’s going to be a net drain.” He wants to institute a “selective” immigration system, one that cuts back on the number of immigrants and places an emphasis on allowing only educated, not unskilled, workers into the country. </w:t>
      </w:r>
    </w:p>
    <w:p w14:paraId="233CA826" w14:textId="77777777" w:rsidR="00E92D8E" w:rsidRDefault="00E92D8E" w:rsidP="00E92D8E">
      <w:r>
        <w:t>Many economists would advise against such a plan. From construction sites in Virginia to farms along the California coastline, immigrants provide essential labor in an evolving economy. The Chamber of Commerce report found they are more than twice as likely as native-born Americans to start a new business each month. In fact, immigrants started 28 percent of all new businesses in the United States in 2011. Immigrants pay billions in taxes to the government every year; in Texas alone, they generate $1.6 billion annually in taxes. To deport millions en masse, sending them back to their home countries—to say nothing of Donald Trump’s proposal to uproot American citizens born here—would be economically disastrous.</w:t>
      </w:r>
    </w:p>
    <w:p w14:paraId="690B75AC" w14:textId="77777777" w:rsidR="00E92D8E" w:rsidRDefault="00E92D8E" w:rsidP="00E92D8E">
      <w:pPr>
        <w:pStyle w:val="Heading4"/>
      </w:pPr>
      <w:r>
        <w:t>CIS is wrong</w:t>
      </w:r>
    </w:p>
    <w:p w14:paraId="77AE2657" w14:textId="77777777" w:rsidR="00E92D8E" w:rsidRPr="00AB5935" w:rsidRDefault="00E92D8E" w:rsidP="00E92D8E">
      <w:r w:rsidRPr="00AB5935">
        <w:rPr>
          <w:rStyle w:val="Style13ptBold"/>
        </w:rPr>
        <w:t>Nowsrasteh 15</w:t>
      </w:r>
      <w:r>
        <w:t xml:space="preserve"> (Alex, senior immigration policy analyst at the Cato Institute’s Center for Global Liberty and Prosperity. His popular publications have appeared in the Wall Street Journal, USA Today, the Washington Post, and most other major publications in the United States, “Center for Immigration Studies Report Exaggerates Immigrant Welfare Use”, CATO, 9/2/15, </w:t>
      </w:r>
      <w:hyperlink r:id="rId33" w:history="1">
        <w:r w:rsidRPr="00481656">
          <w:rPr>
            <w:rStyle w:val="Hyperlink"/>
          </w:rPr>
          <w:t>https://www.cato.org/blog/center-immigration-studies-exaggerates-immigrant-welfare-use</w:t>
        </w:r>
      </w:hyperlink>
      <w:r>
        <w:t>) JA</w:t>
      </w:r>
    </w:p>
    <w:p w14:paraId="6F01D628" w14:textId="77777777" w:rsidR="00E92D8E" w:rsidRDefault="00E92D8E" w:rsidP="00E92D8E">
      <w:r>
        <w:t>The Center for Immigration Studies (CIS) released a new report this morning on immigrant welfare use. CIS found that immigrants use far more welfare than natives do. CIS’ methodology, parts of which are suspect, is what produced this result – as we’ve pointed out to CIS multiple times. They also omitted a lot of information that would make for a better comparison between immigrants and natives. Simply put, the CIS study does not compare apples to apples but rather apples to elephants.</w:t>
      </w:r>
    </w:p>
    <w:p w14:paraId="3481B4CB" w14:textId="77777777" w:rsidR="00E92D8E" w:rsidRDefault="00E92D8E" w:rsidP="00E92D8E">
      <w:r>
        <w:t xml:space="preserve">The first issue is that CIS counts the welfare use of households, which includes many native-born American citizens, rather than individuals. There might be some good reasons to do this but the immigrant-headed household variable CIS uses </w:t>
      </w:r>
      <w:proofErr w:type="gramStart"/>
      <w:r>
        <w:t>is</w:t>
      </w:r>
      <w:proofErr w:type="gramEnd"/>
      <w:r>
        <w:t xml:space="preserve"> ambiguous, poorly defined, and less used in modern research for those reasons. To CIS’ credit they try to separate out households with children but didn’t separate out American-born spouses. There is debate largely over whether to count the American born children of immigrants as a welfare cost of immigration. If we should count them, shouldn’t we also count the welfare use of grandchildren, great-grandchildren, and great-great-grandchildren of immigrants?  Such a way of counting would obviously produce a negative </w:t>
      </w:r>
      <w:proofErr w:type="gramStart"/>
      <w:r>
        <w:t>result</w:t>
      </w:r>
      <w:proofErr w:type="gramEnd"/>
      <w:r>
        <w:t xml:space="preserve"> but it would also not be informative.</w:t>
      </w:r>
    </w:p>
    <w:p w14:paraId="6F0197C0" w14:textId="77777777" w:rsidR="00E92D8E" w:rsidRDefault="00E92D8E" w:rsidP="00E92D8E">
      <w:r>
        <w:t>Another problem with counting households rather than individuals is that immigrants and natives have different sized households. According to the American Community Survey, immigrant households have on average 3.37 people in them compared to 2.5 people in native-born households. All else remaining equal, we should expect higher welfare use in immigrant households just because they’re larger. CIS should have corrected for household size by focusing on individual welfare use – which is included in the SIPP.</w:t>
      </w:r>
    </w:p>
    <w:p w14:paraId="2B278FF2" w14:textId="77777777" w:rsidR="00E92D8E" w:rsidRDefault="00E92D8E" w:rsidP="00E92D8E">
      <w:r>
        <w:t>The second issue with the CIS report is that it does not correct for income. Since means-tested welfare programs are designed for those with lower incomes, it makes sense to only compare use rates among those with lower incomes. It is not enlightening to statistically compare the welfare use rates of rich immigrants and Americans like Bill Gates or Warren Buffett to poorer immigrants and Americans as the CIS report does.</w:t>
      </w:r>
    </w:p>
    <w:p w14:paraId="27C9FFAC" w14:textId="77777777" w:rsidR="00E92D8E" w:rsidRDefault="00E92D8E" w:rsidP="00E92D8E">
      <w:r>
        <w:t>The interesting question is not whether poor people use more welfare than rich people but whether poor immigrants are more likely to use more welfare than poor natives. Our research found that poor immigrants are less likely to use welfare than poor natives. The CIS report isn’t very useful because it doesn’t correct for this.</w:t>
      </w:r>
    </w:p>
    <w:p w14:paraId="0B622B46" w14:textId="77777777" w:rsidR="00E92D8E" w:rsidRDefault="00E92D8E" w:rsidP="00E92D8E">
      <w:r>
        <w:t xml:space="preserve">The third issue with the CIS report is that they omitted the cash value of welfare benefits consumed by immigrant and native households. CIS only analyzed the use rates for each welfare </w:t>
      </w:r>
      <w:proofErr w:type="gramStart"/>
      <w:r>
        <w:t>program</w:t>
      </w:r>
      <w:proofErr w:type="gramEnd"/>
      <w:r>
        <w:t xml:space="preserve"> but they do not tell you how much welfare was actually consumed.  For instance, the cash value for many welfare benefits are determined by the number of eligible members living in the household.  If only half of the members of a household are eligible then the benefits are reduced.  Furthermore, CIS does not report how long immigrant households are in these benefit programs compared to natives.  Immigrants could be on these programs more frequently but for shorter periods of time and with fewer beneficiaries per household – which is roughly what we found.</w:t>
      </w:r>
    </w:p>
    <w:p w14:paraId="5022E256" w14:textId="77777777" w:rsidR="00E92D8E" w:rsidRDefault="00E92D8E" w:rsidP="00E92D8E">
      <w:r>
        <w:t>Immigrant welfare usage could be higher but if the value of their benefits is lower then the picture changes.  A Cato report from 2013 written by George Washington University Professor Leighton Ku and lead research scientist and lecturer Brian Bruen included both the individual immigrant use rates of welfare programs and the monetary cost.  It turns out that when poor immigrants use welfare they consume a lower dollar value than poor natives do.  For poor adult Medicaid enrollees, natives consumed $3845 of benefits in 2010 compared to $2904 for immigrants.  Native born poor children enrolled in 2010 consumed $1030 in benefits while poor immigrant children enrolled only consumed $465.  This pattern also holds for food stamps and SSI (but not for cash assistance).</w:t>
      </w:r>
    </w:p>
    <w:p w14:paraId="6551E923" w14:textId="77777777" w:rsidR="00E92D8E" w:rsidRDefault="00E92D8E" w:rsidP="00E92D8E">
      <w:r>
        <w:t>That CIS did not include any information on the monetary value of the benefits received, which is vital to understand the costs and benefits of various welfare programs not to mention fiscal cost estimates, is noteworthy.</w:t>
      </w:r>
    </w:p>
    <w:p w14:paraId="1269D323" w14:textId="77777777" w:rsidR="00E92D8E" w:rsidRDefault="00E92D8E" w:rsidP="00E92D8E">
      <w:r>
        <w:t xml:space="preserve">The fourth issue is that this CIS analysis necessarily excludes the largest portions of the welfare state – Medicare and Social Security.  Social Security and Medicare are not intended for the </w:t>
      </w:r>
      <w:proofErr w:type="gramStart"/>
      <w:r>
        <w:t>poor</w:t>
      </w:r>
      <w:proofErr w:type="gramEnd"/>
      <w:r>
        <w:t xml:space="preserve"> but they are the largest programs in the welfare state. An OECD analysis of immigration’s impact on the U.S. budget found that immigrant net-contributions to Social Security and Medicare from 2007 to 2009 vastly outweigh their net-consumption of means-tested welfare which decreased U.S. government deficits by about 0.03 percent of GDP.</w:t>
      </w:r>
    </w:p>
    <w:p w14:paraId="00D59D04" w14:textId="77777777" w:rsidR="00E92D8E" w:rsidRDefault="00E92D8E" w:rsidP="00E92D8E">
      <w:r>
        <w:t xml:space="preserve">If you are really concerned about immigrant welfare use, you should be in favor of reforming welfare, eliminating it, or building a wall around the welfare state.  The most successful part of the 1996 Welfare Reform was limiting access to non-citizens – which could be partly responsible for the uptick in immigrant LFPR compared to natives since then. All are easier to do than stopping immigration.  In fact, the last time American immigration laws were well enforced without a </w:t>
      </w:r>
      <w:proofErr w:type="gramStart"/>
      <w:r>
        <w:t>large scale</w:t>
      </w:r>
      <w:proofErr w:type="gramEnd"/>
      <w:r>
        <w:t xml:space="preserve"> guest worker or legal entry program was during the Great Depression and World War II – when nobody wanted to come.</w:t>
      </w:r>
    </w:p>
    <w:p w14:paraId="1DF557E1" w14:textId="77777777" w:rsidR="00E92D8E" w:rsidRDefault="00E92D8E" w:rsidP="00E92D8E">
      <w:r>
        <w:t>I co-authored a policy analysis on how to build a wall around the welfare state with my former colleague Sophie Cole who had to move back to the United Kingdom because of our atrocious immigration laws. Rather than remove 11-12 million unlawful immigrants, impose economically expensive immigration barriers that are even more onerous than at present, and shrink U.S. population growth, reforming welfare is very cheap and easy to do.</w:t>
      </w:r>
    </w:p>
    <w:p w14:paraId="683919C5" w14:textId="77777777" w:rsidR="00E92D8E" w:rsidRDefault="00E92D8E" w:rsidP="00E92D8E">
      <w:pPr>
        <w:pStyle w:val="Heading4"/>
      </w:pPr>
      <w:r>
        <w:t>CIS study is flat lying to you</w:t>
      </w:r>
    </w:p>
    <w:p w14:paraId="719E8766" w14:textId="77777777" w:rsidR="00E92D8E" w:rsidRPr="00AB5935" w:rsidRDefault="00E92D8E" w:rsidP="00E92D8E">
      <w:pPr>
        <w:rPr>
          <w:u w:val="single"/>
        </w:rPr>
      </w:pPr>
      <w:r w:rsidRPr="00AB5935">
        <w:rPr>
          <w:rStyle w:val="Style13ptBold"/>
        </w:rPr>
        <w:t>Ewing 15</w:t>
      </w:r>
      <w:r>
        <w:t xml:space="preserve"> (Walter, Ph.D., is an Editor and Writer at the American Immigration Council. Walter has authored numerous reports for the Council, including The Criminalization of Immigration in the United States (co-written in 2015 with Daniel Gonzalez and Rubén Rumbaut), which received considerable press attention. He has also published articles in the Journal on Migration and Human Security, Society, the Georgetown Journal of Law and Public Policy, and the Stanford Law and Policy Review, as well as a chapter in Debates on U.S. Immigration, published by SAGE in 2012. Walter holds a Ph.D. in Anthropology from the City University of New York (CUNY), “Four Reasons Why Report on Immigrant Welfare Use Is Wrong”, American Immigration Council Immigration Impact, 9/3/15, </w:t>
      </w:r>
      <w:hyperlink r:id="rId34" w:history="1">
        <w:r w:rsidRPr="00481656">
          <w:rPr>
            <w:rStyle w:val="Hyperlink"/>
          </w:rPr>
          <w:t>http://immigrationimpact.com/2015/09/03/four-reasons-why-report-on-immigrant-welfare-use-is-wrong/</w:t>
        </w:r>
      </w:hyperlink>
      <w:r>
        <w:t>) JA</w:t>
      </w:r>
    </w:p>
    <w:p w14:paraId="69BD3AB4" w14:textId="77777777" w:rsidR="00E92D8E" w:rsidRDefault="00E92D8E" w:rsidP="00E92D8E">
      <w:r>
        <w:t>DebunkedNumerous studies have demonstrated and documented the ways in which immigrants contribute to the U.S. economy. As workers, consumers, taxpayers, entrepreneurs, and innovators, the overwhelming majority of immigrants create economic value and sustain new jobs over the course of their lives—just as most native-born Americans do. Confronted by the weight of the evidence in support of this conclusion, immigration restrictionist groups frequently rely upon creative accounting in an attempt to turn the tables and make it seem as if immigrants are draining rather than contributing to our country.</w:t>
      </w:r>
    </w:p>
    <w:p w14:paraId="1B8205E7" w14:textId="77777777" w:rsidR="00E92D8E" w:rsidRDefault="00E92D8E" w:rsidP="00E92D8E">
      <w:r>
        <w:t>A prime example of such number juggling is the work of the Center for Immigration Studies (CIS), which has long generated statistics that purport to show the negative economic and social impact of immigration. For instance, in a recent report, CIS makes the claim that just over half of immigrant-headed households are on “welfare” of some kind. The implication of this claim is, naturally, that hardworking U.S. taxpayers are being forced to pay for indigent immigrants. However, when the numbers CIS uses are broken down, they become far from convincing.</w:t>
      </w:r>
    </w:p>
    <w:p w14:paraId="662921B8" w14:textId="77777777" w:rsidR="00E92D8E" w:rsidRDefault="00E92D8E" w:rsidP="00E92D8E">
      <w:r>
        <w:t>According to an analysis of the CIS report by the Cato Institute:</w:t>
      </w:r>
    </w:p>
    <w:p w14:paraId="52FF6F87" w14:textId="77777777" w:rsidR="00E92D8E" w:rsidRDefault="00E92D8E" w:rsidP="00E92D8E">
      <w:r>
        <w:t>1. CIS counts public-benefits use within immigrant-headed households, which include many native-born citizens. By focusing on households, instead of individuals, CIS includes not just U.S.-born children, but also native-born spouses of immigrants in its accounting. And, asks Cato, if native-born children and spouses who utilize public benefits are counted as “costs” attributable to immigration, why not include native-born grandchildren and great-grandchildren as well?</w:t>
      </w:r>
    </w:p>
    <w:p w14:paraId="2C666629" w14:textId="77777777" w:rsidR="00E92D8E" w:rsidRDefault="00E92D8E" w:rsidP="00E92D8E">
      <w:r>
        <w:t>2. CIS doesn’t account for differences in income. Rather than comparing rates of public-benefits usage among low-income immigrants vs. low-income natives, CIS compares use rates between all the native-born (including the wealthy, who clearly have no need of public benefits) and all immigrants.</w:t>
      </w:r>
    </w:p>
    <w:p w14:paraId="6F69FDBF" w14:textId="77777777" w:rsidR="00E92D8E" w:rsidRDefault="00E92D8E" w:rsidP="00E92D8E">
      <w:r>
        <w:t>3. CIS fails to measure the cash value of the public-benefits usage among immigrant and native households. The numbers on usage rates among immigrants and natives tell us nothing about the value of the public benefits being consumed—or how that value changes over time as households start or stop utilizing benefits.</w:t>
      </w:r>
    </w:p>
    <w:p w14:paraId="503873D5" w14:textId="77777777" w:rsidR="00E92D8E" w:rsidRDefault="00E92D8E" w:rsidP="00E92D8E">
      <w:r>
        <w:t>4. CIS excludes the largest programs of the “welfare state”: Medicare and Social Security. Given their younger age profile and higher rates of labor-force participation, the net contributions of immigrants to these programs are far greater than their net consumption of means-tested public benefits, thereby decreasing the federal deficit.</w:t>
      </w:r>
    </w:p>
    <w:p w14:paraId="20C09E81" w14:textId="77777777" w:rsidR="00E92D8E" w:rsidRDefault="00E92D8E" w:rsidP="00E92D8E">
      <w:r>
        <w:t>Not surprisingly, other researchers have reached conclusions about immigrants and public benefits that are very different from those of CIS. For example, a 2013 report by two researchers from George Washington University concludes that:</w:t>
      </w:r>
    </w:p>
    <w:p w14:paraId="188D7276" w14:textId="77777777" w:rsidR="00E92D8E" w:rsidRDefault="00E92D8E" w:rsidP="00E92D8E">
      <w:r>
        <w:t>“Low-income non-citizen adults and children generally have lower rates of public benefit use than native-born adults or citizen children whose parents are also citizens. Moreover, when low-income non-citizens receive public benefits, the average value of benefits per recipient is almost always lower than for the native-born.”</w:t>
      </w:r>
    </w:p>
    <w:p w14:paraId="056CEA2B" w14:textId="77777777" w:rsidR="00E92D8E" w:rsidRDefault="00E92D8E" w:rsidP="00E92D8E">
      <w:r>
        <w:t>The most glaring distortion in the CIS analysis is that the native-born children of immigrants are only included as part of the immigrant population when they are young and “costly”—as all young children are. But, when they are adults, CIS lumps them in with the rest of the native-born population without crediting their tax contributions back to the immigrant families that raised them. What CIS fails to understand is that the U.S.-born children from immigrant families are tomorrow’s workers, consumers, and taxpayers. As a result, it is in the U.S. economy’s best interest to ensure that these children are healthy and educated since that will increase their productivity, earning power, buying power, and tax payments later in life.</w:t>
      </w:r>
    </w:p>
    <w:p w14:paraId="3E602A2B" w14:textId="77777777" w:rsidR="00E92D8E" w:rsidRDefault="00E92D8E" w:rsidP="00E92D8E">
      <w:pPr>
        <w:pStyle w:val="Heading4"/>
      </w:pPr>
      <w:r>
        <w:t>Use of public benefits by immigrants has declined</w:t>
      </w:r>
    </w:p>
    <w:p w14:paraId="0A3E9675" w14:textId="77777777" w:rsidR="00E92D8E" w:rsidRDefault="00E92D8E" w:rsidP="00E92D8E">
      <w:r w:rsidRPr="00620BC5">
        <w:rPr>
          <w:rStyle w:val="Style13ptBold"/>
        </w:rPr>
        <w:t>Ku et. al. 03</w:t>
      </w:r>
      <w:r>
        <w:t xml:space="preserve"> (Leighton Ku, Shawn Fremstad and Matthew Broaddus, contributors, “NONCITIZENS’ USE OF PUBLIC BENEFITS HAS DECLINED SINCE 1996: RECENT REPORT PAINTS MISLEADING PICTURE OF IMPACT OF ELIGIBILITY RESTRICTIONS ON IMMIGRANT FAMILIES”, Center on Budget and Policy Priorities, 4/21/03, </w:t>
      </w:r>
      <w:hyperlink r:id="rId35" w:history="1">
        <w:r w:rsidRPr="00481656">
          <w:rPr>
            <w:rStyle w:val="Hyperlink"/>
          </w:rPr>
          <w:t>https://www.cbpp.org/archives/4-14-03wel.htm</w:t>
        </w:r>
      </w:hyperlink>
      <w:r>
        <w:t>) JA</w:t>
      </w:r>
    </w:p>
    <w:p w14:paraId="1E1EAA06" w14:textId="77777777" w:rsidR="00E92D8E" w:rsidRDefault="00E92D8E" w:rsidP="00E92D8E">
      <w:r>
        <w:t>The 1996 welfare law made many legal noncitizens ineligible for certain public benefit programs, including Medicaid, Food Stamps, Temporary Assistance for Needy Families (TANF) and Supplemental Security Income (SSI).  There is substantial program data and research evidence showing that legal noncitizens’ participation in these programs has declined significantly since the law’s enactment.  A recent Center for Immigration Studies (CIS) report, however, reaches a seemingly contrary conclusion, claiming that the “welfare use rates for immigrants and natives are essentially back to where they were in 1996 when welfare reform was passed</w:t>
      </w:r>
      <w:proofErr w:type="gramStart"/>
      <w:r>
        <w:t>.”[</w:t>
      </w:r>
      <w:proofErr w:type="gramEnd"/>
      <w:r>
        <w:t>1]</w:t>
      </w:r>
    </w:p>
    <w:p w14:paraId="196D5F68" w14:textId="77777777" w:rsidR="00E92D8E" w:rsidRDefault="00E92D8E" w:rsidP="00E92D8E">
      <w:r>
        <w:t>This claim is striking, but misleading.  In fact, the percentage of legal noncitizens participating in each of the major means-tested federal programs — Medicaid, Food Stamps, TANF, and SSI — has declined significantly since 1996.</w:t>
      </w:r>
    </w:p>
    <w:p w14:paraId="13F1C73D" w14:textId="77777777" w:rsidR="00E92D8E" w:rsidRDefault="00E92D8E" w:rsidP="00E92D8E">
      <w:r>
        <w:t>The CIS report, which examines participation trends among what it calls “immigrant households,” itself finds that receipt of TANF, SSI, and food stamps by these households declined substantially between 1996 and 2001.  But because it finds that the share of such households with at least one member who receives Medicaid rose modestly, CIS asserts that the share of immigrant households using “at least one major welfare program” has not declined since 1996.</w:t>
      </w:r>
    </w:p>
    <w:p w14:paraId="3D753A50" w14:textId="77777777" w:rsidR="00E92D8E" w:rsidRDefault="00E92D8E" w:rsidP="00E92D8E">
      <w:r>
        <w:t xml:space="preserve">CIS’ findings on Medicaid, as well, are misleading.  CIS fails to mention that the modest increase in Medicaid participation by so-called “immigrant” households is due entirely to an increase in Medicaid or State Children’s Health Insurance Program (SCHIP) use by U.S. citizens who live in households headed by foreign-born individuals.  The 1996 welfare </w:t>
      </w:r>
      <w:proofErr w:type="gramStart"/>
      <w:r>
        <w:t>law maintained</w:t>
      </w:r>
      <w:proofErr w:type="gramEnd"/>
      <w:r>
        <w:t xml:space="preserve"> Medicaid coverage for these individuals since they are, after all, citizens of the United States. The fact that participation by these U.S. citizens in Medicaid or SCHIP rose modestly says nothing about the impact of the restrictions that the welfare law placed on noncitizens’ eligibility for public benefits.</w:t>
      </w:r>
    </w:p>
    <w:p w14:paraId="554AF005" w14:textId="77777777" w:rsidR="00E92D8E" w:rsidRDefault="00E92D8E" w:rsidP="00E92D8E">
      <w:r>
        <w:t>Furthermore, analysis demonstrates that U.S.-citizen children account for all of the increase in Medicaid or SCHIP participation among U.S. citizens living in low-income households headed by noncitizens.  It is not surprising that Medicaid participation increased among U.S.-citizen children with immigrant parents between 1996 and 2001.  Federal and state legislation enacted after 1996 significantly expanded health insurance coverage for low-income citizen children generally.  Subsequent to these expansions, participation increased both for citizen children with native-born parents and for citizen children with foreign-born parents.</w:t>
      </w:r>
    </w:p>
    <w:p w14:paraId="36E6CB4E" w14:textId="77777777" w:rsidR="00E92D8E" w:rsidRDefault="00E92D8E" w:rsidP="00E92D8E">
      <w:r>
        <w:t>In other words, CIS’ claims that welfare use has failed to decline since 1996 — despite overwhelming data and research showing that the opposite is true — turns out to rest on the fact that the establishment of the SCHIP program led to an expansion in publicly-funded health insurance for low-income citizen children, a portion of whom live in households that include immigrant members.</w:t>
      </w:r>
    </w:p>
    <w:p w14:paraId="4F1240DB" w14:textId="77777777" w:rsidR="00E92D8E" w:rsidRDefault="00E92D8E" w:rsidP="00E92D8E">
      <w:r>
        <w:t>What Census and Program Data Actually Show</w:t>
      </w:r>
    </w:p>
    <w:p w14:paraId="0A4F0361" w14:textId="77777777" w:rsidR="00E92D8E" w:rsidRDefault="00E92D8E" w:rsidP="00E92D8E">
      <w:r>
        <w:t>Trends in participation by children and adults who are noncitizens (rather than citizens) provide a much more appropriate yardstick by which to measure the impact of the 1996 restrictions on noncitizens’ eligibility for public benefits.  A new analysis of Census Bureau data (using the same database as CIS used) shows that among both noncitizen adults and noncitizen children, Medicaid participation declined between 1996 and 2001, a fact CIS inexcusably fails to disclose in its report.</w:t>
      </w:r>
    </w:p>
    <w:p w14:paraId="14415058" w14:textId="77777777" w:rsidR="00E92D8E" w:rsidRDefault="00E92D8E" w:rsidP="00E92D8E">
      <w:r>
        <w:t>The percentage of low-income noncitizen children who participate in Medicaid or SCHIP fell from 28.6 percent in 1996 to 24.8 percent in 2001, despite the creation and expansion of SCHIP during this period;</w:t>
      </w:r>
    </w:p>
    <w:p w14:paraId="28B40AF9" w14:textId="77777777" w:rsidR="00E92D8E" w:rsidRDefault="00E92D8E" w:rsidP="00E92D8E">
      <w:r>
        <w:t>During the same period, the percentage of U.S.-citizen children participating in these programs increased from 42.8 percent to 47.6 percent.</w:t>
      </w:r>
    </w:p>
    <w:p w14:paraId="1E15C57B" w14:textId="77777777" w:rsidR="00E92D8E" w:rsidRDefault="00E92D8E" w:rsidP="00E92D8E">
      <w:r>
        <w:t>As a result, by 2001, low-income noncitizen children were only about half as likely to participate in Medicaid or SCHIP as U.S.-citizen children living in households with similar incomes.</w:t>
      </w:r>
    </w:p>
    <w:p w14:paraId="4445BD0D" w14:textId="77777777" w:rsidR="00E92D8E" w:rsidRDefault="00E92D8E" w:rsidP="00E92D8E">
      <w:r>
        <w:t>Administrative data from other federal benefit programs show similar steep declines in non-citizens’ participation after the 1996 restrictions were put into place.  For example, USDA administrative data show that participation by noncitizens in the Food Stamp Program declined 64 percent between 1996 and 2000, from about 1.7 million to 600,000.  During the same time period, food stamp participation by all individuals declined by 30 percent, from 23.8 million to 16.7 million.</w:t>
      </w:r>
    </w:p>
    <w:p w14:paraId="42726C7F" w14:textId="77777777" w:rsidR="00E92D8E" w:rsidRDefault="00E92D8E" w:rsidP="00E92D8E">
      <w:r>
        <w:t xml:space="preserve">The CIS report purports to evaluate the effect of the benefit restrictions placed on many legal immigrants by the 1996 welfare law.  In doing so, it uses a methodology that obscures the extent to which noncitizen participation has declined since 1996 in all of the major benefit programs, including Medicaid.  As a result, the report paints a misleading picture that may leave policymakers and others with the mistaken impression that the benefit restrictions have had little impact on immigrant families.  In fact, the opposite is true.  Research using Census data has shown that food insecurity (defined as cutting back on meals or skipping meals involuntarily due to a lack of </w:t>
      </w:r>
      <w:proofErr w:type="gramStart"/>
      <w:r>
        <w:t>income, or</w:t>
      </w:r>
      <w:proofErr w:type="gramEnd"/>
      <w:r>
        <w:t xml:space="preserve"> having concerns that food will run out due to a lack of income) rose sharply among families headed by the immigrants most likely to be affected by the restrictions, and the percentage of noncitizens without health coverage increased in the late 1990s, primarily because of declines in Medicaid participation by noncitizens.</w:t>
      </w:r>
    </w:p>
    <w:p w14:paraId="3AB916A2" w14:textId="77777777" w:rsidR="00E92D8E" w:rsidRDefault="00E92D8E" w:rsidP="00E92D8E">
      <w:r>
        <w:t>As part of welfare reauthorization later this year, Congress will consider proposals that would accord states some flexibility to restore Medicaid, SCHIP, and TANF benefits for certain legal noncitizens.  Such proposals would help address growing gaps between citizen children and legal noncitizen children, and also enable states to elect to extend TANF-funded employment services and English-language instruction to unemployed legal noncitizen parents who may need such services or to working poor legal noncitizen parents who need such services to improve their job skills.  Data on noncitizens’ use of benefits is likely to be part of this debate.  As the debate moves forward, it should be informed by accurate information about the impact of the current restrictions on immigrant families.</w:t>
      </w:r>
    </w:p>
    <w:p w14:paraId="69A61E2A" w14:textId="77777777" w:rsidR="00E92D8E" w:rsidRDefault="00E92D8E" w:rsidP="00E92D8E">
      <w:r>
        <w:t>It should be noted that CIS evidently seeks to use its conclusions to advocate for more stringent restrictions on who is allowed to enter the United States, not for more severe limitations on whether low-income legal noncitizens may receive various benefits and services.  In fact, the CIS report seems to imply that the current restrictions should be lifted.  It states, “immigrants . . . typically pay taxes from the moment they arrive, so they should be able to access the programs that they need</w:t>
      </w:r>
      <w:proofErr w:type="gramStart"/>
      <w:r>
        <w:t>.”[</w:t>
      </w:r>
      <w:proofErr w:type="gramEnd"/>
      <w:r>
        <w:t>2]  Unfortunately, misleading statements in the report may be used to argue that further incremental restorations of benefits are unnecessary or that additional restrictions are needed because immigrants continue to receive “too much” welfare despite the 1996 restrictions.  The CIS report does not support these conclusions.</w:t>
      </w:r>
    </w:p>
    <w:p w14:paraId="24E01EE1" w14:textId="77777777" w:rsidR="00E92D8E" w:rsidRDefault="00E92D8E" w:rsidP="00E92D8E">
      <w:r>
        <w:t>CIS Methodology Obscures Extent to Which Benefit Use by Noncitizens Has Declined Since 1996</w:t>
      </w:r>
    </w:p>
    <w:p w14:paraId="450D6D9D" w14:textId="77777777" w:rsidR="00E92D8E" w:rsidRDefault="00E92D8E" w:rsidP="00E92D8E">
      <w:r>
        <w:t>Several studies conducted in the last few years have found that noncitizens’ participation in means-tested public benefit programs has declined since passage of the 1996 welfare law.[3]  For example, in a paper published by the Brookings Institution last year, Michael Fix of the Urban Institute and Ron Haskins, a former Senior Policy Advisor to President Bush on welfare issues (and now at Brookings), conclude that the noncitizen eligibility restrictions in the 1996 law have led to very large reductions in the receipt of benefits by noncitizens and that the reductions extend even to U.S.-citizen children of noncitizen parents.[4]  The CIS report is the only piece of research to report increases in immigrants’ use of public benefits.</w:t>
      </w:r>
    </w:p>
    <w:p w14:paraId="2F32EBA4" w14:textId="77777777" w:rsidR="00E92D8E" w:rsidRDefault="00E92D8E" w:rsidP="00E92D8E">
      <w:r>
        <w:t>Unlike these other studies, CIS uses a methodology that is not well-suited to understanding the impact of the noncitizen eligibility restrictions.  There are two general problems with the CIS methodology.</w:t>
      </w:r>
    </w:p>
    <w:p w14:paraId="4F86B09E" w14:textId="77777777" w:rsidR="00E92D8E" w:rsidRDefault="00E92D8E" w:rsidP="00E92D8E">
      <w:r>
        <w:t xml:space="preserve">The noncitizen restrictions in the 1996 welfare law apply to certain legal immigrants who have not yet become naturalized U.S. </w:t>
      </w:r>
      <w:proofErr w:type="gramStart"/>
      <w:r>
        <w:t>citizens.[</w:t>
      </w:r>
      <w:proofErr w:type="gramEnd"/>
      <w:r>
        <w:t>5]  Naturalized citizens remain eligible for benefits on the same basis as other U.S. citizens.  Instead of analyzing participation trends for noncitizens, however, CIS looks at participation trends for all households headed by foreign-born persons, including households headed by naturalized citizens.  This will understate the impact of the restrictions on noncitizens unless benefit use by households headed by naturalized citizens fell by at least as large a percentage as benefit use by noncitizen-headed households.</w:t>
      </w:r>
    </w:p>
    <w:p w14:paraId="7D328685" w14:textId="77777777" w:rsidR="00E92D8E" w:rsidRDefault="00E92D8E" w:rsidP="00E92D8E">
      <w:r>
        <w:t xml:space="preserve">CIS also understates the impact of the restrictions by attributing benefit use to an immigrant household in cases where the only members of the household receiving benefits are U.S. citizens.  Most households headed by noncitizens include a mix of noncitizens, some of whom may be subject to the eligibility restrictions, and U.S. citizens, who are never subject to the restrictions.  According to the Urban Institute, about 85 percent of families with at least one noncitizen parent include at least one U.S.-citizen </w:t>
      </w:r>
      <w:proofErr w:type="gramStart"/>
      <w:r>
        <w:t>child.[</w:t>
      </w:r>
      <w:proofErr w:type="gramEnd"/>
      <w:r>
        <w:t>6]  There are a significant number of immigrant-headed households where the only members receiving benefits are either U.S.-born or naturalized citizens.</w:t>
      </w:r>
    </w:p>
    <w:p w14:paraId="165F9674" w14:textId="77777777" w:rsidR="00E92D8E" w:rsidRDefault="00E92D8E" w:rsidP="00E92D8E">
      <w:r>
        <w:t>By focusing solely on trends in participation among households headed by foreign-born persons — without regard to the citizenship status of either the household head or those household members who actually receive benefits — the CIS report distorts the extent to which program participation has declined among noncitizens.</w:t>
      </w:r>
    </w:p>
    <w:p w14:paraId="6C1B969C" w14:textId="77777777" w:rsidR="00E92D8E" w:rsidRDefault="00E92D8E" w:rsidP="00E92D8E">
      <w:r>
        <w:t>For example, consider a family with one U.S.-citizen parent, one noncitizen parent, and one or more U.S.-citizen children.  (Among “immigrant” households, this configuration is fairly common</w:t>
      </w:r>
      <w:proofErr w:type="gramStart"/>
      <w:r>
        <w:t>.)[</w:t>
      </w:r>
      <w:proofErr w:type="gramEnd"/>
      <w:r>
        <w:t>7]  This family would be categorized as an immigrant family by CIS if the parent surveyed by the Census Bureau was the noncitizen parent, even though the family includes only one noncitizen member.  If the noncitizen lost eligibility for Medicaid as a result of the noncitizen eligibility restrictions but the U.S.-citizen child continued to receive Medicaid, the methodology used by CIS would show no impact on participation by immigrant households in Medicaid.  As another example, if a naturalized citizen marries a U.S.-born parent who already has a U.S.-born child, the household will be classified by the CIS as an immigrant household if the naturalized citizen is the individual in the household who the Census Bureau surveyed.</w:t>
      </w:r>
    </w:p>
    <w:p w14:paraId="796DE0E5" w14:textId="77777777" w:rsidR="00E92D8E" w:rsidRDefault="00E92D8E" w:rsidP="00E92D8E">
      <w:r>
        <w:t xml:space="preserve">Despite using a methodology that understates declines in participation by noncitizens, CIS itself finds that participation by so-called “immigrant households” in the programs most commonly viewed as welfare (TANF/general assistance and SSI) has fallen substantially since 1996.  For example, the CIS report shows that the share of immigrant-headed households with one or more members receiving TANF or general assistance fell by 60 percent between 1996 and 2001, from 5.7 percent of such households in 1996 to only 2.3 percent in </w:t>
      </w:r>
      <w:proofErr w:type="gramStart"/>
      <w:r>
        <w:t>2001.[</w:t>
      </w:r>
      <w:proofErr w:type="gramEnd"/>
      <w:r>
        <w:t>8]  Similarly, the percentage of immigrant-headed households with one or more members receiving food stamps fell by 44 percent over the same time period, from 10.1 percent in 1996 to 5.7 percent by 2001.[9]</w:t>
      </w:r>
    </w:p>
    <w:p w14:paraId="0759A5B5" w14:textId="77777777" w:rsidR="00E92D8E" w:rsidRDefault="00E92D8E" w:rsidP="00E92D8E">
      <w:r>
        <w:t>Despite these declines in participation in cash welfare programs and the Food Stamp Program, CIS still concludes that “welfare” use by immigrant-headed households has not declined since 1996, because 22.7 percent of immigrant households used “at least one major welfare program” in 2001, as compared to 21.9 percent of such households in 1996.</w:t>
      </w:r>
    </w:p>
    <w:p w14:paraId="1536D59E" w14:textId="77777777" w:rsidR="00E92D8E" w:rsidRDefault="00E92D8E" w:rsidP="00E92D8E">
      <w:r>
        <w:t xml:space="preserve">As CIS acknowledges, this trend is entirely explained by participation trends in Medicaid and </w:t>
      </w:r>
      <w:proofErr w:type="gramStart"/>
      <w:r>
        <w:t>SCHIP.[</w:t>
      </w:r>
      <w:proofErr w:type="gramEnd"/>
      <w:r>
        <w:t>10]  CIS reports that participation by members of immigrant-headed households rose slightly in Medicaid\SCHIP, from 20.5 percent to 21.8 percent.  Medicaid participation — among both citizen-headed households and noncitizen-headed households — is significantly higher than participation in cash welfare programs or the Food Stamp Program.  This is primarily because Medicaid has significantly higher income eligibility standards for children than these other programs. [11</w:t>
      </w:r>
      <w:proofErr w:type="gramStart"/>
      <w:r>
        <w:t>]  Thus</w:t>
      </w:r>
      <w:proofErr w:type="gramEnd"/>
      <w:r>
        <w:t>, CIS’ composite measure of “welfare” use, which reflects participation in any of the four programs, purports to show no decline in “welfare” use despite the large and unprecedented declines (even under CIS’ own faulty measure) in the percentage of “immigrant households” receiving cash welfare assistance or food stamps.</w:t>
      </w:r>
    </w:p>
    <w:p w14:paraId="73ADBF19" w14:textId="77777777" w:rsidR="00E92D8E" w:rsidRDefault="00E92D8E" w:rsidP="00E92D8E">
      <w:r>
        <w:t>Modest Increase in Medicaid Participation by “Immigrant” Households Entirely Due to Increase in Number of U.S. Citizens Receiving Medicaid or SCHIP</w:t>
      </w:r>
    </w:p>
    <w:p w14:paraId="6B8924D4" w14:textId="77777777" w:rsidR="00E92D8E" w:rsidRDefault="00E92D8E" w:rsidP="00E92D8E">
      <w:r>
        <w:t>Even though it is clear that there have been significant declines in cash welfare and food stamp use by immigrant-headed households, some may contend that the lack of decline in Medicaid use by such households is evidence that the restrictions have not reduced welfare use by noncitizens.  This, however, is not the case.</w:t>
      </w:r>
    </w:p>
    <w:p w14:paraId="0756D7DF" w14:textId="77777777" w:rsidR="00E92D8E" w:rsidRDefault="00E92D8E" w:rsidP="00E92D8E">
      <w:r>
        <w:t>The increase CIS finds in Medicaid participation among “immigrant” households is entirely due to an increase in the number of U.S. citizens participating in Medicaid or SCHIP who live in households headed by foreign-born individuals (some of whom are naturalized citizens).  The CIS estimates combine trends in use rates among two distinct types of households</w:t>
      </w:r>
      <w:proofErr w:type="gramStart"/>
      <w:r>
        <w:t>:  (</w:t>
      </w:r>
      <w:proofErr w:type="gramEnd"/>
      <w:r>
        <w:t>a) immigrant-headed households in which at least one noncitizen receives Medicaid or SCHIP, and (b) immigrant-headed households in which only U.S. citizens receive Medicaid or SCHIP.  When we disaggregate the participation trends for these two types of households — as shown in Figure 1 — Medicaid participation by immigrant households in which noncitizens receive Medicaid or SCHIP decreased markedly between 1996 and 2001, while Medicaid participation increased among households in which only U.S. citizens received benefits.  Thus, the increase that CIS finds in Medicaid participation by immigrant households is due entirely to an increase in use among U.S. citizens.</w:t>
      </w:r>
    </w:p>
    <w:p w14:paraId="29A44D6C" w14:textId="77777777" w:rsidR="00E92D8E" w:rsidRDefault="00E92D8E" w:rsidP="00E92D8E">
      <w:r>
        <w:t xml:space="preserve">The 1996 welfare </w:t>
      </w:r>
      <w:proofErr w:type="gramStart"/>
      <w:r>
        <w:t>law maintained</w:t>
      </w:r>
      <w:proofErr w:type="gramEnd"/>
      <w:r>
        <w:t xml:space="preserve"> coverage for U.S. citizens.  Hence data showing that their participation in Medicaid did not decline says little about the impact of the restrictions that the law placed on noncitizens’ eligibility for public benefits.  A better approach to assessing the impact of the 1996 restrictions would involve examining participation trends among noncitizens, since they are the group the law targets.</w:t>
      </w:r>
    </w:p>
    <w:p w14:paraId="1F3ADFAF" w14:textId="77777777" w:rsidR="00E92D8E" w:rsidRDefault="00E92D8E" w:rsidP="00E92D8E">
      <w:r>
        <w:t xml:space="preserve">Table 1 summarizes the results from a new analysis of Census Bureau data (using the same data that CIS used) that we conducted using a methodology that provides a much more accurate assessment of the impact of the 1996 restrictions on noncitizen participation in Medicaid and SCHIP.  This analysis differs in three significant ways from the CIS analysis.  First, it examines participation by individual adults and children rather than </w:t>
      </w:r>
      <w:proofErr w:type="gramStart"/>
      <w:r>
        <w:t>households</w:t>
      </w:r>
      <w:proofErr w:type="gramEnd"/>
      <w:r>
        <w:t xml:space="preserve"> heads.  As noted above, CIS’ household level analysis is problematic because it fails to distinguish between benefit use by U.S. citizens in “immigrant households” and non-citizens in these households.  Second, the new analysis categorizes individuals based on their actual citizenship status; by contrast, CIS categorizes individuals primarily on whether they were born in the United States, a seriously flawed approach.  Categorizing individuals based on their current immigration status is consistent with the 1996 welfare law, which bases eligibility on current immigration status, not on country of origin.  A third methodological change, discussed in greater detail in the next section of this paper, limits the comparison to low-income families (families with incomes under 200 percent of the poverty line), which allows for a better comparison of relative use rates between citizens and noncitizens.  These refinements provide a much more accurate analysis of the apparent impact of the 1996 welfare </w:t>
      </w:r>
      <w:proofErr w:type="gramStart"/>
      <w:r>
        <w:t>law.[</w:t>
      </w:r>
      <w:proofErr w:type="gramEnd"/>
      <w:r>
        <w:t>12]</w:t>
      </w:r>
    </w:p>
    <w:p w14:paraId="30A3FFF0" w14:textId="77777777" w:rsidR="00E92D8E" w:rsidRDefault="00E92D8E" w:rsidP="00E92D8E">
      <w:r>
        <w:t>As Table 1 shows, Medicaid participation among both noncitizen children and noncitizen parents declined sharply between 1996 and 2001.</w:t>
      </w:r>
    </w:p>
    <w:p w14:paraId="1E9E58FB" w14:textId="77777777" w:rsidR="00E92D8E" w:rsidRDefault="00E92D8E" w:rsidP="00E92D8E">
      <w:r>
        <w:t>Noncitizen adults experienced the sharpest decline in participation — only 13.4 percent of noncitizen parents with incomes below 200 percent of poverty received Medicaid in 2001, a decline of nearly a third since 1996, when 20 percent of noncitizen parents participated.</w:t>
      </w:r>
    </w:p>
    <w:p w14:paraId="3BC850E7" w14:textId="77777777" w:rsidR="00E92D8E" w:rsidRDefault="00E92D8E" w:rsidP="00E92D8E">
      <w:r>
        <w:t>The share of low-income noncitizen children participating in Medicaid or SCHIP also fell, from 28.6 percent in 1996 to 24.8 percent in 2001.</w:t>
      </w:r>
    </w:p>
    <w:p w14:paraId="0ED47ED8" w14:textId="77777777" w:rsidR="00E92D8E" w:rsidRDefault="00E92D8E" w:rsidP="00E92D8E">
      <w:r>
        <w:t>During the same time period, the share of U.S.-citizen children participating in these programs increased, from 42.8 percent to 47.6 percent.</w:t>
      </w:r>
    </w:p>
    <w:p w14:paraId="0912DE8B" w14:textId="77777777" w:rsidR="00E92D8E" w:rsidRDefault="00E92D8E" w:rsidP="00E92D8E">
      <w:r>
        <w:t>As a result, by 2001, noncitizen children were only about half as likely to participate in Medicaid or SCHIP as U.S.-citizen children in households with similar income levels.</w:t>
      </w:r>
    </w:p>
    <w:p w14:paraId="33F02535" w14:textId="77777777" w:rsidR="00E92D8E" w:rsidRDefault="00E92D8E" w:rsidP="00E92D8E">
      <w:r>
        <w:t>It is not surprising that Medicaid participation by U.S.-citizen children increased between 1996 and 2001.  Coverage for low-income children expanded substantially during this time period, largely as a result of the creation of SCHIP in 1997.  All 50 states use SCHIP funds, and many have expanded eligibility for children’s health insurance programs quite substantially when they established their SCHIP programs.  As a result, nearly all uninsured children living in families with incomes up to 200 percent of poverty (except certain noncitizen children who are ineligible because of the 1996 restrictions) were eligible for Medicaid or SCHIP-funded health insurance in 2001.</w:t>
      </w:r>
    </w:p>
    <w:p w14:paraId="1ED02A43" w14:textId="77777777" w:rsidR="00E92D8E" w:rsidRDefault="00E92D8E" w:rsidP="00E92D8E">
      <w:r>
        <w:t xml:space="preserve">In addition, the establishment of SCHIP spurred state campaigns to educate low-income working families about the availability of health care coverage for their children and to simplify application procedures.  In many parts of the country, state and local officials conducted targeted outreach campaigns designed to increase enrollment among children in Latino families (some outreach campaigns also targeted children in Asian families).  These targeted outreach efforts were undertaken in part because of data showing that Latino children were much more likely to be uninsured than other children in the United </w:t>
      </w:r>
      <w:proofErr w:type="gramStart"/>
      <w:r>
        <w:t>States.[</w:t>
      </w:r>
      <w:proofErr w:type="gramEnd"/>
      <w:r>
        <w:t>13]  Given these outreach efforts, it is not surprising that Medicaid use rose among U.S.-citizen children living in households headed by foreign-born persons, just as it rose more generally among all U.S.-citizen children.</w:t>
      </w:r>
    </w:p>
    <w:p w14:paraId="32F2152C" w14:textId="77777777" w:rsidR="00E92D8E" w:rsidRDefault="00E92D8E" w:rsidP="00E92D8E">
      <w:r>
        <w:t>Noncitizen Eligibility Restrictions Have Resulted in Increased Hardship</w:t>
      </w:r>
    </w:p>
    <w:p w14:paraId="0C2301BE" w14:textId="77777777" w:rsidR="00E92D8E" w:rsidRDefault="00E92D8E" w:rsidP="00E92D8E">
      <w:r>
        <w:t xml:space="preserve">Low-income immigrants have extremely high levels of participation in the labor force — a fact the CIS report correctly notes — but the jobs held by many immigrants pay low wages, provide few benefits, and can be unstable.  As a result, immigrants are not immune from the hardships that other low-income working Americans can face, including lack of health insurance and difficulties affording food and </w:t>
      </w:r>
      <w:proofErr w:type="gramStart"/>
      <w:r>
        <w:t>housing.[</w:t>
      </w:r>
      <w:proofErr w:type="gramEnd"/>
      <w:r>
        <w:t>1]</w:t>
      </w:r>
    </w:p>
    <w:p w14:paraId="360697D0" w14:textId="77777777" w:rsidR="00E92D8E" w:rsidRDefault="00E92D8E" w:rsidP="00E92D8E">
      <w:r>
        <w:t>The 1996 welfare law shows it is possible to reduce public benefit use by noncitizens who are lawfully admitted to the United States.  These reductions have led, however, to increased hardship for many of these individuals.  There is now strong research evidence that the noncitizen eligibility restrictions have such effects.  George Borjas, a Harvard University economist whose work on immigrant participation in public benefit programs has been frequently cited by proponents of noncitizen eligibility restrictions, has documented a sharp rise in food insecurity (defined as cutting back on the size of meals or skipping meals involuntarily due to a lack of income, or having concerns that food will run out due to a lack of income) among legal immigrant families that are most likely to be affected by the eligibility bars that apply to many recently arrived non-citizens.[2]  Other studies have shown that the proportion of noncitizen immigrants that have no health insurance increased after the welfare law’s immigrant restrictions were implemented in Medicaid.[3]</w:t>
      </w:r>
    </w:p>
    <w:p w14:paraId="35FACC79" w14:textId="77777777" w:rsidR="00E92D8E" w:rsidRDefault="00E92D8E" w:rsidP="00E92D8E">
      <w:r>
        <w:t>In many other respects, trends in immigrants’ economic opportunities and status mirror trends in these areas for the general U.S. population.  When the economy is stronger, both groups fare better.  For example, the share of immigrants with incomes below the poverty line fell from 21.0 percent in 1996 to 15.7 percent in 2000, paralleling changes in the poverty rate for native citizens.  But as the economy weakened in 2001, the immigrant poverty rate leveled off at 16.1 percent.  Ultimately, immigrants are vulnerable to the same problems of poverty and unemployment as native citizens.</w:t>
      </w:r>
    </w:p>
    <w:p w14:paraId="7183037D" w14:textId="77777777" w:rsidR="00E92D8E" w:rsidRDefault="00E92D8E" w:rsidP="00E92D8E">
      <w:proofErr w:type="gramStart"/>
      <w:r>
        <w:t>1  See</w:t>
      </w:r>
      <w:proofErr w:type="gramEnd"/>
      <w:r>
        <w:t>, e.g., Jane Reardon-Anderson, et al., The Health and Well-Being of Children in Immigrant Families, Urban Institute, Nov. 2002; Randy Capps, et al. How Are Immigrants Faring After Welfare Reform? Urban Institute, Mar. 2002, Randy Capps, Hardship Among Children of Immigrants: Findings From the 1999 National Survey of American Families, Urban Institute, Feb. 2001.</w:t>
      </w:r>
    </w:p>
    <w:p w14:paraId="4A29C1D4" w14:textId="77777777" w:rsidR="00E92D8E" w:rsidRDefault="00E92D8E" w:rsidP="00E92D8E">
      <w:proofErr w:type="gramStart"/>
      <w:r>
        <w:t>2  George</w:t>
      </w:r>
      <w:proofErr w:type="gramEnd"/>
      <w:r>
        <w:t xml:space="preserve"> Borjas, Food Insecurity and Public Assistance, National Bureau for Economic Research, Sept. 2002.</w:t>
      </w:r>
    </w:p>
    <w:p w14:paraId="3EFDBFC0" w14:textId="77777777" w:rsidR="00E92D8E" w:rsidRDefault="00E92D8E" w:rsidP="00E92D8E">
      <w:proofErr w:type="gramStart"/>
      <w:r>
        <w:t>3  Ku</w:t>
      </w:r>
      <w:proofErr w:type="gramEnd"/>
      <w:r>
        <w:t xml:space="preserve"> and Blaney, op cit.  Brown, et al. op cit. </w:t>
      </w:r>
    </w:p>
    <w:p w14:paraId="27B20B82" w14:textId="77777777" w:rsidR="00E92D8E" w:rsidRDefault="00E92D8E" w:rsidP="00E92D8E">
      <w:r>
        <w:t>Some may argue that the decrease in Medicaid use by non-citizens and the increase in Medicaid use among U.S.-citizen children in immigrant families both are due to increases in naturalization rates among legal noncitizens made ineligible for benefits by the restrictions in the welfare law.  Other research has shown, however, that this is not the case. [14</w:t>
      </w:r>
      <w:proofErr w:type="gramStart"/>
      <w:r>
        <w:t>]  Analysis</w:t>
      </w:r>
      <w:proofErr w:type="gramEnd"/>
      <w:r>
        <w:t xml:space="preserve"> by researchers at the Urban Institute shows that the percentage of naturalized citizens who receive public benefits remains relatively modest and increases in naturalization that occurred during the 1990s account for only a small fraction of the decline in benefit use among legal noncitizens.  Similarly, our own analysis of the Census data shows that increases in Medicaid participation by naturalized children account for less than one-twentieth of the increase in Medicaid participation between 1996 and 2001 among low-income citizen children in households headed by a foreign-born individual.</w:t>
      </w:r>
    </w:p>
    <w:p w14:paraId="74703D22" w14:textId="77777777" w:rsidR="00E92D8E" w:rsidRDefault="00E92D8E" w:rsidP="00E92D8E">
      <w:r>
        <w:t>Low Income Noncitizens Less Likely to Get Benefits than Low Income U.S. Citizens</w:t>
      </w:r>
    </w:p>
    <w:p w14:paraId="10E6496D" w14:textId="77777777" w:rsidR="00E92D8E" w:rsidRDefault="00E92D8E" w:rsidP="00E92D8E">
      <w:r>
        <w:t>CIS also asserts that welfare use by immigrant households remains much higher than that of natives and that welfare “simply appears more attractive to immigrant households than to native households</w:t>
      </w:r>
      <w:proofErr w:type="gramStart"/>
      <w:r>
        <w:t>.”[</w:t>
      </w:r>
      <w:proofErr w:type="gramEnd"/>
      <w:r>
        <w:t>15]  CIS reaches this conclusion, however, only by failing to take into account differing income and poverty levels between citizens and noncitizens.  Noncitizens have lower income levels overall than U.S. citizens do.  As a result, one would expect them to have higher rates of participation in means-tested programs, before controlling for income.  An analysis of use rates that does not control for income can leave the mistaken impression that immigrants with incomes low enough to make them potentially eligible for welfare are more likely to receive welfare than U.S. citizens at the same income levels.</w:t>
      </w:r>
    </w:p>
    <w:p w14:paraId="6D9B88AD" w14:textId="77777777" w:rsidR="00E92D8E" w:rsidRDefault="00E92D8E" w:rsidP="00E92D8E">
      <w:r>
        <w:t>Analyses by other researchers have demonstrated that this is not the case in TANF and the Food Stamp Program.  For example, a recent study, commissioned by the U.S. Department of Agriculture, found that noncitizens who were eligible for the Food Stamp Program were significantly less likely to receive food stamps than all individuals who were eligible for the program; some 45 percent of eligible noncitizens received food stamps in 2002, compared to 59 percent of eligible individuals overall.[16]  Analyses by the Urban Institute and others have similarly found that low-income noncitizens are less likely to get public benefits than low-income, native-born citizens.[17]</w:t>
      </w:r>
    </w:p>
    <w:p w14:paraId="02D749E4" w14:textId="77777777" w:rsidR="00E92D8E" w:rsidRDefault="00E92D8E" w:rsidP="00E92D8E">
      <w:r>
        <w:t>For example, as the data in Table 1 show, low-income noncitizens are much less likely to participate in Medicaid or SCHIP than low-income citizens.  The disparities are striking — in 2001, some 42.6 percent of low-income citizen children participated in Medicaid or SCHIP, compared to only 24.8 percent of low-income noncitizen children.  Moreover, this disparity increased substantially between 1996 and 2001.  In 1996, there was a 14.2 percentage-point gap between the percentage of low-income citizen children participating in Medicaid or SCHIP and the percentage of low-income noncitizen children participating.  By 2001, this gap had increased to 22.8 percentage points.</w:t>
      </w:r>
    </w:p>
    <w:p w14:paraId="183A58D1" w14:textId="77777777" w:rsidR="00E92D8E" w:rsidRDefault="00E92D8E" w:rsidP="00E92D8E">
      <w:r>
        <w:t>CIS Findings on “Average Value” of Benefits Received by Immigrant Households</w:t>
      </w:r>
    </w:p>
    <w:p w14:paraId="116E0B1E" w14:textId="77777777" w:rsidR="00E92D8E" w:rsidRDefault="00E92D8E" w:rsidP="00E92D8E">
      <w:r>
        <w:t>CRS claims that the “average value” of welfare benefits that “immigrant households” receive did not decline significantly between 1996 and 2001.  Like so many other claims in the CIS paper, this “finding” is based on misuse of data.</w:t>
      </w:r>
    </w:p>
    <w:p w14:paraId="45AD496D" w14:textId="77777777" w:rsidR="00E92D8E" w:rsidRDefault="00E92D8E" w:rsidP="00E92D8E">
      <w:r>
        <w:t>CIS acknowledges that the average value of most benefits received by immigrant-headed households — TANF/general assistance, food stamps, and SSI — fell substantially between 1996 and 2001.  For example, the average annual value of food stamp benefits received by immigrant-headed households fell from $216 in 1996 to $104 in 2001.  But CIS claims that the decline in the value of TANF, food stamps, and SSI benefits received by immigrants has been offset almost entirely by increases in average Medicaid benefits for immigrant-headed households.</w:t>
      </w:r>
    </w:p>
    <w:p w14:paraId="23E6B809" w14:textId="77777777" w:rsidR="00E92D8E" w:rsidRDefault="00E92D8E" w:rsidP="00E92D8E">
      <w:r>
        <w:t>An examination of the CIS figures that purport to show significant increases in the average value of Medicaid benefits that immigrant households receive shows, however, that these figures are highly problematic.</w:t>
      </w:r>
    </w:p>
    <w:p w14:paraId="652EF826" w14:textId="77777777" w:rsidR="00E92D8E" w:rsidRDefault="00E92D8E" w:rsidP="00E92D8E">
      <w:r>
        <w:t>In computing the “average value” of benefits that immigrant households receive, CIS simply divided the total amount of benefits it estimated were received by “immigrant households” by the total number of such households.</w:t>
      </w:r>
    </w:p>
    <w:p w14:paraId="55F2C390" w14:textId="77777777" w:rsidR="00E92D8E" w:rsidRDefault="00E92D8E" w:rsidP="00E92D8E">
      <w:r>
        <w:t>As noted above, the creation of the SCHIP program expanded health care coverage for low-income children in the latter part of the 1990s, with the result that enrollment in public health insurance programs increased among both citizen children with native-born parents and citizen children with a foreign-born parent.  The CIS figures showing that the “average value” of Medicaid benefits received by “immigrant households” increased between 1996 and 2001 reflect, in part, the increase in coverage among citizen children with a foreign-born parent.</w:t>
      </w:r>
    </w:p>
    <w:p w14:paraId="5D454B85" w14:textId="77777777" w:rsidR="00E92D8E" w:rsidRDefault="00E92D8E" w:rsidP="00E92D8E">
      <w:r>
        <w:t>These figures also reflect the simple fact that health care costs have been rising faster than inflation for some time in the public and private sectors alike.  Both private health insurance premiums and average Medicaid costs per beneficiary have been increasing.  The fact that state Medicaid programs had to pay hospitals, doctors, and pharmaceutical companies more in 2001 than in 1996 — and that average Medicaid costs per beneficiary increased faster than the general inflation rate as a consequence — does not mean that Medicaid benefits for immigrant households with a member enrolled in Medicaid became much more generous between 1996 and 2001.</w:t>
      </w:r>
    </w:p>
    <w:p w14:paraId="466F0FD9" w14:textId="77777777" w:rsidR="00E92D8E" w:rsidRDefault="00E92D8E" w:rsidP="00E92D8E">
      <w:r>
        <w:t>CIS uses these two phenomena — increases in health insurance coverage among citizen children with foreign-born parents and increases in health care costs generally — to generate numbers said to show that average Medicaid benefits for immigrant households grew substantially between 1996 and 2001.  CIS then uses this supposed increase in average Medicaid benefits to offset the actual reductions in average cash assistance and food stamp benefits for immigrant households to produce its “finding” that average benefits did not decline.</w:t>
      </w:r>
    </w:p>
    <w:p w14:paraId="2DBFCC34" w14:textId="77777777" w:rsidR="00E92D8E" w:rsidRDefault="00E92D8E" w:rsidP="00E92D8E">
      <w:r>
        <w:t>Finally, the data on the value of Medicaid benefits that CIS uses is drawn from Census data that do not represent household expenditures for immigrant households.  To the contrary, the data CIS uses are simply overall average Medicaid expenditures for various categories of beneficiaries (children, non-elderly adults, seniors, and people with disabilities) that do not distinguish between citizens and non-citizens.  (In fact, health policy researchers generally do not use this Census variable because it does not portray any given household’s Medicaid expenditures.)  CIS simply assumes that the overall average figures specifically apply to immigrant households as a group.  Yet research indicates that non-citizens and their children tend to receive less health care than native-born citizens and their children, even after controlling for a number of other characteristics, including insurance status, age, health status, income, race/ethnicity, education, and state of residence.[18]  Indeed, the Congressional Budget Office has concluded that the average (or per-capita) cost of restoring Medicaid coverage for those legal immigrant children who remain ineligible for it because of the restrictions enacted in 1996 is smaller than the average cost of Medicaid for children generally.  CBO has written: “studies indicate that immigrant children enrolled in Medicaid use significantly fewer services than Medicaid children generally</w:t>
      </w:r>
      <w:proofErr w:type="gramStart"/>
      <w:r>
        <w:t>.”[</w:t>
      </w:r>
      <w:proofErr w:type="gramEnd"/>
      <w:r>
        <w:t>19]</w:t>
      </w:r>
    </w:p>
    <w:p w14:paraId="3209AE99" w14:textId="77777777" w:rsidR="00E92D8E" w:rsidRDefault="00E92D8E" w:rsidP="00E92D8E">
      <w:r>
        <w:t>For these various reasons, CIS’ contention that average benefits for immigrant households did not change significantly between 1996 and 2001 is invalid.</w:t>
      </w:r>
    </w:p>
    <w:p w14:paraId="387BF6E7" w14:textId="77777777" w:rsidR="00E92D8E" w:rsidRDefault="00E92D8E" w:rsidP="00E92D8E">
      <w:r>
        <w:t>Do Undocumented Immigrants Receive Public Benefits?</w:t>
      </w:r>
    </w:p>
    <w:p w14:paraId="06BBD529" w14:textId="77777777" w:rsidR="00E92D8E" w:rsidRDefault="00E92D8E" w:rsidP="00E92D8E">
      <w:r>
        <w:t>The CIS report includes data on program participation by households headed by undocumented immigrants.  Undocumented immigrants, as CIS correctly notes, are ineligible for Medicaid (except in certain emergency situations), SSI, food stamps, and TANF.  Households with undocumented immigrant in them may, however, have U.S. citizens (typically children) in them who are eligible for benefits.  The CIS data on receipt of benefits by households headed by undocumented immigrants do not reflect receipt of benefits by undocumented immigrants themselves.</w:t>
      </w:r>
    </w:p>
    <w:p w14:paraId="6EED462E" w14:textId="77777777" w:rsidR="00E92D8E" w:rsidRDefault="00E92D8E" w:rsidP="00E92D8E">
      <w:r>
        <w:t>This point is often misunderstood.  For example, in a recent press story on the Food Stamp Program in California, the author of the CIS report is quoted as saying that: “In almost every other state, it is legal immigrants who are more likely to use these programs [than illegal immigrants].  It does not appear to be true in California</w:t>
      </w:r>
      <w:proofErr w:type="gramStart"/>
      <w:r>
        <w:t>.”[</w:t>
      </w:r>
      <w:proofErr w:type="gramEnd"/>
      <w:r>
        <w:t>20]  This statement appears to be based on data from the CIS report showing that households headed by an undocumented person appear to have slightly higher rates of food stamp participation in California than households headed by legal immigrants (6.7 percent compared to 6.1 percent).  Even if this is the case — and it may not be for data-related reasons explained below — the people receiving food stamps in these households are either U.S. citizens or eligible legal noncitizens.</w:t>
      </w:r>
    </w:p>
    <w:p w14:paraId="1FAA4D12" w14:textId="77777777" w:rsidR="00E92D8E" w:rsidRDefault="00E92D8E" w:rsidP="00E92D8E">
      <w:r>
        <w:t>While it is possible that some undocumented individuals may receive food stamps either because of errors made by eligibility workers or fraud, there is no evidence that erroneous receipt of food stamps by undocumented persons is a significant problem.  The immigration status of all noncitizen applicants for public benefit programs such as Food Stamps and Medicaid is verified, pursuant to guidelines promulgated by the Attorney General, to prevent participation by ineligible applicants.  Immigrants generally must provide documentation of their immigration status before they can be certified to receive benefits.  These documents are then checked against an Immigration and Naturalization Service database to prevent undocumented and other ineligible immigrants from obtaining benefits.</w:t>
      </w:r>
    </w:p>
    <w:p w14:paraId="635B76D7" w14:textId="77777777" w:rsidR="00E92D8E" w:rsidRDefault="00E92D8E" w:rsidP="00E92D8E">
      <w:r>
        <w:t>It also should be noted that the procedure that CIS and other researchers use to identify undocumented immigrants in Census surveys may not accurately capture the immigration status of immigrants.  The individuals surveyed by the Census Bureau are not asked whether they are legal or undocumented immigrants.  Instead, analysts impute legal status to individual noncitizens using a variety of characteristics, including country of origin, age, receipt of public benefits and gender.  There is no easy way to verify the accuracy of these imputations, which are somewhat controversial.</w:t>
      </w:r>
    </w:p>
    <w:p w14:paraId="46EB0500" w14:textId="77777777" w:rsidR="00E92D8E" w:rsidRDefault="00E92D8E" w:rsidP="00E92D8E">
      <w:r>
        <w:t>Conclusion</w:t>
      </w:r>
    </w:p>
    <w:p w14:paraId="412BA43F" w14:textId="77777777" w:rsidR="00E92D8E" w:rsidRDefault="00E92D8E" w:rsidP="00E92D8E">
      <w:r>
        <w:t>The CIS report does not recommend further restrictions on legal immigrants’ eligibility for public benefits.  In fact, the report explicitly states that “immigrants … typically pay taxes from moment they arrive, so they should be able to access the programs that they need</w:t>
      </w:r>
      <w:proofErr w:type="gramStart"/>
      <w:r>
        <w:t>.”[</w:t>
      </w:r>
      <w:proofErr w:type="gramEnd"/>
      <w:r>
        <w:t>21]  Unfortunately, the report paints a misleading picture of trends in noncitizens’ participation in public benefit programs.  Misleading statements in the report may be used to argue that further incremental restorations of benefits are not necessary or that further restrictions are needed because immigrants continue to receive “too much” welfare despite the 1996 restrictions.</w:t>
      </w:r>
    </w:p>
    <w:p w14:paraId="4248D728" w14:textId="77777777" w:rsidR="00E92D8E" w:rsidRDefault="00E92D8E" w:rsidP="00E92D8E">
      <w:r>
        <w:t>The CIS report does not support such conclusions.  Like other research, the report finds that receipt of TANF, SSI, and food stamps by immigrant-headed households declined substantially between 1996 and 2001.  And while CIS asserts that the share of immigrant households with at least one member who receives Medicaid rose modestly, the increase is due entirely to an increase in the number of U.S.-citizen children participating in Medicaid or the State Children’s Health Insurance Program who live in households headed by foreign-born persons, some of whom themselves are naturalized citizens.</w:t>
      </w:r>
    </w:p>
    <w:p w14:paraId="7F73044D" w14:textId="77777777" w:rsidR="00E92D8E" w:rsidRDefault="00E92D8E" w:rsidP="00E92D8E">
      <w:r>
        <w:t xml:space="preserve">This is not the first time that CIS has been faulted for reaching invalid conclusions because of poor research methodology.  In 2001, the Kaiser Commission on Medicaid and the Uninsured and the Urban Institute released a report refuting claims by the Center for Immigration Studies that recent immigrants were responsible for most of the growth in the number of uninsured </w:t>
      </w:r>
      <w:proofErr w:type="gramStart"/>
      <w:r>
        <w:t>people.[</w:t>
      </w:r>
      <w:proofErr w:type="gramEnd"/>
      <w:r>
        <w:t>22]  That more careful analysis showed recent immigrants accounted for only a negligible change in the number of uninsured people and that most of the increase occurred among U.S. citizens.</w:t>
      </w:r>
    </w:p>
    <w:p w14:paraId="7A78F7F4" w14:textId="77777777" w:rsidR="00E92D8E" w:rsidRDefault="00E92D8E" w:rsidP="00E92D8E">
      <w:r>
        <w:t>Contrary to the findings touted in CIS press releases, the use of public benefits programs — including TANF, food stamps, SSI and Medicaid — has fallen among noncitizen immigrants since the 1996 welfare law was passed.  By 2001, low-income noncitizen children were only about half as likely to participate in Medicaid or SCHIP as low-income citizen children.</w:t>
      </w:r>
    </w:p>
    <w:p w14:paraId="0DCD40C2" w14:textId="77777777" w:rsidR="00E92D8E" w:rsidRDefault="00E92D8E" w:rsidP="00E92D8E">
      <w:r>
        <w:t>Last year, President Bush proposed, and Congress approved on a bipartisan basis, a restoration of food stamp benefits for some legal immigrants.  One of the bases for this restoration was that the eligibility restrictions enacted in 1996 had substantially reduced food stamp participation by legal noncitizen families (including many U.S. citizen children in these families) and led to increased hardship.  As part of welfare reauthorization later this year, Congress will consider proposals to give states the option to restore Medicaid, SCHIP, and TANF benefits for some legal immigrants.  These proposals were adopted with bipartisan support by the Senate Finance Committee during deliberations last year on welfare reauthorization, although their fate this year is not yet known.</w:t>
      </w:r>
    </w:p>
    <w:p w14:paraId="163A025C" w14:textId="77777777" w:rsidR="00E92D8E" w:rsidRDefault="00E92D8E" w:rsidP="00E92D8E">
      <w:r>
        <w:t>If enacted, a restoration of Medicaid and SCHIP benefits could help to address the growing gaps in Medicaid participation — and in the proportion of the population that is uninsured — between legal immigrant children and citizen children.  A TANF restoration would enable states to choose to provide TANF-funded employment-related work services and English-language instruction to jobless parents who may need such services to find jobs and to working-poor parents who may need such services to strengthen their jobs skills and become more productive employees.  In any event, debates over these and other related matters need to be informed by accurate information and analysis that does not suffer from the numerous problems the CIS report exhibits.</w:t>
      </w:r>
    </w:p>
    <w:p w14:paraId="4A793985" w14:textId="77777777" w:rsidR="00E92D8E" w:rsidRDefault="00E92D8E" w:rsidP="00E92D8E">
      <w:pPr>
        <w:pStyle w:val="Heading4"/>
      </w:pPr>
      <w:r>
        <w:t>Krikorian is genuinely a bad person and the CIS is a hate group – reject their evidence</w:t>
      </w:r>
    </w:p>
    <w:p w14:paraId="27A082B4" w14:textId="77777777" w:rsidR="00E92D8E" w:rsidRPr="00620BC5" w:rsidRDefault="00E92D8E" w:rsidP="00E92D8E">
      <w:r w:rsidRPr="00620BC5">
        <w:rPr>
          <w:rStyle w:val="Style13ptBold"/>
        </w:rPr>
        <w:t>Radke 17</w:t>
      </w:r>
      <w:r>
        <w:t xml:space="preserve"> (Dina, contributor, “Hate Group's Explanation For Why It's Not A Hate Group Exemplifies Why It's A Hate Group”, Media Matters For America, 3/23/17, </w:t>
      </w:r>
      <w:hyperlink r:id="rId36" w:history="1">
        <w:r w:rsidRPr="00481656">
          <w:rPr>
            <w:rStyle w:val="Hyperlink"/>
          </w:rPr>
          <w:t>https://www.mediamatters.org/research/2017/03/23/hate-groups-explanation-why-its-not-hate-group-exemplifies-why-its-hate-group/215796</w:t>
        </w:r>
      </w:hyperlink>
      <w:r>
        <w:t>) JA</w:t>
      </w:r>
    </w:p>
    <w:p w14:paraId="53C2EFA2" w14:textId="77777777" w:rsidR="00E92D8E" w:rsidRDefault="00E92D8E" w:rsidP="00E92D8E">
      <w:r>
        <w:t>After the Southern Poverty Law Center (SPLC) added the Center for Immigration Studies (CIS) to its annual “Year in Hate and Extremism” report, CIS executive director Mark Krikorian responded in a Washington Post op-ed downplaying the extremism of white nationalism and the white nationalists connected to CIS, including its founder. CIS has a long record of publishing anti-immigrant reports with deeply flawed methodologies, and Krikorian -- who is now saying that labeling his group marginalizes it and thus diminishes public debate -- has in the past assigned his own negative labels to other groups.</w:t>
      </w:r>
    </w:p>
    <w:p w14:paraId="786FF530" w14:textId="77777777" w:rsidR="00E92D8E" w:rsidRDefault="00E92D8E" w:rsidP="00E92D8E">
      <w:r>
        <w:t>CIS’ Mark Krikorian Defended His Group After It Was Designated A “Hate Group” By The SPLC</w:t>
      </w:r>
    </w:p>
    <w:p w14:paraId="7A1E1C62" w14:textId="77777777" w:rsidR="00E92D8E" w:rsidRDefault="00E92D8E" w:rsidP="00E92D8E">
      <w:r>
        <w:t>In Wash. Post Op-Ed, Mark Krikorian Responded To CIS Being Designated An Anti-Immigrant “Hate Group.” After The New Yorker and other media outlets reported on the Southern Poverty Law Center (SPLC) designating the Center for Immigration Studies (CIS) as an anti-immigrant “hate group” -- a designation reflecting a higher degree of extremism than the group's previous “nativist group” label -- CIS executive director Mark Krikorian published an op-ed in The Washington Post where he attacked the SPLC’s labeling method and any media organization that reported on the designation. [The Washington Post, 3/17/17; Southern Poverty Law Center, accessed 3/23/17; Media Matters, 3/16/17]</w:t>
      </w:r>
    </w:p>
    <w:p w14:paraId="7033D5CF" w14:textId="77777777" w:rsidR="00E92D8E" w:rsidRDefault="00E92D8E" w:rsidP="00E92D8E">
      <w:r>
        <w:t>CIS Casts Itself As “Pro-Immigrant” But Publishes Skewed Research That Denigrates Immigrants</w:t>
      </w:r>
    </w:p>
    <w:p w14:paraId="0F9E49EF" w14:textId="77777777" w:rsidR="00E92D8E" w:rsidRDefault="00E92D8E" w:rsidP="00E92D8E">
      <w:r>
        <w:t>Krikorian: “Harsh Rhetoric On Immigration Turns People Off.” Krikorian and others in the anti-immigrant movement have cast themselves as legitimate resources for immigration analysis by employing diplomatic language that thinly veils their bigoted arguments, while their actions reveal an inherent hostility to immigrants and immigration itself. Krikorian wrote a National Review column on November 8, 2012, that shines a light on this tactic; he suggested that “harsh rhetoric on immigration turns people off,” citing the fact that “people generally like immigrants,” but simultaneously described immigrants as people who “pay less in taxes” and “use more in government services.” [National Review, 11/8/12]</w:t>
      </w:r>
    </w:p>
    <w:p w14:paraId="4687004F" w14:textId="77777777" w:rsidR="00E92D8E" w:rsidRDefault="00E92D8E" w:rsidP="00E92D8E">
      <w:r>
        <w:t>CIS: “All Net Employment Growth Has Gone To Immigrants.” A December 2014 CIS study claimed that data from the federal Bureau of Labor Statistics (BLS) revealed that "all net employment growth has gone to immigrants" since November 2007. Experts from the American Immigration Council and the Brookings Institution, however, have concluded that immigration and unemployment are not directly correlated and that immigrants “generally do not compete for the same jobs” as native-born Americans. President Donald Trump has repeated the claim CIS made at least once, in a campaign speech in Phoenix, AZ, in August. [Media Matters, 12/22/14, 12/28/16]</w:t>
      </w:r>
    </w:p>
    <w:p w14:paraId="4423B02A" w14:textId="77777777" w:rsidR="00E92D8E" w:rsidRDefault="00E92D8E" w:rsidP="00E92D8E">
      <w:r>
        <w:t>CIS: “Immigrant Households Use Welfare At Significantly Higher Rates Than Native Households.” A September 2015 CIS report distorted the findings of the Census Bureau's Survey of Income and Program Participation (SIPP) to claim that “in 2012, 51 percent of households headed by an immigrant (legal or illegal) reported that they used at least one welfare program during the year, compared to 30 percent of native households.” This claim contradicts most other credible research, but Trump used this data to bolster his anti-immigrant campaign. [Media Matters, 9/3/15, 12/28/16]</w:t>
      </w:r>
    </w:p>
    <w:p w14:paraId="282A1074" w14:textId="77777777" w:rsidR="00E92D8E" w:rsidRDefault="00E92D8E" w:rsidP="00E92D8E">
      <w:r>
        <w:t>Krikorian Used Faulty Welfare Research To Declare That “The Only Answer Is To Stop Admitting So Many Poor Immigrants." In a September 2, 2015, column published by National Review, Krikorian used the flawed CIS 2015 study to push anti-immigrant falsehoods, claiming that “immigrant households are about 60 percent more likely to use welfare than natives” and “they’re less educated,” and that therefore, “The only answer is to stop admitting so many poor immigrants." [Media Matters, 9/3/15]</w:t>
      </w:r>
    </w:p>
    <w:p w14:paraId="70C5F9C5" w14:textId="77777777" w:rsidR="00E92D8E" w:rsidRDefault="00E92D8E" w:rsidP="00E92D8E">
      <w:r>
        <w:t>In A Deeply Flawed Report, CIS Claimed That “The Fiscal Savings From Having Fewer Illegal Immigrants In The Country Would Be Sufficient To Cover The Cost Of” A Border Wall With Mexico. CIS published a blatantly flawed report to rationalize Trump’s proposed wall along the U.S. southern border, claiming, “If a border wall stopped a small fraction of the illegal immigrants who are expected to come in the next decade, the fiscal savings from having fewer illegal immigrants in the country would be sufficient to cover the costs of the wall.” The report vastly underestimated the cost of the wall, overestimated its projected effectiveness in impeding immigration, and distorted data about immigrants’ education levels and effect on the economy. [Media Matters, 2/23/17]</w:t>
      </w:r>
    </w:p>
    <w:p w14:paraId="760BED47" w14:textId="77777777" w:rsidR="00E92D8E" w:rsidRDefault="00E92D8E" w:rsidP="00E92D8E">
      <w:r>
        <w:t>The Op-Ed Downplayed The Extremism Of Those Associated With CIS And Whitewashed Its Anti-Immigrant Agenda</w:t>
      </w:r>
    </w:p>
    <w:p w14:paraId="429AC098" w14:textId="77777777" w:rsidR="00E92D8E" w:rsidRDefault="00E92D8E" w:rsidP="00E92D8E">
      <w:r>
        <w:t>Krikorian Downplayed The Bigotry Of CIS Founder John Tanton And Distanced CIS From His Beliefs</w:t>
      </w:r>
    </w:p>
    <w:p w14:paraId="45DB4E2D" w14:textId="77777777" w:rsidR="00E92D8E" w:rsidRDefault="00E92D8E" w:rsidP="00E92D8E">
      <w:r>
        <w:t>Krikorian Complained That SPLC “Made A Hate Figure Of John Tanton.” From the Post op-ed:</w:t>
      </w:r>
    </w:p>
    <w:p w14:paraId="0952EEB7" w14:textId="77777777" w:rsidR="00E92D8E" w:rsidRDefault="00E92D8E" w:rsidP="00E92D8E">
      <w:r>
        <w:t>The rationale offered for CIS’s inclusion on the blacklist is implausible even for those predisposed to support blacklists. The SPLC long ago made a hate figure of John Tanton, a controversial Michigan eye doctor it breathlessly describes as the “puppeteer” of various groups skeptical of current immigration policy, including CIS. [The Washington Post, 3/17/17]</w:t>
      </w:r>
    </w:p>
    <w:p w14:paraId="4D9C9834" w14:textId="77777777" w:rsidR="00E92D8E" w:rsidRDefault="00E92D8E" w:rsidP="00E92D8E">
      <w:r>
        <w:t xml:space="preserve">Tanton’s Overtly Racist Writings Fearmongered About Immigrants Bringing Disease, And His Organizations Were Largely Funded By A Millionaire Who Believed That “For Genetic Reasons, Blacks Are Intellectually Inferior To Whites.” A New York Times profile of Tanton detailed how his groups suffered as a result of his overt racism and that of a major funder. According to the Times, The Arizona Republic revealed the contents of </w:t>
      </w:r>
      <w:proofErr w:type="gramStart"/>
      <w:r>
        <w:t>an</w:t>
      </w:r>
      <w:proofErr w:type="gramEnd"/>
      <w:r>
        <w:t xml:space="preserve"> memorandum from Tanton in which he wrote, “Will Latin-American migrants bring with them the tradition of the mordida (bribe)?” In the memo, Tanton also raised an alarm over Latino fertility rates and asked whether “whites [would] see their power and control over their lives declining” and “simply go quietly into the night?” The Republic also reported that his organization the Federation for American Immigration Reform (FAIR) “had received grants from the Pioneer Fund, whose most famous grantee was William B. Shockley, the Nobel-winning physicist who argued that for genetic reasons, blacks are intellectually inferior to whites.” Tanton’s explicit bigotry caused members and supporters of his groups to resign and distance themselves in order to avoid being connected to him. From an April 17, 2011, New York Times report:</w:t>
      </w:r>
    </w:p>
    <w:p w14:paraId="0B87E5CD" w14:textId="77777777" w:rsidR="00E92D8E" w:rsidRDefault="00E92D8E" w:rsidP="00E92D8E">
      <w:r>
        <w:t>FAIR was founded on complaints about the immigrants’ numbers, not their culture. But Dr. Tanton feared that they were failing to assimilate. He formed a new group, U.S. English, to oppose bilingual education and demand that government agencies use English alone. By 1988, Dr. Tanton had a high-profile director in Ms. Chavez and ballot measures pending in three states.</w:t>
      </w:r>
    </w:p>
    <w:p w14:paraId="778793F4" w14:textId="77777777" w:rsidR="00E92D8E" w:rsidRDefault="00E92D8E" w:rsidP="00E92D8E">
      <w:r>
        <w:t>Then The Arizona Republic revealed the contents of a memorandum he had sent to friends before a brainstorming session. “Will Latin-American migrants bring with them the tradition of the mordida (bribe)?” he asked. “As whites see their power and control over their lives declining, will they simply go quietly into the night? Or will there be an explosion?”</w:t>
      </w:r>
    </w:p>
    <w:p w14:paraId="2743F778" w14:textId="77777777" w:rsidR="00E92D8E" w:rsidRDefault="00E92D8E" w:rsidP="00E92D8E">
      <w:r>
        <w:t>Latino fertility rates caused him special alarm: “those with their pants up are going to get caught by those with their pants down!”</w:t>
      </w:r>
    </w:p>
    <w:p w14:paraId="75798BEF" w14:textId="77777777" w:rsidR="00E92D8E" w:rsidRDefault="00E92D8E" w:rsidP="00E92D8E">
      <w:r>
        <w:t>Soon followed the news that FAIR had received grants from the Pioneer Fund, whose most famous grantee was William B. Shockley, the Nobel-winning physicist who argued that for genetic reasons, blacks are intellectually inferior to whites.</w:t>
      </w:r>
    </w:p>
    <w:p w14:paraId="52FA4BC1" w14:textId="77777777" w:rsidR="00E92D8E" w:rsidRDefault="00E92D8E" w:rsidP="00E92D8E">
      <w:r>
        <w:t>Ms. Chavez resigned, Mr. Buffett stopped supporting FAIR, and any hope of significant liberal support vanished.</w:t>
      </w:r>
    </w:p>
    <w:p w14:paraId="673915BC" w14:textId="77777777" w:rsidR="00E92D8E" w:rsidRDefault="00E92D8E" w:rsidP="00E92D8E">
      <w:r>
        <w:t>Some colleagues never forgave him. [The New York Times, 4/17/11]</w:t>
      </w:r>
    </w:p>
    <w:p w14:paraId="1403B959" w14:textId="77777777" w:rsidR="00E92D8E" w:rsidRDefault="00E92D8E" w:rsidP="00E92D8E">
      <w:r>
        <w:t>Krikorian Claimed That Tanton’s “Vices And Virtues” Are “Irrelevant” To CIS. From the Post op-ed (emphasis added):</w:t>
      </w:r>
    </w:p>
    <w:p w14:paraId="6DEA3BF5" w14:textId="77777777" w:rsidR="00E92D8E" w:rsidRDefault="00E92D8E" w:rsidP="00E92D8E">
      <w:r>
        <w:t>The SPLC long ago made a hate figure of John Tanton, a controversial Michigan eye doctor it breathlessly describes as the “puppeteer” of various groups skeptical of current immigration policy, including CIS. But whatever his vices and virtues, they are irrelevant to CIS; as he himself has written, “I also helped raise a grant in 1985 for the Center for Immigration Studies, but I have played no role in the Center’s growth or development.” [The Washington Post, 3/17/17]</w:t>
      </w:r>
    </w:p>
    <w:p w14:paraId="4E0B21C9" w14:textId="77777777" w:rsidR="00E92D8E" w:rsidRDefault="00E92D8E" w:rsidP="00E92D8E">
      <w:r>
        <w:t>Tanton Founded CIS For The Purpose Of Boosting The Work Of His Other Nativist Organizations. Tanton helped found CIS in order “‘to make the restriction of immigration a legitimate position for thinking people,’” as he put it. Its creation came after FAIR -- a blatantly nativist organization that has also been dubbed a “hate group” -- failed to convince liberals to join its anti-immigration movement. Since its inception, CIS has “churned out studies” meant to empower FAIR and other Tanton groups. Mobilization by Tanton’s groups has torpedoed various attempts at comprehensive immigration reform. [The New York Times, 4/17/11]</w:t>
      </w:r>
    </w:p>
    <w:p w14:paraId="1C1BF88F" w14:textId="77777777" w:rsidR="00E92D8E" w:rsidRDefault="00E92D8E" w:rsidP="00E92D8E">
      <w:r>
        <w:t>As Of 2013, CIS Was Getting “Half Its Funding” From A Group Whose “Philanthropy Director Is A Longtime Tanton Collaborator” Who Has Funded White Nationalists. A 2013 Washington Post profile of Krikorian revealed that under Krikorian’s leadership, CIS was getting “about half its funding from the Colcom Foundation, a group whose philanthropy director is a longtime Tanton collaborator.” The Colcom Foundation’s mission is “‘to foster a sustainable environment to ensure quality of life for all Americans by addressing major causes and consequences of overpopulation and its adverse effects on natural resources.’” The foundation has a record of granting funds to other white nationalists. [The Washington Post, 6/17/13; Southern Poverty Law Center, 7/14/09]</w:t>
      </w:r>
    </w:p>
    <w:p w14:paraId="781B45EF" w14:textId="77777777" w:rsidR="00E92D8E" w:rsidRDefault="00E92D8E" w:rsidP="00E92D8E">
      <w:r>
        <w:t>Krikorian’s Op-Ed Cast Openly Racist CIS Contributor Jason Richwine As A Reputable Source For Immigration Information</w:t>
      </w:r>
    </w:p>
    <w:p w14:paraId="4956E6AC" w14:textId="77777777" w:rsidR="00E92D8E" w:rsidRDefault="00E92D8E" w:rsidP="00E92D8E">
      <w:r>
        <w:t>Krikorian Called Richwine’s Racist Dissertation On IQ Scores “Contentious.” From the Post op-ed:</w:t>
      </w:r>
    </w:p>
    <w:p w14:paraId="25DC3046" w14:textId="77777777" w:rsidR="00E92D8E" w:rsidRDefault="00E92D8E" w:rsidP="00E92D8E">
      <w:r>
        <w:t>Why CIS should only now qualify for the blacklist is something the SPLC offered no explanation for. Only in a blog post by America’s Voice, an allied group, were SPLC spokesmen quoted explaining how CIS meets their “rigorous criteria for designating organizations as hate groups.” Judge the rigor for yourself. Reason one: CIS has published work by independent researcher Jason Richwine, who wrote a contentious Harvard University dissertation on IQ a decade ago. (His work since has been on other subjects.) If this is evidence of “hate,” then the SPLC is going to need a bigger blacklist; other places that have published Richwine’s work include Forbes, Politico, RealClearPolicy and National Review, and his co-authors have included fellows at the American Enterprise Institute and New America. [The Washington Post, 3/17/17]</w:t>
      </w:r>
    </w:p>
    <w:p w14:paraId="0B34B477" w14:textId="77777777" w:rsidR="00E92D8E" w:rsidRDefault="00E92D8E" w:rsidP="00E92D8E">
      <w:r>
        <w:t>Richwine’s Dissertation Asserted That Hispanic Immigrants May Never “Reach IQ Parity With Whites." Richwine was widely condemned for his Harvard University dissertation which asserted that “evidence suggests a genetic component to group differences in IQ" and his subsequent conclusion that “no one knows whether Hispanics will ever reach IQ parity with whites, but the prediction that new Hispanic immigrants will have low-IQ children and grandchildren is difficult to argue against." Richwine’s dissertation was highlighted after he co-authored a report for the Heritage Foundation that suggested that immigration reform would cost the public $5.3 trillion. The staunchly conservative Heritage Foundation later distanced itself from the dissertation. [The Washington Post, 5/6/13; Media Matters, 5/8/13]</w:t>
      </w:r>
    </w:p>
    <w:p w14:paraId="7FFBF432" w14:textId="77777777" w:rsidR="00E92D8E" w:rsidRDefault="00E92D8E" w:rsidP="00E92D8E">
      <w:r>
        <w:t>Richwine Has Used His Platform At CIS To Misrepresent Credible Data And Publish Flawed Research. Richwine helped boost the false claim that the National Academies of Science (NAS), a well-respected, nonpartisan research organization, found that immigration “depresses wages,” even though the NAS’ study abstract itself states that immigration produced “little to no negative effects on overall wages and employment of native-born workers in the longer term.” Additionally, CIS has relied on Richwine’s debunked study that claimed that immigrant-headed households receive more welfare than households headed by native-borns, using it to make other baseless assertions. [Center for Immigration Studies, 10/6/16; The New York Times, 9/21/16; Media Matters, 5/13/16, 2/23/17]</w:t>
      </w:r>
    </w:p>
    <w:p w14:paraId="7FD4207D" w14:textId="77777777" w:rsidR="00E92D8E" w:rsidRDefault="00E92D8E" w:rsidP="00E92D8E">
      <w:r>
        <w:t>Krikorian Trivialized VDare -- An “Alt-Right” Hate Platform -- As “A Group SPLC Dislikes” And Downplayed Other Extremists As "Cranks"</w:t>
      </w:r>
    </w:p>
    <w:p w14:paraId="07EF6535" w14:textId="77777777" w:rsidR="00E92D8E" w:rsidRDefault="00E92D8E" w:rsidP="00E92D8E">
      <w:r>
        <w:t>Krikorian Downplayed CIS Circulating Articles From Extremists As “Cranks.” From the Post op-ed:</w:t>
      </w:r>
    </w:p>
    <w:p w14:paraId="060A573B" w14:textId="77777777" w:rsidR="00E92D8E" w:rsidRDefault="00E92D8E" w:rsidP="00E92D8E">
      <w:r>
        <w:t>Reasons two and three are almost too trivial to believe: CIS’s weekly email roundup of immigration commentary (from all sides) has occasionally included pieces by writers who turned out to be cranks; and a nonresident CIS fellow attended the Christmas party of a group the SPLC dislikes. Seriously, that’s it. [The Washington Post, 3/17/17]</w:t>
      </w:r>
    </w:p>
    <w:p w14:paraId="55C13605" w14:textId="77777777" w:rsidR="00E92D8E" w:rsidRDefault="00E92D8E" w:rsidP="00E92D8E">
      <w:r>
        <w:t>VDare President: VDare “Warns Against The Polluting Of America By Non-Whites, Catholics, And Spanish-Speaking Immigrants.” The nonresident CIS fellow to whom Krikorian referred was John Miano, and the group whose Christmas party Miano attended is VDare, which operates a nonprofit, the VDare Foundation, and a website, VDare.com, both founded by Peter Brimlow. According to the SPLC, VDare.com “regularly publishes articles by prominent white nationalists, race scientists and anti-Semites.” Brimelow has argued that his contributors are “not white supremacists,” but people who simply “aim to defend the interests of American whites.” He also is the president of the VDare Foundation, “a nonprofit that warns against the polluting of America by non-whites, Catholics, and Spanish-speaking immigrants.” [Media Matters, 8/25/16, 3/15/17; America’s Voice, 2/15/17]</w:t>
      </w:r>
    </w:p>
    <w:p w14:paraId="70423182" w14:textId="77777777" w:rsidR="00E92D8E" w:rsidRDefault="00E92D8E" w:rsidP="00E92D8E">
      <w:r>
        <w:t>CIS -- And Krikorian Himself -- Have Cited VDare Contributors And Other White Nationalists. CIS included Brimelow’s “A Prescription for Immigration” in its March 2001 report, “Blueprints for an Ideal Immigration Policy.” Previously, Krikorian had tenuously critiqued Brimelow’s blatant racism, referring to him as “a flawed jewel,” but cited him anyway. Krikorian has cited other white nationalists, including Steve Sailer and Sam Francis. [Southern Poverty Law Center, 1/23/17, 2/10/14; Center for Immigration Studies, March 2001, July 1995, 3/25/13; National Review, 9/23/14]</w:t>
      </w:r>
    </w:p>
    <w:p w14:paraId="3672444F" w14:textId="77777777" w:rsidR="00E92D8E" w:rsidRDefault="00E92D8E" w:rsidP="00E92D8E">
      <w:r>
        <w:t>In The Past, Krikorian Himself Has Tried To Delegitimize His Opponents With Negative Labels</w:t>
      </w:r>
    </w:p>
    <w:p w14:paraId="58B35CBF" w14:textId="77777777" w:rsidR="00E92D8E" w:rsidRDefault="00E92D8E" w:rsidP="00E92D8E">
      <w:r>
        <w:t>Krikorian Advocated Labeling Chuck Schumer And Democrats As “Reds.” Krikorian proposed in a July 26, 2012, National Review column that “we ... get back to referring to leftists as Reds, like ‘the Reds in the White House’ or ‘Chuck Schumer and his fellow Reds.’” [Imagine 2050, 2/23/15; National Review, 7/26/12]</w:t>
      </w:r>
    </w:p>
    <w:p w14:paraId="73F9E140" w14:textId="77777777" w:rsidR="00E92D8E" w:rsidRDefault="00E92D8E" w:rsidP="00E92D8E">
      <w:r>
        <w:t>Krikorian: 2013 Gang Of Eight Immigration Bill Would Give Out Millions To “Alinskyite Community Organizing Groups.” Krikorian smeared immigrant advocacy groups as “Alinskyite community organizing groups,” referring to the late community organizer Saul Alinsky, who wrote a primer on radical activism. He also fearmongered that they, and the proposed 2013 comprehensive immigration reform bill, were promoting “multiculturalism” and “anti-assimilation.” [Imagine 2050, 2/23/15; Right Wing Watch, 5/5/13]</w:t>
      </w:r>
    </w:p>
    <w:p w14:paraId="54435A98" w14:textId="77777777" w:rsidR="00E92D8E" w:rsidRDefault="00E92D8E" w:rsidP="00E92D8E">
      <w:r>
        <w:t>Krikorian: Univision’s Jorge Ramos Is A “White-Hispanic Ethnic Hustler.” Krikorian dedicated a piece in National Review to smearing Univision anchor and Fusion contributor Jorge Ramos as a liar and a “white-Hispanic ethnic hustler.” [Imagine 2050, 2/23/15; National Review, 1/2/13]</w:t>
      </w:r>
    </w:p>
    <w:p w14:paraId="36F76D49" w14:textId="77777777" w:rsidR="00E92D8E" w:rsidRDefault="00E92D8E" w:rsidP="00E92D8E">
      <w:r>
        <w:t>Krikorian Attacked Google For Honoring Frida Kahlo, Whom He Considers To Be A “Loathsome Communist.” In a September 7, 2012, National Review column, Krikorian proudly stated, “Here at NRO, we’ve rightly criticized Google in the past for its doodles — promoting gay marriage and featuring loathsome Communist Frida Kahlo.” [Imagine 2050, 2/23/15; National Review, 9/7/12]</w:t>
      </w:r>
    </w:p>
    <w:p w14:paraId="4D284ADB" w14:textId="77777777" w:rsidR="00E92D8E" w:rsidRDefault="00E92D8E" w:rsidP="00E92D8E">
      <w:pPr>
        <w:pStyle w:val="Heading4"/>
      </w:pPr>
      <w:r>
        <w:t>CIS study wrong</w:t>
      </w:r>
    </w:p>
    <w:p w14:paraId="1DCC9C63" w14:textId="77777777" w:rsidR="00E92D8E" w:rsidRDefault="00E92D8E" w:rsidP="00E92D8E">
      <w:r>
        <w:t>https://www.csmonitor.com/USA/Society/2016/0509/Do-immigrants-receive-more-welfare-money-than-natural-born-US-citizens</w:t>
      </w:r>
    </w:p>
    <w:p w14:paraId="4D9839DC" w14:textId="77777777" w:rsidR="00E92D8E" w:rsidRDefault="00E92D8E" w:rsidP="00E92D8E">
      <w:r>
        <w:t>Do immigrants receive more welfare money than natural born US citizens?</w:t>
      </w:r>
    </w:p>
    <w:p w14:paraId="63F09A17" w14:textId="77777777" w:rsidR="00E92D8E" w:rsidRDefault="00E92D8E" w:rsidP="00E92D8E">
      <w:r>
        <w:t>A study from a pro-'low immigration' policy institute estimates the United States spends 41 percent more on welfare for immigrant households than it does for households headed by natural born citizens. Critics say the study's methodology is flawed.</w:t>
      </w:r>
    </w:p>
    <w:p w14:paraId="20545726" w14:textId="77777777" w:rsidR="00E92D8E" w:rsidRDefault="00E92D8E" w:rsidP="00E92D8E">
      <w:r>
        <w:t xml:space="preserve">By Ben Rosen, Staff MAY 9, 2016 </w:t>
      </w:r>
    </w:p>
    <w:p w14:paraId="5EA00AC5" w14:textId="77777777" w:rsidR="00E92D8E" w:rsidRDefault="00E92D8E" w:rsidP="00E92D8E">
      <w:r>
        <w:t>J. Scott Applewhite/AP/FileView CaptionAbout video adsView Caption</w:t>
      </w:r>
    </w:p>
    <w:p w14:paraId="3CCA09B9" w14:textId="77777777" w:rsidR="00E92D8E" w:rsidRDefault="00E92D8E" w:rsidP="00E92D8E">
      <w:r>
        <w:t>As the debate around immigration, a wall along the Mexican border, and migrant amnesty spills into the general election, a study released Monday by a think tank that aims to reduce immigration estimates that immigrant households receive 41 percent more federal welfare than households headed by native-born citizens.</w:t>
      </w:r>
    </w:p>
    <w:p w14:paraId="2DE3D619" w14:textId="77777777" w:rsidR="00E92D8E" w:rsidRDefault="00E92D8E" w:rsidP="00E92D8E">
      <w:r>
        <w:t xml:space="preserve">The Center for Immigration Studies' (CIS) analysis builds on an earlier study the organization published in September. </w:t>
      </w:r>
    </w:p>
    <w:p w14:paraId="18995965" w14:textId="77777777" w:rsidR="00E92D8E" w:rsidRDefault="00E92D8E" w:rsidP="00E92D8E">
      <w:r>
        <w:t xml:space="preserve">The author of the more recent study, public policy analyst Jason Richwine, is no stranger to controversy. In 2013, he was dismissed from his position at the Heritage Foundation after it was revealed that his PhD dissertation at Harvard, titled "IQ and Immigration Policy," whose abstract asserted that "[t]he average IQ of immigrants in the United States is substantially lower than that of the white native population, and the difference is likely to persist over several generations." </w:t>
      </w:r>
    </w:p>
    <w:p w14:paraId="4E074923" w14:textId="77777777" w:rsidR="00E92D8E" w:rsidRDefault="00E92D8E" w:rsidP="00E92D8E">
      <w:r>
        <w:t xml:space="preserve">In its analysis of a 2012 US Census Bureau survey, the Center for Immigration Studies estimates that average welfare cost of a household headed by a legal or illegal immigrant was $6,234 in 2012, and $5,692 for households headed only by illegal immigrants. By comparison, the average welfare cost of a household headed by a natural-born citizen is $4,431, the study estimates. In particular, according to the study, immigrants receive more cash, food, and Medicaid welfare than households headed by natural-born citizens, even though their housing costs are roughly the same, the study estimates.  </w:t>
      </w:r>
    </w:p>
    <w:p w14:paraId="088DAE91" w14:textId="77777777" w:rsidR="00E92D8E" w:rsidRDefault="00E92D8E" w:rsidP="00E92D8E">
      <w:r>
        <w:t xml:space="preserve">Of all immigrant households, the study found immigrants from Mexico and Central America received the most welfare of all immigrants, with $8,251 in 2012.  </w:t>
      </w:r>
    </w:p>
    <w:p w14:paraId="3E6EA4E7" w14:textId="77777777" w:rsidR="00E92D8E" w:rsidRDefault="00E92D8E" w:rsidP="00E92D8E">
      <w:r>
        <w:t xml:space="preserve">"As long as the US continues to admit large numbers of low-skill immigrants (legal or illegal), then immigrant welfare consumption will remain high," writes Mr. Richwine. "Importing new clients of the welfare state likely makes it even harder to roll back."  </w:t>
      </w:r>
    </w:p>
    <w:p w14:paraId="35B8FC8C" w14:textId="77777777" w:rsidR="00E92D8E" w:rsidRDefault="00E92D8E" w:rsidP="00E92D8E">
      <w:r>
        <w:t xml:space="preserve">Immigration policy analyst Alex Nowrasteh of the Cato Institute, who criticized the center's previous analysis, tells The Christian Science Monitor this recent study is "fatally flawed" in the same way.  </w:t>
      </w:r>
    </w:p>
    <w:p w14:paraId="14BD5D68" w14:textId="77777777" w:rsidR="00E92D8E" w:rsidRDefault="00E92D8E" w:rsidP="00E92D8E">
      <w:r>
        <w:t xml:space="preserve">"If they actually wanted to count how much welfare immigrants use, they should have just counted the immigrants and the welfare they use, instead of the households of US citizens – that is an apples-to-apples comparison," says Mr. Nowrasteh. </w:t>
      </w:r>
    </w:p>
    <w:p w14:paraId="3FB50A64" w14:textId="77777777" w:rsidR="00E92D8E" w:rsidRDefault="00E92D8E" w:rsidP="00E92D8E">
      <w:r>
        <w:t xml:space="preserve">"If we should count them, shouldn't we also count the welfare use of grandchildren, great-grandchildren, and great-great-grandchildren of </w:t>
      </w:r>
      <w:proofErr w:type="gramStart"/>
      <w:r>
        <w:t>immigrants?,</w:t>
      </w:r>
      <w:proofErr w:type="gramEnd"/>
      <w:r>
        <w:t xml:space="preserve">" wrote Nowrasteh, in his criticism of the September study. "Such a way of counting would obviously produce a negative </w:t>
      </w:r>
      <w:proofErr w:type="gramStart"/>
      <w:r>
        <w:t>result</w:t>
      </w:r>
      <w:proofErr w:type="gramEnd"/>
      <w:r>
        <w:t xml:space="preserve"> but it would also not be informative." </w:t>
      </w:r>
    </w:p>
    <w:p w14:paraId="1F5C6D3B" w14:textId="77777777" w:rsidR="00E92D8E" w:rsidRDefault="00E92D8E" w:rsidP="00E92D8E">
      <w:r>
        <w:t xml:space="preserve">Nowrasteh also faulted the study for not including Medicare and Social Security programs in its comparison.  </w:t>
      </w:r>
    </w:p>
    <w:p w14:paraId="37D72E2D" w14:textId="77777777" w:rsidR="00E92D8E" w:rsidRDefault="00E92D8E" w:rsidP="00E92D8E">
      <w:r>
        <w:t>CIS also touches on a common myth about undocumented immigrants: Do they receive welfare? The short answer is no.</w:t>
      </w:r>
    </w:p>
    <w:p w14:paraId="55134199" w14:textId="77777777" w:rsidR="00E92D8E" w:rsidRDefault="00E92D8E" w:rsidP="00E92D8E">
      <w:r>
        <w:t xml:space="preserve">Undocumented immigrants are not eligible for public benefits, and legal immigrants can receive benefits only once they have been a citizen for five years. Yet, the study calculates the welfare costs for children of undocumented immigrants.  </w:t>
      </w:r>
    </w:p>
    <w:p w14:paraId="5EC86ED6" w14:textId="77777777" w:rsidR="00E92D8E" w:rsidRDefault="00E92D8E" w:rsidP="00E92D8E">
      <w:r>
        <w:t xml:space="preserve">Yet, some argue there is an </w:t>
      </w:r>
      <w:proofErr w:type="gramStart"/>
      <w:r>
        <w:t>often overlooked</w:t>
      </w:r>
      <w:proofErr w:type="gramEnd"/>
      <w:r>
        <w:t xml:space="preserve"> benefit of supporting these children.  </w:t>
      </w:r>
    </w:p>
    <w:p w14:paraId="4A50E2EE" w14:textId="77777777" w:rsidR="00E92D8E" w:rsidRDefault="00E92D8E" w:rsidP="00E92D8E">
      <w:r>
        <w:t xml:space="preserve">"These kids who get subsidized school lunches today will go on to graduate high school ... will go on to college and move up to the middle class of America," Linda Chavez, president of the Becoming American Institute, a conservative group that advocates for higher levels of legal immigration to reduce illegal immigration, told USA Today. "Every time we have a nativist backlash in our history, we forget that we see immigrants change very rapidly in the second generation." </w:t>
      </w:r>
    </w:p>
    <w:p w14:paraId="1C1EA07A" w14:textId="77777777" w:rsidR="00E92D8E" w:rsidRDefault="00E92D8E" w:rsidP="00E92D8E">
      <w:pPr>
        <w:pStyle w:val="Heading4"/>
      </w:pPr>
      <w:r>
        <w:t>CIS wrong</w:t>
      </w:r>
    </w:p>
    <w:p w14:paraId="5DFF1DE4" w14:textId="77777777" w:rsidR="00E92D8E" w:rsidRPr="00D5547F" w:rsidRDefault="00E92D8E" w:rsidP="00E92D8E">
      <w:r w:rsidRPr="00D5547F">
        <w:rPr>
          <w:rStyle w:val="Style13ptBold"/>
        </w:rPr>
        <w:t>Nowrasteh 16</w:t>
      </w:r>
      <w:r>
        <w:t xml:space="preserve"> (Alex, senior immigration policy analyst at the Cato Institute’s Center for Global Liberty and Prosperity. His popular publications have appeared in the Wall Street Journal, USA Today, the Washington Post, and most other major publications in the United States, “CIS Exaggerates the Cost of Immigrant Welfare Use”, CATO, 5/10/16, </w:t>
      </w:r>
      <w:hyperlink r:id="rId37" w:history="1">
        <w:r w:rsidRPr="00481656">
          <w:rPr>
            <w:rStyle w:val="Hyperlink"/>
          </w:rPr>
          <w:t>https://www.cato.org/blog/cis-exaggerates-cost-immigrant-welfare-use</w:t>
        </w:r>
      </w:hyperlink>
      <w:r>
        <w:t>) JA</w:t>
      </w:r>
    </w:p>
    <w:p w14:paraId="1F2AAF2A" w14:textId="77777777" w:rsidR="00E92D8E" w:rsidRDefault="00E92D8E" w:rsidP="00E92D8E">
      <w:r>
        <w:t xml:space="preserve">Yesterday the Center for Immigration Studies (CIS) published a report authored by Jason Richwine on the welfare cost of immigration. The CIS headline result, that immigrant-headed households consume more welfare than natives, lacks any kind of reasonable statistical controls.  To CIS’s credit, they do include tables with proper controls buried in their report and its appendix.  Those tables with proper controls undermine many of their headline findings.  In the first section, I will discuss how CIS’ buried results undermine their own headline findings.  In the next section, I will explain some of the other problems with their results and headline findings. </w:t>
      </w:r>
    </w:p>
    <w:p w14:paraId="438E90FC" w14:textId="77777777" w:rsidR="00E92D8E" w:rsidRDefault="00E92D8E" w:rsidP="00E92D8E">
      <w:r>
        <w:t>CIS’s Other Results</w:t>
      </w:r>
    </w:p>
    <w:p w14:paraId="4F5CEC43" w14:textId="77777777" w:rsidR="00E92D8E" w:rsidRDefault="00E92D8E" w:rsidP="00E92D8E">
      <w:r>
        <w:t>The extended tables in the CIS report paint a far more nuanced picture of immigrant welfare use than they advertised.  To sum up the more detailed findings:</w:t>
      </w:r>
    </w:p>
    <w:p w14:paraId="3AE0A294" w14:textId="77777777" w:rsidR="00E92D8E" w:rsidRDefault="00E92D8E" w:rsidP="00E92D8E">
      <w:r>
        <w:t>“In the no-control scenario, immigrant households cost $1,803 more than native households, which is consistent with Table 2 above. The second row shows that the immigrant-native difference becomes larger — up to $2,323 — when we control for the presence of a worker in the household. The difference then becomes gradually smaller as controls are added for education and number of children. The fourth row shows that immigrant households with the same worker status, education, and number of children as native households cost just $309 more, which is a statistically insignificant difference. The fifth row shows that immigrants use fewer welfare dollars when they are compared to natives of the same race as well as worker status, education, and number of children.” [emphasis added]</w:t>
      </w:r>
    </w:p>
    <w:p w14:paraId="56C9D23E" w14:textId="77777777" w:rsidR="00E92D8E" w:rsidRDefault="00E92D8E" w:rsidP="00E92D8E">
      <w:r>
        <w:t xml:space="preserve">All of the tables I reference below are located in CIS’s report.   </w:t>
      </w:r>
    </w:p>
    <w:p w14:paraId="1793837F" w14:textId="77777777" w:rsidR="00E92D8E" w:rsidRDefault="00E92D8E" w:rsidP="00E92D8E">
      <w:r>
        <w:t xml:space="preserve">Table 5 shows that households headed by an immigrant with less than a high school education consume less welfare than native households with the same education level.  For every other level of education, immigrant-headed households consume more than natives in the same education bracket. </w:t>
      </w:r>
    </w:p>
    <w:p w14:paraId="112852FE" w14:textId="77777777" w:rsidR="00E92D8E" w:rsidRDefault="00E92D8E" w:rsidP="00E92D8E">
      <w:r>
        <w:t xml:space="preserve">Table 6 controls for the number of children in native and immigrant households.  Immigrant households with one child, two children, and three or more children all consume fewer welfare benefits that the same sized native households. The only exception is that immigrant households without any children consume more. </w:t>
      </w:r>
    </w:p>
    <w:p w14:paraId="5304820F" w14:textId="77777777" w:rsidR="00E92D8E" w:rsidRDefault="00E92D8E" w:rsidP="00E92D8E">
      <w:r>
        <w:t xml:space="preserve">Table 7 has more mixed results. It shows that Hispanic and black immigrant-headed households consume less welfare than Hispanic and black native-headed households.  Immigrant white and Asian immigrants consume more welfare than native households headed by whites and Asians.  Table 8 breaks down their results with numerous different controls.  When controlled for a worker in the household, the number of children, the education of the head of household, and race, immigrant households consume less welfare.        </w:t>
      </w:r>
    </w:p>
    <w:p w14:paraId="6EFE6498" w14:textId="77777777" w:rsidR="00E92D8E" w:rsidRDefault="00E92D8E" w:rsidP="00E92D8E">
      <w:r>
        <w:t xml:space="preserve">Table A3 shows that immigrant households with the youngest heads, 29 years old and under, impose a much lower cost than households headed by natives of the same age.  Table A4 shows that immigrants impose the greatest welfare costs in their first five years of </w:t>
      </w:r>
      <w:proofErr w:type="gramStart"/>
      <w:r>
        <w:t>residency</w:t>
      </w:r>
      <w:proofErr w:type="gramEnd"/>
      <w:r>
        <w:t xml:space="preserve"> but it decreases afterward and never again rises to that high initial level.  Table A5 shows that immigrant-headed working households with less than a high school degree consume less welfare than their native household counterparts.  For all other educational groups, the immigrant-headed households consume more than the comparable native-headed household. </w:t>
      </w:r>
    </w:p>
    <w:p w14:paraId="306611AF" w14:textId="77777777" w:rsidR="00E92D8E" w:rsidRDefault="00E92D8E" w:rsidP="00E92D8E">
      <w:r>
        <w:t xml:space="preserve">Table A6 shows immigrant headed households with children by race. Households headed by Hispanic, black, and Asian immigrants all consume less welfare than their native counterparts.  Households headed by white immigrants consume more welfare than white natives. </w:t>
      </w:r>
    </w:p>
    <w:p w14:paraId="56C120CB" w14:textId="77777777" w:rsidR="00E92D8E" w:rsidRDefault="00E92D8E" w:rsidP="00E92D8E">
      <w:r>
        <w:t>Table A7 controls for poverty and race.  Overall, immigrant households in poverty consume less welfare than native households in poverty.  Hispanic and black immigrant households both massively under consume compared to native Hispanics and blacks.  White and Asian immigrant-headed households, on the other hand, consume more welfare than native households headed by members of the same race.</w:t>
      </w:r>
    </w:p>
    <w:p w14:paraId="4A13EAC1" w14:textId="77777777" w:rsidR="00E92D8E" w:rsidRDefault="00E92D8E" w:rsidP="00E92D8E">
      <w:r>
        <w:t>Many of the report’s detailed tables that use proper controls undermine their main conclusion. Excluding the bullet points at the beginning, this is a much more careful report than CIS has issued in the past. As a result, the report does come to a more nuanced conclusion than the headlines about it indicate.</w:t>
      </w:r>
    </w:p>
    <w:p w14:paraId="7921D43D" w14:textId="77777777" w:rsidR="00E92D8E" w:rsidRDefault="00E92D8E" w:rsidP="00E92D8E">
      <w:r>
        <w:t>Broader Issues</w:t>
      </w:r>
    </w:p>
    <w:p w14:paraId="21D8181B" w14:textId="77777777" w:rsidR="00E92D8E" w:rsidRDefault="00E92D8E" w:rsidP="00E92D8E">
      <w:r>
        <w:t xml:space="preserve">Below I will describe in detail some methodological and other issues with the CIS analysis – some of which expand on CIS’s controlled results that were not headlined. </w:t>
      </w:r>
    </w:p>
    <w:p w14:paraId="7A2185AB" w14:textId="77777777" w:rsidR="00E92D8E" w:rsidRDefault="00E92D8E" w:rsidP="00E92D8E">
      <w:r>
        <w:t>Individual Welfare Use or Head of Household</w:t>
      </w:r>
    </w:p>
    <w:p w14:paraId="7311E45C" w14:textId="77777777" w:rsidR="00E92D8E" w:rsidRDefault="00E92D8E" w:rsidP="00E92D8E">
      <w:r>
        <w:t xml:space="preserve">The CIS report compared all immigrant households and all of their inhabitants, including millions of native-born citizen children and U.S.-born spouses, with all households headed by native-born Americans. Richwine admits that the larger family size of immigrant households accounts for much (not all) of their greater welfare use because those born in the United States are eligible for all means-tested welfare benefits – even though Table 6 shows that immigrant households controlled for children consume a lower level of benefits.  A household level analysis does not reveal who receives the benefits, leaving the impression that the immigrants are the intended legal beneficiaries when they are often legally excluded from these programs. </w:t>
      </w:r>
    </w:p>
    <w:p w14:paraId="1072855A" w14:textId="77777777" w:rsidR="00E92D8E" w:rsidRDefault="00E92D8E" w:rsidP="00E92D8E">
      <w:r>
        <w:t xml:space="preserve">The CIS report should have compared immigrant individuals to native-born individuals for three reasons.  First, the number of people in an individual does not vary but the number of people in a household can vary tremendously.  The greater number of children in the immigrant household, rather than any different level of individual welfare use, is what largely drove the report’s results. </w:t>
      </w:r>
    </w:p>
    <w:p w14:paraId="14727EC7" w14:textId="77777777" w:rsidR="00E92D8E" w:rsidRDefault="00E92D8E" w:rsidP="00E92D8E">
      <w:r>
        <w:t xml:space="preserve">Second, Medicaid and SSI benefit levels and eligibility are determined on an individual basis, not a household one.  Many immigrants are legally ineligible for those </w:t>
      </w:r>
      <w:proofErr w:type="gramStart"/>
      <w:r>
        <w:t>programs</w:t>
      </w:r>
      <w:proofErr w:type="gramEnd"/>
      <w:r>
        <w:t xml:space="preserve"> but their U.S.-born spouses and children do have access.  Thus, CIS counts the benefits received by the U.S.-born children even though the immigrants themselves are often ineligible.  This gives an inflated picture of immigrant welfare use. </w:t>
      </w:r>
    </w:p>
    <w:p w14:paraId="07764ACC" w14:textId="77777777" w:rsidR="00E92D8E" w:rsidRDefault="00E92D8E" w:rsidP="00E92D8E">
      <w:r>
        <w:t xml:space="preserve">Third, it’s a lot easier and more accurate to compute the immigrant and native welfare costs when they are individuals than it is to work backward from the Survey of Income and Program Participation (SIPP), budgetary data, and imputations of program costs necessary due to a household analysis.   </w:t>
      </w:r>
    </w:p>
    <w:p w14:paraId="602037EB" w14:textId="77777777" w:rsidR="00E92D8E" w:rsidRDefault="00E92D8E" w:rsidP="00E92D8E">
      <w:r>
        <w:t xml:space="preserve">Cato published an analysis of poor immigrant welfare use that compares individuals.  As a result, we can see the immigration or citizenship status, within limits, of the actual welfare users and the amount they consume.  The immigrants themselves are almost always less likely to use welfare and consume a lower dollar value of benefits than similar natives – as CIS corroborates in Table A7 of their report. </w:t>
      </w:r>
    </w:p>
    <w:p w14:paraId="4F0E1AF8" w14:textId="77777777" w:rsidR="00E92D8E" w:rsidRDefault="00E92D8E" w:rsidP="00E92D8E">
      <w:r>
        <w:t>The immigrant-headed household unit of analysis used in the CIS report presents other problems.  As a unit, it is just not as meaningful as it once was.  Professor Leighton Ku, director of the Center for Health Policy Research at George Washington University and a nationally recognized expert on these issues, wrote:</w:t>
      </w:r>
    </w:p>
    <w:p w14:paraId="6B2D8BCF" w14:textId="77777777" w:rsidR="00E92D8E" w:rsidRDefault="00E92D8E" w:rsidP="00E92D8E">
      <w:r>
        <w:t>“Another problem is the ambiguous nature of what it means to be an ‘immigrant-headed household.’ In the CPS, a head of household is often assigned by the parent who is completing the survey: it could be the husband or wife. Consider an example of a five-person household, consisting of an immigrant male, a native-born wife, two native-born children, and a native-born unrelated person (such as someone renting a room). If the male has been deemed the head of household, this is an immigrant-headed household despite the fact that only one of five members is an immigrant and one (the renter) is not financially dependent on the immigrant. But if the wife was deemed the head of household, this would be a native-headed household, even though one member is an immigrant. Given that many families today have dual incomes and that the wife’s income often exceeds the husband’s, it is not clear if being assigned the ‘head of household’ in the Census form has much social meaning.”</w:t>
      </w:r>
    </w:p>
    <w:p w14:paraId="4D597DBC" w14:textId="77777777" w:rsidR="00E92D8E" w:rsidRDefault="00E92D8E" w:rsidP="00E92D8E">
      <w:r>
        <w:t xml:space="preserve">The CIS report included the welfare cost of all the people living in the immigrant-headed household.  They make the defensible case that those U.S.-born children should be included because they would not exist in the United States and, therefore, would not consume welfare without the immigrant being here.  That’s a fair point, but it also leads to the defensible claim that the welfare consumed by the grandchildren, great-grandchildren, and every subsequent generation of an immigrant should also be included in the welfare calculation.  After all, without the initial immigrant, those subsequent welfare consuming native-born Americans wouldn’t be here either. </w:t>
      </w:r>
    </w:p>
    <w:p w14:paraId="7D3960BF" w14:textId="77777777" w:rsidR="00E92D8E" w:rsidRDefault="00E92D8E" w:rsidP="00E92D8E">
      <w:r>
        <w:t xml:space="preserve">The choice of researchers is to count just the immigrants and their welfare usage or to count the welfare consumed by the immigrants and all of their subsequent descendants.  Influenced by the Texas Office of the Comptroller, Cato decided to measure the welfare consumption of the immigrants themselves and excluded all of the subsequent generations.  CIS just counted the immigrants and their U.S.-born children and excluded their subsequent descendants (there are many grandchildren and great-grandchildren of immigrants alive today consuming welfare).     </w:t>
      </w:r>
    </w:p>
    <w:p w14:paraId="1D417C38" w14:textId="77777777" w:rsidR="00E92D8E" w:rsidRDefault="00E92D8E" w:rsidP="00E92D8E">
      <w:r>
        <w:t xml:space="preserve">Medicaid and Obamacare </w:t>
      </w:r>
    </w:p>
    <w:p w14:paraId="74473B7E" w14:textId="77777777" w:rsidR="00E92D8E" w:rsidRDefault="00E92D8E" w:rsidP="00E92D8E">
      <w:r>
        <w:t>Differing Medicaid use rates and consumption levels account for over two-thirds of the entire gap between native and immigrant households in their headline results (table 2 of the CIS report).  That result is an artifact of the welfare system prior to the implementation of Obamacare’s Medicaid expansion. This difference will shrink or reverse when native enrollment and use rates rise in response to Obamacare’s mandated 2014 Medicaid expansion and rollout of exchange subsidies.</w:t>
      </w:r>
    </w:p>
    <w:p w14:paraId="6BC25817" w14:textId="77777777" w:rsidR="00E92D8E" w:rsidRDefault="00E92D8E" w:rsidP="00E92D8E">
      <w:r>
        <w:t>Reform Welfare or Restrict Legal Immigration – Which is Easier?</w:t>
      </w:r>
    </w:p>
    <w:p w14:paraId="19BA6C5C" w14:textId="77777777" w:rsidR="00E92D8E" w:rsidRDefault="00E92D8E" w:rsidP="00E92D8E">
      <w:r>
        <w:t xml:space="preserve">CIS seeks to use immigrant welfare use as an argument for cutting legal immigration.  Cato, on the other hand, has sought to build a wall around the welfare state and restrict non-citizen access rather than to more strictly regulate the international labor market.  When I suggested that CIS concentrate on reforming welfare over further restricting immigration, Richwine said, “[welfare reform is] not a policy change likely to occur in the near future.”  That may be true, but legally restricting legal immigration to the United States is even less likely to occur. </w:t>
      </w:r>
    </w:p>
    <w:p w14:paraId="1FDBBE98" w14:textId="77777777" w:rsidR="00E92D8E" w:rsidRDefault="00E92D8E" w:rsidP="00E92D8E">
      <w:r>
        <w:t xml:space="preserve">Richwine’s explanation for focusing on immigration cuts rather than welfare reform doesn’t stand to scrutiny.  Congress has continually increased legal immigration levels since 1965. Congress considered a more restrictive immigration reform in 1996–and it was defeated handily.  In the mid-1990s, a high of 65 percent of Americans wanted to decrease immigration and Congress still couldn’t pass such a reform.  By mid-2015, only 34 percent of Americans wanted to decrease immigration.  The last time the anti-immigration opinion was this unpopular was in 1965 – on the eve of a transformative liberalization.   </w:t>
      </w:r>
    </w:p>
    <w:p w14:paraId="4C2B9766" w14:textId="77777777" w:rsidR="00E92D8E" w:rsidRDefault="00E92D8E" w:rsidP="00E92D8E">
      <w:r>
        <w:t xml:space="preserve">Welfare, on the other hand, was reformed and restricted in 1996.  Furthermore, the public wants more reforms that limit welfare access and place more restrictions on welfare users. Historical trends and public opinion indicate that welfare reform is more likely and more popular than a severe reduction in legal immigration.  Regardless, CIS should join Cato and focus its efforts on restricting immigrant access to welfare rather than spin its wheels in a quixotic quest for a more restrictive immigration policy. </w:t>
      </w:r>
    </w:p>
    <w:p w14:paraId="3F5BF727" w14:textId="77777777" w:rsidR="00E92D8E" w:rsidRDefault="00E92D8E" w:rsidP="00E92D8E">
      <w:r>
        <w:t>Excluding the Big Welfare Programs</w:t>
      </w:r>
    </w:p>
    <w:p w14:paraId="46255781" w14:textId="77777777" w:rsidR="00E92D8E" w:rsidRDefault="00E92D8E" w:rsidP="00E92D8E">
      <w:r>
        <w:t xml:space="preserve">The CIS report only includes some means-tested welfare programs but excludes the rest of the welfare state.  Their report includes all immigrants and natives divided by </w:t>
      </w:r>
      <w:proofErr w:type="gramStart"/>
      <w:r>
        <w:t>households</w:t>
      </w:r>
      <w:proofErr w:type="gramEnd"/>
      <w:r>
        <w:t xml:space="preserve"> so it should include all of the welfare state – including the largest portions of Social Security and Medicare.  Immigrants pay large surpluses into Medicare and Social Security.  Richwine might object to including these programs because age and work history determine eligibility for the programs, so he might want to control for those factors.  That is a defensible argument, but it appears CIS thought that such a correction was not appropriate for the report’s headline results because they do not control for the eligibility of the programs.  Tables with proper controls are buried later in the paper and the appendix. CIS should at least add Medicare and Social Security to the tables in its appendix.  </w:t>
      </w:r>
    </w:p>
    <w:p w14:paraId="219ABC84" w14:textId="77777777" w:rsidR="00E92D8E" w:rsidRDefault="00E92D8E" w:rsidP="00E92D8E">
      <w:r>
        <w:t xml:space="preserve">One of the explanations Richwine gave for this report was “[w]ith the nation facing a long-term budgetary deficit, this study helps illuminate immigration’s impact on that problem.”  As the OECD makes clear in its fiscal analysis, it makes little sense to exclude immigrant consumption and contribution to the old-age entitlement programs that are actually driving the long-term debt.  If CIS wishes to grapple with the fiscal issues surrounding immigration, there is vast empirical literature on the topic that they should consult.   </w:t>
      </w:r>
    </w:p>
    <w:p w14:paraId="483EE6D3" w14:textId="77777777" w:rsidR="00E92D8E" w:rsidRDefault="00E92D8E" w:rsidP="00E92D8E">
      <w:r>
        <w:t xml:space="preserve">As a final point, CIS’s headline result should have compared poor immigrant welfare use to poor American welfare use instead of comparing all American households to all native households.  The welfare benefit programs analyzed here are all intended for the poor.  It adds little to include Americans and immigrants who are too wealthy to receive much welfare. </w:t>
      </w:r>
    </w:p>
    <w:p w14:paraId="302A0272" w14:textId="77777777" w:rsidR="00E92D8E" w:rsidRDefault="00E92D8E" w:rsidP="00E92D8E">
      <w:r>
        <w:t>Net Fiscal Effects</w:t>
      </w:r>
    </w:p>
    <w:p w14:paraId="56ACA86E" w14:textId="77777777" w:rsidR="00E92D8E" w:rsidRDefault="00E92D8E" w:rsidP="00E92D8E">
      <w:r>
        <w:t xml:space="preserve">Richwine includes a section in this CIS report where he attempts to defend his 2013 Heritage Foundation fiscal cost estimate that was roundly criticized by economists on the left and right.  He makes a lot of confused statements concerning how to measure the fiscal impact of immigration.  Instead of rehashing those arguments, here’s one small criticism of his 2013 Heritage paper: It was a 50-year fiscal cost analysis without a discount rate.             </w:t>
      </w:r>
    </w:p>
    <w:p w14:paraId="38C655B5" w14:textId="77777777" w:rsidR="00E92D8E" w:rsidRDefault="00E92D8E" w:rsidP="00E92D8E">
      <w:r>
        <w:t>Conclusion</w:t>
      </w:r>
    </w:p>
    <w:p w14:paraId="2BD2E11D" w14:textId="77777777" w:rsidR="00E92D8E" w:rsidRDefault="00E92D8E" w:rsidP="00E92D8E">
      <w:r>
        <w:t xml:space="preserve">When they use appropriate controls in the later parts of their paper and their appendix, CIS reaches much less negative and sometimes even positive results than their messaging indicates. Many of the issues raised in this post may be too wonky for general consumption, but they are important for producing excellent research. Cato has published two working papers, a bulletin, a policy analysis, and a book chapter on immigrant welfare use and the broader fiscal effects in which we explain our methods and defend them against criticisms.  We even include a literature survey on the topic that discusses the different results from the National Research Council.  I invite anybody more interested in these issues to read them.      </w:t>
      </w:r>
    </w:p>
    <w:p w14:paraId="5412DFA3" w14:textId="77777777" w:rsidR="00E92D8E" w:rsidRDefault="00E92D8E" w:rsidP="00E92D8E">
      <w:pPr>
        <w:pStyle w:val="Heading4"/>
      </w:pPr>
      <w:r>
        <w:t>Poor immigrants don’t use welfare</w:t>
      </w:r>
    </w:p>
    <w:p w14:paraId="731A62B4" w14:textId="77777777" w:rsidR="00E92D8E" w:rsidRDefault="00E92D8E" w:rsidP="00E92D8E">
      <w:r w:rsidRPr="00F67B24">
        <w:rPr>
          <w:rStyle w:val="Style13ptBold"/>
        </w:rPr>
        <w:t>Campbell 17</w:t>
      </w:r>
      <w:r>
        <w:t xml:space="preserve"> (Alexia Fernandez, Politics &amp; Policy Reporter, “Poor immigrants are the least likely group to use welfare, despite Trump’s claims”, Vox News, 8/4/17, </w:t>
      </w:r>
      <w:hyperlink r:id="rId38" w:history="1">
        <w:r w:rsidRPr="00481656">
          <w:rPr>
            <w:rStyle w:val="Hyperlink"/>
          </w:rPr>
          <w:t>https://www.vox.com/policy-and-politics/2017/8/4/16094684/trump-immigrants-welfare</w:t>
        </w:r>
      </w:hyperlink>
      <w:r>
        <w:t>) JA</w:t>
      </w:r>
    </w:p>
    <w:p w14:paraId="56498235" w14:textId="77777777" w:rsidR="00E92D8E" w:rsidRDefault="00E92D8E" w:rsidP="00E92D8E">
      <w:r>
        <w:t>The Trump administration and several House Republicans have made it clear that poor immigrants are not welcome in the United States. They blame uneducated, unskilled newcomers for a host of social and economic problems — such as taking away blue-collar jobs from Americans and burdening taxpayers. And they accuse the current immigration system of letting in immigrants who mooch off the welfare state.</w:t>
      </w:r>
    </w:p>
    <w:p w14:paraId="5D151DF8" w14:textId="77777777" w:rsidR="00E92D8E" w:rsidRDefault="00E92D8E" w:rsidP="00E92D8E">
      <w:r>
        <w:t>"They're not going to come in and just immediately go and collect welfare," Trump said during a press conference this week.</w:t>
      </w:r>
    </w:p>
    <w:p w14:paraId="0E2B9075" w14:textId="77777777" w:rsidR="00E92D8E" w:rsidRDefault="00E92D8E" w:rsidP="00E92D8E">
      <w:r>
        <w:t>But the idea that immigrants come to America to live off the government is wrong. The vast majority of new immigrants are not eligible for welfare. Even green card holders must wait for years to get most benefits. The United States already rejects applications from potential immigrants who could end up on government assistance — people who aren't financially stable can't even get tourist visas. And research shows that poor, uneducated immigrants are the least likely group to use welfare.</w:t>
      </w:r>
    </w:p>
    <w:p w14:paraId="3851986B" w14:textId="77777777" w:rsidR="00E92D8E" w:rsidRDefault="00E92D8E" w:rsidP="00E92D8E">
      <w:r>
        <w:t>Still, the RAISE Act, introduced this week by two House Republicans, would slash the flow of legal immigration and favor those who can "stand on their own two feet, and pay taxes, and not receive welfare." It would also cap the number of refugees allowed into the country, and would prioritize high-skilled, affluent immigrants who speak English.</w:t>
      </w:r>
    </w:p>
    <w:p w14:paraId="2D511864" w14:textId="77777777" w:rsidR="00E92D8E" w:rsidRDefault="00E92D8E" w:rsidP="00E92D8E">
      <w:r>
        <w:t>To garner support for such a measure, the White House made several false claims about immigrants and their impact on the welfare system:</w:t>
      </w:r>
    </w:p>
    <w:p w14:paraId="1B216DCD" w14:textId="77777777" w:rsidR="00E92D8E" w:rsidRDefault="00E92D8E" w:rsidP="00E92D8E">
      <w:r>
        <w:t>"The RAISE Act prevents new migrants and new immigrants from collecting welfare … they're not going to come in and just immediately go and collect welfare." —President Donald Trump</w:t>
      </w:r>
    </w:p>
    <w:p w14:paraId="6C7E1129" w14:textId="77777777" w:rsidR="00E92D8E" w:rsidRDefault="00E92D8E" w:rsidP="00E92D8E">
      <w:r>
        <w:t>The new bill doesn't do much more than current laws do to prevent immigrants from collecting welfare — in large part because it's actually quite hard for immigrants to get public assistance.</w:t>
      </w:r>
    </w:p>
    <w:p w14:paraId="3B653ADF" w14:textId="77777777" w:rsidR="00E92D8E" w:rsidRDefault="00E92D8E" w:rsidP="00E92D8E">
      <w:r>
        <w:t>Depending on the state, undocumented immigrants, DACA immigrants (a.k.a. DREAMers), H-1B workers, and other temporary workers can immediately apply for food assistance available for pregnant women, and in most states, free or reduced-price lunches for kids in school are provided regardless of immigration status.</w:t>
      </w:r>
    </w:p>
    <w:p w14:paraId="359042EC" w14:textId="77777777" w:rsidR="00E92D8E" w:rsidRDefault="00E92D8E" w:rsidP="00E92D8E">
      <w:r>
        <w:t>But these immigrants do not qualify for the vast majority of public benefits — including food stamps, Social Security, Medicaid, and Medicare. That’s true even though undocumented immigrants contribute billions of dollars to these programs.</w:t>
      </w:r>
    </w:p>
    <w:p w14:paraId="7A641D44" w14:textId="77777777" w:rsidR="00E92D8E" w:rsidRDefault="00E92D8E" w:rsidP="00E92D8E">
      <w:r>
        <w:t>Even green card holders, who are permanent residents of the US, have to wait five years to qualify for nearly all social welfare programs. There are a few exceptions, including immigrants who served in the US military or are disabled.</w:t>
      </w:r>
    </w:p>
    <w:p w14:paraId="6DC3A91E" w14:textId="77777777" w:rsidR="00E92D8E" w:rsidRDefault="00E92D8E" w:rsidP="00E92D8E">
      <w:r>
        <w:t>The only groups of newcomers who can enter the United States and immediately receive social assistance are refugees and asylum seekers. Even then, some benefits —like cash assistance — require refugees to work to continue receiving the benefit.</w:t>
      </w:r>
    </w:p>
    <w:p w14:paraId="063BE800" w14:textId="77777777" w:rsidR="00E92D8E" w:rsidRDefault="00E92D8E" w:rsidP="00E92D8E">
      <w:r>
        <w:t>"Every year we issue a million green cards to foreign nationals from all the countries of the world, but we do so without regard to … whether they can pay their own way or be reliant on welfare." — Stephen Miller, senior adviser to the president</w:t>
      </w:r>
    </w:p>
    <w:p w14:paraId="43400478" w14:textId="77777777" w:rsidR="00E92D8E" w:rsidRDefault="00E92D8E" w:rsidP="00E92D8E">
      <w:r>
        <w:t>This is blatantly false. Financial stability is a key factor when US Citizenship and Immigration Services makes decisions about awarding green cards.</w:t>
      </w:r>
    </w:p>
    <w:p w14:paraId="09F8397A" w14:textId="77777777" w:rsidR="00E92D8E" w:rsidRDefault="00E92D8E" w:rsidP="00E92D8E">
      <w:r>
        <w:t>As part of the process, USCIS staff must determine whether or not a green card applicant will become a public charge — someone who is primarily dependent on the government to survive. If they are considered likely to become a public charge, they will be denied a green card.</w:t>
      </w:r>
    </w:p>
    <w:p w14:paraId="12C1B48C" w14:textId="77777777" w:rsidR="00E92D8E" w:rsidRDefault="00E92D8E" w:rsidP="00E92D8E">
      <w:r>
        <w:t>The Trump administration also blasted the current system for giving a majority of green cards to people based on their family ties to the United States, instead of focusing on their skill level. Trump implied that letting in relatives is a burden to American taxpayers who may have to support them. But they are not. As part of the petition to get a relative a green card, the US-based immigrants must show that they will be financially responsible for their family member.</w:t>
      </w:r>
    </w:p>
    <w:p w14:paraId="2C380D51" w14:textId="77777777" w:rsidR="00E92D8E" w:rsidRDefault="00E92D8E" w:rsidP="00E92D8E">
      <w:r>
        <w:t>It's a pretty strict requirement. Whoever petitions for the visa has to report their own income and assets. If the amount isn't enough to keep the family out of poverty, the petition will be rejected.</w:t>
      </w:r>
    </w:p>
    <w:p w14:paraId="7D63A793" w14:textId="77777777" w:rsidR="00E92D8E" w:rsidRDefault="00E92D8E" w:rsidP="00E92D8E">
      <w:r>
        <w:t>"It has cost taxpayers enormously because roughly half of immigrant head of households in the United States receive some type of welfare benefit." —Stephen Miller, senior adviser to the president</w:t>
      </w:r>
    </w:p>
    <w:p w14:paraId="7320B9B8" w14:textId="77777777" w:rsidR="00E92D8E" w:rsidRDefault="00E92D8E" w:rsidP="00E92D8E">
      <w:r>
        <w:t>This statement, while technically accurate, is based on misleading research. A 2015 report by the Center for Immigration Studies, which advocates for limited immigration, concluded that 50 percent of immigrant-led households used at least one public benefit, compared to 30 percent of American-led households.</w:t>
      </w:r>
    </w:p>
    <w:p w14:paraId="4981C9D8" w14:textId="77777777" w:rsidR="00E92D8E" w:rsidRDefault="00E92D8E" w:rsidP="00E92D8E">
      <w:r>
        <w:t>But as researchers at the libertarian Cato Institute point out, the main reason for the difference is that immigrant households tend to be larger than American households, and are therefore more likely to have children, including American-born children who are eligible for some benefits.</w:t>
      </w:r>
    </w:p>
    <w:p w14:paraId="13294301" w14:textId="77777777" w:rsidR="00E92D8E" w:rsidRDefault="00E92D8E" w:rsidP="00E92D8E">
      <w:r>
        <w:t>To get a more accurate picture of welfare use, researchers need to compare individuals, not households. Using the same data, Cato researchers controlled for education levels, family size and income to see whether immigrants were more likely to use welfare benefits than non-immigrants in similar scenarios.</w:t>
      </w:r>
    </w:p>
    <w:p w14:paraId="30FC478B" w14:textId="77777777" w:rsidR="00E92D8E" w:rsidRDefault="00E92D8E" w:rsidP="00E92D8E">
      <w:r>
        <w:t>Their results were more nuanced. Overall, poor immigrant households use less welfare than poor American households. Broken down by race, Latino and black immigrant households "massively underconsume" welfare compared to their American counterparts. White and Asian immigrant households, on the other hand, consume more welfare than their American counterparts.</w:t>
      </w:r>
    </w:p>
    <w:p w14:paraId="59517297" w14:textId="77777777" w:rsidR="00E92D8E" w:rsidRDefault="00E92D8E" w:rsidP="00E92D8E">
      <w:r>
        <w:t>When it came to education levels, households led by an immigrant with less than a high school education ended up using fewer welfare benefits than American households with the same education level. For every other level of education, immigrant-headed households ended up using more welfare than Americans in the same education bracket.</w:t>
      </w:r>
    </w:p>
    <w:p w14:paraId="24A5F58E" w14:textId="77777777" w:rsidR="00E92D8E" w:rsidRDefault="00E92D8E" w:rsidP="00E92D8E">
      <w:r>
        <w:t>If there is anything the data shows, it's that poor, unskilled immigrants are the least likely people to end up on welfare — the opposite of what Trump is claiming.</w:t>
      </w:r>
    </w:p>
    <w:p w14:paraId="0DCA153E" w14:textId="77777777" w:rsidR="00E92D8E" w:rsidRDefault="00E92D8E" w:rsidP="00E92D8E">
      <w:pPr>
        <w:pStyle w:val="Heading4"/>
      </w:pPr>
      <w:r>
        <w:t xml:space="preserve"> Dependency is wrong</w:t>
      </w:r>
    </w:p>
    <w:p w14:paraId="1C9D9809" w14:textId="77777777" w:rsidR="00E92D8E" w:rsidRDefault="00E92D8E" w:rsidP="00E92D8E">
      <w:r w:rsidRPr="003969EB">
        <w:rPr>
          <w:rStyle w:val="Style13ptBold"/>
        </w:rPr>
        <w:t>Nowsrasteh &amp; Orr 18</w:t>
      </w:r>
      <w:r>
        <w:t xml:space="preserve"> (Alex &amp; Robert, 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Bioeconomics, and Public Choice, “Immigration and the Welfare State: Immigrant and Native Use Rates and Benefit Levels for Means-Tested Welfare and Entitlement Programs”, CATO Institute, 5/10/18, IMMIGRATION RESEARCH AND POLICY BRIEF NO. 6, </w:t>
      </w:r>
      <w:hyperlink r:id="rId39" w:anchor="full" w:history="1">
        <w:r w:rsidRPr="00481656">
          <w:rPr>
            <w:rStyle w:val="Hyperlink"/>
          </w:rPr>
          <w:t>https://www.cato.org/publications/immigration-research-policy-brief/immigration-welfare-state-immigrant-native-use-rates#full</w:t>
        </w:r>
      </w:hyperlink>
      <w:r>
        <w:t>) JA</w:t>
      </w:r>
    </w:p>
    <w:p w14:paraId="64DE40B2" w14:textId="77777777" w:rsidR="00E92D8E" w:rsidRDefault="00E92D8E" w:rsidP="00E92D8E">
      <w:r>
        <w:t>The federal government spent about $2.3 trillion in 2016 on the welfare state, an amount equal to approximately 60 percent of all federal outlays in that year.1 A full $1.5 trillion of those expenditures went to the entitlement programs of Social Security and Medicare, whose intended beneficiaries are the elderly, while the other $800 billion went to means-tested welfare benefits, whose intended beneficiaries are the poor.2 Overall, immigrants are less likely to consume welfare benefits and, when they do, they generally consume a lower dollar value of benefits than native-born Americans. Immigrants who meet the eligibility thresholds of age for the entitlement programs or poverty for the means-tested welfare programs generally have lower use rates and consume a lower dollar value relative to native-born Americans.3 The per capita cost of providing welfare to immigrants is substantially less than the per capita cost of providing welfare to native-born Americans.</w:t>
      </w:r>
    </w:p>
    <w:p w14:paraId="3D64EC0B" w14:textId="77777777" w:rsidR="00E92D8E" w:rsidRDefault="00E92D8E" w:rsidP="00E92D8E">
      <w:r>
        <w:t>Background</w:t>
      </w:r>
    </w:p>
    <w:p w14:paraId="63C033BE" w14:textId="77777777" w:rsidR="00E92D8E" w:rsidRDefault="00E92D8E" w:rsidP="00E92D8E">
      <w:r>
        <w:t>Means-tested welfare programs are intended to aid the poor. For the purposes of this brief, they include Medicaid, the Children’s Health Insurance Program (CHIP), the Supplemental Nutrition Assistance Program (SNAP), Temporary Assistance for Needy Families (cash assistance), and Supplemental Security Income (SSI). Eligibility for these programs and the value of the benefits are based on the immigration status of the recipient, the recipient’s income, the value of assets owned by the recipient, his or her employment status, specific state policies, and myriad other factors.</w:t>
      </w:r>
    </w:p>
    <w:p w14:paraId="5F8DE061" w14:textId="77777777" w:rsidR="00E92D8E" w:rsidRDefault="00E92D8E" w:rsidP="00E92D8E">
      <w:r>
        <w:t>Temporary migrants are generally ineligible for welfare benefits.4 Lawful permanent residents must wait at least five years before they are eligible for means-tested welfare benefits, but states have the option of providing those benefits earlier from their own tax revenues.5 Illegal immigrants are ineligible for entitlement and means-tested welfare programs apart from emergency medical care.6 Naturalized citizens, U.S.-born children, refugees, and asylees are eligible for all entitlement and means-tested welfare programs.7 These rules have some exceptions: children of lawful permanent residents are eligible for SNAP benefits, and states can extend Medicaid benefits to children and pregnant women regardless of immigration status. Furthermore, in-kind benefits — such as the National School Lunch Program; the Special Supplemental Nutrition Program for Women, Infants, and Children (WIC); and Head Start — are available regardless of immigration status.</w:t>
      </w:r>
    </w:p>
    <w:p w14:paraId="60E5D9B4" w14:textId="77777777" w:rsidR="00E92D8E" w:rsidRDefault="00E92D8E" w:rsidP="00E92D8E">
      <w:r>
        <w:t>Entitlement programs are intended to aid the elderly, and they include Social Security retirement benefits and Medicare. The primary eligibility requirement for entitlements is the age of the recipient, but the value of taxes paid into those programs and the number of work years are factors in determining eligibility and the value of benefits.8 As such, lawful permanent residents who have paid payroll taxes for 40 quarters, or 10 years, are eligible to receive Social Security retirement benefits and Medicare.9</w:t>
      </w:r>
    </w:p>
    <w:p w14:paraId="6CDDC0E1" w14:textId="77777777" w:rsidR="00E92D8E" w:rsidRDefault="00E92D8E" w:rsidP="00E92D8E">
      <w:r>
        <w:t>Methodology and Data</w:t>
      </w:r>
    </w:p>
    <w:p w14:paraId="123D668F" w14:textId="77777777" w:rsidR="00E92D8E" w:rsidRDefault="00E92D8E" w:rsidP="00E92D8E">
      <w:r>
        <w:t>This brief exploits data from the Census Bureau’s 2017 Annual Social and Economic Supplement to the Current Population Survey (CPS), an annual survey of the civilian noninstitutionalized population of the United States that examines data from 2016, to analyze the use rates and dollar values of means-tested welfare and entitlement programs in that year. Accounting for some nuances of welfare program eligibility and quirks in the CPS data is necessary to understand our results.</w:t>
      </w:r>
    </w:p>
    <w:p w14:paraId="5894484D" w14:textId="77777777" w:rsidR="00E92D8E" w:rsidRDefault="00E92D8E" w:rsidP="00E92D8E">
      <w:r>
        <w:t>Program eligibility and the value of benefits are based on either the household level or individual level, a concept known as the unit of assistance. Individuals are the unit of assistance for Medicaid, CHIP, SSI, Social Security retirement benefits, and Medicare. Thus, many U.S.-born children in immigrant families receive Medicaid or CHIP even though their noncitizen parents do not. The household is the unit of assistance for SNAP and cash assistance, but the value of benefits is reduced in households where some family members are ineligible noncitizens. For example, if a poor three-person family is composed of two temporary migrants and a U.S.-born child, only the child counts in computing the value of SNAP and cash assistance benefits. For benefits delivered at the household level, the CPS data do not allow us to discern the immigration status of the intended recipients for children who live in households containing both citizens and noncitizens. As such, we assume that these benefits are split evenly among all members of each household in order to determine the value of benefits per individual.</w:t>
      </w:r>
    </w:p>
    <w:p w14:paraId="4BA68F55" w14:textId="77777777" w:rsidR="00E92D8E" w:rsidRDefault="00E92D8E" w:rsidP="00E92D8E">
      <w:r>
        <w:t>We selected the welfare programs analyzed in this brief based on the availability of survey data that estimate the cash value of the benefit per individual recipient. These welfare programs constitute the majority of federal transfer spending. Together, the seven programs analyzed account for over 85 percent of nonveteran federal spending on means-tested welfare and entitlement programs.10 However, we had to rely on data sources other than the 2017 CPS in two cases. First, the value of SNAP benefits is not included in the CPS’s initial release, so we used the 2016 CPS instead of the 2017 version. Second, the CPS does not include estimates of the value of Medicare and Medicaid benefits. In place of the 2017 CPS, we used the Medical Expenditure Panel Survey (MEPS) for 2015, the most recent year for which data are available.</w:t>
      </w:r>
    </w:p>
    <w:p w14:paraId="4FD59628" w14:textId="77777777" w:rsidR="00E92D8E" w:rsidRDefault="00E92D8E" w:rsidP="00E92D8E">
      <w:r>
        <w:t>We define natives or native-born Americans as those who are born in the United States, in its territories, or to citizen parents living abroad. Naturalized Americans are those born abroad who have since become naturalized U.S. citizens. Noncitizen immigrants are foreign-born people who are not citizens of the United States and who include green card holders, refugees, asylees, temporary migrants, guest workers, and illegal immigrants. Citizen children of citizen parents includes the children of both native-born Americans and naturalized immigrants. Citizen children of noncitizen parents are those who are born in the United States to foreign-born parents who have not naturalized. Noncitizen children have not naturalized.</w:t>
      </w:r>
    </w:p>
    <w:p w14:paraId="4FEE540C" w14:textId="77777777" w:rsidR="00E92D8E" w:rsidRDefault="00E92D8E" w:rsidP="00E92D8E">
      <w:r>
        <w:t>The CPS is the most commonly used source of data for analyzing immigrant and native welfare use, and MEPS is the only survey that provides the estimated dollar value of medical programs. Like other self-reported surveys, CPS and MEPS are vulnerable to sampling error. In particular, respondents to these surveys underreport public benefit use. Estimates of the extent of underreporting across programs range between 10 percent in the case of Social Security retirement benefits and 40 percent for SNAP.11 A common method to adjust for underreporting is the Urban Institute’s TRIM3 model that, among other things, reconciles program use rates and the dollar value of benefits received to federal and state administrative data on expenditures.12 We ultimately decided against using the TRIM3 model for this brief because it is available only up through 2014, which would exclude the most recent CPS welfare data. An alternative survey data source, the Survey of Income and Program Participation (SIPP), is less subject to the underreporting of welfare use and benefit levels.13 However, we decided against SIPP because it has a less timely release schedule, the most recent release was for 2013 data, and the results from SIPP are close to those produced by the CPS. The relative difference between immigrant and native welfare use rates and the dollar value of benefits received is so similar in both the CPS and SIPP that our results would not change if we used the latter survey.14</w:t>
      </w:r>
    </w:p>
    <w:p w14:paraId="051B3032" w14:textId="77777777" w:rsidR="00E92D8E" w:rsidRDefault="00E92D8E" w:rsidP="00E92D8E">
      <w:r>
        <w:t>Results</w:t>
      </w:r>
    </w:p>
    <w:p w14:paraId="7F14ADD9" w14:textId="77777777" w:rsidR="00E92D8E" w:rsidRDefault="00E92D8E" w:rsidP="00E92D8E">
      <w:r>
        <w:t>Figures 1 and 2 display the average welfare costs per person per program by nativity. We calculated these figures by multiplying the immigrant and native use rates by the value of benefits they consumed. Figure 1 compares all immigrants with all natives. The average value of welfare benefits per immigrant was about $3,718 in 2016, about 39 percent less than the $6,081 average value of welfare benefits per native. The average immigrant consumed $6 more in cash assistance, $7 more in SNAP benefits, and $98 more in Medicaid than the average native did. However, the average immigrant consumed $56 less in SSI, $610 less in Medicare, and $1,808 less in Social Security retirement benefits than the average native in 2016 — more than compensating for their overconsumption of cash assistance, SNAP, and Medicaid.</w:t>
      </w:r>
    </w:p>
    <w:p w14:paraId="575E6D2B" w14:textId="77777777" w:rsidR="00E92D8E" w:rsidRDefault="00E92D8E" w:rsidP="00E92D8E">
      <w:r>
        <w:t>Figure 2 shows the average welfare cost of natives and immigrants who meet the income or age requirements for these programs: recipients must have an income that is at least 200 percent of the poverty line or below for means-tested welfare benefits or age 65 years or older for the Social Security and Medicare entitlement programs. The poverty line threshold differs by state, but it is a general nationwide metric that approximates an apples-to-apples comparison of people who are the intended beneficiaries of means-tested welfare programs. On average, each immigrant who is broadly eligible for the welfare or entitlement programs costs $16,088 in 2016, about 27 percent less than the average native who costs $21,926. The average poor or elderly immigrant costs less than the average poor or elderly native for every means-tested and entitlement program.</w:t>
      </w:r>
    </w:p>
    <w:p w14:paraId="5C8EF6E4" w14:textId="77777777" w:rsidR="00E92D8E" w:rsidRDefault="00E92D8E" w:rsidP="00E92D8E">
      <w:r>
        <w:t>Welfare Use Rates</w:t>
      </w:r>
    </w:p>
    <w:p w14:paraId="73A274B9" w14:textId="77777777" w:rsidR="00E92D8E" w:rsidRDefault="00E92D8E" w:rsidP="00E92D8E">
      <w:r>
        <w:t>Table 1 presents a more detailed breakdown of welfare use rates for natives, immigrants, naturalized citizens, and noncitizens for adults age 19 and older.15 Table 2 presents welfare use rates for children divided into five groups: (a) natives, (b) immigrants, (c) citizen children of citizen parents, (d) citizen children of noncitizen parents, and (e) noncitizen children.</w:t>
      </w:r>
    </w:p>
    <w:p w14:paraId="3A64CCA0" w14:textId="77777777" w:rsidR="00E92D8E" w:rsidRDefault="00E92D8E" w:rsidP="00E92D8E">
      <w:r>
        <w:t>Adult immigrant use rates are below those of native adults for SSI, Medicare, and Social Security (Table 1). However, immigrant adults are more likely to use SNAP and Medicaid than native-born adults and equally as likely to use cash assistance. Naturalized immigrants are more than three times more likely than noncitizen immigrants to use Medicare and Social Security but less likely to use cash assistance, SNAP, and Medicaid. Naturalized immigrants are more likely to use entitlements than noncitizens. Relative to natives, naturalized immigrants are less likely to consume Social Security and slightly more likely to consume Medicare.</w:t>
      </w:r>
    </w:p>
    <w:p w14:paraId="480AF3DC" w14:textId="77777777" w:rsidR="00E92D8E" w:rsidRDefault="00E92D8E" w:rsidP="00E92D8E">
      <w:r>
        <w:t>Child immigrants have lower use rates than native-born children for cash assistance, SNAP, SSI, and Medicaid (Table 2). Citizen children of noncitizen parents have the highest use rates for cash assistance, SNAP, and Medicaid. The Social Security and Medicare entitlement programs are not included in Table 2 because children are not eligible for those programs.</w:t>
      </w:r>
    </w:p>
    <w:p w14:paraId="673A21AD" w14:textId="77777777" w:rsidR="00E92D8E" w:rsidRDefault="00E92D8E" w:rsidP="00E92D8E">
      <w:r>
        <w:t>Tables 3 and 4 show welfare use rates for recipients who are at or below 200 percent of the poverty line for means-tested welfare programs and those who are age 65 and older for the Social Security and Medicare entitlement programs. Poor immigrants are less likely than natives to use every welfare program with the exception of Medicaid, where they are 0.4 percent more likely to use it (Table 3). Naturalized immigrants use less welfare than natives for every program except SSI and Medicaid. Noncitizens use every welfare program less than natives do, often by wide margins.</w:t>
      </w:r>
    </w:p>
    <w:p w14:paraId="3C2AD31F" w14:textId="77777777" w:rsidR="00E92D8E" w:rsidRDefault="00E92D8E" w:rsidP="00E92D8E">
      <w:r>
        <w:t>Immigrant children are also less likely to use all means­tested welfare programs than native-born children (Table 4). Noncitizen children are the least likely to use Medicaid even though the 2009 Children’s Health Insurance Program Reauthorization Act gave states the power to extend Medicaid and CHIP coverage to all noncitizen children and pregnant women regardless of immigration status.16 As of 2014, 29 states expanded CHIP to some lawfully present immigrants who have been here for fewer than five years.17</w:t>
      </w:r>
    </w:p>
    <w:p w14:paraId="51F22DF8" w14:textId="77777777" w:rsidR="00E92D8E" w:rsidRDefault="00E92D8E" w:rsidP="00E92D8E">
      <w:r>
        <w:t>The Value of Welfare Benefits</w:t>
      </w:r>
    </w:p>
    <w:p w14:paraId="52DA578A" w14:textId="77777777" w:rsidR="00E92D8E" w:rsidRDefault="00E92D8E" w:rsidP="00E92D8E">
      <w:r>
        <w:t>The value of welfare benefits that each recipient group consumes by program shows that immigrant adults, including those who are naturalized and who are noncitizens, consume a lower dollar value in every program except for cash assistance (Table 5). The values are unavailable in the CPS for naturalized immigrants and noncitizens for Medicaid and Medicare. MEPS does provide the dollar amount of benefits but not detailed immigration information beyond native or immigrant. The CPS does not provide that information, and MEPS does not provide more detailed immigration status than nativity. Immigrant children, citizen children of noncitizen parents, and noncitizen children consume a lower value of welfare benefits than natives do (Table 6). The only exception is that all immigrants consumed slightly more in SSI benefits than the citizen children of citizen parents did.</w:t>
      </w:r>
    </w:p>
    <w:p w14:paraId="1D5D17CF" w14:textId="77777777" w:rsidR="00E92D8E" w:rsidRDefault="00E92D8E" w:rsidP="00E92D8E">
      <w:r>
        <w:t>Tables 7 and 8 show the value of welfare benefits consumed by recipients who are at or below 200 percent of the poverty line for means-tested welfare programs and those who are age 65 and older for the entitlement programs. Poor immigrants, the naturalized, and noncitizens consume a lower value in welfare programs than natives do with the exception of cash assistance (Table 7). Immigrant children and noncitizen children consume fewer welfare benefits than natives, and the citizen children of citizen parents consume the most (Table 8).</w:t>
      </w:r>
    </w:p>
    <w:p w14:paraId="17672F67" w14:textId="77777777" w:rsidR="00E92D8E" w:rsidRDefault="00E92D8E" w:rsidP="00E92D8E">
      <w:r>
        <w:t>Comparing Studies</w:t>
      </w:r>
    </w:p>
    <w:p w14:paraId="6C9235AB" w14:textId="77777777" w:rsidR="00E92D8E" w:rsidRDefault="00E92D8E" w:rsidP="00E92D8E">
      <w:r>
        <w:t>Previous analyses by the Center for Immigration (CIS) come to contrary conclusions regarding the relative use of public benefits by immigrants and natives.18 The main reason for our differing findings is that CIS analyzes welfare use by entire households based on whether the head is an immigrant, whereas we examine individuals by immigration status. Focusing on persons is more accurate because households headed by immigrants often contain multiple native-born Americans, including spouses and children. Furthermore, the unit of assistance for the largest welfare programs of Medicaid, CHIP, SSI, Social Security retirement benefits, and Medicare is the individual, not the household. CIS’s focus on the household unit of assistance for all welfare programs — regardless of the actual unit of assistance used in apportioning benefits — inflates immigrant welfare use. Focusing on individuals, rather than on households, allows this brief to identify which particular subgroups, such as naturalized immigrants or noncitizens, are receiving public benefits, whereas CIS’s methods preclude that type of granular analysis.</w:t>
      </w:r>
    </w:p>
    <w:p w14:paraId="4021C440" w14:textId="77777777" w:rsidR="00E92D8E" w:rsidRDefault="00E92D8E" w:rsidP="00E92D8E">
      <w:r>
        <w:t>Conclusion</w:t>
      </w:r>
    </w:p>
    <w:p w14:paraId="6A72B113" w14:textId="77777777" w:rsidR="00E92D8E" w:rsidRDefault="00E92D8E" w:rsidP="00E92D8E">
      <w:r>
        <w:t>Immigrant consumption of welfare benefits through means-tested or entitlement programs is a complex issue as myriad programs have different eligibility requirements that vary by state. All immigrants consume 39 percent fewer welfare benefits relative to all natives, largely because they are less likely to receive Social Security retirement benefits and Medicare. Immigrants consume 27 percent fewer benefits relative to natives with similar incomes and ages. Although this brief does not count some smaller, noncash antipoverty programs, they are unlikely to alter our results even if the data were available for their inclusion. This brief provides the most recent estimates of immigrant and native welfare use.</w:t>
      </w:r>
    </w:p>
    <w:p w14:paraId="4D002056" w14:textId="77777777" w:rsidR="00E92D8E" w:rsidRDefault="00E92D8E" w:rsidP="00E92D8E">
      <w:pPr>
        <w:pStyle w:val="Heading4"/>
      </w:pPr>
      <w:r>
        <w:t>Immigration improves the welfare state – Denmark proves</w:t>
      </w:r>
    </w:p>
    <w:p w14:paraId="18E55571" w14:textId="77777777" w:rsidR="00E92D8E" w:rsidRPr="00D7603E" w:rsidRDefault="00E92D8E" w:rsidP="00E92D8E">
      <w:r>
        <w:t>http://blogs.lse.ac.uk/europpblog/2017/08/16/evidence-from-denmark-how-eu-immigration-can-benefit-the-welfare-state/</w:t>
      </w:r>
    </w:p>
    <w:p w14:paraId="310B8D7E" w14:textId="77777777" w:rsidR="00E92D8E" w:rsidRDefault="00E92D8E" w:rsidP="00E92D8E">
      <w:r>
        <w:t>Evidence-based analysis and commentary on European politics</w:t>
      </w:r>
    </w:p>
    <w:p w14:paraId="233FF284" w14:textId="77777777" w:rsidR="00E92D8E" w:rsidRDefault="00E92D8E" w:rsidP="00E92D8E">
      <w:r>
        <w:t>Evidence from Denmark: How EU immigration can benefit the welfare state</w:t>
      </w:r>
    </w:p>
    <w:p w14:paraId="67478053" w14:textId="77777777" w:rsidR="00E92D8E" w:rsidRDefault="00E92D8E" w:rsidP="00E92D8E">
      <w:r>
        <w:t xml:space="preserve">Click to share on Twitter (Opens in new window)436Click to share on Facebook (Opens in new window)436Click to share on Pocket (Opens in new </w:t>
      </w:r>
      <w:proofErr w:type="gramStart"/>
      <w:r>
        <w:t>window)Click</w:t>
      </w:r>
      <w:proofErr w:type="gramEnd"/>
      <w:r>
        <w:t xml:space="preserve"> to share on LinkedIn (Opens in new window)Click to share on Reddit (Opens in new window)Click to email this to a friend (Opens in new window)Click to share on Google+ (Opens in new window)</w:t>
      </w:r>
    </w:p>
    <w:p w14:paraId="3D12F035" w14:textId="77777777" w:rsidR="00E92D8E" w:rsidRDefault="00E92D8E" w:rsidP="00E92D8E">
      <w:r>
        <w:t>The problem of ‘welfare tourism’ has been raised by several politicians across Europe, with some arguing that immigration from other EU countries can create a burden for welfare systems. Dorte Sindbjerg Martinsen and Gabriel Pons Rotger present results from a recent study of the impact EU immigration has had on welfare spending in Denmark. They find that between 2002 and 2013, EU immigrants made a significant positive net contribution to the country’s public finances.</w:t>
      </w:r>
    </w:p>
    <w:p w14:paraId="1A95E4FE" w14:textId="77777777" w:rsidR="00E92D8E" w:rsidRDefault="00E92D8E" w:rsidP="00E92D8E">
      <w:r>
        <w:t>Copenhagen, Credit: RobinTphoto (CC BY-NC-ND 2.0)</w:t>
      </w:r>
    </w:p>
    <w:p w14:paraId="037E9F8C" w14:textId="77777777" w:rsidR="00E92D8E" w:rsidRDefault="00E92D8E" w:rsidP="00E92D8E">
      <w:r>
        <w:t>The relationship between EU immigration and the British welfare state was one of the main themes of the UK’s EU referendum campaign. The participation of EU citizens in the British labour market – and their rights to welfare benefits – sat at the heart of a heated, polarised debate over EU immigration. The assumption that the UK had become a ‘honeypot nation’ for welfare-seeking EU immigrants was one of the potential reasons that prompted many voters to back Brexit.</w:t>
      </w:r>
    </w:p>
    <w:p w14:paraId="2BBB64F9" w14:textId="77777777" w:rsidR="00E92D8E" w:rsidRDefault="00E92D8E" w:rsidP="00E92D8E">
      <w:r>
        <w:t>But this debate was not unique to the UK. Similar – and equally strong – assumptions about the negative impact of EU immigration on welfare states are found in other EU countries. Fears of ‘welfare magnetism’ are especially prominent in Denmark. The leaders of almost all of the country’s political parties have united in expressing their deep concern about the viability of – or support for – Denmark’s welfare state in light of EU free movement, given that many Danes view their welfare system as being particularly generous and attractive.</w:t>
      </w:r>
    </w:p>
    <w:p w14:paraId="4F1D7741" w14:textId="77777777" w:rsidR="00E92D8E" w:rsidRDefault="00E92D8E" w:rsidP="00E92D8E">
      <w:r>
        <w:t xml:space="preserve">With a tax-financed, non-contributory welfare state, Denmark is indeed a crucial case for testing the thesis that EU immigration can create a welfare burden. Denmark represents the purest expression of what remains of the Nordic welfare state. Among EU states, it has the largest share of non-contributory benefits. For most welfare benefits, entitlement does not depend on having contributed to the scheme. </w:t>
      </w:r>
      <w:proofErr w:type="gramStart"/>
      <w:r>
        <w:t xml:space="preserve">And in comparison </w:t>
      </w:r>
      <w:proofErr w:type="gramEnd"/>
      <w:r>
        <w:t>with other EU member states, benefits tend to be relatively generous.</w:t>
      </w:r>
    </w:p>
    <w:p w14:paraId="3874C770" w14:textId="77777777" w:rsidR="00E92D8E" w:rsidRDefault="00E92D8E" w:rsidP="00E92D8E">
      <w:r>
        <w:t xml:space="preserve">To illustrate, a Danish study grant for 2017 is approximately 800 euros per month. This is a universal benefit granted to all students regardless of their parents’ income. Additionally, students can take out loans. Families with children that are 18 years old or younger in Denmark are entitled to child benefits. This benefit is also universal and again granted independently of income. The amount paid depends on the age of the </w:t>
      </w:r>
      <w:proofErr w:type="gramStart"/>
      <w:r>
        <w:t>child, but</w:t>
      </w:r>
      <w:proofErr w:type="gramEnd"/>
      <w:r>
        <w:t xml:space="preserve"> is on average about 160 euros per month per child (as of 2017). A Danish social assistance benefit is currently around 1,450 euros per month. Social assistance is a tax-financed minimum subsistence benefit granted to unemployed individuals who do not qualify for higher contribution-dependent unemployment benefits and do not have their own resources to live on. The Danish unemployment benefit is, on the other hand, insurance-based. The amount paid can be up to a maximum of 90% of the member’s previous work income, but no more than a maximum rate of approximately 2,300 euros per month (2017 level).</w:t>
      </w:r>
    </w:p>
    <w:p w14:paraId="7313F0D2" w14:textId="77777777" w:rsidR="00E92D8E" w:rsidRDefault="00E92D8E" w:rsidP="00E92D8E">
      <w:r>
        <w:t>Thus, the Danish welfare state is generally regarded as being more attractive than the presumed UK ‘honey pot’ and is therefore a more likely case for confirming whether the ‘welfare magnet thesis’ is a genuine concern. Moreover, while the UK government has previously admitted that it does not know the extent to which EU migrants have benefitted from the UK welfare system, we have extensive data on this topic for Denmark.</w:t>
      </w:r>
    </w:p>
    <w:p w14:paraId="5F0AA006" w14:textId="77777777" w:rsidR="00E92D8E" w:rsidRDefault="00E92D8E" w:rsidP="00E92D8E">
      <w:r>
        <w:t>A unique dataset</w:t>
      </w:r>
    </w:p>
    <w:p w14:paraId="35A9EA36" w14:textId="77777777" w:rsidR="00E92D8E" w:rsidRDefault="00E92D8E" w:rsidP="00E92D8E">
      <w:r>
        <w:t>In a recent study, we have analysed both the contribution of all EU citizens residing in Denmark to the Danish welfare system, and the consumption of welfare spending by these citizens between 2002 and 2013. The data was compiled from a unique dataset of Danish register data, allowing for a detailed and fairly exhaustive examination of welfare contributions and expenditures. In addition, the time period examined is important as it allowed for an analysis of the welfare impact of EU immigration during 12 years of significant EU change. Perhaps such a period of dramatic EU change will never occur again, given this included the EU enlargements of 2004 and 2007, with ten new Eastern European member states along with Cyprus and Malta joining, changes in EU law regarding residency and cross-border welfare rights, the financial crisis, and the termination of transitional arrangements for the free movement of people from the new member states, which Denmark had in place until 2009.</w:t>
      </w:r>
    </w:p>
    <w:p w14:paraId="528ADFE6" w14:textId="77777777" w:rsidR="00E92D8E" w:rsidRDefault="00E92D8E" w:rsidP="00E92D8E">
      <w:r>
        <w:t>During this period, the number of EU immigrants increased considerably in many member states, including Denmark. By the end of 2002, around 54,000 citizens from other EU countries lived in Denmark. By the end of 2013, this had grown to 160,000. To assess the fiscal impact of this change, administrative data on all EU citizens’ contributions through taxation, VAT (indirectly calculated) and labour market contributions were compiled and compared with their welfare expenditures in terms of cash benefits and service benefits. The average expenditures for public goods (defence, environment protection, waste management, infrastructure, and so on) were also taken into account in part of the analysis. To avoid overestimating the contribution from EU citizens, we chose to use a conservative calculation of the remittances on VAT payments from EU citizens in their first five years of residence. We were not able to include corporate tax as a contribution. As such, had we chosen a less conservative method, the net contribution may have been significantly higher.</w:t>
      </w:r>
    </w:p>
    <w:p w14:paraId="34BC62EE" w14:textId="77777777" w:rsidR="00E92D8E" w:rsidRDefault="00E92D8E" w:rsidP="00E92D8E">
      <w:r>
        <w:t>EU citizens as net contributors to the public purse</w:t>
      </w:r>
    </w:p>
    <w:p w14:paraId="3A2C1F46" w14:textId="77777777" w:rsidR="00E92D8E" w:rsidRDefault="00E92D8E" w:rsidP="00E92D8E">
      <w:r>
        <w:t>Overall, our findings show that EU citizens have been net contributors in Denmark – both accumulated and on average. Over the entire period, EU immigrants have made a significant positive fiscal contribution to Denmark of 6.63 billion euros. In 2013, the total net contribution of EU citizens to the Danish public purse was about 910 million euros. Furthermore, apart from the years of crisis, 2008–2010, the average fiscal impact remained rather constant at around 6000 euros per year per EU citizen. The positive return of EU immigrants to the welfare state was recently confirmed also for 2014 in a report from the Danish Ministry of Finance. Figure 1 presents EU citizens’ net contribution between 2002 and 2013.</w:t>
      </w:r>
    </w:p>
    <w:p w14:paraId="49B89FF7" w14:textId="77777777" w:rsidR="00E92D8E" w:rsidRDefault="00E92D8E" w:rsidP="00E92D8E">
      <w:r>
        <w:t>Figure 1: Total fiscal impact of EU citizens per year in Denmark from 2002-2013 (million euros)</w:t>
      </w:r>
    </w:p>
    <w:p w14:paraId="4ADD90E9" w14:textId="77777777" w:rsidR="00E92D8E" w:rsidRDefault="00E92D8E" w:rsidP="00E92D8E">
      <w:r>
        <w:t>Note: For more information, see the authors’ accompanying journal article in European Union Politics.</w:t>
      </w:r>
    </w:p>
    <w:p w14:paraId="310D0DBE" w14:textId="77777777" w:rsidR="00E92D8E" w:rsidRDefault="00E92D8E" w:rsidP="00E92D8E">
      <w:r>
        <w:t>A few other findings from the study should also be noted. EU citizens are overrepresented in the ‘working age group’ compared to the Danish population as a whole. The overrepresentation is highest for EU citizens from the new member states. Furthermore, EU citizens from the new member states contribute on average less than citizens from the old member states because of a lower average income but, at the same time, they do not use welfare benefits to the same extent.</w:t>
      </w:r>
    </w:p>
    <w:p w14:paraId="5CD4F65B" w14:textId="77777777" w:rsidR="00E92D8E" w:rsidRDefault="00E92D8E" w:rsidP="00E92D8E">
      <w:r>
        <w:t>The overall conclusion from the study is that EU citizens have contributed to financing the Danish welfare state – throughout a period of significant economic and political change. The findings should invite us to rethink the free movement-welfare state nexus. They suggest that the welfare state is much less vulnerable to the impact of free movement than current political discourse would dictate, and in fact the public finances of a state can benefit from EU immigration. Just as important is that the profile of EU citizens does not fit the picture of a ‘welfare tourist’. Instead, EU migrants tend to be relatively young, contribute financially to the system, and take time to claim benefits.</w:t>
      </w:r>
    </w:p>
    <w:p w14:paraId="70FBF412" w14:textId="77777777" w:rsidR="00E92D8E" w:rsidRDefault="00E92D8E" w:rsidP="00E92D8E">
      <w:r>
        <w:t>Dorte Sindbjerg Martinsen – University of Copenhagen</w:t>
      </w:r>
    </w:p>
    <w:p w14:paraId="0CCF4FC7" w14:textId="77777777" w:rsidR="00E92D8E" w:rsidRDefault="00E92D8E" w:rsidP="00E92D8E">
      <w:r>
        <w:t>Dorte Sindbjerg Martinsen is a Professor in the Department of Political Science at the University of Copenhagen. Her research focuses on EU social policy, its impact at the national level and the interplay between law and politics in the EU. She is the author of ‘An Ever More Powerful Court – the Political Constraints of Legal Integration in the European Union’ (Oxford University Press).</w:t>
      </w:r>
    </w:p>
    <w:p w14:paraId="083434E0" w14:textId="77777777" w:rsidR="00E92D8E" w:rsidRDefault="00E92D8E" w:rsidP="00E92D8E">
      <w:r>
        <w:t>Gabriel Pons Rotger – VIVE – the Danish Social Centre of Applied Social Science</w:t>
      </w:r>
    </w:p>
    <w:p w14:paraId="55DD35F6" w14:textId="77777777" w:rsidR="00E92D8E" w:rsidRDefault="00E92D8E" w:rsidP="00E92D8E">
      <w:r>
        <w:t>Gabriel Pons Rotger is senior researcher and economist specialized in policy evaluation and social interaction effects analysis with individual data at VIVE – the Danish Social Centre of Applied Social Science. Among other themes, his current research focuses on the fiscal impact of EU citizens in Denmark and the effectiveness of intensive labour market policy.</w:t>
      </w:r>
    </w:p>
    <w:p w14:paraId="226C0E3D" w14:textId="77777777" w:rsidR="00E92D8E" w:rsidRDefault="00E92D8E" w:rsidP="00E92D8E">
      <w:pPr>
        <w:pStyle w:val="Heading3"/>
      </w:pPr>
      <w:r>
        <w:t>Midterms</w:t>
      </w:r>
    </w:p>
    <w:p w14:paraId="266AF4E8" w14:textId="77777777" w:rsidR="00E92D8E" w:rsidRDefault="00E92D8E" w:rsidP="00E92D8E">
      <w:pPr>
        <w:pStyle w:val="Heading4"/>
      </w:pPr>
      <w:r>
        <w:t>Plan is super unpopular</w:t>
      </w:r>
    </w:p>
    <w:p w14:paraId="70422B57" w14:textId="77777777" w:rsidR="00E92D8E" w:rsidRPr="005203F6" w:rsidRDefault="00E92D8E" w:rsidP="00E92D8E">
      <w:r w:rsidRPr="005203F6">
        <w:rPr>
          <w:rStyle w:val="Style13ptBold"/>
        </w:rPr>
        <w:t>Rasmussen 17</w:t>
      </w:r>
      <w:r>
        <w:t xml:space="preserve"> (Rasmussen Reports, “Voters Support Barring Immigrants From Welfare for Five Years”, 6/27/17, </w:t>
      </w:r>
      <w:hyperlink r:id="rId40" w:history="1">
        <w:r w:rsidRPr="00481656">
          <w:rPr>
            <w:rStyle w:val="Hyperlink"/>
          </w:rPr>
          <w:t>http://www.rasmussenreports.com/public_content/politics/current_events/immigration/june_2017/voters_support_barring_immigrants_from_welfare_for_five_years</w:t>
        </w:r>
      </w:hyperlink>
      <w:r>
        <w:t>) JA</w:t>
      </w:r>
    </w:p>
    <w:p w14:paraId="35859840" w14:textId="77777777" w:rsidR="00E92D8E" w:rsidRDefault="00E92D8E" w:rsidP="00E92D8E">
      <w:r>
        <w:t>President Trump said at a rally in Iowa last week that immigrants "must be able to support themselves financially," and called for stricter enforcement of laws that prevent them from receiving welfare until they’ve been in the United States at least five years. Most voters are on board with such laws.</w:t>
      </w:r>
    </w:p>
    <w:p w14:paraId="612E9B9A" w14:textId="77777777" w:rsidR="00E92D8E" w:rsidRDefault="00E92D8E" w:rsidP="00E92D8E">
      <w:r>
        <w:t>A new Rasmussen Reports national telephone and online survey finds that 62% of Likely U.S. Voters favor barring new immigrants to the United States from receiving welfare benefits for at least five years. Twenty-six percent (26%) oppose such laws, but 12% are undecided. (To see survey question wording, click here.)</w:t>
      </w:r>
    </w:p>
    <w:p w14:paraId="5414404E" w14:textId="77777777" w:rsidR="00E92D8E" w:rsidRDefault="00E92D8E" w:rsidP="00E92D8E">
      <w:r>
        <w:t>(Want a free daily e-mail update? If it's in the news, it's in our polls). Rasmussen Reports updates are also available on Twitter or Facebook.</w:t>
      </w:r>
    </w:p>
    <w:p w14:paraId="27F3D69D" w14:textId="77777777" w:rsidR="00E92D8E" w:rsidRDefault="00E92D8E" w:rsidP="00E92D8E">
      <w:r>
        <w:t>The survey of 1,000 Likely Voters was conducted on June 22 &amp; 25, 2017 by Rasmussen Reports. The margin of sampling error is +/- 3 percentage points with a 95% level of confidence. Field work for all Rasmussen Reports surveys is conducted by Pulse Opinion Research, LLC. See methodology.</w:t>
      </w:r>
    </w:p>
    <w:p w14:paraId="507D1C8D" w14:textId="77777777" w:rsidR="00E92D8E" w:rsidRPr="005203F6" w:rsidRDefault="00E92D8E" w:rsidP="00E92D8E"/>
    <w:p w14:paraId="46E71CEE" w14:textId="77777777" w:rsidR="00E92D8E" w:rsidRDefault="00E92D8E" w:rsidP="00E21BCA"/>
    <w:p w14:paraId="756BFB8A" w14:textId="77777777" w:rsidR="00260834" w:rsidRDefault="00260834" w:rsidP="00260834">
      <w:pPr>
        <w:pStyle w:val="Heading3"/>
      </w:pPr>
      <w:r>
        <w:t>Welfare DA – UQ</w:t>
      </w:r>
    </w:p>
    <w:p w14:paraId="4A9DD1B9" w14:textId="77777777" w:rsidR="00260834" w:rsidRDefault="00260834" w:rsidP="00260834">
      <w:pPr>
        <w:pStyle w:val="Heading4"/>
      </w:pPr>
      <w:r>
        <w:t>Welfare system is already insolvent</w:t>
      </w:r>
    </w:p>
    <w:p w14:paraId="238371F6" w14:textId="77777777" w:rsidR="00260834" w:rsidRDefault="00260834" w:rsidP="00260834">
      <w:r w:rsidRPr="00B90945">
        <w:rPr>
          <w:rStyle w:val="Style13ptBold"/>
        </w:rPr>
        <w:t>Hayes et. al. 18</w:t>
      </w:r>
      <w:r>
        <w:t xml:space="preserve"> (Douglas Holtz-Eakin, President of the American Action Forum, Tara O’Neill Hayes, Deputy Director of Health Care Policy, Jonathan Keisling, Health Care Policy Analyst, “The Future Of America’s Entitlements: What You Need To Know About The Medicare And Social Security Trustees Reports”, American Action Forum, 6/5/18, </w:t>
      </w:r>
      <w:hyperlink r:id="rId41" w:history="1">
        <w:r w:rsidRPr="0058614C">
          <w:rPr>
            <w:rStyle w:val="Hyperlink"/>
          </w:rPr>
          <w:t>https://www.americanactionforum.org/research/the-future-of-americas-entitlements-what-you-need-to-know-about-the-medicare-and-social-security-trustees-reports/</w:t>
        </w:r>
      </w:hyperlink>
      <w:r>
        <w:t>) JA</w:t>
      </w:r>
    </w:p>
    <w:p w14:paraId="04B7B659" w14:textId="77777777" w:rsidR="00260834" w:rsidRDefault="00260834" w:rsidP="00260834">
      <w:r>
        <w:t xml:space="preserve">Executive Summary   </w:t>
      </w:r>
    </w:p>
    <w:p w14:paraId="16DB2EDB" w14:textId="77777777" w:rsidR="00260834" w:rsidRDefault="00260834" w:rsidP="00260834">
      <w:r>
        <w:t>Today, the Social Security and Medicare Trustees issued their annual reports detailing the financial state of America’s two largest entitlement programs. The reports echo past conclusions: Social Security and Medicare are still going bankrupt.</w:t>
      </w:r>
    </w:p>
    <w:p w14:paraId="71A135B6" w14:textId="77777777" w:rsidR="00260834" w:rsidRDefault="00260834" w:rsidP="00260834">
      <w:r>
        <w:t>At its current pace, Medicare will go bankrupt in 2026 (three years earlier than last year’s projection) and the Social Security Trust Funds for old-aged benefits and disability benefits will go bankrupt in 2034.</w:t>
      </w:r>
    </w:p>
    <w:p w14:paraId="5096831F" w14:textId="77777777" w:rsidR="00260834" w:rsidRDefault="00260834" w:rsidP="00260834">
      <w:r>
        <w:t>A quick look at the data proves just how broken our current entitlement programs are. An American Action Forum analysis of the data found other startling statistics, including:</w:t>
      </w:r>
    </w:p>
    <w:p w14:paraId="39312DC7" w14:textId="77777777" w:rsidR="00260834" w:rsidRDefault="00260834" w:rsidP="00260834">
      <w:r>
        <w:t>Medicare’s Annual Cash Shortfall in 2017 was $334 billion</w:t>
      </w:r>
    </w:p>
    <w:p w14:paraId="2EB60C40" w14:textId="77777777" w:rsidR="00260834" w:rsidRDefault="00260834" w:rsidP="00260834">
      <w:r>
        <w:t>Payroll taxes would have to increase more than 13 percent to pay for Medicare Part A in 2017</w:t>
      </w:r>
    </w:p>
    <w:p w14:paraId="1900CEBD" w14:textId="77777777" w:rsidR="00260834" w:rsidRDefault="00260834" w:rsidP="00260834">
      <w:r>
        <w:t>Over the next 75 years, Social Security will owe over $13 trillion more than it is projected to take in</w:t>
      </w:r>
    </w:p>
    <w:p w14:paraId="4F07FA2E" w14:textId="77777777" w:rsidR="00260834" w:rsidRDefault="00260834" w:rsidP="00260834">
      <w:r>
        <w:t>What You Need to Know about the Medicare and Social Security Trustees Reports includes one-pagers and relevant statistics on:</w:t>
      </w:r>
    </w:p>
    <w:p w14:paraId="0015A888" w14:textId="77777777" w:rsidR="00260834" w:rsidRDefault="00260834" w:rsidP="00260834">
      <w:r>
        <w:t>The solvency of Medicare</w:t>
      </w:r>
    </w:p>
    <w:p w14:paraId="59EF1982" w14:textId="77777777" w:rsidR="00260834" w:rsidRDefault="00260834" w:rsidP="00260834">
      <w:r>
        <w:t>The president’s stewardship of Medicare</w:t>
      </w:r>
    </w:p>
    <w:p w14:paraId="44B28198" w14:textId="77777777" w:rsidR="00260834" w:rsidRDefault="00260834" w:rsidP="00260834">
      <w:r>
        <w:t>The solvency of the Social Security Trust Fund</w:t>
      </w:r>
    </w:p>
    <w:p w14:paraId="0F2284E1" w14:textId="77777777" w:rsidR="00260834" w:rsidRDefault="00260834" w:rsidP="00260834">
      <w:r>
        <w:t>The solvency of the Social Security Disability Insurance (DI) program</w:t>
      </w:r>
    </w:p>
    <w:p w14:paraId="3A506B5A" w14:textId="77777777" w:rsidR="00260834" w:rsidRDefault="00260834" w:rsidP="00260834">
      <w:r>
        <w:t>The solvency of the Social Security Old-age and Survivors Insurance (OASI) program</w:t>
      </w:r>
    </w:p>
    <w:p w14:paraId="3A333DB4" w14:textId="77777777" w:rsidR="00260834" w:rsidRDefault="00260834" w:rsidP="00260834">
      <w:r>
        <w:t>THE SOLVENCY OF MEDICARE</w:t>
      </w:r>
    </w:p>
    <w:p w14:paraId="5AD2EC58" w14:textId="77777777" w:rsidR="00260834" w:rsidRDefault="00260834" w:rsidP="00260834">
      <w:r>
        <w:t>This week, Treasury Secretary Steve Mnuchin released the 2018 Medicare Trustees Report. This annual report delivered yet another reminder to the American public that Medicare is undeniably going bankrupt.</w:t>
      </w:r>
    </w:p>
    <w:p w14:paraId="68C1D085" w14:textId="77777777" w:rsidR="00260834" w:rsidRDefault="00260834" w:rsidP="00260834">
      <w:r>
        <w:t>The report estimated that the Medicare Hospital Insurance Trust Fund will be bankrupt by 2026.  While the bankruptcy projection may snag the headlines, there are three key budgetary numbers that shouldn’t go unnoticed:</w:t>
      </w:r>
    </w:p>
    <w:p w14:paraId="6E697560" w14:textId="77777777" w:rsidR="00260834" w:rsidRDefault="00260834" w:rsidP="00260834">
      <w:r>
        <w:t>$352 Billion</w:t>
      </w:r>
    </w:p>
    <w:p w14:paraId="5EC8D5C4" w14:textId="77777777" w:rsidR="00260834" w:rsidRDefault="00260834" w:rsidP="00260834">
      <w:r>
        <w:t>Medicare’s Annual Cash Shortfall in 2017</w:t>
      </w:r>
    </w:p>
    <w:p w14:paraId="59BD9DA3" w14:textId="77777777" w:rsidR="00260834" w:rsidRDefault="00260834" w:rsidP="00260834">
      <w:r>
        <w:t>· In 2017, Medicare spent $710.2 billion on medical services for America’s</w:t>
      </w:r>
    </w:p>
    <w:p w14:paraId="5A556376" w14:textId="77777777" w:rsidR="00260834" w:rsidRDefault="00260834" w:rsidP="00260834">
      <w:r>
        <w:t>seniors but only collected $358.5 billion in payroll taxes and monthly</w:t>
      </w:r>
    </w:p>
    <w:p w14:paraId="18D57944" w14:textId="77777777" w:rsidR="00260834" w:rsidRDefault="00260834" w:rsidP="00260834">
      <w:r>
        <w:t>premiums.</w:t>
      </w:r>
    </w:p>
    <w:p w14:paraId="5099DF8C" w14:textId="77777777" w:rsidR="00260834" w:rsidRDefault="00260834" w:rsidP="00260834">
      <w:r>
        <w:t>· This cash shortfall represented 49 percent of the federal deficit in 2017.</w:t>
      </w:r>
    </w:p>
    <w:p w14:paraId="3A21E064" w14:textId="77777777" w:rsidR="00260834" w:rsidRDefault="00260834" w:rsidP="00260834">
      <w:r>
        <w:t>$4.7 Trillion</w:t>
      </w:r>
    </w:p>
    <w:p w14:paraId="40AA30B3" w14:textId="77777777" w:rsidR="00260834" w:rsidRDefault="00260834" w:rsidP="00260834">
      <w:r>
        <w:t>Medicare’s Cumulative Cash Shortfall Since 1965</w:t>
      </w:r>
    </w:p>
    <w:p w14:paraId="5C1B0ABB" w14:textId="77777777" w:rsidR="00260834" w:rsidRDefault="00260834" w:rsidP="00260834">
      <w:r>
        <w:t>· Medicare has had a cash shortfall every year since its creation except two: 1966 and 1974.</w:t>
      </w:r>
    </w:p>
    <w:p w14:paraId="1477A19F" w14:textId="77777777" w:rsidR="00260834" w:rsidRDefault="00260834" w:rsidP="00260834">
      <w:r>
        <w:t>· The Medicare Trustees report covers these cash shortfalls by “borrowing” unrelated tax revenues from other programs.</w:t>
      </w:r>
    </w:p>
    <w:p w14:paraId="4C8003A3" w14:textId="77777777" w:rsidR="00260834" w:rsidRDefault="00260834" w:rsidP="00260834">
      <w:r>
        <w:t>33 Percent</w:t>
      </w:r>
    </w:p>
    <w:p w14:paraId="66186ADD" w14:textId="77777777" w:rsidR="00260834" w:rsidRDefault="00260834" w:rsidP="00260834">
      <w:r>
        <w:t>Medicare’s True Contribution to the National Debt</w:t>
      </w:r>
    </w:p>
    <w:p w14:paraId="51C89AA4" w14:textId="77777777" w:rsidR="00260834" w:rsidRDefault="00260834" w:rsidP="00260834">
      <w:r>
        <w:t xml:space="preserve">· America’s fiscal trajectory is </w:t>
      </w:r>
      <w:proofErr w:type="gramStart"/>
      <w:r>
        <w:t>unsustainable</w:t>
      </w:r>
      <w:proofErr w:type="gramEnd"/>
      <w:r>
        <w:t xml:space="preserve"> and Medicare is the primary source of red ink driving this trajectory.</w:t>
      </w:r>
    </w:p>
    <w:p w14:paraId="17E1772C" w14:textId="77777777" w:rsidR="00260834" w:rsidRDefault="00260834" w:rsidP="00260834">
      <w:r>
        <w:t>· The cash shortfall is responsible for one third of the federal debt.</w:t>
      </w:r>
    </w:p>
    <w:p w14:paraId="3FA5948C" w14:textId="77777777" w:rsidR="00260834" w:rsidRDefault="00260834" w:rsidP="00260834">
      <w:r>
        <w:t>Continuing with the Medicare status quo is unacceptable. Balancing Medicare’s annual cash shortfalls under the existing system would prove devastating to seniors and requires the following reforms:</w:t>
      </w:r>
    </w:p>
    <w:p w14:paraId="4E40963A" w14:textId="77777777" w:rsidR="00260834" w:rsidRDefault="00260834" w:rsidP="00260834">
      <w:r>
        <w:t>13 Percent Increase</w:t>
      </w:r>
    </w:p>
    <w:p w14:paraId="1ED000F8" w14:textId="77777777" w:rsidR="00260834" w:rsidRDefault="00260834" w:rsidP="00260834">
      <w:r>
        <w:t>Annual Payroll-Tax Increase Needed to Balance Medicare Part A</w:t>
      </w:r>
    </w:p>
    <w:p w14:paraId="2CC1F207" w14:textId="77777777" w:rsidR="00260834" w:rsidRDefault="00260834" w:rsidP="00260834">
      <w:r>
        <w:t>· In 2017, the Medicare Part A (hospitals) cash deficit was $35 billion.</w:t>
      </w:r>
    </w:p>
    <w:p w14:paraId="276EB868" w14:textId="77777777" w:rsidR="00260834" w:rsidRDefault="00260834" w:rsidP="00260834">
      <w:r>
        <w:t>· To balance, payroll taxes would increase from 1.45 percent to 1.64 percent.</w:t>
      </w:r>
    </w:p>
    <w:p w14:paraId="5DA53AA8" w14:textId="77777777" w:rsidR="00260834" w:rsidRDefault="00260834" w:rsidP="00260834">
      <w:r>
        <w:t>$4,583 Increase</w:t>
      </w:r>
    </w:p>
    <w:p w14:paraId="26C826CF" w14:textId="77777777" w:rsidR="00260834" w:rsidRDefault="00260834" w:rsidP="00260834">
      <w:r>
        <w:t>Annual Premium Increase Needed to Balance Medicare Part B</w:t>
      </w:r>
    </w:p>
    <w:p w14:paraId="67859CA0" w14:textId="77777777" w:rsidR="00260834" w:rsidRDefault="00260834" w:rsidP="00260834">
      <w:r>
        <w:t>· In 2017, the Medicare Part B (physicians) cash deficit was $232 billion.</w:t>
      </w:r>
    </w:p>
    <w:p w14:paraId="0BD6A6A1" w14:textId="77777777" w:rsidR="00260834" w:rsidRDefault="00260834" w:rsidP="00260834">
      <w:r>
        <w:t>· To balance, seniors’ premiums for physicians would need to increase by 285 percent, meaning the typical annual physician premium cost to seniors would rise from $1,608 to $6,191 – an increase of $4,583.</w:t>
      </w:r>
    </w:p>
    <w:p w14:paraId="44C335AC" w14:textId="77777777" w:rsidR="00260834" w:rsidRDefault="00260834" w:rsidP="00260834">
      <w:r>
        <w:t>$2,354 Increase</w:t>
      </w:r>
    </w:p>
    <w:p w14:paraId="0FEED065" w14:textId="77777777" w:rsidR="00260834" w:rsidRDefault="00260834" w:rsidP="00260834">
      <w:r>
        <w:t>Annual Premium Increase Needed to Balance Medicare Part D</w:t>
      </w:r>
    </w:p>
    <w:p w14:paraId="57BD5C0D" w14:textId="77777777" w:rsidR="00260834" w:rsidRDefault="00260834" w:rsidP="00260834">
      <w:r>
        <w:t>· In 2017, the Part D (drugs) cash deficit was $85 billion.</w:t>
      </w:r>
    </w:p>
    <w:p w14:paraId="168142C1" w14:textId="77777777" w:rsidR="00260834" w:rsidRDefault="00260834" w:rsidP="00260834">
      <w:r>
        <w:t>· To balance, seniors’ premiums for prescription drugs would need to increase by 545 percent, meaning the annual drug premium cost to seniors would rise from $432 to $2,786 – an increase of $2,354.</w:t>
      </w:r>
    </w:p>
    <w:p w14:paraId="77EAAC65" w14:textId="77777777" w:rsidR="00260834" w:rsidRDefault="00260834" w:rsidP="00260834">
      <w:r>
        <w:t>THE EXECUTIVE BRANCH’S STEWARDSHIP OF MEDICARE</w:t>
      </w:r>
    </w:p>
    <w:p w14:paraId="00E48712" w14:textId="77777777" w:rsidR="00260834" w:rsidRDefault="00260834" w:rsidP="00260834">
      <w:r>
        <w:t>An Evaluation of the Executive Branch’s Medicare Stewardship</w:t>
      </w:r>
    </w:p>
    <w:p w14:paraId="5A1E7210" w14:textId="77777777" w:rsidR="00260834" w:rsidRDefault="00260834" w:rsidP="00260834">
      <w:r>
        <w:t>Each year, the Trustees Report provides a non-partisan evaluation of the president’s Medicare stewardship. Prepared annually for Congress by the Office of the Chief Actuary, the Trustees Report offers unparalleled detail on the financial operations and actuarial status of the Medicare program. In short, it’s where every administration’s soaring Medicare rhetoric meets fiscal reality. So far, President Trump has resisted undertaking significant Medicare reform. The 2018 Trustees Report provides a sense of what the future may look like should Medicare continue to remain unchanged, and why sooner or later Medicare reform is inevitable.</w:t>
      </w:r>
    </w:p>
    <w:p w14:paraId="5D0AB650" w14:textId="77777777" w:rsidR="00260834" w:rsidRDefault="00260834" w:rsidP="00260834">
      <w:r>
        <w:t>MEDICARE FINANCIAL OPERATIONS (Billions)</w:t>
      </w:r>
    </w:p>
    <w:p w14:paraId="7F0112F2" w14:textId="77777777" w:rsidR="00260834" w:rsidRDefault="00260834" w:rsidP="00260834">
      <w:r>
        <w:t xml:space="preserve"> </w:t>
      </w:r>
      <w:r>
        <w:tab/>
        <w:t>2010</w:t>
      </w:r>
      <w:r>
        <w:tab/>
        <w:t>2011</w:t>
      </w:r>
      <w:r>
        <w:tab/>
        <w:t>2012</w:t>
      </w:r>
      <w:r>
        <w:tab/>
        <w:t>2013</w:t>
      </w:r>
      <w:r>
        <w:tab/>
        <w:t>2014</w:t>
      </w:r>
      <w:r>
        <w:tab/>
        <w:t>2015</w:t>
      </w:r>
      <w:r>
        <w:tab/>
        <w:t>2016</w:t>
      </w:r>
      <w:r>
        <w:tab/>
        <w:t>2017</w:t>
      </w:r>
      <w:r>
        <w:tab/>
        <w:t>2018*</w:t>
      </w:r>
      <w:r>
        <w:tab/>
        <w:t>2010-2018</w:t>
      </w:r>
    </w:p>
    <w:p w14:paraId="6740BFBA" w14:textId="77777777" w:rsidR="00260834" w:rsidRDefault="00260834" w:rsidP="00260834">
      <w:r>
        <w:t>Medicare Cash Revenue</w:t>
      </w:r>
      <w:r>
        <w:tab/>
        <w:t>$240 B</w:t>
      </w:r>
      <w:r>
        <w:tab/>
        <w:t>$261 B</w:t>
      </w:r>
      <w:r>
        <w:tab/>
        <w:t>$272 B</w:t>
      </w:r>
      <w:r>
        <w:tab/>
        <w:t>$294 B</w:t>
      </w:r>
      <w:r>
        <w:tab/>
        <w:t>$304 B</w:t>
      </w:r>
      <w:r>
        <w:tab/>
        <w:t>$324 B</w:t>
      </w:r>
      <w:r>
        <w:tab/>
        <w:t>$339 B</w:t>
      </w:r>
      <w:r>
        <w:tab/>
        <w:t>$359 B</w:t>
      </w:r>
      <w:r>
        <w:tab/>
        <w:t>$377 B</w:t>
      </w:r>
      <w:r>
        <w:tab/>
        <w:t>$ 2,284 B</w:t>
      </w:r>
    </w:p>
    <w:p w14:paraId="3A083F7A" w14:textId="77777777" w:rsidR="00260834" w:rsidRDefault="00260834" w:rsidP="00260834">
      <w:r>
        <w:t>Medicare Spending</w:t>
      </w:r>
      <w:r>
        <w:tab/>
        <w:t>$523 B</w:t>
      </w:r>
      <w:r>
        <w:tab/>
        <w:t>$549 B</w:t>
      </w:r>
      <w:r>
        <w:tab/>
        <w:t>$574 B</w:t>
      </w:r>
      <w:r>
        <w:tab/>
        <w:t>$583 B</w:t>
      </w:r>
      <w:r>
        <w:tab/>
        <w:t>$613 B</w:t>
      </w:r>
      <w:r>
        <w:tab/>
        <w:t>$648 B</w:t>
      </w:r>
      <w:r>
        <w:tab/>
        <w:t>$679 B</w:t>
      </w:r>
      <w:r>
        <w:tab/>
        <w:t>$710 B</w:t>
      </w:r>
      <w:r>
        <w:tab/>
        <w:t>$745 B</w:t>
      </w:r>
      <w:r>
        <w:tab/>
        <w:t>$ 5,385 B</w:t>
      </w:r>
    </w:p>
    <w:p w14:paraId="6977FD4A" w14:textId="77777777" w:rsidR="00260834" w:rsidRDefault="00260834" w:rsidP="00260834">
      <w:r>
        <w:t>Cash Deficit</w:t>
      </w:r>
      <w:r>
        <w:tab/>
        <w:t>-$282 B</w:t>
      </w:r>
      <w:r>
        <w:tab/>
        <w:t>-$288 B</w:t>
      </w:r>
      <w:r>
        <w:tab/>
        <w:t>-$302 B</w:t>
      </w:r>
      <w:r>
        <w:tab/>
        <w:t>-$289 B</w:t>
      </w:r>
      <w:r>
        <w:tab/>
        <w:t>-$309 B</w:t>
      </w:r>
      <w:r>
        <w:tab/>
        <w:t>-$324 B</w:t>
      </w:r>
      <w:r>
        <w:tab/>
        <w:t>-$339 B</w:t>
      </w:r>
      <w:r>
        <w:tab/>
        <w:t>-$352 B</w:t>
      </w:r>
      <w:r>
        <w:tab/>
        <w:t>-$368 B</w:t>
      </w:r>
      <w:r>
        <w:tab/>
        <w:t>-$2,854 B</w:t>
      </w:r>
    </w:p>
    <w:p w14:paraId="3B3CF525" w14:textId="77777777" w:rsidR="00260834" w:rsidRDefault="00260834" w:rsidP="00260834">
      <w:r>
        <w:t>*2018 Projections</w:t>
      </w:r>
    </w:p>
    <w:p w14:paraId="2C95708C" w14:textId="77777777" w:rsidR="00260834" w:rsidRDefault="00260834" w:rsidP="00260834">
      <w:r>
        <w:t>The Obama Administration oversaw a $2.4 trillion cash shortfall over eight years (2009-2016). The fiscal reality is that continuing the previous administration’s Medicare policies and leaving Medicare unchanged all but guarantees bankruptcy. By the end of 2018, the Trustees project that the Trump Administration, will have overseen its own $720 billion Medicare cash shortfall in its first two years.</w:t>
      </w:r>
    </w:p>
    <w:p w14:paraId="7C0B781B" w14:textId="77777777" w:rsidR="00260834" w:rsidRDefault="00260834" w:rsidP="00260834">
      <w:r>
        <w:t>With such unprecedented levels of cash shortfalls continuing through the budget horizon, it is evident that the status quo ensures that Medicare will soon not exist for today’s seniors, let alone future generations of Americans. These rising costs and the measures necessary to cover them will increasingly harm seniors if Medicare reform is not undertaken:</w:t>
      </w:r>
    </w:p>
    <w:p w14:paraId="5F0BAE6D" w14:textId="77777777" w:rsidR="00260834" w:rsidRDefault="00260834" w:rsidP="00260834">
      <w:r>
        <w:t>Medicare and Medicaid Will Cost $2 Trillion by 2024</w:t>
      </w:r>
      <w:r>
        <w:tab/>
        <w:t>Medicare Costs Will to Continue to Rise</w:t>
      </w:r>
    </w:p>
    <w:p w14:paraId="5E2F66EF" w14:textId="77777777" w:rsidR="00260834" w:rsidRDefault="00260834" w:rsidP="00260834">
      <w:r>
        <w:t>· At the current pace, the Medicare and Medicaid programs will surpass an annual cost of $2 trillion in 6 years. (More information here)</w:t>
      </w:r>
    </w:p>
    <w:p w14:paraId="5B8CC8C5" w14:textId="77777777" w:rsidR="00260834" w:rsidRDefault="00260834" w:rsidP="00260834">
      <w:r>
        <w:t>· This budget shortfall is expected to continue even with Medicare premiums and deductibles rising every year. (More information here)</w:t>
      </w:r>
    </w:p>
    <w:p w14:paraId="42FF27A0" w14:textId="77777777" w:rsidR="00260834" w:rsidRDefault="00260834" w:rsidP="00260834">
      <w:r>
        <w:t>THE SOLVENCY OF THE SOCIAL SECURITY TRUST FUND</w:t>
      </w:r>
    </w:p>
    <w:p w14:paraId="519FFAD8" w14:textId="77777777" w:rsidR="00260834" w:rsidRDefault="00260834" w:rsidP="00260834">
      <w:r>
        <w:t>This week, the board of Trustees that oversees the Social Security program released its annual report. The report shows that the nation’s primary safety net for retirees, survivors, and the disabled remains in financial distress and proves that, absent reform, the program will fail to meet its promises to future seniors.</w:t>
      </w:r>
    </w:p>
    <w:p w14:paraId="01670285" w14:textId="77777777" w:rsidR="00260834" w:rsidRDefault="00260834" w:rsidP="00260834">
      <w:r>
        <w:t>The report estimated that the combined (retirement and disability) Social Security Trust Funds will be bankrupt by 2034. The Trustees report provides additional metrics that make clear the program’s structural imbalances:</w:t>
      </w:r>
    </w:p>
    <w:p w14:paraId="67D857D2" w14:textId="77777777" w:rsidR="00260834" w:rsidRDefault="00260834" w:rsidP="00260834">
      <w:r>
        <w:t xml:space="preserve"> $41 Billion</w:t>
      </w:r>
      <w:r>
        <w:tab/>
        <w:t>Social Security’s Contribution to the Debt in 2017</w:t>
      </w:r>
    </w:p>
    <w:p w14:paraId="71ADF345" w14:textId="77777777" w:rsidR="00260834" w:rsidRDefault="00260834" w:rsidP="00260834">
      <w:r>
        <w:t>· In 2017, Social Security spent $952.53 billion but only collected $911.5 billion in non-interest income, resulting in a $41 billion deficit.</w:t>
      </w:r>
    </w:p>
    <w:p w14:paraId="395A9D85" w14:textId="77777777" w:rsidR="00260834" w:rsidRDefault="00260834" w:rsidP="00260834">
      <w:r>
        <w:t>· This year is the eighth in a row that Social Security has been in cash deficit, with the program running a cumulative deficit of $457.2 billion since 2010.</w:t>
      </w:r>
    </w:p>
    <w:p w14:paraId="6459D01B" w14:textId="77777777" w:rsidR="00260834" w:rsidRDefault="00260834" w:rsidP="00260834">
      <w:r>
        <w:t>$13.2 Trillion</w:t>
      </w:r>
      <w:r>
        <w:tab/>
        <w:t>Social Security’s Unfunded 75 Year Liability</w:t>
      </w:r>
    </w:p>
    <w:p w14:paraId="64917F03" w14:textId="77777777" w:rsidR="00260834" w:rsidRDefault="00260834" w:rsidP="00260834">
      <w:r>
        <w:t>· Social Security’s promised benefits exceed projected payroll taxes and Trust Fund redemptions by $13.2 trillion – $700 billion higher than was estimated last year.</w:t>
      </w:r>
    </w:p>
    <w:p w14:paraId="3CC282D0" w14:textId="77777777" w:rsidR="00260834" w:rsidRDefault="00260834" w:rsidP="00260834">
      <w:r>
        <w:t>· Social Security faces an imbalance as a share of taxable payroll of 2.84 percent the second highest reported imbalance since 1982.</w:t>
      </w:r>
    </w:p>
    <w:p w14:paraId="0D212E8C" w14:textId="77777777" w:rsidR="00260834" w:rsidRDefault="00260834" w:rsidP="00260834">
      <w:r>
        <w:t>16 Years</w:t>
      </w:r>
    </w:p>
    <w:p w14:paraId="4D036130" w14:textId="77777777" w:rsidR="00260834" w:rsidRDefault="00260834" w:rsidP="00260834">
      <w:r>
        <w:t>Years Until the Trust Funds Are Exhausted</w:t>
      </w:r>
    </w:p>
    <w:p w14:paraId="15B44E59" w14:textId="77777777" w:rsidR="00260834" w:rsidRDefault="00260834" w:rsidP="00260834">
      <w:r>
        <w:t>· The Trust Funds will be exhausted in 16 years – the shortest horizon to exhaustion since 1982.</w:t>
      </w:r>
    </w:p>
    <w:p w14:paraId="412E72FD" w14:textId="77777777" w:rsidR="00260834" w:rsidRDefault="00260834" w:rsidP="00260834">
      <w:r>
        <w:t>· The combined Trust Funds’ exhaustion date is unchanged from last year’s estimate</w:t>
      </w:r>
    </w:p>
    <w:p w14:paraId="2DFE38C4" w14:textId="77777777" w:rsidR="00260834" w:rsidRDefault="00260834" w:rsidP="00260834">
      <w:r>
        <w:t>The Trustees Report paints a distressed picture of Social Security’s financial health and proves that the present course is unsustainable. Social Security is now contributing to the annual deficit, while promised benefits vastly exceed planned funding. The implications of failing to reform the status quo are:</w:t>
      </w:r>
    </w:p>
    <w:p w14:paraId="0CD47D6A" w14:textId="77777777" w:rsidR="00260834" w:rsidRDefault="00260834" w:rsidP="00260834">
      <w:r>
        <w:t>21 Percent</w:t>
      </w:r>
      <w:r>
        <w:tab/>
        <w:t>Reduction in Benefits in 2034</w:t>
      </w:r>
    </w:p>
    <w:p w14:paraId="4EDC068D" w14:textId="77777777" w:rsidR="00260834" w:rsidRDefault="00260834" w:rsidP="00260834">
      <w:r>
        <w:t>· After the projected exhaustion of the Social Security Trust Funds, Social Security revenue will fund only 79 percent of promised benefits, cutting benefits by 21 percent.</w:t>
      </w:r>
    </w:p>
    <w:p w14:paraId="69F42E28" w14:textId="77777777" w:rsidR="00260834" w:rsidRDefault="00260834" w:rsidP="00260834">
      <w:r>
        <w:t>· This reduction deteriorates further, to 74 percent, by 2092.</w:t>
      </w:r>
    </w:p>
    <w:p w14:paraId="579B93B0" w14:textId="77777777" w:rsidR="00260834" w:rsidRDefault="00260834" w:rsidP="00260834">
      <w:r>
        <w:t>31 Percent</w:t>
      </w:r>
      <w:r>
        <w:tab/>
        <w:t>Payroll Tax Increase</w:t>
      </w:r>
    </w:p>
    <w:p w14:paraId="067DBB01" w14:textId="77777777" w:rsidR="00260834" w:rsidRDefault="00260834" w:rsidP="00260834">
      <w:r>
        <w:t>· Absent reform, to meet promised benefits over the long term, payroll taxes would have to be immediately increased by 31 percent, from a rate of 12.4 percent to 16.27 percent beginning in 2034.</w:t>
      </w:r>
    </w:p>
    <w:p w14:paraId="207BD6B4" w14:textId="77777777" w:rsidR="00260834" w:rsidRDefault="00260834" w:rsidP="00260834">
      <w:r>
        <w:t>THE SOLVENCY OF SOCIAL SECURITY DISABILITY INSURANCE (DI)</w:t>
      </w:r>
    </w:p>
    <w:p w14:paraId="49E879DA" w14:textId="77777777" w:rsidR="00260834" w:rsidRDefault="00260834" w:rsidP="00260834">
      <w:r>
        <w:t>This week, the board of trustees that oversees the Social Security program released its annual report. The report demonstrates that eventual collapse of the Disability Insurance (DI) program has only been delayed, not prevented, by a temporary reallocation of a greater share of payroll taxes to the DI Trust Fund enacted at the end of 2015.</w:t>
      </w:r>
    </w:p>
    <w:p w14:paraId="76977E74" w14:textId="77777777" w:rsidR="00260834" w:rsidRDefault="00260834" w:rsidP="00260834">
      <w:r>
        <w:t>The report estimated that the DI Trust Fund will be bankrupt in 2032. This delay merely reflects a temporary reallocation of the share of payroll taxes devoted to the DI Fund last year. This is not the first time the DI program has been spared from immediate bankruptcy. To avoid trust fund exhaustion, in 1994 Congress increased the allocation of payroll taxes devoted to the DI Trust Fund. However, as experience makes clear, absent long-term reform, similar measures will only provide short-term solvency.</w:t>
      </w:r>
    </w:p>
    <w:p w14:paraId="2CDB1550" w14:textId="77777777" w:rsidR="00260834" w:rsidRDefault="00260834" w:rsidP="00260834">
      <w:r>
        <w:t>$206.7 Billion</w:t>
      </w:r>
    </w:p>
    <w:p w14:paraId="6BCD6A90" w14:textId="77777777" w:rsidR="00260834" w:rsidRDefault="00260834" w:rsidP="00260834">
      <w:r>
        <w:t>DI’s Contribution to the Debt in Since 2004</w:t>
      </w:r>
    </w:p>
    <w:p w14:paraId="427E019C" w14:textId="77777777" w:rsidR="00260834" w:rsidRDefault="00260834" w:rsidP="00260834">
      <w:r>
        <w:t>· In 2017, DI spending was cash-flow positive for the second straight year, but it overall has added $206.7 billion to the debt since 2004.</w:t>
      </w:r>
    </w:p>
    <w:p w14:paraId="77109BB4" w14:textId="77777777" w:rsidR="00260834" w:rsidRDefault="00260834" w:rsidP="00260834">
      <w:r>
        <w:t>· This improved cash position merely reflects a higher allocation of payroll revenues, reducing payroll revenues by an equal amount paid into the OASI Trust Fund.</w:t>
      </w:r>
    </w:p>
    <w:p w14:paraId="53324705" w14:textId="77777777" w:rsidR="00260834" w:rsidRDefault="00260834" w:rsidP="00260834">
      <w:r>
        <w:t>$1 Trillion</w:t>
      </w:r>
      <w:r>
        <w:tab/>
        <w:t>DI’s Unfunded 75 Year Liability</w:t>
      </w:r>
    </w:p>
    <w:p w14:paraId="4ADB63C2" w14:textId="77777777" w:rsidR="00260834" w:rsidRDefault="00260834" w:rsidP="00260834">
      <w:r>
        <w:t>· Social Security’s promised disability benefits exceed projected payroll taxes and Trust Fund redemptions by over $1 trillion.</w:t>
      </w:r>
    </w:p>
    <w:p w14:paraId="5D8ED441" w14:textId="77777777" w:rsidR="00260834" w:rsidRDefault="00260834" w:rsidP="00260834">
      <w:r>
        <w:t>14 Years</w:t>
      </w:r>
      <w:r>
        <w:tab/>
        <w:t>Years Until the DI Trust Fund Is Exhausted</w:t>
      </w:r>
    </w:p>
    <w:p w14:paraId="4B71A617" w14:textId="77777777" w:rsidR="00260834" w:rsidRDefault="00260834" w:rsidP="00260834">
      <w:r>
        <w:t xml:space="preserve">· The DI Trust Fund was bolstered by a higher share of payroll </w:t>
      </w:r>
      <w:proofErr w:type="gramStart"/>
      <w:r>
        <w:t>revenues, but</w:t>
      </w:r>
      <w:proofErr w:type="gramEnd"/>
      <w:r>
        <w:t xml:space="preserve"> remains 14 years away from insolvency.</w:t>
      </w:r>
    </w:p>
    <w:p w14:paraId="61FDB072" w14:textId="77777777" w:rsidR="00260834" w:rsidRDefault="00260834" w:rsidP="00260834">
      <w:r>
        <w:t>11.2 Million</w:t>
      </w:r>
      <w:r>
        <w:tab/>
        <w:t xml:space="preserve">Number of Beneficiaries in 2030 </w:t>
      </w:r>
    </w:p>
    <w:p w14:paraId="5C66FB6D" w14:textId="77777777" w:rsidR="00260834" w:rsidRDefault="00260834" w:rsidP="00260834">
      <w:r>
        <w:t>· Over 11.2 million Americans are projected to receive DI benefits in 2030, the nearest year provided by the Trustees Report to the projected exhaustion date.</w:t>
      </w:r>
    </w:p>
    <w:p w14:paraId="75C861A8" w14:textId="77777777" w:rsidR="00260834" w:rsidRDefault="00260834" w:rsidP="00260834">
      <w:r>
        <w:t>· This figure is comprised of over 9 million disabled workers and nearly 2 million spouses and children receiving auxiliary benefits.</w:t>
      </w:r>
    </w:p>
    <w:p w14:paraId="23575ACD" w14:textId="77777777" w:rsidR="00260834" w:rsidRDefault="00260834" w:rsidP="00260834">
      <w:r>
        <w:t>The Trustees Report makes clear that the nation’s primary assistance program for disabled workers is facing imminent financial distress. Absent long-term reform, the program will remain on a financially precarious trajectory, undermining a critical feature of America’s safety net.</w:t>
      </w:r>
    </w:p>
    <w:p w14:paraId="69432C2F" w14:textId="77777777" w:rsidR="00260834" w:rsidRDefault="00260834" w:rsidP="00260834">
      <w:r>
        <w:t>SOLVENCY OF SOCIAL SECURITY OLD-AGE AND SURVIVORS INSURANCE (OASI)</w:t>
      </w:r>
    </w:p>
    <w:p w14:paraId="5102EC60" w14:textId="77777777" w:rsidR="00260834" w:rsidRDefault="00260834" w:rsidP="00260834">
      <w:r>
        <w:t xml:space="preserve">This week, the board of Trustees that oversees the Social Security program released their annual report. The report shows that the Old-age and Survivors Insurance (OASI) remains in distress following the material deterioration in its finances of the prior </w:t>
      </w:r>
      <w:proofErr w:type="gramStart"/>
      <w:r>
        <w:t>year, and</w:t>
      </w:r>
      <w:proofErr w:type="gramEnd"/>
      <w:r>
        <w:t xml:space="preserve"> will be unable to meet the needs of future beneficiaries absent reform.</w:t>
      </w:r>
    </w:p>
    <w:p w14:paraId="78330EE4" w14:textId="77777777" w:rsidR="00260834" w:rsidRDefault="00260834" w:rsidP="00260834">
      <w:r>
        <w:t>The report estimated that the OASI Trust Funds will be bankrupt by 2034. The report also makes clear several additional structural challenges that endanger the millions of current and future retirees and survivors who rely on this program.</w:t>
      </w:r>
    </w:p>
    <w:p w14:paraId="59CF2FDF" w14:textId="77777777" w:rsidR="00260834" w:rsidRDefault="00260834" w:rsidP="00260834">
      <w:r>
        <w:t>$64.3 Billion</w:t>
      </w:r>
      <w:r>
        <w:tab/>
        <w:t>OASI’s Contribution to the Debt in 2017</w:t>
      </w:r>
    </w:p>
    <w:p w14:paraId="7C6C5F57" w14:textId="77777777" w:rsidR="00260834" w:rsidRDefault="00260834" w:rsidP="00260834">
      <w:r>
        <w:t>· In 2017, OASI spent $806.7 billion but only collected $742.4 billion in non-interest income, leaving a shortfall of $64.3 billion.</w:t>
      </w:r>
    </w:p>
    <w:p w14:paraId="64928AEF" w14:textId="77777777" w:rsidR="00260834" w:rsidRDefault="00260834" w:rsidP="00260834">
      <w:r>
        <w:t>· This is the eighth year in a row that OASI has been in cash deficit, with the program having added $288.4 billion to the debt since 2010.</w:t>
      </w:r>
    </w:p>
    <w:p w14:paraId="64E8D641" w14:textId="77777777" w:rsidR="00260834" w:rsidRDefault="00260834" w:rsidP="00260834">
      <w:r>
        <w:t>$12 Trillion</w:t>
      </w:r>
      <w:r>
        <w:tab/>
        <w:t>OASI’s Unfunded 75 Year Liability</w:t>
      </w:r>
    </w:p>
    <w:p w14:paraId="537056E0" w14:textId="77777777" w:rsidR="00260834" w:rsidRDefault="00260834" w:rsidP="00260834">
      <w:r>
        <w:t>· Social Security’s promised retirement and survivor benefits exceed projected payroll taxes and Trust Fund redemptions by over $12 trillion.</w:t>
      </w:r>
    </w:p>
    <w:p w14:paraId="17C1B25C" w14:textId="77777777" w:rsidR="00260834" w:rsidRDefault="00260834" w:rsidP="00260834">
      <w:r>
        <w:t>16 Years</w:t>
      </w:r>
      <w:r>
        <w:tab/>
        <w:t>Years Until the OASI Trust Fund Is Exhausted</w:t>
      </w:r>
    </w:p>
    <w:p w14:paraId="7CE424DF" w14:textId="77777777" w:rsidR="00260834" w:rsidRDefault="00260834" w:rsidP="00260834">
      <w:r>
        <w:t>· This is the shortest horizon until Trust Fund exhaustion since 1982.</w:t>
      </w:r>
    </w:p>
    <w:p w14:paraId="57677AB8" w14:textId="77777777" w:rsidR="00260834" w:rsidRDefault="00260834" w:rsidP="00260834">
      <w:r>
        <w:t>· The Trust Fund’s exhaustion date has moved up one year from last year’s estimate</w:t>
      </w:r>
    </w:p>
    <w:p w14:paraId="37DBBA7D" w14:textId="77777777" w:rsidR="00260834" w:rsidRDefault="00260834" w:rsidP="00260834">
      <w:r>
        <w:t xml:space="preserve"> 70 Million</w:t>
      </w:r>
      <w:r>
        <w:tab/>
        <w:t xml:space="preserve">Number of Beneficiaries in 2034 (Trust Fund Exhaustion Year) </w:t>
      </w:r>
    </w:p>
    <w:p w14:paraId="038E187E" w14:textId="77777777" w:rsidR="00260834" w:rsidRDefault="00260834" w:rsidP="00260834">
      <w:r>
        <w:t>· Nearly 70 million Americans are projected to receive OASI benefits in the year the Trust Fund is projected to become exhausted.</w:t>
      </w:r>
    </w:p>
    <w:p w14:paraId="7D4E4D65" w14:textId="77777777" w:rsidR="00260834" w:rsidRDefault="00260834" w:rsidP="00260834">
      <w:r>
        <w:t>· This figure is comprised of over 65 million retirees and nearly 6 million survivors (based on 2030 estimate).</w:t>
      </w:r>
    </w:p>
    <w:p w14:paraId="3FFC21AA" w14:textId="77777777" w:rsidR="00260834" w:rsidRDefault="00260834" w:rsidP="00260834">
      <w:r>
        <w:t>The Trustees Report makes clear that the principle federal retirement program is facing its worst financial outlook since the program was last overhauled. On its present course, the program is on track either to slash the benefits of nearly 70 million Americans, or to raise taxes significantly on future workers.</w:t>
      </w:r>
    </w:p>
    <w:p w14:paraId="46CE5A53" w14:textId="77777777" w:rsidR="00260834" w:rsidRDefault="00260834" w:rsidP="00E21BCA"/>
    <w:p w14:paraId="47E0BAD0" w14:textId="01D2BEC9" w:rsidR="00260834" w:rsidRDefault="00260834" w:rsidP="00260834">
      <w:pPr>
        <w:pStyle w:val="Heading3"/>
      </w:pPr>
      <w:r>
        <w:t>No link</w:t>
      </w:r>
    </w:p>
    <w:p w14:paraId="1A0D8388" w14:textId="77777777" w:rsidR="00260834" w:rsidRDefault="00260834" w:rsidP="00260834">
      <w:pPr>
        <w:pStyle w:val="Heading4"/>
      </w:pPr>
      <w:r>
        <w:t>No link – maximum of $8820 per year for each disabled immigrant receiving disability services</w:t>
      </w:r>
    </w:p>
    <w:p w14:paraId="137BB791" w14:textId="77777777" w:rsidR="00260834" w:rsidRPr="004D0A29" w:rsidRDefault="00260834" w:rsidP="00260834">
      <w:r w:rsidRPr="004D0A29">
        <w:rPr>
          <w:rStyle w:val="Style13ptBold"/>
        </w:rPr>
        <w:t>SSDRC No Date</w:t>
      </w:r>
      <w:r>
        <w:t xml:space="preserve"> (Social Security Disability Resource Center, “How much does Disability Pay?”, </w:t>
      </w:r>
      <w:hyperlink r:id="rId42" w:history="1">
        <w:r w:rsidRPr="0058614C">
          <w:rPr>
            <w:rStyle w:val="Hyperlink"/>
          </w:rPr>
          <w:t>https://www.ssdrc.com/disabilityquestions3-69.html</w:t>
        </w:r>
      </w:hyperlink>
      <w:r>
        <w:t>) JA</w:t>
      </w:r>
    </w:p>
    <w:p w14:paraId="0C3DDEA1" w14:textId="77777777" w:rsidR="00260834" w:rsidRPr="0018484F" w:rsidRDefault="00260834" w:rsidP="00260834">
      <w:pPr>
        <w:rPr>
          <w:rStyle w:val="StyleUnderline"/>
        </w:rPr>
      </w:pPr>
      <w:r w:rsidRPr="0018484F">
        <w:rPr>
          <w:rStyle w:val="StyleUnderline"/>
        </w:rPr>
        <w:t xml:space="preserve">If an individual is approved to receive disability benefits, how much they will receive in disability pay will depend on several factors. The first and primary consideration is which program the person has been approved to receive disability benefits in. </w:t>
      </w:r>
    </w:p>
    <w:p w14:paraId="3C927103" w14:textId="77777777" w:rsidR="00260834" w:rsidRDefault="00260834" w:rsidP="00260834">
      <w:r>
        <w:t xml:space="preserve">For those who are unaware, </w:t>
      </w:r>
      <w:r w:rsidRPr="0018484F">
        <w:rPr>
          <w:rStyle w:val="StyleUnderline"/>
        </w:rPr>
        <w:t>the social security administration has two separate disability programs, SSD disability (title II benefits) and SSI disability, or title 16 benefits.</w:t>
      </w:r>
      <w:r>
        <w:t xml:space="preserve"> </w:t>
      </w:r>
    </w:p>
    <w:p w14:paraId="590649DB" w14:textId="77777777" w:rsidR="00260834" w:rsidRDefault="00260834" w:rsidP="00260834">
      <w:r w:rsidRPr="00FB7F93">
        <w:rPr>
          <w:rStyle w:val="StyleUnderline"/>
        </w:rPr>
        <w:t xml:space="preserve">Disability claims taken in either program </w:t>
      </w:r>
      <w:proofErr w:type="gramStart"/>
      <w:r w:rsidRPr="00FB7F93">
        <w:rPr>
          <w:rStyle w:val="StyleUnderline"/>
        </w:rPr>
        <w:t>are</w:t>
      </w:r>
      <w:proofErr w:type="gramEnd"/>
      <w:r w:rsidRPr="00FB7F93">
        <w:rPr>
          <w:rStyle w:val="StyleUnderline"/>
        </w:rPr>
        <w:t xml:space="preserve"> processed in exactly the same manner, meaning that the medical evaluation process is identical regardless of whether a claim is taken in the Social security disability program or the SSI disability program</w:t>
      </w:r>
      <w:r>
        <w:t xml:space="preserve">. The process involves obtaining the claimant's medical records and using them to determine if the individual has the capability to engage in substantial and gainful work activity. </w:t>
      </w:r>
    </w:p>
    <w:p w14:paraId="614C3CE9" w14:textId="77777777" w:rsidR="00260834" w:rsidRPr="00FB7F93" w:rsidRDefault="00260834" w:rsidP="00260834">
      <w:pPr>
        <w:rPr>
          <w:rStyle w:val="StyleUnderline"/>
        </w:rPr>
      </w:pPr>
      <w:r>
        <w:t xml:space="preserve">What is very different between the two programs, however, is what a person may receive. This is due to the funding mechanisms of each program. </w:t>
      </w:r>
      <w:r w:rsidRPr="00FB7F93">
        <w:rPr>
          <w:rStyle w:val="StyleUnderline"/>
        </w:rPr>
        <w:t>SSD, or social security disability, is a program based on insured status and having gained work credits as a result of work activity.</w:t>
      </w:r>
      <w:r>
        <w:t xml:space="preserve"> </w:t>
      </w:r>
      <w:r w:rsidRPr="00FB7F93">
        <w:rPr>
          <w:rStyle w:val="StyleUnderline"/>
        </w:rPr>
        <w:t xml:space="preserve">To be eligible for social security disability, a person must have "paid into the system" via fica taxes that are either deducted from a paycheck or paid directly by a self-employed individual. </w:t>
      </w:r>
    </w:p>
    <w:p w14:paraId="44C99521" w14:textId="77777777" w:rsidR="00260834" w:rsidRDefault="00260834" w:rsidP="00260834">
      <w:r w:rsidRPr="00FB7F93">
        <w:rPr>
          <w:rStyle w:val="StyleUnderline"/>
        </w:rPr>
        <w:t>Because social security disability is based on what a person has paid in taxes over the course of their working years</w:t>
      </w:r>
      <w:r>
        <w:t xml:space="preserve">, </w:t>
      </w:r>
      <w:r w:rsidRPr="00FB7F93">
        <w:rPr>
          <w:rStyle w:val="StyleUnderline"/>
        </w:rPr>
        <w:t>the amount that they receive on a social security retirement check or on a social security disability check will be based on this</w:t>
      </w:r>
      <w:r>
        <w:t xml:space="preserve">. And it is for this reason that most recipient's checks will be for different amounts. </w:t>
      </w:r>
    </w:p>
    <w:p w14:paraId="046AEEB4" w14:textId="77777777" w:rsidR="00260834" w:rsidRDefault="00260834" w:rsidP="00260834">
      <w:proofErr w:type="gramStart"/>
      <w:r>
        <w:t>So</w:t>
      </w:r>
      <w:proofErr w:type="gramEnd"/>
      <w:r>
        <w:t xml:space="preserve"> </w:t>
      </w:r>
      <w:r w:rsidRPr="00FB7F93">
        <w:rPr>
          <w:rStyle w:val="StyleUnderline"/>
        </w:rPr>
        <w:t>an individual who has typically earned $30,000 per year will receive a larger benefit amount (at retirement or in the event that they become disabled) than a person who has typically earned $20,000 per year</w:t>
      </w:r>
      <w:r>
        <w:t xml:space="preserve">. And, of course, a person who has typically earned $40-50,000 per year will receive even more in monthly retirement or disability benefits. </w:t>
      </w:r>
    </w:p>
    <w:p w14:paraId="15542F75" w14:textId="77777777" w:rsidR="00260834" w:rsidRPr="00FB7F93" w:rsidRDefault="00260834" w:rsidP="00260834">
      <w:pPr>
        <w:rPr>
          <w:rStyle w:val="StyleUnderline"/>
        </w:rPr>
      </w:pPr>
      <w:r w:rsidRPr="00FB7F93">
        <w:rPr>
          <w:rStyle w:val="StyleUnderline"/>
        </w:rPr>
        <w:t xml:space="preserve">SSI is quite different from SSD. SSI is basically set up to provide retirement or disability benefits to: </w:t>
      </w:r>
    </w:p>
    <w:p w14:paraId="59AD5A98" w14:textId="77777777" w:rsidR="00260834" w:rsidRPr="00FB7F93" w:rsidRDefault="00260834" w:rsidP="00260834">
      <w:pPr>
        <w:rPr>
          <w:rStyle w:val="StyleUnderline"/>
        </w:rPr>
      </w:pPr>
      <w:r>
        <w:t xml:space="preserve">A) </w:t>
      </w:r>
      <w:r w:rsidRPr="00FB7F93">
        <w:rPr>
          <w:rStyle w:val="StyleUnderline"/>
        </w:rPr>
        <w:t xml:space="preserve">Individuals who are not insured to receive social security disability (such as stay-at-home spouses and minor-age children), </w:t>
      </w:r>
    </w:p>
    <w:p w14:paraId="6A7950CF" w14:textId="77777777" w:rsidR="00260834" w:rsidRDefault="00260834" w:rsidP="00260834">
      <w:r>
        <w:t xml:space="preserve">B) </w:t>
      </w:r>
      <w:r w:rsidRPr="00FB7F93">
        <w:rPr>
          <w:rStyle w:val="StyleUnderline"/>
        </w:rPr>
        <w:t>Individual who were once insured for SSD but have lost their insured status because they have not worked for a long time</w:t>
      </w:r>
      <w:r>
        <w:t xml:space="preserve"> (one example would be where an individual returned to school for a number of years), </w:t>
      </w:r>
    </w:p>
    <w:p w14:paraId="4B1DFC00" w14:textId="77777777" w:rsidR="00260834" w:rsidRDefault="00260834" w:rsidP="00260834">
      <w:r>
        <w:t xml:space="preserve">and </w:t>
      </w:r>
    </w:p>
    <w:p w14:paraId="58596DEE" w14:textId="77777777" w:rsidR="00260834" w:rsidRPr="00FB7F93" w:rsidRDefault="00260834" w:rsidP="00260834">
      <w:pPr>
        <w:rPr>
          <w:rStyle w:val="StyleUnderline"/>
        </w:rPr>
      </w:pPr>
      <w:r>
        <w:t xml:space="preserve">C) </w:t>
      </w:r>
      <w:r w:rsidRPr="00FB7F93">
        <w:rPr>
          <w:rStyle w:val="StyleUnderline"/>
        </w:rPr>
        <w:t xml:space="preserve">Individuals who are insured to receive SSD benefits but would only receive a fairly small monthly check; in this last instance, a person might actually receive what is known as a concurrent benefit, meaning they would receive benefits in both programs. </w:t>
      </w:r>
    </w:p>
    <w:p w14:paraId="79DB2CCF" w14:textId="77777777" w:rsidR="00260834" w:rsidRDefault="00260834" w:rsidP="00260834">
      <w:r>
        <w:t xml:space="preserve">For more on this topic: Who is eligible for SSI? </w:t>
      </w:r>
    </w:p>
    <w:p w14:paraId="6852E9DF" w14:textId="77777777" w:rsidR="00260834" w:rsidRDefault="00260834" w:rsidP="00260834">
      <w:r w:rsidRPr="00FB7F93">
        <w:rPr>
          <w:rStyle w:val="StyleUnderline"/>
        </w:rPr>
        <w:t xml:space="preserve">SSI is basically a </w:t>
      </w:r>
      <w:proofErr w:type="gramStart"/>
      <w:r w:rsidRPr="00FB7F93">
        <w:rPr>
          <w:rStyle w:val="StyleUnderline"/>
        </w:rPr>
        <w:t>need based</w:t>
      </w:r>
      <w:proofErr w:type="gramEnd"/>
      <w:r w:rsidRPr="00FB7F93">
        <w:rPr>
          <w:rStyle w:val="StyleUnderline"/>
        </w:rPr>
        <w:t xml:space="preserve"> program and because it is the amount a person may receive is pre-defined. For 2017, </w:t>
      </w:r>
      <w:r w:rsidRPr="00FB7F93">
        <w:rPr>
          <w:rStyle w:val="Emphasis"/>
        </w:rPr>
        <w:t>the maximum amount that a person may receive for SSI disability is $735 per month</w:t>
      </w:r>
      <w:r>
        <w:t xml:space="preserve">. Keep in mind, however, that the SSI amount a person receives may be reduced if the individual has earned income. It may also be reduced due to family income. </w:t>
      </w:r>
    </w:p>
    <w:p w14:paraId="4FE306C6" w14:textId="3E162187" w:rsidR="00260834" w:rsidRDefault="00260834" w:rsidP="00260834">
      <w:r>
        <w:t xml:space="preserve">For instance, </w:t>
      </w:r>
      <w:r w:rsidRPr="00FB7F93">
        <w:t>if a minor-age child receives SSI, the check may be reduced if one or both of the parents have income</w:t>
      </w:r>
      <w:r>
        <w:t xml:space="preserve">. Likewise, the SSI benefits of an adult may be reduced if he or she is </w:t>
      </w:r>
      <w:proofErr w:type="gramStart"/>
      <w:r>
        <w:t>married</w:t>
      </w:r>
      <w:proofErr w:type="gramEnd"/>
      <w:r>
        <w:t xml:space="preserve"> and the spouse has income. </w:t>
      </w:r>
    </w:p>
    <w:p w14:paraId="72111DA5" w14:textId="15AB2879" w:rsidR="005D191C" w:rsidRDefault="005D191C" w:rsidP="00260834"/>
    <w:p w14:paraId="2537A574" w14:textId="77777777" w:rsidR="005D191C" w:rsidRDefault="005D191C" w:rsidP="005D191C">
      <w:pPr>
        <w:pStyle w:val="Heading3"/>
      </w:pPr>
      <w:r>
        <w:t>2AC – no link</w:t>
      </w:r>
    </w:p>
    <w:p w14:paraId="62D31E11" w14:textId="77777777" w:rsidR="005D191C" w:rsidRDefault="005D191C" w:rsidP="005D191C">
      <w:pPr>
        <w:pStyle w:val="Heading4"/>
      </w:pPr>
      <w:r>
        <w:t>Immigrants pay taxes – this offsets the disability services</w:t>
      </w:r>
    </w:p>
    <w:p w14:paraId="58356497" w14:textId="77777777" w:rsidR="005D191C" w:rsidRPr="002C542C" w:rsidRDefault="005D191C" w:rsidP="005D191C">
      <w:pPr>
        <w:rPr>
          <w:rStyle w:val="Style13ptBold"/>
        </w:rPr>
      </w:pPr>
      <w:r>
        <w:rPr>
          <w:rStyle w:val="Style13ptBold"/>
        </w:rPr>
        <w:t xml:space="preserve">Cruz 18 </w:t>
      </w:r>
      <w:r w:rsidRPr="002C542C">
        <w:rPr>
          <w:sz w:val="16"/>
        </w:rPr>
        <w:t xml:space="preserve">[Melissa, Melissa Cruz is the Communications Associate at the American Immigration Council. Previously, she worked as a political reporter for RealClearPolitics and Bustle, as well as a writer for the Human Rights Campaign. Melissa received her B.A. in English and Women’s, Gender, and Sexuality Studies from Georgia State University, “Yes, All Immigrants – Even Undocumented – Pay Billions in Taxes Each Year”, </w:t>
      </w:r>
      <w:hyperlink r:id="rId43" w:history="1">
        <w:r w:rsidRPr="002C542C">
          <w:rPr>
            <w:rStyle w:val="Hyperlink"/>
            <w:sz w:val="16"/>
          </w:rPr>
          <w:t>http://immigrationimpact.com/2018/04/16/undocumented-immigrants-pay-taxes/</w:t>
        </w:r>
      </w:hyperlink>
      <w:r w:rsidRPr="002C542C">
        <w:rPr>
          <w:sz w:val="16"/>
        </w:rPr>
        <w:t>, Published: April 16, 2018, Accessed: 7/13/18, RB]</w:t>
      </w:r>
    </w:p>
    <w:p w14:paraId="1360DCB6" w14:textId="77777777" w:rsidR="005D191C" w:rsidRDefault="005D191C" w:rsidP="005D191C">
      <w:pPr>
        <w:rPr>
          <w:rStyle w:val="StyleUnderline"/>
        </w:rPr>
      </w:pPr>
      <w:r w:rsidRPr="002C542C">
        <w:rPr>
          <w:rStyle w:val="StyleUnderline"/>
        </w:rPr>
        <w:t>Immigrants—both documented and undocumented—contribute billions of dollars in taxes to the United States every year. Immigrants who are authorized to work in the United States file the same taxes as any U.S.-native including local, state, and federal taxes. Unauthorized immigrants pay taxes as well, often using the Individual Tax Identification Number and consequently are paying the U.S. government for benefits they can’t even use</w:t>
      </w:r>
      <w:r w:rsidRPr="00C85D02">
        <w:rPr>
          <w:sz w:val="16"/>
        </w:rPr>
        <w:t xml:space="preserve">. </w:t>
      </w:r>
      <w:r w:rsidRPr="002C542C">
        <w:rPr>
          <w:rStyle w:val="StyleUnderline"/>
        </w:rPr>
        <w:t>These tax contributions add up. Immigrant-led households across the country collectively paid $223.6 billion in federal taxes and $104.6 billion in combined states and local taxes</w:t>
      </w:r>
      <w:r w:rsidRPr="00C85D02">
        <w:rPr>
          <w:sz w:val="16"/>
        </w:rPr>
        <w:t xml:space="preserve"> in 2014, the most recent year for which Census data is available. Undocumented immigrants also contributed more than their fair share of taxes. In 2014, they paid an estimated $11.7 billion in combined state and local taxes. Notably, that contribution would rise to an estimated $13.9 billion if they could receive legal status. Despite not being eligible, undocumented workers pay tax money to benefits programs Americans utilize every day, like Social Security and Medicare. Historically, they would also use these tax filings as a paper trail to show the government both how long they had resided in the United States and paid taxes—a requirement for one day achieving legal status. Whether this will change under the anti-immigrant Trump administration is yet to be seen. </w:t>
      </w:r>
      <w:r w:rsidRPr="002C542C">
        <w:rPr>
          <w:rStyle w:val="StyleUnderline"/>
        </w:rPr>
        <w:t xml:space="preserve">Immigrants make these contributions all across the country as well—not just in the states with the greatest immigrant populations. For instance, only six percent of Oklahoma residents are foreign-born, yet immigrant-led households in the state contributed $714.7 million in federal taxes and $346.1 million in state and local taxes in 2014. Oklahoma’s undocumented population paid an estimated $84.8 million in state and local taxes during the same year—their contribution would likewise rise to $104.6 million if they became documented. </w:t>
      </w:r>
      <w:r w:rsidRPr="00C85D02">
        <w:rPr>
          <w:sz w:val="16"/>
        </w:rPr>
        <w:t xml:space="preserve">Former Deferred Action for Childhood Arrivals recipients also paid $17.4 million in state and local taxes in 2016. The same could be said for immigrants in Alabama. Though roughly three percent of Alabama’s total population are foreign-born, immigrant-led households paid $719.7 million in federal taxes and $252.6 million in state and local taxes in 2014. Undocumented workers in Alabama paid an estimated $62.3 million in state and local taxes, though that number would jump to $80 million with legal status. The state’s DACA population also paid $13.2 million in state and local taxes in 2016. </w:t>
      </w:r>
      <w:r w:rsidRPr="002C542C">
        <w:rPr>
          <w:rStyle w:val="StyleUnderline"/>
        </w:rPr>
        <w:t>The data makes it crystal clear—immigrants pay taxes. They do so regardless of their status or ability to enjoy the same benefits U.S. taxpayers often take for granted.</w:t>
      </w:r>
    </w:p>
    <w:p w14:paraId="05FFDC28" w14:textId="77777777" w:rsidR="005D191C" w:rsidRDefault="005D191C" w:rsidP="005D191C">
      <w:pPr>
        <w:rPr>
          <w:rStyle w:val="StyleUnderline"/>
        </w:rPr>
      </w:pPr>
    </w:p>
    <w:p w14:paraId="43AD9A30" w14:textId="77777777" w:rsidR="005D191C" w:rsidRDefault="005D191C" w:rsidP="005D191C">
      <w:pPr>
        <w:pStyle w:val="Heading4"/>
      </w:pPr>
      <w:r>
        <w:t xml:space="preserve">Disabled immigrants will pay taxes – </w:t>
      </w:r>
      <w:r w:rsidRPr="004D3078">
        <w:t>this offsets disability services</w:t>
      </w:r>
    </w:p>
    <w:p w14:paraId="7600EAFE" w14:textId="77777777" w:rsidR="005D191C" w:rsidRPr="004D3078" w:rsidRDefault="005D191C" w:rsidP="005D191C">
      <w:pPr>
        <w:rPr>
          <w:rStyle w:val="Style13ptBold"/>
          <w:b w:val="0"/>
          <w:bCs w:val="0"/>
          <w:sz w:val="16"/>
        </w:rPr>
      </w:pPr>
      <w:r w:rsidRPr="004D3078">
        <w:rPr>
          <w:rStyle w:val="Style13ptBold"/>
        </w:rPr>
        <w:t xml:space="preserve">DBC no date </w:t>
      </w:r>
      <w:r w:rsidRPr="004D3078">
        <w:rPr>
          <w:sz w:val="16"/>
        </w:rPr>
        <w:t xml:space="preserve">[Disability Benefits Center, “How to File Taxes When Receiving Social Security Disability Payments”, </w:t>
      </w:r>
      <w:hyperlink r:id="rId44" w:history="1">
        <w:r w:rsidRPr="004D3078">
          <w:rPr>
            <w:rStyle w:val="Hyperlink"/>
            <w:sz w:val="16"/>
          </w:rPr>
          <w:t>https://www.disabilitybenefitscenter.org/how-to/social-security-disability-taxes</w:t>
        </w:r>
      </w:hyperlink>
      <w:r w:rsidRPr="004D3078">
        <w:rPr>
          <w:sz w:val="16"/>
        </w:rPr>
        <w:t>, Published: no date, Accessed: 7/13/18, RB]</w:t>
      </w:r>
    </w:p>
    <w:p w14:paraId="1C43FE06" w14:textId="77777777" w:rsidR="005D191C" w:rsidRPr="00B607F9" w:rsidRDefault="005D191C" w:rsidP="005D191C">
      <w:pPr>
        <w:rPr>
          <w:sz w:val="16"/>
        </w:rPr>
      </w:pPr>
      <w:proofErr w:type="gramStart"/>
      <w:r w:rsidRPr="00B607F9">
        <w:rPr>
          <w:sz w:val="16"/>
        </w:rPr>
        <w:t>Each and every</w:t>
      </w:r>
      <w:proofErr w:type="gramEnd"/>
      <w:r w:rsidRPr="00B607F9">
        <w:rPr>
          <w:sz w:val="16"/>
        </w:rPr>
        <w:t xml:space="preserve"> year U.S. citizens have to file taxes with the Internal Revenue Service (IRS). When you work for an employer, tax season is rather simple and straightforward. Your employer deducts taxes from your weekly paychecks and, at the end of the year, provides you with a W-2 telling you how much money you made and how much of that money went to the government. That information is then used to file your taxes with the IRS. Tax season isn't so simple and straightforward for Social Security Disability beneficiaries, but it doesn't have to be a financial nightmare. If you have begun receiving payments from the Social Security Administration (SSA), the following information will help you get through the upcoming tax season and will help you understand how to file your IRS tax return. Taxable Amount The first thing you need to understand is that Social Security Disability payments aren't always taxable. If you do not make more than $25,000 a year and file as an individual or your household income is less than $32,000 per year and you file jointly, you will not have to pay taxes on your Social Security Disability benefits. </w:t>
      </w:r>
      <w:r w:rsidRPr="00B607F9">
        <w:rPr>
          <w:rStyle w:val="StyleUnderline"/>
        </w:rPr>
        <w:t>If your income exceeds those limits, a portion of your disability payments may indeed be taxable. The bad news is that, you may have to pay taxes on your disability benefits if your income exceeds a certain amount. The good news is that you will never have to pay tax on all of your disability benefits. In fact, no matter how much you make, you will never have to pay taxes on more than 85 percent of your Social Security Disability income. The limits are as follows: If you earn more than $25,000 but less than $34,000 and file as an individual or more than $32,000 but less than $44,000 and file jointly, then fifty percent of your disability income will be taxable. If you earn more than $34,000 if filing as an individual or more than $44,000 if filing jointly, then you will need to pay taxes on eighty-five percent of your disability income. The exact dollar amount you are responsible for will depend on how much income you have received</w:t>
      </w:r>
      <w:r w:rsidRPr="009475C6">
        <w:rPr>
          <w:rStyle w:val="StyleUnderline"/>
        </w:rPr>
        <w:t xml:space="preserve"> during the year and what tax deductions you may be entitled to.</w:t>
      </w:r>
      <w:r w:rsidRPr="00B607F9">
        <w:rPr>
          <w:sz w:val="16"/>
        </w:rPr>
        <w:t xml:space="preserve"> The </w:t>
      </w:r>
      <w:proofErr w:type="gramStart"/>
      <w:r w:rsidRPr="00B607F9">
        <w:rPr>
          <w:sz w:val="16"/>
        </w:rPr>
        <w:t>Back Payment</w:t>
      </w:r>
      <w:proofErr w:type="gramEnd"/>
      <w:r w:rsidRPr="00B607F9">
        <w:rPr>
          <w:sz w:val="16"/>
        </w:rPr>
        <w:t xml:space="preserve"> Issue If you have just begun receiving Social Security Disability payments and you received a back payment from the SSA, you need to be very careful when filing taxes and claiming your back payment amount as income on your tax return. Back payments are usually paid as a lump-sum amount by the SSA. This does not mean, however, that you should claim the full amount on the tax return for a single year. If you do claim your </w:t>
      </w:r>
      <w:hyperlink r:id="rId45" w:history="1">
        <w:r w:rsidRPr="00B607F9">
          <w:rPr>
            <w:rStyle w:val="Hyperlink"/>
            <w:sz w:val="16"/>
          </w:rPr>
          <w:t>back pay</w:t>
        </w:r>
      </w:hyperlink>
      <w:r w:rsidRPr="00B607F9">
        <w:rPr>
          <w:sz w:val="16"/>
        </w:rPr>
        <w:t xml:space="preserve"> as a single year's income, it will put you in a higher tax bracket and you may end up paying more taxes than you are actually liable for. Instead, you should file amended returns for the years that the back payment covered and only claim this year's payment on your current year's income tax return. Knowing How Much to Claim Each year the SSA will provide you with a form SSA-1099. This form will tell you how much money you received from the SSA in </w:t>
      </w:r>
      <w:hyperlink r:id="rId46" w:history="1">
        <w:r w:rsidRPr="00B607F9">
          <w:rPr>
            <w:rStyle w:val="Hyperlink"/>
            <w:sz w:val="16"/>
          </w:rPr>
          <w:t>Social Security Disability benefits</w:t>
        </w:r>
      </w:hyperlink>
      <w:r w:rsidRPr="00B607F9">
        <w:rPr>
          <w:sz w:val="16"/>
        </w:rPr>
        <w:t xml:space="preserve">. You will use this form to fill out your income tax return. If this is your </w:t>
      </w:r>
      <w:proofErr w:type="gramStart"/>
      <w:r w:rsidRPr="00B607F9">
        <w:rPr>
          <w:sz w:val="16"/>
        </w:rPr>
        <w:t>first year</w:t>
      </w:r>
      <w:proofErr w:type="gramEnd"/>
      <w:r w:rsidRPr="00B607F9">
        <w:rPr>
          <w:sz w:val="16"/>
        </w:rPr>
        <w:t xml:space="preserve"> filing taxes while receiving Social Security Disability payments, you may want to hire a tax professional to help you through the tax process. A tax professional can help you understand how your Social Security Disability benefits affect your tax liabilities and can help you through the back-payment issue. Withholding </w:t>
      </w:r>
      <w:proofErr w:type="gramStart"/>
      <w:r w:rsidRPr="00B607F9">
        <w:rPr>
          <w:sz w:val="16"/>
        </w:rPr>
        <w:t>Taxes</w:t>
      </w:r>
      <w:proofErr w:type="gramEnd"/>
      <w:r w:rsidRPr="00B607F9">
        <w:rPr>
          <w:sz w:val="16"/>
        </w:rPr>
        <w:t xml:space="preserve"> The SSA is not required to hold taxes back from your Social Security Disability payments. If you end up owing taxes at the end of the year, you can request that the SSA hold taxes back for you. If you would like the SSA to withhold taxes from your Social Security Disability payments, contact them to set up tax withholding arrangements.</w:t>
      </w:r>
    </w:p>
    <w:p w14:paraId="439FD103" w14:textId="77777777" w:rsidR="005D191C" w:rsidRPr="006278BC" w:rsidRDefault="005D191C" w:rsidP="005D191C">
      <w:pPr>
        <w:pStyle w:val="Heading3"/>
      </w:pPr>
      <w:r>
        <w:t xml:space="preserve">2AC at – UQ </w:t>
      </w:r>
    </w:p>
    <w:p w14:paraId="65223236" w14:textId="77777777" w:rsidR="005D191C" w:rsidRDefault="005D191C" w:rsidP="005D191C">
      <w:pPr>
        <w:pStyle w:val="Heading4"/>
      </w:pPr>
      <w:r>
        <w:t>UQ overwhelms the link – social security, and specifically the disability fund will be bankrupt by 2032</w:t>
      </w:r>
    </w:p>
    <w:p w14:paraId="6BED1E73" w14:textId="77777777" w:rsidR="005D191C" w:rsidRPr="00DE3F98" w:rsidRDefault="005D191C" w:rsidP="005D191C">
      <w:pPr>
        <w:rPr>
          <w:rStyle w:val="Style13ptBold"/>
          <w:b w:val="0"/>
          <w:bCs w:val="0"/>
          <w:sz w:val="18"/>
        </w:rPr>
      </w:pPr>
      <w:r>
        <w:rPr>
          <w:rStyle w:val="Style13ptBold"/>
        </w:rPr>
        <w:t xml:space="preserve">Lawler 18 </w:t>
      </w:r>
      <w:r w:rsidRPr="00DE3F98">
        <w:rPr>
          <w:sz w:val="18"/>
        </w:rPr>
        <w:t xml:space="preserve">[Joseph, Joseph Lawler is an economics reporter for the Washington Examiner. A native of Massachusetts, he worked for RealClearPolicy and the American Spectator before joining the Examiner, “Medicare to become insolvent in 2026, Social Security in 2034: Trustees”, </w:t>
      </w:r>
      <w:hyperlink r:id="rId47" w:history="1">
        <w:r w:rsidRPr="00DE3F98">
          <w:rPr>
            <w:rStyle w:val="Hyperlink"/>
            <w:sz w:val="18"/>
          </w:rPr>
          <w:t>https://www.washingtonexaminer.com/policy/economy/medicare-to-become-insolvent-in-2026-social-security-in-2034-trustees</w:t>
        </w:r>
      </w:hyperlink>
      <w:r w:rsidRPr="00DE3F98">
        <w:rPr>
          <w:sz w:val="18"/>
        </w:rPr>
        <w:t>, Published: June 5, 2018, Accessed: 7/13/18, RB]</w:t>
      </w:r>
    </w:p>
    <w:p w14:paraId="02B62402" w14:textId="77777777" w:rsidR="005D191C" w:rsidRPr="00FF2610" w:rsidRDefault="005D191C" w:rsidP="005D191C">
      <w:pPr>
        <w:rPr>
          <w:sz w:val="16"/>
        </w:rPr>
      </w:pPr>
      <w:r w:rsidRPr="00FF2610">
        <w:rPr>
          <w:rStyle w:val="StyleUnderline"/>
        </w:rPr>
        <w:t xml:space="preserve">Medicare's trust fund will run out in 2026 and the combined trust funds of Social Security will run out in 2034, the trustees for the government programs projected Tuesday. The projected exhaustion of Social Security's trust fund is unchanged from last year. </w:t>
      </w:r>
      <w:r w:rsidRPr="00FF2610">
        <w:rPr>
          <w:sz w:val="16"/>
        </w:rPr>
        <w:t xml:space="preserve">For Medicare's hospital insurance trust fund, the date has been moved up three years. If the Social Security trust funds do expire as projected, beneficiaries would face an immediate cut of about a fifth of their benefits. Tuesday's report also indicated that Social Security’s costs are expected to exceed revenues this year for the first time since 1982. The trustees, including Treasury Secretary Steven Mnuchin, Labor Secretary Alex Acosta, and Health and Human Services Secretary Alex Azar, called on Congress to address the shortfalls “in a timely way in order to phase in necessary changes gradually and give workers and beneficiaries time to adjust to them.” </w:t>
      </w:r>
      <w:r w:rsidRPr="00FF2610">
        <w:rPr>
          <w:rStyle w:val="StyleUnderline"/>
        </w:rPr>
        <w:t xml:space="preserve">The revised dates of Medicare’s trust fund exhaustion </w:t>
      </w:r>
      <w:proofErr w:type="gramStart"/>
      <w:r w:rsidRPr="00FF2610">
        <w:rPr>
          <w:rStyle w:val="StyleUnderline"/>
        </w:rPr>
        <w:t>raises</w:t>
      </w:r>
      <w:proofErr w:type="gramEnd"/>
      <w:r w:rsidRPr="00FF2610">
        <w:rPr>
          <w:rStyle w:val="StyleUnderline"/>
        </w:rPr>
        <w:t xml:space="preserve"> the prospect of a major fiscal showdown facing Congress. The individual tax cuts implemented as part of the GOP tax overhaul are also set to expire at the end of 2025, meaning that lawmakers could have to navigate major changes in federal taxing and spending in short order, just as they did with the 2012 “fiscal cliff.”</w:t>
      </w:r>
      <w:r w:rsidRPr="00FF2610">
        <w:rPr>
          <w:sz w:val="16"/>
        </w:rPr>
        <w:t xml:space="preserve"> President Trump has ruled out changes to Social Security retirement, although he has called for reforms to the disability program as part of his budgets authored by Office of Management and Budget director Mick Mulvaney. In a separately released statement, Mnuchin attributed the programs' fiscal shortages to slow economic growth and the aging population. "The Administration’s economic agenda – tax cuts, regulatory reform, and improved trade agreements – will generate the long-term growth needed to help secure these programs and lead them to a more stable path," he said. Key congressional Republicans sounded more eager to pursue reform legislation. “These reports make clear that we need to act to strengthen these important programs," said House Ways and Means Committee chairman Kevin Brady, R-Tx. "The time is now to come together in a bipartisan manner to address these real challenges." Major changes to spending or taxes will likely be needed to address the entitlement programs' finances. Over a long </w:t>
      </w:r>
      <w:proofErr w:type="gramStart"/>
      <w:r w:rsidRPr="00FF2610">
        <w:rPr>
          <w:sz w:val="16"/>
        </w:rPr>
        <w:t>time</w:t>
      </w:r>
      <w:proofErr w:type="gramEnd"/>
      <w:r w:rsidRPr="00FF2610">
        <w:rPr>
          <w:sz w:val="16"/>
        </w:rPr>
        <w:t xml:space="preserve"> frame of 75 years</w:t>
      </w:r>
      <w:r w:rsidRPr="00FF2610">
        <w:rPr>
          <w:rStyle w:val="StyleUnderline"/>
        </w:rPr>
        <w:t>, the hypothetical combined Social Security trust fund faces a shortfall of around $13.2 trillion, up from $12.5 trillion last year. The trustees put that number in perspective by laying out what it would take to close the gap: An immediate hike in the payroll tax of 2.78 percentage points, raising it to 15.18 percent, or an immediate reduction in benefits of 17 percent</w:t>
      </w:r>
      <w:r w:rsidRPr="00FF2610">
        <w:rPr>
          <w:sz w:val="16"/>
        </w:rPr>
        <w:t xml:space="preserve">. There was some good news, though, in </w:t>
      </w:r>
      <w:r w:rsidRPr="00FF2610">
        <w:rPr>
          <w:rStyle w:val="Emphasis"/>
        </w:rPr>
        <w:t>Tuesday’s report. Fewer people are applying for and receiving disability insurance through Social Security as the economy improves, helping to shore up the disability trust fund. The trust funds for disability insurance and retirement benefits are actually separate. Tuesday’s report showed that the fund for disability is expected to run out in 2032</w:t>
      </w:r>
      <w:r w:rsidRPr="00FF2610">
        <w:rPr>
          <w:sz w:val="16"/>
        </w:rPr>
        <w:t>, later than the 2028 date projected last year. Typically, the trustees would include both cabinet officials, the head of the Social Security Administration, and bipartisan public trustees. The reports, though, have recently been prepared without the input of the public trustees, who would require nominations and Senate confirmation.</w:t>
      </w:r>
    </w:p>
    <w:p w14:paraId="623C623A" w14:textId="77777777" w:rsidR="005D191C" w:rsidRDefault="005D191C" w:rsidP="00260834"/>
    <w:p w14:paraId="0CEDCE3C" w14:textId="77777777" w:rsidR="00260834" w:rsidRPr="00260834" w:rsidRDefault="00260834" w:rsidP="00260834"/>
    <w:p w14:paraId="7718A3B1" w14:textId="4E9975AA" w:rsidR="006120E2" w:rsidRDefault="006120E2" w:rsidP="00E80BB3">
      <w:pPr>
        <w:pStyle w:val="Heading3"/>
      </w:pPr>
      <w:r>
        <w:t xml:space="preserve">2AC – K of Terror DA </w:t>
      </w:r>
    </w:p>
    <w:p w14:paraId="783F40B9" w14:textId="77777777" w:rsidR="006120E2" w:rsidRDefault="006120E2" w:rsidP="006120E2">
      <w:pPr>
        <w:pStyle w:val="Heading4"/>
      </w:pPr>
      <w:r>
        <w:t xml:space="preserve">Framing immigrants as terrorists justifies greater militarized sovereignty and nativist nationalism  </w:t>
      </w:r>
    </w:p>
    <w:p w14:paraId="2DA2DEE3" w14:textId="77777777" w:rsidR="006120E2" w:rsidRDefault="006120E2" w:rsidP="006120E2">
      <w:pPr>
        <w:rPr>
          <w:rStyle w:val="Style13ptBold"/>
        </w:rPr>
      </w:pPr>
      <w:r>
        <w:rPr>
          <w:rStyle w:val="Style13ptBold"/>
        </w:rPr>
        <w:t xml:space="preserve">Park, </w:t>
      </w:r>
      <w:r w:rsidRPr="003E1DCD">
        <w:t>Assistant Professor in the Ethnic Studies Department at UC San Diego</w:t>
      </w:r>
      <w:r>
        <w:t xml:space="preserve">, </w:t>
      </w:r>
      <w:r>
        <w:rPr>
          <w:rStyle w:val="Style13ptBold"/>
        </w:rPr>
        <w:t>2011</w:t>
      </w:r>
    </w:p>
    <w:p w14:paraId="5C4D70AC" w14:textId="77777777" w:rsidR="006120E2" w:rsidRPr="007543D3" w:rsidRDefault="006120E2" w:rsidP="006120E2">
      <w:r w:rsidRPr="003E1DCD">
        <w:t>(</w:t>
      </w:r>
      <w:r>
        <w:t>Lisa Sun-Hee, “Entitled to Nothing: The Struggle for Immigrant Health Care in the Age of Welfare Reform,” NYU Press, it’s a book, JSTOR, AH @ DDI)</w:t>
      </w:r>
    </w:p>
    <w:p w14:paraId="7043E89A" w14:textId="35F59299" w:rsidR="006120E2" w:rsidRPr="006120E2" w:rsidRDefault="006120E2" w:rsidP="006120E2">
      <w:pPr>
        <w:rPr>
          <w:u w:val="single"/>
        </w:rPr>
      </w:pPr>
      <w:r>
        <w:t xml:space="preserve">And </w:t>
      </w:r>
      <w:r w:rsidRPr="007543D3">
        <w:rPr>
          <w:rStyle w:val="StyleUnderline"/>
        </w:rPr>
        <w:t>in the age of “terrorism,” immigrants are more important than ever as politically potent symbols that justify greater militarized sovereignty and nativist nationalism.</w:t>
      </w:r>
      <w:r>
        <w:t xml:space="preserve"> While a flexible, underground reserve pool of labor may be the ultimate neoliberal dream, </w:t>
      </w:r>
      <w:r w:rsidRPr="007543D3">
        <w:rPr>
          <w:rStyle w:val="StyleUnderline"/>
        </w:rPr>
        <w:t>immigrants are also useful as social problems (morally deviant, criminally inclined, terrorists/enemies of the state) to be solved</w:t>
      </w:r>
      <w:r>
        <w:t xml:space="preserve">. Consequently, </w:t>
      </w:r>
      <w:r w:rsidRPr="007543D3">
        <w:rPr>
          <w:rStyle w:val="StyleUnderline"/>
        </w:rPr>
        <w:t>immigrants are central in a very complex political and economic struggle.</w:t>
      </w:r>
      <w:r>
        <w:t xml:space="preserve"> And those who work as advocates with these communities must strike a very delicate balance between multiple interests while at the same arguing for justice, particularly for pregnant immigrant women. Dorothy Roberts notes the significance of immigrant women as a powerful symbol of our nation’s boundaries and the conditions of citizenship within it. She writes, </w:t>
      </w:r>
      <w:r w:rsidRPr="007543D3">
        <w:rPr>
          <w:rStyle w:val="StyleUnderline"/>
        </w:rPr>
        <w:t>An important strand of political theory regarding immigration holds that exclusion at the border is necessary for political citizenship to flourish within.</w:t>
      </w:r>
      <w:r>
        <w:t xml:space="preserve"> But </w:t>
      </w:r>
      <w:r w:rsidRPr="007543D3">
        <w:rPr>
          <w:rStyle w:val="StyleUnderline"/>
        </w:rPr>
        <w:t xml:space="preserve">the regulation of membership in the national community does not only involve patrolling our borders to prevent disfavored groups from entering. </w:t>
      </w:r>
      <w:r>
        <w:t xml:space="preserve">The present nativism also includes efforts to restrict who may give birth to citizens within the nation’s boundaries.34 </w:t>
      </w:r>
      <w:r w:rsidRPr="007543D3">
        <w:rPr>
          <w:rStyle w:val="StyleUnderline"/>
        </w:rPr>
        <w:t>The struggle against welfare reform identifies the practice of neoliberalism and its logic</w:t>
      </w:r>
      <w:r>
        <w:t xml:space="preserve">. The fight for immigrant rights—in which the value of a human being is beyond market costs and benefits—is a crucial site for global social justice. </w:t>
      </w:r>
      <w:r w:rsidRPr="007543D3">
        <w:rPr>
          <w:rStyle w:val="StyleUnderline"/>
        </w:rPr>
        <w:t>The struggle against public charge legislation illuminates the need to wrestle the state from capital so that its main function is no longer to secure private property rights on behalf of markets</w:t>
      </w:r>
      <w:r>
        <w:t xml:space="preserve">. Most important, </w:t>
      </w:r>
      <w:r w:rsidRPr="007543D3">
        <w:rPr>
          <w:rStyle w:val="StyleUnderline"/>
        </w:rPr>
        <w:t>we need to challenge the normative assumptions of market-based citizenship and the notion that individual freedom is guaranteed by freedom of the market. Rather, the struggle for immigrant health care makes it is clear that free enterprise is anything but free or normal.</w:t>
      </w:r>
      <w:r w:rsidR="0080434F">
        <w:rPr>
          <w:rStyle w:val="StyleUnderline"/>
        </w:rPr>
        <w:tab/>
      </w:r>
    </w:p>
    <w:p w14:paraId="1E57764C" w14:textId="7F7B2BC4" w:rsidR="00E275D5" w:rsidRDefault="00E275D5" w:rsidP="00E80BB3">
      <w:pPr>
        <w:pStyle w:val="Heading3"/>
      </w:pPr>
      <w:r>
        <w:t>2AC – K of Politics DA</w:t>
      </w:r>
    </w:p>
    <w:p w14:paraId="334AFDBB" w14:textId="5F1CA49E" w:rsidR="002407FE" w:rsidRPr="002407FE" w:rsidRDefault="002407FE" w:rsidP="002407FE">
      <w:pPr>
        <w:pStyle w:val="Heading4"/>
      </w:pPr>
      <w:r w:rsidRPr="002407FE">
        <w:t xml:space="preserve">The </w:t>
      </w:r>
      <w:r>
        <w:t xml:space="preserve">dynamics of popularity/political power calculations are not a neutral field – but rather an anti-disability </w:t>
      </w:r>
      <w:r w:rsidR="0061512B">
        <w:t xml:space="preserve">socio-context built the undercut the necessity of helping the disabled </w:t>
      </w:r>
    </w:p>
    <w:p w14:paraId="40A58F37" w14:textId="42762A1B" w:rsidR="00E275D5" w:rsidRDefault="002407FE" w:rsidP="00E275D5">
      <w:pPr>
        <w:rPr>
          <w:rStyle w:val="Style13ptBold"/>
        </w:rPr>
      </w:pPr>
      <w:r>
        <w:rPr>
          <w:rStyle w:val="Style13ptBold"/>
        </w:rPr>
        <w:t xml:space="preserve">Orentlicher, </w:t>
      </w:r>
      <w:r w:rsidRPr="002407FE">
        <w:t>Cobeaga Law Firm Professor of Law and co-director of the UNLV Health Law Program at UNLV William S. Boyd School of Law,</w:t>
      </w:r>
      <w:r>
        <w:rPr>
          <w:rStyle w:val="Style13ptBold"/>
        </w:rPr>
        <w:t xml:space="preserve"> 1996</w:t>
      </w:r>
    </w:p>
    <w:p w14:paraId="1F6DB739" w14:textId="743ABAA7" w:rsidR="002407FE" w:rsidRPr="002407FE" w:rsidRDefault="002407FE" w:rsidP="002407FE">
      <w:r w:rsidRPr="002407FE">
        <w:t>(</w:t>
      </w:r>
      <w:r>
        <w:t xml:space="preserve">David, “Destructuring Disability: Rationing of Health Care and Unfair Discrimination Against the Sick,” Harvard Civil Rights- Civil Liberties Law Review (CR-CL), Vol. 31, No. 1, January 25 1996, </w:t>
      </w:r>
      <w:hyperlink r:id="rId48" w:history="1">
        <w:r w:rsidRPr="002407FE">
          <w:rPr>
            <w:rStyle w:val="Hyperlink"/>
          </w:rPr>
          <w:t>https://papers.ssrn.com/sol3/papers.cfm?abstract_id=1672383</w:t>
        </w:r>
      </w:hyperlink>
      <w:r w:rsidRPr="002407FE">
        <w:t xml:space="preserve">, accessed 7/28/18, AH @ DDI) </w:t>
      </w:r>
    </w:p>
    <w:p w14:paraId="5944E3AB" w14:textId="77777777" w:rsidR="002407FE" w:rsidRDefault="002407FE" w:rsidP="002407FE">
      <w:r w:rsidRPr="002407FE">
        <w:t xml:space="preserve">A more expansive interpretation of the ADA and Rehabilitation Act would better realize the purposes of the principle of reasonable accommodations. The principle of reasonable accommodations recognizes two important truths. First, it recognizes that disability is not simply an intrinsic characteristic of a person but is the result of the interaction between a person's intrinsic qualities and the environment. </w:t>
      </w:r>
      <w:bookmarkStart w:id="5" w:name="r87"/>
      <w:r w:rsidRPr="002407FE">
        <w:fldChar w:fldCharType="begin"/>
      </w:r>
      <w:r w:rsidRPr="002407FE">
        <w:instrText xml:space="preserve"> HYPERLINK "http://web.lexis-nexis.com.turing.library.northwestern.edu/universe/document?_m=a3a7411794111b450a59a6771e7e6f3e&amp;_docnum=1&amp;wchp=dGLbVlz-zSkVA&amp;_md5=693a1c845fd8026e0288884c326564c9" \l "n87#n87" \t "_self" </w:instrText>
      </w:r>
      <w:r w:rsidRPr="002407FE">
        <w:fldChar w:fldCharType="separate"/>
      </w:r>
      <w:r w:rsidRPr="002407FE">
        <w:rPr>
          <w:rStyle w:val="Hyperlink"/>
          <w:sz w:val="16"/>
        </w:rPr>
        <w:t>87</w:t>
      </w:r>
      <w:r w:rsidRPr="002407FE">
        <w:fldChar w:fldCharType="end"/>
      </w:r>
      <w:bookmarkEnd w:id="5"/>
      <w:r w:rsidRPr="002407FE">
        <w:t xml:space="preserve"> Second, the principle recognizes that </w:t>
      </w:r>
      <w:r w:rsidRPr="002407FE">
        <w:rPr>
          <w:rStyle w:val="StyleUnderline"/>
        </w:rPr>
        <w:t xml:space="preserve">the environment is shaped not simply by natural, inevitable forces but also has been shaped to serve the interests of some segments of society at the expense of others. </w:t>
      </w:r>
      <w:r w:rsidRPr="002407FE">
        <w:rPr>
          <w:rStyle w:val="StyleUnderline"/>
          <w:highlight w:val="cyan"/>
        </w:rPr>
        <w:t>The socio-political environment cannot</w:t>
      </w:r>
      <w:r w:rsidRPr="002407FE">
        <w:t xml:space="preserve"> [*67] always </w:t>
      </w:r>
      <w:r w:rsidRPr="002407FE">
        <w:rPr>
          <w:rStyle w:val="StyleUnderline"/>
          <w:highlight w:val="cyan"/>
        </w:rPr>
        <w:t>be justified by the operation of neutral or objective principles</w:t>
      </w:r>
      <w:r w:rsidRPr="002407FE">
        <w:rPr>
          <w:rStyle w:val="StyleUnderline"/>
        </w:rPr>
        <w:t xml:space="preserve"> or by principles that are otherwise morally valid. </w:t>
      </w:r>
      <w:bookmarkStart w:id="6" w:name="r88"/>
      <w:r w:rsidRPr="002407FE">
        <w:rPr>
          <w:u w:val="single"/>
        </w:rPr>
        <w:fldChar w:fldCharType="begin"/>
      </w:r>
      <w:r w:rsidRPr="002407FE">
        <w:rPr>
          <w:u w:val="single"/>
        </w:rPr>
        <w:instrText xml:space="preserve"> HYPERLINK "http://web.lexis-nexis.com.turing.library.northwestern.edu/universe/document?_m=a3a7411794111b450a59a6771e7e6f3e&amp;_docnum=1&amp;wchp=dGLbVlz-zSkVA&amp;_md5=693a1c845fd8026e0288884c326564c9" \l "n88#n88" \t "_self" </w:instrText>
      </w:r>
      <w:r w:rsidRPr="002407FE">
        <w:rPr>
          <w:u w:val="single"/>
        </w:rPr>
        <w:fldChar w:fldCharType="separate"/>
      </w:r>
      <w:r w:rsidRPr="002407FE">
        <w:rPr>
          <w:rStyle w:val="Hyperlink"/>
          <w:sz w:val="16"/>
        </w:rPr>
        <w:t>88</w:t>
      </w:r>
      <w:r w:rsidRPr="002407FE">
        <w:rPr>
          <w:u w:val="single"/>
        </w:rPr>
        <w:fldChar w:fldCharType="end"/>
      </w:r>
      <w:bookmarkEnd w:id="6"/>
      <w:r w:rsidRPr="002407FE">
        <w:rPr>
          <w:rStyle w:val="StyleUnderline"/>
        </w:rPr>
        <w:t xml:space="preserve"> Indeed, </w:t>
      </w:r>
      <w:r w:rsidRPr="002407FE">
        <w:rPr>
          <w:rStyle w:val="StyleUnderline"/>
          <w:highlight w:val="cyan"/>
        </w:rPr>
        <w:t>there is nothing "natural"</w:t>
      </w:r>
      <w:r w:rsidRPr="002407FE">
        <w:rPr>
          <w:rStyle w:val="StyleUnderline"/>
        </w:rPr>
        <w:t xml:space="preserve"> or ineluctable </w:t>
      </w:r>
      <w:r w:rsidRPr="002407FE">
        <w:rPr>
          <w:rStyle w:val="StyleUnderline"/>
          <w:highlight w:val="cyan"/>
        </w:rPr>
        <w:t xml:space="preserve">about the fact that most aspects of socio-political organization respond </w:t>
      </w:r>
      <w:r w:rsidRPr="002407FE">
        <w:rPr>
          <w:rStyle w:val="StyleUnderline"/>
        </w:rPr>
        <w:t xml:space="preserve">primarily </w:t>
      </w:r>
      <w:r w:rsidRPr="002407FE">
        <w:rPr>
          <w:rStyle w:val="StyleUnderline"/>
          <w:highlight w:val="cyan"/>
        </w:rPr>
        <w:t>to the needs of persons without disabilities</w:t>
      </w:r>
      <w:r w:rsidRPr="002407FE">
        <w:t xml:space="preserve">, </w:t>
      </w:r>
      <w:bookmarkStart w:id="7" w:name="r89"/>
      <w:r w:rsidRPr="002407FE">
        <w:fldChar w:fldCharType="begin"/>
      </w:r>
      <w:r w:rsidRPr="002407FE">
        <w:instrText xml:space="preserve"> HYPERLINK "http://web.lexis-nexis.com.turing.library.northwestern.edu/universe/document?_m=a3a7411794111b450a59a6771e7e6f3e&amp;_docnum=1&amp;wchp=dGLbVlz-zSkVA&amp;_md5=693a1c845fd8026e0288884c326564c9" \l "n89#n89" \t "_self" </w:instrText>
      </w:r>
      <w:r w:rsidRPr="002407FE">
        <w:fldChar w:fldCharType="separate"/>
      </w:r>
      <w:r w:rsidRPr="002407FE">
        <w:rPr>
          <w:rStyle w:val="Hyperlink"/>
          <w:sz w:val="16"/>
        </w:rPr>
        <w:t>89</w:t>
      </w:r>
      <w:r w:rsidRPr="002407FE">
        <w:fldChar w:fldCharType="end"/>
      </w:r>
      <w:bookmarkEnd w:id="7"/>
      <w:r w:rsidRPr="002407FE">
        <w:t xml:space="preserve"> just as there is nothing inevitable about the fact that the post office and many businesses cease operations on Sunday, the Christian Sabbath, rather than on Saturday, the Jewish Sabbath, or Friday, the Moslem Sabbath. </w:t>
      </w:r>
      <w:r w:rsidRPr="002407FE">
        <w:rPr>
          <w:rStyle w:val="StyleUnderline"/>
          <w:highlight w:val="cyan"/>
        </w:rPr>
        <w:t>Social norms develop</w:t>
      </w:r>
      <w:r w:rsidRPr="002407FE">
        <w:rPr>
          <w:rStyle w:val="StyleUnderline"/>
        </w:rPr>
        <w:t xml:space="preserve"> not because they are pre-ordained, but </w:t>
      </w:r>
      <w:r w:rsidRPr="002407FE">
        <w:rPr>
          <w:rStyle w:val="StyleUnderline"/>
          <w:highlight w:val="cyan"/>
        </w:rPr>
        <w:t>because they serve the needs of social groups that are dominant either in numbers or power</w:t>
      </w:r>
      <w:r w:rsidRPr="002407FE">
        <w:rPr>
          <w:rStyle w:val="StyleUnderline"/>
        </w:rPr>
        <w:t xml:space="preserve">. </w:t>
      </w:r>
      <w:r w:rsidRPr="002407FE">
        <w:t xml:space="preserve">Often, social arrangements develop around a social norm of a person without disabilities because of inattention to the needs of persons with disabilities. In addition, in some cases, </w:t>
      </w:r>
      <w:r w:rsidRPr="002407FE">
        <w:rPr>
          <w:rStyle w:val="StyleUnderline"/>
        </w:rPr>
        <w:t>society purposefully creates its institutions for the convenience of persons without disabilities while aware of the hardship imposed on persons with disabilities.</w:t>
      </w:r>
      <w:r w:rsidRPr="002407FE">
        <w:t xml:space="preserve"> For example, it is commonly the case that mentally retarded persons are perceived to be physically unattractive. Yet, with a little assistance in grooming, many of these individuals can take on an "attractive" appearance. </w:t>
      </w:r>
      <w:bookmarkStart w:id="8" w:name="r90"/>
      <w:r w:rsidRPr="002407FE">
        <w:fldChar w:fldCharType="begin"/>
      </w:r>
      <w:r w:rsidRPr="002407FE">
        <w:instrText xml:space="preserve"> HYPERLINK "http://web.lexis-nexis.com.turing.library.northwestern.edu/universe/document?_m=a3a7411794111b450a59a6771e7e6f3e&amp;_docnum=1&amp;wchp=dGLbVlz-zSkVA&amp;_md5=693a1c845fd8026e0288884c326564c9" \l "n90#n90" \t "_self" </w:instrText>
      </w:r>
      <w:r w:rsidRPr="002407FE">
        <w:fldChar w:fldCharType="separate"/>
      </w:r>
      <w:r w:rsidRPr="002407FE">
        <w:rPr>
          <w:rStyle w:val="Hyperlink"/>
          <w:sz w:val="16"/>
        </w:rPr>
        <w:t>90</w:t>
      </w:r>
      <w:r w:rsidRPr="002407FE">
        <w:fldChar w:fldCharType="end"/>
      </w:r>
      <w:bookmarkEnd w:id="8"/>
      <w:r w:rsidRPr="002407FE">
        <w:t xml:space="preserve"> Some institutions for the mentally retarded have intentionally neglected the grooming of their wards to discourage them from </w:t>
      </w:r>
      <w:proofErr w:type="gramStart"/>
      <w:r w:rsidRPr="002407FE">
        <w:t>entering into</w:t>
      </w:r>
      <w:proofErr w:type="gramEnd"/>
      <w:r w:rsidRPr="002407FE">
        <w:t xml:space="preserve"> romantic or sexual relationships. </w:t>
      </w:r>
      <w:bookmarkStart w:id="9" w:name="r91"/>
      <w:r w:rsidRPr="002407FE">
        <w:fldChar w:fldCharType="begin"/>
      </w:r>
      <w:r w:rsidRPr="002407FE">
        <w:instrText xml:space="preserve"> HYPERLINK "http://web.lexis-nexis.com.turing.library.northwestern.edu/universe/document?_m=a3a7411794111b450a59a6771e7e6f3e&amp;_docnum=1&amp;wchp=dGLbVlz-zSkVA&amp;_md5=693a1c845fd8026e0288884c326564c9" \l "n91#n91" \t "_self" </w:instrText>
      </w:r>
      <w:r w:rsidRPr="002407FE">
        <w:fldChar w:fldCharType="separate"/>
      </w:r>
      <w:r w:rsidRPr="002407FE">
        <w:rPr>
          <w:rStyle w:val="Hyperlink"/>
          <w:sz w:val="16"/>
        </w:rPr>
        <w:t>91</w:t>
      </w:r>
      <w:r w:rsidRPr="002407FE">
        <w:fldChar w:fldCharType="end"/>
      </w:r>
      <w:bookmarkEnd w:id="9"/>
      <w:r w:rsidRPr="002407FE">
        <w:t xml:space="preserve"> The operators find that such relationships complicate their work; in addition, non-retarded persons are often unwilling to permit sexual or romantic activity by retarded persons. </w:t>
      </w:r>
      <w:bookmarkStart w:id="10" w:name="r92"/>
      <w:r w:rsidRPr="002407FE">
        <w:fldChar w:fldCharType="begin"/>
      </w:r>
      <w:r w:rsidRPr="002407FE">
        <w:instrText xml:space="preserve"> HYPERLINK "http://web.lexis-nexis.com.turing.library.northwestern.edu/universe/document?_m=a3a7411794111b450a59a6771e7e6f3e&amp;_docnum=1&amp;wchp=dGLbVlz-zSkVA&amp;_md5=693a1c845fd8026e0288884c326564c9" \l "n92#n92" \t "_self" </w:instrText>
      </w:r>
      <w:r w:rsidRPr="002407FE">
        <w:fldChar w:fldCharType="separate"/>
      </w:r>
      <w:r w:rsidRPr="002407FE">
        <w:rPr>
          <w:rStyle w:val="Hyperlink"/>
          <w:sz w:val="16"/>
        </w:rPr>
        <w:t>92</w:t>
      </w:r>
      <w:r w:rsidRPr="002407FE">
        <w:fldChar w:fldCharType="end"/>
      </w:r>
      <w:bookmarkEnd w:id="10"/>
      <w:r w:rsidRPr="002407FE">
        <w:t xml:space="preserve"> In short, </w:t>
      </w:r>
      <w:r w:rsidRPr="002407FE">
        <w:rPr>
          <w:rStyle w:val="StyleUnderline"/>
        </w:rPr>
        <w:t xml:space="preserve">persons without disabilities may compromise the interests of persons with disabilities for their own convenience and psychological comfort. How </w:t>
      </w:r>
      <w:r w:rsidRPr="002407FE">
        <w:rPr>
          <w:rStyle w:val="StyleUnderline"/>
          <w:highlight w:val="cyan"/>
        </w:rPr>
        <w:t>a social norm develops</w:t>
      </w:r>
      <w:r w:rsidRPr="002407FE">
        <w:rPr>
          <w:rStyle w:val="StyleUnderline"/>
        </w:rPr>
        <w:t xml:space="preserve">, then, may depend </w:t>
      </w:r>
      <w:r w:rsidRPr="002407FE">
        <w:rPr>
          <w:rStyle w:val="StyleUnderline"/>
          <w:highlight w:val="cyan"/>
        </w:rPr>
        <w:t>much more on considerations of popularity or political power</w:t>
      </w:r>
      <w:r w:rsidRPr="002407FE">
        <w:rPr>
          <w:rStyle w:val="StyleUnderline"/>
        </w:rPr>
        <w:t xml:space="preserve"> </w:t>
      </w:r>
      <w:r w:rsidRPr="002407FE">
        <w:rPr>
          <w:rStyle w:val="StyleUnderline"/>
          <w:highlight w:val="cyan"/>
        </w:rPr>
        <w:t>than upon alternative visions of distributive justice that</w:t>
      </w:r>
      <w:r w:rsidRPr="002407FE">
        <w:rPr>
          <w:rStyle w:val="StyleUnderline"/>
        </w:rPr>
        <w:t xml:space="preserve"> often </w:t>
      </w:r>
      <w:r w:rsidRPr="002407FE">
        <w:rPr>
          <w:rStyle w:val="StyleUnderline"/>
          <w:highlight w:val="cyan"/>
        </w:rPr>
        <w:t>have greater moral weight</w:t>
      </w:r>
      <w:r w:rsidRPr="002407FE">
        <w:rPr>
          <w:rStyle w:val="StyleUnderline"/>
        </w:rPr>
        <w:t>. Because socio-</w:t>
      </w:r>
      <w:r w:rsidRPr="002407FE">
        <w:rPr>
          <w:rStyle w:val="StyleUnderline"/>
          <w:highlight w:val="cyan"/>
        </w:rPr>
        <w:t>political forces frequently exacerbate the impact of a disability without sufficient moral justification</w:t>
      </w:r>
      <w:r w:rsidRPr="002407FE">
        <w:rPr>
          <w:highlight w:val="cyan"/>
        </w:rPr>
        <w:t>,</w:t>
      </w:r>
      <w:r w:rsidRPr="002407FE">
        <w:t xml:space="preserve"> anti-discrimination law requires [*68] modifications of social policies to ameliorate the deleterious effects of socio-political forces on disability.</w:t>
      </w:r>
    </w:p>
    <w:p w14:paraId="34F57191" w14:textId="2A126272" w:rsidR="00E80BB3" w:rsidRDefault="00E80BB3" w:rsidP="00E80BB3">
      <w:pPr>
        <w:pStyle w:val="Heading3"/>
      </w:pPr>
      <w:r>
        <w:t>2AC – K of Welfare DA</w:t>
      </w:r>
    </w:p>
    <w:p w14:paraId="0E8B9EAF" w14:textId="77777777" w:rsidR="00E21BCA" w:rsidRPr="00004E08" w:rsidRDefault="00E21BCA" w:rsidP="00E21BCA">
      <w:pPr>
        <w:pStyle w:val="Heading4"/>
      </w:pPr>
      <w:r>
        <w:t>Their link evidence rhetoric of dependency and targets of self-sufficiency legitimize reduced state responsibility for welfare and the sampling of the “worthy” from the “unworthy”</w:t>
      </w:r>
    </w:p>
    <w:p w14:paraId="1D536230" w14:textId="77777777" w:rsidR="00E21BCA" w:rsidRDefault="00E21BCA" w:rsidP="00E21BCA">
      <w:pPr>
        <w:rPr>
          <w:rStyle w:val="Style13ptBold"/>
        </w:rPr>
      </w:pPr>
      <w:r>
        <w:rPr>
          <w:rStyle w:val="Style13ptBold"/>
        </w:rPr>
        <w:t>Halvorsen</w:t>
      </w:r>
      <w:r w:rsidRPr="00BF232F">
        <w:t>, Faculty of Economics at Oslo College,</w:t>
      </w:r>
      <w:r>
        <w:rPr>
          <w:rStyle w:val="Style13ptBold"/>
        </w:rPr>
        <w:t xml:space="preserve"> 2002</w:t>
      </w:r>
    </w:p>
    <w:p w14:paraId="22EA9146" w14:textId="77777777" w:rsidR="00E21BCA" w:rsidRPr="00C67B31" w:rsidRDefault="00E21BCA" w:rsidP="00E21BCA">
      <w:r w:rsidRPr="00BF232F">
        <w:t>(</w:t>
      </w:r>
      <w:r>
        <w:t xml:space="preserve">Knut, “Symbolic purposes and factual consequences of the concepts “self-reliance” and “dependency” in contemporary discourses on welfare,” Scandinavian Journal of Social Welfare, April </w:t>
      </w:r>
      <w:proofErr w:type="gramStart"/>
      <w:r>
        <w:t>3</w:t>
      </w:r>
      <w:proofErr w:type="gramEnd"/>
      <w:r>
        <w:t xml:space="preserve"> 2002, Volume 7 Issue 1, AH @ DDI)</w:t>
      </w:r>
    </w:p>
    <w:p w14:paraId="1BD3E8FF" w14:textId="77777777" w:rsidR="00E21BCA" w:rsidRPr="00004E08" w:rsidRDefault="00E21BCA" w:rsidP="00E21BCA">
      <w:pPr>
        <w:rPr>
          <w:rStyle w:val="StyleUnderline"/>
        </w:rPr>
      </w:pPr>
      <w:r w:rsidRPr="00AF3A9C">
        <w:rPr>
          <w:rStyle w:val="StyleUnderline"/>
          <w:highlight w:val="yellow"/>
        </w:rPr>
        <w:t>The goal of self-sufficiency and the avoidance of dependency are used to legitimize welfare cut-backs, slash benefits, tighten eligibility criteria and introduce punitive behavioral requirements</w:t>
      </w:r>
      <w:r>
        <w:t xml:space="preserve">: “Whatever work is available is the best cure for poverty” (see, e.g., Murray, 1985). </w:t>
      </w:r>
      <w:proofErr w:type="gramStart"/>
      <w:r>
        <w:t>Thus</w:t>
      </w:r>
      <w:proofErr w:type="gramEnd"/>
      <w:r>
        <w:t xml:space="preserve"> the market demand for cheap labor can be met (Piven &amp; Cloward, 1971). In reality, </w:t>
      </w:r>
      <w:r w:rsidRPr="00AF3A9C">
        <w:rPr>
          <w:rStyle w:val="StyleUnderline"/>
          <w:highlight w:val="yellow"/>
        </w:rPr>
        <w:t>measures of avoiding dependency are the handmaiden</w:t>
      </w:r>
      <w:r w:rsidRPr="00C67B31">
        <w:rPr>
          <w:rStyle w:val="StyleUnderline"/>
        </w:rPr>
        <w:t xml:space="preserve"> of “a new ethic of labor discipline that forces workers</w:t>
      </w:r>
      <w:r>
        <w:t xml:space="preserve"> </w:t>
      </w:r>
      <w:r w:rsidRPr="00C67B31">
        <w:rPr>
          <w:rStyle w:val="StyleUnderline"/>
        </w:rPr>
        <w:t xml:space="preserve">into low-wage jobs and continued poverty </w:t>
      </w:r>
      <w:r w:rsidRPr="00AF3A9C">
        <w:rPr>
          <w:rStyle w:val="StyleUnderline"/>
          <w:highlight w:val="yellow"/>
        </w:rPr>
        <w:t xml:space="preserve">so as to allow corporations to win profits </w:t>
      </w:r>
      <w:r w:rsidRPr="00004E08">
        <w:rPr>
          <w:rStyle w:val="StyleUnderline"/>
        </w:rPr>
        <w:t>in the emerging postindustrial global economy</w:t>
      </w:r>
      <w:r>
        <w:t xml:space="preserve">” (Schram, 1995: 176). </w:t>
      </w:r>
      <w:r w:rsidRPr="00AF3A9C">
        <w:rPr>
          <w:rStyle w:val="StyleUnderline"/>
          <w:highlight w:val="yellow"/>
        </w:rPr>
        <w:t>Such arguments legitimize reduced state responsibility for people’s welfare</w:t>
      </w:r>
      <w:r w:rsidRPr="00C67B31">
        <w:rPr>
          <w:rStyle w:val="StyleUnderline"/>
        </w:rPr>
        <w:t>.</w:t>
      </w:r>
      <w:r>
        <w:t xml:space="preserve"> In addition, public support for more radical efforts to alleviate poverty is undermined (Schram &amp; Krueger, 1994). </w:t>
      </w:r>
      <w:r w:rsidRPr="00004E08">
        <w:rPr>
          <w:rStyle w:val="StyleUnderline"/>
        </w:rPr>
        <w:t>The “less-eligibility principle</w:t>
      </w:r>
      <w:r>
        <w:t xml:space="preserve">” which is the basis for all social security systems since the Elizabethan Poor Law, whether flat rate or income related, </w:t>
      </w:r>
      <w:r w:rsidRPr="00004E08">
        <w:rPr>
          <w:rStyle w:val="StyleUnderline"/>
        </w:rPr>
        <w:t>is justified by arguments about avoiding dependency and enhancing self-reliance. One outcome of this is the creation of difficulties for recipients of benefits to maintain a decent standard of living</w:t>
      </w:r>
      <w:r>
        <w:t xml:space="preserve">. Even in a universalistic welfare state such as Norway, the poverty rate is much higher among welfare recipients than among working people (Halvorsen, 1995). In the Norwegian social policy debate, a recent emphasis has been on citizens’ obligations towards society and not on their rights, as it was in the past. Personal responsibility for solving one’s own problems is stressed (Terum, 1995). </w:t>
      </w:r>
      <w:r w:rsidRPr="00AF3A9C">
        <w:rPr>
          <w:rStyle w:val="StyleUnderline"/>
          <w:highlight w:val="yellow"/>
        </w:rPr>
        <w:t>The “worthy” are to be separated from the “unworthy”, that is, those who are responsible for their own failure and who are “free-riders”.</w:t>
      </w:r>
      <w:r w:rsidRPr="00004E08">
        <w:rPr>
          <w:rStyle w:val="StyleUnderline"/>
        </w:rPr>
        <w:t xml:space="preserve"> </w:t>
      </w:r>
    </w:p>
    <w:p w14:paraId="259BFBE7" w14:textId="77777777" w:rsidR="00E21BCA" w:rsidRDefault="00E21BCA" w:rsidP="00E21BCA">
      <w:pPr>
        <w:pStyle w:val="Heading4"/>
      </w:pPr>
      <w:r>
        <w:t>Their link evidence’s rhetoric of “self-reliance” and “dependency” is used as an ideological justification for keeping people in social marginalization and widescale welfare cutbacks</w:t>
      </w:r>
    </w:p>
    <w:p w14:paraId="6C1BA0D6" w14:textId="77777777" w:rsidR="00E21BCA" w:rsidRDefault="00E21BCA" w:rsidP="00E21BCA">
      <w:pPr>
        <w:rPr>
          <w:rStyle w:val="Style13ptBold"/>
        </w:rPr>
      </w:pPr>
      <w:r>
        <w:rPr>
          <w:rStyle w:val="Style13ptBold"/>
        </w:rPr>
        <w:t>Halvorsen</w:t>
      </w:r>
      <w:r w:rsidRPr="00BF232F">
        <w:t>, Faculty of Economics at Oslo College,</w:t>
      </w:r>
      <w:r>
        <w:rPr>
          <w:rStyle w:val="Style13ptBold"/>
        </w:rPr>
        <w:t xml:space="preserve"> 2002</w:t>
      </w:r>
    </w:p>
    <w:p w14:paraId="7AF61C5D" w14:textId="77777777" w:rsidR="00E21BCA" w:rsidRPr="00C67B31" w:rsidRDefault="00E21BCA" w:rsidP="00E21BCA">
      <w:r w:rsidRPr="00BF232F">
        <w:t>(</w:t>
      </w:r>
      <w:r>
        <w:t xml:space="preserve">Knut, “Symbolic purposes and factual consequences of the concepts “self-reliance” and “dependency” in contemporary discourses on welfare,” Scandinavian Journal of Social Welfare, April </w:t>
      </w:r>
      <w:proofErr w:type="gramStart"/>
      <w:r>
        <w:t>3</w:t>
      </w:r>
      <w:proofErr w:type="gramEnd"/>
      <w:r>
        <w:t xml:space="preserve"> 2002, Volume 7 Issue 1, AH @ DDI)</w:t>
      </w:r>
    </w:p>
    <w:p w14:paraId="4EAB07E8" w14:textId="77777777" w:rsidR="00E21BCA" w:rsidRPr="00C67B31" w:rsidRDefault="00E21BCA" w:rsidP="00E21BCA">
      <w:pPr>
        <w:rPr>
          <w:rStyle w:val="StyleUnderline"/>
        </w:rPr>
      </w:pPr>
      <w:r w:rsidRPr="00AF3A9C">
        <w:rPr>
          <w:rStyle w:val="StyleUnderline"/>
          <w:highlight w:val="yellow"/>
        </w:rPr>
        <w:t>The rhetoric of self-reliance remains a vital element in shaping</w:t>
      </w:r>
      <w:r w:rsidRPr="00C67B31">
        <w:rPr>
          <w:rStyle w:val="StyleUnderline"/>
        </w:rPr>
        <w:t xml:space="preserve"> social </w:t>
      </w:r>
      <w:r w:rsidRPr="00AF3A9C">
        <w:rPr>
          <w:rStyle w:val="StyleUnderline"/>
          <w:highlight w:val="yellow"/>
        </w:rPr>
        <w:t>policy in the Western capitalist countries</w:t>
      </w:r>
      <w:r w:rsidRPr="00C67B31">
        <w:rPr>
          <w:rStyle w:val="StyleUnderline"/>
        </w:rPr>
        <w:t>. The original meaning of self-reliance is far removed from the present use of the concept in public discourses on welfare</w:t>
      </w:r>
      <w:r>
        <w:t xml:space="preserve">. Both for the Left and Right, </w:t>
      </w:r>
      <w:r w:rsidRPr="00AF3A9C">
        <w:rPr>
          <w:rStyle w:val="StyleUnderline"/>
          <w:highlight w:val="yellow"/>
        </w:rPr>
        <w:t>the concept is used as an ideological justification for denying everyone a right to</w:t>
      </w:r>
      <w:r w:rsidRPr="00C67B31">
        <w:rPr>
          <w:rStyle w:val="StyleUnderline"/>
        </w:rPr>
        <w:t xml:space="preserve"> a social dividend or </w:t>
      </w:r>
      <w:r w:rsidRPr="00AF3A9C">
        <w:rPr>
          <w:rStyle w:val="StyleUnderline"/>
          <w:highlight w:val="yellow"/>
        </w:rPr>
        <w:t>an equal share in our social inheritance</w:t>
      </w:r>
      <w:r w:rsidRPr="00C67B31">
        <w:rPr>
          <w:rStyle w:val="StyleUnderline"/>
        </w:rPr>
        <w:t xml:space="preserve"> and social productio</w:t>
      </w:r>
      <w:r>
        <w:t xml:space="preserve">n. In addition, </w:t>
      </w:r>
      <w:r w:rsidRPr="00AF3A9C">
        <w:rPr>
          <w:rStyle w:val="StyleUnderline"/>
          <w:highlight w:val="yellow"/>
        </w:rPr>
        <w:t>the concept justifies keeping people in poverty and outside the mainstream of life</w:t>
      </w:r>
      <w:r>
        <w:t>. It upholds dominant values such as individualism and the work ethic, which are otherwise claimed to undermine the will to self-help. Further</w:t>
      </w:r>
      <w:r w:rsidRPr="00AF3A9C">
        <w:rPr>
          <w:highlight w:val="yellow"/>
        </w:rPr>
        <w:t xml:space="preserve">, </w:t>
      </w:r>
      <w:r w:rsidRPr="00AF3A9C">
        <w:rPr>
          <w:rStyle w:val="StyleUnderline"/>
          <w:highlight w:val="yellow"/>
        </w:rPr>
        <w:t>it serves to legitimate “workfare” and welfare cut-backs</w:t>
      </w:r>
      <w:r w:rsidRPr="00C67B31">
        <w:rPr>
          <w:rStyle w:val="StyleUnderline"/>
        </w:rPr>
        <w:t>.</w:t>
      </w:r>
      <w:r>
        <w:t xml:space="preserve"> Conservatives, </w:t>
      </w:r>
      <w:r w:rsidRPr="00C67B31">
        <w:rPr>
          <w:rStyle w:val="StyleUnderline"/>
        </w:rPr>
        <w:t>new liberals and, to a certain extent, social democrats, all regard state dependency as the main problem and market dependency as the solution</w:t>
      </w:r>
      <w:r>
        <w:t xml:space="preserve">. Yet, for social democrats, the integrative aspect of taking part in paid work and being “self-reliant” is perceived as being of prime importance. Moreover, </w:t>
      </w:r>
      <w:r w:rsidRPr="00C67B31">
        <w:rPr>
          <w:rStyle w:val="StyleUnderline"/>
        </w:rPr>
        <w:t xml:space="preserve">the interdependency of everyone makes it doubtful to use the dichotomy dependent/independent. </w:t>
      </w:r>
      <w:r>
        <w:t xml:space="preserve">It is also misleading to equate self-reliance with self-confidence. </w:t>
      </w:r>
      <w:proofErr w:type="gramStart"/>
      <w:r>
        <w:t>So</w:t>
      </w:r>
      <w:proofErr w:type="gramEnd"/>
      <w:r>
        <w:t xml:space="preserve"> </w:t>
      </w:r>
      <w:r w:rsidRPr="00AF3A9C">
        <w:rPr>
          <w:rStyle w:val="StyleUnderline"/>
          <w:highlight w:val="yellow"/>
        </w:rPr>
        <w:t>we</w:t>
      </w:r>
      <w:r>
        <w:t xml:space="preserve"> could join Maurice la Roche (1992) in saying that the welfare state has been founded on myths as well as being a promoter of these myths. Social </w:t>
      </w:r>
      <w:r w:rsidRPr="00C67B31">
        <w:rPr>
          <w:rStyle w:val="StyleUnderline"/>
        </w:rPr>
        <w:t>scientists</w:t>
      </w:r>
      <w:r>
        <w:t xml:space="preserve">, I strongly believe, </w:t>
      </w:r>
      <w:r w:rsidRPr="00AF3A9C">
        <w:rPr>
          <w:rStyle w:val="StyleUnderline"/>
          <w:highlight w:val="yellow"/>
        </w:rPr>
        <w:t>have an obligation to fight such myths</w:t>
      </w:r>
      <w:r w:rsidRPr="00C67B31">
        <w:rPr>
          <w:rStyle w:val="StyleUnderline"/>
        </w:rPr>
        <w:t xml:space="preserve">. The perception of dependency as a social problem is not self-evident and is a view to be seriously questioned by social researchers unless their only aim is to do “cosmetic” research. </w:t>
      </w:r>
    </w:p>
    <w:p w14:paraId="0538C215" w14:textId="77777777" w:rsidR="00260834" w:rsidRDefault="00260834" w:rsidP="00260834">
      <w:pPr>
        <w:pStyle w:val="Heading4"/>
      </w:pPr>
      <w:r>
        <w:t>K of social welfare/dependency</w:t>
      </w:r>
    </w:p>
    <w:p w14:paraId="6D7A5AD2" w14:textId="77777777" w:rsidR="00260834" w:rsidRPr="009A0473" w:rsidRDefault="00260834" w:rsidP="00260834">
      <w:r w:rsidRPr="009A0473">
        <w:rPr>
          <w:rStyle w:val="Style13ptBold"/>
        </w:rPr>
        <w:t>Hughes 15</w:t>
      </w:r>
      <w:r>
        <w:t xml:space="preserve"> (Bill, Department of Social Sciences at Glasgow Caledonian University, “Disabled people as counterfeit citizens: the politics of resentment past and present”, Disability and Society, 30:7, 991-1004, 7/29/15) JA</w:t>
      </w:r>
    </w:p>
    <w:p w14:paraId="09FB172A" w14:textId="77777777" w:rsidR="00260834" w:rsidRDefault="00260834" w:rsidP="00260834">
      <w:r>
        <w:t xml:space="preserve">Doubts about the authenticity of </w:t>
      </w:r>
      <w:proofErr w:type="gramStart"/>
      <w:r>
        <w:t>beggars</w:t>
      </w:r>
      <w:proofErr w:type="gramEnd"/>
      <w:r>
        <w:t xml:space="preserve"> merge – in modern welfare systems – with doubts about the authenticity of claims for compensation and support as if the latter is the equivalent to the former but with the state replaced by the private citizen as the dupe, or the victim of feloniously misappropriated resources. For example, injured First World War veterans in the USA were widely accused of exaggerating their infirmities by doctors assessing them for compensation (Hickel 2001). Richard Scotch argues that US disability policy in the twentieth century chimes consistently with questions of desert:</w:t>
      </w:r>
    </w:p>
    <w:p w14:paraId="00B456E4" w14:textId="77777777" w:rsidR="00260834" w:rsidRPr="00EB2E19" w:rsidRDefault="00260834" w:rsidP="00260834">
      <w:r w:rsidRPr="009A0473">
        <w:rPr>
          <w:rStyle w:val="StyleUnderline"/>
        </w:rPr>
        <w:t xml:space="preserve">In every type of disability policy and program, from </w:t>
      </w:r>
      <w:proofErr w:type="gramStart"/>
      <w:r w:rsidRPr="009A0473">
        <w:rPr>
          <w:rStyle w:val="StyleUnderline"/>
        </w:rPr>
        <w:t>veterans</w:t>
      </w:r>
      <w:proofErr w:type="gramEnd"/>
      <w:r w:rsidRPr="009A0473">
        <w:rPr>
          <w:rStyle w:val="StyleUnderline"/>
        </w:rPr>
        <w:t xml:space="preserve"> pensions to vocational rehabilitation, from insurance to civil rights, </w:t>
      </w:r>
      <w:r w:rsidRPr="00EB2E19">
        <w:rPr>
          <w:rStyle w:val="Emphasis"/>
        </w:rPr>
        <w:t>notions of moral worth and social worthiness</w:t>
      </w:r>
      <w:r w:rsidRPr="009A0473">
        <w:rPr>
          <w:rStyle w:val="StyleUnderline"/>
        </w:rPr>
        <w:t xml:space="preserve"> </w:t>
      </w:r>
      <w:r w:rsidRPr="00EB2E19">
        <w:rPr>
          <w:rStyle w:val="StyleUnderline"/>
        </w:rPr>
        <w:t>have played a central role in determining what individuals have qualified for benefits</w:t>
      </w:r>
      <w:r w:rsidRPr="009A0473">
        <w:rPr>
          <w:rStyle w:val="StyleUnderline"/>
        </w:rPr>
        <w:t xml:space="preserve"> or protections</w:t>
      </w:r>
      <w:r>
        <w:t xml:space="preserve">. (Scotch 2001, 376) </w:t>
      </w:r>
      <w:r w:rsidRPr="009A0473">
        <w:rPr>
          <w:rStyle w:val="StyleUnderline"/>
        </w:rPr>
        <w:t>These assessments and their concomitant moral suspicions are manifest in the abjectification and vilification of beggars in nineteenth-century and twentieth-century urban America. City statutes</w:t>
      </w:r>
      <w:r>
        <w:t xml:space="preserve"> – collectively and commonly known as the ‘Ugly Laws’, </w:t>
      </w:r>
      <w:r w:rsidRPr="009A0473">
        <w:rPr>
          <w:rStyle w:val="StyleUnderline"/>
        </w:rPr>
        <w:t>designed to sweep both mendicancy and disability from the streets – were legal markers of bourgeois intolerance of the (visible) fragility of the American dream</w:t>
      </w:r>
      <w:r>
        <w:t xml:space="preserve"> (Schweik 2009). Normate, Bourgeois culture was sickened equally by the ‘sturdy beggar’ and the unsightly ‘mutilations’ of those who were most evidently not (2009, 38). </w:t>
      </w:r>
      <w:r w:rsidRPr="00EB2E19">
        <w:t>The counterfeit and the real merge into a singular figure in which the counterfeit dominates. This, I suggest, has become the case in contemporary neoliberal Britain.</w:t>
      </w:r>
    </w:p>
    <w:p w14:paraId="217617E3" w14:textId="77777777" w:rsidR="00260834" w:rsidRPr="00EB2E19" w:rsidRDefault="00260834" w:rsidP="00260834">
      <w:pPr>
        <w:rPr>
          <w:rStyle w:val="StyleUnderline"/>
        </w:rPr>
      </w:pPr>
      <w:r>
        <w:t xml:space="preserve">Conclusion </w:t>
      </w:r>
      <w:r w:rsidRPr="00EB2E19">
        <w:rPr>
          <w:rStyle w:val="StyleUnderline"/>
        </w:rPr>
        <w:t xml:space="preserve">How do the contemporary politics of resentment work? A bushfire requires a single spark. The ignition of disability as a neoliberal scapegoat or ‘folk devil’ (Briant, Watson, and Philo 2013) rekindles the historical flames of ableism by reproducing, in modern form, the discourse of ‘false mendicancy’ and the affect structure of resentment that underpins it. </w:t>
      </w:r>
      <w:r w:rsidRPr="00EB2E19">
        <w:rPr>
          <w:rStyle w:val="Emphasis"/>
        </w:rPr>
        <w:t>The idea that social assistance and state welfare are euphemisms for dependency</w:t>
      </w:r>
      <w:r>
        <w:t xml:space="preserve"> </w:t>
      </w:r>
      <w:r w:rsidRPr="00EB2E19">
        <w:rPr>
          <w:rStyle w:val="StyleUnderline"/>
        </w:rPr>
        <w:t xml:space="preserve">and the lifestyle choice of the malingering classes provides the neoliberal apparatus with the justification to air the suspicion that </w:t>
      </w:r>
      <w:r w:rsidRPr="00EB2E19">
        <w:rPr>
          <w:rStyle w:val="Emphasis"/>
        </w:rPr>
        <w:t>implicates disabled people in benefit fraud</w:t>
      </w:r>
      <w:r>
        <w:t xml:space="preserve">. </w:t>
      </w:r>
      <w:r w:rsidRPr="00EB2E19">
        <w:rPr>
          <w:rStyle w:val="StyleUnderline"/>
        </w:rPr>
        <w:t>Populist resentment makes the leap from suspicion to accusation a relatively short one.</w:t>
      </w:r>
    </w:p>
    <w:p w14:paraId="4A7F15A4" w14:textId="77777777" w:rsidR="00260834" w:rsidRDefault="00260834" w:rsidP="00260834">
      <w:r>
        <w:t xml:space="preserve">In the making of the scapegoat or the folk devil, </w:t>
      </w:r>
      <w:r w:rsidRPr="00EB2E19">
        <w:rPr>
          <w:rStyle w:val="StyleUnderline"/>
        </w:rPr>
        <w:t>evidence has a limited place. It matters not a lot how many disabled people are caught with their hands in the welfare till, or, more accurately, interpreted, by ‘Work Capability Assessment’ as being ‘on the take’.</w:t>
      </w:r>
      <w:r>
        <w:t xml:space="preserve"> One or two or a few will suffice! The relationship between sample and population, that central guide in the gathering of reliable evidence, is largely superfluous. </w:t>
      </w:r>
      <w:r w:rsidRPr="00EB2E19">
        <w:rPr>
          <w:rStyle w:val="StyleUnderline"/>
        </w:rPr>
        <w:t>The evidence suggests that just over 1% of disability benefit claims are 1000 B. Hughes false but that the public take the view that the figure is nearer to 30–40% (Baumberg 2012).</w:t>
      </w:r>
      <w:r>
        <w:t xml:space="preserve"> </w:t>
      </w:r>
      <w:r w:rsidRPr="00EB2E19">
        <w:rPr>
          <w:rStyle w:val="StyleUnderline"/>
        </w:rPr>
        <w:t>Likewise, the ‘rogue’ fictions of early modern Eng transformed the itinerant poor and disabled people into a criminal underworld of vagabonds and false mendicants; a vision little associated with reality that found a place at the heart of the social policy response of the day.</w:t>
      </w:r>
      <w:r>
        <w:t xml:space="preserve"> </w:t>
      </w:r>
      <w:r w:rsidRPr="00EB2E19">
        <w:rPr>
          <w:rStyle w:val="StyleUnderline"/>
        </w:rPr>
        <w:t>The scapegoat is constructed by (social) extrapolation from one or two cases – real or fictitious – to the many; from the assignation of negativity and nefarious conduct in the case of one or a few individuals, to the inclusion of everyone in the group in a homogeneous class of social degenerates</w:t>
      </w:r>
      <w:r>
        <w:t xml:space="preserve"> (Girard 1986). The taint travels quickly, like the metaphorical bushfire. The sturdy beggar became the mythical troublesome figure of crisis-torn early modern England, until transportation to the Colonies solved the problem of entropic labour in the first few decades of the seventeenth century (Tawney 1967).</w:t>
      </w:r>
    </w:p>
    <w:p w14:paraId="086E0012" w14:textId="77777777" w:rsidR="00260834" w:rsidRPr="00EB2E19" w:rsidRDefault="00260834" w:rsidP="00260834">
      <w:pPr>
        <w:rPr>
          <w:rStyle w:val="StyleUnderline"/>
        </w:rPr>
      </w:pPr>
      <w:r w:rsidRPr="00EB2E19">
        <w:rPr>
          <w:rStyle w:val="StyleUnderline"/>
        </w:rPr>
        <w:t>In the contemporary context, ‘others’ – those who share life on the margins with disabled people, through unemployment, underemployment and poverty – have also been drawn into the flames and abjectified by anti-welfare populism</w:t>
      </w:r>
      <w:r>
        <w:t xml:space="preserve"> (Tyler 2013</w:t>
      </w:r>
      <w:r w:rsidRPr="00EB2E19">
        <w:rPr>
          <w:rStyle w:val="StyleUnderline"/>
        </w:rPr>
        <w:t>). The creation of precariousness goes hand in hand with the accusation of counterfeit citizenship.</w:t>
      </w:r>
      <w:r>
        <w:t xml:space="preserve"> </w:t>
      </w:r>
      <w:r w:rsidRPr="00EB2E19">
        <w:rPr>
          <w:rStyle w:val="StyleUnderline"/>
        </w:rPr>
        <w:t xml:space="preserve">The neoliberal state builds its legitimacy by constructing a </w:t>
      </w:r>
      <w:r w:rsidRPr="00EB2E19">
        <w:t>phantom of ‘reactionary intersectionality’;</w:t>
      </w:r>
      <w:r w:rsidRPr="00EB2E19">
        <w:rPr>
          <w:rStyle w:val="StyleUnderline"/>
        </w:rPr>
        <w:t xml:space="preserve"> a vision of an ‘underclass’ of parasitic undesirables who live off the hard-working moral majority.</w:t>
      </w:r>
      <w:r>
        <w:t xml:space="preserve"> </w:t>
      </w:r>
      <w:r w:rsidRPr="00EB2E19">
        <w:rPr>
          <w:rStyle w:val="StyleUnderline"/>
        </w:rPr>
        <w:t xml:space="preserve">A great many of these </w:t>
      </w:r>
      <w:r w:rsidRPr="00EB2E19">
        <w:rPr>
          <w:rStyle w:val="Emphasis"/>
        </w:rPr>
        <w:t>persons who are constructed as the parasite class are claimants of disability benefits</w:t>
      </w:r>
      <w:r>
        <w:t xml:space="preserve">. </w:t>
      </w:r>
      <w:r w:rsidRPr="00EB2E19">
        <w:rPr>
          <w:rStyle w:val="StyleUnderline"/>
        </w:rPr>
        <w:t>By this means of myth-making, the ‘scapegoat’ is</w:t>
      </w:r>
      <w:r>
        <w:t xml:space="preserve"> </w:t>
      </w:r>
      <w:r w:rsidRPr="00EB2E19">
        <w:rPr>
          <w:rStyle w:val="Emphasis"/>
        </w:rPr>
        <w:t xml:space="preserve">constructed as a heavy fiscal </w:t>
      </w:r>
      <w:r w:rsidRPr="00EB2E19">
        <w:rPr>
          <w:rStyle w:val="StyleUnderline"/>
        </w:rPr>
        <w:t>burden and is a category populated by massed ranks of pseudo-criminalised undesirables</w:t>
      </w:r>
      <w:r>
        <w:t xml:space="preserve">. Disabled people are not alone. They are not the only ‘false mendicants’ making claims on the neoliberal state. </w:t>
      </w:r>
      <w:r w:rsidRPr="00EB2E19">
        <w:rPr>
          <w:rStyle w:val="StyleUnderline"/>
        </w:rPr>
        <w:t>The politics of resentment has armies of undesirables to choose from.</w:t>
      </w:r>
    </w:p>
    <w:p w14:paraId="7F057945" w14:textId="77777777" w:rsidR="00260834" w:rsidRDefault="00260834" w:rsidP="00260834">
      <w:r w:rsidRPr="00EB2E19">
        <w:rPr>
          <w:rStyle w:val="StyleUnderline"/>
        </w:rPr>
        <w:t>What does matter in the making of the scapegoat (in the form of the counterfeit citizen) is the spread of the discourse of suspicion and accusation and whether or not its proponents have the power to fan the flames of moral outrage</w:t>
      </w:r>
      <w:r>
        <w:t xml:space="preserve">. State and media, in unison, are well placed to stoke the fires and, in relation to disabled people, have done so with the skill of practiced arsonists. Even the Commons Select Committee on Work and Pensions in the United Kingdom offers testimony to this effect. </w:t>
      </w:r>
      <w:r w:rsidRPr="00EB2E19">
        <w:rPr>
          <w:rStyle w:val="StyleUnderline"/>
        </w:rPr>
        <w:t>The ‘false mendicant’ – practising peculation at every opportunity against state and fellow citizen – is alive and well in contemporary neoliberal discourse.</w:t>
      </w:r>
      <w:r>
        <w:t xml:space="preserve"> </w:t>
      </w:r>
      <w:r w:rsidRPr="00EB2E19">
        <w:rPr>
          <w:rStyle w:val="StyleUnderline"/>
        </w:rPr>
        <w:t>People with invisible or fluctuating impairments and with mental health difficulties are very likely to be re-categorised as fit for work in the wake of assessment, and while the taint of fraudulent behaviour is less likely to apply in these circumstances, a trace of suspicion may remain</w:t>
      </w:r>
      <w:r>
        <w:t xml:space="preserve">.2 </w:t>
      </w:r>
      <w:r w:rsidRPr="00EB2E19">
        <w:rPr>
          <w:rStyle w:val="StyleUnderline"/>
        </w:rPr>
        <w:t>Benefit fraud is an accusation implicit in neoliberal assumptions about welfare. Welfare-to-work programmes in the heartlands of neoliberalism have been founded on the suspicion</w:t>
      </w:r>
      <w:r>
        <w:t xml:space="preserve"> – </w:t>
      </w:r>
      <w:r w:rsidRPr="00EB2E19">
        <w:rPr>
          <w:rStyle w:val="StyleUnderline"/>
        </w:rPr>
        <w:t>although not unusually on the explicit claim – that the ‘underclass’, mired in dependency, have taken to unemployment as a lifestyle choice</w:t>
      </w:r>
      <w:r>
        <w:t xml:space="preserve">; a choice made easy by a ‘nanny state’ prone to spoiling its offspring (Wiggan 2012). Doubts raised about the authenticity of Incapacity Benefits claims by New Labour in the United Kingdom shifted </w:t>
      </w:r>
      <w:r w:rsidRPr="00EB2E19">
        <w:rPr>
          <w:rStyle w:val="StyleUnderline"/>
        </w:rPr>
        <w:t>the discourse of welfare desert to the extent that disabled people were transported as an abstract category into the ranks of the undeserving, parasite class</w:t>
      </w:r>
      <w:r>
        <w:t xml:space="preserve">. It is becoming ever more apparent that, as Scope (2011) indicated in a recent document, </w:t>
      </w:r>
      <w:r w:rsidRPr="00EB2E19">
        <w:rPr>
          <w:rStyle w:val="Emphasis"/>
        </w:rPr>
        <w:t>the growth of hate crime against disabled people</w:t>
      </w:r>
      <w:r>
        <w:t xml:space="preserve"> in the United Kingdom </w:t>
      </w:r>
      <w:r w:rsidRPr="00EB2E19">
        <w:rPr>
          <w:rStyle w:val="Emphasis"/>
        </w:rPr>
        <w:t>has been fostered by the resentment of the moralised and moralising majority that has come to accept the authenticity of the neoliberal myth that disabled people are idle scroungers</w:t>
      </w:r>
      <w:r>
        <w:t xml:space="preserve"> (Hoggett, Disability &amp; Society 1001 Wilkinson, and Beedell 2013). WCA reproduces and broadens the accusation of fraudulent claiming. Even countless successful appeals against its outcomes cannot dispel the myth of counterfeit citizenship. WCA recategorees are cheats by definition. The redrawing of the criteria that transform – with immediate effect – incapacity into capacity widens – once again – the scope of those who are charged, at least symbolically, with felonious misappropriation. In mediaeval France, exposed ‘false mendicants’ had their eyes put out (Wheatley 2010). In early modern England, it was the pillory, the whip or the stocks – although branding was not uncommon: </w:t>
      </w:r>
      <w:proofErr w:type="gramStart"/>
      <w:r>
        <w:t>plus</w:t>
      </w:r>
      <w:proofErr w:type="gramEnd"/>
      <w:r>
        <w:t xml:space="preserve"> ca change!</w:t>
      </w:r>
    </w:p>
    <w:p w14:paraId="125B2D52" w14:textId="77777777" w:rsidR="00E21BCA" w:rsidRPr="00E80BB3" w:rsidRDefault="00E21BCA" w:rsidP="00E21BCA"/>
    <w:p w14:paraId="04A4294B" w14:textId="12DD3988" w:rsidR="0002441A" w:rsidRDefault="001756F9" w:rsidP="001756F9">
      <w:pPr>
        <w:pStyle w:val="Heading1"/>
      </w:pPr>
      <w:r>
        <w:t>NEG – Public Charge</w:t>
      </w:r>
    </w:p>
    <w:p w14:paraId="0CC028EF" w14:textId="320B1333" w:rsidR="001756F9" w:rsidRPr="00BB0736" w:rsidRDefault="001756F9" w:rsidP="001756F9">
      <w:pPr>
        <w:pStyle w:val="Heading2"/>
      </w:pPr>
      <w:r>
        <w:t>Citizenship Status</w:t>
      </w:r>
    </w:p>
    <w:p w14:paraId="42EF2241" w14:textId="051A47CE" w:rsidR="001756F9" w:rsidRDefault="001756F9" w:rsidP="001756F9">
      <w:pPr>
        <w:pStyle w:val="Heading3"/>
      </w:pPr>
      <w:r>
        <w:t>Citizenship = Marginalization</w:t>
      </w:r>
    </w:p>
    <w:p w14:paraId="6B01F1C0" w14:textId="77777777" w:rsidR="001756F9" w:rsidRDefault="001756F9" w:rsidP="001756F9">
      <w:pPr>
        <w:pStyle w:val="Heading4"/>
      </w:pPr>
      <w:r>
        <w:t xml:space="preserve">Citizenship status for disabled immigrants forces a position of double marginalization and emotional resentment </w:t>
      </w:r>
    </w:p>
    <w:p w14:paraId="44A4404C" w14:textId="77777777" w:rsidR="001756F9" w:rsidRDefault="001756F9" w:rsidP="001756F9">
      <w:pPr>
        <w:rPr>
          <w:rStyle w:val="Style13ptBold"/>
        </w:rPr>
      </w:pPr>
      <w:r>
        <w:rPr>
          <w:rStyle w:val="Style13ptBold"/>
        </w:rPr>
        <w:t>Hughes</w:t>
      </w:r>
      <w:r w:rsidRPr="00971404">
        <w:t>, Department of Social Sciences at Glasgow Caledonian University,</w:t>
      </w:r>
      <w:r>
        <w:rPr>
          <w:rStyle w:val="Style13ptBold"/>
        </w:rPr>
        <w:t xml:space="preserve"> 2017</w:t>
      </w:r>
    </w:p>
    <w:p w14:paraId="6C436CA9" w14:textId="77777777" w:rsidR="001756F9" w:rsidRPr="0060772C" w:rsidRDefault="001756F9" w:rsidP="001756F9">
      <w:r w:rsidRPr="00971404">
        <w:t>(Bill, “Impairment on the move: the disabled incomer and other invalidating intersections,” Disability and Society, Volume 32, No.4, 2017, AH @ DDI)</w:t>
      </w:r>
    </w:p>
    <w:p w14:paraId="4BF4E348" w14:textId="71AC936A" w:rsidR="001756F9" w:rsidRPr="001756F9" w:rsidRDefault="001756F9" w:rsidP="001756F9">
      <w:r w:rsidRPr="00AF3A9C">
        <w:rPr>
          <w:rStyle w:val="StyleUnderline"/>
          <w:highlight w:val="yellow"/>
        </w:rPr>
        <w:t>The disabled immigrant is in the very difficult position of making a claim to citizenship from a position of ‘double(d) marginalisation’ and emotional resentment</w:t>
      </w:r>
      <w:r w:rsidRPr="00E321E2">
        <w:rPr>
          <w:rStyle w:val="StyleUnderline"/>
        </w:rPr>
        <w:t>; consigned to the edge of social acceptability on two – largely autonomous – accounts</w:t>
      </w:r>
      <w:r>
        <w:t xml:space="preserve">. The incomer is a stranger – a source of fear, anxiety, hostility and disgust (Leudar et al. 2008; Tyler 2013). The non-disabled response to disability invokes similar emotions (Hughes 2012; Soldatic and Meekosha 2012), including estrangement from non-disabled people who disavow and deny its applicability to their lives. </w:t>
      </w:r>
      <w:r w:rsidRPr="00AF3A9C">
        <w:rPr>
          <w:rStyle w:val="StyleUnderline"/>
          <w:highlight w:val="yellow"/>
        </w:rPr>
        <w:t>It reminds them of the precariousness of being</w:t>
      </w:r>
      <w:r w:rsidRPr="00E321E2">
        <w:rPr>
          <w:rStyle w:val="StyleUnderline"/>
        </w:rPr>
        <w:t>, of the vulnerabilities of existence and of the worrying universal human tendency for people to break down and die</w:t>
      </w:r>
      <w:r>
        <w:t xml:space="preserve"> (Hughes 2002; Shakespeare 1994). </w:t>
      </w:r>
      <w:r w:rsidRPr="00E321E2">
        <w:rPr>
          <w:rStyle w:val="StyleUnderline"/>
        </w:rPr>
        <w:t xml:space="preserve">The perceived double threat – to community and to existential order – underwrites the likelihood that the </w:t>
      </w:r>
      <w:r w:rsidRPr="00AF3A9C">
        <w:rPr>
          <w:rStyle w:val="StyleUnderline"/>
          <w:highlight w:val="yellow"/>
        </w:rPr>
        <w:t>disabled arrivant will experience a ‘cumulative constellation of oppressions’</w:t>
      </w:r>
      <w:r>
        <w:t xml:space="preserve"> (Harris 2003, 395). </w:t>
      </w:r>
      <w:r w:rsidRPr="00E321E2">
        <w:rPr>
          <w:rStyle w:val="StyleUnderline"/>
        </w:rPr>
        <w:t>Disability is constituted as a figure that represents the existential stranger; the uninvited guest. It signifies the proximity of constitutional vulnerability</w:t>
      </w:r>
      <w:r>
        <w:t>. The immigrant, arriving uninvited from afar, is depicted as bringing ‘new ways’ of doing and being that threaten the status quo. ‘</w:t>
      </w:r>
      <w:r w:rsidRPr="00AF3A9C">
        <w:rPr>
          <w:rStyle w:val="StyleUnderline"/>
          <w:highlight w:val="yellow"/>
        </w:rPr>
        <w:t>Persons with disabilities, located on the margins of society … have historically taken on the coloration of whatever else is perceived to also lie on the margins of society’</w:t>
      </w:r>
      <w:r>
        <w:t xml:space="preserve"> (Quayson 2007, 5). Indeed, </w:t>
      </w:r>
      <w:r w:rsidRPr="00043ED6">
        <w:rPr>
          <w:rStyle w:val="StyleUnderline"/>
        </w:rPr>
        <w:t>the disabled figure and the figure of the migrant are not only mutually depicted by common location but are also lodestones that attract other nefarious ‘scripts’. Disability</w:t>
      </w:r>
      <w:r>
        <w:t xml:space="preserve">, as Ato Quayson (2007, 176) </w:t>
      </w:r>
      <w:r w:rsidRPr="00043ED6">
        <w:rPr>
          <w:rStyle w:val="StyleUnderline"/>
        </w:rPr>
        <w:t>argues, attracts ‘stipulations of undesirability’ that ‘place, in close proximity, ideas of illness, deformity, insanity and criminality, sometimes interweaving the terms and leaving none of them entirely stable’.</w:t>
      </w:r>
      <w:r>
        <w:t xml:space="preserve"> The migrant becomes the immigrant other; comes out of the margins as a pollutant (Cisneros 2008), an uninvited, undocumented, stranger who destabilises attachment to home and place. </w:t>
      </w:r>
      <w:r w:rsidRPr="00AF3A9C">
        <w:rPr>
          <w:rStyle w:val="StyleUnderline"/>
          <w:highlight w:val="yellow"/>
        </w:rPr>
        <w:t>The incomer may be may be criminalised, racialised and made abject, if only by virtue of the geographical misadventure, of being ‘here’ but belonging ‘there’. The immigrant as a carrier of disease and a putative criminal are representations that have stood the test of time</w:t>
      </w:r>
      <w:r>
        <w:t>. The moral weight of terrorism is a burden of more recent origin. Both the disabled figure and the figure of the (im) migrant are magnets of pejorative representation</w:t>
      </w:r>
    </w:p>
    <w:sectPr w:rsidR="001756F9" w:rsidRPr="00175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4745464"/>
    <w:docVar w:name="VerbatimVersion" w:val="5.1"/>
  </w:docVars>
  <w:rsids>
    <w:rsidRoot w:val="0002441A"/>
    <w:rsid w:val="00002F19"/>
    <w:rsid w:val="000139A3"/>
    <w:rsid w:val="0002441A"/>
    <w:rsid w:val="00026C88"/>
    <w:rsid w:val="0003662C"/>
    <w:rsid w:val="0003695F"/>
    <w:rsid w:val="00040BD5"/>
    <w:rsid w:val="00067BE3"/>
    <w:rsid w:val="00076C4D"/>
    <w:rsid w:val="00085814"/>
    <w:rsid w:val="00096144"/>
    <w:rsid w:val="000A04EF"/>
    <w:rsid w:val="000A551F"/>
    <w:rsid w:val="000F0058"/>
    <w:rsid w:val="001003EC"/>
    <w:rsid w:val="00100833"/>
    <w:rsid w:val="00101333"/>
    <w:rsid w:val="00104529"/>
    <w:rsid w:val="00105942"/>
    <w:rsid w:val="00107396"/>
    <w:rsid w:val="001104AD"/>
    <w:rsid w:val="0011071D"/>
    <w:rsid w:val="001202EF"/>
    <w:rsid w:val="00125E52"/>
    <w:rsid w:val="0012639F"/>
    <w:rsid w:val="00140271"/>
    <w:rsid w:val="00142B47"/>
    <w:rsid w:val="00144A4C"/>
    <w:rsid w:val="00147C31"/>
    <w:rsid w:val="001665CF"/>
    <w:rsid w:val="00172AA1"/>
    <w:rsid w:val="001756F9"/>
    <w:rsid w:val="00176AB0"/>
    <w:rsid w:val="00177B7D"/>
    <w:rsid w:val="0018322D"/>
    <w:rsid w:val="001B5776"/>
    <w:rsid w:val="001E4FA3"/>
    <w:rsid w:val="001E527A"/>
    <w:rsid w:val="001F3881"/>
    <w:rsid w:val="001F78CE"/>
    <w:rsid w:val="00212AA4"/>
    <w:rsid w:val="002226D9"/>
    <w:rsid w:val="00226DE3"/>
    <w:rsid w:val="002407FE"/>
    <w:rsid w:val="00251FC7"/>
    <w:rsid w:val="00260834"/>
    <w:rsid w:val="002855A7"/>
    <w:rsid w:val="002A61C9"/>
    <w:rsid w:val="002B146A"/>
    <w:rsid w:val="002B5E17"/>
    <w:rsid w:val="002F46F8"/>
    <w:rsid w:val="00304AC5"/>
    <w:rsid w:val="00313D33"/>
    <w:rsid w:val="00315690"/>
    <w:rsid w:val="00316B75"/>
    <w:rsid w:val="00323967"/>
    <w:rsid w:val="00325646"/>
    <w:rsid w:val="003460F2"/>
    <w:rsid w:val="00350B93"/>
    <w:rsid w:val="003514CD"/>
    <w:rsid w:val="00371BA0"/>
    <w:rsid w:val="00377A16"/>
    <w:rsid w:val="0038158C"/>
    <w:rsid w:val="0038793C"/>
    <w:rsid w:val="003902BA"/>
    <w:rsid w:val="003A09E2"/>
    <w:rsid w:val="003F3AAC"/>
    <w:rsid w:val="00400D8F"/>
    <w:rsid w:val="00404CCD"/>
    <w:rsid w:val="00407037"/>
    <w:rsid w:val="0040791C"/>
    <w:rsid w:val="004144FE"/>
    <w:rsid w:val="004337B5"/>
    <w:rsid w:val="004605D6"/>
    <w:rsid w:val="00474434"/>
    <w:rsid w:val="004941D6"/>
    <w:rsid w:val="004B02E4"/>
    <w:rsid w:val="004B715C"/>
    <w:rsid w:val="004C60E8"/>
    <w:rsid w:val="004D6163"/>
    <w:rsid w:val="004E3579"/>
    <w:rsid w:val="004E728B"/>
    <w:rsid w:val="004F249A"/>
    <w:rsid w:val="004F39E0"/>
    <w:rsid w:val="00500A3C"/>
    <w:rsid w:val="00507961"/>
    <w:rsid w:val="00521970"/>
    <w:rsid w:val="005363F5"/>
    <w:rsid w:val="00537BD5"/>
    <w:rsid w:val="0055327F"/>
    <w:rsid w:val="0057268A"/>
    <w:rsid w:val="00591FEB"/>
    <w:rsid w:val="005A319A"/>
    <w:rsid w:val="005B2B86"/>
    <w:rsid w:val="005B75CA"/>
    <w:rsid w:val="005C1F24"/>
    <w:rsid w:val="005C485C"/>
    <w:rsid w:val="005D191C"/>
    <w:rsid w:val="005D2912"/>
    <w:rsid w:val="005E5D56"/>
    <w:rsid w:val="005E734D"/>
    <w:rsid w:val="005F0514"/>
    <w:rsid w:val="005F41C9"/>
    <w:rsid w:val="006065BD"/>
    <w:rsid w:val="00610CF7"/>
    <w:rsid w:val="006120E2"/>
    <w:rsid w:val="0061512B"/>
    <w:rsid w:val="00630C38"/>
    <w:rsid w:val="006406AB"/>
    <w:rsid w:val="00645FA9"/>
    <w:rsid w:val="00647866"/>
    <w:rsid w:val="006549ED"/>
    <w:rsid w:val="00665003"/>
    <w:rsid w:val="00666A87"/>
    <w:rsid w:val="006960D0"/>
    <w:rsid w:val="006A2AD0"/>
    <w:rsid w:val="006A59C7"/>
    <w:rsid w:val="006B11F6"/>
    <w:rsid w:val="006B410E"/>
    <w:rsid w:val="006C2375"/>
    <w:rsid w:val="006D4ECC"/>
    <w:rsid w:val="006E249A"/>
    <w:rsid w:val="006F522C"/>
    <w:rsid w:val="00722258"/>
    <w:rsid w:val="007243E5"/>
    <w:rsid w:val="00744323"/>
    <w:rsid w:val="00766EA0"/>
    <w:rsid w:val="00777A53"/>
    <w:rsid w:val="007A2226"/>
    <w:rsid w:val="007A44F3"/>
    <w:rsid w:val="007C66B8"/>
    <w:rsid w:val="007D08AD"/>
    <w:rsid w:val="007D507B"/>
    <w:rsid w:val="007E5494"/>
    <w:rsid w:val="007F5B66"/>
    <w:rsid w:val="007F64C1"/>
    <w:rsid w:val="0080434F"/>
    <w:rsid w:val="00816079"/>
    <w:rsid w:val="008179AB"/>
    <w:rsid w:val="00823A1C"/>
    <w:rsid w:val="0084587C"/>
    <w:rsid w:val="00845B9D"/>
    <w:rsid w:val="00860984"/>
    <w:rsid w:val="00864DB4"/>
    <w:rsid w:val="0087111D"/>
    <w:rsid w:val="00882BB5"/>
    <w:rsid w:val="008839CE"/>
    <w:rsid w:val="00890CF8"/>
    <w:rsid w:val="0089197E"/>
    <w:rsid w:val="008A0912"/>
    <w:rsid w:val="008B3B3B"/>
    <w:rsid w:val="008B3E5A"/>
    <w:rsid w:val="008B3ECB"/>
    <w:rsid w:val="008B4E85"/>
    <w:rsid w:val="008C1B2E"/>
    <w:rsid w:val="008D02DB"/>
    <w:rsid w:val="008D3A3A"/>
    <w:rsid w:val="008F06D4"/>
    <w:rsid w:val="008F15F7"/>
    <w:rsid w:val="008F19A3"/>
    <w:rsid w:val="008F1B5E"/>
    <w:rsid w:val="008F7F11"/>
    <w:rsid w:val="00903685"/>
    <w:rsid w:val="0091627E"/>
    <w:rsid w:val="00936117"/>
    <w:rsid w:val="009418A2"/>
    <w:rsid w:val="0097032B"/>
    <w:rsid w:val="0098283F"/>
    <w:rsid w:val="0098374F"/>
    <w:rsid w:val="00984A3D"/>
    <w:rsid w:val="00995FF5"/>
    <w:rsid w:val="009D2EAD"/>
    <w:rsid w:val="009D54B2"/>
    <w:rsid w:val="009E1922"/>
    <w:rsid w:val="009F7ED2"/>
    <w:rsid w:val="00A1024C"/>
    <w:rsid w:val="00A240B9"/>
    <w:rsid w:val="00A3182D"/>
    <w:rsid w:val="00A3283C"/>
    <w:rsid w:val="00A40AFA"/>
    <w:rsid w:val="00A87F7C"/>
    <w:rsid w:val="00A93661"/>
    <w:rsid w:val="00A93771"/>
    <w:rsid w:val="00A948DE"/>
    <w:rsid w:val="00A95652"/>
    <w:rsid w:val="00AA0B5A"/>
    <w:rsid w:val="00AC0AB8"/>
    <w:rsid w:val="00AD1BA0"/>
    <w:rsid w:val="00AD6154"/>
    <w:rsid w:val="00AF18BD"/>
    <w:rsid w:val="00AF3A9C"/>
    <w:rsid w:val="00B0720A"/>
    <w:rsid w:val="00B33C6D"/>
    <w:rsid w:val="00B369F3"/>
    <w:rsid w:val="00B4508F"/>
    <w:rsid w:val="00B53BD8"/>
    <w:rsid w:val="00B5591A"/>
    <w:rsid w:val="00B55AD5"/>
    <w:rsid w:val="00B7045E"/>
    <w:rsid w:val="00B8057C"/>
    <w:rsid w:val="00B90FD2"/>
    <w:rsid w:val="00B957D1"/>
    <w:rsid w:val="00B97523"/>
    <w:rsid w:val="00BB1181"/>
    <w:rsid w:val="00BC6FEE"/>
    <w:rsid w:val="00BD6238"/>
    <w:rsid w:val="00BF1D4E"/>
    <w:rsid w:val="00BF593B"/>
    <w:rsid w:val="00BF773A"/>
    <w:rsid w:val="00BF7E81"/>
    <w:rsid w:val="00C0235B"/>
    <w:rsid w:val="00C133F0"/>
    <w:rsid w:val="00C13773"/>
    <w:rsid w:val="00C17CC8"/>
    <w:rsid w:val="00C213BC"/>
    <w:rsid w:val="00C22093"/>
    <w:rsid w:val="00C464CC"/>
    <w:rsid w:val="00C83417"/>
    <w:rsid w:val="00C9199A"/>
    <w:rsid w:val="00C9604F"/>
    <w:rsid w:val="00CA19AA"/>
    <w:rsid w:val="00CC5298"/>
    <w:rsid w:val="00CD736E"/>
    <w:rsid w:val="00CD798D"/>
    <w:rsid w:val="00CE161E"/>
    <w:rsid w:val="00CE61E8"/>
    <w:rsid w:val="00CF59A8"/>
    <w:rsid w:val="00D04E50"/>
    <w:rsid w:val="00D07D46"/>
    <w:rsid w:val="00D07E8C"/>
    <w:rsid w:val="00D14194"/>
    <w:rsid w:val="00D14972"/>
    <w:rsid w:val="00D307F1"/>
    <w:rsid w:val="00D31359"/>
    <w:rsid w:val="00D325A9"/>
    <w:rsid w:val="00D36A8A"/>
    <w:rsid w:val="00D40550"/>
    <w:rsid w:val="00D43A13"/>
    <w:rsid w:val="00D46A70"/>
    <w:rsid w:val="00D61409"/>
    <w:rsid w:val="00D6472C"/>
    <w:rsid w:val="00D6691E"/>
    <w:rsid w:val="00D66C17"/>
    <w:rsid w:val="00D67A2C"/>
    <w:rsid w:val="00D70FF7"/>
    <w:rsid w:val="00D71170"/>
    <w:rsid w:val="00D8772C"/>
    <w:rsid w:val="00D905F5"/>
    <w:rsid w:val="00D93BF6"/>
    <w:rsid w:val="00DA1C92"/>
    <w:rsid w:val="00DA25D4"/>
    <w:rsid w:val="00DA6538"/>
    <w:rsid w:val="00DC3917"/>
    <w:rsid w:val="00DE79B4"/>
    <w:rsid w:val="00E00F0D"/>
    <w:rsid w:val="00E11E76"/>
    <w:rsid w:val="00E15E75"/>
    <w:rsid w:val="00E21BCA"/>
    <w:rsid w:val="00E26534"/>
    <w:rsid w:val="00E275D5"/>
    <w:rsid w:val="00E34FC5"/>
    <w:rsid w:val="00E37E09"/>
    <w:rsid w:val="00E5262C"/>
    <w:rsid w:val="00E60F45"/>
    <w:rsid w:val="00E73EB2"/>
    <w:rsid w:val="00E80BB3"/>
    <w:rsid w:val="00E92D8E"/>
    <w:rsid w:val="00EA33DB"/>
    <w:rsid w:val="00EB4F07"/>
    <w:rsid w:val="00EC6F52"/>
    <w:rsid w:val="00EC7DC4"/>
    <w:rsid w:val="00ED30CF"/>
    <w:rsid w:val="00ED33FE"/>
    <w:rsid w:val="00EE47BD"/>
    <w:rsid w:val="00EE5762"/>
    <w:rsid w:val="00F070B3"/>
    <w:rsid w:val="00F176EF"/>
    <w:rsid w:val="00F330B9"/>
    <w:rsid w:val="00F451C0"/>
    <w:rsid w:val="00F45E10"/>
    <w:rsid w:val="00F54B2F"/>
    <w:rsid w:val="00F554F6"/>
    <w:rsid w:val="00F6364A"/>
    <w:rsid w:val="00F739DD"/>
    <w:rsid w:val="00F84DDA"/>
    <w:rsid w:val="00F874AD"/>
    <w:rsid w:val="00F9113A"/>
    <w:rsid w:val="00F94F40"/>
    <w:rsid w:val="00FA23DC"/>
    <w:rsid w:val="00FC04B6"/>
    <w:rsid w:val="00FC1F7B"/>
    <w:rsid w:val="00FC6B8E"/>
    <w:rsid w:val="00FD01B8"/>
    <w:rsid w:val="00FD389C"/>
    <w:rsid w:val="00FE2546"/>
    <w:rsid w:val="00FF4203"/>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3B9A"/>
  <w15:chartTrackingRefBased/>
  <w15:docId w15:val="{931EBE5F-0845-4557-B5D1-0060FA2E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33F0"/>
    <w:rPr>
      <w:rFonts w:ascii="Calibri" w:hAnsi="Calibri"/>
    </w:rPr>
  </w:style>
  <w:style w:type="paragraph" w:styleId="Heading1">
    <w:name w:val="heading 1"/>
    <w:aliases w:val="Pocket"/>
    <w:basedOn w:val="Normal"/>
    <w:next w:val="Normal"/>
    <w:link w:val="Heading1Char"/>
    <w:qFormat/>
    <w:rsid w:val="00C133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33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33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TAG,No Spacing5,Card,tags"/>
    <w:basedOn w:val="Normal"/>
    <w:next w:val="Normal"/>
    <w:link w:val="Heading4Char"/>
    <w:uiPriority w:val="3"/>
    <w:unhideWhenUsed/>
    <w:qFormat/>
    <w:rsid w:val="00C133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133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33F0"/>
  </w:style>
  <w:style w:type="character" w:customStyle="1" w:styleId="Heading1Char">
    <w:name w:val="Heading 1 Char"/>
    <w:aliases w:val="Pocket Char"/>
    <w:basedOn w:val="DefaultParagraphFont"/>
    <w:link w:val="Heading1"/>
    <w:rsid w:val="00C133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33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33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C133F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C133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33F0"/>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8"/>
    <w:basedOn w:val="DefaultParagraphFont"/>
    <w:uiPriority w:val="6"/>
    <w:qFormat/>
    <w:rsid w:val="00C133F0"/>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C133F0"/>
    <w:rPr>
      <w:color w:val="auto"/>
      <w:u w:val="none"/>
    </w:rPr>
  </w:style>
  <w:style w:type="character" w:styleId="FollowedHyperlink">
    <w:name w:val="FollowedHyperlink"/>
    <w:basedOn w:val="DefaultParagraphFont"/>
    <w:uiPriority w:val="99"/>
    <w:semiHidden/>
    <w:unhideWhenUsed/>
    <w:rsid w:val="00C133F0"/>
    <w:rPr>
      <w:color w:val="auto"/>
      <w:u w:val="none"/>
    </w:rPr>
  </w:style>
  <w:style w:type="paragraph" w:customStyle="1" w:styleId="textbold">
    <w:name w:val="text bold"/>
    <w:basedOn w:val="Normal"/>
    <w:link w:val="Emphasis"/>
    <w:uiPriority w:val="7"/>
    <w:qFormat/>
    <w:rsid w:val="00777A53"/>
    <w:pPr>
      <w:ind w:left="720"/>
      <w:jc w:val="both"/>
    </w:pPr>
    <w:rPr>
      <w:b/>
      <w:iCs/>
      <w:u w:val="single"/>
    </w:rPr>
  </w:style>
  <w:style w:type="paragraph" w:customStyle="1" w:styleId="famheading18">
    <w:name w:val="famheading18"/>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heading16">
    <w:name w:val="famheading16"/>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ctlineflush">
    <w:name w:val="famctlineflush"/>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bodytext">
    <w:name w:val="fambodytext"/>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bold">
    <w:name w:val="bold"/>
    <w:basedOn w:val="DefaultParagraphFont"/>
    <w:rsid w:val="0084587C"/>
  </w:style>
  <w:style w:type="paragraph" w:customStyle="1" w:styleId="famheading14">
    <w:name w:val="famheading14"/>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bodytextabc">
    <w:name w:val="fambodytextabc"/>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bodytext123">
    <w:name w:val="fambodytext123"/>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fambodytexta">
    <w:name w:val="fambodytexta"/>
    <w:basedOn w:val="Normal"/>
    <w:rsid w:val="0084587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amnewrevisedtext">
    <w:name w:val="famnewrevisedtext"/>
    <w:basedOn w:val="DefaultParagraphFont"/>
    <w:rsid w:val="0084587C"/>
  </w:style>
  <w:style w:type="paragraph" w:customStyle="1" w:styleId="UnderlinePara">
    <w:name w:val="Underline Para"/>
    <w:basedOn w:val="Normal"/>
    <w:uiPriority w:val="6"/>
    <w:qFormat/>
    <w:rsid w:val="001E4FA3"/>
    <w:pPr>
      <w:widowControl w:val="0"/>
      <w:suppressAutoHyphens/>
      <w:spacing w:after="200" w:line="256" w:lineRule="auto"/>
      <w:contextualSpacing/>
    </w:pPr>
    <w:rPr>
      <w:rFonts w:asciiTheme="minorHAnsi" w:hAnsiTheme="minorHAnsi"/>
      <w:u w:val="single"/>
    </w:rPr>
  </w:style>
  <w:style w:type="character" w:styleId="UnresolvedMention">
    <w:name w:val="Unresolved Mention"/>
    <w:basedOn w:val="DefaultParagraphFont"/>
    <w:uiPriority w:val="99"/>
    <w:semiHidden/>
    <w:unhideWhenUsed/>
    <w:rsid w:val="00D14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0396820">
      <w:bodyDiv w:val="1"/>
      <w:marLeft w:val="0"/>
      <w:marRight w:val="0"/>
      <w:marTop w:val="0"/>
      <w:marBottom w:val="0"/>
      <w:divBdr>
        <w:top w:val="none" w:sz="0" w:space="0" w:color="auto"/>
        <w:left w:val="none" w:sz="0" w:space="0" w:color="auto"/>
        <w:bottom w:val="none" w:sz="0" w:space="0" w:color="auto"/>
        <w:right w:val="none" w:sz="0" w:space="0" w:color="auto"/>
      </w:divBdr>
    </w:div>
    <w:div w:id="1137066041">
      <w:bodyDiv w:val="1"/>
      <w:marLeft w:val="0"/>
      <w:marRight w:val="0"/>
      <w:marTop w:val="0"/>
      <w:marBottom w:val="0"/>
      <w:divBdr>
        <w:top w:val="none" w:sz="0" w:space="0" w:color="auto"/>
        <w:left w:val="none" w:sz="0" w:space="0" w:color="auto"/>
        <w:bottom w:val="none" w:sz="0" w:space="0" w:color="auto"/>
        <w:right w:val="none" w:sz="0" w:space="0" w:color="auto"/>
      </w:divBdr>
    </w:div>
    <w:div w:id="118331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ovements-journal.org/issues/02.kaempfe/03.kelz--political-theory-migration-non-sovereignty-solidarity.html" TargetMode="External"/><Relationship Id="rId18" Type="http://schemas.openxmlformats.org/officeDocument/2006/relationships/hyperlink" Target="https://www.disabilityscoop.com/2018/04/30/trump-bar-immigrants-disabilities/25032/" TargetMode="External"/><Relationship Id="rId26" Type="http://schemas.openxmlformats.org/officeDocument/2006/relationships/hyperlink" Target="https://onlinelibrary.wiley.com/doi/abs/10.1111/j.1749-5687.2008.00063.x" TargetMode="External"/><Relationship Id="rId39" Type="http://schemas.openxmlformats.org/officeDocument/2006/relationships/hyperlink" Target="https://www.cato.org/publications/immigration-research-policy-brief/immigration-welfare-state-immigrant-native-use-rates" TargetMode="External"/><Relationship Id="rId3" Type="http://schemas.openxmlformats.org/officeDocument/2006/relationships/styles" Target="styles.xml"/><Relationship Id="rId21" Type="http://schemas.openxmlformats.org/officeDocument/2006/relationships/hyperlink" Target="https://www.uscis.gov/ilink/docView/FR/HTML/FR/0-0-0-1/0-0-0-54070/0-0-0-56200/0-0-0-56785/0-0-0-56933.html)//jjh" TargetMode="External"/><Relationship Id="rId34" Type="http://schemas.openxmlformats.org/officeDocument/2006/relationships/hyperlink" Target="http://immigrationimpact.com/2015/09/03/four-reasons-why-report-on-immigrant-welfare-use-is-wrong/" TargetMode="External"/><Relationship Id="rId42" Type="http://schemas.openxmlformats.org/officeDocument/2006/relationships/hyperlink" Target="https://www.ssdrc.com/disabilityquestions3-69.html" TargetMode="External"/><Relationship Id="rId47" Type="http://schemas.openxmlformats.org/officeDocument/2006/relationships/hyperlink" Target="https://www.washingtonexaminer.com/policy/economy/medicare-to-become-insolvent-in-2026-social-security-in-2034-trustees" TargetMode="External"/><Relationship Id="rId50" Type="http://schemas.openxmlformats.org/officeDocument/2006/relationships/theme" Target="theme/theme1.xml"/><Relationship Id="rId7" Type="http://schemas.openxmlformats.org/officeDocument/2006/relationships/hyperlink" Target="https://www.ncbi.nlm.nih.gov/pmc/articles/PMC3566260/" TargetMode="External"/><Relationship Id="rId12" Type="http://schemas.openxmlformats.org/officeDocument/2006/relationships/hyperlink" Target="https://papers.ssrn.com/sol3/papers.cfm?abstract_id=2606781" TargetMode="External"/><Relationship Id="rId17" Type="http://schemas.openxmlformats.org/officeDocument/2006/relationships/hyperlink" Target="https://cis.org/Report/Public-Charge-Doctrine-Fundamental-Principle-American-Immigration-Policy" TargetMode="External"/><Relationship Id="rId25" Type="http://schemas.openxmlformats.org/officeDocument/2006/relationships/hyperlink" Target="https://fas.org/sgp/crs/homesec/R43782.pdf" TargetMode="External"/><Relationship Id="rId33" Type="http://schemas.openxmlformats.org/officeDocument/2006/relationships/hyperlink" Target="https://www.cato.org/blog/center-immigration-studies-exaggerates-immigrant-welfare-use" TargetMode="External"/><Relationship Id="rId38" Type="http://schemas.openxmlformats.org/officeDocument/2006/relationships/hyperlink" Target="https://www.vox.com/policy-and-politics/2017/8/4/16094684/trump-immigrants-welfare" TargetMode="External"/><Relationship Id="rId46" Type="http://schemas.openxmlformats.org/officeDocument/2006/relationships/hyperlink" Target="https://www.disabilitybenefitscenter.org/disability_benefits.shtml" TargetMode="External"/><Relationship Id="rId2" Type="http://schemas.openxmlformats.org/officeDocument/2006/relationships/numbering" Target="numbering.xml"/><Relationship Id="rId16" Type="http://schemas.openxmlformats.org/officeDocument/2006/relationships/hyperlink" Target="https://fam.state.gov/fam/09FAM/09FAM030208.html" TargetMode="External"/><Relationship Id="rId20" Type="http://schemas.openxmlformats.org/officeDocument/2006/relationships/hyperlink" Target="http://www.rdsjournal.org/index.php/journal/article/view/766" TargetMode="External"/><Relationship Id="rId29" Type="http://schemas.openxmlformats.org/officeDocument/2006/relationships/hyperlink" Target="http://dsq-sds.org/article/view/1587/1555" TargetMode="External"/><Relationship Id="rId41" Type="http://schemas.openxmlformats.org/officeDocument/2006/relationships/hyperlink" Target="https://www.americanactionforum.org/research/the-future-of-americas-entitlements-what-you-need-to-know-about-the-medicare-and-social-security-trustees-reports/" TargetMode="External"/><Relationship Id="rId1" Type="http://schemas.openxmlformats.org/officeDocument/2006/relationships/customXml" Target="../customXml/item1.xml"/><Relationship Id="rId6" Type="http://schemas.openxmlformats.org/officeDocument/2006/relationships/hyperlink" Target="https://thedailybanter.com/issues/2017/02/03/trump-immigration-disability-discrimination/" TargetMode="External"/><Relationship Id="rId11" Type="http://schemas.openxmlformats.org/officeDocument/2006/relationships/hyperlink" Target="https://www.ncbi.nlm.nih.gov/pmc/articles/PMC3566260/" TargetMode="External"/><Relationship Id="rId24" Type="http://schemas.openxmlformats.org/officeDocument/2006/relationships/hyperlink" Target="https://fas.org/sgp/crs/homesec/R43782.pdf" TargetMode="External"/><Relationship Id="rId32" Type="http://schemas.openxmlformats.org/officeDocument/2006/relationships/hyperlink" Target="https://newrepublic.com/article/122714/immigrants-dont-drain-welfare-they-fund-it" TargetMode="External"/><Relationship Id="rId37" Type="http://schemas.openxmlformats.org/officeDocument/2006/relationships/hyperlink" Target="https://www.cato.org/blog/cis-exaggerates-cost-immigrant-welfare-use" TargetMode="External"/><Relationship Id="rId40" Type="http://schemas.openxmlformats.org/officeDocument/2006/relationships/hyperlink" Target="http://www.rasmussenreports.com/public_content/politics/current_events/immigration/june_2017/voters_support_barring_immigrants_from_welfare_for_five_years" TargetMode="External"/><Relationship Id="rId45" Type="http://schemas.openxmlformats.org/officeDocument/2006/relationships/hyperlink" Target="https://www.disabilitybenefitscenter.org/glossary/social-security-disability-back-pay" TargetMode="External"/><Relationship Id="rId5" Type="http://schemas.openxmlformats.org/officeDocument/2006/relationships/webSettings" Target="webSettings.xml"/><Relationship Id="rId15" Type="http://schemas.openxmlformats.org/officeDocument/2006/relationships/hyperlink" Target="https://fam.state.gov/fam/09FAM/09FAM030208.html" TargetMode="External"/><Relationship Id="rId23" Type="http://schemas.openxmlformats.org/officeDocument/2006/relationships/hyperlink" Target="https://www.kff.org/disparities-policy/fact-sheet/proposed-changes-to-public-charge-policies-for-immigrants-implications-for-health-coverage/" TargetMode="External"/><Relationship Id="rId28" Type="http://schemas.openxmlformats.org/officeDocument/2006/relationships/hyperlink" Target="http://dsq-sds.org/article/view/1587/1555" TargetMode="External"/><Relationship Id="rId36" Type="http://schemas.openxmlformats.org/officeDocument/2006/relationships/hyperlink" Target="https://www.mediamatters.org/research/2017/03/23/hate-groups-explanation-why-its-not-hate-group-exemplifies-why-its-hate-group/215796" TargetMode="External"/><Relationship Id="rId49" Type="http://schemas.openxmlformats.org/officeDocument/2006/relationships/fontTable" Target="fontTable.xml"/><Relationship Id="rId10" Type="http://schemas.openxmlformats.org/officeDocument/2006/relationships/hyperlink" Target="http://dsq-sds.org/article/view/694/871" TargetMode="External"/><Relationship Id="rId19" Type="http://schemas.openxmlformats.org/officeDocument/2006/relationships/hyperlink" Target="https://www.tandfonline.com/doi/abs/10.1080/09687599.2017.1358604?journalCode=cdso20" TargetMode="External"/><Relationship Id="rId31" Type="http://schemas.openxmlformats.org/officeDocument/2006/relationships/hyperlink" Target="https://medium.com/@talewis/emmett-till-the-pervasive-erasure-of-disability-in-conversations-about-white-supremacy-police-5eb9ad595ba2" TargetMode="External"/><Relationship Id="rId44" Type="http://schemas.openxmlformats.org/officeDocument/2006/relationships/hyperlink" Target="https://www.disabilitybenefitscenter.org/how-to/social-security-disability-taxes" TargetMode="External"/><Relationship Id="rId4" Type="http://schemas.openxmlformats.org/officeDocument/2006/relationships/settings" Target="settings.xml"/><Relationship Id="rId9" Type="http://schemas.openxmlformats.org/officeDocument/2006/relationships/hyperlink" Target="https://thedailybanter.com/issues/2017/02/03/trump-immigration-disability-discrimination/" TargetMode="External"/><Relationship Id="rId14" Type="http://schemas.openxmlformats.org/officeDocument/2006/relationships/hyperlink" Target="https://fam.state.gov/fam/09FAM/09FAM030208.html" TargetMode="External"/><Relationship Id="rId22" Type="http://schemas.openxmlformats.org/officeDocument/2006/relationships/hyperlink" Target="http://www.pewhispanic.org/2015/03/26/share-of-unauthorized-immigrant-workers-in-production-construction-jobs-falls-since-2007/" TargetMode="External"/><Relationship Id="rId27" Type="http://schemas.openxmlformats.org/officeDocument/2006/relationships/hyperlink" Target="https://onlinelibrary.wiley.com/doi/abs/10.1111/j.1749-5687.2008.00063.x" TargetMode="External"/><Relationship Id="rId30" Type="http://schemas.openxmlformats.org/officeDocument/2006/relationships/hyperlink" Target="https://www.annualreviews.org/doi/abs/10.1146/annurev.soc.34.040507.134608" TargetMode="External"/><Relationship Id="rId35" Type="http://schemas.openxmlformats.org/officeDocument/2006/relationships/hyperlink" Target="https://www.cbpp.org/archives/4-14-03wel.htm" TargetMode="External"/><Relationship Id="rId43" Type="http://schemas.openxmlformats.org/officeDocument/2006/relationships/hyperlink" Target="http://immigrationimpact.com/2018/04/16/undocumented-immigrants-pay-taxes/" TargetMode="External"/><Relationship Id="rId48" Type="http://schemas.openxmlformats.org/officeDocument/2006/relationships/hyperlink" Target="https://papers.ssrn.com/sol3/papers.cfm?abstract_id=1672383" TargetMode="External"/><Relationship Id="rId8" Type="http://schemas.openxmlformats.org/officeDocument/2006/relationships/hyperlink" Target="https://movements-journal.org/issues/02.kaempfe/03.kelz--political-theory-migration-non-sovereignty-solidarit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9B79E-A539-4BEF-B139-9B6D4C457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839</TotalTime>
  <Pages>1</Pages>
  <Words>103834</Words>
  <Characters>591855</Characters>
  <Application>Microsoft Office Word</Application>
  <DocSecurity>0</DocSecurity>
  <Lines>4932</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Anderson</dc:creator>
  <cp:keywords>5.1.1</cp:keywords>
  <dc:description/>
  <cp:lastModifiedBy>Hall, Adam Theobald, '20</cp:lastModifiedBy>
  <cp:revision>148</cp:revision>
  <dcterms:created xsi:type="dcterms:W3CDTF">2018-07-12T00:14:00Z</dcterms:created>
  <dcterms:modified xsi:type="dcterms:W3CDTF">2018-07-30T23:34:00Z</dcterms:modified>
</cp:coreProperties>
</file>